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54F49" w:rsidRPr="00572B7F" w14:paraId="381006B8" w14:textId="77777777">
        <w:trPr>
          <w:trHeight w:hRule="exact" w:val="1417"/>
          <w:jc w:val="center"/>
        </w:trPr>
        <w:tc>
          <w:tcPr>
            <w:tcW w:w="6804" w:type="dxa"/>
            <w:tcBorders>
              <w:top w:val="nil"/>
              <w:left w:val="nil"/>
              <w:bottom w:val="nil"/>
              <w:right w:val="nil"/>
            </w:tcBorders>
            <w:vAlign w:val="center"/>
          </w:tcPr>
          <w:p w14:paraId="3BCFF81C" w14:textId="77777777" w:rsidR="00682D6E" w:rsidRPr="00572B7F" w:rsidRDefault="00CA6C31">
            <w:pPr>
              <w:pStyle w:val="EPName"/>
            </w:pPr>
            <w:r w:rsidRPr="00572B7F">
              <w:t>Parlement européen</w:t>
            </w:r>
          </w:p>
          <w:p w14:paraId="346E2A88" w14:textId="77777777" w:rsidR="00682D6E" w:rsidRPr="00572B7F" w:rsidRDefault="00CA6C31">
            <w:pPr>
              <w:pStyle w:val="EPTerm"/>
            </w:pPr>
            <w:r w:rsidRPr="00572B7F">
              <w:t>2024-2029</w:t>
            </w:r>
          </w:p>
        </w:tc>
        <w:tc>
          <w:tcPr>
            <w:tcW w:w="2268" w:type="dxa"/>
            <w:tcBorders>
              <w:top w:val="nil"/>
              <w:left w:val="nil"/>
              <w:bottom w:val="nil"/>
              <w:right w:val="nil"/>
            </w:tcBorders>
          </w:tcPr>
          <w:p w14:paraId="01626D84" w14:textId="77777777" w:rsidR="00682D6E" w:rsidRPr="00572B7F" w:rsidRDefault="00DE429A">
            <w:pPr>
              <w:pStyle w:val="EPLogo"/>
            </w:pPr>
            <w:r w:rsidRPr="00572B7F">
              <w:pict w14:anchorId="100E4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9DE894D" w14:textId="77777777" w:rsidR="00682D6E" w:rsidRPr="00572B7F" w:rsidRDefault="00CA6C31">
      <w:pPr>
        <w:pStyle w:val="LineTop"/>
      </w:pPr>
      <w:r w:rsidRPr="00572B7F">
        <w:t xml:space="preserve"> </w:t>
      </w:r>
    </w:p>
    <w:p w14:paraId="494626B7" w14:textId="7985ECF5" w:rsidR="00682D6E" w:rsidRPr="00572B7F" w:rsidRDefault="00CA6C31">
      <w:pPr>
        <w:pStyle w:val="EPBody"/>
      </w:pPr>
      <w:r w:rsidRPr="00572B7F">
        <w:rPr>
          <w:rStyle w:val="HideTWBExt"/>
          <w:rFonts w:eastAsia="Times New Roman"/>
          <w:i w:val="0"/>
        </w:rPr>
        <w:t>&lt;Commission&gt;</w:t>
      </w:r>
      <w:r w:rsidRPr="00572B7F">
        <w:rPr>
          <w:rStyle w:val="HideTWBInt"/>
          <w:i w:val="0"/>
        </w:rPr>
        <w:t>{FEMM}</w:t>
      </w:r>
      <w:r w:rsidRPr="00572B7F">
        <w:t>Commission des droits des femmes et de l</w:t>
      </w:r>
      <w:r w:rsidR="00F35F85" w:rsidRPr="00572B7F">
        <w:t>’</w:t>
      </w:r>
      <w:r w:rsidRPr="00572B7F">
        <w:t>égalité des genres</w:t>
      </w:r>
      <w:r w:rsidRPr="00572B7F">
        <w:rPr>
          <w:rStyle w:val="HideTWBExt"/>
          <w:rFonts w:eastAsia="Times New Roman"/>
          <w:i w:val="0"/>
        </w:rPr>
        <w:t>&lt;/Commission&gt;</w:t>
      </w:r>
    </w:p>
    <w:p w14:paraId="234808DC" w14:textId="77777777" w:rsidR="00682D6E" w:rsidRPr="00572B7F" w:rsidRDefault="00CA6C31">
      <w:pPr>
        <w:pStyle w:val="LineBottom"/>
      </w:pPr>
      <w:r w:rsidRPr="00572B7F">
        <w:t xml:space="preserve"> </w:t>
      </w:r>
    </w:p>
    <w:p w14:paraId="1D889340" w14:textId="77777777" w:rsidR="00682D6E" w:rsidRPr="00572B7F" w:rsidRDefault="00CA6C31">
      <w:pPr>
        <w:pStyle w:val="CoverReference"/>
      </w:pPr>
      <w:r w:rsidRPr="00572B7F">
        <w:rPr>
          <w:rStyle w:val="HideTWBExt"/>
          <w:rFonts w:eastAsia="Times New Roman"/>
          <w:b w:val="0"/>
        </w:rPr>
        <w:t>&lt;RefProc&gt;</w:t>
      </w:r>
      <w:r w:rsidRPr="00572B7F">
        <w:t>2025/2074</w:t>
      </w:r>
      <w:r w:rsidRPr="00572B7F">
        <w:rPr>
          <w:rStyle w:val="HideTWBExt"/>
          <w:rFonts w:eastAsia="Times New Roman"/>
          <w:b w:val="0"/>
        </w:rPr>
        <w:t>&lt;/RefProc&gt;&lt;RefTypeProc&gt;</w:t>
      </w:r>
      <w:r w:rsidRPr="00572B7F">
        <w:t>(INI)</w:t>
      </w:r>
      <w:r w:rsidRPr="00572B7F">
        <w:rPr>
          <w:rStyle w:val="HideTWBExt"/>
          <w:rFonts w:eastAsia="Times New Roman"/>
          <w:b w:val="0"/>
        </w:rPr>
        <w:t>&lt;/RefTypeProc&gt;</w:t>
      </w:r>
    </w:p>
    <w:p w14:paraId="1B85C1FD" w14:textId="77777777" w:rsidR="00682D6E" w:rsidRPr="00572B7F" w:rsidRDefault="00CA6C31">
      <w:pPr>
        <w:pStyle w:val="CoverDate"/>
      </w:pPr>
      <w:r w:rsidRPr="00572B7F">
        <w:rPr>
          <w:rStyle w:val="HideTWBExt"/>
        </w:rPr>
        <w:t>&lt;Date&gt;</w:t>
      </w:r>
      <w:r w:rsidRPr="00572B7F">
        <w:rPr>
          <w:rStyle w:val="HideTWBInt"/>
        </w:rPr>
        <w:t>{05/02/2026}</w:t>
      </w:r>
      <w:r w:rsidRPr="00572B7F">
        <w:t>5.2.2026</w:t>
      </w:r>
      <w:r w:rsidRPr="00572B7F">
        <w:rPr>
          <w:rStyle w:val="HideTWBExt"/>
        </w:rPr>
        <w:t>&lt;/Date&gt;</w:t>
      </w:r>
    </w:p>
    <w:p w14:paraId="756FC22D" w14:textId="77777777" w:rsidR="00682D6E" w:rsidRPr="00572B7F" w:rsidRDefault="00CA6C31">
      <w:pPr>
        <w:pStyle w:val="CoverDocType"/>
      </w:pPr>
      <w:r w:rsidRPr="00572B7F">
        <w:rPr>
          <w:rStyle w:val="HideTWBExt"/>
          <w:b w:val="0"/>
        </w:rPr>
        <w:t>&lt;TypeAM&gt;</w:t>
      </w:r>
      <w:r w:rsidRPr="00572B7F">
        <w:t>AMENDEMENTS</w:t>
      </w:r>
      <w:r w:rsidRPr="00572B7F">
        <w:rPr>
          <w:rStyle w:val="HideTWBExt"/>
          <w:b w:val="0"/>
        </w:rPr>
        <w:t>&lt;/TypeAM&gt;</w:t>
      </w:r>
    </w:p>
    <w:p w14:paraId="5B792C2F" w14:textId="77777777" w:rsidR="00682D6E" w:rsidRPr="00572B7F" w:rsidRDefault="00CA6C31">
      <w:pPr>
        <w:pStyle w:val="CoverDocType24a"/>
      </w:pPr>
      <w:r w:rsidRPr="00572B7F">
        <w:rPr>
          <w:rStyle w:val="HideTWBExt"/>
          <w:rFonts w:eastAsia="Times New Roman"/>
          <w:b w:val="0"/>
        </w:rPr>
        <w:t>&lt;RangeAM&gt;</w:t>
      </w:r>
      <w:r w:rsidRPr="00572B7F">
        <w:t>1 - 516</w:t>
      </w:r>
      <w:r w:rsidRPr="00572B7F">
        <w:rPr>
          <w:rStyle w:val="HideTWBExt"/>
          <w:rFonts w:eastAsia="Times New Roman"/>
          <w:b w:val="0"/>
        </w:rPr>
        <w:t>&lt;/RangeAM&gt;</w:t>
      </w:r>
    </w:p>
    <w:p w14:paraId="52A10062" w14:textId="77777777" w:rsidR="00682D6E" w:rsidRPr="00572B7F" w:rsidRDefault="00CA6C31">
      <w:pPr>
        <w:pStyle w:val="CoverBold"/>
      </w:pPr>
      <w:r w:rsidRPr="00572B7F">
        <w:rPr>
          <w:rStyle w:val="HideTWBExt"/>
          <w:b w:val="0"/>
        </w:rPr>
        <w:t>&lt;TitreType&gt;</w:t>
      </w:r>
      <w:r w:rsidRPr="00572B7F">
        <w:t>Projet de rapport</w:t>
      </w:r>
      <w:r w:rsidRPr="00572B7F">
        <w:rPr>
          <w:rStyle w:val="HideTWBExt"/>
          <w:b w:val="0"/>
        </w:rPr>
        <w:t>&lt;/TitreType&gt;</w:t>
      </w:r>
    </w:p>
    <w:p w14:paraId="05988C5E" w14:textId="77777777" w:rsidR="00682D6E" w:rsidRPr="00572B7F" w:rsidRDefault="00CA6C31">
      <w:pPr>
        <w:pStyle w:val="CoverBold"/>
      </w:pPr>
      <w:r w:rsidRPr="00572B7F">
        <w:rPr>
          <w:rStyle w:val="HideTWBExt"/>
          <w:b w:val="0"/>
        </w:rPr>
        <w:t>&lt;Rapporteur&gt;</w:t>
      </w:r>
      <w:r w:rsidRPr="00572B7F">
        <w:t>Billy Kelleher</w:t>
      </w:r>
      <w:r w:rsidRPr="00572B7F">
        <w:rPr>
          <w:rStyle w:val="HideTWBExt"/>
          <w:b w:val="0"/>
        </w:rPr>
        <w:t>&lt;/Rapporteur&gt;</w:t>
      </w:r>
    </w:p>
    <w:p w14:paraId="484DA0AE" w14:textId="77777777" w:rsidR="00682D6E" w:rsidRPr="00572B7F" w:rsidRDefault="00CA6C31">
      <w:pPr>
        <w:pStyle w:val="CoverNormal24a"/>
      </w:pPr>
      <w:r w:rsidRPr="00572B7F">
        <w:rPr>
          <w:rStyle w:val="HideTWBExt"/>
        </w:rPr>
        <w:t>&lt;DocRefPE&gt;</w:t>
      </w:r>
      <w:r w:rsidRPr="00572B7F">
        <w:t>(PE782.188v01-00)</w:t>
      </w:r>
      <w:r w:rsidRPr="00572B7F">
        <w:rPr>
          <w:rStyle w:val="HideTWBExt"/>
        </w:rPr>
        <w:t>&lt;/DocRefPE&gt;</w:t>
      </w:r>
    </w:p>
    <w:p w14:paraId="651A0555" w14:textId="77777777" w:rsidR="00682D6E" w:rsidRPr="00572B7F" w:rsidRDefault="00CA6C31">
      <w:pPr>
        <w:pStyle w:val="CoverNormal"/>
      </w:pPr>
      <w:r w:rsidRPr="00572B7F">
        <w:rPr>
          <w:rStyle w:val="HideTWBExt"/>
        </w:rPr>
        <w:t>&lt;Titre&gt;</w:t>
      </w:r>
      <w:r w:rsidRPr="00572B7F">
        <w:t>Inégalités entre les hommes et les femmes en matière de santé, et plus précisément en ce qui concerne les affections sexospécifiques</w:t>
      </w:r>
      <w:r w:rsidRPr="00572B7F">
        <w:rPr>
          <w:rStyle w:val="HideTWBExt"/>
        </w:rPr>
        <w:t>&lt;/Titre&gt;</w:t>
      </w:r>
    </w:p>
    <w:p w14:paraId="324B6AB7" w14:textId="77777777" w:rsidR="00682D6E" w:rsidRPr="00572B7F" w:rsidRDefault="00CA6C31">
      <w:pPr>
        <w:pStyle w:val="CoverNormal24a"/>
      </w:pPr>
      <w:r w:rsidRPr="00572B7F">
        <w:rPr>
          <w:rStyle w:val="HideTWBExt"/>
        </w:rPr>
        <w:t>&lt;DocRef&gt;</w:t>
      </w:r>
      <w:r w:rsidRPr="00572B7F">
        <w:t>(2025/2074(INI))</w:t>
      </w:r>
      <w:r w:rsidRPr="00572B7F">
        <w:rPr>
          <w:rStyle w:val="HideTWBExt"/>
        </w:rPr>
        <w:t>&lt;/DocRef&gt;</w:t>
      </w:r>
    </w:p>
    <w:p w14:paraId="1249CA58" w14:textId="77777777" w:rsidR="00682D6E" w:rsidRPr="00572B7F" w:rsidRDefault="00CA6C31">
      <w:pPr>
        <w:rPr>
          <w:lang w:val="pt-PT"/>
        </w:rPr>
      </w:pPr>
      <w:r w:rsidRPr="00572B7F">
        <w:rPr>
          <w:lang w:val="pt-PT"/>
        </w:rPr>
        <w:br w:type="page"/>
      </w:r>
      <w:r w:rsidRPr="00572B7F">
        <w:rPr>
          <w:lang w:val="pt-PT"/>
        </w:rPr>
        <w:lastRenderedPageBreak/>
        <w:t>AM_Com_NonLegReport</w:t>
      </w:r>
    </w:p>
    <w:p w14:paraId="06A26ED3" w14:textId="0DE0A007" w:rsidR="00954F49" w:rsidRPr="00572B7F" w:rsidRDefault="00CA6C31" w:rsidP="00954F49">
      <w:pPr>
        <w:pStyle w:val="AmNumberTabs"/>
        <w:rPr>
          <w:lang w:val="pt-PT"/>
        </w:rPr>
      </w:pPr>
      <w:r w:rsidRPr="00572B7F">
        <w:rPr>
          <w:lang w:val="pt-PT"/>
        </w:rPr>
        <w:br w:type="page"/>
      </w:r>
      <w:r w:rsidR="00954F49" w:rsidRPr="00572B7F">
        <w:rPr>
          <w:rStyle w:val="HideTWBExt"/>
          <w:b w:val="0"/>
        </w:rPr>
        <w:lastRenderedPageBreak/>
        <w:t>&lt;RepeatBlock-Amend&gt;&lt;Amend&gt;</w:t>
      </w:r>
      <w:r w:rsidR="00954F49" w:rsidRPr="00572B7F">
        <w:rPr>
          <w:lang w:val="pt-PT"/>
        </w:rPr>
        <w:t>Amendement</w:t>
      </w:r>
      <w:r w:rsidR="00954F49" w:rsidRPr="00572B7F">
        <w:rPr>
          <w:lang w:val="pt-PT"/>
        </w:rPr>
        <w:tab/>
      </w:r>
      <w:r w:rsidR="00954F49" w:rsidRPr="00572B7F">
        <w:rPr>
          <w:lang w:val="pt-PT"/>
        </w:rPr>
        <w:tab/>
      </w:r>
      <w:r w:rsidR="00954F49" w:rsidRPr="00572B7F">
        <w:rPr>
          <w:rStyle w:val="HideTWBExt"/>
          <w:b w:val="0"/>
        </w:rPr>
        <w:t>&lt;NumAm&gt;</w:t>
      </w:r>
      <w:r w:rsidR="00954F49" w:rsidRPr="00572B7F">
        <w:rPr>
          <w:lang w:val="pt-PT"/>
        </w:rPr>
        <w:t>1</w:t>
      </w:r>
      <w:r w:rsidR="00954F49" w:rsidRPr="00572B7F">
        <w:rPr>
          <w:rStyle w:val="HideTWBExt"/>
          <w:b w:val="0"/>
        </w:rPr>
        <w:t>&lt;/NumAm&gt;</w:t>
      </w:r>
    </w:p>
    <w:p w14:paraId="20825ADD"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Mélissa Camara</w:t>
      </w:r>
      <w:r w:rsidRPr="00572B7F">
        <w:rPr>
          <w:rStyle w:val="HideTWBExt"/>
          <w:b w:val="0"/>
        </w:rPr>
        <w:t>&lt;/Members&gt;</w:t>
      </w:r>
    </w:p>
    <w:p w14:paraId="43E48B54" w14:textId="77777777" w:rsidR="00954F49" w:rsidRPr="00572B7F" w:rsidRDefault="00954F49" w:rsidP="00954F49">
      <w:pPr>
        <w:pStyle w:val="NormalBold"/>
        <w:rPr>
          <w:lang w:val="pt-PT"/>
        </w:rPr>
      </w:pPr>
      <w:r w:rsidRPr="00572B7F">
        <w:rPr>
          <w:rStyle w:val="HideTWBExt"/>
          <w:b w:val="0"/>
        </w:rPr>
        <w:t>&lt;/RepeatBlock-By&gt;</w:t>
      </w:r>
    </w:p>
    <w:p w14:paraId="31C1F47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8CBBEEF" w14:textId="77777777" w:rsidR="00954F49" w:rsidRPr="00572B7F" w:rsidRDefault="00954F49" w:rsidP="00954F49">
      <w:pPr>
        <w:pStyle w:val="NormalBold"/>
      </w:pPr>
      <w:r w:rsidRPr="00572B7F">
        <w:rPr>
          <w:rStyle w:val="HideTWBExt"/>
          <w:b w:val="0"/>
        </w:rPr>
        <w:t>&lt;Article&gt;</w:t>
      </w:r>
      <w:r w:rsidRPr="00572B7F">
        <w:t>Visa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E3C4E3E" w14:textId="77777777" w:rsidTr="001F15B6">
        <w:trPr>
          <w:trHeight w:hRule="exact" w:val="240"/>
          <w:jc w:val="center"/>
        </w:trPr>
        <w:tc>
          <w:tcPr>
            <w:tcW w:w="9752" w:type="dxa"/>
            <w:gridSpan w:val="2"/>
            <w:tcBorders>
              <w:top w:val="nil"/>
              <w:left w:val="nil"/>
              <w:bottom w:val="nil"/>
              <w:right w:val="nil"/>
            </w:tcBorders>
          </w:tcPr>
          <w:p w14:paraId="3B68CAE4" w14:textId="77777777" w:rsidR="00954F49" w:rsidRPr="00572B7F" w:rsidRDefault="00954F49" w:rsidP="001F15B6"/>
        </w:tc>
      </w:tr>
      <w:tr w:rsidR="00954F49" w:rsidRPr="00572B7F" w14:paraId="2D53B2D7" w14:textId="77777777" w:rsidTr="001F15B6">
        <w:trPr>
          <w:trHeight w:val="240"/>
          <w:jc w:val="center"/>
        </w:trPr>
        <w:tc>
          <w:tcPr>
            <w:tcW w:w="4876" w:type="dxa"/>
            <w:tcBorders>
              <w:top w:val="nil"/>
              <w:left w:val="nil"/>
              <w:bottom w:val="nil"/>
              <w:right w:val="nil"/>
            </w:tcBorders>
          </w:tcPr>
          <w:p w14:paraId="2A9269F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DF78FC7" w14:textId="77777777" w:rsidR="00954F49" w:rsidRPr="00572B7F" w:rsidRDefault="00954F49" w:rsidP="001F15B6">
            <w:pPr>
              <w:pStyle w:val="AmColumnHeading"/>
            </w:pPr>
            <w:r w:rsidRPr="00572B7F">
              <w:t>Amendement</w:t>
            </w:r>
          </w:p>
        </w:tc>
      </w:tr>
      <w:tr w:rsidR="00954F49" w:rsidRPr="00572B7F" w14:paraId="318E4C98" w14:textId="77777777" w:rsidTr="001F15B6">
        <w:trPr>
          <w:jc w:val="center"/>
        </w:trPr>
        <w:tc>
          <w:tcPr>
            <w:tcW w:w="4876" w:type="dxa"/>
            <w:tcBorders>
              <w:top w:val="nil"/>
              <w:left w:val="nil"/>
              <w:bottom w:val="nil"/>
              <w:right w:val="nil"/>
            </w:tcBorders>
          </w:tcPr>
          <w:p w14:paraId="7F00AB02" w14:textId="0DADA310" w:rsidR="00954F49" w:rsidRPr="00572B7F" w:rsidRDefault="00954F49" w:rsidP="001F15B6">
            <w:pPr>
              <w:pStyle w:val="Normal6a"/>
            </w:pPr>
            <w:r w:rsidRPr="00572B7F">
              <w:t>—</w:t>
            </w:r>
            <w:r w:rsidRPr="00572B7F">
              <w:tab/>
              <w:t xml:space="preserve">vu les articles 8, 9, 151, 153 </w:t>
            </w:r>
            <w:r w:rsidRPr="00572B7F">
              <w:rPr>
                <w:b/>
                <w:bCs/>
                <w:i/>
                <w:iCs/>
              </w:rPr>
              <w:t>et</w:t>
            </w:r>
            <w:r w:rsidRPr="00572B7F">
              <w:t xml:space="preserve"> 157 du traité sur le fonctionnement de l</w:t>
            </w:r>
            <w:r w:rsidR="00F35F85" w:rsidRPr="00572B7F">
              <w:t>’</w:t>
            </w:r>
            <w:r w:rsidRPr="00572B7F">
              <w:t>Union européenne,</w:t>
            </w:r>
          </w:p>
        </w:tc>
        <w:tc>
          <w:tcPr>
            <w:tcW w:w="4876" w:type="dxa"/>
            <w:tcBorders>
              <w:top w:val="nil"/>
              <w:left w:val="nil"/>
              <w:bottom w:val="nil"/>
              <w:right w:val="nil"/>
            </w:tcBorders>
          </w:tcPr>
          <w:p w14:paraId="57AD61D0" w14:textId="3B2F1EF3" w:rsidR="00954F49" w:rsidRPr="00572B7F" w:rsidRDefault="00954F49" w:rsidP="001F15B6">
            <w:pPr>
              <w:pStyle w:val="Normal6a"/>
            </w:pPr>
            <w:r w:rsidRPr="00572B7F">
              <w:t>—</w:t>
            </w:r>
            <w:r w:rsidRPr="00572B7F">
              <w:tab/>
              <w:t>vu les articles 8, 9, 151, 153</w:t>
            </w:r>
            <w:r w:rsidRPr="00572B7F">
              <w:rPr>
                <w:b/>
                <w:bCs/>
                <w:i/>
                <w:iCs/>
              </w:rPr>
              <w:t>,</w:t>
            </w:r>
            <w:r w:rsidRPr="00572B7F">
              <w:t xml:space="preserve"> 157 </w:t>
            </w:r>
            <w:r w:rsidRPr="00572B7F">
              <w:rPr>
                <w:b/>
                <w:bCs/>
                <w:i/>
                <w:iCs/>
              </w:rPr>
              <w:t>et 168</w:t>
            </w:r>
            <w:r w:rsidRPr="00572B7F">
              <w:t xml:space="preserve"> du traité sur le fonctionnement de l</w:t>
            </w:r>
            <w:r w:rsidR="00F35F85" w:rsidRPr="00572B7F">
              <w:t>’</w:t>
            </w:r>
            <w:r w:rsidRPr="00572B7F">
              <w:t>Union européenne,</w:t>
            </w:r>
          </w:p>
        </w:tc>
      </w:tr>
    </w:tbl>
    <w:p w14:paraId="3B1D298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8CDFBDF" w14:textId="77777777" w:rsidR="00954F49" w:rsidRPr="00572B7F" w:rsidRDefault="00954F49" w:rsidP="00954F49">
      <w:r w:rsidRPr="00572B7F">
        <w:rPr>
          <w:rStyle w:val="HideTWBExt"/>
        </w:rPr>
        <w:t>&lt;/Amend&gt;</w:t>
      </w:r>
    </w:p>
    <w:p w14:paraId="2EEB9E4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w:t>
      </w:r>
      <w:r w:rsidRPr="00572B7F">
        <w:rPr>
          <w:rStyle w:val="HideTWBExt"/>
          <w:b w:val="0"/>
        </w:rPr>
        <w:t>&lt;/NumAm&gt;</w:t>
      </w:r>
    </w:p>
    <w:p w14:paraId="20234CCE"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054633DC" w14:textId="77777777" w:rsidR="00954F49" w:rsidRPr="00572B7F" w:rsidRDefault="00954F49" w:rsidP="00954F49">
      <w:pPr>
        <w:pStyle w:val="NormalBold"/>
      </w:pPr>
      <w:r w:rsidRPr="00572B7F">
        <w:rPr>
          <w:rStyle w:val="HideTWBExt"/>
          <w:b w:val="0"/>
        </w:rPr>
        <w:t>&lt;/RepeatBlock-By&gt;</w:t>
      </w:r>
    </w:p>
    <w:p w14:paraId="71403B2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2A9598" w14:textId="77777777" w:rsidR="00954F49" w:rsidRPr="00572B7F" w:rsidRDefault="00954F49" w:rsidP="00954F49">
      <w:pPr>
        <w:pStyle w:val="NormalBold"/>
      </w:pPr>
      <w:r w:rsidRPr="00572B7F">
        <w:rPr>
          <w:rStyle w:val="HideTWBExt"/>
          <w:b w:val="0"/>
        </w:rPr>
        <w:t>&lt;Article&gt;</w:t>
      </w:r>
      <w:r w:rsidRPr="00572B7F">
        <w:t>Visa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7C36F31" w14:textId="77777777" w:rsidTr="001F15B6">
        <w:trPr>
          <w:trHeight w:hRule="exact" w:val="240"/>
          <w:jc w:val="center"/>
        </w:trPr>
        <w:tc>
          <w:tcPr>
            <w:tcW w:w="9752" w:type="dxa"/>
            <w:gridSpan w:val="2"/>
            <w:tcBorders>
              <w:top w:val="nil"/>
              <w:left w:val="nil"/>
              <w:bottom w:val="nil"/>
              <w:right w:val="nil"/>
            </w:tcBorders>
          </w:tcPr>
          <w:p w14:paraId="24B9D23F" w14:textId="77777777" w:rsidR="00954F49" w:rsidRPr="00572B7F" w:rsidRDefault="00954F49" w:rsidP="001F15B6"/>
        </w:tc>
      </w:tr>
      <w:tr w:rsidR="00954F49" w:rsidRPr="00572B7F" w14:paraId="22257DA6" w14:textId="77777777" w:rsidTr="001F15B6">
        <w:trPr>
          <w:trHeight w:val="240"/>
          <w:jc w:val="center"/>
        </w:trPr>
        <w:tc>
          <w:tcPr>
            <w:tcW w:w="4876" w:type="dxa"/>
            <w:tcBorders>
              <w:top w:val="nil"/>
              <w:left w:val="nil"/>
              <w:bottom w:val="nil"/>
              <w:right w:val="nil"/>
            </w:tcBorders>
          </w:tcPr>
          <w:p w14:paraId="6F8D560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C2A69B1" w14:textId="77777777" w:rsidR="00954F49" w:rsidRPr="00572B7F" w:rsidRDefault="00954F49" w:rsidP="001F15B6">
            <w:pPr>
              <w:pStyle w:val="AmColumnHeading"/>
            </w:pPr>
            <w:r w:rsidRPr="00572B7F">
              <w:t>Amendement</w:t>
            </w:r>
          </w:p>
        </w:tc>
      </w:tr>
      <w:tr w:rsidR="00954F49" w:rsidRPr="00572B7F" w14:paraId="73C9A106" w14:textId="77777777" w:rsidTr="001F15B6">
        <w:trPr>
          <w:jc w:val="center"/>
        </w:trPr>
        <w:tc>
          <w:tcPr>
            <w:tcW w:w="4876" w:type="dxa"/>
            <w:tcBorders>
              <w:top w:val="nil"/>
              <w:left w:val="nil"/>
              <w:bottom w:val="nil"/>
              <w:right w:val="nil"/>
            </w:tcBorders>
          </w:tcPr>
          <w:p w14:paraId="135214B0" w14:textId="6D95A531" w:rsidR="00954F49" w:rsidRPr="00572B7F" w:rsidRDefault="00954F49" w:rsidP="001F15B6">
            <w:pPr>
              <w:pStyle w:val="Normal6a"/>
            </w:pPr>
            <w:r w:rsidRPr="00572B7F">
              <w:t>—</w:t>
            </w:r>
            <w:r w:rsidRPr="00572B7F">
              <w:tab/>
              <w:t xml:space="preserve">vu les articles 8, 9, 151, 153 </w:t>
            </w:r>
            <w:r w:rsidRPr="00572B7F">
              <w:rPr>
                <w:b/>
                <w:bCs/>
                <w:i/>
                <w:iCs/>
              </w:rPr>
              <w:t>et</w:t>
            </w:r>
            <w:r w:rsidRPr="00572B7F">
              <w:t xml:space="preserve"> 157 du traité sur le fonctionnement de l</w:t>
            </w:r>
            <w:r w:rsidR="00F35F85" w:rsidRPr="00572B7F">
              <w:t>’</w:t>
            </w:r>
            <w:r w:rsidRPr="00572B7F">
              <w:t>Union européenne,</w:t>
            </w:r>
          </w:p>
        </w:tc>
        <w:tc>
          <w:tcPr>
            <w:tcW w:w="4876" w:type="dxa"/>
            <w:tcBorders>
              <w:top w:val="nil"/>
              <w:left w:val="nil"/>
              <w:bottom w:val="nil"/>
              <w:right w:val="nil"/>
            </w:tcBorders>
          </w:tcPr>
          <w:p w14:paraId="4EF04D13" w14:textId="13B16111" w:rsidR="00954F49" w:rsidRPr="00572B7F" w:rsidRDefault="00954F49" w:rsidP="001F15B6">
            <w:pPr>
              <w:pStyle w:val="Normal6a"/>
            </w:pPr>
            <w:r w:rsidRPr="00572B7F">
              <w:t>—</w:t>
            </w:r>
            <w:r w:rsidRPr="00572B7F">
              <w:tab/>
              <w:t>vu les articles 8, 9, 151, 153</w:t>
            </w:r>
            <w:r w:rsidRPr="00572B7F">
              <w:rPr>
                <w:b/>
                <w:bCs/>
                <w:i/>
                <w:iCs/>
              </w:rPr>
              <w:t>,</w:t>
            </w:r>
            <w:r w:rsidRPr="00572B7F">
              <w:t xml:space="preserve"> 157 </w:t>
            </w:r>
            <w:r w:rsidRPr="00572B7F">
              <w:rPr>
                <w:b/>
                <w:bCs/>
                <w:i/>
                <w:iCs/>
              </w:rPr>
              <w:t>et 168</w:t>
            </w:r>
            <w:r w:rsidRPr="00572B7F">
              <w:t xml:space="preserve"> du traité sur le fonctionnement de l</w:t>
            </w:r>
            <w:r w:rsidR="00F35F85" w:rsidRPr="00572B7F">
              <w:t>’</w:t>
            </w:r>
            <w:r w:rsidRPr="00572B7F">
              <w:t>Union européenne,</w:t>
            </w:r>
          </w:p>
        </w:tc>
      </w:tr>
    </w:tbl>
    <w:p w14:paraId="19335C3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26484C3" w14:textId="77777777" w:rsidR="00954F49" w:rsidRPr="00572B7F" w:rsidRDefault="00954F49" w:rsidP="00954F49">
      <w:r w:rsidRPr="00572B7F">
        <w:rPr>
          <w:rStyle w:val="HideTWBExt"/>
        </w:rPr>
        <w:t>&lt;/Amend&gt;</w:t>
      </w:r>
    </w:p>
    <w:p w14:paraId="40D2293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w:t>
      </w:r>
      <w:r w:rsidRPr="00572B7F">
        <w:rPr>
          <w:rStyle w:val="HideTWBExt"/>
          <w:b w:val="0"/>
        </w:rPr>
        <w:t>&lt;/NumAm&gt;</w:t>
      </w:r>
    </w:p>
    <w:p w14:paraId="598382D6"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53F2881" w14:textId="77777777" w:rsidR="00954F49" w:rsidRPr="00572B7F" w:rsidRDefault="00954F49" w:rsidP="00954F49">
      <w:pPr>
        <w:pStyle w:val="NormalBold"/>
      </w:pPr>
      <w:r w:rsidRPr="00572B7F">
        <w:rPr>
          <w:rStyle w:val="HideTWBExt"/>
          <w:b w:val="0"/>
        </w:rPr>
        <w:t>&lt;/RepeatBlock-By&gt;</w:t>
      </w:r>
    </w:p>
    <w:p w14:paraId="0301B1C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30D3198" w14:textId="77777777" w:rsidR="00954F49" w:rsidRPr="00572B7F" w:rsidRDefault="00954F49" w:rsidP="00954F49">
      <w:pPr>
        <w:pStyle w:val="NormalBold"/>
      </w:pPr>
      <w:r w:rsidRPr="00572B7F">
        <w:rPr>
          <w:rStyle w:val="HideTWBExt"/>
          <w:b w:val="0"/>
        </w:rPr>
        <w:t>&lt;Article&gt;</w:t>
      </w:r>
      <w:r w:rsidRPr="00572B7F">
        <w:t>Visa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8A1D6BC" w14:textId="77777777" w:rsidTr="001F15B6">
        <w:trPr>
          <w:trHeight w:hRule="exact" w:val="240"/>
          <w:jc w:val="center"/>
        </w:trPr>
        <w:tc>
          <w:tcPr>
            <w:tcW w:w="9752" w:type="dxa"/>
            <w:gridSpan w:val="2"/>
            <w:tcBorders>
              <w:top w:val="nil"/>
              <w:left w:val="nil"/>
              <w:bottom w:val="nil"/>
              <w:right w:val="nil"/>
            </w:tcBorders>
          </w:tcPr>
          <w:p w14:paraId="5C34976B" w14:textId="77777777" w:rsidR="00954F49" w:rsidRPr="00572B7F" w:rsidRDefault="00954F49" w:rsidP="001F15B6"/>
        </w:tc>
      </w:tr>
      <w:tr w:rsidR="00954F49" w:rsidRPr="00572B7F" w14:paraId="701EC3E0" w14:textId="77777777" w:rsidTr="001F15B6">
        <w:trPr>
          <w:trHeight w:val="240"/>
          <w:jc w:val="center"/>
        </w:trPr>
        <w:tc>
          <w:tcPr>
            <w:tcW w:w="4876" w:type="dxa"/>
            <w:tcBorders>
              <w:top w:val="nil"/>
              <w:left w:val="nil"/>
              <w:bottom w:val="nil"/>
              <w:right w:val="nil"/>
            </w:tcBorders>
          </w:tcPr>
          <w:p w14:paraId="23B7D59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E8A0641" w14:textId="77777777" w:rsidR="00954F49" w:rsidRPr="00572B7F" w:rsidRDefault="00954F49" w:rsidP="001F15B6">
            <w:pPr>
              <w:pStyle w:val="AmColumnHeading"/>
            </w:pPr>
            <w:r w:rsidRPr="00572B7F">
              <w:t>Amendement</w:t>
            </w:r>
          </w:p>
        </w:tc>
      </w:tr>
      <w:tr w:rsidR="00954F49" w:rsidRPr="00572B7F" w14:paraId="7A66027A" w14:textId="77777777" w:rsidTr="001F15B6">
        <w:trPr>
          <w:jc w:val="center"/>
        </w:trPr>
        <w:tc>
          <w:tcPr>
            <w:tcW w:w="4876" w:type="dxa"/>
            <w:tcBorders>
              <w:top w:val="nil"/>
              <w:left w:val="nil"/>
              <w:bottom w:val="nil"/>
              <w:right w:val="nil"/>
            </w:tcBorders>
          </w:tcPr>
          <w:p w14:paraId="674D6787" w14:textId="77777777" w:rsidR="00954F49" w:rsidRPr="00572B7F" w:rsidRDefault="00954F49" w:rsidP="001F15B6">
            <w:pPr>
              <w:pStyle w:val="Normal6a"/>
            </w:pPr>
          </w:p>
        </w:tc>
        <w:tc>
          <w:tcPr>
            <w:tcW w:w="4876" w:type="dxa"/>
            <w:tcBorders>
              <w:top w:val="nil"/>
              <w:left w:val="nil"/>
              <w:bottom w:val="nil"/>
              <w:right w:val="nil"/>
            </w:tcBorders>
          </w:tcPr>
          <w:p w14:paraId="1F898953" w14:textId="7D1CC223" w:rsidR="00954F49" w:rsidRPr="00572B7F" w:rsidRDefault="00954F49" w:rsidP="001F15B6">
            <w:pPr>
              <w:pStyle w:val="Normal6a"/>
            </w:pPr>
            <w:r w:rsidRPr="00572B7F">
              <w:rPr>
                <w:b/>
                <w:i/>
              </w:rPr>
              <w:t>—</w:t>
            </w:r>
            <w:r w:rsidRPr="00572B7F">
              <w:tab/>
            </w:r>
            <w:r w:rsidRPr="00572B7F">
              <w:rPr>
                <w:b/>
                <w:i/>
              </w:rPr>
              <w:t>vu la charte des droits fondamentaux de l</w:t>
            </w:r>
            <w:r w:rsidR="00F35F85" w:rsidRPr="00572B7F">
              <w:rPr>
                <w:b/>
                <w:i/>
              </w:rPr>
              <w:t>’</w:t>
            </w:r>
            <w:r w:rsidRPr="00572B7F">
              <w:rPr>
                <w:b/>
                <w:i/>
              </w:rPr>
              <w:t>Union européenne, et notamment ses articles 21 et 35,</w:t>
            </w:r>
          </w:p>
        </w:tc>
      </w:tr>
    </w:tbl>
    <w:p w14:paraId="3679ED8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E9AC4A2" w14:textId="77777777" w:rsidR="00954F49" w:rsidRPr="00572B7F" w:rsidRDefault="00954F49" w:rsidP="00954F49">
      <w:r w:rsidRPr="00572B7F">
        <w:rPr>
          <w:rStyle w:val="HideTWBExt"/>
        </w:rPr>
        <w:t>&lt;/Amend&gt;</w:t>
      </w:r>
    </w:p>
    <w:p w14:paraId="1F62F81B"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4</w:t>
      </w:r>
      <w:r w:rsidRPr="00572B7F">
        <w:rPr>
          <w:rStyle w:val="HideTWBExt"/>
          <w:b w:val="0"/>
        </w:rPr>
        <w:t>&lt;/NumAm&gt;</w:t>
      </w:r>
    </w:p>
    <w:p w14:paraId="32D4F542"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2ED1A976" w14:textId="77777777" w:rsidR="00954F49" w:rsidRPr="00572B7F" w:rsidRDefault="00954F49" w:rsidP="00954F49">
      <w:pPr>
        <w:pStyle w:val="NormalBold"/>
      </w:pPr>
      <w:r w:rsidRPr="00572B7F">
        <w:rPr>
          <w:rStyle w:val="HideTWBExt"/>
          <w:b w:val="0"/>
        </w:rPr>
        <w:t>&lt;/RepeatBlock-By&gt;</w:t>
      </w:r>
    </w:p>
    <w:p w14:paraId="3C5EEE7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0EEC922" w14:textId="77777777" w:rsidR="00954F49" w:rsidRPr="00572B7F" w:rsidRDefault="00954F49" w:rsidP="00954F49">
      <w:pPr>
        <w:pStyle w:val="NormalBold"/>
      </w:pPr>
      <w:r w:rsidRPr="00572B7F">
        <w:rPr>
          <w:rStyle w:val="HideTWBExt"/>
          <w:b w:val="0"/>
        </w:rPr>
        <w:t>&lt;Article&gt;</w:t>
      </w:r>
      <w:r w:rsidRPr="00572B7F">
        <w:t>Visa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6E76A2A" w14:textId="77777777" w:rsidTr="001F15B6">
        <w:trPr>
          <w:trHeight w:hRule="exact" w:val="240"/>
          <w:jc w:val="center"/>
        </w:trPr>
        <w:tc>
          <w:tcPr>
            <w:tcW w:w="9752" w:type="dxa"/>
            <w:gridSpan w:val="2"/>
            <w:tcBorders>
              <w:top w:val="nil"/>
              <w:left w:val="nil"/>
              <w:bottom w:val="nil"/>
              <w:right w:val="nil"/>
            </w:tcBorders>
          </w:tcPr>
          <w:p w14:paraId="03A6F3E6" w14:textId="77777777" w:rsidR="00954F49" w:rsidRPr="00572B7F" w:rsidRDefault="00954F49" w:rsidP="001F15B6"/>
        </w:tc>
      </w:tr>
      <w:tr w:rsidR="00954F49" w:rsidRPr="00572B7F" w14:paraId="3C13D077" w14:textId="77777777" w:rsidTr="001F15B6">
        <w:trPr>
          <w:trHeight w:val="240"/>
          <w:jc w:val="center"/>
        </w:trPr>
        <w:tc>
          <w:tcPr>
            <w:tcW w:w="4876" w:type="dxa"/>
            <w:tcBorders>
              <w:top w:val="nil"/>
              <w:left w:val="nil"/>
              <w:bottom w:val="nil"/>
              <w:right w:val="nil"/>
            </w:tcBorders>
          </w:tcPr>
          <w:p w14:paraId="66E09C2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1D38EA2" w14:textId="77777777" w:rsidR="00954F49" w:rsidRPr="00572B7F" w:rsidRDefault="00954F49" w:rsidP="001F15B6">
            <w:pPr>
              <w:pStyle w:val="AmColumnHeading"/>
            </w:pPr>
            <w:r w:rsidRPr="00572B7F">
              <w:t>Amendement</w:t>
            </w:r>
          </w:p>
        </w:tc>
      </w:tr>
      <w:tr w:rsidR="00954F49" w:rsidRPr="00572B7F" w14:paraId="37B8DACF" w14:textId="77777777" w:rsidTr="001F15B6">
        <w:trPr>
          <w:jc w:val="center"/>
        </w:trPr>
        <w:tc>
          <w:tcPr>
            <w:tcW w:w="4876" w:type="dxa"/>
            <w:tcBorders>
              <w:top w:val="nil"/>
              <w:left w:val="nil"/>
              <w:bottom w:val="nil"/>
              <w:right w:val="nil"/>
            </w:tcBorders>
          </w:tcPr>
          <w:p w14:paraId="5F31497C" w14:textId="28071A8A" w:rsidR="00954F49" w:rsidRPr="00572B7F" w:rsidRDefault="00954F49" w:rsidP="001F15B6">
            <w:pPr>
              <w:pStyle w:val="Normal6a"/>
            </w:pPr>
            <w:r w:rsidRPr="00572B7F">
              <w:rPr>
                <w:b/>
                <w:i/>
              </w:rPr>
              <w:t>—</w:t>
            </w:r>
            <w:r w:rsidRPr="00572B7F">
              <w:tab/>
            </w:r>
            <w:r w:rsidRPr="00572B7F">
              <w:rPr>
                <w:b/>
                <w:i/>
              </w:rPr>
              <w:t>vu la proposition de règlement du Parlement européen et du Conseil sur l</w:t>
            </w:r>
            <w:r w:rsidR="00F35F85" w:rsidRPr="00572B7F">
              <w:rPr>
                <w:b/>
                <w:i/>
              </w:rPr>
              <w:t>’</w:t>
            </w:r>
            <w:r w:rsidRPr="00572B7F">
              <w:rPr>
                <w:b/>
                <w:i/>
              </w:rPr>
              <w:t>établissement du Fonds européen pour la compétitivité, comprenant le programme spécifique pour les activités de recherche et d</w:t>
            </w:r>
            <w:r w:rsidR="00F35F85" w:rsidRPr="00572B7F">
              <w:rPr>
                <w:b/>
                <w:i/>
              </w:rPr>
              <w:t>’</w:t>
            </w:r>
            <w:r w:rsidRPr="00572B7F">
              <w:rPr>
                <w:b/>
                <w:i/>
              </w:rPr>
              <w:t>innovation en matière de défense, abrogeant les règlements (UE) 2021/522, (UE) 2021/694, (UE) 2021/697, (UE) 2021/783, et modifiant les règlements (UE) 2021/696, (UE) 2023/588 et (UE) [programme pour l</w:t>
            </w:r>
            <w:r w:rsidR="00F35F85" w:rsidRPr="00572B7F">
              <w:rPr>
                <w:b/>
                <w:i/>
              </w:rPr>
              <w:t>’</w:t>
            </w:r>
            <w:r w:rsidRPr="00572B7F">
              <w:rPr>
                <w:b/>
                <w:i/>
              </w:rPr>
              <w:t>industrie européenne de la défense] (COM(2025)0555), présentée par la Commission le 16 juillet 2025,</w:t>
            </w:r>
          </w:p>
        </w:tc>
        <w:tc>
          <w:tcPr>
            <w:tcW w:w="4876" w:type="dxa"/>
            <w:tcBorders>
              <w:top w:val="nil"/>
              <w:left w:val="nil"/>
              <w:bottom w:val="nil"/>
              <w:right w:val="nil"/>
            </w:tcBorders>
          </w:tcPr>
          <w:p w14:paraId="00DCF53D" w14:textId="77777777" w:rsidR="00954F49" w:rsidRPr="00572B7F" w:rsidRDefault="00954F49" w:rsidP="001F15B6">
            <w:pPr>
              <w:pStyle w:val="Normal6a"/>
            </w:pPr>
            <w:r w:rsidRPr="00572B7F">
              <w:rPr>
                <w:b/>
                <w:i/>
              </w:rPr>
              <w:t>supprimé</w:t>
            </w:r>
          </w:p>
        </w:tc>
      </w:tr>
    </w:tbl>
    <w:p w14:paraId="49AF132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C7E0625" w14:textId="77777777" w:rsidR="00954F49" w:rsidRPr="00572B7F" w:rsidRDefault="00954F49" w:rsidP="00954F49">
      <w:r w:rsidRPr="00572B7F">
        <w:rPr>
          <w:rStyle w:val="HideTWBExt"/>
        </w:rPr>
        <w:t>&lt;/Amend&gt;</w:t>
      </w:r>
    </w:p>
    <w:p w14:paraId="6DCE8C7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w:t>
      </w:r>
      <w:r w:rsidRPr="00572B7F">
        <w:rPr>
          <w:rStyle w:val="HideTWBExt"/>
          <w:b w:val="0"/>
        </w:rPr>
        <w:t>&lt;/NumAm&gt;</w:t>
      </w:r>
    </w:p>
    <w:p w14:paraId="27EEA15F"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8B17695" w14:textId="77777777" w:rsidR="00954F49" w:rsidRPr="00572B7F" w:rsidRDefault="00954F49" w:rsidP="00954F49">
      <w:pPr>
        <w:pStyle w:val="NormalBold"/>
      </w:pPr>
      <w:r w:rsidRPr="00572B7F">
        <w:rPr>
          <w:rStyle w:val="HideTWBExt"/>
          <w:b w:val="0"/>
        </w:rPr>
        <w:t>&lt;/RepeatBlock-By&gt;</w:t>
      </w:r>
    </w:p>
    <w:p w14:paraId="1B1EE70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B91DA87" w14:textId="77777777" w:rsidR="00954F49" w:rsidRPr="00572B7F" w:rsidRDefault="00954F49" w:rsidP="00954F49">
      <w:pPr>
        <w:pStyle w:val="NormalBold"/>
      </w:pPr>
      <w:r w:rsidRPr="00572B7F">
        <w:rPr>
          <w:rStyle w:val="HideTWBExt"/>
          <w:b w:val="0"/>
        </w:rPr>
        <w:t>&lt;Article&gt;</w:t>
      </w:r>
      <w:r w:rsidRPr="00572B7F">
        <w:t>Visa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93C37B" w14:textId="77777777" w:rsidTr="001F15B6">
        <w:trPr>
          <w:trHeight w:hRule="exact" w:val="240"/>
          <w:jc w:val="center"/>
        </w:trPr>
        <w:tc>
          <w:tcPr>
            <w:tcW w:w="9752" w:type="dxa"/>
            <w:gridSpan w:val="2"/>
            <w:tcBorders>
              <w:top w:val="nil"/>
              <w:left w:val="nil"/>
              <w:bottom w:val="nil"/>
              <w:right w:val="nil"/>
            </w:tcBorders>
          </w:tcPr>
          <w:p w14:paraId="75791E7E" w14:textId="77777777" w:rsidR="00954F49" w:rsidRPr="00572B7F" w:rsidRDefault="00954F49" w:rsidP="001F15B6"/>
        </w:tc>
      </w:tr>
      <w:tr w:rsidR="00954F49" w:rsidRPr="00572B7F" w14:paraId="4ABD1135" w14:textId="77777777" w:rsidTr="001F15B6">
        <w:trPr>
          <w:trHeight w:val="240"/>
          <w:jc w:val="center"/>
        </w:trPr>
        <w:tc>
          <w:tcPr>
            <w:tcW w:w="4876" w:type="dxa"/>
            <w:tcBorders>
              <w:top w:val="nil"/>
              <w:left w:val="nil"/>
              <w:bottom w:val="nil"/>
              <w:right w:val="nil"/>
            </w:tcBorders>
          </w:tcPr>
          <w:p w14:paraId="39BF1B5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3883097" w14:textId="77777777" w:rsidR="00954F49" w:rsidRPr="00572B7F" w:rsidRDefault="00954F49" w:rsidP="001F15B6">
            <w:pPr>
              <w:pStyle w:val="AmColumnHeading"/>
            </w:pPr>
            <w:r w:rsidRPr="00572B7F">
              <w:t>Amendement</w:t>
            </w:r>
          </w:p>
        </w:tc>
      </w:tr>
      <w:tr w:rsidR="00954F49" w:rsidRPr="00572B7F" w14:paraId="396E5331" w14:textId="77777777" w:rsidTr="001F15B6">
        <w:trPr>
          <w:jc w:val="center"/>
        </w:trPr>
        <w:tc>
          <w:tcPr>
            <w:tcW w:w="4876" w:type="dxa"/>
            <w:tcBorders>
              <w:top w:val="nil"/>
              <w:left w:val="nil"/>
              <w:bottom w:val="nil"/>
              <w:right w:val="nil"/>
            </w:tcBorders>
          </w:tcPr>
          <w:p w14:paraId="5249FDF0" w14:textId="77777777" w:rsidR="00954F49" w:rsidRPr="00572B7F" w:rsidRDefault="00954F49" w:rsidP="001F15B6">
            <w:pPr>
              <w:pStyle w:val="Normal6a"/>
            </w:pPr>
          </w:p>
        </w:tc>
        <w:tc>
          <w:tcPr>
            <w:tcW w:w="4876" w:type="dxa"/>
            <w:tcBorders>
              <w:top w:val="nil"/>
              <w:left w:val="nil"/>
              <w:bottom w:val="nil"/>
              <w:right w:val="nil"/>
            </w:tcBorders>
          </w:tcPr>
          <w:p w14:paraId="7B9FB84D" w14:textId="1BF31DAA" w:rsidR="00954F49" w:rsidRPr="00572B7F" w:rsidRDefault="00954F49" w:rsidP="001F15B6">
            <w:pPr>
              <w:pStyle w:val="Normal6a"/>
            </w:pPr>
            <w:r w:rsidRPr="00572B7F">
              <w:rPr>
                <w:b/>
                <w:i/>
              </w:rPr>
              <w:t>—</w:t>
            </w:r>
            <w:r w:rsidRPr="00572B7F">
              <w:tab/>
            </w:r>
            <w:r w:rsidRPr="00572B7F">
              <w:rPr>
                <w:b/>
                <w:i/>
              </w:rPr>
              <w:t>vu la Convention du Conseil de l</w:t>
            </w:r>
            <w:r w:rsidR="00F35F85" w:rsidRPr="00572B7F">
              <w:rPr>
                <w:b/>
                <w:i/>
              </w:rPr>
              <w:t>’</w:t>
            </w:r>
            <w:r w:rsidRPr="00572B7F">
              <w:rPr>
                <w:b/>
                <w:i/>
              </w:rPr>
              <w:t>Europe sur la prévention et la lutte contre la violence à l</w:t>
            </w:r>
            <w:r w:rsidR="00F35F85" w:rsidRPr="00572B7F">
              <w:rPr>
                <w:b/>
                <w:i/>
              </w:rPr>
              <w:t>’</w:t>
            </w:r>
            <w:r w:rsidRPr="00572B7F">
              <w:rPr>
                <w:b/>
                <w:i/>
              </w:rPr>
              <w:t>égard des femmes et la violence domestique (la «Convention d</w:t>
            </w:r>
            <w:r w:rsidR="00F35F85" w:rsidRPr="00572B7F">
              <w:rPr>
                <w:b/>
                <w:i/>
              </w:rPr>
              <w:t>’</w:t>
            </w:r>
            <w:r w:rsidRPr="00572B7F">
              <w:rPr>
                <w:b/>
                <w:i/>
              </w:rPr>
              <w:t>Istanbul»),</w:t>
            </w:r>
          </w:p>
        </w:tc>
      </w:tr>
    </w:tbl>
    <w:p w14:paraId="587A43F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58E00F1" w14:textId="77777777" w:rsidR="00954F49" w:rsidRPr="00572B7F" w:rsidRDefault="00954F49" w:rsidP="00954F49">
      <w:r w:rsidRPr="00572B7F">
        <w:rPr>
          <w:rStyle w:val="HideTWBExt"/>
        </w:rPr>
        <w:t>&lt;/Amend&gt;</w:t>
      </w:r>
    </w:p>
    <w:p w14:paraId="5A53265A"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6</w:t>
      </w:r>
      <w:r w:rsidRPr="00572B7F">
        <w:rPr>
          <w:rStyle w:val="HideTWBExt"/>
          <w:b w:val="0"/>
        </w:rPr>
        <w:t>&lt;/NumAm&gt;</w:t>
      </w:r>
    </w:p>
    <w:p w14:paraId="42F3238F"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4A80F20" w14:textId="77777777" w:rsidR="00954F49" w:rsidRPr="00572B7F" w:rsidRDefault="00954F49" w:rsidP="00954F49">
      <w:pPr>
        <w:pStyle w:val="NormalBold"/>
      </w:pPr>
      <w:r w:rsidRPr="00572B7F">
        <w:rPr>
          <w:rStyle w:val="HideTWBExt"/>
          <w:b w:val="0"/>
        </w:rPr>
        <w:t>&lt;/RepeatBlock-By&gt;</w:t>
      </w:r>
    </w:p>
    <w:p w14:paraId="3E5900D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782E7A3" w14:textId="77777777" w:rsidR="00954F49" w:rsidRPr="00572B7F" w:rsidRDefault="00954F49" w:rsidP="00954F49">
      <w:pPr>
        <w:pStyle w:val="NormalBold"/>
      </w:pPr>
      <w:r w:rsidRPr="00572B7F">
        <w:rPr>
          <w:rStyle w:val="HideTWBExt"/>
          <w:b w:val="0"/>
        </w:rPr>
        <w:t>&lt;Article&gt;</w:t>
      </w:r>
      <w:r w:rsidRPr="00572B7F">
        <w:t>Visa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835FE34" w14:textId="77777777" w:rsidTr="001F15B6">
        <w:trPr>
          <w:trHeight w:hRule="exact" w:val="240"/>
          <w:jc w:val="center"/>
        </w:trPr>
        <w:tc>
          <w:tcPr>
            <w:tcW w:w="9752" w:type="dxa"/>
            <w:gridSpan w:val="2"/>
            <w:tcBorders>
              <w:top w:val="nil"/>
              <w:left w:val="nil"/>
              <w:bottom w:val="nil"/>
              <w:right w:val="nil"/>
            </w:tcBorders>
          </w:tcPr>
          <w:p w14:paraId="73FD51BF" w14:textId="77777777" w:rsidR="00954F49" w:rsidRPr="00572B7F" w:rsidRDefault="00954F49" w:rsidP="001F15B6"/>
        </w:tc>
      </w:tr>
      <w:tr w:rsidR="00954F49" w:rsidRPr="00572B7F" w14:paraId="3290B583" w14:textId="77777777" w:rsidTr="001F15B6">
        <w:trPr>
          <w:trHeight w:val="240"/>
          <w:jc w:val="center"/>
        </w:trPr>
        <w:tc>
          <w:tcPr>
            <w:tcW w:w="4876" w:type="dxa"/>
            <w:tcBorders>
              <w:top w:val="nil"/>
              <w:left w:val="nil"/>
              <w:bottom w:val="nil"/>
              <w:right w:val="nil"/>
            </w:tcBorders>
          </w:tcPr>
          <w:p w14:paraId="2A65E76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6C5F4C" w14:textId="77777777" w:rsidR="00954F49" w:rsidRPr="00572B7F" w:rsidRDefault="00954F49" w:rsidP="001F15B6">
            <w:pPr>
              <w:pStyle w:val="AmColumnHeading"/>
            </w:pPr>
            <w:r w:rsidRPr="00572B7F">
              <w:t>Amendement</w:t>
            </w:r>
          </w:p>
        </w:tc>
      </w:tr>
      <w:tr w:rsidR="00954F49" w:rsidRPr="00572B7F" w14:paraId="0A9E1852" w14:textId="77777777" w:rsidTr="001F15B6">
        <w:trPr>
          <w:jc w:val="center"/>
        </w:trPr>
        <w:tc>
          <w:tcPr>
            <w:tcW w:w="4876" w:type="dxa"/>
            <w:tcBorders>
              <w:top w:val="nil"/>
              <w:left w:val="nil"/>
              <w:bottom w:val="nil"/>
              <w:right w:val="nil"/>
            </w:tcBorders>
          </w:tcPr>
          <w:p w14:paraId="74902054" w14:textId="77777777" w:rsidR="00954F49" w:rsidRPr="00572B7F" w:rsidRDefault="00954F49" w:rsidP="001F15B6">
            <w:pPr>
              <w:pStyle w:val="Normal6a"/>
            </w:pPr>
          </w:p>
        </w:tc>
        <w:tc>
          <w:tcPr>
            <w:tcW w:w="4876" w:type="dxa"/>
            <w:tcBorders>
              <w:top w:val="nil"/>
              <w:left w:val="nil"/>
              <w:bottom w:val="nil"/>
              <w:right w:val="nil"/>
            </w:tcBorders>
          </w:tcPr>
          <w:p w14:paraId="58352A21" w14:textId="354B9DB1" w:rsidR="00954F49" w:rsidRPr="00572B7F" w:rsidRDefault="00954F49" w:rsidP="001F15B6">
            <w:pPr>
              <w:pStyle w:val="Normal6a"/>
            </w:pPr>
            <w:r w:rsidRPr="00572B7F">
              <w:rPr>
                <w:b/>
                <w:i/>
              </w:rPr>
              <w:t>—</w:t>
            </w:r>
            <w:r w:rsidRPr="00572B7F">
              <w:tab/>
            </w:r>
            <w:r w:rsidRPr="00572B7F">
              <w:rPr>
                <w:b/>
                <w:i/>
              </w:rPr>
              <w:t>vu la directive (UE) 2024/1385 du Parlement européen et du Conseil du 14 mai 2024 sur la lutte contre la violence à l</w:t>
            </w:r>
            <w:r w:rsidR="00F35F85" w:rsidRPr="00572B7F">
              <w:rPr>
                <w:b/>
                <w:i/>
              </w:rPr>
              <w:t>’</w:t>
            </w:r>
            <w:r w:rsidRPr="00572B7F">
              <w:rPr>
                <w:b/>
                <w:i/>
              </w:rPr>
              <w:t>égard des femmes et la violence domestique</w:t>
            </w:r>
            <w:r w:rsidRPr="00572B7F">
              <w:rPr>
                <w:b/>
                <w:i/>
                <w:vertAlign w:val="superscript"/>
              </w:rPr>
              <w:t>1 bis</w:t>
            </w:r>
            <w:r w:rsidRPr="00572B7F">
              <w:rPr>
                <w:b/>
                <w:i/>
              </w:rPr>
              <w:t>,</w:t>
            </w:r>
          </w:p>
        </w:tc>
      </w:tr>
      <w:tr w:rsidR="00954F49" w:rsidRPr="00572B7F" w14:paraId="2988FD34" w14:textId="77777777" w:rsidTr="001F15B6">
        <w:trPr>
          <w:jc w:val="center"/>
        </w:trPr>
        <w:tc>
          <w:tcPr>
            <w:tcW w:w="4876" w:type="dxa"/>
            <w:tcBorders>
              <w:top w:val="nil"/>
              <w:left w:val="nil"/>
              <w:bottom w:val="nil"/>
              <w:right w:val="nil"/>
            </w:tcBorders>
          </w:tcPr>
          <w:p w14:paraId="6E17BD94" w14:textId="77777777" w:rsidR="00954F49" w:rsidRPr="00572B7F" w:rsidRDefault="00954F49" w:rsidP="001F15B6"/>
        </w:tc>
        <w:tc>
          <w:tcPr>
            <w:tcW w:w="4876" w:type="dxa"/>
            <w:tcBorders>
              <w:top w:val="nil"/>
              <w:left w:val="nil"/>
              <w:bottom w:val="nil"/>
              <w:right w:val="nil"/>
            </w:tcBorders>
          </w:tcPr>
          <w:p w14:paraId="1FD0D506" w14:textId="77777777" w:rsidR="00954F49" w:rsidRPr="00572B7F" w:rsidRDefault="00954F49" w:rsidP="001F15B6">
            <w:pPr>
              <w:pStyle w:val="Normal6a"/>
            </w:pPr>
            <w:r w:rsidRPr="00572B7F">
              <w:rPr>
                <w:b/>
                <w:i/>
              </w:rPr>
              <w:t>_________________</w:t>
            </w:r>
          </w:p>
        </w:tc>
      </w:tr>
      <w:tr w:rsidR="00954F49" w:rsidRPr="00572B7F" w14:paraId="124807C7" w14:textId="77777777" w:rsidTr="001F15B6">
        <w:trPr>
          <w:jc w:val="center"/>
        </w:trPr>
        <w:tc>
          <w:tcPr>
            <w:tcW w:w="4876" w:type="dxa"/>
            <w:tcBorders>
              <w:top w:val="nil"/>
              <w:left w:val="nil"/>
              <w:bottom w:val="nil"/>
              <w:right w:val="nil"/>
            </w:tcBorders>
          </w:tcPr>
          <w:p w14:paraId="07668C4F" w14:textId="77777777" w:rsidR="00954F49" w:rsidRPr="00572B7F" w:rsidRDefault="00954F49" w:rsidP="001F15B6"/>
        </w:tc>
        <w:tc>
          <w:tcPr>
            <w:tcW w:w="4876" w:type="dxa"/>
            <w:tcBorders>
              <w:top w:val="nil"/>
              <w:left w:val="nil"/>
              <w:bottom w:val="nil"/>
              <w:right w:val="nil"/>
            </w:tcBorders>
          </w:tcPr>
          <w:p w14:paraId="04217311" w14:textId="77777777" w:rsidR="00954F49" w:rsidRPr="00572B7F" w:rsidRDefault="00954F49" w:rsidP="001F15B6">
            <w:pPr>
              <w:pStyle w:val="Normal6a"/>
              <w:rPr>
                <w:lang w:val="fi-FI"/>
              </w:rPr>
            </w:pPr>
            <w:r w:rsidRPr="00572B7F">
              <w:rPr>
                <w:b/>
                <w:bCs/>
                <w:i/>
                <w:iCs/>
                <w:vertAlign w:val="superscript"/>
                <w:lang w:val="fi-FI"/>
              </w:rPr>
              <w:t>1 bis</w:t>
            </w:r>
            <w:r w:rsidRPr="00572B7F">
              <w:rPr>
                <w:b/>
                <w:bCs/>
                <w:i/>
                <w:iCs/>
                <w:lang w:val="fi-FI"/>
              </w:rPr>
              <w:t xml:space="preserve"> JO L, 2024/1385, 24.5.2024, ELI:</w:t>
            </w:r>
            <w:r w:rsidRPr="00572B7F">
              <w:rPr>
                <w:b/>
                <w:i/>
                <w:lang w:val="fi-FI"/>
              </w:rPr>
              <w:t xml:space="preserve"> http://data.europa.eu/eli/dir/2024/1385/oj.</w:t>
            </w:r>
          </w:p>
        </w:tc>
      </w:tr>
    </w:tbl>
    <w:p w14:paraId="705F246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D04455C" w14:textId="77777777" w:rsidR="00954F49" w:rsidRPr="00572B7F" w:rsidRDefault="00954F49" w:rsidP="00954F49">
      <w:r w:rsidRPr="00572B7F">
        <w:rPr>
          <w:rStyle w:val="HideTWBExt"/>
        </w:rPr>
        <w:t>&lt;/Amend&gt;</w:t>
      </w:r>
    </w:p>
    <w:p w14:paraId="4A8E611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w:t>
      </w:r>
      <w:r w:rsidRPr="00572B7F">
        <w:rPr>
          <w:rStyle w:val="HideTWBExt"/>
          <w:b w:val="0"/>
        </w:rPr>
        <w:t>&lt;/NumAm&gt;</w:t>
      </w:r>
    </w:p>
    <w:p w14:paraId="532F2264"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52474645" w14:textId="77777777" w:rsidR="00954F49" w:rsidRPr="00572B7F" w:rsidRDefault="00954F49" w:rsidP="00954F49">
      <w:pPr>
        <w:pStyle w:val="NormalBold"/>
      </w:pPr>
      <w:r w:rsidRPr="00572B7F">
        <w:rPr>
          <w:rStyle w:val="HideTWBExt"/>
          <w:b w:val="0"/>
        </w:rPr>
        <w:t>&lt;/RepeatBlock-By&gt;</w:t>
      </w:r>
    </w:p>
    <w:p w14:paraId="135FAD2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8822361" w14:textId="77777777" w:rsidR="00954F49" w:rsidRPr="00572B7F" w:rsidRDefault="00954F49" w:rsidP="00954F49">
      <w:pPr>
        <w:pStyle w:val="NormalBold"/>
      </w:pPr>
      <w:r w:rsidRPr="00572B7F">
        <w:rPr>
          <w:rStyle w:val="HideTWBExt"/>
          <w:b w:val="0"/>
        </w:rPr>
        <w:t>&lt;Article&gt;</w:t>
      </w:r>
      <w:r w:rsidRPr="00572B7F">
        <w:t>Visa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70C1CA8" w14:textId="77777777" w:rsidTr="001F15B6">
        <w:trPr>
          <w:trHeight w:hRule="exact" w:val="240"/>
          <w:jc w:val="center"/>
        </w:trPr>
        <w:tc>
          <w:tcPr>
            <w:tcW w:w="9752" w:type="dxa"/>
            <w:gridSpan w:val="2"/>
            <w:tcBorders>
              <w:top w:val="nil"/>
              <w:left w:val="nil"/>
              <w:bottom w:val="nil"/>
              <w:right w:val="nil"/>
            </w:tcBorders>
          </w:tcPr>
          <w:p w14:paraId="13943042" w14:textId="77777777" w:rsidR="00954F49" w:rsidRPr="00572B7F" w:rsidRDefault="00954F49" w:rsidP="001F15B6"/>
        </w:tc>
      </w:tr>
      <w:tr w:rsidR="00954F49" w:rsidRPr="00572B7F" w14:paraId="0934AA41" w14:textId="77777777" w:rsidTr="001F15B6">
        <w:trPr>
          <w:trHeight w:val="240"/>
          <w:jc w:val="center"/>
        </w:trPr>
        <w:tc>
          <w:tcPr>
            <w:tcW w:w="4876" w:type="dxa"/>
            <w:tcBorders>
              <w:top w:val="nil"/>
              <w:left w:val="nil"/>
              <w:bottom w:val="nil"/>
              <w:right w:val="nil"/>
            </w:tcBorders>
          </w:tcPr>
          <w:p w14:paraId="66B43A3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B2A1A03" w14:textId="77777777" w:rsidR="00954F49" w:rsidRPr="00572B7F" w:rsidRDefault="00954F49" w:rsidP="001F15B6">
            <w:pPr>
              <w:pStyle w:val="AmColumnHeading"/>
            </w:pPr>
            <w:r w:rsidRPr="00572B7F">
              <w:t>Amendement</w:t>
            </w:r>
          </w:p>
        </w:tc>
      </w:tr>
      <w:tr w:rsidR="00954F49" w:rsidRPr="00572B7F" w14:paraId="31426E49" w14:textId="77777777" w:rsidTr="001F15B6">
        <w:trPr>
          <w:jc w:val="center"/>
        </w:trPr>
        <w:tc>
          <w:tcPr>
            <w:tcW w:w="4876" w:type="dxa"/>
            <w:tcBorders>
              <w:top w:val="nil"/>
              <w:left w:val="nil"/>
              <w:bottom w:val="nil"/>
              <w:right w:val="nil"/>
            </w:tcBorders>
          </w:tcPr>
          <w:p w14:paraId="447425D4" w14:textId="1E3AE383" w:rsidR="00954F49" w:rsidRPr="00572B7F" w:rsidRDefault="00954F49" w:rsidP="001F15B6">
            <w:pPr>
              <w:pStyle w:val="Normal6a"/>
            </w:pPr>
            <w:r w:rsidRPr="00572B7F">
              <w:rPr>
                <w:b/>
                <w:i/>
              </w:rPr>
              <w:t>—</w:t>
            </w:r>
            <w:r w:rsidRPr="00572B7F">
              <w:tab/>
            </w:r>
            <w:r w:rsidRPr="00572B7F">
              <w:rPr>
                <w:b/>
                <w:i/>
              </w:rPr>
              <w:t>vu sa résolution du 17 décembre 2025 sur l</w:t>
            </w:r>
            <w:r w:rsidR="00F35F85" w:rsidRPr="00572B7F">
              <w:rPr>
                <w:b/>
                <w:i/>
              </w:rPr>
              <w:t>’</w:t>
            </w:r>
            <w:r w:rsidRPr="00572B7F">
              <w:rPr>
                <w:b/>
                <w:i/>
              </w:rPr>
              <w:t>initiative citoyenne européenne «My Voice, My Choice: pour un avortement sans danger et accessible»</w:t>
            </w:r>
            <w:r w:rsidRPr="00572B7F">
              <w:rPr>
                <w:b/>
                <w:i/>
                <w:vertAlign w:val="superscript"/>
              </w:rPr>
              <w:t>2</w:t>
            </w:r>
            <w:r w:rsidRPr="00572B7F">
              <w:rPr>
                <w:b/>
                <w:i/>
              </w:rPr>
              <w:t>,</w:t>
            </w:r>
          </w:p>
        </w:tc>
        <w:tc>
          <w:tcPr>
            <w:tcW w:w="4876" w:type="dxa"/>
            <w:tcBorders>
              <w:top w:val="nil"/>
              <w:left w:val="nil"/>
              <w:bottom w:val="nil"/>
              <w:right w:val="nil"/>
            </w:tcBorders>
          </w:tcPr>
          <w:p w14:paraId="36DC01EB" w14:textId="77777777" w:rsidR="00954F49" w:rsidRPr="00572B7F" w:rsidRDefault="00954F49" w:rsidP="001F15B6">
            <w:pPr>
              <w:pStyle w:val="Normal6a"/>
            </w:pPr>
            <w:r w:rsidRPr="00572B7F">
              <w:rPr>
                <w:b/>
                <w:i/>
              </w:rPr>
              <w:t>supprimé</w:t>
            </w:r>
          </w:p>
        </w:tc>
      </w:tr>
      <w:tr w:rsidR="00954F49" w:rsidRPr="00572B7F" w14:paraId="1461E2DC" w14:textId="77777777" w:rsidTr="001F15B6">
        <w:trPr>
          <w:jc w:val="center"/>
        </w:trPr>
        <w:tc>
          <w:tcPr>
            <w:tcW w:w="4876" w:type="dxa"/>
            <w:tcBorders>
              <w:top w:val="nil"/>
              <w:left w:val="nil"/>
              <w:bottom w:val="nil"/>
              <w:right w:val="nil"/>
            </w:tcBorders>
          </w:tcPr>
          <w:p w14:paraId="5C8DBF29"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44EB5D2A" w14:textId="77777777" w:rsidR="00954F49" w:rsidRPr="00572B7F" w:rsidRDefault="00954F49" w:rsidP="001F15B6"/>
        </w:tc>
      </w:tr>
      <w:tr w:rsidR="00954F49" w:rsidRPr="00572B7F" w14:paraId="39FE6BAD" w14:textId="77777777" w:rsidTr="001F15B6">
        <w:trPr>
          <w:jc w:val="center"/>
        </w:trPr>
        <w:tc>
          <w:tcPr>
            <w:tcW w:w="4876" w:type="dxa"/>
            <w:tcBorders>
              <w:top w:val="nil"/>
              <w:left w:val="nil"/>
              <w:bottom w:val="nil"/>
              <w:right w:val="nil"/>
            </w:tcBorders>
          </w:tcPr>
          <w:p w14:paraId="0A48DA28" w14:textId="77777777" w:rsidR="00954F49" w:rsidRPr="00572B7F" w:rsidRDefault="00954F49" w:rsidP="001F15B6">
            <w:pPr>
              <w:pStyle w:val="Normal6a"/>
            </w:pPr>
            <w:r w:rsidRPr="00572B7F">
              <w:rPr>
                <w:b/>
                <w:bCs/>
                <w:i/>
                <w:iCs/>
                <w:vertAlign w:val="superscript"/>
              </w:rPr>
              <w:t>2</w:t>
            </w:r>
            <w:r w:rsidRPr="00572B7F">
              <w:rPr>
                <w:b/>
                <w:bCs/>
                <w:i/>
                <w:iCs/>
              </w:rPr>
              <w:t xml:space="preserve"> Textes adoptés de cette date, P10_TA(2025)0338.</w:t>
            </w:r>
          </w:p>
        </w:tc>
        <w:tc>
          <w:tcPr>
            <w:tcW w:w="4876" w:type="dxa"/>
            <w:tcBorders>
              <w:top w:val="nil"/>
              <w:left w:val="nil"/>
              <w:bottom w:val="nil"/>
              <w:right w:val="nil"/>
            </w:tcBorders>
          </w:tcPr>
          <w:p w14:paraId="27E5E7E8" w14:textId="77777777" w:rsidR="00954F49" w:rsidRPr="00572B7F" w:rsidRDefault="00954F49" w:rsidP="001F15B6"/>
        </w:tc>
      </w:tr>
    </w:tbl>
    <w:p w14:paraId="70758EC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8F28A2E" w14:textId="77777777" w:rsidR="00954F49" w:rsidRPr="00572B7F" w:rsidRDefault="00954F49" w:rsidP="00954F49">
      <w:r w:rsidRPr="00572B7F">
        <w:rPr>
          <w:rStyle w:val="HideTWBExt"/>
        </w:rPr>
        <w:t>&lt;/Amend&gt;</w:t>
      </w:r>
    </w:p>
    <w:p w14:paraId="4D5861C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w:t>
      </w:r>
      <w:r w:rsidRPr="00572B7F">
        <w:rPr>
          <w:rStyle w:val="HideTWBExt"/>
          <w:b w:val="0"/>
        </w:rPr>
        <w:t>&lt;/NumAm&gt;</w:t>
      </w:r>
    </w:p>
    <w:p w14:paraId="52AB6076" w14:textId="77777777" w:rsidR="00954F49" w:rsidRPr="00572B7F" w:rsidRDefault="00954F49" w:rsidP="00954F49">
      <w:pPr>
        <w:pStyle w:val="NormalBold"/>
      </w:pPr>
      <w:r w:rsidRPr="00572B7F">
        <w:rPr>
          <w:rStyle w:val="HideTWBExt"/>
          <w:b w:val="0"/>
        </w:rPr>
        <w:lastRenderedPageBreak/>
        <w:t>&lt;RepeatBlock-By&gt;&lt;Members&gt;</w:t>
      </w:r>
      <w:r w:rsidRPr="00572B7F">
        <w:t>Mélissa Camara</w:t>
      </w:r>
      <w:r w:rsidRPr="00572B7F">
        <w:rPr>
          <w:rStyle w:val="HideTWBExt"/>
          <w:b w:val="0"/>
        </w:rPr>
        <w:t>&lt;/Members&gt;</w:t>
      </w:r>
    </w:p>
    <w:p w14:paraId="13A07AEB" w14:textId="77777777" w:rsidR="00954F49" w:rsidRPr="00572B7F" w:rsidRDefault="00954F49" w:rsidP="00954F49">
      <w:pPr>
        <w:pStyle w:val="NormalBold"/>
      </w:pPr>
      <w:r w:rsidRPr="00572B7F">
        <w:rPr>
          <w:rStyle w:val="HideTWBExt"/>
          <w:b w:val="0"/>
        </w:rPr>
        <w:t>&lt;/RepeatBlock-By&gt;</w:t>
      </w:r>
    </w:p>
    <w:p w14:paraId="0E983A0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F5E76C" w14:textId="77777777" w:rsidR="00954F49" w:rsidRPr="00572B7F" w:rsidRDefault="00954F49" w:rsidP="00954F49">
      <w:pPr>
        <w:pStyle w:val="NormalBold"/>
      </w:pPr>
      <w:r w:rsidRPr="00572B7F">
        <w:rPr>
          <w:rStyle w:val="HideTWBExt"/>
          <w:b w:val="0"/>
        </w:rPr>
        <w:t>&lt;Article&gt;</w:t>
      </w:r>
      <w:r w:rsidRPr="00572B7F">
        <w:t>Visa 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4370C22" w14:textId="77777777" w:rsidTr="001F15B6">
        <w:trPr>
          <w:trHeight w:hRule="exact" w:val="240"/>
          <w:jc w:val="center"/>
        </w:trPr>
        <w:tc>
          <w:tcPr>
            <w:tcW w:w="9752" w:type="dxa"/>
            <w:gridSpan w:val="2"/>
            <w:tcBorders>
              <w:top w:val="nil"/>
              <w:left w:val="nil"/>
              <w:bottom w:val="nil"/>
              <w:right w:val="nil"/>
            </w:tcBorders>
          </w:tcPr>
          <w:p w14:paraId="74BBD068" w14:textId="77777777" w:rsidR="00954F49" w:rsidRPr="00572B7F" w:rsidRDefault="00954F49" w:rsidP="001F15B6"/>
        </w:tc>
      </w:tr>
      <w:tr w:rsidR="00954F49" w:rsidRPr="00572B7F" w14:paraId="642576BA" w14:textId="77777777" w:rsidTr="001F15B6">
        <w:trPr>
          <w:trHeight w:val="240"/>
          <w:jc w:val="center"/>
        </w:trPr>
        <w:tc>
          <w:tcPr>
            <w:tcW w:w="4876" w:type="dxa"/>
            <w:tcBorders>
              <w:top w:val="nil"/>
              <w:left w:val="nil"/>
              <w:bottom w:val="nil"/>
              <w:right w:val="nil"/>
            </w:tcBorders>
          </w:tcPr>
          <w:p w14:paraId="2ED95E6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4066389" w14:textId="77777777" w:rsidR="00954F49" w:rsidRPr="00572B7F" w:rsidRDefault="00954F49" w:rsidP="001F15B6">
            <w:pPr>
              <w:pStyle w:val="AmColumnHeading"/>
            </w:pPr>
            <w:r w:rsidRPr="00572B7F">
              <w:t>Amendement</w:t>
            </w:r>
          </w:p>
        </w:tc>
      </w:tr>
      <w:tr w:rsidR="00954F49" w:rsidRPr="00572B7F" w14:paraId="7E8BC828" w14:textId="77777777" w:rsidTr="001F15B6">
        <w:trPr>
          <w:jc w:val="center"/>
        </w:trPr>
        <w:tc>
          <w:tcPr>
            <w:tcW w:w="4876" w:type="dxa"/>
            <w:tcBorders>
              <w:top w:val="nil"/>
              <w:left w:val="nil"/>
              <w:bottom w:val="nil"/>
              <w:right w:val="nil"/>
            </w:tcBorders>
          </w:tcPr>
          <w:p w14:paraId="0C48B65C" w14:textId="77777777" w:rsidR="00954F49" w:rsidRPr="00572B7F" w:rsidRDefault="00954F49" w:rsidP="001F15B6">
            <w:pPr>
              <w:pStyle w:val="Normal6a"/>
            </w:pPr>
          </w:p>
        </w:tc>
        <w:tc>
          <w:tcPr>
            <w:tcW w:w="4876" w:type="dxa"/>
            <w:tcBorders>
              <w:top w:val="nil"/>
              <w:left w:val="nil"/>
              <w:bottom w:val="nil"/>
              <w:right w:val="nil"/>
            </w:tcBorders>
          </w:tcPr>
          <w:p w14:paraId="5C889367" w14:textId="57BD9D23" w:rsidR="00954F49" w:rsidRPr="00572B7F" w:rsidRDefault="00954F49" w:rsidP="001F15B6">
            <w:pPr>
              <w:pStyle w:val="Normal6a"/>
            </w:pPr>
            <w:r w:rsidRPr="00572B7F">
              <w:rPr>
                <w:b/>
                <w:i/>
              </w:rPr>
              <w:t>—</w:t>
            </w:r>
            <w:r w:rsidRPr="00572B7F">
              <w:tab/>
            </w:r>
            <w:r w:rsidRPr="00572B7F">
              <w:rPr>
                <w:b/>
                <w:i/>
              </w:rPr>
              <w:t>vu sa résolution du 13 novembre 2025 sur la stratégie en faveur de l</w:t>
            </w:r>
            <w:r w:rsidR="00F35F85" w:rsidRPr="00572B7F">
              <w:rPr>
                <w:b/>
                <w:i/>
              </w:rPr>
              <w:t>’</w:t>
            </w:r>
            <w:r w:rsidRPr="00572B7F">
              <w:rPr>
                <w:b/>
                <w:i/>
              </w:rPr>
              <w:t>égalité entre les femmes et les hommes pour 2025</w:t>
            </w:r>
            <w:r w:rsidRPr="00572B7F">
              <w:rPr>
                <w:b/>
                <w:i/>
                <w:vertAlign w:val="superscript"/>
              </w:rPr>
              <w:t>1 bis</w:t>
            </w:r>
            <w:r w:rsidRPr="00572B7F">
              <w:rPr>
                <w:b/>
                <w:i/>
              </w:rPr>
              <w:t>,</w:t>
            </w:r>
          </w:p>
        </w:tc>
      </w:tr>
      <w:tr w:rsidR="00954F49" w:rsidRPr="00572B7F" w14:paraId="6B1C0D71" w14:textId="77777777" w:rsidTr="001F15B6">
        <w:trPr>
          <w:jc w:val="center"/>
        </w:trPr>
        <w:tc>
          <w:tcPr>
            <w:tcW w:w="4876" w:type="dxa"/>
            <w:tcBorders>
              <w:top w:val="nil"/>
              <w:left w:val="nil"/>
              <w:bottom w:val="nil"/>
              <w:right w:val="nil"/>
            </w:tcBorders>
          </w:tcPr>
          <w:p w14:paraId="538A9C65" w14:textId="77777777" w:rsidR="00954F49" w:rsidRPr="00572B7F" w:rsidRDefault="00954F49" w:rsidP="001F15B6"/>
        </w:tc>
        <w:tc>
          <w:tcPr>
            <w:tcW w:w="4876" w:type="dxa"/>
            <w:tcBorders>
              <w:top w:val="nil"/>
              <w:left w:val="nil"/>
              <w:bottom w:val="nil"/>
              <w:right w:val="nil"/>
            </w:tcBorders>
          </w:tcPr>
          <w:p w14:paraId="079E9DE5" w14:textId="77777777" w:rsidR="00954F49" w:rsidRPr="00572B7F" w:rsidRDefault="00954F49" w:rsidP="001F15B6">
            <w:pPr>
              <w:pStyle w:val="Normal6a"/>
            </w:pPr>
            <w:r w:rsidRPr="00572B7F">
              <w:rPr>
                <w:b/>
                <w:i/>
              </w:rPr>
              <w:t>_________________</w:t>
            </w:r>
          </w:p>
        </w:tc>
      </w:tr>
      <w:tr w:rsidR="00954F49" w:rsidRPr="00572B7F" w14:paraId="16760735" w14:textId="77777777" w:rsidTr="001F15B6">
        <w:trPr>
          <w:jc w:val="center"/>
        </w:trPr>
        <w:tc>
          <w:tcPr>
            <w:tcW w:w="4876" w:type="dxa"/>
            <w:tcBorders>
              <w:top w:val="nil"/>
              <w:left w:val="nil"/>
              <w:bottom w:val="nil"/>
              <w:right w:val="nil"/>
            </w:tcBorders>
          </w:tcPr>
          <w:p w14:paraId="2E3C8B2F" w14:textId="77777777" w:rsidR="00954F49" w:rsidRPr="00572B7F" w:rsidRDefault="00954F49" w:rsidP="001F15B6"/>
        </w:tc>
        <w:tc>
          <w:tcPr>
            <w:tcW w:w="4876" w:type="dxa"/>
            <w:tcBorders>
              <w:top w:val="nil"/>
              <w:left w:val="nil"/>
              <w:bottom w:val="nil"/>
              <w:right w:val="nil"/>
            </w:tcBorders>
          </w:tcPr>
          <w:p w14:paraId="63B44989" w14:textId="77777777" w:rsidR="00954F49" w:rsidRPr="00572B7F" w:rsidRDefault="00954F49" w:rsidP="001F15B6">
            <w:pPr>
              <w:pStyle w:val="Normal6a"/>
            </w:pPr>
            <w:r w:rsidRPr="00572B7F">
              <w:rPr>
                <w:b/>
                <w:i/>
                <w:vertAlign w:val="superscript"/>
              </w:rPr>
              <w:t>1 bis</w:t>
            </w:r>
            <w:r w:rsidRPr="00572B7F">
              <w:rPr>
                <w:b/>
                <w:i/>
              </w:rPr>
              <w:t xml:space="preserve"> Textes adoptés, P10_TA(2025)0278.</w:t>
            </w:r>
          </w:p>
        </w:tc>
      </w:tr>
    </w:tbl>
    <w:p w14:paraId="48FF281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B1B7CB" w14:textId="77777777" w:rsidR="00954F49" w:rsidRPr="00572B7F" w:rsidRDefault="00954F49" w:rsidP="00954F49">
      <w:r w:rsidRPr="00572B7F">
        <w:rPr>
          <w:rStyle w:val="HideTWBExt"/>
        </w:rPr>
        <w:t>&lt;/Amend&gt;</w:t>
      </w:r>
    </w:p>
    <w:p w14:paraId="5F3C47D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w:t>
      </w:r>
      <w:r w:rsidRPr="00572B7F">
        <w:rPr>
          <w:rStyle w:val="HideTWBExt"/>
          <w:b w:val="0"/>
        </w:rPr>
        <w:t>&lt;/NumAm&gt;</w:t>
      </w:r>
    </w:p>
    <w:p w14:paraId="269C327C" w14:textId="77777777" w:rsidR="00954F49" w:rsidRPr="00572B7F" w:rsidRDefault="00954F49" w:rsidP="00954F49">
      <w:pPr>
        <w:pStyle w:val="NormalBold"/>
      </w:pPr>
      <w:r w:rsidRPr="00572B7F">
        <w:rPr>
          <w:rStyle w:val="HideTWBExt"/>
          <w:b w:val="0"/>
        </w:rPr>
        <w:t>&lt;RepeatBlock-By&gt;&lt;Members&gt;</w:t>
      </w:r>
      <w:r w:rsidRPr="00572B7F">
        <w:t>Arba Kokalari, Eleonora Meleti, Maria Walsh, Mirosława Nykiel</w:t>
      </w:r>
      <w:r w:rsidRPr="00572B7F">
        <w:rPr>
          <w:rStyle w:val="HideTWBExt"/>
          <w:b w:val="0"/>
        </w:rPr>
        <w:t>&lt;/Members&gt;</w:t>
      </w:r>
    </w:p>
    <w:p w14:paraId="514987CD" w14:textId="77777777" w:rsidR="00954F49" w:rsidRPr="00572B7F" w:rsidRDefault="00954F49" w:rsidP="00954F49">
      <w:pPr>
        <w:pStyle w:val="NormalBold"/>
      </w:pPr>
      <w:r w:rsidRPr="00572B7F">
        <w:rPr>
          <w:rStyle w:val="HideTWBExt"/>
          <w:b w:val="0"/>
        </w:rPr>
        <w:t>&lt;/RepeatBlock-By&gt;</w:t>
      </w:r>
    </w:p>
    <w:p w14:paraId="0CEBABA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23DF08" w14:textId="77777777" w:rsidR="00954F49" w:rsidRPr="00572B7F" w:rsidRDefault="00954F49" w:rsidP="00954F49">
      <w:pPr>
        <w:pStyle w:val="NormalBold"/>
      </w:pPr>
      <w:r w:rsidRPr="00572B7F">
        <w:rPr>
          <w:rStyle w:val="HideTWBExt"/>
          <w:b w:val="0"/>
        </w:rPr>
        <w:t>&lt;Article&gt;</w:t>
      </w:r>
      <w:r w:rsidRPr="00572B7F">
        <w:t>Visa 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88DA4E5" w14:textId="77777777" w:rsidTr="001F15B6">
        <w:trPr>
          <w:trHeight w:hRule="exact" w:val="240"/>
          <w:jc w:val="center"/>
        </w:trPr>
        <w:tc>
          <w:tcPr>
            <w:tcW w:w="9752" w:type="dxa"/>
            <w:gridSpan w:val="2"/>
            <w:tcBorders>
              <w:top w:val="nil"/>
              <w:left w:val="nil"/>
              <w:bottom w:val="nil"/>
              <w:right w:val="nil"/>
            </w:tcBorders>
          </w:tcPr>
          <w:p w14:paraId="233021CE" w14:textId="77777777" w:rsidR="00954F49" w:rsidRPr="00572B7F" w:rsidRDefault="00954F49" w:rsidP="001F15B6"/>
        </w:tc>
      </w:tr>
      <w:tr w:rsidR="00954F49" w:rsidRPr="00572B7F" w14:paraId="2DB1C290" w14:textId="77777777" w:rsidTr="001F15B6">
        <w:trPr>
          <w:trHeight w:val="240"/>
          <w:jc w:val="center"/>
        </w:trPr>
        <w:tc>
          <w:tcPr>
            <w:tcW w:w="4876" w:type="dxa"/>
            <w:tcBorders>
              <w:top w:val="nil"/>
              <w:left w:val="nil"/>
              <w:bottom w:val="nil"/>
              <w:right w:val="nil"/>
            </w:tcBorders>
          </w:tcPr>
          <w:p w14:paraId="3CFB9C7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BAF4333" w14:textId="77777777" w:rsidR="00954F49" w:rsidRPr="00572B7F" w:rsidRDefault="00954F49" w:rsidP="001F15B6">
            <w:pPr>
              <w:pStyle w:val="AmColumnHeading"/>
            </w:pPr>
            <w:r w:rsidRPr="00572B7F">
              <w:t>Amendement</w:t>
            </w:r>
          </w:p>
        </w:tc>
      </w:tr>
      <w:tr w:rsidR="00954F49" w:rsidRPr="00572B7F" w14:paraId="31FF338B" w14:textId="77777777" w:rsidTr="001F15B6">
        <w:trPr>
          <w:jc w:val="center"/>
        </w:trPr>
        <w:tc>
          <w:tcPr>
            <w:tcW w:w="4876" w:type="dxa"/>
            <w:tcBorders>
              <w:top w:val="nil"/>
              <w:left w:val="nil"/>
              <w:bottom w:val="nil"/>
              <w:right w:val="nil"/>
            </w:tcBorders>
          </w:tcPr>
          <w:p w14:paraId="1781C949" w14:textId="77777777" w:rsidR="00954F49" w:rsidRPr="00572B7F" w:rsidRDefault="00954F49" w:rsidP="001F15B6">
            <w:pPr>
              <w:pStyle w:val="Normal6a"/>
            </w:pPr>
          </w:p>
        </w:tc>
        <w:tc>
          <w:tcPr>
            <w:tcW w:w="4876" w:type="dxa"/>
            <w:tcBorders>
              <w:top w:val="nil"/>
              <w:left w:val="nil"/>
              <w:bottom w:val="nil"/>
              <w:right w:val="nil"/>
            </w:tcBorders>
          </w:tcPr>
          <w:p w14:paraId="6913A71F" w14:textId="09206285" w:rsidR="00954F49" w:rsidRPr="00572B7F" w:rsidRDefault="00954F49" w:rsidP="001F15B6">
            <w:pPr>
              <w:pStyle w:val="Normal6a"/>
            </w:pPr>
            <w:r w:rsidRPr="00572B7F">
              <w:rPr>
                <w:b/>
                <w:i/>
              </w:rPr>
              <w:t>—</w:t>
            </w:r>
            <w:r w:rsidRPr="00572B7F">
              <w:tab/>
            </w:r>
            <w:r w:rsidRPr="00572B7F">
              <w:rPr>
                <w:b/>
                <w:i/>
              </w:rPr>
              <w:t>vu que le Parlement a voté à plusieurs reprises en faveur du renforcement et de la protection du droit à l</w:t>
            </w:r>
            <w:r w:rsidR="00F35F85" w:rsidRPr="00572B7F">
              <w:rPr>
                <w:b/>
                <w:i/>
              </w:rPr>
              <w:t>’</w:t>
            </w:r>
            <w:r w:rsidRPr="00572B7F">
              <w:rPr>
                <w:b/>
                <w:i/>
              </w:rPr>
              <w:t>avortement, notamment dans des textes relatifs à l</w:t>
            </w:r>
            <w:r w:rsidR="00F35F85" w:rsidRPr="00572B7F">
              <w:rPr>
                <w:b/>
                <w:i/>
              </w:rPr>
              <w:t>’</w:t>
            </w:r>
            <w:r w:rsidRPr="00572B7F">
              <w:rPr>
                <w:b/>
                <w:i/>
              </w:rPr>
              <w:t>initiative citoyenne européenne «My Voice, My Choice», à la stratégie en faveur de l</w:t>
            </w:r>
            <w:r w:rsidR="00F35F85" w:rsidRPr="00572B7F">
              <w:rPr>
                <w:b/>
                <w:i/>
              </w:rPr>
              <w:t>’</w:t>
            </w:r>
            <w:r w:rsidRPr="00572B7F">
              <w:rPr>
                <w:b/>
                <w:i/>
              </w:rPr>
              <w:t>égalité entre les hommes et les femmes pour 2025 et à sa recommandation au Conseil concernant les priorités de l</w:t>
            </w:r>
            <w:r w:rsidR="00F35F85" w:rsidRPr="00572B7F">
              <w:rPr>
                <w:b/>
                <w:i/>
              </w:rPr>
              <w:t>’</w:t>
            </w:r>
            <w:r w:rsidRPr="00572B7F">
              <w:rPr>
                <w:b/>
                <w:i/>
              </w:rPr>
              <w:t>Union européenne pour la 69</w:t>
            </w:r>
            <w:r w:rsidRPr="00572B7F">
              <w:rPr>
                <w:b/>
                <w:i/>
                <w:vertAlign w:val="superscript"/>
              </w:rPr>
              <w:t>e</w:t>
            </w:r>
            <w:r w:rsidRPr="00572B7F">
              <w:rPr>
                <w:b/>
                <w:i/>
              </w:rPr>
              <w:t> session de la Commission de la condition de la femme (CSW) des Nations unies;</w:t>
            </w:r>
          </w:p>
        </w:tc>
      </w:tr>
    </w:tbl>
    <w:p w14:paraId="266928D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B4FEB83" w14:textId="77777777" w:rsidR="00954F49" w:rsidRPr="00572B7F" w:rsidRDefault="00954F49" w:rsidP="00954F49">
      <w:r w:rsidRPr="00572B7F">
        <w:rPr>
          <w:rStyle w:val="HideTWBExt"/>
        </w:rPr>
        <w:t>&lt;/Amend&gt;</w:t>
      </w:r>
    </w:p>
    <w:p w14:paraId="5808DAB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w:t>
      </w:r>
      <w:r w:rsidRPr="00572B7F">
        <w:rPr>
          <w:rStyle w:val="HideTWBExt"/>
          <w:b w:val="0"/>
        </w:rPr>
        <w:t>&lt;/NumAm&gt;</w:t>
      </w:r>
    </w:p>
    <w:p w14:paraId="66BAF112"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2CBF3CE5" w14:textId="77777777" w:rsidR="00954F49" w:rsidRPr="00572B7F" w:rsidRDefault="00954F49" w:rsidP="00954F49">
      <w:pPr>
        <w:pStyle w:val="NormalBold"/>
      </w:pPr>
      <w:r w:rsidRPr="00572B7F">
        <w:rPr>
          <w:rStyle w:val="HideTWBExt"/>
          <w:b w:val="0"/>
        </w:rPr>
        <w:lastRenderedPageBreak/>
        <w:t>&lt;/RepeatBlock-By&gt;</w:t>
      </w:r>
    </w:p>
    <w:p w14:paraId="3F8FF29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5B2736" w14:textId="77777777" w:rsidR="00954F49" w:rsidRPr="00572B7F" w:rsidRDefault="00954F49" w:rsidP="00954F49">
      <w:pPr>
        <w:pStyle w:val="NormalBold"/>
      </w:pPr>
      <w:r w:rsidRPr="00572B7F">
        <w:rPr>
          <w:rStyle w:val="HideTWBExt"/>
          <w:b w:val="0"/>
        </w:rPr>
        <w:t>&lt;Article&gt;</w:t>
      </w:r>
      <w:r w:rsidRPr="00572B7F">
        <w:t>Visa 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5FCD2CB" w14:textId="77777777" w:rsidTr="001F15B6">
        <w:trPr>
          <w:trHeight w:hRule="exact" w:val="240"/>
          <w:jc w:val="center"/>
        </w:trPr>
        <w:tc>
          <w:tcPr>
            <w:tcW w:w="9752" w:type="dxa"/>
            <w:gridSpan w:val="2"/>
            <w:tcBorders>
              <w:top w:val="nil"/>
              <w:left w:val="nil"/>
              <w:bottom w:val="nil"/>
              <w:right w:val="nil"/>
            </w:tcBorders>
          </w:tcPr>
          <w:p w14:paraId="13FC029C" w14:textId="77777777" w:rsidR="00954F49" w:rsidRPr="00572B7F" w:rsidRDefault="00954F49" w:rsidP="001F15B6"/>
        </w:tc>
      </w:tr>
      <w:tr w:rsidR="00954F49" w:rsidRPr="00572B7F" w14:paraId="32F85EEA" w14:textId="77777777" w:rsidTr="001F15B6">
        <w:trPr>
          <w:trHeight w:val="240"/>
          <w:jc w:val="center"/>
        </w:trPr>
        <w:tc>
          <w:tcPr>
            <w:tcW w:w="4876" w:type="dxa"/>
            <w:tcBorders>
              <w:top w:val="nil"/>
              <w:left w:val="nil"/>
              <w:bottom w:val="nil"/>
              <w:right w:val="nil"/>
            </w:tcBorders>
          </w:tcPr>
          <w:p w14:paraId="0F2F917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EEC1BEF" w14:textId="77777777" w:rsidR="00954F49" w:rsidRPr="00572B7F" w:rsidRDefault="00954F49" w:rsidP="001F15B6">
            <w:pPr>
              <w:pStyle w:val="AmColumnHeading"/>
            </w:pPr>
            <w:r w:rsidRPr="00572B7F">
              <w:t>Amendement</w:t>
            </w:r>
          </w:p>
        </w:tc>
      </w:tr>
      <w:tr w:rsidR="00954F49" w:rsidRPr="00572B7F" w14:paraId="19C69389" w14:textId="77777777" w:rsidTr="001F15B6">
        <w:trPr>
          <w:jc w:val="center"/>
        </w:trPr>
        <w:tc>
          <w:tcPr>
            <w:tcW w:w="4876" w:type="dxa"/>
            <w:tcBorders>
              <w:top w:val="nil"/>
              <w:left w:val="nil"/>
              <w:bottom w:val="nil"/>
              <w:right w:val="nil"/>
            </w:tcBorders>
          </w:tcPr>
          <w:p w14:paraId="7D5E0E98" w14:textId="01C0893F" w:rsidR="00954F49" w:rsidRPr="00572B7F" w:rsidRDefault="00954F49" w:rsidP="001F15B6">
            <w:pPr>
              <w:pStyle w:val="Normal6a"/>
            </w:pPr>
            <w:r w:rsidRPr="00572B7F">
              <w:rPr>
                <w:b/>
                <w:i/>
              </w:rPr>
              <w:t>—</w:t>
            </w:r>
            <w:r w:rsidRPr="00572B7F">
              <w:tab/>
            </w:r>
            <w:r w:rsidRPr="00572B7F">
              <w:rPr>
                <w:b/>
                <w:i/>
              </w:rPr>
              <w:t>vu sa résolution du 24 juin 2021 sur la situation concernant la santé et les droits génésiques et sexuels dans l</w:t>
            </w:r>
            <w:r w:rsidR="00F35F85" w:rsidRPr="00572B7F">
              <w:rPr>
                <w:b/>
                <w:i/>
              </w:rPr>
              <w:t>’</w:t>
            </w:r>
            <w:r w:rsidRPr="00572B7F">
              <w:rPr>
                <w:b/>
                <w:i/>
              </w:rPr>
              <w:t>Union, dans le cadre de la santé des femmes</w:t>
            </w:r>
            <w:r w:rsidRPr="00572B7F">
              <w:rPr>
                <w:b/>
                <w:i/>
                <w:vertAlign w:val="superscript"/>
              </w:rPr>
              <w:t>3</w:t>
            </w:r>
            <w:r w:rsidRPr="00572B7F">
              <w:rPr>
                <w:b/>
                <w:i/>
              </w:rPr>
              <w:t>,</w:t>
            </w:r>
          </w:p>
        </w:tc>
        <w:tc>
          <w:tcPr>
            <w:tcW w:w="4876" w:type="dxa"/>
            <w:tcBorders>
              <w:top w:val="nil"/>
              <w:left w:val="nil"/>
              <w:bottom w:val="nil"/>
              <w:right w:val="nil"/>
            </w:tcBorders>
          </w:tcPr>
          <w:p w14:paraId="1C62EA63" w14:textId="77777777" w:rsidR="00954F49" w:rsidRPr="00572B7F" w:rsidRDefault="00954F49" w:rsidP="001F15B6">
            <w:pPr>
              <w:pStyle w:val="Normal6a"/>
            </w:pPr>
            <w:r w:rsidRPr="00572B7F">
              <w:rPr>
                <w:b/>
                <w:i/>
              </w:rPr>
              <w:t>supprimé</w:t>
            </w:r>
          </w:p>
        </w:tc>
      </w:tr>
      <w:tr w:rsidR="00954F49" w:rsidRPr="00572B7F" w14:paraId="125312C9" w14:textId="77777777" w:rsidTr="001F15B6">
        <w:trPr>
          <w:jc w:val="center"/>
        </w:trPr>
        <w:tc>
          <w:tcPr>
            <w:tcW w:w="4876" w:type="dxa"/>
            <w:tcBorders>
              <w:top w:val="nil"/>
              <w:left w:val="nil"/>
              <w:bottom w:val="nil"/>
              <w:right w:val="nil"/>
            </w:tcBorders>
          </w:tcPr>
          <w:p w14:paraId="7216B1C1"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BAE21C9" w14:textId="77777777" w:rsidR="00954F49" w:rsidRPr="00572B7F" w:rsidRDefault="00954F49" w:rsidP="001F15B6"/>
        </w:tc>
      </w:tr>
      <w:tr w:rsidR="00954F49" w:rsidRPr="00572B7F" w14:paraId="5D8B410E" w14:textId="77777777" w:rsidTr="001F15B6">
        <w:trPr>
          <w:jc w:val="center"/>
        </w:trPr>
        <w:tc>
          <w:tcPr>
            <w:tcW w:w="4876" w:type="dxa"/>
            <w:tcBorders>
              <w:top w:val="nil"/>
              <w:left w:val="nil"/>
              <w:bottom w:val="nil"/>
              <w:right w:val="nil"/>
            </w:tcBorders>
          </w:tcPr>
          <w:p w14:paraId="180458C0" w14:textId="77777777" w:rsidR="00954F49" w:rsidRPr="00572B7F" w:rsidRDefault="00954F49" w:rsidP="001F15B6">
            <w:pPr>
              <w:pStyle w:val="Normal6a"/>
            </w:pPr>
            <w:r w:rsidRPr="00572B7F">
              <w:rPr>
                <w:b/>
                <w:i/>
                <w:vertAlign w:val="superscript"/>
              </w:rPr>
              <w:t>3</w:t>
            </w:r>
            <w:r w:rsidRPr="00572B7F">
              <w:t xml:space="preserve"> </w:t>
            </w:r>
            <w:r w:rsidRPr="00572B7F">
              <w:rPr>
                <w:b/>
                <w:i/>
              </w:rPr>
              <w:t>JO C 81 du 18.2.2022, p. 43.</w:t>
            </w:r>
          </w:p>
        </w:tc>
        <w:tc>
          <w:tcPr>
            <w:tcW w:w="4876" w:type="dxa"/>
            <w:tcBorders>
              <w:top w:val="nil"/>
              <w:left w:val="nil"/>
              <w:bottom w:val="nil"/>
              <w:right w:val="nil"/>
            </w:tcBorders>
          </w:tcPr>
          <w:p w14:paraId="79CD8C46" w14:textId="77777777" w:rsidR="00954F49" w:rsidRPr="00572B7F" w:rsidRDefault="00954F49" w:rsidP="001F15B6"/>
        </w:tc>
      </w:tr>
    </w:tbl>
    <w:p w14:paraId="424B980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913BACD" w14:textId="77777777" w:rsidR="00954F49" w:rsidRPr="00572B7F" w:rsidRDefault="00954F49" w:rsidP="00954F49">
      <w:r w:rsidRPr="00572B7F">
        <w:rPr>
          <w:rStyle w:val="HideTWBExt"/>
        </w:rPr>
        <w:t>&lt;/Amend&gt;</w:t>
      </w:r>
    </w:p>
    <w:p w14:paraId="6E9AE6F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w:t>
      </w:r>
      <w:r w:rsidRPr="00572B7F">
        <w:rPr>
          <w:rStyle w:val="HideTWBExt"/>
          <w:b w:val="0"/>
        </w:rPr>
        <w:t>&lt;/NumAm&gt;</w:t>
      </w:r>
    </w:p>
    <w:p w14:paraId="479B8D23"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358257D9" w14:textId="77777777" w:rsidR="00954F49" w:rsidRPr="00572B7F" w:rsidRDefault="00954F49" w:rsidP="00954F49">
      <w:pPr>
        <w:pStyle w:val="NormalBold"/>
      </w:pPr>
      <w:r w:rsidRPr="00572B7F">
        <w:rPr>
          <w:rStyle w:val="HideTWBExt"/>
          <w:b w:val="0"/>
        </w:rPr>
        <w:t>&lt;/RepeatBlock-By&gt;</w:t>
      </w:r>
    </w:p>
    <w:p w14:paraId="6470FB6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D692A2E" w14:textId="77777777" w:rsidR="00954F49" w:rsidRPr="00572B7F" w:rsidRDefault="00954F49" w:rsidP="00954F49">
      <w:pPr>
        <w:pStyle w:val="NormalBold"/>
      </w:pPr>
      <w:r w:rsidRPr="00572B7F">
        <w:rPr>
          <w:rStyle w:val="HideTWBExt"/>
          <w:b w:val="0"/>
        </w:rPr>
        <w:t>&lt;Article&gt;</w:t>
      </w:r>
      <w:r w:rsidRPr="00572B7F">
        <w:t>Visa 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40FB0A0" w14:textId="77777777" w:rsidTr="001F15B6">
        <w:trPr>
          <w:trHeight w:hRule="exact" w:val="240"/>
          <w:jc w:val="center"/>
        </w:trPr>
        <w:tc>
          <w:tcPr>
            <w:tcW w:w="9752" w:type="dxa"/>
            <w:gridSpan w:val="2"/>
            <w:tcBorders>
              <w:top w:val="nil"/>
              <w:left w:val="nil"/>
              <w:bottom w:val="nil"/>
              <w:right w:val="nil"/>
            </w:tcBorders>
          </w:tcPr>
          <w:p w14:paraId="26841468" w14:textId="77777777" w:rsidR="00954F49" w:rsidRPr="00572B7F" w:rsidRDefault="00954F49" w:rsidP="001F15B6"/>
        </w:tc>
      </w:tr>
      <w:tr w:rsidR="00954F49" w:rsidRPr="00572B7F" w14:paraId="1AF06D99" w14:textId="77777777" w:rsidTr="001F15B6">
        <w:trPr>
          <w:trHeight w:val="240"/>
          <w:jc w:val="center"/>
        </w:trPr>
        <w:tc>
          <w:tcPr>
            <w:tcW w:w="4876" w:type="dxa"/>
            <w:tcBorders>
              <w:top w:val="nil"/>
              <w:left w:val="nil"/>
              <w:bottom w:val="nil"/>
              <w:right w:val="nil"/>
            </w:tcBorders>
          </w:tcPr>
          <w:p w14:paraId="58F7B19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1656C17" w14:textId="77777777" w:rsidR="00954F49" w:rsidRPr="00572B7F" w:rsidRDefault="00954F49" w:rsidP="001F15B6">
            <w:pPr>
              <w:pStyle w:val="AmColumnHeading"/>
            </w:pPr>
            <w:r w:rsidRPr="00572B7F">
              <w:t>Amendement</w:t>
            </w:r>
          </w:p>
        </w:tc>
      </w:tr>
      <w:tr w:rsidR="00954F49" w:rsidRPr="00572B7F" w14:paraId="4DA9BC98" w14:textId="77777777" w:rsidTr="001F15B6">
        <w:trPr>
          <w:jc w:val="center"/>
        </w:trPr>
        <w:tc>
          <w:tcPr>
            <w:tcW w:w="4876" w:type="dxa"/>
            <w:tcBorders>
              <w:top w:val="nil"/>
              <w:left w:val="nil"/>
              <w:bottom w:val="nil"/>
              <w:right w:val="nil"/>
            </w:tcBorders>
          </w:tcPr>
          <w:p w14:paraId="14A945C0" w14:textId="77777777" w:rsidR="00954F49" w:rsidRPr="00572B7F" w:rsidRDefault="00954F49" w:rsidP="001F15B6">
            <w:pPr>
              <w:pStyle w:val="Normal6a"/>
            </w:pPr>
          </w:p>
        </w:tc>
        <w:tc>
          <w:tcPr>
            <w:tcW w:w="4876" w:type="dxa"/>
            <w:tcBorders>
              <w:top w:val="nil"/>
              <w:left w:val="nil"/>
              <w:bottom w:val="nil"/>
              <w:right w:val="nil"/>
            </w:tcBorders>
          </w:tcPr>
          <w:p w14:paraId="3CE58EF2" w14:textId="19D78FFF" w:rsidR="00954F49" w:rsidRPr="00572B7F" w:rsidRDefault="00954F49" w:rsidP="001F15B6">
            <w:pPr>
              <w:pStyle w:val="Normal6a"/>
            </w:pPr>
            <w:r w:rsidRPr="00572B7F">
              <w:rPr>
                <w:b/>
                <w:i/>
              </w:rPr>
              <w:t>—</w:t>
            </w:r>
            <w:r w:rsidRPr="00572B7F">
              <w:tab/>
            </w:r>
            <w:r w:rsidRPr="00572B7F">
              <w:rPr>
                <w:b/>
                <w:i/>
              </w:rPr>
              <w:t>vu la convention pour la protection des droits de l</w:t>
            </w:r>
            <w:r w:rsidR="00F35F85" w:rsidRPr="00572B7F">
              <w:rPr>
                <w:b/>
                <w:i/>
              </w:rPr>
              <w:t>’</w:t>
            </w:r>
            <w:r w:rsidRPr="00572B7F">
              <w:rPr>
                <w:b/>
                <w:i/>
              </w:rPr>
              <w:t>homme et de la dignité de l</w:t>
            </w:r>
            <w:r w:rsidR="00F35F85" w:rsidRPr="00572B7F">
              <w:rPr>
                <w:b/>
                <w:i/>
              </w:rPr>
              <w:t>’</w:t>
            </w:r>
            <w:r w:rsidRPr="00572B7F">
              <w:rPr>
                <w:b/>
                <w:i/>
              </w:rPr>
              <w:t>être humain à l</w:t>
            </w:r>
            <w:r w:rsidR="00F35F85" w:rsidRPr="00572B7F">
              <w:rPr>
                <w:b/>
                <w:i/>
              </w:rPr>
              <w:t>’</w:t>
            </w:r>
            <w:r w:rsidRPr="00572B7F">
              <w:rPr>
                <w:b/>
                <w:i/>
              </w:rPr>
              <w:t>égard des applications de la biologie et de la médecine: la convention sur les droits de l</w:t>
            </w:r>
            <w:r w:rsidR="00F35F85" w:rsidRPr="00572B7F">
              <w:rPr>
                <w:b/>
                <w:i/>
              </w:rPr>
              <w:t>’</w:t>
            </w:r>
            <w:r w:rsidRPr="00572B7F">
              <w:rPr>
                <w:b/>
                <w:i/>
              </w:rPr>
              <w:t>homme et la biomédecine, dite «Convention d</w:t>
            </w:r>
            <w:r w:rsidR="00F35F85" w:rsidRPr="00572B7F">
              <w:rPr>
                <w:b/>
                <w:i/>
              </w:rPr>
              <w:t>’</w:t>
            </w:r>
            <w:r w:rsidRPr="00572B7F">
              <w:rPr>
                <w:b/>
                <w:i/>
              </w:rPr>
              <w:t>Oviedo» du 4 avril 1997,</w:t>
            </w:r>
          </w:p>
        </w:tc>
      </w:tr>
    </w:tbl>
    <w:p w14:paraId="03B4F58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03BFB82" w14:textId="77777777" w:rsidR="00954F49" w:rsidRPr="00572B7F" w:rsidRDefault="00954F49" w:rsidP="00954F49">
      <w:r w:rsidRPr="00572B7F">
        <w:rPr>
          <w:rStyle w:val="HideTWBExt"/>
        </w:rPr>
        <w:t>&lt;/Amend&gt;</w:t>
      </w:r>
    </w:p>
    <w:p w14:paraId="739D362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w:t>
      </w:r>
      <w:r w:rsidRPr="00572B7F">
        <w:rPr>
          <w:rStyle w:val="HideTWBExt"/>
          <w:b w:val="0"/>
        </w:rPr>
        <w:t>&lt;/NumAm&gt;</w:t>
      </w:r>
    </w:p>
    <w:p w14:paraId="7133EA35"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FACE451" w14:textId="77777777" w:rsidR="00954F49" w:rsidRPr="00572B7F" w:rsidRDefault="00954F49" w:rsidP="00954F49">
      <w:pPr>
        <w:pStyle w:val="NormalBold"/>
      </w:pPr>
      <w:r w:rsidRPr="00572B7F">
        <w:rPr>
          <w:rStyle w:val="HideTWBExt"/>
          <w:b w:val="0"/>
        </w:rPr>
        <w:t>&lt;/RepeatBlock-By&gt;</w:t>
      </w:r>
    </w:p>
    <w:p w14:paraId="56BFFB6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E1B66C5" w14:textId="77777777" w:rsidR="00954F49" w:rsidRPr="00572B7F" w:rsidRDefault="00954F49" w:rsidP="00954F49">
      <w:pPr>
        <w:pStyle w:val="NormalBold"/>
      </w:pPr>
      <w:r w:rsidRPr="00572B7F">
        <w:rPr>
          <w:rStyle w:val="HideTWBExt"/>
          <w:b w:val="0"/>
        </w:rPr>
        <w:t>&lt;Article&gt;</w:t>
      </w:r>
      <w:r w:rsidRPr="00572B7F">
        <w:t>Visa 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A43EDC6" w14:textId="77777777" w:rsidTr="001F15B6">
        <w:trPr>
          <w:trHeight w:hRule="exact" w:val="240"/>
          <w:jc w:val="center"/>
        </w:trPr>
        <w:tc>
          <w:tcPr>
            <w:tcW w:w="9752" w:type="dxa"/>
            <w:gridSpan w:val="2"/>
            <w:tcBorders>
              <w:top w:val="nil"/>
              <w:left w:val="nil"/>
              <w:bottom w:val="nil"/>
              <w:right w:val="nil"/>
            </w:tcBorders>
          </w:tcPr>
          <w:p w14:paraId="1C4265B1" w14:textId="77777777" w:rsidR="00954F49" w:rsidRPr="00572B7F" w:rsidRDefault="00954F49" w:rsidP="001F15B6"/>
        </w:tc>
      </w:tr>
      <w:tr w:rsidR="00954F49" w:rsidRPr="00572B7F" w14:paraId="62DDD199" w14:textId="77777777" w:rsidTr="001F15B6">
        <w:trPr>
          <w:trHeight w:val="240"/>
          <w:jc w:val="center"/>
        </w:trPr>
        <w:tc>
          <w:tcPr>
            <w:tcW w:w="4876" w:type="dxa"/>
            <w:tcBorders>
              <w:top w:val="nil"/>
              <w:left w:val="nil"/>
              <w:bottom w:val="nil"/>
              <w:right w:val="nil"/>
            </w:tcBorders>
          </w:tcPr>
          <w:p w14:paraId="5B05A0CA"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01F659C0" w14:textId="77777777" w:rsidR="00954F49" w:rsidRPr="00572B7F" w:rsidRDefault="00954F49" w:rsidP="001F15B6">
            <w:pPr>
              <w:pStyle w:val="AmColumnHeading"/>
            </w:pPr>
            <w:r w:rsidRPr="00572B7F">
              <w:t>Amendement</w:t>
            </w:r>
          </w:p>
        </w:tc>
      </w:tr>
      <w:tr w:rsidR="00954F49" w:rsidRPr="00572B7F" w14:paraId="574A243A" w14:textId="77777777" w:rsidTr="001F15B6">
        <w:trPr>
          <w:jc w:val="center"/>
        </w:trPr>
        <w:tc>
          <w:tcPr>
            <w:tcW w:w="4876" w:type="dxa"/>
            <w:tcBorders>
              <w:top w:val="nil"/>
              <w:left w:val="nil"/>
              <w:bottom w:val="nil"/>
              <w:right w:val="nil"/>
            </w:tcBorders>
          </w:tcPr>
          <w:p w14:paraId="72BEB2EC" w14:textId="77777777" w:rsidR="00954F49" w:rsidRPr="00572B7F" w:rsidRDefault="00954F49" w:rsidP="001F15B6">
            <w:pPr>
              <w:pStyle w:val="Normal6a"/>
            </w:pPr>
          </w:p>
        </w:tc>
        <w:tc>
          <w:tcPr>
            <w:tcW w:w="4876" w:type="dxa"/>
            <w:tcBorders>
              <w:top w:val="nil"/>
              <w:left w:val="nil"/>
              <w:bottom w:val="nil"/>
              <w:right w:val="nil"/>
            </w:tcBorders>
          </w:tcPr>
          <w:p w14:paraId="18E2FE80" w14:textId="2EE167E2" w:rsidR="00954F49" w:rsidRPr="00572B7F" w:rsidRDefault="00954F49" w:rsidP="001F15B6">
            <w:pPr>
              <w:pStyle w:val="Normal6a"/>
            </w:pPr>
            <w:r w:rsidRPr="00572B7F">
              <w:rPr>
                <w:b/>
                <w:i/>
              </w:rPr>
              <w:t>—</w:t>
            </w:r>
            <w:r w:rsidRPr="00572B7F">
              <w:tab/>
            </w:r>
            <w:r w:rsidRPr="00572B7F">
              <w:rPr>
                <w:b/>
                <w:i/>
              </w:rPr>
              <w:t>vu sa résolution du 12 février 2020 sur une stratégie de l</w:t>
            </w:r>
            <w:r w:rsidR="00F35F85" w:rsidRPr="00572B7F">
              <w:rPr>
                <w:b/>
                <w:i/>
              </w:rPr>
              <w:t>’</w:t>
            </w:r>
            <w:r w:rsidRPr="00572B7F">
              <w:rPr>
                <w:b/>
                <w:i/>
              </w:rPr>
              <w:t>Union visant à mettre un terme aux mutilations génitales féminines dans le monde</w:t>
            </w:r>
            <w:r w:rsidRPr="00572B7F">
              <w:rPr>
                <w:b/>
                <w:i/>
                <w:vertAlign w:val="superscript"/>
              </w:rPr>
              <w:t>1 bis</w:t>
            </w:r>
            <w:r w:rsidRPr="00572B7F">
              <w:rPr>
                <w:b/>
                <w:i/>
              </w:rPr>
              <w:t>,</w:t>
            </w:r>
          </w:p>
        </w:tc>
      </w:tr>
      <w:tr w:rsidR="00954F49" w:rsidRPr="00572B7F" w14:paraId="0001A959" w14:textId="77777777" w:rsidTr="001F15B6">
        <w:trPr>
          <w:jc w:val="center"/>
        </w:trPr>
        <w:tc>
          <w:tcPr>
            <w:tcW w:w="4876" w:type="dxa"/>
            <w:tcBorders>
              <w:top w:val="nil"/>
              <w:left w:val="nil"/>
              <w:bottom w:val="nil"/>
              <w:right w:val="nil"/>
            </w:tcBorders>
          </w:tcPr>
          <w:p w14:paraId="525CB9F5" w14:textId="77777777" w:rsidR="00954F49" w:rsidRPr="00572B7F" w:rsidRDefault="00954F49" w:rsidP="001F15B6"/>
        </w:tc>
        <w:tc>
          <w:tcPr>
            <w:tcW w:w="4876" w:type="dxa"/>
            <w:tcBorders>
              <w:top w:val="nil"/>
              <w:left w:val="nil"/>
              <w:bottom w:val="nil"/>
              <w:right w:val="nil"/>
            </w:tcBorders>
          </w:tcPr>
          <w:p w14:paraId="4A56D3A1" w14:textId="77777777" w:rsidR="00954F49" w:rsidRPr="00572B7F" w:rsidRDefault="00954F49" w:rsidP="001F15B6">
            <w:pPr>
              <w:pStyle w:val="Normal6a"/>
            </w:pPr>
            <w:r w:rsidRPr="00572B7F">
              <w:rPr>
                <w:b/>
                <w:i/>
              </w:rPr>
              <w:t>_________________</w:t>
            </w:r>
          </w:p>
        </w:tc>
      </w:tr>
      <w:tr w:rsidR="00954F49" w:rsidRPr="00572B7F" w14:paraId="656095CC" w14:textId="77777777" w:rsidTr="001F15B6">
        <w:trPr>
          <w:jc w:val="center"/>
        </w:trPr>
        <w:tc>
          <w:tcPr>
            <w:tcW w:w="4876" w:type="dxa"/>
            <w:tcBorders>
              <w:top w:val="nil"/>
              <w:left w:val="nil"/>
              <w:bottom w:val="nil"/>
              <w:right w:val="nil"/>
            </w:tcBorders>
          </w:tcPr>
          <w:p w14:paraId="5ACA7759" w14:textId="77777777" w:rsidR="00954F49" w:rsidRPr="00572B7F" w:rsidRDefault="00954F49" w:rsidP="001F15B6"/>
        </w:tc>
        <w:tc>
          <w:tcPr>
            <w:tcW w:w="4876" w:type="dxa"/>
            <w:tcBorders>
              <w:top w:val="nil"/>
              <w:left w:val="nil"/>
              <w:bottom w:val="nil"/>
              <w:right w:val="nil"/>
            </w:tcBorders>
          </w:tcPr>
          <w:p w14:paraId="24517E22" w14:textId="77777777" w:rsidR="00954F49" w:rsidRPr="00572B7F" w:rsidRDefault="00954F49" w:rsidP="001F15B6">
            <w:pPr>
              <w:pStyle w:val="Normal6a"/>
            </w:pPr>
            <w:r w:rsidRPr="00572B7F">
              <w:rPr>
                <w:b/>
                <w:bCs/>
                <w:i/>
                <w:iCs/>
                <w:vertAlign w:val="superscript"/>
              </w:rPr>
              <w:t>1 bis</w:t>
            </w:r>
            <w:r w:rsidRPr="00572B7F">
              <w:rPr>
                <w:b/>
                <w:bCs/>
                <w:i/>
                <w:iCs/>
              </w:rPr>
              <w:t xml:space="preserve"> JO C 294 du 23.7.2021, p. 8-13.</w:t>
            </w:r>
          </w:p>
        </w:tc>
      </w:tr>
    </w:tbl>
    <w:p w14:paraId="455F9CD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0107C89" w14:textId="77777777" w:rsidR="00954F49" w:rsidRPr="00572B7F" w:rsidRDefault="00954F49" w:rsidP="00954F49">
      <w:r w:rsidRPr="00572B7F">
        <w:rPr>
          <w:rStyle w:val="HideTWBExt"/>
        </w:rPr>
        <w:t>&lt;/Amend&gt;</w:t>
      </w:r>
    </w:p>
    <w:p w14:paraId="75BA6BB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w:t>
      </w:r>
      <w:r w:rsidRPr="00572B7F">
        <w:rPr>
          <w:rStyle w:val="HideTWBExt"/>
          <w:b w:val="0"/>
        </w:rPr>
        <w:t>&lt;/NumAm&gt;</w:t>
      </w:r>
    </w:p>
    <w:p w14:paraId="0BC2296A"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2BB7F55" w14:textId="77777777" w:rsidR="00954F49" w:rsidRPr="00572B7F" w:rsidRDefault="00954F49" w:rsidP="00954F49">
      <w:pPr>
        <w:pStyle w:val="NormalBold"/>
      </w:pPr>
      <w:r w:rsidRPr="00572B7F">
        <w:rPr>
          <w:rStyle w:val="HideTWBExt"/>
          <w:b w:val="0"/>
        </w:rPr>
        <w:t>&lt;/RepeatBlock-By&gt;</w:t>
      </w:r>
    </w:p>
    <w:p w14:paraId="5E109FB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ECC2664" w14:textId="77777777" w:rsidR="00954F49" w:rsidRPr="00572B7F" w:rsidRDefault="00954F49" w:rsidP="00954F49">
      <w:pPr>
        <w:pStyle w:val="NormalBold"/>
      </w:pPr>
      <w:r w:rsidRPr="00572B7F">
        <w:rPr>
          <w:rStyle w:val="HideTWBExt"/>
          <w:b w:val="0"/>
        </w:rPr>
        <w:t>&lt;Article&gt;</w:t>
      </w:r>
      <w:r w:rsidRPr="00572B7F">
        <w:t>Visa 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7CFE5D5" w14:textId="77777777" w:rsidTr="001F15B6">
        <w:trPr>
          <w:trHeight w:hRule="exact" w:val="240"/>
          <w:jc w:val="center"/>
        </w:trPr>
        <w:tc>
          <w:tcPr>
            <w:tcW w:w="9752" w:type="dxa"/>
            <w:gridSpan w:val="2"/>
            <w:tcBorders>
              <w:top w:val="nil"/>
              <w:left w:val="nil"/>
              <w:bottom w:val="nil"/>
              <w:right w:val="nil"/>
            </w:tcBorders>
          </w:tcPr>
          <w:p w14:paraId="38E9AE49" w14:textId="77777777" w:rsidR="00954F49" w:rsidRPr="00572B7F" w:rsidRDefault="00954F49" w:rsidP="001F15B6"/>
        </w:tc>
      </w:tr>
      <w:tr w:rsidR="00954F49" w:rsidRPr="00572B7F" w14:paraId="39D235B1" w14:textId="77777777" w:rsidTr="001F15B6">
        <w:trPr>
          <w:trHeight w:val="240"/>
          <w:jc w:val="center"/>
        </w:trPr>
        <w:tc>
          <w:tcPr>
            <w:tcW w:w="4876" w:type="dxa"/>
            <w:tcBorders>
              <w:top w:val="nil"/>
              <w:left w:val="nil"/>
              <w:bottom w:val="nil"/>
              <w:right w:val="nil"/>
            </w:tcBorders>
          </w:tcPr>
          <w:p w14:paraId="7DB108D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AE53D1" w14:textId="77777777" w:rsidR="00954F49" w:rsidRPr="00572B7F" w:rsidRDefault="00954F49" w:rsidP="001F15B6">
            <w:pPr>
              <w:pStyle w:val="AmColumnHeading"/>
            </w:pPr>
            <w:r w:rsidRPr="00572B7F">
              <w:t>Amendement</w:t>
            </w:r>
          </w:p>
        </w:tc>
      </w:tr>
      <w:tr w:rsidR="00954F49" w:rsidRPr="00572B7F" w14:paraId="2FD46AC2" w14:textId="77777777" w:rsidTr="001F15B6">
        <w:trPr>
          <w:jc w:val="center"/>
        </w:trPr>
        <w:tc>
          <w:tcPr>
            <w:tcW w:w="4876" w:type="dxa"/>
            <w:tcBorders>
              <w:top w:val="nil"/>
              <w:left w:val="nil"/>
              <w:bottom w:val="nil"/>
              <w:right w:val="nil"/>
            </w:tcBorders>
          </w:tcPr>
          <w:p w14:paraId="5062AD0D" w14:textId="77777777" w:rsidR="00954F49" w:rsidRPr="00572B7F" w:rsidRDefault="00954F49" w:rsidP="001F15B6">
            <w:pPr>
              <w:pStyle w:val="Normal6a"/>
            </w:pPr>
          </w:p>
        </w:tc>
        <w:tc>
          <w:tcPr>
            <w:tcW w:w="4876" w:type="dxa"/>
            <w:tcBorders>
              <w:top w:val="nil"/>
              <w:left w:val="nil"/>
              <w:bottom w:val="nil"/>
              <w:right w:val="nil"/>
            </w:tcBorders>
          </w:tcPr>
          <w:p w14:paraId="7495BF2F" w14:textId="77777777" w:rsidR="00954F49" w:rsidRPr="00572B7F" w:rsidRDefault="00954F49" w:rsidP="001F15B6">
            <w:pPr>
              <w:pStyle w:val="Normal6a"/>
            </w:pPr>
            <w:r w:rsidRPr="00572B7F">
              <w:rPr>
                <w:b/>
                <w:i/>
              </w:rPr>
              <w:t>—</w:t>
            </w:r>
            <w:r w:rsidRPr="00572B7F">
              <w:tab/>
            </w:r>
            <w:r w:rsidRPr="00572B7F">
              <w:rPr>
                <w:b/>
                <w:i/>
              </w:rPr>
              <w:t>vu sa question avec demande de réponse écrite E-004697/2025 à la Commission concernant la recommandation sur les pratiques préjudiciables,</w:t>
            </w:r>
          </w:p>
        </w:tc>
      </w:tr>
    </w:tbl>
    <w:p w14:paraId="0310518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4151CC3" w14:textId="77777777" w:rsidR="00954F49" w:rsidRPr="00572B7F" w:rsidRDefault="00954F49" w:rsidP="00954F49">
      <w:r w:rsidRPr="00572B7F">
        <w:rPr>
          <w:rStyle w:val="HideTWBExt"/>
        </w:rPr>
        <w:t>&lt;/Amend&gt;</w:t>
      </w:r>
    </w:p>
    <w:p w14:paraId="6D385BB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w:t>
      </w:r>
      <w:r w:rsidRPr="00572B7F">
        <w:rPr>
          <w:rStyle w:val="HideTWBExt"/>
          <w:b w:val="0"/>
        </w:rPr>
        <w:t>&lt;/NumAm&gt;</w:t>
      </w:r>
    </w:p>
    <w:p w14:paraId="26238CFF"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3CE4CAC2" w14:textId="77777777" w:rsidR="00954F49" w:rsidRPr="00572B7F" w:rsidRDefault="00954F49" w:rsidP="00954F49">
      <w:pPr>
        <w:pStyle w:val="NormalBold"/>
      </w:pPr>
      <w:r w:rsidRPr="00572B7F">
        <w:rPr>
          <w:rStyle w:val="HideTWBExt"/>
          <w:b w:val="0"/>
        </w:rPr>
        <w:t>&lt;/RepeatBlock-By&gt;</w:t>
      </w:r>
    </w:p>
    <w:p w14:paraId="3043503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16827DE" w14:textId="77777777" w:rsidR="00954F49" w:rsidRPr="00572B7F" w:rsidRDefault="00954F49" w:rsidP="00954F49">
      <w:pPr>
        <w:pStyle w:val="NormalBold"/>
      </w:pPr>
      <w:r w:rsidRPr="00572B7F">
        <w:rPr>
          <w:rStyle w:val="HideTWBExt"/>
          <w:b w:val="0"/>
        </w:rPr>
        <w:t>&lt;Article&gt;</w:t>
      </w:r>
      <w:r w:rsidRPr="00572B7F">
        <w:t>Visa 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7E3E041" w14:textId="77777777" w:rsidTr="001F15B6">
        <w:trPr>
          <w:trHeight w:hRule="exact" w:val="240"/>
          <w:jc w:val="center"/>
        </w:trPr>
        <w:tc>
          <w:tcPr>
            <w:tcW w:w="9752" w:type="dxa"/>
            <w:gridSpan w:val="2"/>
            <w:tcBorders>
              <w:top w:val="nil"/>
              <w:left w:val="nil"/>
              <w:bottom w:val="nil"/>
              <w:right w:val="nil"/>
            </w:tcBorders>
          </w:tcPr>
          <w:p w14:paraId="33CE2EBD" w14:textId="77777777" w:rsidR="00954F49" w:rsidRPr="00572B7F" w:rsidRDefault="00954F49" w:rsidP="001F15B6"/>
        </w:tc>
      </w:tr>
      <w:tr w:rsidR="00954F49" w:rsidRPr="00572B7F" w14:paraId="53234204" w14:textId="77777777" w:rsidTr="001F15B6">
        <w:trPr>
          <w:trHeight w:val="240"/>
          <w:jc w:val="center"/>
        </w:trPr>
        <w:tc>
          <w:tcPr>
            <w:tcW w:w="4876" w:type="dxa"/>
            <w:tcBorders>
              <w:top w:val="nil"/>
              <w:left w:val="nil"/>
              <w:bottom w:val="nil"/>
              <w:right w:val="nil"/>
            </w:tcBorders>
          </w:tcPr>
          <w:p w14:paraId="4C1EDE0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7397AA7" w14:textId="77777777" w:rsidR="00954F49" w:rsidRPr="00572B7F" w:rsidRDefault="00954F49" w:rsidP="001F15B6">
            <w:pPr>
              <w:pStyle w:val="AmColumnHeading"/>
            </w:pPr>
            <w:r w:rsidRPr="00572B7F">
              <w:t>Amendement</w:t>
            </w:r>
          </w:p>
        </w:tc>
      </w:tr>
      <w:tr w:rsidR="00954F49" w:rsidRPr="00572B7F" w14:paraId="592DA21C" w14:textId="77777777" w:rsidTr="001F15B6">
        <w:trPr>
          <w:jc w:val="center"/>
        </w:trPr>
        <w:tc>
          <w:tcPr>
            <w:tcW w:w="4876" w:type="dxa"/>
            <w:tcBorders>
              <w:top w:val="nil"/>
              <w:left w:val="nil"/>
              <w:bottom w:val="nil"/>
              <w:right w:val="nil"/>
            </w:tcBorders>
          </w:tcPr>
          <w:p w14:paraId="0AA87C22" w14:textId="77777777" w:rsidR="00954F49" w:rsidRPr="00572B7F" w:rsidRDefault="00954F49" w:rsidP="001F15B6">
            <w:pPr>
              <w:pStyle w:val="Normal6a"/>
            </w:pPr>
          </w:p>
        </w:tc>
        <w:tc>
          <w:tcPr>
            <w:tcW w:w="4876" w:type="dxa"/>
            <w:tcBorders>
              <w:top w:val="nil"/>
              <w:left w:val="nil"/>
              <w:bottom w:val="nil"/>
              <w:right w:val="nil"/>
            </w:tcBorders>
          </w:tcPr>
          <w:p w14:paraId="7CAECE4F" w14:textId="7B5E08F6" w:rsidR="00954F49" w:rsidRPr="00572B7F" w:rsidRDefault="00954F49" w:rsidP="001F15B6">
            <w:pPr>
              <w:pStyle w:val="Normal6a"/>
            </w:pPr>
            <w:r w:rsidRPr="00572B7F">
              <w:rPr>
                <w:b/>
                <w:i/>
              </w:rPr>
              <w:t>—</w:t>
            </w:r>
            <w:r w:rsidRPr="00572B7F">
              <w:tab/>
            </w:r>
            <w:r w:rsidRPr="00572B7F">
              <w:rPr>
                <w:b/>
                <w:i/>
              </w:rPr>
              <w:t>vu sa résolution du 13 novembre 2025 sur la stratégie en faveur de l</w:t>
            </w:r>
            <w:r w:rsidR="00F35F85" w:rsidRPr="00572B7F">
              <w:rPr>
                <w:b/>
                <w:i/>
              </w:rPr>
              <w:t>’</w:t>
            </w:r>
            <w:r w:rsidRPr="00572B7F">
              <w:rPr>
                <w:b/>
                <w:i/>
              </w:rPr>
              <w:t>égalité entre les femmes et les hommes pour 2025</w:t>
            </w:r>
            <w:r w:rsidRPr="00572B7F">
              <w:rPr>
                <w:b/>
                <w:i/>
                <w:vertAlign w:val="superscript"/>
              </w:rPr>
              <w:t>1 bis</w:t>
            </w:r>
            <w:r w:rsidRPr="00572B7F">
              <w:rPr>
                <w:b/>
                <w:i/>
              </w:rPr>
              <w:t>,</w:t>
            </w:r>
          </w:p>
        </w:tc>
      </w:tr>
      <w:tr w:rsidR="00954F49" w:rsidRPr="00572B7F" w14:paraId="2CE460CE" w14:textId="77777777" w:rsidTr="001F15B6">
        <w:trPr>
          <w:jc w:val="center"/>
        </w:trPr>
        <w:tc>
          <w:tcPr>
            <w:tcW w:w="4876" w:type="dxa"/>
            <w:tcBorders>
              <w:top w:val="nil"/>
              <w:left w:val="nil"/>
              <w:bottom w:val="nil"/>
              <w:right w:val="nil"/>
            </w:tcBorders>
          </w:tcPr>
          <w:p w14:paraId="46B0FE4A" w14:textId="77777777" w:rsidR="00954F49" w:rsidRPr="00572B7F" w:rsidRDefault="00954F49" w:rsidP="001F15B6"/>
        </w:tc>
        <w:tc>
          <w:tcPr>
            <w:tcW w:w="4876" w:type="dxa"/>
            <w:tcBorders>
              <w:top w:val="nil"/>
              <w:left w:val="nil"/>
              <w:bottom w:val="nil"/>
              <w:right w:val="nil"/>
            </w:tcBorders>
          </w:tcPr>
          <w:p w14:paraId="0F1828DD" w14:textId="77777777" w:rsidR="00954F49" w:rsidRPr="00572B7F" w:rsidRDefault="00954F49" w:rsidP="001F15B6">
            <w:pPr>
              <w:pStyle w:val="Normal6a"/>
            </w:pPr>
            <w:r w:rsidRPr="00572B7F">
              <w:rPr>
                <w:b/>
                <w:i/>
              </w:rPr>
              <w:t>_________________</w:t>
            </w:r>
          </w:p>
        </w:tc>
      </w:tr>
      <w:tr w:rsidR="00954F49" w:rsidRPr="00572B7F" w14:paraId="7281C777" w14:textId="77777777" w:rsidTr="001F15B6">
        <w:trPr>
          <w:jc w:val="center"/>
        </w:trPr>
        <w:tc>
          <w:tcPr>
            <w:tcW w:w="4876" w:type="dxa"/>
            <w:tcBorders>
              <w:top w:val="nil"/>
              <w:left w:val="nil"/>
              <w:bottom w:val="nil"/>
              <w:right w:val="nil"/>
            </w:tcBorders>
          </w:tcPr>
          <w:p w14:paraId="5062935B" w14:textId="77777777" w:rsidR="00954F49" w:rsidRPr="00572B7F" w:rsidRDefault="00954F49" w:rsidP="001F15B6"/>
        </w:tc>
        <w:tc>
          <w:tcPr>
            <w:tcW w:w="4876" w:type="dxa"/>
            <w:tcBorders>
              <w:top w:val="nil"/>
              <w:left w:val="nil"/>
              <w:bottom w:val="nil"/>
              <w:right w:val="nil"/>
            </w:tcBorders>
          </w:tcPr>
          <w:p w14:paraId="70BBDFB3" w14:textId="77777777" w:rsidR="00954F49" w:rsidRPr="00572B7F" w:rsidRDefault="00954F49" w:rsidP="001F15B6">
            <w:pPr>
              <w:pStyle w:val="Normal6a"/>
            </w:pPr>
            <w:r w:rsidRPr="00572B7F">
              <w:rPr>
                <w:b/>
                <w:i/>
                <w:vertAlign w:val="superscript"/>
              </w:rPr>
              <w:t>1 bis</w:t>
            </w:r>
            <w:r w:rsidRPr="00572B7F">
              <w:rPr>
                <w:b/>
                <w:i/>
              </w:rPr>
              <w:t xml:space="preserve"> Textes adoptés, P10_TA(2025)0278, https://www.europarl.europa.eu/doceo/doc</w:t>
            </w:r>
            <w:r w:rsidRPr="00572B7F">
              <w:rPr>
                <w:b/>
                <w:i/>
              </w:rPr>
              <w:lastRenderedPageBreak/>
              <w:t>ument/TA-10-2025-0278_FR.html.</w:t>
            </w:r>
          </w:p>
        </w:tc>
      </w:tr>
    </w:tbl>
    <w:p w14:paraId="77CE20BB"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9CA938E" w14:textId="77777777" w:rsidR="00954F49" w:rsidRPr="00572B7F" w:rsidRDefault="00954F49" w:rsidP="00954F49">
      <w:r w:rsidRPr="00572B7F">
        <w:rPr>
          <w:rStyle w:val="HideTWBExt"/>
        </w:rPr>
        <w:t>&lt;/Amend&gt;</w:t>
      </w:r>
    </w:p>
    <w:p w14:paraId="6440D08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w:t>
      </w:r>
      <w:r w:rsidRPr="00572B7F">
        <w:rPr>
          <w:rStyle w:val="HideTWBExt"/>
          <w:b w:val="0"/>
        </w:rPr>
        <w:t>&lt;/NumAm&gt;</w:t>
      </w:r>
    </w:p>
    <w:p w14:paraId="258D63BA"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3C379A62" w14:textId="77777777" w:rsidR="00954F49" w:rsidRPr="00572B7F" w:rsidRDefault="00954F49" w:rsidP="00954F49">
      <w:pPr>
        <w:pStyle w:val="NormalBold"/>
      </w:pPr>
      <w:r w:rsidRPr="00572B7F">
        <w:rPr>
          <w:rStyle w:val="HideTWBExt"/>
          <w:b w:val="0"/>
        </w:rPr>
        <w:t>&lt;/RepeatBlock-By&gt;</w:t>
      </w:r>
    </w:p>
    <w:p w14:paraId="3C2A63D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144F876" w14:textId="77777777" w:rsidR="00954F49" w:rsidRPr="00572B7F" w:rsidRDefault="00954F49" w:rsidP="00954F49">
      <w:pPr>
        <w:pStyle w:val="NormalBold"/>
      </w:pPr>
      <w:r w:rsidRPr="00572B7F">
        <w:rPr>
          <w:rStyle w:val="HideTWBExt"/>
          <w:b w:val="0"/>
        </w:rPr>
        <w:t>&lt;Article&gt;</w:t>
      </w:r>
      <w:r w:rsidRPr="00572B7F">
        <w:t>Visa 8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AE3CF0" w14:textId="77777777" w:rsidTr="001F15B6">
        <w:trPr>
          <w:trHeight w:hRule="exact" w:val="240"/>
          <w:jc w:val="center"/>
        </w:trPr>
        <w:tc>
          <w:tcPr>
            <w:tcW w:w="9752" w:type="dxa"/>
            <w:gridSpan w:val="2"/>
            <w:tcBorders>
              <w:top w:val="nil"/>
              <w:left w:val="nil"/>
              <w:bottom w:val="nil"/>
              <w:right w:val="nil"/>
            </w:tcBorders>
          </w:tcPr>
          <w:p w14:paraId="0DFC9A0A" w14:textId="77777777" w:rsidR="00954F49" w:rsidRPr="00572B7F" w:rsidRDefault="00954F49" w:rsidP="001F15B6"/>
        </w:tc>
      </w:tr>
      <w:tr w:rsidR="00954F49" w:rsidRPr="00572B7F" w14:paraId="4B7175B4" w14:textId="77777777" w:rsidTr="001F15B6">
        <w:trPr>
          <w:trHeight w:val="240"/>
          <w:jc w:val="center"/>
        </w:trPr>
        <w:tc>
          <w:tcPr>
            <w:tcW w:w="4876" w:type="dxa"/>
            <w:tcBorders>
              <w:top w:val="nil"/>
              <w:left w:val="nil"/>
              <w:bottom w:val="nil"/>
              <w:right w:val="nil"/>
            </w:tcBorders>
          </w:tcPr>
          <w:p w14:paraId="6D648BB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50E517" w14:textId="77777777" w:rsidR="00954F49" w:rsidRPr="00572B7F" w:rsidRDefault="00954F49" w:rsidP="001F15B6">
            <w:pPr>
              <w:pStyle w:val="AmColumnHeading"/>
            </w:pPr>
            <w:r w:rsidRPr="00572B7F">
              <w:t>Amendement</w:t>
            </w:r>
          </w:p>
        </w:tc>
      </w:tr>
      <w:tr w:rsidR="00954F49" w:rsidRPr="00572B7F" w14:paraId="379A694D" w14:textId="77777777" w:rsidTr="001F15B6">
        <w:trPr>
          <w:jc w:val="center"/>
        </w:trPr>
        <w:tc>
          <w:tcPr>
            <w:tcW w:w="4876" w:type="dxa"/>
            <w:tcBorders>
              <w:top w:val="nil"/>
              <w:left w:val="nil"/>
              <w:bottom w:val="nil"/>
              <w:right w:val="nil"/>
            </w:tcBorders>
          </w:tcPr>
          <w:p w14:paraId="5ABD45C4" w14:textId="77777777" w:rsidR="00954F49" w:rsidRPr="00572B7F" w:rsidRDefault="00954F49" w:rsidP="001F15B6">
            <w:pPr>
              <w:pStyle w:val="Normal6a"/>
            </w:pPr>
          </w:p>
        </w:tc>
        <w:tc>
          <w:tcPr>
            <w:tcW w:w="4876" w:type="dxa"/>
            <w:tcBorders>
              <w:top w:val="nil"/>
              <w:left w:val="nil"/>
              <w:bottom w:val="nil"/>
              <w:right w:val="nil"/>
            </w:tcBorders>
          </w:tcPr>
          <w:p w14:paraId="2A2A6611" w14:textId="227CD2CA" w:rsidR="00954F49" w:rsidRPr="00572B7F" w:rsidRDefault="00954F49" w:rsidP="001F15B6">
            <w:pPr>
              <w:pStyle w:val="Normal6a"/>
            </w:pPr>
            <w:r w:rsidRPr="00572B7F">
              <w:rPr>
                <w:b/>
                <w:i/>
              </w:rPr>
              <w:t>—</w:t>
            </w:r>
            <w:r w:rsidRPr="00572B7F">
              <w:tab/>
            </w:r>
            <w:r w:rsidRPr="00572B7F">
              <w:rPr>
                <w:b/>
                <w:i/>
              </w:rPr>
              <w:t>vu le projet de conclusions du Conseil du 28 novembre 2024 sur le renforcement de la santé mentale des femmes et des filles par la promotion de l</w:t>
            </w:r>
            <w:r w:rsidR="00F35F85" w:rsidRPr="00572B7F">
              <w:rPr>
                <w:b/>
                <w:i/>
              </w:rPr>
              <w:t>’</w:t>
            </w:r>
            <w:r w:rsidRPr="00572B7F">
              <w:rPr>
                <w:b/>
                <w:i/>
              </w:rPr>
              <w:t>égalité de genre (15976/24),</w:t>
            </w:r>
          </w:p>
        </w:tc>
      </w:tr>
    </w:tbl>
    <w:p w14:paraId="39C6819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F6771A7" w14:textId="77777777" w:rsidR="00954F49" w:rsidRPr="00572B7F" w:rsidRDefault="00954F49" w:rsidP="00954F49">
      <w:r w:rsidRPr="00572B7F">
        <w:rPr>
          <w:rStyle w:val="HideTWBExt"/>
        </w:rPr>
        <w:t>&lt;/Amend&gt;</w:t>
      </w:r>
    </w:p>
    <w:p w14:paraId="7B11AF2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w:t>
      </w:r>
      <w:r w:rsidRPr="00572B7F">
        <w:rPr>
          <w:rStyle w:val="HideTWBExt"/>
          <w:b w:val="0"/>
        </w:rPr>
        <w:t>&lt;/NumAm&gt;</w:t>
      </w:r>
    </w:p>
    <w:p w14:paraId="70796F44"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DAE6688" w14:textId="77777777" w:rsidR="00954F49" w:rsidRPr="00572B7F" w:rsidRDefault="00954F49" w:rsidP="00954F49">
      <w:pPr>
        <w:pStyle w:val="NormalBold"/>
      </w:pPr>
      <w:r w:rsidRPr="00572B7F">
        <w:rPr>
          <w:rStyle w:val="HideTWBExt"/>
          <w:b w:val="0"/>
        </w:rPr>
        <w:t>&lt;/RepeatBlock-By&gt;</w:t>
      </w:r>
    </w:p>
    <w:p w14:paraId="26A05FB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18520D5" w14:textId="77777777" w:rsidR="00954F49" w:rsidRPr="00572B7F" w:rsidRDefault="00954F49" w:rsidP="00954F49">
      <w:pPr>
        <w:pStyle w:val="NormalBold"/>
      </w:pPr>
      <w:r w:rsidRPr="00572B7F">
        <w:rPr>
          <w:rStyle w:val="HideTWBExt"/>
          <w:b w:val="0"/>
        </w:rPr>
        <w:t>&lt;Article&gt;</w:t>
      </w:r>
      <w:r w:rsidRPr="00572B7F">
        <w:t>Visa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F2948B3" w14:textId="77777777" w:rsidTr="001F15B6">
        <w:trPr>
          <w:trHeight w:hRule="exact" w:val="240"/>
          <w:jc w:val="center"/>
        </w:trPr>
        <w:tc>
          <w:tcPr>
            <w:tcW w:w="9752" w:type="dxa"/>
            <w:gridSpan w:val="2"/>
            <w:tcBorders>
              <w:top w:val="nil"/>
              <w:left w:val="nil"/>
              <w:bottom w:val="nil"/>
              <w:right w:val="nil"/>
            </w:tcBorders>
          </w:tcPr>
          <w:p w14:paraId="1B498969" w14:textId="77777777" w:rsidR="00954F49" w:rsidRPr="00572B7F" w:rsidRDefault="00954F49" w:rsidP="001F15B6"/>
        </w:tc>
      </w:tr>
      <w:tr w:rsidR="00954F49" w:rsidRPr="00572B7F" w14:paraId="7A0E30C9" w14:textId="77777777" w:rsidTr="001F15B6">
        <w:trPr>
          <w:trHeight w:val="240"/>
          <w:jc w:val="center"/>
        </w:trPr>
        <w:tc>
          <w:tcPr>
            <w:tcW w:w="4876" w:type="dxa"/>
            <w:tcBorders>
              <w:top w:val="nil"/>
              <w:left w:val="nil"/>
              <w:bottom w:val="nil"/>
              <w:right w:val="nil"/>
            </w:tcBorders>
          </w:tcPr>
          <w:p w14:paraId="1DD6E6C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8601B8F" w14:textId="77777777" w:rsidR="00954F49" w:rsidRPr="00572B7F" w:rsidRDefault="00954F49" w:rsidP="001F15B6">
            <w:pPr>
              <w:pStyle w:val="AmColumnHeading"/>
            </w:pPr>
            <w:r w:rsidRPr="00572B7F">
              <w:t>Amendement</w:t>
            </w:r>
          </w:p>
        </w:tc>
      </w:tr>
      <w:tr w:rsidR="00954F49" w:rsidRPr="00572B7F" w14:paraId="733313C6" w14:textId="77777777" w:rsidTr="001F15B6">
        <w:trPr>
          <w:jc w:val="center"/>
        </w:trPr>
        <w:tc>
          <w:tcPr>
            <w:tcW w:w="4876" w:type="dxa"/>
            <w:tcBorders>
              <w:top w:val="nil"/>
              <w:left w:val="nil"/>
              <w:bottom w:val="nil"/>
              <w:right w:val="nil"/>
            </w:tcBorders>
          </w:tcPr>
          <w:p w14:paraId="0D72882F" w14:textId="77777777" w:rsidR="00954F49" w:rsidRPr="00572B7F" w:rsidRDefault="00954F49" w:rsidP="001F15B6">
            <w:pPr>
              <w:pStyle w:val="Normal6a"/>
            </w:pPr>
          </w:p>
        </w:tc>
        <w:tc>
          <w:tcPr>
            <w:tcW w:w="4876" w:type="dxa"/>
            <w:tcBorders>
              <w:top w:val="nil"/>
              <w:left w:val="nil"/>
              <w:bottom w:val="nil"/>
              <w:right w:val="nil"/>
            </w:tcBorders>
          </w:tcPr>
          <w:p w14:paraId="7DDF1B9B" w14:textId="27729B64" w:rsidR="00954F49" w:rsidRPr="00572B7F" w:rsidRDefault="00954F49" w:rsidP="001F15B6">
            <w:pPr>
              <w:pStyle w:val="Normal6a"/>
            </w:pPr>
            <w:r w:rsidRPr="00572B7F">
              <w:rPr>
                <w:b/>
                <w:i/>
              </w:rPr>
              <w:t>—</w:t>
            </w:r>
            <w:r w:rsidRPr="00572B7F">
              <w:tab/>
            </w:r>
            <w:r w:rsidRPr="00572B7F">
              <w:rPr>
                <w:b/>
                <w:i/>
              </w:rPr>
              <w:t>vu la communication de la Commission du 5 mars 2020 intitulée «Une Union de l</w:t>
            </w:r>
            <w:r w:rsidR="00F35F85" w:rsidRPr="00572B7F">
              <w:rPr>
                <w:b/>
                <w:i/>
              </w:rPr>
              <w:t>’</w:t>
            </w:r>
            <w:r w:rsidRPr="00572B7F">
              <w:rPr>
                <w:b/>
                <w:i/>
              </w:rPr>
              <w:t>égalité: stratégie en faveur de l</w:t>
            </w:r>
            <w:r w:rsidR="00F35F85" w:rsidRPr="00572B7F">
              <w:rPr>
                <w:b/>
                <w:i/>
              </w:rPr>
              <w:t>’</w:t>
            </w:r>
            <w:r w:rsidRPr="00572B7F">
              <w:rPr>
                <w:b/>
                <w:i/>
              </w:rPr>
              <w:t>égalité entre les hommes et les femmes 2020-2025» (COM(2020) 152),</w:t>
            </w:r>
          </w:p>
        </w:tc>
      </w:tr>
    </w:tbl>
    <w:p w14:paraId="098A868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25866D4" w14:textId="77777777" w:rsidR="00954F49" w:rsidRPr="00572B7F" w:rsidRDefault="00954F49" w:rsidP="00954F49">
      <w:r w:rsidRPr="00572B7F">
        <w:rPr>
          <w:rStyle w:val="HideTWBExt"/>
        </w:rPr>
        <w:t>&lt;/Amend&gt;</w:t>
      </w:r>
    </w:p>
    <w:p w14:paraId="7B0FD0E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w:t>
      </w:r>
      <w:r w:rsidRPr="00572B7F">
        <w:rPr>
          <w:rStyle w:val="HideTWBExt"/>
          <w:b w:val="0"/>
        </w:rPr>
        <w:t>&lt;/NumAm&gt;</w:t>
      </w:r>
    </w:p>
    <w:p w14:paraId="28CF4022" w14:textId="77777777" w:rsidR="00954F49" w:rsidRPr="00572B7F" w:rsidRDefault="00954F49" w:rsidP="00954F49">
      <w:pPr>
        <w:pStyle w:val="NormalBold"/>
        <w:rPr>
          <w:lang w:val="it-IT"/>
        </w:rPr>
      </w:pPr>
      <w:r w:rsidRPr="00572B7F">
        <w:rPr>
          <w:rStyle w:val="HideTWBExt"/>
          <w:b w:val="0"/>
        </w:rPr>
        <w:lastRenderedPageBreak/>
        <w:t>&lt;RepeatBlock-By&gt;&lt;Members&gt;</w:t>
      </w:r>
      <w:r w:rsidRPr="00572B7F">
        <w:rPr>
          <w:lang w:val="it-IT"/>
        </w:rPr>
        <w:t>Hanna Gedin, Carolina Morace, Kathleen Funchion, Elena Kountoura, Irene Montero</w:t>
      </w:r>
      <w:r w:rsidRPr="00572B7F">
        <w:rPr>
          <w:rStyle w:val="HideTWBExt"/>
          <w:b w:val="0"/>
        </w:rPr>
        <w:t>&lt;/Members&gt;</w:t>
      </w:r>
    </w:p>
    <w:p w14:paraId="31DC33FD" w14:textId="77777777" w:rsidR="00954F49" w:rsidRPr="00572B7F" w:rsidRDefault="00954F49" w:rsidP="00954F49">
      <w:pPr>
        <w:pStyle w:val="NormalBold"/>
        <w:rPr>
          <w:lang w:val="it-IT"/>
        </w:rPr>
      </w:pPr>
      <w:r w:rsidRPr="00572B7F">
        <w:rPr>
          <w:rStyle w:val="HideTWBExt"/>
          <w:b w:val="0"/>
        </w:rPr>
        <w:t>&lt;/RepeatBlock-By&gt;</w:t>
      </w:r>
    </w:p>
    <w:p w14:paraId="67C3505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AEF0FB9" w14:textId="77777777" w:rsidR="00954F49" w:rsidRPr="00572B7F" w:rsidRDefault="00954F49" w:rsidP="00954F49">
      <w:pPr>
        <w:pStyle w:val="NormalBold"/>
      </w:pPr>
      <w:r w:rsidRPr="00572B7F">
        <w:rPr>
          <w:rStyle w:val="HideTWBExt"/>
          <w:b w:val="0"/>
        </w:rPr>
        <w:t>&lt;Article&gt;</w:t>
      </w:r>
      <w:r w:rsidRPr="00572B7F">
        <w:t>Visa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2FF3090" w14:textId="77777777" w:rsidTr="001F15B6">
        <w:trPr>
          <w:trHeight w:hRule="exact" w:val="240"/>
          <w:jc w:val="center"/>
        </w:trPr>
        <w:tc>
          <w:tcPr>
            <w:tcW w:w="9752" w:type="dxa"/>
            <w:gridSpan w:val="2"/>
            <w:tcBorders>
              <w:top w:val="nil"/>
              <w:left w:val="nil"/>
              <w:bottom w:val="nil"/>
              <w:right w:val="nil"/>
            </w:tcBorders>
          </w:tcPr>
          <w:p w14:paraId="503B036C" w14:textId="77777777" w:rsidR="00954F49" w:rsidRPr="00572B7F" w:rsidRDefault="00954F49" w:rsidP="001F15B6"/>
        </w:tc>
      </w:tr>
      <w:tr w:rsidR="00954F49" w:rsidRPr="00572B7F" w14:paraId="5F75B795" w14:textId="77777777" w:rsidTr="001F15B6">
        <w:trPr>
          <w:trHeight w:val="240"/>
          <w:jc w:val="center"/>
        </w:trPr>
        <w:tc>
          <w:tcPr>
            <w:tcW w:w="4876" w:type="dxa"/>
            <w:tcBorders>
              <w:top w:val="nil"/>
              <w:left w:val="nil"/>
              <w:bottom w:val="nil"/>
              <w:right w:val="nil"/>
            </w:tcBorders>
          </w:tcPr>
          <w:p w14:paraId="12F6AE2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C82C2BE" w14:textId="77777777" w:rsidR="00954F49" w:rsidRPr="00572B7F" w:rsidRDefault="00954F49" w:rsidP="001F15B6">
            <w:pPr>
              <w:pStyle w:val="AmColumnHeading"/>
            </w:pPr>
            <w:r w:rsidRPr="00572B7F">
              <w:t>Amendement</w:t>
            </w:r>
          </w:p>
        </w:tc>
      </w:tr>
      <w:tr w:rsidR="00954F49" w:rsidRPr="00572B7F" w14:paraId="4904EA55" w14:textId="77777777" w:rsidTr="001F15B6">
        <w:trPr>
          <w:jc w:val="center"/>
        </w:trPr>
        <w:tc>
          <w:tcPr>
            <w:tcW w:w="4876" w:type="dxa"/>
            <w:tcBorders>
              <w:top w:val="nil"/>
              <w:left w:val="nil"/>
              <w:bottom w:val="nil"/>
              <w:right w:val="nil"/>
            </w:tcBorders>
          </w:tcPr>
          <w:p w14:paraId="4210B0B0" w14:textId="77777777" w:rsidR="00954F49" w:rsidRPr="00572B7F" w:rsidRDefault="00954F49" w:rsidP="001F15B6">
            <w:pPr>
              <w:pStyle w:val="Normal6a"/>
            </w:pPr>
          </w:p>
        </w:tc>
        <w:tc>
          <w:tcPr>
            <w:tcW w:w="4876" w:type="dxa"/>
            <w:tcBorders>
              <w:top w:val="nil"/>
              <w:left w:val="nil"/>
              <w:bottom w:val="nil"/>
              <w:right w:val="nil"/>
            </w:tcBorders>
          </w:tcPr>
          <w:p w14:paraId="15571673" w14:textId="77777777" w:rsidR="00954F49" w:rsidRPr="00572B7F" w:rsidRDefault="00954F49" w:rsidP="001F15B6">
            <w:pPr>
              <w:pStyle w:val="Normal6a"/>
            </w:pPr>
            <w:r w:rsidRPr="00572B7F">
              <w:rPr>
                <w:b/>
                <w:i/>
              </w:rPr>
              <w:t>—</w:t>
            </w:r>
            <w:r w:rsidRPr="00572B7F">
              <w:tab/>
            </w:r>
            <w:r w:rsidRPr="00572B7F">
              <w:rPr>
                <w:b/>
                <w:i/>
              </w:rPr>
              <w:t>vu la publication de la Commission intitulée «Case studies on obstetric violence – Experience, analysis and responses» [Études de cas sur les violences obstétricales – Expérience, analyses et réponses] de mai 2024</w:t>
            </w:r>
            <w:r w:rsidRPr="00572B7F">
              <w:rPr>
                <w:b/>
                <w:i/>
                <w:vertAlign w:val="superscript"/>
              </w:rPr>
              <w:t>1 bis</w:t>
            </w:r>
            <w:r w:rsidRPr="00572B7F">
              <w:rPr>
                <w:b/>
                <w:i/>
              </w:rPr>
              <w:t>,</w:t>
            </w:r>
          </w:p>
        </w:tc>
      </w:tr>
      <w:tr w:rsidR="00954F49" w:rsidRPr="00572B7F" w14:paraId="34936DF6" w14:textId="77777777" w:rsidTr="001F15B6">
        <w:trPr>
          <w:jc w:val="center"/>
        </w:trPr>
        <w:tc>
          <w:tcPr>
            <w:tcW w:w="4876" w:type="dxa"/>
            <w:tcBorders>
              <w:top w:val="nil"/>
              <w:left w:val="nil"/>
              <w:bottom w:val="nil"/>
              <w:right w:val="nil"/>
            </w:tcBorders>
          </w:tcPr>
          <w:p w14:paraId="5C9E8D54" w14:textId="77777777" w:rsidR="00954F49" w:rsidRPr="00572B7F" w:rsidRDefault="00954F49" w:rsidP="001F15B6"/>
        </w:tc>
        <w:tc>
          <w:tcPr>
            <w:tcW w:w="4876" w:type="dxa"/>
            <w:tcBorders>
              <w:top w:val="nil"/>
              <w:left w:val="nil"/>
              <w:bottom w:val="nil"/>
              <w:right w:val="nil"/>
            </w:tcBorders>
          </w:tcPr>
          <w:p w14:paraId="49A0B02C" w14:textId="77777777" w:rsidR="00954F49" w:rsidRPr="00572B7F" w:rsidRDefault="00954F49" w:rsidP="001F15B6">
            <w:pPr>
              <w:pStyle w:val="Normal6a"/>
            </w:pPr>
            <w:r w:rsidRPr="00572B7F">
              <w:rPr>
                <w:b/>
                <w:i/>
              </w:rPr>
              <w:t>_________________</w:t>
            </w:r>
          </w:p>
        </w:tc>
      </w:tr>
      <w:tr w:rsidR="00954F49" w:rsidRPr="00572B7F" w14:paraId="1CAEBD92" w14:textId="77777777" w:rsidTr="001F15B6">
        <w:trPr>
          <w:jc w:val="center"/>
        </w:trPr>
        <w:tc>
          <w:tcPr>
            <w:tcW w:w="4876" w:type="dxa"/>
            <w:tcBorders>
              <w:top w:val="nil"/>
              <w:left w:val="nil"/>
              <w:bottom w:val="nil"/>
              <w:right w:val="nil"/>
            </w:tcBorders>
          </w:tcPr>
          <w:p w14:paraId="16EE5860" w14:textId="77777777" w:rsidR="00954F49" w:rsidRPr="00572B7F" w:rsidRDefault="00954F49" w:rsidP="001F15B6"/>
        </w:tc>
        <w:tc>
          <w:tcPr>
            <w:tcW w:w="4876" w:type="dxa"/>
            <w:tcBorders>
              <w:top w:val="nil"/>
              <w:left w:val="nil"/>
              <w:bottom w:val="nil"/>
              <w:right w:val="nil"/>
            </w:tcBorders>
          </w:tcPr>
          <w:p w14:paraId="50C124D4" w14:textId="233B566F" w:rsidR="00954F49" w:rsidRPr="00572B7F" w:rsidRDefault="00954F49" w:rsidP="001F15B6">
            <w:pPr>
              <w:pStyle w:val="Normal6a"/>
            </w:pPr>
            <w:r w:rsidRPr="00572B7F">
              <w:rPr>
                <w:b/>
                <w:i/>
                <w:vertAlign w:val="superscript"/>
              </w:rPr>
              <w:t>1 bis</w:t>
            </w:r>
            <w:r w:rsidRPr="00572B7F">
              <w:t xml:space="preserve"> </w:t>
            </w:r>
            <w:r w:rsidRPr="00572B7F">
              <w:rPr>
                <w:b/>
                <w:i/>
              </w:rPr>
              <w:t>Commission européenne, Direction générale de la justice et des consommateurs, Fondazione Giacomo Brodolini (FGB) et Scientific Analysis and Advice on Gender Equality in the EU (SAAGE), Case studies on obstetric violence</w:t>
            </w:r>
            <w:r w:rsidR="005233D3" w:rsidRPr="00572B7F">
              <w:rPr>
                <w:b/>
                <w:i/>
              </w:rPr>
              <w:t>:</w:t>
            </w:r>
            <w:r w:rsidRPr="00572B7F">
              <w:rPr>
                <w:b/>
                <w:i/>
              </w:rPr>
              <w:t xml:space="preserve"> experience, analysis, and responses, Office des publications de l</w:t>
            </w:r>
            <w:r w:rsidR="00F35F85" w:rsidRPr="00572B7F">
              <w:rPr>
                <w:b/>
                <w:i/>
              </w:rPr>
              <w:t>’</w:t>
            </w:r>
            <w:r w:rsidRPr="00572B7F">
              <w:rPr>
                <w:b/>
                <w:i/>
              </w:rPr>
              <w:t>Union européenne, 2024, https://data.europa.eu/doi/10.2838/712175.</w:t>
            </w:r>
          </w:p>
        </w:tc>
      </w:tr>
    </w:tbl>
    <w:p w14:paraId="76AB5AB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6C4D031" w14:textId="77777777" w:rsidR="00954F49" w:rsidRPr="00572B7F" w:rsidRDefault="00954F49" w:rsidP="00954F49">
      <w:r w:rsidRPr="00572B7F">
        <w:rPr>
          <w:rStyle w:val="HideTWBExt"/>
        </w:rPr>
        <w:t>&lt;/Amend&gt;</w:t>
      </w:r>
    </w:p>
    <w:p w14:paraId="28597B3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w:t>
      </w:r>
      <w:r w:rsidRPr="00572B7F">
        <w:rPr>
          <w:rStyle w:val="HideTWBExt"/>
          <w:b w:val="0"/>
        </w:rPr>
        <w:t>&lt;/NumAm&gt;</w:t>
      </w:r>
    </w:p>
    <w:p w14:paraId="0BD7981D"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8F3426F" w14:textId="77777777" w:rsidR="00954F49" w:rsidRPr="00572B7F" w:rsidRDefault="00954F49" w:rsidP="00954F49">
      <w:pPr>
        <w:pStyle w:val="NormalBold"/>
      </w:pPr>
      <w:r w:rsidRPr="00572B7F">
        <w:rPr>
          <w:rStyle w:val="HideTWBExt"/>
          <w:b w:val="0"/>
        </w:rPr>
        <w:t>&lt;/RepeatBlock-By&gt;</w:t>
      </w:r>
    </w:p>
    <w:p w14:paraId="57489B7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817A87" w14:textId="77777777" w:rsidR="00954F49" w:rsidRPr="00572B7F" w:rsidRDefault="00954F49" w:rsidP="00954F49">
      <w:pPr>
        <w:pStyle w:val="NormalBold"/>
      </w:pPr>
      <w:r w:rsidRPr="00572B7F">
        <w:rPr>
          <w:rStyle w:val="HideTWBExt"/>
          <w:b w:val="0"/>
        </w:rPr>
        <w:t>&lt;Article&gt;</w:t>
      </w:r>
      <w:r w:rsidRPr="00572B7F">
        <w:t>Visa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DFA5F65" w14:textId="77777777" w:rsidTr="001F15B6">
        <w:trPr>
          <w:trHeight w:hRule="exact" w:val="240"/>
          <w:jc w:val="center"/>
        </w:trPr>
        <w:tc>
          <w:tcPr>
            <w:tcW w:w="9752" w:type="dxa"/>
            <w:gridSpan w:val="2"/>
            <w:tcBorders>
              <w:top w:val="nil"/>
              <w:left w:val="nil"/>
              <w:bottom w:val="nil"/>
              <w:right w:val="nil"/>
            </w:tcBorders>
          </w:tcPr>
          <w:p w14:paraId="5D465366" w14:textId="77777777" w:rsidR="00954F49" w:rsidRPr="00572B7F" w:rsidRDefault="00954F49" w:rsidP="001F15B6"/>
        </w:tc>
      </w:tr>
      <w:tr w:rsidR="00954F49" w:rsidRPr="00572B7F" w14:paraId="5C1B5F23" w14:textId="77777777" w:rsidTr="001F15B6">
        <w:trPr>
          <w:trHeight w:val="240"/>
          <w:jc w:val="center"/>
        </w:trPr>
        <w:tc>
          <w:tcPr>
            <w:tcW w:w="4876" w:type="dxa"/>
            <w:tcBorders>
              <w:top w:val="nil"/>
              <w:left w:val="nil"/>
              <w:bottom w:val="nil"/>
              <w:right w:val="nil"/>
            </w:tcBorders>
          </w:tcPr>
          <w:p w14:paraId="392AA2B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B2595F" w14:textId="77777777" w:rsidR="00954F49" w:rsidRPr="00572B7F" w:rsidRDefault="00954F49" w:rsidP="001F15B6">
            <w:pPr>
              <w:pStyle w:val="AmColumnHeading"/>
            </w:pPr>
            <w:r w:rsidRPr="00572B7F">
              <w:t>Amendement</w:t>
            </w:r>
          </w:p>
        </w:tc>
      </w:tr>
      <w:tr w:rsidR="00954F49" w:rsidRPr="00572B7F" w14:paraId="282B934F" w14:textId="77777777" w:rsidTr="001F15B6">
        <w:trPr>
          <w:jc w:val="center"/>
        </w:trPr>
        <w:tc>
          <w:tcPr>
            <w:tcW w:w="4876" w:type="dxa"/>
            <w:tcBorders>
              <w:top w:val="nil"/>
              <w:left w:val="nil"/>
              <w:bottom w:val="nil"/>
              <w:right w:val="nil"/>
            </w:tcBorders>
          </w:tcPr>
          <w:p w14:paraId="211DA273" w14:textId="77777777" w:rsidR="00954F49" w:rsidRPr="00572B7F" w:rsidRDefault="00954F49" w:rsidP="001F15B6">
            <w:pPr>
              <w:pStyle w:val="Normal6a"/>
            </w:pPr>
          </w:p>
        </w:tc>
        <w:tc>
          <w:tcPr>
            <w:tcW w:w="4876" w:type="dxa"/>
            <w:tcBorders>
              <w:top w:val="nil"/>
              <w:left w:val="nil"/>
              <w:bottom w:val="nil"/>
              <w:right w:val="nil"/>
            </w:tcBorders>
          </w:tcPr>
          <w:p w14:paraId="08EDDC5D" w14:textId="77777777" w:rsidR="00954F49" w:rsidRPr="00572B7F" w:rsidRDefault="00954F49" w:rsidP="001F15B6">
            <w:pPr>
              <w:pStyle w:val="Normal6a"/>
            </w:pPr>
            <w:r w:rsidRPr="00572B7F">
              <w:rPr>
                <w:b/>
                <w:i/>
              </w:rPr>
              <w:t>—</w:t>
            </w:r>
            <w:r w:rsidRPr="00572B7F">
              <w:tab/>
            </w:r>
            <w:r w:rsidRPr="00572B7F">
              <w:rPr>
                <w:b/>
                <w:i/>
              </w:rPr>
              <w:t xml:space="preserve">vu la publication de la Commission intitulée «Case studies on obstetric violence – Experience, analysis and responses» [Études de cas sur les violences obstétricales – Expérience, </w:t>
            </w:r>
            <w:r w:rsidRPr="00572B7F">
              <w:rPr>
                <w:b/>
                <w:i/>
              </w:rPr>
              <w:lastRenderedPageBreak/>
              <w:t>analyses et réponses] de mai 2024</w:t>
            </w:r>
            <w:r w:rsidRPr="00572B7F">
              <w:rPr>
                <w:b/>
                <w:i/>
                <w:vertAlign w:val="superscript"/>
              </w:rPr>
              <w:t>1 bis</w:t>
            </w:r>
            <w:r w:rsidRPr="00572B7F">
              <w:rPr>
                <w:b/>
                <w:i/>
              </w:rPr>
              <w:t>,</w:t>
            </w:r>
          </w:p>
        </w:tc>
      </w:tr>
      <w:tr w:rsidR="00954F49" w:rsidRPr="00572B7F" w14:paraId="11454ADC" w14:textId="77777777" w:rsidTr="001F15B6">
        <w:trPr>
          <w:jc w:val="center"/>
        </w:trPr>
        <w:tc>
          <w:tcPr>
            <w:tcW w:w="4876" w:type="dxa"/>
            <w:tcBorders>
              <w:top w:val="nil"/>
              <w:left w:val="nil"/>
              <w:bottom w:val="nil"/>
              <w:right w:val="nil"/>
            </w:tcBorders>
          </w:tcPr>
          <w:p w14:paraId="2ABF0808" w14:textId="77777777" w:rsidR="00954F49" w:rsidRPr="00572B7F" w:rsidRDefault="00954F49" w:rsidP="001F15B6"/>
        </w:tc>
        <w:tc>
          <w:tcPr>
            <w:tcW w:w="4876" w:type="dxa"/>
            <w:tcBorders>
              <w:top w:val="nil"/>
              <w:left w:val="nil"/>
              <w:bottom w:val="nil"/>
              <w:right w:val="nil"/>
            </w:tcBorders>
          </w:tcPr>
          <w:p w14:paraId="7DA3D592" w14:textId="77777777" w:rsidR="00954F49" w:rsidRPr="00572B7F" w:rsidRDefault="00954F49" w:rsidP="001F15B6">
            <w:pPr>
              <w:pStyle w:val="Normal6a"/>
            </w:pPr>
            <w:r w:rsidRPr="00572B7F">
              <w:rPr>
                <w:b/>
                <w:i/>
              </w:rPr>
              <w:t>_________________</w:t>
            </w:r>
          </w:p>
        </w:tc>
      </w:tr>
      <w:tr w:rsidR="00954F49" w:rsidRPr="00572B7F" w14:paraId="2136D1EA" w14:textId="77777777" w:rsidTr="001F15B6">
        <w:trPr>
          <w:jc w:val="center"/>
        </w:trPr>
        <w:tc>
          <w:tcPr>
            <w:tcW w:w="4876" w:type="dxa"/>
            <w:tcBorders>
              <w:top w:val="nil"/>
              <w:left w:val="nil"/>
              <w:bottom w:val="nil"/>
              <w:right w:val="nil"/>
            </w:tcBorders>
          </w:tcPr>
          <w:p w14:paraId="2A55A779" w14:textId="77777777" w:rsidR="00954F49" w:rsidRPr="00572B7F" w:rsidRDefault="00954F49" w:rsidP="001F15B6"/>
        </w:tc>
        <w:tc>
          <w:tcPr>
            <w:tcW w:w="4876" w:type="dxa"/>
            <w:tcBorders>
              <w:top w:val="nil"/>
              <w:left w:val="nil"/>
              <w:bottom w:val="nil"/>
              <w:right w:val="nil"/>
            </w:tcBorders>
          </w:tcPr>
          <w:p w14:paraId="3306A6B9" w14:textId="76EF72CE" w:rsidR="00954F49" w:rsidRPr="00572B7F" w:rsidRDefault="00954F49" w:rsidP="001F15B6">
            <w:pPr>
              <w:pStyle w:val="Normal6a"/>
            </w:pPr>
            <w:r w:rsidRPr="00572B7F">
              <w:rPr>
                <w:b/>
                <w:i/>
                <w:vertAlign w:val="superscript"/>
              </w:rPr>
              <w:t>1 bis</w:t>
            </w:r>
            <w:r w:rsidRPr="00572B7F">
              <w:t xml:space="preserve"> </w:t>
            </w:r>
            <w:r w:rsidRPr="00572B7F">
              <w:rPr>
                <w:b/>
                <w:i/>
              </w:rPr>
              <w:t>Commission européenne, Direction générale de la justice et des consommateurs, Fondazione Giacomo Brodolini (FGB) et Scientific Analysis and Advice on Gender Equality in the EU (SAAGE), Case studies on obstetric violence</w:t>
            </w:r>
            <w:r w:rsidR="005233D3" w:rsidRPr="00572B7F">
              <w:rPr>
                <w:b/>
                <w:i/>
              </w:rPr>
              <w:t>:</w:t>
            </w:r>
            <w:r w:rsidRPr="00572B7F">
              <w:rPr>
                <w:b/>
                <w:i/>
              </w:rPr>
              <w:t xml:space="preserve"> experience, analysis, and responses, Office des publications de l</w:t>
            </w:r>
            <w:r w:rsidR="00F35F85" w:rsidRPr="00572B7F">
              <w:rPr>
                <w:b/>
                <w:i/>
              </w:rPr>
              <w:t>’</w:t>
            </w:r>
            <w:r w:rsidRPr="00572B7F">
              <w:rPr>
                <w:b/>
                <w:i/>
              </w:rPr>
              <w:t>Union européenne, 2024, https://data.europa.eu/doi/10.2838/712175.</w:t>
            </w:r>
          </w:p>
        </w:tc>
      </w:tr>
    </w:tbl>
    <w:p w14:paraId="4F1FB52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E758D63" w14:textId="77777777" w:rsidR="00954F49" w:rsidRPr="00572B7F" w:rsidRDefault="00954F49" w:rsidP="00954F49">
      <w:r w:rsidRPr="00572B7F">
        <w:rPr>
          <w:rStyle w:val="HideTWBExt"/>
        </w:rPr>
        <w:t>&lt;/Amend&gt;</w:t>
      </w:r>
    </w:p>
    <w:p w14:paraId="202B417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w:t>
      </w:r>
      <w:r w:rsidRPr="00572B7F">
        <w:rPr>
          <w:rStyle w:val="HideTWBExt"/>
          <w:b w:val="0"/>
        </w:rPr>
        <w:t>&lt;/NumAm&gt;</w:t>
      </w:r>
    </w:p>
    <w:p w14:paraId="367A18CA"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0515D295" w14:textId="77777777" w:rsidR="00954F49" w:rsidRPr="00572B7F" w:rsidRDefault="00954F49" w:rsidP="00954F49">
      <w:pPr>
        <w:pStyle w:val="NormalBold"/>
      </w:pPr>
      <w:r w:rsidRPr="00572B7F">
        <w:rPr>
          <w:rStyle w:val="HideTWBExt"/>
          <w:b w:val="0"/>
        </w:rPr>
        <w:t>&lt;/RepeatBlock-By&gt;</w:t>
      </w:r>
    </w:p>
    <w:p w14:paraId="313C3F6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F58F867" w14:textId="77777777" w:rsidR="00954F49" w:rsidRPr="00572B7F" w:rsidRDefault="00954F49" w:rsidP="00954F49">
      <w:pPr>
        <w:pStyle w:val="NormalBold"/>
      </w:pPr>
      <w:r w:rsidRPr="00572B7F">
        <w:rPr>
          <w:rStyle w:val="HideTWBExt"/>
          <w:b w:val="0"/>
        </w:rPr>
        <w:t>&lt;Article&gt;</w:t>
      </w:r>
      <w:r w:rsidRPr="00572B7F">
        <w:t>Visa 11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16CCA81" w14:textId="77777777" w:rsidTr="001F15B6">
        <w:trPr>
          <w:trHeight w:hRule="exact" w:val="240"/>
          <w:jc w:val="center"/>
        </w:trPr>
        <w:tc>
          <w:tcPr>
            <w:tcW w:w="9752" w:type="dxa"/>
            <w:gridSpan w:val="2"/>
            <w:tcBorders>
              <w:top w:val="nil"/>
              <w:left w:val="nil"/>
              <w:bottom w:val="nil"/>
              <w:right w:val="nil"/>
            </w:tcBorders>
          </w:tcPr>
          <w:p w14:paraId="433E8B24" w14:textId="77777777" w:rsidR="00954F49" w:rsidRPr="00572B7F" w:rsidRDefault="00954F49" w:rsidP="001F15B6"/>
        </w:tc>
      </w:tr>
      <w:tr w:rsidR="00954F49" w:rsidRPr="00572B7F" w14:paraId="18722B42" w14:textId="77777777" w:rsidTr="001F15B6">
        <w:trPr>
          <w:trHeight w:val="240"/>
          <w:jc w:val="center"/>
        </w:trPr>
        <w:tc>
          <w:tcPr>
            <w:tcW w:w="4876" w:type="dxa"/>
            <w:tcBorders>
              <w:top w:val="nil"/>
              <w:left w:val="nil"/>
              <w:bottom w:val="nil"/>
              <w:right w:val="nil"/>
            </w:tcBorders>
          </w:tcPr>
          <w:p w14:paraId="55A19C5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F6A705" w14:textId="77777777" w:rsidR="00954F49" w:rsidRPr="00572B7F" w:rsidRDefault="00954F49" w:rsidP="001F15B6">
            <w:pPr>
              <w:pStyle w:val="AmColumnHeading"/>
            </w:pPr>
            <w:r w:rsidRPr="00572B7F">
              <w:t>Amendement</w:t>
            </w:r>
          </w:p>
        </w:tc>
      </w:tr>
      <w:tr w:rsidR="00954F49" w:rsidRPr="00572B7F" w14:paraId="2E759E4B" w14:textId="77777777" w:rsidTr="001F15B6">
        <w:trPr>
          <w:jc w:val="center"/>
        </w:trPr>
        <w:tc>
          <w:tcPr>
            <w:tcW w:w="4876" w:type="dxa"/>
            <w:tcBorders>
              <w:top w:val="nil"/>
              <w:left w:val="nil"/>
              <w:bottom w:val="nil"/>
              <w:right w:val="nil"/>
            </w:tcBorders>
          </w:tcPr>
          <w:p w14:paraId="6EF23E8B" w14:textId="77777777" w:rsidR="00954F49" w:rsidRPr="00572B7F" w:rsidRDefault="00954F49" w:rsidP="001F15B6">
            <w:pPr>
              <w:pStyle w:val="Normal6a"/>
            </w:pPr>
          </w:p>
        </w:tc>
        <w:tc>
          <w:tcPr>
            <w:tcW w:w="4876" w:type="dxa"/>
            <w:tcBorders>
              <w:top w:val="nil"/>
              <w:left w:val="nil"/>
              <w:bottom w:val="nil"/>
              <w:right w:val="nil"/>
            </w:tcBorders>
          </w:tcPr>
          <w:p w14:paraId="5E5643D8" w14:textId="77777777" w:rsidR="00954F49" w:rsidRPr="00572B7F" w:rsidRDefault="00954F49" w:rsidP="001F15B6">
            <w:pPr>
              <w:pStyle w:val="Normal6a"/>
            </w:pPr>
            <w:r w:rsidRPr="00572B7F">
              <w:rPr>
                <w:b/>
                <w:i/>
              </w:rPr>
              <w:t>—</w:t>
            </w:r>
            <w:r w:rsidRPr="00572B7F">
              <w:tab/>
            </w:r>
            <w:r w:rsidRPr="00572B7F">
              <w:rPr>
                <w:b/>
                <w:i/>
              </w:rPr>
              <w:t>vu le mandat exprès confié au collège des commissaires par le Parlement de diriger les «travaux sur les questions liées à la santé sexuelle et génésique»</w:t>
            </w:r>
            <w:r w:rsidRPr="00572B7F">
              <w:rPr>
                <w:b/>
                <w:i/>
                <w:vertAlign w:val="superscript"/>
              </w:rPr>
              <w:t>1 bis</w:t>
            </w:r>
            <w:r w:rsidRPr="00572B7F">
              <w:rPr>
                <w:b/>
                <w:i/>
              </w:rPr>
              <w:t>,</w:t>
            </w:r>
          </w:p>
        </w:tc>
      </w:tr>
      <w:tr w:rsidR="00954F49" w:rsidRPr="00572B7F" w14:paraId="7C2A68C5" w14:textId="77777777" w:rsidTr="001F15B6">
        <w:trPr>
          <w:jc w:val="center"/>
        </w:trPr>
        <w:tc>
          <w:tcPr>
            <w:tcW w:w="4876" w:type="dxa"/>
            <w:tcBorders>
              <w:top w:val="nil"/>
              <w:left w:val="nil"/>
              <w:bottom w:val="nil"/>
              <w:right w:val="nil"/>
            </w:tcBorders>
          </w:tcPr>
          <w:p w14:paraId="71468181" w14:textId="77777777" w:rsidR="00954F49" w:rsidRPr="00572B7F" w:rsidRDefault="00954F49" w:rsidP="001F15B6"/>
        </w:tc>
        <w:tc>
          <w:tcPr>
            <w:tcW w:w="4876" w:type="dxa"/>
            <w:tcBorders>
              <w:top w:val="nil"/>
              <w:left w:val="nil"/>
              <w:bottom w:val="nil"/>
              <w:right w:val="nil"/>
            </w:tcBorders>
          </w:tcPr>
          <w:p w14:paraId="38E31F09" w14:textId="77777777" w:rsidR="00954F49" w:rsidRPr="00572B7F" w:rsidRDefault="00954F49" w:rsidP="001F15B6">
            <w:pPr>
              <w:pStyle w:val="Normal6a"/>
            </w:pPr>
            <w:r w:rsidRPr="00572B7F">
              <w:rPr>
                <w:b/>
                <w:i/>
              </w:rPr>
              <w:t>_________________</w:t>
            </w:r>
          </w:p>
        </w:tc>
      </w:tr>
      <w:tr w:rsidR="00954F49" w:rsidRPr="00572B7F" w14:paraId="4D4BA60E" w14:textId="77777777" w:rsidTr="001F15B6">
        <w:trPr>
          <w:jc w:val="center"/>
        </w:trPr>
        <w:tc>
          <w:tcPr>
            <w:tcW w:w="4876" w:type="dxa"/>
            <w:tcBorders>
              <w:top w:val="nil"/>
              <w:left w:val="nil"/>
              <w:bottom w:val="nil"/>
              <w:right w:val="nil"/>
            </w:tcBorders>
          </w:tcPr>
          <w:p w14:paraId="020238DE" w14:textId="77777777" w:rsidR="00954F49" w:rsidRPr="00572B7F" w:rsidRDefault="00954F49" w:rsidP="001F15B6"/>
        </w:tc>
        <w:tc>
          <w:tcPr>
            <w:tcW w:w="4876" w:type="dxa"/>
            <w:tcBorders>
              <w:top w:val="nil"/>
              <w:left w:val="nil"/>
              <w:bottom w:val="nil"/>
              <w:right w:val="nil"/>
            </w:tcBorders>
          </w:tcPr>
          <w:p w14:paraId="2A4C5452" w14:textId="77777777" w:rsidR="00954F49" w:rsidRPr="00572B7F" w:rsidRDefault="00954F49" w:rsidP="001F15B6">
            <w:pPr>
              <w:pStyle w:val="Normal6a"/>
            </w:pPr>
            <w:r w:rsidRPr="00572B7F">
              <w:rPr>
                <w:b/>
                <w:i/>
                <w:vertAlign w:val="superscript"/>
              </w:rPr>
              <w:t>1 bis</w:t>
            </w:r>
            <w:r w:rsidRPr="00572B7F">
              <w:t xml:space="preserve"> </w:t>
            </w:r>
            <w:r w:rsidRPr="00572B7F">
              <w:rPr>
                <w:b/>
                <w:i/>
              </w:rPr>
              <w:t>Commission européenne, lettre de mission de la présidente von der Leyen à Hadja Lahbib, 2024, https://commission.europa.eu/about/organisation/college-commissioners/hadja-lahbib_fr#documents.</w:t>
            </w:r>
          </w:p>
        </w:tc>
      </w:tr>
    </w:tbl>
    <w:p w14:paraId="6A2E56E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EC7CFE1" w14:textId="77777777" w:rsidR="00954F49" w:rsidRPr="00572B7F" w:rsidRDefault="00954F49" w:rsidP="00954F49">
      <w:r w:rsidRPr="00572B7F">
        <w:rPr>
          <w:rStyle w:val="HideTWBExt"/>
        </w:rPr>
        <w:t>&lt;/Amend&gt;</w:t>
      </w:r>
    </w:p>
    <w:p w14:paraId="085236E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w:t>
      </w:r>
      <w:r w:rsidRPr="00572B7F">
        <w:rPr>
          <w:rStyle w:val="HideTWBExt"/>
          <w:b w:val="0"/>
        </w:rPr>
        <w:t>&lt;/NumAm&gt;</w:t>
      </w:r>
    </w:p>
    <w:p w14:paraId="550FEC5E"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5EEBA671" w14:textId="77777777" w:rsidR="00954F49" w:rsidRPr="00572B7F" w:rsidRDefault="00954F49" w:rsidP="00954F49">
      <w:pPr>
        <w:pStyle w:val="NormalBold"/>
      </w:pPr>
      <w:r w:rsidRPr="00572B7F">
        <w:rPr>
          <w:rStyle w:val="HideTWBExt"/>
          <w:b w:val="0"/>
        </w:rPr>
        <w:lastRenderedPageBreak/>
        <w:t>&lt;/RepeatBlock-By&gt;</w:t>
      </w:r>
    </w:p>
    <w:p w14:paraId="115D242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D40C39C" w14:textId="77777777" w:rsidR="00954F49" w:rsidRPr="00572B7F" w:rsidRDefault="00954F49" w:rsidP="00954F49">
      <w:pPr>
        <w:pStyle w:val="NormalBold"/>
      </w:pPr>
      <w:r w:rsidRPr="00572B7F">
        <w:rPr>
          <w:rStyle w:val="HideTWBExt"/>
          <w:b w:val="0"/>
        </w:rPr>
        <w:t>&lt;Article&gt;</w:t>
      </w:r>
      <w:r w:rsidRPr="00572B7F">
        <w:t>Visa 11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C9041F2" w14:textId="77777777" w:rsidTr="001F15B6">
        <w:trPr>
          <w:trHeight w:hRule="exact" w:val="240"/>
          <w:jc w:val="center"/>
        </w:trPr>
        <w:tc>
          <w:tcPr>
            <w:tcW w:w="9752" w:type="dxa"/>
            <w:gridSpan w:val="2"/>
            <w:tcBorders>
              <w:top w:val="nil"/>
              <w:left w:val="nil"/>
              <w:bottom w:val="nil"/>
              <w:right w:val="nil"/>
            </w:tcBorders>
          </w:tcPr>
          <w:p w14:paraId="789D1089" w14:textId="77777777" w:rsidR="00954F49" w:rsidRPr="00572B7F" w:rsidRDefault="00954F49" w:rsidP="001F15B6"/>
        </w:tc>
      </w:tr>
      <w:tr w:rsidR="00954F49" w:rsidRPr="00572B7F" w14:paraId="1C96C9BE" w14:textId="77777777" w:rsidTr="001F15B6">
        <w:trPr>
          <w:trHeight w:val="240"/>
          <w:jc w:val="center"/>
        </w:trPr>
        <w:tc>
          <w:tcPr>
            <w:tcW w:w="4876" w:type="dxa"/>
            <w:tcBorders>
              <w:top w:val="nil"/>
              <w:left w:val="nil"/>
              <w:bottom w:val="nil"/>
              <w:right w:val="nil"/>
            </w:tcBorders>
          </w:tcPr>
          <w:p w14:paraId="053EA33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F08B865" w14:textId="77777777" w:rsidR="00954F49" w:rsidRPr="00572B7F" w:rsidRDefault="00954F49" w:rsidP="001F15B6">
            <w:pPr>
              <w:pStyle w:val="AmColumnHeading"/>
            </w:pPr>
            <w:r w:rsidRPr="00572B7F">
              <w:t>Amendement</w:t>
            </w:r>
          </w:p>
        </w:tc>
      </w:tr>
      <w:tr w:rsidR="00954F49" w:rsidRPr="00572B7F" w14:paraId="6C54850E" w14:textId="77777777" w:rsidTr="001F15B6">
        <w:trPr>
          <w:jc w:val="center"/>
        </w:trPr>
        <w:tc>
          <w:tcPr>
            <w:tcW w:w="4876" w:type="dxa"/>
            <w:tcBorders>
              <w:top w:val="nil"/>
              <w:left w:val="nil"/>
              <w:bottom w:val="nil"/>
              <w:right w:val="nil"/>
            </w:tcBorders>
          </w:tcPr>
          <w:p w14:paraId="5FC649B3" w14:textId="77777777" w:rsidR="00954F49" w:rsidRPr="00572B7F" w:rsidRDefault="00954F49" w:rsidP="001F15B6">
            <w:pPr>
              <w:pStyle w:val="Normal6a"/>
            </w:pPr>
          </w:p>
        </w:tc>
        <w:tc>
          <w:tcPr>
            <w:tcW w:w="4876" w:type="dxa"/>
            <w:tcBorders>
              <w:top w:val="nil"/>
              <w:left w:val="nil"/>
              <w:bottom w:val="nil"/>
              <w:right w:val="nil"/>
            </w:tcBorders>
          </w:tcPr>
          <w:p w14:paraId="55064366" w14:textId="2C84AD88" w:rsidR="00954F49" w:rsidRPr="00572B7F" w:rsidRDefault="00954F49" w:rsidP="001F15B6">
            <w:pPr>
              <w:pStyle w:val="Normal6a"/>
            </w:pPr>
            <w:r w:rsidRPr="00572B7F">
              <w:rPr>
                <w:b/>
                <w:i/>
              </w:rPr>
              <w:t>—</w:t>
            </w:r>
            <w:r w:rsidRPr="00572B7F">
              <w:tab/>
            </w:r>
            <w:r w:rsidRPr="00572B7F">
              <w:rPr>
                <w:b/>
                <w:i/>
              </w:rPr>
              <w:t>vu la communication de la Commission du 5 mars 2020 intitulée «Une Union de l</w:t>
            </w:r>
            <w:r w:rsidR="00F35F85" w:rsidRPr="00572B7F">
              <w:rPr>
                <w:b/>
                <w:i/>
              </w:rPr>
              <w:t>’</w:t>
            </w:r>
            <w:r w:rsidRPr="00572B7F">
              <w:rPr>
                <w:b/>
                <w:i/>
              </w:rPr>
              <w:t>égalité: stratégie en faveur de l</w:t>
            </w:r>
            <w:r w:rsidR="00F35F85" w:rsidRPr="00572B7F">
              <w:rPr>
                <w:b/>
                <w:i/>
              </w:rPr>
              <w:t>’</w:t>
            </w:r>
            <w:r w:rsidRPr="00572B7F">
              <w:rPr>
                <w:b/>
                <w:i/>
              </w:rPr>
              <w:t>égalité entre les hommes et les femmes 2020-2025» (COM(2020) 152),</w:t>
            </w:r>
          </w:p>
        </w:tc>
      </w:tr>
    </w:tbl>
    <w:p w14:paraId="0181649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BFCF475" w14:textId="77777777" w:rsidR="00954F49" w:rsidRPr="00572B7F" w:rsidRDefault="00954F49" w:rsidP="00954F49">
      <w:r w:rsidRPr="00572B7F">
        <w:rPr>
          <w:rStyle w:val="HideTWBExt"/>
        </w:rPr>
        <w:t>&lt;/Amend&gt;</w:t>
      </w:r>
    </w:p>
    <w:p w14:paraId="0088AF7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w:t>
      </w:r>
      <w:r w:rsidRPr="00572B7F">
        <w:rPr>
          <w:rStyle w:val="HideTWBExt"/>
          <w:b w:val="0"/>
        </w:rPr>
        <w:t>&lt;/NumAm&gt;</w:t>
      </w:r>
    </w:p>
    <w:p w14:paraId="16BF5DFE"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46859EE0" w14:textId="77777777" w:rsidR="00954F49" w:rsidRPr="00572B7F" w:rsidRDefault="00954F49" w:rsidP="00954F49">
      <w:pPr>
        <w:pStyle w:val="NormalBold"/>
      </w:pPr>
      <w:r w:rsidRPr="00572B7F">
        <w:rPr>
          <w:rStyle w:val="HideTWBExt"/>
          <w:b w:val="0"/>
        </w:rPr>
        <w:t>&lt;/RepeatBlock-By&gt;</w:t>
      </w:r>
    </w:p>
    <w:p w14:paraId="0F2CDAA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6CC7469" w14:textId="77777777" w:rsidR="00954F49" w:rsidRPr="00572B7F" w:rsidRDefault="00954F49" w:rsidP="00954F49">
      <w:pPr>
        <w:pStyle w:val="NormalBold"/>
      </w:pPr>
      <w:r w:rsidRPr="00572B7F">
        <w:rPr>
          <w:rStyle w:val="HideTWBExt"/>
          <w:b w:val="0"/>
        </w:rPr>
        <w:t>&lt;Article&gt;</w:t>
      </w:r>
      <w:r w:rsidRPr="00572B7F">
        <w:t>Visa 11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2349A5" w14:textId="77777777" w:rsidTr="001F15B6">
        <w:trPr>
          <w:trHeight w:hRule="exact" w:val="240"/>
          <w:jc w:val="center"/>
        </w:trPr>
        <w:tc>
          <w:tcPr>
            <w:tcW w:w="9752" w:type="dxa"/>
            <w:gridSpan w:val="2"/>
            <w:tcBorders>
              <w:top w:val="nil"/>
              <w:left w:val="nil"/>
              <w:bottom w:val="nil"/>
              <w:right w:val="nil"/>
            </w:tcBorders>
          </w:tcPr>
          <w:p w14:paraId="2C9AA7C7" w14:textId="77777777" w:rsidR="00954F49" w:rsidRPr="00572B7F" w:rsidRDefault="00954F49" w:rsidP="001F15B6"/>
        </w:tc>
      </w:tr>
      <w:tr w:rsidR="00954F49" w:rsidRPr="00572B7F" w14:paraId="5E4E1AC4" w14:textId="77777777" w:rsidTr="001F15B6">
        <w:trPr>
          <w:trHeight w:val="240"/>
          <w:jc w:val="center"/>
        </w:trPr>
        <w:tc>
          <w:tcPr>
            <w:tcW w:w="4876" w:type="dxa"/>
            <w:tcBorders>
              <w:top w:val="nil"/>
              <w:left w:val="nil"/>
              <w:bottom w:val="nil"/>
              <w:right w:val="nil"/>
            </w:tcBorders>
          </w:tcPr>
          <w:p w14:paraId="18CD1C4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FC39C41" w14:textId="77777777" w:rsidR="00954F49" w:rsidRPr="00572B7F" w:rsidRDefault="00954F49" w:rsidP="001F15B6">
            <w:pPr>
              <w:pStyle w:val="AmColumnHeading"/>
            </w:pPr>
            <w:r w:rsidRPr="00572B7F">
              <w:t>Amendement</w:t>
            </w:r>
          </w:p>
        </w:tc>
      </w:tr>
      <w:tr w:rsidR="00954F49" w:rsidRPr="00572B7F" w14:paraId="5C250EE9" w14:textId="77777777" w:rsidTr="001F15B6">
        <w:trPr>
          <w:jc w:val="center"/>
        </w:trPr>
        <w:tc>
          <w:tcPr>
            <w:tcW w:w="4876" w:type="dxa"/>
            <w:tcBorders>
              <w:top w:val="nil"/>
              <w:left w:val="nil"/>
              <w:bottom w:val="nil"/>
              <w:right w:val="nil"/>
            </w:tcBorders>
          </w:tcPr>
          <w:p w14:paraId="7565B109" w14:textId="77777777" w:rsidR="00954F49" w:rsidRPr="00572B7F" w:rsidRDefault="00954F49" w:rsidP="001F15B6">
            <w:pPr>
              <w:pStyle w:val="Normal6a"/>
            </w:pPr>
          </w:p>
        </w:tc>
        <w:tc>
          <w:tcPr>
            <w:tcW w:w="4876" w:type="dxa"/>
            <w:tcBorders>
              <w:top w:val="nil"/>
              <w:left w:val="nil"/>
              <w:bottom w:val="nil"/>
              <w:right w:val="nil"/>
            </w:tcBorders>
          </w:tcPr>
          <w:p w14:paraId="59458C52" w14:textId="2FAD23EE" w:rsidR="00954F49" w:rsidRPr="00572B7F" w:rsidRDefault="00954F49" w:rsidP="001F15B6">
            <w:pPr>
              <w:pStyle w:val="Normal6a"/>
            </w:pPr>
            <w:r w:rsidRPr="00572B7F">
              <w:rPr>
                <w:b/>
                <w:i/>
              </w:rPr>
              <w:t>—</w:t>
            </w:r>
            <w:r w:rsidRPr="00572B7F">
              <w:tab/>
            </w:r>
            <w:r w:rsidRPr="00572B7F">
              <w:rPr>
                <w:b/>
                <w:i/>
              </w:rPr>
              <w:t>vu la communication de la Commission du 5 mars 2020 intitulée «Une Union de l</w:t>
            </w:r>
            <w:r w:rsidR="00F35F85" w:rsidRPr="00572B7F">
              <w:rPr>
                <w:b/>
                <w:i/>
              </w:rPr>
              <w:t>’</w:t>
            </w:r>
            <w:r w:rsidRPr="00572B7F">
              <w:rPr>
                <w:b/>
                <w:i/>
              </w:rPr>
              <w:t>égalité: stratégie en faveur de l</w:t>
            </w:r>
            <w:r w:rsidR="00F35F85" w:rsidRPr="00572B7F">
              <w:rPr>
                <w:b/>
                <w:i/>
              </w:rPr>
              <w:t>’</w:t>
            </w:r>
            <w:r w:rsidRPr="00572B7F">
              <w:rPr>
                <w:b/>
                <w:i/>
              </w:rPr>
              <w:t>égalité entre les hommes et les femmes 2020-2025» (COM(2020) 152),</w:t>
            </w:r>
          </w:p>
        </w:tc>
      </w:tr>
    </w:tbl>
    <w:p w14:paraId="14B9FAC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DD680FB" w14:textId="77777777" w:rsidR="00954F49" w:rsidRPr="00572B7F" w:rsidRDefault="00954F49" w:rsidP="00954F49">
      <w:r w:rsidRPr="00572B7F">
        <w:rPr>
          <w:rStyle w:val="HideTWBExt"/>
        </w:rPr>
        <w:t>&lt;/Amend&gt;</w:t>
      </w:r>
    </w:p>
    <w:p w14:paraId="73503B1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w:t>
      </w:r>
      <w:r w:rsidRPr="00572B7F">
        <w:rPr>
          <w:rStyle w:val="HideTWBExt"/>
          <w:b w:val="0"/>
        </w:rPr>
        <w:t>&lt;/NumAm&gt;</w:t>
      </w:r>
    </w:p>
    <w:p w14:paraId="67F80CF0" w14:textId="77777777" w:rsidR="00954F49" w:rsidRPr="00572B7F" w:rsidRDefault="00954F49" w:rsidP="00954F49">
      <w:pPr>
        <w:pStyle w:val="NormalBold"/>
      </w:pPr>
      <w:r w:rsidRPr="00572B7F">
        <w:rPr>
          <w:rStyle w:val="HideTWBExt"/>
          <w:b w:val="0"/>
        </w:rPr>
        <w:t>&lt;RepeatBlock-By&gt;&lt;Members&gt;</w:t>
      </w:r>
      <w:r w:rsidRPr="00572B7F">
        <w:t>Laurence Trochu, Geadis Geadi</w:t>
      </w:r>
      <w:r w:rsidRPr="00572B7F">
        <w:rPr>
          <w:rStyle w:val="HideTWBExt"/>
          <w:b w:val="0"/>
        </w:rPr>
        <w:t>&lt;/Members&gt;</w:t>
      </w:r>
    </w:p>
    <w:p w14:paraId="321551E4" w14:textId="77777777" w:rsidR="00954F49" w:rsidRPr="00572B7F" w:rsidRDefault="00954F49" w:rsidP="00954F49">
      <w:pPr>
        <w:pStyle w:val="NormalBold"/>
      </w:pPr>
      <w:r w:rsidRPr="00572B7F">
        <w:rPr>
          <w:rStyle w:val="HideTWBExt"/>
          <w:b w:val="0"/>
        </w:rPr>
        <w:t>&lt;/RepeatBlock-By&gt;</w:t>
      </w:r>
    </w:p>
    <w:p w14:paraId="76F3779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53F9493" w14:textId="77777777" w:rsidR="00954F49" w:rsidRPr="00572B7F" w:rsidRDefault="00954F49" w:rsidP="00954F49">
      <w:pPr>
        <w:pStyle w:val="NormalBold"/>
      </w:pPr>
      <w:r w:rsidRPr="00572B7F">
        <w:rPr>
          <w:rStyle w:val="HideTWBExt"/>
          <w:b w:val="0"/>
        </w:rPr>
        <w:t>&lt;Article&gt;</w:t>
      </w:r>
      <w:r w:rsidRPr="00572B7F">
        <w:t>Visa 12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23CABE8" w14:textId="77777777" w:rsidTr="001F15B6">
        <w:trPr>
          <w:trHeight w:hRule="exact" w:val="240"/>
          <w:jc w:val="center"/>
        </w:trPr>
        <w:tc>
          <w:tcPr>
            <w:tcW w:w="9752" w:type="dxa"/>
            <w:gridSpan w:val="2"/>
            <w:tcBorders>
              <w:top w:val="nil"/>
              <w:left w:val="nil"/>
              <w:bottom w:val="nil"/>
              <w:right w:val="nil"/>
            </w:tcBorders>
          </w:tcPr>
          <w:p w14:paraId="2333B893" w14:textId="77777777" w:rsidR="00954F49" w:rsidRPr="00572B7F" w:rsidRDefault="00954F49" w:rsidP="001F15B6"/>
        </w:tc>
      </w:tr>
      <w:tr w:rsidR="00954F49" w:rsidRPr="00572B7F" w14:paraId="6D1F85B7" w14:textId="77777777" w:rsidTr="001F15B6">
        <w:trPr>
          <w:trHeight w:val="240"/>
          <w:jc w:val="center"/>
        </w:trPr>
        <w:tc>
          <w:tcPr>
            <w:tcW w:w="4876" w:type="dxa"/>
            <w:tcBorders>
              <w:top w:val="nil"/>
              <w:left w:val="nil"/>
              <w:bottom w:val="nil"/>
              <w:right w:val="nil"/>
            </w:tcBorders>
          </w:tcPr>
          <w:p w14:paraId="3C9BA83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912404" w14:textId="77777777" w:rsidR="00954F49" w:rsidRPr="00572B7F" w:rsidRDefault="00954F49" w:rsidP="001F15B6">
            <w:pPr>
              <w:pStyle w:val="AmColumnHeading"/>
            </w:pPr>
            <w:r w:rsidRPr="00572B7F">
              <w:t>Amendement</w:t>
            </w:r>
          </w:p>
        </w:tc>
      </w:tr>
      <w:tr w:rsidR="00954F49" w:rsidRPr="00572B7F" w14:paraId="5B0EC3C0" w14:textId="77777777" w:rsidTr="001F15B6">
        <w:trPr>
          <w:jc w:val="center"/>
        </w:trPr>
        <w:tc>
          <w:tcPr>
            <w:tcW w:w="4876" w:type="dxa"/>
            <w:tcBorders>
              <w:top w:val="nil"/>
              <w:left w:val="nil"/>
              <w:bottom w:val="nil"/>
              <w:right w:val="nil"/>
            </w:tcBorders>
          </w:tcPr>
          <w:p w14:paraId="6D59BCA2" w14:textId="1E15A115" w:rsidR="00954F49" w:rsidRPr="00572B7F" w:rsidRDefault="00954F49" w:rsidP="001F15B6">
            <w:pPr>
              <w:pStyle w:val="Normal6a"/>
            </w:pPr>
            <w:r w:rsidRPr="00572B7F">
              <w:t>—</w:t>
            </w:r>
            <w:r w:rsidRPr="00572B7F">
              <w:tab/>
              <w:t>vu les lignes directrices proposées par l</w:t>
            </w:r>
            <w:r w:rsidR="00F35F85" w:rsidRPr="00572B7F">
              <w:t>’</w:t>
            </w:r>
            <w:r w:rsidRPr="00572B7F">
              <w:t>Agence européenne des médicaments (EMA), publiées pour consultation le 4 juin 2025 et intitulées «ICH E21 guideline on inclusion of pregnant and breastfeeding individuals in clinical trials –</w:t>
            </w:r>
            <w:r w:rsidRPr="00572B7F">
              <w:lastRenderedPageBreak/>
              <w:t> Scientific guideline» [Lignes directrices du CIH E21 sur l</w:t>
            </w:r>
            <w:r w:rsidR="00F35F85" w:rsidRPr="00572B7F">
              <w:t>’</w:t>
            </w:r>
            <w:r w:rsidRPr="00572B7F">
              <w:t xml:space="preserve">inclusion des </w:t>
            </w:r>
            <w:r w:rsidRPr="00572B7F">
              <w:rPr>
                <w:b/>
                <w:bCs/>
                <w:i/>
                <w:iCs/>
              </w:rPr>
              <w:t>personnes</w:t>
            </w:r>
            <w:r w:rsidRPr="00572B7F">
              <w:t xml:space="preserve"> enceintes ou allaitantes dans les essais cliniques – Lignes directrices scientifiques],</w:t>
            </w:r>
          </w:p>
        </w:tc>
        <w:tc>
          <w:tcPr>
            <w:tcW w:w="4876" w:type="dxa"/>
            <w:tcBorders>
              <w:top w:val="nil"/>
              <w:left w:val="nil"/>
              <w:bottom w:val="nil"/>
              <w:right w:val="nil"/>
            </w:tcBorders>
          </w:tcPr>
          <w:p w14:paraId="26A67622" w14:textId="4901E02D" w:rsidR="00954F49" w:rsidRPr="00572B7F" w:rsidRDefault="00954F49" w:rsidP="001F15B6">
            <w:pPr>
              <w:pStyle w:val="Normal6a"/>
            </w:pPr>
            <w:r w:rsidRPr="00572B7F">
              <w:lastRenderedPageBreak/>
              <w:t>—</w:t>
            </w:r>
            <w:r w:rsidRPr="00572B7F">
              <w:tab/>
              <w:t>vu les lignes directrices proposées par l</w:t>
            </w:r>
            <w:r w:rsidR="00F35F85" w:rsidRPr="00572B7F">
              <w:t>’</w:t>
            </w:r>
            <w:r w:rsidRPr="00572B7F">
              <w:t>Agence européenne des médicaments (EMA), publiées pour consultation le 4 juin 2025 et intitulées «ICH E21 guideline on inclusion of pregnant and breastfeeding individuals in clinical trials –</w:t>
            </w:r>
            <w:r w:rsidRPr="00572B7F">
              <w:lastRenderedPageBreak/>
              <w:t> Scientific guideline» [Lignes directrices du CIH E21 sur l</w:t>
            </w:r>
            <w:r w:rsidR="00F35F85" w:rsidRPr="00572B7F">
              <w:t>’</w:t>
            </w:r>
            <w:r w:rsidRPr="00572B7F">
              <w:t xml:space="preserve">inclusion des </w:t>
            </w:r>
            <w:r w:rsidRPr="00572B7F">
              <w:rPr>
                <w:b/>
                <w:bCs/>
                <w:i/>
                <w:iCs/>
              </w:rPr>
              <w:t>femmes</w:t>
            </w:r>
            <w:r w:rsidRPr="00572B7F">
              <w:t xml:space="preserve"> enceintes ou allaitantes dans les essais cliniques – Lignes directrices scientifiques],</w:t>
            </w:r>
          </w:p>
        </w:tc>
      </w:tr>
    </w:tbl>
    <w:p w14:paraId="60788EF0"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C108680" w14:textId="77777777" w:rsidR="00954F49" w:rsidRPr="00572B7F" w:rsidRDefault="00954F49" w:rsidP="00954F49">
      <w:r w:rsidRPr="00572B7F">
        <w:rPr>
          <w:rStyle w:val="HideTWBExt"/>
        </w:rPr>
        <w:t>&lt;/Amend&gt;</w:t>
      </w:r>
    </w:p>
    <w:p w14:paraId="49D5B5A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w:t>
      </w:r>
      <w:r w:rsidRPr="00572B7F">
        <w:rPr>
          <w:rStyle w:val="HideTWBExt"/>
          <w:b w:val="0"/>
        </w:rPr>
        <w:t>&lt;/NumAm&gt;</w:t>
      </w:r>
    </w:p>
    <w:p w14:paraId="26A59CAF" w14:textId="77777777" w:rsidR="00954F49" w:rsidRPr="00572B7F" w:rsidRDefault="00954F49" w:rsidP="00954F49">
      <w:pPr>
        <w:pStyle w:val="NormalBold"/>
        <w:rPr>
          <w:lang w:val="it-IT"/>
        </w:rPr>
      </w:pPr>
      <w:r w:rsidRPr="00572B7F">
        <w:rPr>
          <w:rStyle w:val="HideTWBExt"/>
          <w:b w:val="0"/>
        </w:rPr>
        <w:t>&lt;RepeatBlock-By&gt;&lt;Members&gt;</w:t>
      </w:r>
      <w:r w:rsidRPr="00572B7F">
        <w:rPr>
          <w:lang w:val="it-IT"/>
        </w:rPr>
        <w:t>Emma Rafowicz, Cecilia Strada, Christophe Clergeau</w:t>
      </w:r>
      <w:r w:rsidRPr="00572B7F">
        <w:rPr>
          <w:rStyle w:val="HideTWBExt"/>
          <w:b w:val="0"/>
        </w:rPr>
        <w:t>&lt;/Members&gt;</w:t>
      </w:r>
    </w:p>
    <w:p w14:paraId="3A78AC15" w14:textId="77777777" w:rsidR="00954F49" w:rsidRPr="00572B7F" w:rsidRDefault="00954F49" w:rsidP="00954F49">
      <w:pPr>
        <w:pStyle w:val="NormalBold"/>
        <w:rPr>
          <w:lang w:val="it-IT"/>
        </w:rPr>
      </w:pPr>
      <w:r w:rsidRPr="00572B7F">
        <w:rPr>
          <w:rStyle w:val="HideTWBExt"/>
          <w:b w:val="0"/>
        </w:rPr>
        <w:t>&lt;/RepeatBlock-By&gt;</w:t>
      </w:r>
    </w:p>
    <w:p w14:paraId="426E788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3136150" w14:textId="77777777" w:rsidR="00954F49" w:rsidRPr="00572B7F" w:rsidRDefault="00954F49" w:rsidP="00954F49">
      <w:pPr>
        <w:pStyle w:val="NormalBold"/>
      </w:pPr>
      <w:r w:rsidRPr="00572B7F">
        <w:rPr>
          <w:rStyle w:val="HideTWBExt"/>
          <w:b w:val="0"/>
        </w:rPr>
        <w:t>&lt;Article&gt;</w:t>
      </w:r>
      <w:r w:rsidRPr="00572B7F">
        <w:t>Visa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6132D09" w14:textId="77777777" w:rsidTr="001F15B6">
        <w:trPr>
          <w:trHeight w:hRule="exact" w:val="240"/>
          <w:jc w:val="center"/>
        </w:trPr>
        <w:tc>
          <w:tcPr>
            <w:tcW w:w="9752" w:type="dxa"/>
            <w:gridSpan w:val="2"/>
            <w:tcBorders>
              <w:top w:val="nil"/>
              <w:left w:val="nil"/>
              <w:bottom w:val="nil"/>
              <w:right w:val="nil"/>
            </w:tcBorders>
          </w:tcPr>
          <w:p w14:paraId="3988F45C" w14:textId="77777777" w:rsidR="00954F49" w:rsidRPr="00572B7F" w:rsidRDefault="00954F49" w:rsidP="001F15B6"/>
        </w:tc>
      </w:tr>
      <w:tr w:rsidR="00954F49" w:rsidRPr="00572B7F" w14:paraId="721D50F0" w14:textId="77777777" w:rsidTr="001F15B6">
        <w:trPr>
          <w:trHeight w:val="240"/>
          <w:jc w:val="center"/>
        </w:trPr>
        <w:tc>
          <w:tcPr>
            <w:tcW w:w="4876" w:type="dxa"/>
            <w:tcBorders>
              <w:top w:val="nil"/>
              <w:left w:val="nil"/>
              <w:bottom w:val="nil"/>
              <w:right w:val="nil"/>
            </w:tcBorders>
          </w:tcPr>
          <w:p w14:paraId="38B3944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C4C31BF" w14:textId="77777777" w:rsidR="00954F49" w:rsidRPr="00572B7F" w:rsidRDefault="00954F49" w:rsidP="001F15B6">
            <w:pPr>
              <w:pStyle w:val="AmColumnHeading"/>
            </w:pPr>
            <w:r w:rsidRPr="00572B7F">
              <w:t>Amendement</w:t>
            </w:r>
          </w:p>
        </w:tc>
      </w:tr>
      <w:tr w:rsidR="00954F49" w:rsidRPr="00572B7F" w14:paraId="610E9799" w14:textId="77777777" w:rsidTr="001F15B6">
        <w:trPr>
          <w:jc w:val="center"/>
        </w:trPr>
        <w:tc>
          <w:tcPr>
            <w:tcW w:w="4876" w:type="dxa"/>
            <w:tcBorders>
              <w:top w:val="nil"/>
              <w:left w:val="nil"/>
              <w:bottom w:val="nil"/>
              <w:right w:val="nil"/>
            </w:tcBorders>
          </w:tcPr>
          <w:p w14:paraId="69B6FE3F" w14:textId="77777777" w:rsidR="00954F49" w:rsidRPr="00572B7F" w:rsidRDefault="00954F49" w:rsidP="001F15B6">
            <w:pPr>
              <w:pStyle w:val="Normal6a"/>
            </w:pPr>
          </w:p>
        </w:tc>
        <w:tc>
          <w:tcPr>
            <w:tcW w:w="4876" w:type="dxa"/>
            <w:tcBorders>
              <w:top w:val="nil"/>
              <w:left w:val="nil"/>
              <w:bottom w:val="nil"/>
              <w:right w:val="nil"/>
            </w:tcBorders>
          </w:tcPr>
          <w:p w14:paraId="2C44A8DB" w14:textId="286F7357" w:rsidR="00954F49" w:rsidRPr="00572B7F" w:rsidRDefault="00954F49" w:rsidP="001F15B6">
            <w:pPr>
              <w:pStyle w:val="Normal6a"/>
            </w:pPr>
            <w:r w:rsidRPr="00572B7F">
              <w:rPr>
                <w:b/>
                <w:i/>
              </w:rPr>
              <w:t>—</w:t>
            </w:r>
            <w:r w:rsidRPr="00572B7F">
              <w:tab/>
            </w:r>
            <w:r w:rsidRPr="00572B7F">
              <w:rPr>
                <w:b/>
                <w:i/>
              </w:rPr>
              <w:t>vu le rapport de surveillance et de contrôle du Centre européen de prévention et de contrôle des maladies (ECDC) intitulé «Monitoring of the responses to sexually transmitted infection epidemics in EU/EEA countries, 2024» [Surveillance des réponses aux épidémies d</w:t>
            </w:r>
            <w:r w:rsidR="00F35F85" w:rsidRPr="00572B7F">
              <w:rPr>
                <w:b/>
                <w:i/>
              </w:rPr>
              <w:t>’</w:t>
            </w:r>
            <w:r w:rsidRPr="00572B7F">
              <w:rPr>
                <w:b/>
                <w:i/>
              </w:rPr>
              <w:t>infections sexuellement transmissibles dans les pays de l</w:t>
            </w:r>
            <w:r w:rsidR="00F35F85" w:rsidRPr="00572B7F">
              <w:rPr>
                <w:b/>
                <w:i/>
              </w:rPr>
              <w:t>’</w:t>
            </w:r>
            <w:r w:rsidRPr="00572B7F">
              <w:rPr>
                <w:b/>
                <w:i/>
              </w:rPr>
              <w:t>UE/EEE] publié en décembre 2025</w:t>
            </w:r>
            <w:r w:rsidRPr="00572B7F">
              <w:rPr>
                <w:b/>
                <w:i/>
                <w:vertAlign w:val="superscript"/>
              </w:rPr>
              <w:t>1 bis</w:t>
            </w:r>
            <w:r w:rsidRPr="00572B7F">
              <w:rPr>
                <w:b/>
                <w:i/>
              </w:rPr>
              <w:t>,</w:t>
            </w:r>
          </w:p>
        </w:tc>
      </w:tr>
      <w:tr w:rsidR="00954F49" w:rsidRPr="00572B7F" w14:paraId="1518315E" w14:textId="77777777" w:rsidTr="001F15B6">
        <w:trPr>
          <w:jc w:val="center"/>
        </w:trPr>
        <w:tc>
          <w:tcPr>
            <w:tcW w:w="4876" w:type="dxa"/>
            <w:tcBorders>
              <w:top w:val="nil"/>
              <w:left w:val="nil"/>
              <w:bottom w:val="nil"/>
              <w:right w:val="nil"/>
            </w:tcBorders>
          </w:tcPr>
          <w:p w14:paraId="07DAB1B6" w14:textId="77777777" w:rsidR="00954F49" w:rsidRPr="00572B7F" w:rsidRDefault="00954F49" w:rsidP="001F15B6"/>
        </w:tc>
        <w:tc>
          <w:tcPr>
            <w:tcW w:w="4876" w:type="dxa"/>
            <w:tcBorders>
              <w:top w:val="nil"/>
              <w:left w:val="nil"/>
              <w:bottom w:val="nil"/>
              <w:right w:val="nil"/>
            </w:tcBorders>
          </w:tcPr>
          <w:p w14:paraId="6BE04085" w14:textId="77777777" w:rsidR="00954F49" w:rsidRPr="00572B7F" w:rsidRDefault="00954F49" w:rsidP="001F15B6">
            <w:pPr>
              <w:pStyle w:val="Normal6a"/>
            </w:pPr>
            <w:r w:rsidRPr="00572B7F">
              <w:rPr>
                <w:b/>
                <w:i/>
              </w:rPr>
              <w:t>_________________</w:t>
            </w:r>
          </w:p>
        </w:tc>
      </w:tr>
      <w:tr w:rsidR="00954F49" w:rsidRPr="00572B7F" w14:paraId="23375DCC" w14:textId="77777777" w:rsidTr="001F15B6">
        <w:trPr>
          <w:jc w:val="center"/>
        </w:trPr>
        <w:tc>
          <w:tcPr>
            <w:tcW w:w="4876" w:type="dxa"/>
            <w:tcBorders>
              <w:top w:val="nil"/>
              <w:left w:val="nil"/>
              <w:bottom w:val="nil"/>
              <w:right w:val="nil"/>
            </w:tcBorders>
          </w:tcPr>
          <w:p w14:paraId="5C2AB126" w14:textId="77777777" w:rsidR="00954F49" w:rsidRPr="00572B7F" w:rsidRDefault="00954F49" w:rsidP="001F15B6"/>
        </w:tc>
        <w:tc>
          <w:tcPr>
            <w:tcW w:w="4876" w:type="dxa"/>
            <w:tcBorders>
              <w:top w:val="nil"/>
              <w:left w:val="nil"/>
              <w:bottom w:val="nil"/>
              <w:right w:val="nil"/>
            </w:tcBorders>
          </w:tcPr>
          <w:p w14:paraId="6CDADC03" w14:textId="77777777" w:rsidR="00954F49" w:rsidRPr="00572B7F" w:rsidRDefault="00954F49" w:rsidP="001F15B6">
            <w:pPr>
              <w:pStyle w:val="Normal6a"/>
            </w:pPr>
            <w:r w:rsidRPr="00572B7F">
              <w:rPr>
                <w:b/>
                <w:i/>
                <w:vertAlign w:val="superscript"/>
              </w:rPr>
              <w:t>1 bis</w:t>
            </w:r>
            <w:r w:rsidRPr="00572B7F">
              <w:t xml:space="preserve"> </w:t>
            </w:r>
            <w:r w:rsidRPr="00572B7F">
              <w:rPr>
                <w:b/>
                <w:i/>
              </w:rPr>
              <w:t>Centre européen de prévention et de contrôle des maladies (ECDC), Monitoring of the responses to sexually transmitted infection epidemics in EU/EEA countries, 2024, Stockholm, 2025, https://www.ecdc.europa.eu/sites/default/files/documents/Monitoring-of-responses-to-STIs-in-EU-EEA-2024.pdf.</w:t>
            </w:r>
          </w:p>
        </w:tc>
      </w:tr>
    </w:tbl>
    <w:p w14:paraId="1E16149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02057D1" w14:textId="77777777" w:rsidR="00954F49" w:rsidRPr="00572B7F" w:rsidRDefault="00954F49" w:rsidP="00954F49">
      <w:r w:rsidRPr="00572B7F">
        <w:rPr>
          <w:rStyle w:val="HideTWBExt"/>
        </w:rPr>
        <w:t>&lt;/Amend&gt;</w:t>
      </w:r>
    </w:p>
    <w:p w14:paraId="7B327E1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w:t>
      </w:r>
      <w:r w:rsidRPr="00572B7F">
        <w:rPr>
          <w:rStyle w:val="HideTWBExt"/>
          <w:b w:val="0"/>
        </w:rPr>
        <w:t>&lt;/NumAm&gt;</w:t>
      </w:r>
    </w:p>
    <w:p w14:paraId="5B1C7540"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6DCAEEF1" w14:textId="77777777" w:rsidR="00954F49" w:rsidRPr="00572B7F" w:rsidRDefault="00954F49" w:rsidP="00954F49">
      <w:pPr>
        <w:pStyle w:val="NormalBold"/>
      </w:pPr>
      <w:r w:rsidRPr="00572B7F">
        <w:rPr>
          <w:rStyle w:val="HideTWBExt"/>
          <w:b w:val="0"/>
        </w:rPr>
        <w:lastRenderedPageBreak/>
        <w:t>&lt;/RepeatBlock-By&gt;</w:t>
      </w:r>
    </w:p>
    <w:p w14:paraId="1D3D737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9833C86" w14:textId="77777777" w:rsidR="00954F49" w:rsidRPr="00572B7F" w:rsidRDefault="00954F49" w:rsidP="00954F49">
      <w:pPr>
        <w:pStyle w:val="NormalBold"/>
      </w:pPr>
      <w:r w:rsidRPr="00572B7F">
        <w:rPr>
          <w:rStyle w:val="HideTWBExt"/>
          <w:b w:val="0"/>
        </w:rPr>
        <w:t>&lt;Article&gt;</w:t>
      </w:r>
      <w:r w:rsidRPr="00572B7F">
        <w:t>Visa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A67DEFA" w14:textId="77777777" w:rsidTr="001F15B6">
        <w:trPr>
          <w:trHeight w:hRule="exact" w:val="240"/>
          <w:jc w:val="center"/>
        </w:trPr>
        <w:tc>
          <w:tcPr>
            <w:tcW w:w="9752" w:type="dxa"/>
            <w:gridSpan w:val="2"/>
            <w:tcBorders>
              <w:top w:val="nil"/>
              <w:left w:val="nil"/>
              <w:bottom w:val="nil"/>
              <w:right w:val="nil"/>
            </w:tcBorders>
          </w:tcPr>
          <w:p w14:paraId="1AB5C589" w14:textId="77777777" w:rsidR="00954F49" w:rsidRPr="00572B7F" w:rsidRDefault="00954F49" w:rsidP="001F15B6"/>
        </w:tc>
      </w:tr>
      <w:tr w:rsidR="00954F49" w:rsidRPr="00572B7F" w14:paraId="6638C385" w14:textId="77777777" w:rsidTr="001F15B6">
        <w:trPr>
          <w:trHeight w:val="240"/>
          <w:jc w:val="center"/>
        </w:trPr>
        <w:tc>
          <w:tcPr>
            <w:tcW w:w="4876" w:type="dxa"/>
            <w:tcBorders>
              <w:top w:val="nil"/>
              <w:left w:val="nil"/>
              <w:bottom w:val="nil"/>
              <w:right w:val="nil"/>
            </w:tcBorders>
          </w:tcPr>
          <w:p w14:paraId="0DE1FE3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1E2D601" w14:textId="77777777" w:rsidR="00954F49" w:rsidRPr="00572B7F" w:rsidRDefault="00954F49" w:rsidP="001F15B6">
            <w:pPr>
              <w:pStyle w:val="AmColumnHeading"/>
            </w:pPr>
            <w:r w:rsidRPr="00572B7F">
              <w:t>Amendement</w:t>
            </w:r>
          </w:p>
        </w:tc>
      </w:tr>
      <w:tr w:rsidR="00954F49" w:rsidRPr="00572B7F" w14:paraId="48E7D103" w14:textId="77777777" w:rsidTr="001F15B6">
        <w:trPr>
          <w:jc w:val="center"/>
        </w:trPr>
        <w:tc>
          <w:tcPr>
            <w:tcW w:w="4876" w:type="dxa"/>
            <w:tcBorders>
              <w:top w:val="nil"/>
              <w:left w:val="nil"/>
              <w:bottom w:val="nil"/>
              <w:right w:val="nil"/>
            </w:tcBorders>
          </w:tcPr>
          <w:p w14:paraId="2AB1B962" w14:textId="77777777" w:rsidR="00954F49" w:rsidRPr="00572B7F" w:rsidRDefault="00954F49" w:rsidP="001F15B6">
            <w:pPr>
              <w:pStyle w:val="Normal6a"/>
            </w:pPr>
          </w:p>
        </w:tc>
        <w:tc>
          <w:tcPr>
            <w:tcW w:w="4876" w:type="dxa"/>
            <w:tcBorders>
              <w:top w:val="nil"/>
              <w:left w:val="nil"/>
              <w:bottom w:val="nil"/>
              <w:right w:val="nil"/>
            </w:tcBorders>
          </w:tcPr>
          <w:p w14:paraId="7F21A5EF" w14:textId="4C6296E2" w:rsidR="00954F49" w:rsidRPr="00572B7F" w:rsidRDefault="00954F49" w:rsidP="001F15B6">
            <w:pPr>
              <w:pStyle w:val="Normal6a"/>
            </w:pPr>
            <w:r w:rsidRPr="00572B7F">
              <w:rPr>
                <w:b/>
                <w:i/>
              </w:rPr>
              <w:t>—</w:t>
            </w:r>
            <w:r w:rsidRPr="00572B7F">
              <w:tab/>
            </w:r>
            <w:r w:rsidRPr="00572B7F">
              <w:rPr>
                <w:b/>
                <w:i/>
              </w:rPr>
              <w:t>vu l</w:t>
            </w:r>
            <w:r w:rsidR="00F35F85" w:rsidRPr="00572B7F">
              <w:rPr>
                <w:b/>
                <w:i/>
              </w:rPr>
              <w:t>’</w:t>
            </w:r>
            <w:r w:rsidRPr="00572B7F">
              <w:rPr>
                <w:b/>
                <w:i/>
              </w:rPr>
              <w:t>étude du Parlement intitulée «Obstetric and gynaecological violence in the EU - Prevalence, legal frameworks and educational guidelines for prevention and elimination» [Violences obstétricales et gynécologiques dans l</w:t>
            </w:r>
            <w:r w:rsidR="00F35F85" w:rsidRPr="00572B7F">
              <w:rPr>
                <w:b/>
                <w:i/>
              </w:rPr>
              <w:t>’</w:t>
            </w:r>
            <w:r w:rsidRPr="00572B7F">
              <w:rPr>
                <w:b/>
                <w:i/>
              </w:rPr>
              <w:t>UE – Prévalence, cadre juridique et principes éducatifs pour leur prévention et leur élimination]</w:t>
            </w:r>
            <w:r w:rsidRPr="00572B7F">
              <w:rPr>
                <w:b/>
                <w:i/>
                <w:vertAlign w:val="superscript"/>
              </w:rPr>
              <w:t>1 bis</w:t>
            </w:r>
            <w:r w:rsidRPr="00572B7F">
              <w:rPr>
                <w:b/>
                <w:i/>
              </w:rPr>
              <w:t>,</w:t>
            </w:r>
          </w:p>
        </w:tc>
      </w:tr>
      <w:tr w:rsidR="00954F49" w:rsidRPr="00572B7F" w14:paraId="13F3902F" w14:textId="77777777" w:rsidTr="001F15B6">
        <w:trPr>
          <w:jc w:val="center"/>
        </w:trPr>
        <w:tc>
          <w:tcPr>
            <w:tcW w:w="4876" w:type="dxa"/>
            <w:tcBorders>
              <w:top w:val="nil"/>
              <w:left w:val="nil"/>
              <w:bottom w:val="nil"/>
              <w:right w:val="nil"/>
            </w:tcBorders>
          </w:tcPr>
          <w:p w14:paraId="004A3E6E" w14:textId="77777777" w:rsidR="00954F49" w:rsidRPr="00572B7F" w:rsidRDefault="00954F49" w:rsidP="001F15B6"/>
        </w:tc>
        <w:tc>
          <w:tcPr>
            <w:tcW w:w="4876" w:type="dxa"/>
            <w:tcBorders>
              <w:top w:val="nil"/>
              <w:left w:val="nil"/>
              <w:bottom w:val="nil"/>
              <w:right w:val="nil"/>
            </w:tcBorders>
          </w:tcPr>
          <w:p w14:paraId="3B49A960" w14:textId="77777777" w:rsidR="00954F49" w:rsidRPr="00572B7F" w:rsidRDefault="00954F49" w:rsidP="001F15B6">
            <w:pPr>
              <w:pStyle w:val="Normal6a"/>
            </w:pPr>
            <w:r w:rsidRPr="00572B7F">
              <w:rPr>
                <w:b/>
                <w:i/>
              </w:rPr>
              <w:t>_________________</w:t>
            </w:r>
          </w:p>
        </w:tc>
      </w:tr>
      <w:tr w:rsidR="00954F49" w:rsidRPr="00572B7F" w14:paraId="1F2977BD" w14:textId="77777777" w:rsidTr="001F15B6">
        <w:trPr>
          <w:jc w:val="center"/>
        </w:trPr>
        <w:tc>
          <w:tcPr>
            <w:tcW w:w="4876" w:type="dxa"/>
            <w:tcBorders>
              <w:top w:val="nil"/>
              <w:left w:val="nil"/>
              <w:bottom w:val="nil"/>
              <w:right w:val="nil"/>
            </w:tcBorders>
          </w:tcPr>
          <w:p w14:paraId="01EF27CE" w14:textId="77777777" w:rsidR="00954F49" w:rsidRPr="00572B7F" w:rsidRDefault="00954F49" w:rsidP="001F15B6"/>
        </w:tc>
        <w:tc>
          <w:tcPr>
            <w:tcW w:w="4876" w:type="dxa"/>
            <w:tcBorders>
              <w:top w:val="nil"/>
              <w:left w:val="nil"/>
              <w:bottom w:val="nil"/>
              <w:right w:val="nil"/>
            </w:tcBorders>
          </w:tcPr>
          <w:p w14:paraId="4ED6BD50" w14:textId="15459E10" w:rsidR="00954F49" w:rsidRPr="00572B7F" w:rsidRDefault="00954F49" w:rsidP="001F15B6">
            <w:pPr>
              <w:pStyle w:val="Normal6a"/>
            </w:pPr>
            <w:r w:rsidRPr="00572B7F">
              <w:rPr>
                <w:b/>
                <w:i/>
                <w:vertAlign w:val="superscript"/>
              </w:rPr>
              <w:t>1 bis</w:t>
            </w:r>
            <w:r w:rsidRPr="00572B7F">
              <w:t xml:space="preserve"> </w:t>
            </w:r>
            <w:r w:rsidRPr="00572B7F">
              <w:rPr>
                <w:b/>
                <w:i/>
              </w:rPr>
              <w:t>Étude demandée par la Commission des droits des femmes et de l</w:t>
            </w:r>
            <w:r w:rsidR="00F35F85" w:rsidRPr="00572B7F">
              <w:rPr>
                <w:b/>
                <w:i/>
              </w:rPr>
              <w:t>’</w:t>
            </w:r>
            <w:r w:rsidRPr="00572B7F">
              <w:rPr>
                <w:b/>
                <w:i/>
              </w:rPr>
              <w:t xml:space="preserve">égalité des genres du Parlement, «Obstetric and gynaecological violence in the EU - Prevalence, legal frameworks and educational guidelines for prevention and elimination», département thématique des droits des citoyens et des affaires constitutionnelles, Parlement européen, 2024, https://www.europarl.europa.eu/RegData/etudes/STUD/2024/761478/IPOL_STU(2024)761478_EN.pdf. </w:t>
            </w:r>
          </w:p>
        </w:tc>
      </w:tr>
    </w:tbl>
    <w:p w14:paraId="14E357B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0A7E675" w14:textId="77777777" w:rsidR="00954F49" w:rsidRPr="00572B7F" w:rsidRDefault="00954F49" w:rsidP="00954F49">
      <w:r w:rsidRPr="00572B7F">
        <w:rPr>
          <w:rStyle w:val="HideTWBExt"/>
        </w:rPr>
        <w:t>&lt;/Amend&gt;</w:t>
      </w:r>
    </w:p>
    <w:p w14:paraId="31476AA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w:t>
      </w:r>
      <w:r w:rsidRPr="00572B7F">
        <w:rPr>
          <w:rStyle w:val="HideTWBExt"/>
          <w:b w:val="0"/>
        </w:rPr>
        <w:t>&lt;/NumAm&gt;</w:t>
      </w:r>
    </w:p>
    <w:p w14:paraId="1BD36582"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Elżbieta Katarzyna Łukacijewska, Paulo Do Nascimento Cabral</w:t>
      </w:r>
      <w:r w:rsidRPr="00572B7F">
        <w:rPr>
          <w:rStyle w:val="HideTWBExt"/>
          <w:b w:val="0"/>
        </w:rPr>
        <w:t>&lt;/Members&gt;</w:t>
      </w:r>
    </w:p>
    <w:p w14:paraId="17E9F8BB" w14:textId="77777777" w:rsidR="00954F49" w:rsidRPr="00572B7F" w:rsidRDefault="00954F49" w:rsidP="00954F49">
      <w:pPr>
        <w:pStyle w:val="NormalBold"/>
      </w:pPr>
      <w:r w:rsidRPr="00572B7F">
        <w:rPr>
          <w:rStyle w:val="HideTWBExt"/>
          <w:b w:val="0"/>
        </w:rPr>
        <w:t>&lt;/RepeatBlock-By&gt;</w:t>
      </w:r>
    </w:p>
    <w:p w14:paraId="05F7E2D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1C73CB0" w14:textId="77777777" w:rsidR="00954F49" w:rsidRPr="00572B7F" w:rsidRDefault="00954F49" w:rsidP="00954F49">
      <w:pPr>
        <w:pStyle w:val="NormalBold"/>
      </w:pPr>
      <w:r w:rsidRPr="00572B7F">
        <w:rPr>
          <w:rStyle w:val="HideTWBExt"/>
          <w:b w:val="0"/>
        </w:rPr>
        <w:t>&lt;Article&gt;</w:t>
      </w:r>
      <w:r w:rsidRPr="00572B7F">
        <w:t>Visa 12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59E59E6" w14:textId="77777777" w:rsidTr="001F15B6">
        <w:trPr>
          <w:trHeight w:hRule="exact" w:val="240"/>
          <w:jc w:val="center"/>
        </w:trPr>
        <w:tc>
          <w:tcPr>
            <w:tcW w:w="9752" w:type="dxa"/>
            <w:gridSpan w:val="2"/>
            <w:tcBorders>
              <w:top w:val="nil"/>
              <w:left w:val="nil"/>
              <w:bottom w:val="nil"/>
              <w:right w:val="nil"/>
            </w:tcBorders>
          </w:tcPr>
          <w:p w14:paraId="236FDDD8" w14:textId="77777777" w:rsidR="00954F49" w:rsidRPr="00572B7F" w:rsidRDefault="00954F49" w:rsidP="001F15B6"/>
        </w:tc>
      </w:tr>
      <w:tr w:rsidR="00954F49" w:rsidRPr="00572B7F" w14:paraId="189BAF91" w14:textId="77777777" w:rsidTr="001F15B6">
        <w:trPr>
          <w:trHeight w:val="240"/>
          <w:jc w:val="center"/>
        </w:trPr>
        <w:tc>
          <w:tcPr>
            <w:tcW w:w="4876" w:type="dxa"/>
            <w:tcBorders>
              <w:top w:val="nil"/>
              <w:left w:val="nil"/>
              <w:bottom w:val="nil"/>
              <w:right w:val="nil"/>
            </w:tcBorders>
          </w:tcPr>
          <w:p w14:paraId="76EB896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02D46A" w14:textId="77777777" w:rsidR="00954F49" w:rsidRPr="00572B7F" w:rsidRDefault="00954F49" w:rsidP="001F15B6">
            <w:pPr>
              <w:pStyle w:val="AmColumnHeading"/>
            </w:pPr>
            <w:r w:rsidRPr="00572B7F">
              <w:t>Amendement</w:t>
            </w:r>
          </w:p>
        </w:tc>
      </w:tr>
      <w:tr w:rsidR="00954F49" w:rsidRPr="00572B7F" w14:paraId="521257EB" w14:textId="77777777" w:rsidTr="001F15B6">
        <w:trPr>
          <w:jc w:val="center"/>
        </w:trPr>
        <w:tc>
          <w:tcPr>
            <w:tcW w:w="4876" w:type="dxa"/>
            <w:tcBorders>
              <w:top w:val="nil"/>
              <w:left w:val="nil"/>
              <w:bottom w:val="nil"/>
              <w:right w:val="nil"/>
            </w:tcBorders>
          </w:tcPr>
          <w:p w14:paraId="27AB04FA" w14:textId="77777777" w:rsidR="00954F49" w:rsidRPr="00572B7F" w:rsidRDefault="00954F49" w:rsidP="001F15B6">
            <w:pPr>
              <w:pStyle w:val="Normal6a"/>
            </w:pPr>
          </w:p>
        </w:tc>
        <w:tc>
          <w:tcPr>
            <w:tcW w:w="4876" w:type="dxa"/>
            <w:tcBorders>
              <w:top w:val="nil"/>
              <w:left w:val="nil"/>
              <w:bottom w:val="nil"/>
              <w:right w:val="nil"/>
            </w:tcBorders>
          </w:tcPr>
          <w:p w14:paraId="66EAA03E" w14:textId="7D42F967" w:rsidR="00954F49" w:rsidRPr="00572B7F" w:rsidRDefault="00954F49" w:rsidP="001F15B6">
            <w:pPr>
              <w:pStyle w:val="Normal6a"/>
            </w:pPr>
            <w:r w:rsidRPr="00572B7F">
              <w:rPr>
                <w:b/>
                <w:i/>
              </w:rPr>
              <w:t>—</w:t>
            </w:r>
            <w:r w:rsidRPr="00572B7F">
              <w:tab/>
            </w:r>
            <w:r w:rsidRPr="00572B7F">
              <w:rPr>
                <w:b/>
                <w:i/>
              </w:rPr>
              <w:t>vu l</w:t>
            </w:r>
            <w:r w:rsidR="00F35F85" w:rsidRPr="00572B7F">
              <w:rPr>
                <w:b/>
                <w:i/>
              </w:rPr>
              <w:t>’</w:t>
            </w:r>
            <w:r w:rsidRPr="00572B7F">
              <w:rPr>
                <w:b/>
                <w:i/>
              </w:rPr>
              <w:t>Indice d</w:t>
            </w:r>
            <w:r w:rsidR="00F35F85" w:rsidRPr="00572B7F">
              <w:rPr>
                <w:b/>
                <w:i/>
              </w:rPr>
              <w:t>’</w:t>
            </w:r>
            <w:r w:rsidRPr="00572B7F">
              <w:rPr>
                <w:b/>
                <w:i/>
              </w:rPr>
              <w:t>égalité de genre 2025 de l</w:t>
            </w:r>
            <w:r w:rsidR="00F35F85" w:rsidRPr="00572B7F">
              <w:rPr>
                <w:b/>
                <w:i/>
              </w:rPr>
              <w:t>’</w:t>
            </w:r>
            <w:r w:rsidRPr="00572B7F">
              <w:rPr>
                <w:b/>
                <w:i/>
                <w:iCs/>
              </w:rPr>
              <w:t>Institut européen pour l</w:t>
            </w:r>
            <w:r w:rsidR="00F35F85" w:rsidRPr="00572B7F">
              <w:rPr>
                <w:b/>
                <w:i/>
                <w:iCs/>
              </w:rPr>
              <w:t>’</w:t>
            </w:r>
            <w:r w:rsidRPr="00572B7F">
              <w:rPr>
                <w:b/>
                <w:i/>
                <w:iCs/>
              </w:rPr>
              <w:t>égalité entre les hommes et les femmes (EIGE)</w:t>
            </w:r>
            <w:r w:rsidRPr="00572B7F">
              <w:rPr>
                <w:b/>
                <w:i/>
                <w:vertAlign w:val="superscript"/>
              </w:rPr>
              <w:t>1 bis</w:t>
            </w:r>
            <w:r w:rsidRPr="00572B7F">
              <w:rPr>
                <w:b/>
                <w:i/>
              </w:rPr>
              <w:t>,</w:t>
            </w:r>
          </w:p>
        </w:tc>
      </w:tr>
      <w:tr w:rsidR="00954F49" w:rsidRPr="00572B7F" w14:paraId="4765FE57" w14:textId="77777777" w:rsidTr="001F15B6">
        <w:trPr>
          <w:jc w:val="center"/>
        </w:trPr>
        <w:tc>
          <w:tcPr>
            <w:tcW w:w="4876" w:type="dxa"/>
            <w:tcBorders>
              <w:top w:val="nil"/>
              <w:left w:val="nil"/>
              <w:bottom w:val="nil"/>
              <w:right w:val="nil"/>
            </w:tcBorders>
          </w:tcPr>
          <w:p w14:paraId="24C3B3B4" w14:textId="77777777" w:rsidR="00954F49" w:rsidRPr="00572B7F" w:rsidRDefault="00954F49" w:rsidP="001F15B6"/>
        </w:tc>
        <w:tc>
          <w:tcPr>
            <w:tcW w:w="4876" w:type="dxa"/>
            <w:tcBorders>
              <w:top w:val="nil"/>
              <w:left w:val="nil"/>
              <w:bottom w:val="nil"/>
              <w:right w:val="nil"/>
            </w:tcBorders>
          </w:tcPr>
          <w:p w14:paraId="02D1D85C" w14:textId="77777777" w:rsidR="00954F49" w:rsidRPr="00572B7F" w:rsidRDefault="00954F49" w:rsidP="001F15B6">
            <w:pPr>
              <w:pStyle w:val="Normal6a"/>
            </w:pPr>
            <w:r w:rsidRPr="00572B7F">
              <w:rPr>
                <w:b/>
                <w:i/>
              </w:rPr>
              <w:t>_________________</w:t>
            </w:r>
          </w:p>
        </w:tc>
      </w:tr>
      <w:tr w:rsidR="00954F49" w:rsidRPr="00572B7F" w14:paraId="2712A5F1" w14:textId="77777777" w:rsidTr="001F15B6">
        <w:trPr>
          <w:jc w:val="center"/>
        </w:trPr>
        <w:tc>
          <w:tcPr>
            <w:tcW w:w="4876" w:type="dxa"/>
            <w:tcBorders>
              <w:top w:val="nil"/>
              <w:left w:val="nil"/>
              <w:bottom w:val="nil"/>
              <w:right w:val="nil"/>
            </w:tcBorders>
          </w:tcPr>
          <w:p w14:paraId="2EDB1CEF" w14:textId="77777777" w:rsidR="00954F49" w:rsidRPr="00572B7F" w:rsidRDefault="00954F49" w:rsidP="001F15B6"/>
        </w:tc>
        <w:tc>
          <w:tcPr>
            <w:tcW w:w="4876" w:type="dxa"/>
            <w:tcBorders>
              <w:top w:val="nil"/>
              <w:left w:val="nil"/>
              <w:bottom w:val="nil"/>
              <w:right w:val="nil"/>
            </w:tcBorders>
          </w:tcPr>
          <w:p w14:paraId="26F1D8B0" w14:textId="7A0B479E" w:rsidR="00954F49" w:rsidRPr="00572B7F" w:rsidRDefault="00954F49" w:rsidP="001F15B6">
            <w:pPr>
              <w:pStyle w:val="Normal6a"/>
            </w:pPr>
            <w:r w:rsidRPr="00572B7F">
              <w:rPr>
                <w:b/>
                <w:i/>
                <w:vertAlign w:val="superscript"/>
              </w:rPr>
              <w:t>1 bis</w:t>
            </w:r>
            <w:r w:rsidRPr="00572B7F">
              <w:t xml:space="preserve"> </w:t>
            </w:r>
            <w:r w:rsidRPr="00572B7F">
              <w:rPr>
                <w:b/>
                <w:bCs/>
                <w:i/>
                <w:iCs/>
              </w:rPr>
              <w:t>EIGE, Indice d</w:t>
            </w:r>
            <w:r w:rsidR="00F35F85" w:rsidRPr="00572B7F">
              <w:rPr>
                <w:b/>
                <w:bCs/>
                <w:i/>
                <w:iCs/>
              </w:rPr>
              <w:t>’</w:t>
            </w:r>
            <w:r w:rsidRPr="00572B7F">
              <w:rPr>
                <w:b/>
                <w:bCs/>
                <w:i/>
                <w:iCs/>
              </w:rPr>
              <w:t>égalité de genre 2025, Office des publications de l</w:t>
            </w:r>
            <w:r w:rsidR="00F35F85" w:rsidRPr="00572B7F">
              <w:rPr>
                <w:b/>
                <w:bCs/>
                <w:i/>
                <w:iCs/>
              </w:rPr>
              <w:t>’</w:t>
            </w:r>
            <w:r w:rsidRPr="00572B7F">
              <w:rPr>
                <w:b/>
                <w:bCs/>
                <w:i/>
                <w:iCs/>
              </w:rPr>
              <w:t>Union européenne, 2025, https://eige.europa.eu/publications-resources/publications/gender-equality-index-2025-sharper-data-changing-world.</w:t>
            </w:r>
          </w:p>
        </w:tc>
      </w:tr>
    </w:tbl>
    <w:p w14:paraId="1174C56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7C5B265" w14:textId="77777777" w:rsidR="00954F49" w:rsidRPr="00572B7F" w:rsidRDefault="00954F49" w:rsidP="00954F49">
      <w:r w:rsidRPr="00572B7F">
        <w:rPr>
          <w:rStyle w:val="HideTWBExt"/>
        </w:rPr>
        <w:t>&lt;/Amend&gt;</w:t>
      </w:r>
    </w:p>
    <w:p w14:paraId="20CE1FD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w:t>
      </w:r>
      <w:r w:rsidRPr="00572B7F">
        <w:rPr>
          <w:rStyle w:val="HideTWBExt"/>
          <w:b w:val="0"/>
        </w:rPr>
        <w:t>&lt;/NumAm&gt;</w:t>
      </w:r>
    </w:p>
    <w:p w14:paraId="1EA7C90E"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25D8EB0A" w14:textId="77777777" w:rsidR="00954F49" w:rsidRPr="00572B7F" w:rsidRDefault="00954F49" w:rsidP="00954F49">
      <w:pPr>
        <w:pStyle w:val="NormalBold"/>
      </w:pPr>
      <w:r w:rsidRPr="00572B7F">
        <w:rPr>
          <w:rStyle w:val="HideTWBExt"/>
          <w:b w:val="0"/>
        </w:rPr>
        <w:t>&lt;/RepeatBlock-By&gt;</w:t>
      </w:r>
    </w:p>
    <w:p w14:paraId="0DBDA70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FBD09C3" w14:textId="77777777" w:rsidR="00954F49" w:rsidRPr="00572B7F" w:rsidRDefault="00954F49" w:rsidP="00954F49">
      <w:pPr>
        <w:pStyle w:val="NormalBold"/>
      </w:pPr>
      <w:r w:rsidRPr="00572B7F">
        <w:rPr>
          <w:rStyle w:val="HideTWBExt"/>
          <w:b w:val="0"/>
        </w:rPr>
        <w:t>&lt;Article&gt;</w:t>
      </w:r>
      <w:r w:rsidRPr="00572B7F">
        <w:t>Visa 13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A465EB9" w14:textId="77777777" w:rsidTr="001F15B6">
        <w:trPr>
          <w:trHeight w:hRule="exact" w:val="240"/>
          <w:jc w:val="center"/>
        </w:trPr>
        <w:tc>
          <w:tcPr>
            <w:tcW w:w="9752" w:type="dxa"/>
            <w:gridSpan w:val="2"/>
            <w:tcBorders>
              <w:top w:val="nil"/>
              <w:left w:val="nil"/>
              <w:bottom w:val="nil"/>
              <w:right w:val="nil"/>
            </w:tcBorders>
          </w:tcPr>
          <w:p w14:paraId="522C585A" w14:textId="77777777" w:rsidR="00954F49" w:rsidRPr="00572B7F" w:rsidRDefault="00954F49" w:rsidP="001F15B6"/>
        </w:tc>
      </w:tr>
      <w:tr w:rsidR="00954F49" w:rsidRPr="00572B7F" w14:paraId="66367812" w14:textId="77777777" w:rsidTr="001F15B6">
        <w:trPr>
          <w:trHeight w:val="240"/>
          <w:jc w:val="center"/>
        </w:trPr>
        <w:tc>
          <w:tcPr>
            <w:tcW w:w="4876" w:type="dxa"/>
            <w:tcBorders>
              <w:top w:val="nil"/>
              <w:left w:val="nil"/>
              <w:bottom w:val="nil"/>
              <w:right w:val="nil"/>
            </w:tcBorders>
          </w:tcPr>
          <w:p w14:paraId="48AC938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FA3B3D3" w14:textId="77777777" w:rsidR="00954F49" w:rsidRPr="00572B7F" w:rsidRDefault="00954F49" w:rsidP="001F15B6">
            <w:pPr>
              <w:pStyle w:val="AmColumnHeading"/>
            </w:pPr>
            <w:r w:rsidRPr="00572B7F">
              <w:t>Amendement</w:t>
            </w:r>
          </w:p>
        </w:tc>
      </w:tr>
      <w:tr w:rsidR="00954F49" w:rsidRPr="00572B7F" w14:paraId="1F2F24FD" w14:textId="77777777" w:rsidTr="001F15B6">
        <w:trPr>
          <w:jc w:val="center"/>
        </w:trPr>
        <w:tc>
          <w:tcPr>
            <w:tcW w:w="4876" w:type="dxa"/>
            <w:tcBorders>
              <w:top w:val="nil"/>
              <w:left w:val="nil"/>
              <w:bottom w:val="nil"/>
              <w:right w:val="nil"/>
            </w:tcBorders>
          </w:tcPr>
          <w:p w14:paraId="52A9433F" w14:textId="77777777" w:rsidR="00954F49" w:rsidRPr="00572B7F" w:rsidRDefault="00954F49" w:rsidP="001F15B6">
            <w:pPr>
              <w:pStyle w:val="Normal6a"/>
            </w:pPr>
          </w:p>
        </w:tc>
        <w:tc>
          <w:tcPr>
            <w:tcW w:w="4876" w:type="dxa"/>
            <w:tcBorders>
              <w:top w:val="nil"/>
              <w:left w:val="nil"/>
              <w:bottom w:val="nil"/>
              <w:right w:val="nil"/>
            </w:tcBorders>
          </w:tcPr>
          <w:p w14:paraId="4285B9A1" w14:textId="49C1AB5D" w:rsidR="00954F49" w:rsidRPr="00572B7F" w:rsidRDefault="00954F49" w:rsidP="001F15B6">
            <w:pPr>
              <w:pStyle w:val="Normal6a"/>
            </w:pPr>
            <w:r w:rsidRPr="00572B7F">
              <w:rPr>
                <w:b/>
                <w:i/>
              </w:rPr>
              <w:t>—</w:t>
            </w:r>
            <w:r w:rsidRPr="00572B7F">
              <w:tab/>
            </w:r>
            <w:r w:rsidRPr="00572B7F">
              <w:rPr>
                <w:b/>
                <w:i/>
              </w:rPr>
              <w:t>vu l</w:t>
            </w:r>
            <w:r w:rsidR="00F35F85" w:rsidRPr="00572B7F">
              <w:rPr>
                <w:b/>
                <w:i/>
              </w:rPr>
              <w:t>’</w:t>
            </w:r>
            <w:r w:rsidRPr="00572B7F">
              <w:rPr>
                <w:b/>
                <w:i/>
              </w:rPr>
              <w:t>étude d</w:t>
            </w:r>
            <w:r w:rsidR="00F35F85" w:rsidRPr="00572B7F">
              <w:rPr>
                <w:b/>
                <w:i/>
              </w:rPr>
              <w:t>’</w:t>
            </w:r>
            <w:r w:rsidRPr="00572B7F">
              <w:rPr>
                <w:b/>
                <w:i/>
              </w:rPr>
              <w:t>avril 2024 du Parlement intitulée «Obstetric and gynaecological violence in the EU - Prevalence, legal frameworks and educational guidelines for prevention and elimination» [Violences obstétricales et gynécologiques dans l</w:t>
            </w:r>
            <w:r w:rsidR="00F35F85" w:rsidRPr="00572B7F">
              <w:rPr>
                <w:b/>
                <w:i/>
              </w:rPr>
              <w:t>’</w:t>
            </w:r>
            <w:r w:rsidRPr="00572B7F">
              <w:rPr>
                <w:b/>
                <w:i/>
              </w:rPr>
              <w:t>UE – Prévalence, cadre juridique et principes éducatifs pour leur prévention et leur élimination], demandée par le Secrétariat de la commission des droits de la femme et de l</w:t>
            </w:r>
            <w:r w:rsidR="00F35F85" w:rsidRPr="00572B7F">
              <w:rPr>
                <w:b/>
                <w:i/>
              </w:rPr>
              <w:t>’</w:t>
            </w:r>
            <w:r w:rsidRPr="00572B7F">
              <w:rPr>
                <w:b/>
                <w:i/>
              </w:rPr>
              <w:t>égalité des genres</w:t>
            </w:r>
            <w:r w:rsidRPr="00572B7F">
              <w:rPr>
                <w:b/>
                <w:i/>
                <w:vertAlign w:val="superscript"/>
              </w:rPr>
              <w:t>1 bis</w:t>
            </w:r>
            <w:r w:rsidRPr="00572B7F">
              <w:rPr>
                <w:b/>
                <w:i/>
              </w:rPr>
              <w:t>,</w:t>
            </w:r>
          </w:p>
        </w:tc>
      </w:tr>
      <w:tr w:rsidR="00954F49" w:rsidRPr="00572B7F" w14:paraId="7A2B8C55" w14:textId="77777777" w:rsidTr="001F15B6">
        <w:trPr>
          <w:jc w:val="center"/>
        </w:trPr>
        <w:tc>
          <w:tcPr>
            <w:tcW w:w="4876" w:type="dxa"/>
            <w:tcBorders>
              <w:top w:val="nil"/>
              <w:left w:val="nil"/>
              <w:bottom w:val="nil"/>
              <w:right w:val="nil"/>
            </w:tcBorders>
          </w:tcPr>
          <w:p w14:paraId="6EAACD08" w14:textId="77777777" w:rsidR="00954F49" w:rsidRPr="00572B7F" w:rsidRDefault="00954F49" w:rsidP="001F15B6"/>
        </w:tc>
        <w:tc>
          <w:tcPr>
            <w:tcW w:w="4876" w:type="dxa"/>
            <w:tcBorders>
              <w:top w:val="nil"/>
              <w:left w:val="nil"/>
              <w:bottom w:val="nil"/>
              <w:right w:val="nil"/>
            </w:tcBorders>
          </w:tcPr>
          <w:p w14:paraId="2988A4EB" w14:textId="77777777" w:rsidR="00954F49" w:rsidRPr="00572B7F" w:rsidRDefault="00954F49" w:rsidP="001F15B6">
            <w:pPr>
              <w:pStyle w:val="Normal6a"/>
            </w:pPr>
            <w:r w:rsidRPr="00572B7F">
              <w:rPr>
                <w:b/>
                <w:i/>
              </w:rPr>
              <w:t>_________________</w:t>
            </w:r>
          </w:p>
        </w:tc>
      </w:tr>
      <w:tr w:rsidR="00954F49" w:rsidRPr="00572B7F" w14:paraId="3EA96227" w14:textId="77777777" w:rsidTr="001F15B6">
        <w:trPr>
          <w:jc w:val="center"/>
        </w:trPr>
        <w:tc>
          <w:tcPr>
            <w:tcW w:w="4876" w:type="dxa"/>
            <w:tcBorders>
              <w:top w:val="nil"/>
              <w:left w:val="nil"/>
              <w:bottom w:val="nil"/>
              <w:right w:val="nil"/>
            </w:tcBorders>
          </w:tcPr>
          <w:p w14:paraId="73B38539" w14:textId="77777777" w:rsidR="00954F49" w:rsidRPr="00572B7F" w:rsidRDefault="00954F49" w:rsidP="001F15B6"/>
        </w:tc>
        <w:tc>
          <w:tcPr>
            <w:tcW w:w="4876" w:type="dxa"/>
            <w:tcBorders>
              <w:top w:val="nil"/>
              <w:left w:val="nil"/>
              <w:bottom w:val="nil"/>
              <w:right w:val="nil"/>
            </w:tcBorders>
          </w:tcPr>
          <w:p w14:paraId="490ACEB9" w14:textId="67F868CD" w:rsidR="00954F49" w:rsidRPr="00572B7F" w:rsidRDefault="00954F49" w:rsidP="001F15B6">
            <w:pPr>
              <w:pStyle w:val="Normal6a"/>
            </w:pPr>
            <w:r w:rsidRPr="00572B7F">
              <w:rPr>
                <w:b/>
                <w:i/>
                <w:vertAlign w:val="superscript"/>
              </w:rPr>
              <w:t>1 bis</w:t>
            </w:r>
            <w:r w:rsidRPr="00572B7F">
              <w:t xml:space="preserve"> </w:t>
            </w:r>
            <w:r w:rsidRPr="00572B7F">
              <w:rPr>
                <w:b/>
                <w:i/>
              </w:rPr>
              <w:t>Étude demandée par la Commission des droits des femmes et de l</w:t>
            </w:r>
            <w:r w:rsidR="00F35F85" w:rsidRPr="00572B7F">
              <w:rPr>
                <w:b/>
                <w:i/>
              </w:rPr>
              <w:t>’</w:t>
            </w:r>
            <w:r w:rsidRPr="00572B7F">
              <w:rPr>
                <w:b/>
                <w:i/>
              </w:rPr>
              <w:t xml:space="preserve">égalité des genres du Parlement, «Obstetric and gynaecological violence in the EU - Prevalence, legal frameworks and educational guidelines for prevention and elimination», département thématique des droits des citoyens et des affaires constitutionnelles, Parlement européen, 2024, https://www.europarl.europa.eu/RegData/etudes/STUD/2024/761478/IPOL_STU(2024)761478_EN.pdf. </w:t>
            </w:r>
          </w:p>
        </w:tc>
      </w:tr>
    </w:tbl>
    <w:p w14:paraId="03274EE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60BD55C" w14:textId="77777777" w:rsidR="00954F49" w:rsidRPr="00572B7F" w:rsidRDefault="00954F49" w:rsidP="00954F49">
      <w:r w:rsidRPr="00572B7F">
        <w:rPr>
          <w:rStyle w:val="HideTWBExt"/>
        </w:rPr>
        <w:t>&lt;/Amend&gt;</w:t>
      </w:r>
    </w:p>
    <w:p w14:paraId="5EE71B1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w:t>
      </w:r>
      <w:r w:rsidRPr="00572B7F">
        <w:rPr>
          <w:rStyle w:val="HideTWBExt"/>
          <w:b w:val="0"/>
        </w:rPr>
        <w:t>&lt;/NumAm&gt;</w:t>
      </w:r>
    </w:p>
    <w:p w14:paraId="630753D7"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2B283D11" w14:textId="77777777" w:rsidR="00954F49" w:rsidRPr="00572B7F" w:rsidRDefault="00954F49" w:rsidP="00954F49">
      <w:pPr>
        <w:pStyle w:val="NormalBold"/>
      </w:pPr>
      <w:r w:rsidRPr="00572B7F">
        <w:rPr>
          <w:rStyle w:val="HideTWBExt"/>
          <w:b w:val="0"/>
        </w:rPr>
        <w:t>&lt;/RepeatBlock-By&gt;</w:t>
      </w:r>
    </w:p>
    <w:p w14:paraId="41BB867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222ACDE" w14:textId="77777777" w:rsidR="00954F49" w:rsidRPr="00572B7F" w:rsidRDefault="00954F49" w:rsidP="00954F49">
      <w:pPr>
        <w:pStyle w:val="NormalBold"/>
      </w:pPr>
      <w:r w:rsidRPr="00572B7F">
        <w:rPr>
          <w:rStyle w:val="HideTWBExt"/>
          <w:b w:val="0"/>
        </w:rPr>
        <w:t>&lt;Article&gt;</w:t>
      </w:r>
      <w:r w:rsidRPr="00572B7F">
        <w:t>Visa 13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EE26F90" w14:textId="77777777" w:rsidTr="001F15B6">
        <w:trPr>
          <w:trHeight w:hRule="exact" w:val="240"/>
          <w:jc w:val="center"/>
        </w:trPr>
        <w:tc>
          <w:tcPr>
            <w:tcW w:w="9752" w:type="dxa"/>
            <w:gridSpan w:val="2"/>
            <w:tcBorders>
              <w:top w:val="nil"/>
              <w:left w:val="nil"/>
              <w:bottom w:val="nil"/>
              <w:right w:val="nil"/>
            </w:tcBorders>
          </w:tcPr>
          <w:p w14:paraId="174EA37B" w14:textId="77777777" w:rsidR="00954F49" w:rsidRPr="00572B7F" w:rsidRDefault="00954F49" w:rsidP="001F15B6"/>
        </w:tc>
      </w:tr>
      <w:tr w:rsidR="00954F49" w:rsidRPr="00572B7F" w14:paraId="292DAE08" w14:textId="77777777" w:rsidTr="001F15B6">
        <w:trPr>
          <w:trHeight w:val="240"/>
          <w:jc w:val="center"/>
        </w:trPr>
        <w:tc>
          <w:tcPr>
            <w:tcW w:w="4876" w:type="dxa"/>
            <w:tcBorders>
              <w:top w:val="nil"/>
              <w:left w:val="nil"/>
              <w:bottom w:val="nil"/>
              <w:right w:val="nil"/>
            </w:tcBorders>
          </w:tcPr>
          <w:p w14:paraId="0FDEC4E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034805F" w14:textId="77777777" w:rsidR="00954F49" w:rsidRPr="00572B7F" w:rsidRDefault="00954F49" w:rsidP="001F15B6">
            <w:pPr>
              <w:pStyle w:val="AmColumnHeading"/>
            </w:pPr>
            <w:r w:rsidRPr="00572B7F">
              <w:t>Amendement</w:t>
            </w:r>
          </w:p>
        </w:tc>
      </w:tr>
      <w:tr w:rsidR="00954F49" w:rsidRPr="00572B7F" w14:paraId="662EE552" w14:textId="77777777" w:rsidTr="001F15B6">
        <w:trPr>
          <w:jc w:val="center"/>
        </w:trPr>
        <w:tc>
          <w:tcPr>
            <w:tcW w:w="4876" w:type="dxa"/>
            <w:tcBorders>
              <w:top w:val="nil"/>
              <w:left w:val="nil"/>
              <w:bottom w:val="nil"/>
              <w:right w:val="nil"/>
            </w:tcBorders>
          </w:tcPr>
          <w:p w14:paraId="587A2393" w14:textId="77777777" w:rsidR="00954F49" w:rsidRPr="00572B7F" w:rsidRDefault="00954F49" w:rsidP="001F15B6">
            <w:pPr>
              <w:pStyle w:val="Normal6a"/>
            </w:pPr>
          </w:p>
        </w:tc>
        <w:tc>
          <w:tcPr>
            <w:tcW w:w="4876" w:type="dxa"/>
            <w:tcBorders>
              <w:top w:val="nil"/>
              <w:left w:val="nil"/>
              <w:bottom w:val="nil"/>
              <w:right w:val="nil"/>
            </w:tcBorders>
          </w:tcPr>
          <w:p w14:paraId="60B3A0DB" w14:textId="155867F7" w:rsidR="00954F49" w:rsidRPr="00572B7F" w:rsidRDefault="00954F49" w:rsidP="001F15B6">
            <w:pPr>
              <w:pStyle w:val="Normal6a"/>
            </w:pPr>
            <w:r w:rsidRPr="00572B7F">
              <w:rPr>
                <w:b/>
                <w:i/>
              </w:rPr>
              <w:t>—</w:t>
            </w:r>
            <w:r w:rsidRPr="00572B7F">
              <w:tab/>
            </w:r>
            <w:r w:rsidRPr="00572B7F">
              <w:rPr>
                <w:b/>
                <w:i/>
              </w:rPr>
              <w:t>vu son étude intitulée «Gender Inequalities in Medical Research, Drug Development and Access to Care» [Inégalités de genre dans la recherche médicale, le développement de médicaments et l</w:t>
            </w:r>
            <w:r w:rsidR="00F35F85" w:rsidRPr="00572B7F">
              <w:rPr>
                <w:b/>
                <w:i/>
              </w:rPr>
              <w:t>’</w:t>
            </w:r>
            <w:r w:rsidRPr="00572B7F">
              <w:rPr>
                <w:b/>
                <w:i/>
              </w:rPr>
              <w:t>accès aux soins], publiée par sa Direction générale des droits des citoyens, de la justice et des affaires institutionnelles en novembre 2025</w:t>
            </w:r>
            <w:r w:rsidRPr="00572B7F">
              <w:rPr>
                <w:b/>
                <w:i/>
                <w:vertAlign w:val="superscript"/>
              </w:rPr>
              <w:t>1 bis</w:t>
            </w:r>
            <w:r w:rsidRPr="00572B7F">
              <w:rPr>
                <w:b/>
                <w:i/>
              </w:rPr>
              <w:t>,</w:t>
            </w:r>
          </w:p>
        </w:tc>
      </w:tr>
      <w:tr w:rsidR="00954F49" w:rsidRPr="00572B7F" w14:paraId="46354AC0" w14:textId="77777777" w:rsidTr="001F15B6">
        <w:trPr>
          <w:jc w:val="center"/>
        </w:trPr>
        <w:tc>
          <w:tcPr>
            <w:tcW w:w="4876" w:type="dxa"/>
            <w:tcBorders>
              <w:top w:val="nil"/>
              <w:left w:val="nil"/>
              <w:bottom w:val="nil"/>
              <w:right w:val="nil"/>
            </w:tcBorders>
          </w:tcPr>
          <w:p w14:paraId="30206CFB" w14:textId="77777777" w:rsidR="00954F49" w:rsidRPr="00572B7F" w:rsidRDefault="00954F49" w:rsidP="001F15B6"/>
        </w:tc>
        <w:tc>
          <w:tcPr>
            <w:tcW w:w="4876" w:type="dxa"/>
            <w:tcBorders>
              <w:top w:val="nil"/>
              <w:left w:val="nil"/>
              <w:bottom w:val="nil"/>
              <w:right w:val="nil"/>
            </w:tcBorders>
          </w:tcPr>
          <w:p w14:paraId="6701AC21" w14:textId="77777777" w:rsidR="00954F49" w:rsidRPr="00572B7F" w:rsidRDefault="00954F49" w:rsidP="001F15B6">
            <w:pPr>
              <w:pStyle w:val="Normal6a"/>
            </w:pPr>
            <w:r w:rsidRPr="00572B7F">
              <w:rPr>
                <w:b/>
                <w:i/>
              </w:rPr>
              <w:t>_________________</w:t>
            </w:r>
          </w:p>
        </w:tc>
      </w:tr>
      <w:tr w:rsidR="00954F49" w:rsidRPr="00572B7F" w14:paraId="79B17AA5" w14:textId="77777777" w:rsidTr="001F15B6">
        <w:trPr>
          <w:jc w:val="center"/>
        </w:trPr>
        <w:tc>
          <w:tcPr>
            <w:tcW w:w="4876" w:type="dxa"/>
            <w:tcBorders>
              <w:top w:val="nil"/>
              <w:left w:val="nil"/>
              <w:bottom w:val="nil"/>
              <w:right w:val="nil"/>
            </w:tcBorders>
          </w:tcPr>
          <w:p w14:paraId="05817CA6" w14:textId="77777777" w:rsidR="00954F49" w:rsidRPr="00572B7F" w:rsidRDefault="00954F49" w:rsidP="001F15B6"/>
        </w:tc>
        <w:tc>
          <w:tcPr>
            <w:tcW w:w="4876" w:type="dxa"/>
            <w:tcBorders>
              <w:top w:val="nil"/>
              <w:left w:val="nil"/>
              <w:bottom w:val="nil"/>
              <w:right w:val="nil"/>
            </w:tcBorders>
          </w:tcPr>
          <w:p w14:paraId="53979810" w14:textId="71A6ECDD" w:rsidR="00954F49" w:rsidRPr="00572B7F" w:rsidRDefault="00954F49" w:rsidP="001F15B6">
            <w:pPr>
              <w:pStyle w:val="Normal6a"/>
            </w:pPr>
            <w:r w:rsidRPr="00572B7F">
              <w:rPr>
                <w:b/>
                <w:bCs/>
                <w:i/>
                <w:iCs/>
                <w:vertAlign w:val="superscript"/>
              </w:rPr>
              <w:t>1 bis</w:t>
            </w:r>
            <w:r w:rsidRPr="00572B7F">
              <w:rPr>
                <w:b/>
                <w:bCs/>
                <w:i/>
                <w:iCs/>
              </w:rPr>
              <w:t xml:space="preserve"> Étude demandée par la commission des droits des femmes et de l</w:t>
            </w:r>
            <w:r w:rsidR="00F35F85" w:rsidRPr="00572B7F">
              <w:rPr>
                <w:b/>
                <w:bCs/>
                <w:i/>
                <w:iCs/>
              </w:rPr>
              <w:t>’</w:t>
            </w:r>
            <w:r w:rsidRPr="00572B7F">
              <w:rPr>
                <w:b/>
                <w:bCs/>
                <w:i/>
                <w:iCs/>
              </w:rPr>
              <w:t>égalité des genres du Parlement européen, «Gender Inequalities in Medical Research, Drug Development and Access to Care», département thématique des citoyens, de l</w:t>
            </w:r>
            <w:r w:rsidR="00F35F85" w:rsidRPr="00572B7F">
              <w:rPr>
                <w:b/>
                <w:bCs/>
                <w:i/>
                <w:iCs/>
              </w:rPr>
              <w:t>’</w:t>
            </w:r>
            <w:r w:rsidRPr="00572B7F">
              <w:rPr>
                <w:b/>
                <w:bCs/>
                <w:i/>
                <w:iCs/>
              </w:rPr>
              <w:t>égalité et de la culture, Direction générale des droits des citoyens, de la justice et des affaires institutionnelles, Parlement européen, 2025, https://www.europarl.europa.eu/RegData/etudes/STUD/2025/778519/IUST_STU(2025)778519_EN.pdf.</w:t>
            </w:r>
            <w:r w:rsidRPr="00572B7F">
              <w:rPr>
                <w:b/>
                <w:i/>
              </w:rPr>
              <w:t xml:space="preserve"> </w:t>
            </w:r>
          </w:p>
        </w:tc>
      </w:tr>
    </w:tbl>
    <w:p w14:paraId="28BB0E2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B1B55C6" w14:textId="77777777" w:rsidR="00954F49" w:rsidRPr="00572B7F" w:rsidRDefault="00954F49" w:rsidP="00954F49">
      <w:r w:rsidRPr="00572B7F">
        <w:rPr>
          <w:rStyle w:val="HideTWBExt"/>
        </w:rPr>
        <w:t>&lt;/Amend&gt;</w:t>
      </w:r>
    </w:p>
    <w:p w14:paraId="7B734D5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w:t>
      </w:r>
      <w:r w:rsidRPr="00572B7F">
        <w:rPr>
          <w:rStyle w:val="HideTWBExt"/>
          <w:b w:val="0"/>
        </w:rPr>
        <w:t>&lt;/NumAm&gt;</w:t>
      </w:r>
    </w:p>
    <w:p w14:paraId="116BC061"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DC009C0" w14:textId="77777777" w:rsidR="00954F49" w:rsidRPr="00572B7F" w:rsidRDefault="00954F49" w:rsidP="00954F49">
      <w:pPr>
        <w:pStyle w:val="NormalBold"/>
      </w:pPr>
      <w:r w:rsidRPr="00572B7F">
        <w:rPr>
          <w:rStyle w:val="HideTWBExt"/>
          <w:b w:val="0"/>
        </w:rPr>
        <w:t>&lt;/RepeatBlock-By&gt;</w:t>
      </w:r>
    </w:p>
    <w:p w14:paraId="7B42F3A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28A0C88" w14:textId="77777777" w:rsidR="00954F49" w:rsidRPr="00572B7F" w:rsidRDefault="00954F49" w:rsidP="00954F49">
      <w:pPr>
        <w:pStyle w:val="NormalBold"/>
      </w:pPr>
      <w:r w:rsidRPr="00572B7F">
        <w:rPr>
          <w:rStyle w:val="HideTWBExt"/>
          <w:b w:val="0"/>
        </w:rPr>
        <w:lastRenderedPageBreak/>
        <w:t>&lt;Article&gt;</w:t>
      </w:r>
      <w:r w:rsidRPr="00572B7F">
        <w:t>Visa 13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474832E" w14:textId="77777777" w:rsidTr="001F15B6">
        <w:trPr>
          <w:trHeight w:hRule="exact" w:val="240"/>
          <w:jc w:val="center"/>
        </w:trPr>
        <w:tc>
          <w:tcPr>
            <w:tcW w:w="9752" w:type="dxa"/>
            <w:gridSpan w:val="2"/>
            <w:tcBorders>
              <w:top w:val="nil"/>
              <w:left w:val="nil"/>
              <w:bottom w:val="nil"/>
              <w:right w:val="nil"/>
            </w:tcBorders>
          </w:tcPr>
          <w:p w14:paraId="150FA689" w14:textId="77777777" w:rsidR="00954F49" w:rsidRPr="00572B7F" w:rsidRDefault="00954F49" w:rsidP="001F15B6"/>
        </w:tc>
      </w:tr>
      <w:tr w:rsidR="00954F49" w:rsidRPr="00572B7F" w14:paraId="4F74C168" w14:textId="77777777" w:rsidTr="001F15B6">
        <w:trPr>
          <w:trHeight w:val="240"/>
          <w:jc w:val="center"/>
        </w:trPr>
        <w:tc>
          <w:tcPr>
            <w:tcW w:w="4876" w:type="dxa"/>
            <w:tcBorders>
              <w:top w:val="nil"/>
              <w:left w:val="nil"/>
              <w:bottom w:val="nil"/>
              <w:right w:val="nil"/>
            </w:tcBorders>
          </w:tcPr>
          <w:p w14:paraId="54D9320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B615132" w14:textId="77777777" w:rsidR="00954F49" w:rsidRPr="00572B7F" w:rsidRDefault="00954F49" w:rsidP="001F15B6">
            <w:pPr>
              <w:pStyle w:val="AmColumnHeading"/>
            </w:pPr>
            <w:r w:rsidRPr="00572B7F">
              <w:t>Amendement</w:t>
            </w:r>
          </w:p>
        </w:tc>
      </w:tr>
      <w:tr w:rsidR="00954F49" w:rsidRPr="00572B7F" w14:paraId="6AE1D2E2" w14:textId="77777777" w:rsidTr="001F15B6">
        <w:trPr>
          <w:jc w:val="center"/>
        </w:trPr>
        <w:tc>
          <w:tcPr>
            <w:tcW w:w="4876" w:type="dxa"/>
            <w:tcBorders>
              <w:top w:val="nil"/>
              <w:left w:val="nil"/>
              <w:bottom w:val="nil"/>
              <w:right w:val="nil"/>
            </w:tcBorders>
          </w:tcPr>
          <w:p w14:paraId="4D2C8F3E" w14:textId="77777777" w:rsidR="00954F49" w:rsidRPr="00572B7F" w:rsidRDefault="00954F49" w:rsidP="001F15B6">
            <w:pPr>
              <w:pStyle w:val="Normal6a"/>
            </w:pPr>
          </w:p>
        </w:tc>
        <w:tc>
          <w:tcPr>
            <w:tcW w:w="4876" w:type="dxa"/>
            <w:tcBorders>
              <w:top w:val="nil"/>
              <w:left w:val="nil"/>
              <w:bottom w:val="nil"/>
              <w:right w:val="nil"/>
            </w:tcBorders>
          </w:tcPr>
          <w:p w14:paraId="41801CE8" w14:textId="0AE73F3F" w:rsidR="00954F49" w:rsidRPr="00572B7F" w:rsidRDefault="00954F49" w:rsidP="001F15B6">
            <w:pPr>
              <w:pStyle w:val="Normal6a"/>
            </w:pPr>
            <w:r w:rsidRPr="00572B7F">
              <w:rPr>
                <w:b/>
                <w:i/>
              </w:rPr>
              <w:t>—</w:t>
            </w:r>
            <w:r w:rsidRPr="00572B7F">
              <w:tab/>
            </w:r>
            <w:r w:rsidRPr="00572B7F">
              <w:rPr>
                <w:b/>
                <w:i/>
              </w:rPr>
              <w:t>vu l</w:t>
            </w:r>
            <w:r w:rsidR="00F35F85" w:rsidRPr="00572B7F">
              <w:rPr>
                <w:b/>
                <w:i/>
              </w:rPr>
              <w:t>’</w:t>
            </w:r>
            <w:r w:rsidRPr="00572B7F">
              <w:rPr>
                <w:b/>
                <w:i/>
              </w:rPr>
              <w:t>étude du Parlement intitulée «Obstetric and gynaecological violence in the EU - Prevalence, legal frameworks and educational guidelines for prevention and elimination» [Violences obstétricales et gynécologiques dans l</w:t>
            </w:r>
            <w:r w:rsidR="00F35F85" w:rsidRPr="00572B7F">
              <w:rPr>
                <w:b/>
                <w:i/>
              </w:rPr>
              <w:t>’</w:t>
            </w:r>
            <w:r w:rsidRPr="00572B7F">
              <w:rPr>
                <w:b/>
                <w:i/>
              </w:rPr>
              <w:t>UE – Prévalence, cadre juridique et principes éducatifs pour leur prévention et leur élimination]</w:t>
            </w:r>
            <w:r w:rsidRPr="00572B7F">
              <w:rPr>
                <w:b/>
                <w:i/>
                <w:vertAlign w:val="superscript"/>
              </w:rPr>
              <w:t>1 bis</w:t>
            </w:r>
            <w:r w:rsidRPr="00572B7F">
              <w:rPr>
                <w:b/>
                <w:i/>
              </w:rPr>
              <w:t>,</w:t>
            </w:r>
          </w:p>
        </w:tc>
      </w:tr>
      <w:tr w:rsidR="00954F49" w:rsidRPr="00572B7F" w14:paraId="5FEEEDE0" w14:textId="77777777" w:rsidTr="001F15B6">
        <w:trPr>
          <w:jc w:val="center"/>
        </w:trPr>
        <w:tc>
          <w:tcPr>
            <w:tcW w:w="4876" w:type="dxa"/>
            <w:tcBorders>
              <w:top w:val="nil"/>
              <w:left w:val="nil"/>
              <w:bottom w:val="nil"/>
              <w:right w:val="nil"/>
            </w:tcBorders>
          </w:tcPr>
          <w:p w14:paraId="746429CD" w14:textId="77777777" w:rsidR="00954F49" w:rsidRPr="00572B7F" w:rsidRDefault="00954F49" w:rsidP="001F15B6"/>
        </w:tc>
        <w:tc>
          <w:tcPr>
            <w:tcW w:w="4876" w:type="dxa"/>
            <w:tcBorders>
              <w:top w:val="nil"/>
              <w:left w:val="nil"/>
              <w:bottom w:val="nil"/>
              <w:right w:val="nil"/>
            </w:tcBorders>
          </w:tcPr>
          <w:p w14:paraId="41A4877F" w14:textId="77777777" w:rsidR="00954F49" w:rsidRPr="00572B7F" w:rsidRDefault="00954F49" w:rsidP="001F15B6">
            <w:pPr>
              <w:pStyle w:val="Normal6a"/>
            </w:pPr>
            <w:r w:rsidRPr="00572B7F">
              <w:rPr>
                <w:b/>
                <w:i/>
              </w:rPr>
              <w:t>_________________</w:t>
            </w:r>
          </w:p>
        </w:tc>
      </w:tr>
      <w:tr w:rsidR="00954F49" w:rsidRPr="00572B7F" w14:paraId="109CEEFF" w14:textId="77777777" w:rsidTr="001F15B6">
        <w:trPr>
          <w:jc w:val="center"/>
        </w:trPr>
        <w:tc>
          <w:tcPr>
            <w:tcW w:w="4876" w:type="dxa"/>
            <w:tcBorders>
              <w:top w:val="nil"/>
              <w:left w:val="nil"/>
              <w:bottom w:val="nil"/>
              <w:right w:val="nil"/>
            </w:tcBorders>
          </w:tcPr>
          <w:p w14:paraId="6C2882F0" w14:textId="77777777" w:rsidR="00954F49" w:rsidRPr="00572B7F" w:rsidRDefault="00954F49" w:rsidP="001F15B6"/>
        </w:tc>
        <w:tc>
          <w:tcPr>
            <w:tcW w:w="4876" w:type="dxa"/>
            <w:tcBorders>
              <w:top w:val="nil"/>
              <w:left w:val="nil"/>
              <w:bottom w:val="nil"/>
              <w:right w:val="nil"/>
            </w:tcBorders>
          </w:tcPr>
          <w:p w14:paraId="693425D9" w14:textId="0338877D" w:rsidR="00954F49" w:rsidRPr="00572B7F" w:rsidRDefault="00954F49" w:rsidP="001F15B6">
            <w:pPr>
              <w:pStyle w:val="Normal6a"/>
            </w:pPr>
            <w:r w:rsidRPr="00572B7F">
              <w:rPr>
                <w:b/>
                <w:i/>
                <w:vertAlign w:val="superscript"/>
              </w:rPr>
              <w:t>1 bis</w:t>
            </w:r>
            <w:r w:rsidRPr="00572B7F">
              <w:t xml:space="preserve"> </w:t>
            </w:r>
            <w:r w:rsidRPr="00572B7F">
              <w:rPr>
                <w:b/>
                <w:i/>
              </w:rPr>
              <w:t>Étude demandée par la Commission des droits des femmes et de l</w:t>
            </w:r>
            <w:r w:rsidR="00F35F85" w:rsidRPr="00572B7F">
              <w:rPr>
                <w:b/>
                <w:i/>
              </w:rPr>
              <w:t>’</w:t>
            </w:r>
            <w:r w:rsidRPr="00572B7F">
              <w:rPr>
                <w:b/>
                <w:i/>
              </w:rPr>
              <w:t xml:space="preserve">égalité des genres du Parlement, «Obstetric and gynaecological violence in the EU - Prevalence, legal frameworks and educational guidelines for prevention and elimination», département thématique des droits des citoyens et des affaires constitutionnelles, Parlement européen, 2024, https://www.europarl.europa.eu/RegData/etudes/STUD/2024/761478/IPOL_STU(2024)761478_EN.pdf. </w:t>
            </w:r>
          </w:p>
        </w:tc>
      </w:tr>
    </w:tbl>
    <w:p w14:paraId="6F89551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2927D39" w14:textId="77777777" w:rsidR="00954F49" w:rsidRPr="00572B7F" w:rsidRDefault="00954F49" w:rsidP="00954F49">
      <w:r w:rsidRPr="00572B7F">
        <w:rPr>
          <w:rStyle w:val="HideTWBExt"/>
        </w:rPr>
        <w:t>&lt;/Amend&gt;</w:t>
      </w:r>
    </w:p>
    <w:p w14:paraId="64356C2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w:t>
      </w:r>
      <w:r w:rsidRPr="00572B7F">
        <w:rPr>
          <w:rStyle w:val="HideTWBExt"/>
          <w:b w:val="0"/>
        </w:rPr>
        <w:t>&lt;/NumAm&gt;</w:t>
      </w:r>
    </w:p>
    <w:p w14:paraId="7083D083" w14:textId="77777777" w:rsidR="00954F49" w:rsidRPr="00572B7F" w:rsidRDefault="00954F49" w:rsidP="00954F49">
      <w:pPr>
        <w:pStyle w:val="NormalBold"/>
      </w:pPr>
      <w:r w:rsidRPr="00572B7F">
        <w:rPr>
          <w:rStyle w:val="HideTWBExt"/>
          <w:b w:val="0"/>
        </w:rPr>
        <w:t>&lt;RepeatBlock-By&gt;&lt;Members&gt;</w:t>
      </w:r>
      <w:r w:rsidRPr="00572B7F">
        <w:t>Jagna Marczułajtis-Walczak, Ewa Kopacz, Elżbieta Katarzyna Łukacijewska, Mirosława Nykiel</w:t>
      </w:r>
      <w:r w:rsidRPr="00572B7F">
        <w:rPr>
          <w:rStyle w:val="HideTWBExt"/>
          <w:b w:val="0"/>
        </w:rPr>
        <w:t>&lt;/Members&gt;</w:t>
      </w:r>
    </w:p>
    <w:p w14:paraId="0BE32D73" w14:textId="77777777" w:rsidR="00954F49" w:rsidRPr="00572B7F" w:rsidRDefault="00954F49" w:rsidP="00954F49">
      <w:pPr>
        <w:pStyle w:val="NormalBold"/>
      </w:pPr>
      <w:r w:rsidRPr="00572B7F">
        <w:rPr>
          <w:rStyle w:val="HideTWBExt"/>
          <w:b w:val="0"/>
        </w:rPr>
        <w:t>&lt;/RepeatBlock-By&gt;</w:t>
      </w:r>
    </w:p>
    <w:p w14:paraId="255351F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87D667A" w14:textId="77777777" w:rsidR="00954F49" w:rsidRPr="00572B7F" w:rsidRDefault="00954F49" w:rsidP="00954F49">
      <w:pPr>
        <w:pStyle w:val="NormalBold"/>
      </w:pPr>
      <w:r w:rsidRPr="00572B7F">
        <w:rPr>
          <w:rStyle w:val="HideTWBExt"/>
          <w:b w:val="0"/>
        </w:rPr>
        <w:t>&lt;Article&gt;</w:t>
      </w:r>
      <w:r w:rsidRPr="00572B7F">
        <w:t>Visa 13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794273A" w14:textId="77777777" w:rsidTr="001F15B6">
        <w:trPr>
          <w:trHeight w:hRule="exact" w:val="240"/>
          <w:jc w:val="center"/>
        </w:trPr>
        <w:tc>
          <w:tcPr>
            <w:tcW w:w="9752" w:type="dxa"/>
            <w:gridSpan w:val="2"/>
            <w:tcBorders>
              <w:top w:val="nil"/>
              <w:left w:val="nil"/>
              <w:bottom w:val="nil"/>
              <w:right w:val="nil"/>
            </w:tcBorders>
          </w:tcPr>
          <w:p w14:paraId="4DD10AB2" w14:textId="77777777" w:rsidR="00954F49" w:rsidRPr="00572B7F" w:rsidRDefault="00954F49" w:rsidP="001F15B6"/>
        </w:tc>
      </w:tr>
      <w:tr w:rsidR="00954F49" w:rsidRPr="00572B7F" w14:paraId="51F87AAC" w14:textId="77777777" w:rsidTr="001F15B6">
        <w:trPr>
          <w:trHeight w:val="240"/>
          <w:jc w:val="center"/>
        </w:trPr>
        <w:tc>
          <w:tcPr>
            <w:tcW w:w="4876" w:type="dxa"/>
            <w:tcBorders>
              <w:top w:val="nil"/>
              <w:left w:val="nil"/>
              <w:bottom w:val="nil"/>
              <w:right w:val="nil"/>
            </w:tcBorders>
          </w:tcPr>
          <w:p w14:paraId="39B1D0B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A18F04" w14:textId="77777777" w:rsidR="00954F49" w:rsidRPr="00572B7F" w:rsidRDefault="00954F49" w:rsidP="001F15B6">
            <w:pPr>
              <w:pStyle w:val="AmColumnHeading"/>
            </w:pPr>
            <w:r w:rsidRPr="00572B7F">
              <w:t>Amendement</w:t>
            </w:r>
          </w:p>
        </w:tc>
      </w:tr>
      <w:tr w:rsidR="00954F49" w:rsidRPr="00572B7F" w14:paraId="431E741C" w14:textId="77777777" w:rsidTr="001F15B6">
        <w:trPr>
          <w:jc w:val="center"/>
        </w:trPr>
        <w:tc>
          <w:tcPr>
            <w:tcW w:w="4876" w:type="dxa"/>
            <w:tcBorders>
              <w:top w:val="nil"/>
              <w:left w:val="nil"/>
              <w:bottom w:val="nil"/>
              <w:right w:val="nil"/>
            </w:tcBorders>
          </w:tcPr>
          <w:p w14:paraId="4486F9D1" w14:textId="77777777" w:rsidR="00954F49" w:rsidRPr="00572B7F" w:rsidRDefault="00954F49" w:rsidP="001F15B6">
            <w:pPr>
              <w:pStyle w:val="Normal6a"/>
            </w:pPr>
          </w:p>
        </w:tc>
        <w:tc>
          <w:tcPr>
            <w:tcW w:w="4876" w:type="dxa"/>
            <w:tcBorders>
              <w:top w:val="nil"/>
              <w:left w:val="nil"/>
              <w:bottom w:val="nil"/>
              <w:right w:val="nil"/>
            </w:tcBorders>
          </w:tcPr>
          <w:p w14:paraId="092A9EE5" w14:textId="1E818E0B" w:rsidR="00954F49" w:rsidRPr="00572B7F" w:rsidRDefault="00954F49" w:rsidP="001F15B6">
            <w:pPr>
              <w:pStyle w:val="Normal6a"/>
            </w:pPr>
            <w:r w:rsidRPr="00572B7F">
              <w:rPr>
                <w:b/>
                <w:i/>
              </w:rPr>
              <w:t>—</w:t>
            </w:r>
            <w:r w:rsidRPr="00572B7F">
              <w:tab/>
            </w:r>
            <w:r w:rsidRPr="00572B7F">
              <w:rPr>
                <w:b/>
                <w:i/>
              </w:rPr>
              <w:t>vu la convention des Nations unies relative aux droits des personnes handicapées (CNUDPH), ratifiée par l</w:t>
            </w:r>
            <w:r w:rsidR="00F35F85" w:rsidRPr="00572B7F">
              <w:rPr>
                <w:b/>
                <w:i/>
              </w:rPr>
              <w:t>’</w:t>
            </w:r>
            <w:r w:rsidRPr="00572B7F">
              <w:rPr>
                <w:b/>
                <w:i/>
              </w:rPr>
              <w:t>Union en 2010,</w:t>
            </w:r>
          </w:p>
        </w:tc>
      </w:tr>
    </w:tbl>
    <w:p w14:paraId="0259238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0B3AA5C" w14:textId="77777777" w:rsidR="00954F49" w:rsidRPr="00572B7F" w:rsidRDefault="00954F49" w:rsidP="00954F49">
      <w:r w:rsidRPr="00572B7F">
        <w:rPr>
          <w:rStyle w:val="HideTWBExt"/>
        </w:rPr>
        <w:lastRenderedPageBreak/>
        <w:t>&lt;/Amend&gt;</w:t>
      </w:r>
    </w:p>
    <w:p w14:paraId="384949E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w:t>
      </w:r>
      <w:r w:rsidRPr="00572B7F">
        <w:rPr>
          <w:rStyle w:val="HideTWBExt"/>
          <w:b w:val="0"/>
        </w:rPr>
        <w:t>&lt;/NumAm&gt;</w:t>
      </w:r>
    </w:p>
    <w:p w14:paraId="6EA44601"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2F1E8B93" w14:textId="77777777" w:rsidR="00954F49" w:rsidRPr="00572B7F" w:rsidRDefault="00954F49" w:rsidP="00954F49">
      <w:pPr>
        <w:pStyle w:val="NormalBold"/>
      </w:pPr>
      <w:r w:rsidRPr="00572B7F">
        <w:rPr>
          <w:rStyle w:val="HideTWBExt"/>
          <w:b w:val="0"/>
        </w:rPr>
        <w:t>&lt;/RepeatBlock-By&gt;</w:t>
      </w:r>
    </w:p>
    <w:p w14:paraId="41DD5FF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4B67CB6" w14:textId="77777777" w:rsidR="00954F49" w:rsidRPr="00572B7F" w:rsidRDefault="00954F49" w:rsidP="00954F49">
      <w:pPr>
        <w:pStyle w:val="NormalBold"/>
      </w:pPr>
      <w:r w:rsidRPr="00572B7F">
        <w:rPr>
          <w:rStyle w:val="HideTWBExt"/>
          <w:b w:val="0"/>
        </w:rPr>
        <w:t>&lt;Article&gt;</w:t>
      </w:r>
      <w:r w:rsidRPr="00572B7F">
        <w:t>Visa 13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0994C00" w14:textId="77777777" w:rsidTr="001F15B6">
        <w:trPr>
          <w:trHeight w:hRule="exact" w:val="240"/>
          <w:jc w:val="center"/>
        </w:trPr>
        <w:tc>
          <w:tcPr>
            <w:tcW w:w="9752" w:type="dxa"/>
            <w:gridSpan w:val="2"/>
            <w:tcBorders>
              <w:top w:val="nil"/>
              <w:left w:val="nil"/>
              <w:bottom w:val="nil"/>
              <w:right w:val="nil"/>
            </w:tcBorders>
          </w:tcPr>
          <w:p w14:paraId="47DB3BFE" w14:textId="77777777" w:rsidR="00954F49" w:rsidRPr="00572B7F" w:rsidRDefault="00954F49" w:rsidP="001F15B6"/>
        </w:tc>
      </w:tr>
      <w:tr w:rsidR="00954F49" w:rsidRPr="00572B7F" w14:paraId="7486CDAE" w14:textId="77777777" w:rsidTr="001F15B6">
        <w:trPr>
          <w:trHeight w:val="240"/>
          <w:jc w:val="center"/>
        </w:trPr>
        <w:tc>
          <w:tcPr>
            <w:tcW w:w="4876" w:type="dxa"/>
            <w:tcBorders>
              <w:top w:val="nil"/>
              <w:left w:val="nil"/>
              <w:bottom w:val="nil"/>
              <w:right w:val="nil"/>
            </w:tcBorders>
          </w:tcPr>
          <w:p w14:paraId="540575D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0868AC6" w14:textId="77777777" w:rsidR="00954F49" w:rsidRPr="00572B7F" w:rsidRDefault="00954F49" w:rsidP="001F15B6">
            <w:pPr>
              <w:pStyle w:val="AmColumnHeading"/>
            </w:pPr>
            <w:r w:rsidRPr="00572B7F">
              <w:t>Amendement</w:t>
            </w:r>
          </w:p>
        </w:tc>
      </w:tr>
      <w:tr w:rsidR="00954F49" w:rsidRPr="00572B7F" w14:paraId="465F3AE2" w14:textId="77777777" w:rsidTr="001F15B6">
        <w:trPr>
          <w:jc w:val="center"/>
        </w:trPr>
        <w:tc>
          <w:tcPr>
            <w:tcW w:w="4876" w:type="dxa"/>
            <w:tcBorders>
              <w:top w:val="nil"/>
              <w:left w:val="nil"/>
              <w:bottom w:val="nil"/>
              <w:right w:val="nil"/>
            </w:tcBorders>
          </w:tcPr>
          <w:p w14:paraId="728D80DF" w14:textId="77777777" w:rsidR="00954F49" w:rsidRPr="00572B7F" w:rsidRDefault="00954F49" w:rsidP="001F15B6">
            <w:pPr>
              <w:pStyle w:val="Normal6a"/>
            </w:pPr>
          </w:p>
        </w:tc>
        <w:tc>
          <w:tcPr>
            <w:tcW w:w="4876" w:type="dxa"/>
            <w:tcBorders>
              <w:top w:val="nil"/>
              <w:left w:val="nil"/>
              <w:bottom w:val="nil"/>
              <w:right w:val="nil"/>
            </w:tcBorders>
          </w:tcPr>
          <w:p w14:paraId="3995E42C" w14:textId="1E80EAF5" w:rsidR="00954F49" w:rsidRPr="00572B7F" w:rsidRDefault="00954F49" w:rsidP="001F15B6">
            <w:pPr>
              <w:pStyle w:val="Normal6a"/>
            </w:pPr>
            <w:r w:rsidRPr="00572B7F">
              <w:rPr>
                <w:b/>
                <w:i/>
              </w:rPr>
              <w:t>—</w:t>
            </w:r>
            <w:r w:rsidRPr="00572B7F">
              <w:tab/>
            </w:r>
            <w:r w:rsidRPr="00572B7F">
              <w:rPr>
                <w:b/>
                <w:i/>
              </w:rPr>
              <w:t>vu son étude intitulée «Obstetric and gynaecological violence in the EU - Prevalence, legal frameworks and educational guidelines for prevention and elimination» [Violences obstétricales et gynécologiques dans l</w:t>
            </w:r>
            <w:r w:rsidR="00F35F85" w:rsidRPr="00572B7F">
              <w:rPr>
                <w:b/>
                <w:i/>
              </w:rPr>
              <w:t>’</w:t>
            </w:r>
            <w:r w:rsidRPr="00572B7F">
              <w:rPr>
                <w:b/>
                <w:i/>
              </w:rPr>
              <w:t>UE – Prévalence, cadre juridique et principes éducatifs pour leur prévention et leur élimination], publiée par la Direction générale des services de recherche parlementaire en avril 2024</w:t>
            </w:r>
            <w:r w:rsidRPr="00572B7F">
              <w:rPr>
                <w:b/>
                <w:i/>
                <w:vertAlign w:val="superscript"/>
              </w:rPr>
              <w:t>1 bis</w:t>
            </w:r>
            <w:r w:rsidRPr="00572B7F">
              <w:rPr>
                <w:b/>
                <w:i/>
              </w:rPr>
              <w:t>,</w:t>
            </w:r>
          </w:p>
        </w:tc>
      </w:tr>
      <w:tr w:rsidR="00954F49" w:rsidRPr="00572B7F" w14:paraId="33F9B31E" w14:textId="77777777" w:rsidTr="001F15B6">
        <w:trPr>
          <w:jc w:val="center"/>
        </w:trPr>
        <w:tc>
          <w:tcPr>
            <w:tcW w:w="4876" w:type="dxa"/>
            <w:tcBorders>
              <w:top w:val="nil"/>
              <w:left w:val="nil"/>
              <w:bottom w:val="nil"/>
              <w:right w:val="nil"/>
            </w:tcBorders>
          </w:tcPr>
          <w:p w14:paraId="4E62D435" w14:textId="77777777" w:rsidR="00954F49" w:rsidRPr="00572B7F" w:rsidRDefault="00954F49" w:rsidP="001F15B6"/>
        </w:tc>
        <w:tc>
          <w:tcPr>
            <w:tcW w:w="4876" w:type="dxa"/>
            <w:tcBorders>
              <w:top w:val="nil"/>
              <w:left w:val="nil"/>
              <w:bottom w:val="nil"/>
              <w:right w:val="nil"/>
            </w:tcBorders>
          </w:tcPr>
          <w:p w14:paraId="4073C281" w14:textId="77777777" w:rsidR="00954F49" w:rsidRPr="00572B7F" w:rsidRDefault="00954F49" w:rsidP="001F15B6">
            <w:pPr>
              <w:pStyle w:val="Normal6a"/>
            </w:pPr>
            <w:r w:rsidRPr="00572B7F">
              <w:rPr>
                <w:b/>
                <w:i/>
              </w:rPr>
              <w:t>_________________</w:t>
            </w:r>
          </w:p>
        </w:tc>
      </w:tr>
      <w:tr w:rsidR="00954F49" w:rsidRPr="00572B7F" w14:paraId="2CA5B34D" w14:textId="77777777" w:rsidTr="001F15B6">
        <w:trPr>
          <w:jc w:val="center"/>
        </w:trPr>
        <w:tc>
          <w:tcPr>
            <w:tcW w:w="4876" w:type="dxa"/>
            <w:tcBorders>
              <w:top w:val="nil"/>
              <w:left w:val="nil"/>
              <w:bottom w:val="nil"/>
              <w:right w:val="nil"/>
            </w:tcBorders>
          </w:tcPr>
          <w:p w14:paraId="0D596117" w14:textId="77777777" w:rsidR="00954F49" w:rsidRPr="00572B7F" w:rsidRDefault="00954F49" w:rsidP="001F15B6"/>
        </w:tc>
        <w:tc>
          <w:tcPr>
            <w:tcW w:w="4876" w:type="dxa"/>
            <w:tcBorders>
              <w:top w:val="nil"/>
              <w:left w:val="nil"/>
              <w:bottom w:val="nil"/>
              <w:right w:val="nil"/>
            </w:tcBorders>
          </w:tcPr>
          <w:p w14:paraId="38EE6501" w14:textId="061A7202" w:rsidR="00954F49" w:rsidRPr="00572B7F" w:rsidRDefault="00954F49" w:rsidP="001F15B6">
            <w:pPr>
              <w:pStyle w:val="Normal6a"/>
            </w:pPr>
            <w:r w:rsidRPr="00572B7F">
              <w:rPr>
                <w:b/>
                <w:i/>
                <w:vertAlign w:val="superscript"/>
              </w:rPr>
              <w:t>1 bis</w:t>
            </w:r>
            <w:r w:rsidRPr="00572B7F">
              <w:t xml:space="preserve"> </w:t>
            </w:r>
            <w:r w:rsidRPr="00572B7F">
              <w:rPr>
                <w:b/>
                <w:i/>
              </w:rPr>
              <w:t>Étude demandée par la Commission des droits des femmes et de l</w:t>
            </w:r>
            <w:r w:rsidR="00F35F85" w:rsidRPr="00572B7F">
              <w:rPr>
                <w:b/>
                <w:i/>
              </w:rPr>
              <w:t>’</w:t>
            </w:r>
            <w:r w:rsidRPr="00572B7F">
              <w:rPr>
                <w:b/>
                <w:i/>
              </w:rPr>
              <w:t>égalité des genres du Parlement, «Obstetric and gynaecological violence in the EU - Prevalence, legal frameworks and educational guidelines for prevention and elimination», département thématique des citoyens, de l</w:t>
            </w:r>
            <w:r w:rsidR="00F35F85" w:rsidRPr="00572B7F">
              <w:rPr>
                <w:b/>
                <w:i/>
              </w:rPr>
              <w:t>’</w:t>
            </w:r>
            <w:r w:rsidRPr="00572B7F">
              <w:rPr>
                <w:b/>
                <w:i/>
              </w:rPr>
              <w:t>égalité et de la culture, Direction générale des droits des citoyens, de la justice et des affaires institutionnelles, Parlement européen, 2024, https://www.europarl.europa.eu/RegData/etudes/STUD/2024/761478/IPOL_STU(2024)761478_EN.pdf.</w:t>
            </w:r>
          </w:p>
        </w:tc>
      </w:tr>
    </w:tbl>
    <w:p w14:paraId="6BDC65F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13FA7A5" w14:textId="77777777" w:rsidR="00954F49" w:rsidRPr="00572B7F" w:rsidRDefault="00954F49" w:rsidP="00954F49">
      <w:r w:rsidRPr="00572B7F">
        <w:rPr>
          <w:rStyle w:val="HideTWBExt"/>
        </w:rPr>
        <w:t>&lt;/Amend&gt;</w:t>
      </w:r>
    </w:p>
    <w:p w14:paraId="7F67CF5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w:t>
      </w:r>
      <w:r w:rsidRPr="00572B7F">
        <w:rPr>
          <w:rStyle w:val="HideTWBExt"/>
          <w:b w:val="0"/>
        </w:rPr>
        <w:t>&lt;/NumAm&gt;</w:t>
      </w:r>
    </w:p>
    <w:p w14:paraId="4C8A25BB"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6AD64AC7" w14:textId="77777777" w:rsidR="00954F49" w:rsidRPr="00572B7F" w:rsidRDefault="00954F49" w:rsidP="00954F49">
      <w:pPr>
        <w:pStyle w:val="NormalBold"/>
      </w:pPr>
      <w:r w:rsidRPr="00572B7F">
        <w:rPr>
          <w:rStyle w:val="HideTWBExt"/>
          <w:b w:val="0"/>
        </w:rPr>
        <w:t>&lt;/RepeatBlock-By&gt;</w:t>
      </w:r>
    </w:p>
    <w:p w14:paraId="39FF97F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D750F3C" w14:textId="77777777" w:rsidR="00954F49" w:rsidRPr="00572B7F" w:rsidRDefault="00954F49" w:rsidP="00954F49">
      <w:pPr>
        <w:pStyle w:val="NormalBold"/>
      </w:pPr>
      <w:r w:rsidRPr="00572B7F">
        <w:rPr>
          <w:rStyle w:val="HideTWBExt"/>
          <w:b w:val="0"/>
        </w:rPr>
        <w:lastRenderedPageBreak/>
        <w:t>&lt;Article&gt;</w:t>
      </w:r>
      <w:r w:rsidRPr="00572B7F">
        <w:t>Visa 13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9D5709B" w14:textId="77777777" w:rsidTr="001F15B6">
        <w:trPr>
          <w:trHeight w:hRule="exact" w:val="240"/>
          <w:jc w:val="center"/>
        </w:trPr>
        <w:tc>
          <w:tcPr>
            <w:tcW w:w="9752" w:type="dxa"/>
            <w:gridSpan w:val="2"/>
            <w:tcBorders>
              <w:top w:val="nil"/>
              <w:left w:val="nil"/>
              <w:bottom w:val="nil"/>
              <w:right w:val="nil"/>
            </w:tcBorders>
          </w:tcPr>
          <w:p w14:paraId="2ED62EFD" w14:textId="77777777" w:rsidR="00954F49" w:rsidRPr="00572B7F" w:rsidRDefault="00954F49" w:rsidP="001F15B6"/>
        </w:tc>
      </w:tr>
      <w:tr w:rsidR="00954F49" w:rsidRPr="00572B7F" w14:paraId="7558639C" w14:textId="77777777" w:rsidTr="001F15B6">
        <w:trPr>
          <w:trHeight w:val="240"/>
          <w:jc w:val="center"/>
        </w:trPr>
        <w:tc>
          <w:tcPr>
            <w:tcW w:w="4876" w:type="dxa"/>
            <w:tcBorders>
              <w:top w:val="nil"/>
              <w:left w:val="nil"/>
              <w:bottom w:val="nil"/>
              <w:right w:val="nil"/>
            </w:tcBorders>
          </w:tcPr>
          <w:p w14:paraId="3C4DDC3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2056DF7" w14:textId="77777777" w:rsidR="00954F49" w:rsidRPr="00572B7F" w:rsidRDefault="00954F49" w:rsidP="001F15B6">
            <w:pPr>
              <w:pStyle w:val="AmColumnHeading"/>
            </w:pPr>
            <w:r w:rsidRPr="00572B7F">
              <w:t>Amendement</w:t>
            </w:r>
          </w:p>
        </w:tc>
      </w:tr>
      <w:tr w:rsidR="00954F49" w:rsidRPr="00572B7F" w14:paraId="0D773907" w14:textId="77777777" w:rsidTr="001F15B6">
        <w:trPr>
          <w:jc w:val="center"/>
        </w:trPr>
        <w:tc>
          <w:tcPr>
            <w:tcW w:w="4876" w:type="dxa"/>
            <w:tcBorders>
              <w:top w:val="nil"/>
              <w:left w:val="nil"/>
              <w:bottom w:val="nil"/>
              <w:right w:val="nil"/>
            </w:tcBorders>
          </w:tcPr>
          <w:p w14:paraId="5AF2516E" w14:textId="77777777" w:rsidR="00954F49" w:rsidRPr="00572B7F" w:rsidRDefault="00954F49" w:rsidP="001F15B6">
            <w:pPr>
              <w:pStyle w:val="Normal6a"/>
            </w:pPr>
          </w:p>
        </w:tc>
        <w:tc>
          <w:tcPr>
            <w:tcW w:w="4876" w:type="dxa"/>
            <w:tcBorders>
              <w:top w:val="nil"/>
              <w:left w:val="nil"/>
              <w:bottom w:val="nil"/>
              <w:right w:val="nil"/>
            </w:tcBorders>
          </w:tcPr>
          <w:p w14:paraId="1D2AC93F" w14:textId="399EB6E0" w:rsidR="00954F49" w:rsidRPr="00572B7F" w:rsidRDefault="00954F49" w:rsidP="001F15B6">
            <w:pPr>
              <w:pStyle w:val="Normal6a"/>
            </w:pPr>
            <w:r w:rsidRPr="00572B7F">
              <w:rPr>
                <w:b/>
                <w:i/>
              </w:rPr>
              <w:t>—</w:t>
            </w:r>
            <w:r w:rsidRPr="00572B7F">
              <w:tab/>
            </w:r>
            <w:r w:rsidRPr="00572B7F">
              <w:rPr>
                <w:b/>
                <w:i/>
              </w:rPr>
              <w:t>vu l</w:t>
            </w:r>
            <w:r w:rsidR="00F35F85" w:rsidRPr="00572B7F">
              <w:rPr>
                <w:b/>
                <w:i/>
              </w:rPr>
              <w:t>’</w:t>
            </w:r>
            <w:r w:rsidRPr="00572B7F">
              <w:rPr>
                <w:b/>
                <w:i/>
              </w:rPr>
              <w:t>analyse du Programme des Nations unies pour le développement (PNUD) sur les soins de santé privatisés et les décès dus à la COVID-19</w:t>
            </w:r>
            <w:r w:rsidRPr="00572B7F">
              <w:rPr>
                <w:b/>
                <w:i/>
                <w:vertAlign w:val="superscript"/>
              </w:rPr>
              <w:t>1 bis</w:t>
            </w:r>
            <w:r w:rsidRPr="00572B7F">
              <w:rPr>
                <w:b/>
                <w:i/>
              </w:rPr>
              <w:t>,</w:t>
            </w:r>
          </w:p>
        </w:tc>
      </w:tr>
      <w:tr w:rsidR="00954F49" w:rsidRPr="00572B7F" w14:paraId="56C62CCB" w14:textId="77777777" w:rsidTr="001F15B6">
        <w:trPr>
          <w:jc w:val="center"/>
        </w:trPr>
        <w:tc>
          <w:tcPr>
            <w:tcW w:w="4876" w:type="dxa"/>
            <w:tcBorders>
              <w:top w:val="nil"/>
              <w:left w:val="nil"/>
              <w:bottom w:val="nil"/>
              <w:right w:val="nil"/>
            </w:tcBorders>
          </w:tcPr>
          <w:p w14:paraId="31D36B6E" w14:textId="77777777" w:rsidR="00954F49" w:rsidRPr="00572B7F" w:rsidRDefault="00954F49" w:rsidP="001F15B6"/>
        </w:tc>
        <w:tc>
          <w:tcPr>
            <w:tcW w:w="4876" w:type="dxa"/>
            <w:tcBorders>
              <w:top w:val="nil"/>
              <w:left w:val="nil"/>
              <w:bottom w:val="nil"/>
              <w:right w:val="nil"/>
            </w:tcBorders>
          </w:tcPr>
          <w:p w14:paraId="16CD230B" w14:textId="77777777" w:rsidR="00954F49" w:rsidRPr="00572B7F" w:rsidRDefault="00954F49" w:rsidP="001F15B6">
            <w:pPr>
              <w:pStyle w:val="Normal6a"/>
            </w:pPr>
            <w:r w:rsidRPr="00572B7F">
              <w:rPr>
                <w:b/>
                <w:i/>
              </w:rPr>
              <w:t>_________________</w:t>
            </w:r>
          </w:p>
        </w:tc>
      </w:tr>
      <w:tr w:rsidR="00954F49" w:rsidRPr="00572B7F" w14:paraId="6353829B" w14:textId="77777777" w:rsidTr="001F15B6">
        <w:trPr>
          <w:jc w:val="center"/>
        </w:trPr>
        <w:tc>
          <w:tcPr>
            <w:tcW w:w="4876" w:type="dxa"/>
            <w:tcBorders>
              <w:top w:val="nil"/>
              <w:left w:val="nil"/>
              <w:bottom w:val="nil"/>
              <w:right w:val="nil"/>
            </w:tcBorders>
          </w:tcPr>
          <w:p w14:paraId="0BB152BF" w14:textId="77777777" w:rsidR="00954F49" w:rsidRPr="00572B7F" w:rsidRDefault="00954F49" w:rsidP="001F15B6"/>
        </w:tc>
        <w:tc>
          <w:tcPr>
            <w:tcW w:w="4876" w:type="dxa"/>
            <w:tcBorders>
              <w:top w:val="nil"/>
              <w:left w:val="nil"/>
              <w:bottom w:val="nil"/>
              <w:right w:val="nil"/>
            </w:tcBorders>
          </w:tcPr>
          <w:p w14:paraId="2CC02B8D"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Assa J., PNUD, et Calderon MC, «Human Development Report Office, Privatization and Pandemic: A Cross-Country Analysis of COVID-19 Rates and Health-Care Financing Structures», 2020, https://www.researchgate.net/publication/341766609_Privatization_and_Pandemic_A_Cross-Country_Analysis_of_COVID-19_Rates_and_Health-Care_Financing_Structures.</w:t>
            </w:r>
          </w:p>
        </w:tc>
      </w:tr>
    </w:tbl>
    <w:p w14:paraId="15C671F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90EDBA8" w14:textId="77777777" w:rsidR="00954F49" w:rsidRPr="00572B7F" w:rsidRDefault="00954F49" w:rsidP="00954F49">
      <w:r w:rsidRPr="00572B7F">
        <w:rPr>
          <w:rStyle w:val="HideTWBExt"/>
        </w:rPr>
        <w:t>&lt;/Amend&gt;</w:t>
      </w:r>
    </w:p>
    <w:p w14:paraId="70605E9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w:t>
      </w:r>
      <w:r w:rsidRPr="00572B7F">
        <w:rPr>
          <w:rStyle w:val="HideTWBExt"/>
          <w:b w:val="0"/>
        </w:rPr>
        <w:t>&lt;/NumAm&gt;</w:t>
      </w:r>
    </w:p>
    <w:p w14:paraId="3C1A3FD8"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56100BB9" w14:textId="77777777" w:rsidR="00954F49" w:rsidRPr="00572B7F" w:rsidRDefault="00954F49" w:rsidP="00954F49">
      <w:pPr>
        <w:pStyle w:val="NormalBold"/>
      </w:pPr>
      <w:r w:rsidRPr="00572B7F">
        <w:rPr>
          <w:rStyle w:val="HideTWBExt"/>
          <w:b w:val="0"/>
        </w:rPr>
        <w:t>&lt;/RepeatBlock-By&gt;</w:t>
      </w:r>
    </w:p>
    <w:p w14:paraId="409E924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E5E47A5" w14:textId="77777777" w:rsidR="00954F49" w:rsidRPr="00572B7F" w:rsidRDefault="00954F49" w:rsidP="00954F49">
      <w:pPr>
        <w:pStyle w:val="NormalBold"/>
      </w:pPr>
      <w:r w:rsidRPr="00572B7F">
        <w:rPr>
          <w:rStyle w:val="HideTWBExt"/>
          <w:b w:val="0"/>
        </w:rPr>
        <w:t>&lt;Article&gt;</w:t>
      </w:r>
      <w:r w:rsidRPr="00572B7F">
        <w:t>Visa 13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5286671" w14:textId="77777777" w:rsidTr="001F15B6">
        <w:trPr>
          <w:trHeight w:hRule="exact" w:val="240"/>
          <w:jc w:val="center"/>
        </w:trPr>
        <w:tc>
          <w:tcPr>
            <w:tcW w:w="9752" w:type="dxa"/>
            <w:gridSpan w:val="2"/>
            <w:tcBorders>
              <w:top w:val="nil"/>
              <w:left w:val="nil"/>
              <w:bottom w:val="nil"/>
              <w:right w:val="nil"/>
            </w:tcBorders>
          </w:tcPr>
          <w:p w14:paraId="21EF51F8" w14:textId="77777777" w:rsidR="00954F49" w:rsidRPr="00572B7F" w:rsidRDefault="00954F49" w:rsidP="001F15B6"/>
        </w:tc>
      </w:tr>
      <w:tr w:rsidR="00954F49" w:rsidRPr="00572B7F" w14:paraId="33790BA0" w14:textId="77777777" w:rsidTr="001F15B6">
        <w:trPr>
          <w:trHeight w:val="240"/>
          <w:jc w:val="center"/>
        </w:trPr>
        <w:tc>
          <w:tcPr>
            <w:tcW w:w="4876" w:type="dxa"/>
            <w:tcBorders>
              <w:top w:val="nil"/>
              <w:left w:val="nil"/>
              <w:bottom w:val="nil"/>
              <w:right w:val="nil"/>
            </w:tcBorders>
          </w:tcPr>
          <w:p w14:paraId="29EEE49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CC4C2FC" w14:textId="77777777" w:rsidR="00954F49" w:rsidRPr="00572B7F" w:rsidRDefault="00954F49" w:rsidP="001F15B6">
            <w:pPr>
              <w:pStyle w:val="AmColumnHeading"/>
            </w:pPr>
            <w:r w:rsidRPr="00572B7F">
              <w:t>Amendement</w:t>
            </w:r>
          </w:p>
        </w:tc>
      </w:tr>
      <w:tr w:rsidR="00954F49" w:rsidRPr="00572B7F" w14:paraId="569BD8B3" w14:textId="77777777" w:rsidTr="001F15B6">
        <w:trPr>
          <w:jc w:val="center"/>
        </w:trPr>
        <w:tc>
          <w:tcPr>
            <w:tcW w:w="4876" w:type="dxa"/>
            <w:tcBorders>
              <w:top w:val="nil"/>
              <w:left w:val="nil"/>
              <w:bottom w:val="nil"/>
              <w:right w:val="nil"/>
            </w:tcBorders>
          </w:tcPr>
          <w:p w14:paraId="45BFB6F1" w14:textId="77777777" w:rsidR="00954F49" w:rsidRPr="00572B7F" w:rsidRDefault="00954F49" w:rsidP="001F15B6">
            <w:pPr>
              <w:pStyle w:val="Normal6a"/>
            </w:pPr>
          </w:p>
        </w:tc>
        <w:tc>
          <w:tcPr>
            <w:tcW w:w="4876" w:type="dxa"/>
            <w:tcBorders>
              <w:top w:val="nil"/>
              <w:left w:val="nil"/>
              <w:bottom w:val="nil"/>
              <w:right w:val="nil"/>
            </w:tcBorders>
          </w:tcPr>
          <w:p w14:paraId="66DA0FC5" w14:textId="3CBD5095" w:rsidR="00954F49" w:rsidRPr="00572B7F" w:rsidRDefault="00954F49" w:rsidP="001F15B6">
            <w:pPr>
              <w:pStyle w:val="Normal6a"/>
            </w:pPr>
            <w:r w:rsidRPr="00572B7F">
              <w:rPr>
                <w:b/>
                <w:i/>
              </w:rPr>
              <w:t>—</w:t>
            </w:r>
            <w:r w:rsidRPr="00572B7F">
              <w:tab/>
            </w:r>
            <w:r w:rsidRPr="00572B7F">
              <w:rPr>
                <w:b/>
                <w:i/>
              </w:rPr>
              <w:t>vu l</w:t>
            </w:r>
            <w:r w:rsidR="00F35F85" w:rsidRPr="00572B7F">
              <w:rPr>
                <w:b/>
                <w:i/>
              </w:rPr>
              <w:t>’</w:t>
            </w:r>
            <w:r w:rsidRPr="00572B7F">
              <w:rPr>
                <w:b/>
                <w:i/>
              </w:rPr>
              <w:t>Indice d</w:t>
            </w:r>
            <w:r w:rsidR="00F35F85" w:rsidRPr="00572B7F">
              <w:rPr>
                <w:b/>
                <w:i/>
              </w:rPr>
              <w:t>’</w:t>
            </w:r>
            <w:r w:rsidRPr="00572B7F">
              <w:rPr>
                <w:b/>
                <w:i/>
              </w:rPr>
              <w:t>égalité de genre 2025 de l</w:t>
            </w:r>
            <w:r w:rsidR="00F35F85" w:rsidRPr="00572B7F">
              <w:rPr>
                <w:b/>
                <w:i/>
              </w:rPr>
              <w:t>’</w:t>
            </w:r>
            <w:r w:rsidRPr="00572B7F">
              <w:rPr>
                <w:b/>
                <w:i/>
                <w:iCs/>
              </w:rPr>
              <w:t>Institut européen pour l</w:t>
            </w:r>
            <w:r w:rsidR="00F35F85" w:rsidRPr="00572B7F">
              <w:rPr>
                <w:b/>
                <w:i/>
                <w:iCs/>
              </w:rPr>
              <w:t>’</w:t>
            </w:r>
            <w:r w:rsidRPr="00572B7F">
              <w:rPr>
                <w:b/>
                <w:i/>
                <w:iCs/>
              </w:rPr>
              <w:t>égalité entre les hommes et les femmes (EIGE)</w:t>
            </w:r>
            <w:r w:rsidRPr="00572B7F">
              <w:rPr>
                <w:b/>
                <w:i/>
                <w:vertAlign w:val="superscript"/>
              </w:rPr>
              <w:t>1 bis</w:t>
            </w:r>
            <w:r w:rsidRPr="00572B7F">
              <w:rPr>
                <w:b/>
                <w:i/>
              </w:rPr>
              <w:t>,</w:t>
            </w:r>
          </w:p>
        </w:tc>
      </w:tr>
      <w:tr w:rsidR="00954F49" w:rsidRPr="00572B7F" w14:paraId="245BE8AA" w14:textId="77777777" w:rsidTr="001F15B6">
        <w:trPr>
          <w:jc w:val="center"/>
        </w:trPr>
        <w:tc>
          <w:tcPr>
            <w:tcW w:w="4876" w:type="dxa"/>
            <w:tcBorders>
              <w:top w:val="nil"/>
              <w:left w:val="nil"/>
              <w:bottom w:val="nil"/>
              <w:right w:val="nil"/>
            </w:tcBorders>
          </w:tcPr>
          <w:p w14:paraId="33D52697" w14:textId="77777777" w:rsidR="00954F49" w:rsidRPr="00572B7F" w:rsidRDefault="00954F49" w:rsidP="001F15B6"/>
        </w:tc>
        <w:tc>
          <w:tcPr>
            <w:tcW w:w="4876" w:type="dxa"/>
            <w:tcBorders>
              <w:top w:val="nil"/>
              <w:left w:val="nil"/>
              <w:bottom w:val="nil"/>
              <w:right w:val="nil"/>
            </w:tcBorders>
          </w:tcPr>
          <w:p w14:paraId="13364759" w14:textId="77777777" w:rsidR="00954F49" w:rsidRPr="00572B7F" w:rsidRDefault="00954F49" w:rsidP="001F15B6">
            <w:pPr>
              <w:pStyle w:val="Normal6a"/>
            </w:pPr>
            <w:r w:rsidRPr="00572B7F">
              <w:rPr>
                <w:b/>
                <w:i/>
              </w:rPr>
              <w:t>_________________</w:t>
            </w:r>
          </w:p>
        </w:tc>
      </w:tr>
      <w:tr w:rsidR="00954F49" w:rsidRPr="00572B7F" w14:paraId="4ED62187" w14:textId="77777777" w:rsidTr="001F15B6">
        <w:trPr>
          <w:jc w:val="center"/>
        </w:trPr>
        <w:tc>
          <w:tcPr>
            <w:tcW w:w="4876" w:type="dxa"/>
            <w:tcBorders>
              <w:top w:val="nil"/>
              <w:left w:val="nil"/>
              <w:bottom w:val="nil"/>
              <w:right w:val="nil"/>
            </w:tcBorders>
          </w:tcPr>
          <w:p w14:paraId="74F99899" w14:textId="77777777" w:rsidR="00954F49" w:rsidRPr="00572B7F" w:rsidRDefault="00954F49" w:rsidP="001F15B6"/>
        </w:tc>
        <w:tc>
          <w:tcPr>
            <w:tcW w:w="4876" w:type="dxa"/>
            <w:tcBorders>
              <w:top w:val="nil"/>
              <w:left w:val="nil"/>
              <w:bottom w:val="nil"/>
              <w:right w:val="nil"/>
            </w:tcBorders>
          </w:tcPr>
          <w:p w14:paraId="2660136E" w14:textId="10A6B97C" w:rsidR="00954F49" w:rsidRPr="00572B7F" w:rsidRDefault="00954F49" w:rsidP="001F15B6">
            <w:pPr>
              <w:pStyle w:val="Normal6a"/>
            </w:pPr>
            <w:r w:rsidRPr="00572B7F">
              <w:rPr>
                <w:b/>
                <w:i/>
                <w:vertAlign w:val="superscript"/>
              </w:rPr>
              <w:t>1 bis</w:t>
            </w:r>
            <w:r w:rsidRPr="00572B7F">
              <w:t xml:space="preserve"> </w:t>
            </w:r>
            <w:r w:rsidRPr="00572B7F">
              <w:rPr>
                <w:b/>
                <w:bCs/>
                <w:i/>
                <w:iCs/>
              </w:rPr>
              <w:t>EIGE, Indice d</w:t>
            </w:r>
            <w:r w:rsidR="00F35F85" w:rsidRPr="00572B7F">
              <w:rPr>
                <w:b/>
                <w:bCs/>
                <w:i/>
                <w:iCs/>
              </w:rPr>
              <w:t>’</w:t>
            </w:r>
            <w:r w:rsidRPr="00572B7F">
              <w:rPr>
                <w:b/>
                <w:bCs/>
                <w:i/>
                <w:iCs/>
              </w:rPr>
              <w:t>égalité de genre 2025, Office des publications de l</w:t>
            </w:r>
            <w:r w:rsidR="00F35F85" w:rsidRPr="00572B7F">
              <w:rPr>
                <w:b/>
                <w:bCs/>
                <w:i/>
                <w:iCs/>
              </w:rPr>
              <w:t>’</w:t>
            </w:r>
            <w:r w:rsidRPr="00572B7F">
              <w:rPr>
                <w:b/>
                <w:bCs/>
                <w:i/>
                <w:iCs/>
              </w:rPr>
              <w:t>Union européenne, 2025, https://eige.europa.eu/publications-resources/publications/gender-equality-index-2025-sharper-data-changing-world.</w:t>
            </w:r>
          </w:p>
        </w:tc>
      </w:tr>
    </w:tbl>
    <w:p w14:paraId="07D10539"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C212A0" w14:textId="77777777" w:rsidR="00954F49" w:rsidRPr="00572B7F" w:rsidRDefault="00954F49" w:rsidP="00954F49">
      <w:r w:rsidRPr="00572B7F">
        <w:rPr>
          <w:rStyle w:val="HideTWBExt"/>
        </w:rPr>
        <w:t>&lt;/Amend&gt;</w:t>
      </w:r>
    </w:p>
    <w:p w14:paraId="46A8F89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w:t>
      </w:r>
      <w:r w:rsidRPr="00572B7F">
        <w:rPr>
          <w:rStyle w:val="HideTWBExt"/>
          <w:b w:val="0"/>
        </w:rPr>
        <w:t>&lt;/NumAm&gt;</w:t>
      </w:r>
    </w:p>
    <w:p w14:paraId="5B55FC91" w14:textId="77777777" w:rsidR="00954F49" w:rsidRPr="00572B7F" w:rsidRDefault="00954F49" w:rsidP="00954F49">
      <w:pPr>
        <w:pStyle w:val="NormalBold"/>
      </w:pPr>
      <w:r w:rsidRPr="00572B7F">
        <w:rPr>
          <w:rStyle w:val="HideTWBExt"/>
          <w:b w:val="0"/>
        </w:rPr>
        <w:t>&lt;RepeatBlock-By&gt;&lt;Members&gt;</w:t>
      </w:r>
      <w:r w:rsidRPr="00572B7F">
        <w:t>Laurence Trochu, Geadis Geadi</w:t>
      </w:r>
      <w:r w:rsidRPr="00572B7F">
        <w:rPr>
          <w:rStyle w:val="HideTWBExt"/>
          <w:b w:val="0"/>
        </w:rPr>
        <w:t>&lt;/Members&gt;</w:t>
      </w:r>
    </w:p>
    <w:p w14:paraId="0CC7319A" w14:textId="77777777" w:rsidR="00954F49" w:rsidRPr="00572B7F" w:rsidRDefault="00954F49" w:rsidP="00954F49">
      <w:pPr>
        <w:pStyle w:val="NormalBold"/>
      </w:pPr>
      <w:r w:rsidRPr="00572B7F">
        <w:rPr>
          <w:rStyle w:val="HideTWBExt"/>
          <w:b w:val="0"/>
        </w:rPr>
        <w:t>&lt;/RepeatBlock-By&gt;</w:t>
      </w:r>
    </w:p>
    <w:p w14:paraId="50C69C2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E60D795" w14:textId="77777777" w:rsidR="00954F49" w:rsidRPr="00572B7F" w:rsidRDefault="00954F49" w:rsidP="00954F49">
      <w:pPr>
        <w:pStyle w:val="NormalBold"/>
      </w:pPr>
      <w:r w:rsidRPr="00572B7F">
        <w:rPr>
          <w:rStyle w:val="HideTWBExt"/>
          <w:b w:val="0"/>
        </w:rPr>
        <w:t>&lt;Article&gt;</w:t>
      </w:r>
      <w:r w:rsidRPr="00572B7F">
        <w:t>Considérant -A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6BAC698" w14:textId="77777777" w:rsidTr="001F15B6">
        <w:trPr>
          <w:trHeight w:hRule="exact" w:val="240"/>
          <w:jc w:val="center"/>
        </w:trPr>
        <w:tc>
          <w:tcPr>
            <w:tcW w:w="9752" w:type="dxa"/>
            <w:gridSpan w:val="2"/>
            <w:tcBorders>
              <w:top w:val="nil"/>
              <w:left w:val="nil"/>
              <w:bottom w:val="nil"/>
              <w:right w:val="nil"/>
            </w:tcBorders>
          </w:tcPr>
          <w:p w14:paraId="143B6C69" w14:textId="77777777" w:rsidR="00954F49" w:rsidRPr="00572B7F" w:rsidRDefault="00954F49" w:rsidP="001F15B6"/>
        </w:tc>
      </w:tr>
      <w:tr w:rsidR="00954F49" w:rsidRPr="00572B7F" w14:paraId="194496B4" w14:textId="77777777" w:rsidTr="001F15B6">
        <w:trPr>
          <w:trHeight w:val="240"/>
          <w:jc w:val="center"/>
        </w:trPr>
        <w:tc>
          <w:tcPr>
            <w:tcW w:w="4876" w:type="dxa"/>
            <w:tcBorders>
              <w:top w:val="nil"/>
              <w:left w:val="nil"/>
              <w:bottom w:val="nil"/>
              <w:right w:val="nil"/>
            </w:tcBorders>
          </w:tcPr>
          <w:p w14:paraId="066195E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8BF985A" w14:textId="77777777" w:rsidR="00954F49" w:rsidRPr="00572B7F" w:rsidRDefault="00954F49" w:rsidP="001F15B6">
            <w:pPr>
              <w:pStyle w:val="AmColumnHeading"/>
            </w:pPr>
            <w:r w:rsidRPr="00572B7F">
              <w:t>Amendement</w:t>
            </w:r>
          </w:p>
        </w:tc>
      </w:tr>
      <w:tr w:rsidR="00954F49" w:rsidRPr="00572B7F" w14:paraId="32483287" w14:textId="77777777" w:rsidTr="001F15B6">
        <w:trPr>
          <w:jc w:val="center"/>
        </w:trPr>
        <w:tc>
          <w:tcPr>
            <w:tcW w:w="4876" w:type="dxa"/>
            <w:tcBorders>
              <w:top w:val="nil"/>
              <w:left w:val="nil"/>
              <w:bottom w:val="nil"/>
              <w:right w:val="nil"/>
            </w:tcBorders>
          </w:tcPr>
          <w:p w14:paraId="77564158" w14:textId="77777777" w:rsidR="00954F49" w:rsidRPr="00572B7F" w:rsidRDefault="00954F49" w:rsidP="001F15B6">
            <w:pPr>
              <w:pStyle w:val="Normal6a"/>
            </w:pPr>
          </w:p>
        </w:tc>
        <w:tc>
          <w:tcPr>
            <w:tcW w:w="4876" w:type="dxa"/>
            <w:tcBorders>
              <w:top w:val="nil"/>
              <w:left w:val="nil"/>
              <w:bottom w:val="nil"/>
              <w:right w:val="nil"/>
            </w:tcBorders>
          </w:tcPr>
          <w:p w14:paraId="4315B186" w14:textId="4A7C516C" w:rsidR="00954F49" w:rsidRPr="00572B7F" w:rsidRDefault="00954F49" w:rsidP="001F15B6">
            <w:pPr>
              <w:pStyle w:val="Normal6a"/>
            </w:pPr>
            <w:r w:rsidRPr="00572B7F">
              <w:rPr>
                <w:b/>
                <w:i/>
              </w:rPr>
              <w:t>-A.</w:t>
            </w:r>
            <w:r w:rsidRPr="00572B7F">
              <w:tab/>
            </w:r>
            <w:r w:rsidRPr="00572B7F">
              <w:rPr>
                <w:b/>
                <w:i/>
              </w:rPr>
              <w:t>considérant que la politique d</w:t>
            </w:r>
            <w:r w:rsidR="00F35F85" w:rsidRPr="00572B7F">
              <w:rPr>
                <w:b/>
                <w:i/>
              </w:rPr>
              <w:t>’</w:t>
            </w:r>
            <w:r w:rsidRPr="00572B7F">
              <w:rPr>
                <w:b/>
                <w:i/>
              </w:rPr>
              <w:t>égalité de genre concerne aussi bien les hommes que les femmes;</w:t>
            </w:r>
          </w:p>
        </w:tc>
      </w:tr>
    </w:tbl>
    <w:p w14:paraId="16C73E8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4B5D66B" w14:textId="77777777" w:rsidR="00954F49" w:rsidRPr="00572B7F" w:rsidRDefault="00954F49" w:rsidP="00954F49">
      <w:r w:rsidRPr="00572B7F">
        <w:rPr>
          <w:rStyle w:val="HideTWBExt"/>
        </w:rPr>
        <w:t>&lt;/Amend&gt;</w:t>
      </w:r>
    </w:p>
    <w:p w14:paraId="18C6087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w:t>
      </w:r>
      <w:r w:rsidRPr="00572B7F">
        <w:rPr>
          <w:rStyle w:val="HideTWBExt"/>
          <w:b w:val="0"/>
        </w:rPr>
        <w:t>&lt;/NumAm&gt;</w:t>
      </w:r>
    </w:p>
    <w:p w14:paraId="003FC408"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950119E" w14:textId="77777777" w:rsidR="00954F49" w:rsidRPr="00572B7F" w:rsidRDefault="00954F49" w:rsidP="00954F49">
      <w:pPr>
        <w:pStyle w:val="NormalBold"/>
      </w:pPr>
      <w:r w:rsidRPr="00572B7F">
        <w:rPr>
          <w:rStyle w:val="HideTWBExt"/>
          <w:b w:val="0"/>
        </w:rPr>
        <w:t>&lt;/RepeatBlock-By&gt;</w:t>
      </w:r>
    </w:p>
    <w:p w14:paraId="7FC0A26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C234700" w14:textId="77777777" w:rsidR="00954F49" w:rsidRPr="00572B7F" w:rsidRDefault="00954F49" w:rsidP="00954F49">
      <w:pPr>
        <w:pStyle w:val="NormalBold"/>
      </w:pPr>
      <w:r w:rsidRPr="00572B7F">
        <w:rPr>
          <w:rStyle w:val="HideTWBExt"/>
          <w:b w:val="0"/>
        </w:rPr>
        <w:t>&lt;Article&gt;</w:t>
      </w:r>
      <w:r w:rsidRPr="00572B7F">
        <w:t>Considérant A</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FE4438A" w14:textId="77777777" w:rsidTr="001F15B6">
        <w:trPr>
          <w:trHeight w:hRule="exact" w:val="240"/>
          <w:jc w:val="center"/>
        </w:trPr>
        <w:tc>
          <w:tcPr>
            <w:tcW w:w="9752" w:type="dxa"/>
            <w:gridSpan w:val="2"/>
            <w:tcBorders>
              <w:top w:val="nil"/>
              <w:left w:val="nil"/>
              <w:bottom w:val="nil"/>
              <w:right w:val="nil"/>
            </w:tcBorders>
          </w:tcPr>
          <w:p w14:paraId="10678EF7" w14:textId="77777777" w:rsidR="00954F49" w:rsidRPr="00572B7F" w:rsidRDefault="00954F49" w:rsidP="001F15B6"/>
        </w:tc>
      </w:tr>
      <w:tr w:rsidR="00954F49" w:rsidRPr="00572B7F" w14:paraId="57319B59" w14:textId="77777777" w:rsidTr="001F15B6">
        <w:trPr>
          <w:trHeight w:val="240"/>
          <w:jc w:val="center"/>
        </w:trPr>
        <w:tc>
          <w:tcPr>
            <w:tcW w:w="4876" w:type="dxa"/>
            <w:tcBorders>
              <w:top w:val="nil"/>
              <w:left w:val="nil"/>
              <w:bottom w:val="nil"/>
              <w:right w:val="nil"/>
            </w:tcBorders>
          </w:tcPr>
          <w:p w14:paraId="22FFEC9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F24F0AA" w14:textId="77777777" w:rsidR="00954F49" w:rsidRPr="00572B7F" w:rsidRDefault="00954F49" w:rsidP="001F15B6">
            <w:pPr>
              <w:pStyle w:val="AmColumnHeading"/>
            </w:pPr>
            <w:r w:rsidRPr="00572B7F">
              <w:t>Amendement</w:t>
            </w:r>
          </w:p>
        </w:tc>
      </w:tr>
      <w:tr w:rsidR="00954F49" w:rsidRPr="00572B7F" w14:paraId="718EA5DD" w14:textId="77777777" w:rsidTr="001F15B6">
        <w:trPr>
          <w:jc w:val="center"/>
        </w:trPr>
        <w:tc>
          <w:tcPr>
            <w:tcW w:w="4876" w:type="dxa"/>
            <w:tcBorders>
              <w:top w:val="nil"/>
              <w:left w:val="nil"/>
              <w:bottom w:val="nil"/>
              <w:right w:val="nil"/>
            </w:tcBorders>
          </w:tcPr>
          <w:p w14:paraId="25218D42" w14:textId="70DC63A1" w:rsidR="00954F49" w:rsidRPr="00572B7F" w:rsidRDefault="00954F49" w:rsidP="001F15B6">
            <w:pPr>
              <w:pStyle w:val="Normal6a"/>
            </w:pPr>
            <w:r w:rsidRPr="00572B7F">
              <w:t>A.</w:t>
            </w:r>
            <w:r w:rsidRPr="00572B7F">
              <w:tab/>
              <w:t>considérant qu</w:t>
            </w:r>
            <w:r w:rsidR="00F35F85" w:rsidRPr="00572B7F">
              <w:t>’</w:t>
            </w:r>
            <w:r w:rsidRPr="00572B7F">
              <w:t>historiquement, la recherche médicale a toujours été centrée sur les hommes, avec pour conséquence la méconnaissance de l</w:t>
            </w:r>
            <w:r w:rsidR="00F35F85" w:rsidRPr="00572B7F">
              <w:t>’</w:t>
            </w:r>
            <w:r w:rsidRPr="00572B7F">
              <w:t>anatomie féminine; que cette inégalité systémique en médecine a une incidence sur les diagnostics, les traitements, la morbidité et la mortalité des secteurs sous-représentés de la population;</w:t>
            </w:r>
          </w:p>
        </w:tc>
        <w:tc>
          <w:tcPr>
            <w:tcW w:w="4876" w:type="dxa"/>
            <w:tcBorders>
              <w:top w:val="nil"/>
              <w:left w:val="nil"/>
              <w:bottom w:val="nil"/>
              <w:right w:val="nil"/>
            </w:tcBorders>
          </w:tcPr>
          <w:p w14:paraId="1334F459" w14:textId="67F6318D" w:rsidR="00954F49" w:rsidRPr="00572B7F" w:rsidRDefault="00954F49" w:rsidP="001F15B6">
            <w:pPr>
              <w:pStyle w:val="Normal6a"/>
            </w:pPr>
            <w:r w:rsidRPr="00572B7F">
              <w:t>A.</w:t>
            </w:r>
            <w:r w:rsidRPr="00572B7F">
              <w:tab/>
              <w:t>considérant qu</w:t>
            </w:r>
            <w:r w:rsidR="00F35F85" w:rsidRPr="00572B7F">
              <w:t>’</w:t>
            </w:r>
            <w:r w:rsidRPr="00572B7F">
              <w:t>historiquement, la recherche médicale a toujours été centrée sur les hommes, avec pour conséquence la méconnaissance de l</w:t>
            </w:r>
            <w:r w:rsidR="00F35F85" w:rsidRPr="00572B7F">
              <w:t>’</w:t>
            </w:r>
            <w:r w:rsidRPr="00572B7F">
              <w:t xml:space="preserve">anatomie féminine; que cette inégalité systémique en médecine a une incidence sur les diagnostics, les traitements, la morbidité et la mortalité des secteurs sous-représentés de la population; </w:t>
            </w:r>
            <w:r w:rsidRPr="00572B7F">
              <w:rPr>
                <w:b/>
                <w:i/>
              </w:rPr>
              <w:t>que les modèles de recherche et d</w:t>
            </w:r>
            <w:r w:rsidR="00F35F85" w:rsidRPr="00572B7F">
              <w:rPr>
                <w:b/>
                <w:i/>
              </w:rPr>
              <w:t>’</w:t>
            </w:r>
            <w:r w:rsidRPr="00572B7F">
              <w:rPr>
                <w:b/>
                <w:i/>
              </w:rPr>
              <w:t>innovation dans le secteur de la santé devraient avoir pour moteur l</w:t>
            </w:r>
            <w:r w:rsidR="00F35F85" w:rsidRPr="00572B7F">
              <w:rPr>
                <w:b/>
                <w:i/>
              </w:rPr>
              <w:t>’</w:t>
            </w:r>
            <w:r w:rsidRPr="00572B7F">
              <w:rPr>
                <w:b/>
                <w:i/>
              </w:rPr>
              <w:t>intérêt public;</w:t>
            </w:r>
          </w:p>
        </w:tc>
      </w:tr>
    </w:tbl>
    <w:p w14:paraId="087DFD9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475FEFD" w14:textId="77777777" w:rsidR="00954F49" w:rsidRPr="00572B7F" w:rsidRDefault="00954F49" w:rsidP="00954F49">
      <w:r w:rsidRPr="00572B7F">
        <w:rPr>
          <w:rStyle w:val="HideTWBExt"/>
        </w:rPr>
        <w:t>&lt;/Amend&gt;</w:t>
      </w:r>
    </w:p>
    <w:p w14:paraId="561035A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w:t>
      </w:r>
      <w:r w:rsidRPr="00572B7F">
        <w:rPr>
          <w:rStyle w:val="HideTWBExt"/>
          <w:b w:val="0"/>
        </w:rPr>
        <w:t>&lt;/NumAm&gt;</w:t>
      </w:r>
    </w:p>
    <w:p w14:paraId="46E7762D" w14:textId="77777777" w:rsidR="00954F49" w:rsidRPr="00572B7F" w:rsidRDefault="00954F49" w:rsidP="00954F49">
      <w:pPr>
        <w:pStyle w:val="NormalBold"/>
      </w:pPr>
      <w:r w:rsidRPr="00572B7F">
        <w:rPr>
          <w:rStyle w:val="HideTWBExt"/>
          <w:b w:val="0"/>
        </w:rPr>
        <w:lastRenderedPageBreak/>
        <w:t>&lt;RepeatBlock-By&gt;&lt;Members&gt;</w:t>
      </w:r>
      <w:r w:rsidRPr="00572B7F">
        <w:t>Mélissa Camara</w:t>
      </w:r>
      <w:r w:rsidRPr="00572B7F">
        <w:rPr>
          <w:rStyle w:val="HideTWBExt"/>
          <w:b w:val="0"/>
        </w:rPr>
        <w:t>&lt;/Members&gt;</w:t>
      </w:r>
    </w:p>
    <w:p w14:paraId="38AD77C3" w14:textId="77777777" w:rsidR="00954F49" w:rsidRPr="00572B7F" w:rsidRDefault="00954F49" w:rsidP="00954F49">
      <w:pPr>
        <w:pStyle w:val="NormalBold"/>
      </w:pPr>
      <w:r w:rsidRPr="00572B7F">
        <w:rPr>
          <w:rStyle w:val="HideTWBExt"/>
          <w:b w:val="0"/>
        </w:rPr>
        <w:t>&lt;/RepeatBlock-By&gt;</w:t>
      </w:r>
    </w:p>
    <w:p w14:paraId="71D83E6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FDE7845" w14:textId="77777777" w:rsidR="00954F49" w:rsidRPr="00572B7F" w:rsidRDefault="00954F49" w:rsidP="00954F49">
      <w:pPr>
        <w:pStyle w:val="NormalBold"/>
      </w:pPr>
      <w:r w:rsidRPr="00572B7F">
        <w:rPr>
          <w:rStyle w:val="HideTWBExt"/>
          <w:b w:val="0"/>
        </w:rPr>
        <w:t>&lt;Article&gt;</w:t>
      </w:r>
      <w:r w:rsidRPr="00572B7F">
        <w:t>Considérant A</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9B68661" w14:textId="77777777" w:rsidTr="001F15B6">
        <w:trPr>
          <w:trHeight w:hRule="exact" w:val="240"/>
          <w:jc w:val="center"/>
        </w:trPr>
        <w:tc>
          <w:tcPr>
            <w:tcW w:w="9752" w:type="dxa"/>
            <w:gridSpan w:val="2"/>
            <w:tcBorders>
              <w:top w:val="nil"/>
              <w:left w:val="nil"/>
              <w:bottom w:val="nil"/>
              <w:right w:val="nil"/>
            </w:tcBorders>
          </w:tcPr>
          <w:p w14:paraId="64B89EF2" w14:textId="77777777" w:rsidR="00954F49" w:rsidRPr="00572B7F" w:rsidRDefault="00954F49" w:rsidP="001F15B6"/>
        </w:tc>
      </w:tr>
      <w:tr w:rsidR="00954F49" w:rsidRPr="00572B7F" w14:paraId="052E8D78" w14:textId="77777777" w:rsidTr="001F15B6">
        <w:trPr>
          <w:trHeight w:val="240"/>
          <w:jc w:val="center"/>
        </w:trPr>
        <w:tc>
          <w:tcPr>
            <w:tcW w:w="4876" w:type="dxa"/>
            <w:tcBorders>
              <w:top w:val="nil"/>
              <w:left w:val="nil"/>
              <w:bottom w:val="nil"/>
              <w:right w:val="nil"/>
            </w:tcBorders>
          </w:tcPr>
          <w:p w14:paraId="0A4DF04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B06F694" w14:textId="77777777" w:rsidR="00954F49" w:rsidRPr="00572B7F" w:rsidRDefault="00954F49" w:rsidP="001F15B6">
            <w:pPr>
              <w:pStyle w:val="AmColumnHeading"/>
            </w:pPr>
            <w:r w:rsidRPr="00572B7F">
              <w:t>Amendement</w:t>
            </w:r>
          </w:p>
        </w:tc>
      </w:tr>
      <w:tr w:rsidR="00954F49" w:rsidRPr="00572B7F" w14:paraId="7B146563" w14:textId="77777777" w:rsidTr="001F15B6">
        <w:trPr>
          <w:jc w:val="center"/>
        </w:trPr>
        <w:tc>
          <w:tcPr>
            <w:tcW w:w="4876" w:type="dxa"/>
            <w:tcBorders>
              <w:top w:val="nil"/>
              <w:left w:val="nil"/>
              <w:bottom w:val="nil"/>
              <w:right w:val="nil"/>
            </w:tcBorders>
          </w:tcPr>
          <w:p w14:paraId="65F5F841" w14:textId="0B2D70C9" w:rsidR="00954F49" w:rsidRPr="00572B7F" w:rsidRDefault="00954F49" w:rsidP="001F15B6">
            <w:pPr>
              <w:pStyle w:val="Normal6a"/>
            </w:pPr>
            <w:r w:rsidRPr="00572B7F">
              <w:t>A.</w:t>
            </w:r>
            <w:r w:rsidRPr="00572B7F">
              <w:tab/>
              <w:t>considérant qu</w:t>
            </w:r>
            <w:r w:rsidR="00F35F85" w:rsidRPr="00572B7F">
              <w:t>’</w:t>
            </w:r>
            <w:r w:rsidRPr="00572B7F">
              <w:t xml:space="preserve">historiquement, la recherche médicale a toujours été centrée sur les hommes, avec pour conséquence </w:t>
            </w:r>
            <w:r w:rsidRPr="00572B7F">
              <w:rPr>
                <w:b/>
                <w:bCs/>
                <w:i/>
                <w:iCs/>
              </w:rPr>
              <w:t>la méconnaissance de l</w:t>
            </w:r>
            <w:r w:rsidR="00F35F85" w:rsidRPr="00572B7F">
              <w:rPr>
                <w:b/>
                <w:bCs/>
                <w:i/>
                <w:iCs/>
              </w:rPr>
              <w:t>’</w:t>
            </w:r>
            <w:r w:rsidRPr="00572B7F">
              <w:rPr>
                <w:b/>
                <w:bCs/>
                <w:i/>
                <w:iCs/>
              </w:rPr>
              <w:t>anatomie féminine</w:t>
            </w:r>
            <w:r w:rsidRPr="00572B7F">
              <w:t xml:space="preserve">; que cette inégalité systémique en médecine a une incidence sur les diagnostics, les traitements, la morbidité et la mortalité des </w:t>
            </w:r>
            <w:r w:rsidRPr="00572B7F">
              <w:rPr>
                <w:b/>
                <w:bCs/>
                <w:i/>
                <w:iCs/>
              </w:rPr>
              <w:t>secteurs</w:t>
            </w:r>
            <w:r w:rsidRPr="00572B7F">
              <w:t xml:space="preserve"> sous-représentés </w:t>
            </w:r>
            <w:r w:rsidRPr="00572B7F">
              <w:rPr>
                <w:b/>
                <w:bCs/>
                <w:i/>
                <w:iCs/>
              </w:rPr>
              <w:t>de</w:t>
            </w:r>
            <w:r w:rsidRPr="00572B7F">
              <w:t xml:space="preserve"> la population;</w:t>
            </w:r>
          </w:p>
        </w:tc>
        <w:tc>
          <w:tcPr>
            <w:tcW w:w="4876" w:type="dxa"/>
            <w:tcBorders>
              <w:top w:val="nil"/>
              <w:left w:val="nil"/>
              <w:bottom w:val="nil"/>
              <w:right w:val="nil"/>
            </w:tcBorders>
          </w:tcPr>
          <w:p w14:paraId="2841B047" w14:textId="35964690" w:rsidR="00954F49" w:rsidRPr="00572B7F" w:rsidRDefault="00954F49" w:rsidP="001F15B6">
            <w:pPr>
              <w:pStyle w:val="Normal6a"/>
            </w:pPr>
            <w:r w:rsidRPr="00572B7F">
              <w:t>A.</w:t>
            </w:r>
            <w:r w:rsidRPr="00572B7F">
              <w:tab/>
              <w:t>considérant qu</w:t>
            </w:r>
            <w:r w:rsidR="00F35F85" w:rsidRPr="00572B7F">
              <w:t>’</w:t>
            </w:r>
            <w:r w:rsidRPr="00572B7F">
              <w:t xml:space="preserve">historiquement, la recherche médicale a toujours été centrée sur les hommes, avec pour conséquence </w:t>
            </w:r>
            <w:r w:rsidRPr="00572B7F">
              <w:rPr>
                <w:b/>
                <w:bCs/>
                <w:i/>
                <w:iCs/>
              </w:rPr>
              <w:t>une connaissance insuffisante de la santé, de la physiologie et de la différence liée au sexe des femmes</w:t>
            </w:r>
            <w:r w:rsidRPr="00572B7F">
              <w:t xml:space="preserve">; que cette inégalité systémique en médecine a une incidence sur les diagnostics, les traitements, la morbidité et la mortalité des </w:t>
            </w:r>
            <w:r w:rsidRPr="00572B7F">
              <w:rPr>
                <w:b/>
                <w:bCs/>
                <w:i/>
                <w:iCs/>
              </w:rPr>
              <w:t>groupes</w:t>
            </w:r>
            <w:r w:rsidRPr="00572B7F">
              <w:t xml:space="preserve"> sous-représentés </w:t>
            </w:r>
            <w:r w:rsidRPr="00572B7F">
              <w:rPr>
                <w:b/>
                <w:bCs/>
                <w:i/>
                <w:iCs/>
              </w:rPr>
              <w:t>dans</w:t>
            </w:r>
            <w:r w:rsidRPr="00572B7F">
              <w:t xml:space="preserve"> la population</w:t>
            </w:r>
            <w:r w:rsidRPr="00572B7F">
              <w:rPr>
                <w:b/>
                <w:bCs/>
                <w:i/>
                <w:iCs/>
              </w:rPr>
              <w:t>, notamment les femmes et les personnes de genre variant</w:t>
            </w:r>
            <w:r w:rsidRPr="00572B7F">
              <w:t>;</w:t>
            </w:r>
          </w:p>
        </w:tc>
      </w:tr>
    </w:tbl>
    <w:p w14:paraId="58827FC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6BBB19" w14:textId="77777777" w:rsidR="00954F49" w:rsidRPr="00572B7F" w:rsidRDefault="00954F49" w:rsidP="00954F49">
      <w:r w:rsidRPr="00572B7F">
        <w:rPr>
          <w:rStyle w:val="HideTWBExt"/>
        </w:rPr>
        <w:t>&lt;/Amend&gt;</w:t>
      </w:r>
    </w:p>
    <w:p w14:paraId="29C0A5D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w:t>
      </w:r>
      <w:r w:rsidRPr="00572B7F">
        <w:rPr>
          <w:rStyle w:val="HideTWBExt"/>
          <w:b w:val="0"/>
        </w:rPr>
        <w:t>&lt;/NumAm&gt;</w:t>
      </w:r>
    </w:p>
    <w:p w14:paraId="5EA69925"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384E0632" w14:textId="77777777" w:rsidR="00954F49" w:rsidRPr="00572B7F" w:rsidRDefault="00954F49" w:rsidP="00954F49">
      <w:pPr>
        <w:pStyle w:val="NormalBold"/>
      </w:pPr>
      <w:r w:rsidRPr="00572B7F">
        <w:rPr>
          <w:rStyle w:val="HideTWBExt"/>
          <w:b w:val="0"/>
        </w:rPr>
        <w:t>&lt;/RepeatBlock-By&gt;</w:t>
      </w:r>
    </w:p>
    <w:p w14:paraId="2450794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E48FC05" w14:textId="77777777" w:rsidR="00954F49" w:rsidRPr="00572B7F" w:rsidRDefault="00954F49" w:rsidP="00954F49">
      <w:pPr>
        <w:pStyle w:val="NormalBold"/>
      </w:pPr>
      <w:r w:rsidRPr="00572B7F">
        <w:rPr>
          <w:rStyle w:val="HideTWBExt"/>
          <w:b w:val="0"/>
        </w:rPr>
        <w:t>&lt;Article&gt;</w:t>
      </w:r>
      <w:r w:rsidRPr="00572B7F">
        <w:t>Considérant A</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965F26" w14:textId="77777777" w:rsidTr="001F15B6">
        <w:trPr>
          <w:trHeight w:hRule="exact" w:val="240"/>
          <w:jc w:val="center"/>
        </w:trPr>
        <w:tc>
          <w:tcPr>
            <w:tcW w:w="9752" w:type="dxa"/>
            <w:gridSpan w:val="2"/>
            <w:tcBorders>
              <w:top w:val="nil"/>
              <w:left w:val="nil"/>
              <w:bottom w:val="nil"/>
              <w:right w:val="nil"/>
            </w:tcBorders>
          </w:tcPr>
          <w:p w14:paraId="10F92F40" w14:textId="77777777" w:rsidR="00954F49" w:rsidRPr="00572B7F" w:rsidRDefault="00954F49" w:rsidP="001F15B6"/>
        </w:tc>
      </w:tr>
      <w:tr w:rsidR="00954F49" w:rsidRPr="00572B7F" w14:paraId="534E5416" w14:textId="77777777" w:rsidTr="001F15B6">
        <w:trPr>
          <w:trHeight w:val="240"/>
          <w:jc w:val="center"/>
        </w:trPr>
        <w:tc>
          <w:tcPr>
            <w:tcW w:w="4876" w:type="dxa"/>
            <w:tcBorders>
              <w:top w:val="nil"/>
              <w:left w:val="nil"/>
              <w:bottom w:val="nil"/>
              <w:right w:val="nil"/>
            </w:tcBorders>
          </w:tcPr>
          <w:p w14:paraId="1DCD17C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01651D5" w14:textId="77777777" w:rsidR="00954F49" w:rsidRPr="00572B7F" w:rsidRDefault="00954F49" w:rsidP="001F15B6">
            <w:pPr>
              <w:pStyle w:val="AmColumnHeading"/>
            </w:pPr>
            <w:r w:rsidRPr="00572B7F">
              <w:t>Amendement</w:t>
            </w:r>
          </w:p>
        </w:tc>
      </w:tr>
      <w:tr w:rsidR="00954F49" w:rsidRPr="00572B7F" w14:paraId="64D5926B" w14:textId="77777777" w:rsidTr="001F15B6">
        <w:trPr>
          <w:jc w:val="center"/>
        </w:trPr>
        <w:tc>
          <w:tcPr>
            <w:tcW w:w="4876" w:type="dxa"/>
            <w:tcBorders>
              <w:top w:val="nil"/>
              <w:left w:val="nil"/>
              <w:bottom w:val="nil"/>
              <w:right w:val="nil"/>
            </w:tcBorders>
          </w:tcPr>
          <w:p w14:paraId="7EFCA58F" w14:textId="786C2324" w:rsidR="00954F49" w:rsidRPr="00572B7F" w:rsidRDefault="00954F49" w:rsidP="001F15B6">
            <w:pPr>
              <w:pStyle w:val="Normal6a"/>
            </w:pPr>
            <w:r w:rsidRPr="00572B7F">
              <w:t>A.</w:t>
            </w:r>
            <w:r w:rsidRPr="00572B7F">
              <w:tab/>
              <w:t>considérant qu</w:t>
            </w:r>
            <w:r w:rsidR="00F35F85" w:rsidRPr="00572B7F">
              <w:t>’</w:t>
            </w:r>
            <w:r w:rsidRPr="00572B7F">
              <w:t xml:space="preserve">historiquement, la recherche médicale a toujours été centrée sur les hommes, avec pour conséquence </w:t>
            </w:r>
            <w:r w:rsidRPr="00572B7F">
              <w:rPr>
                <w:b/>
                <w:bCs/>
                <w:i/>
                <w:iCs/>
              </w:rPr>
              <w:t>la méconnaissance</w:t>
            </w:r>
            <w:r w:rsidRPr="00572B7F">
              <w:t xml:space="preserve"> de l</w:t>
            </w:r>
            <w:r w:rsidR="00F35F85" w:rsidRPr="00572B7F">
              <w:t>’</w:t>
            </w:r>
            <w:r w:rsidRPr="00572B7F">
              <w:t xml:space="preserve">anatomie </w:t>
            </w:r>
            <w:r w:rsidRPr="00572B7F">
              <w:rPr>
                <w:b/>
                <w:bCs/>
                <w:i/>
                <w:iCs/>
              </w:rPr>
              <w:t>féminine</w:t>
            </w:r>
            <w:r w:rsidRPr="00572B7F">
              <w:t xml:space="preserve">; que cette inégalité systémique en médecine a une incidence sur </w:t>
            </w:r>
            <w:r w:rsidRPr="00572B7F">
              <w:rPr>
                <w:b/>
                <w:bCs/>
                <w:i/>
                <w:iCs/>
              </w:rPr>
              <w:t>les</w:t>
            </w:r>
            <w:r w:rsidRPr="00572B7F">
              <w:t xml:space="preserve"> diagnostics, </w:t>
            </w:r>
            <w:r w:rsidRPr="00572B7F">
              <w:rPr>
                <w:b/>
                <w:bCs/>
                <w:i/>
                <w:iCs/>
              </w:rPr>
              <w:t xml:space="preserve">les </w:t>
            </w:r>
            <w:r w:rsidRPr="00572B7F">
              <w:t>traitements</w:t>
            </w:r>
            <w:r w:rsidRPr="00572B7F">
              <w:rPr>
                <w:b/>
                <w:bCs/>
                <w:i/>
                <w:iCs/>
              </w:rPr>
              <w:t>, la</w:t>
            </w:r>
            <w:r w:rsidRPr="00572B7F">
              <w:t xml:space="preserve"> morbidité et </w:t>
            </w:r>
            <w:r w:rsidRPr="00572B7F">
              <w:rPr>
                <w:b/>
                <w:bCs/>
                <w:i/>
                <w:iCs/>
              </w:rPr>
              <w:t>la</w:t>
            </w:r>
            <w:r w:rsidRPr="00572B7F">
              <w:t xml:space="preserve"> mortalité des </w:t>
            </w:r>
            <w:r w:rsidRPr="00572B7F">
              <w:rPr>
                <w:b/>
                <w:bCs/>
                <w:i/>
                <w:iCs/>
              </w:rPr>
              <w:t>secteurs</w:t>
            </w:r>
            <w:r w:rsidRPr="00572B7F">
              <w:t xml:space="preserve"> sous-représentés de la population;</w:t>
            </w:r>
          </w:p>
        </w:tc>
        <w:tc>
          <w:tcPr>
            <w:tcW w:w="4876" w:type="dxa"/>
            <w:tcBorders>
              <w:top w:val="nil"/>
              <w:left w:val="nil"/>
              <w:bottom w:val="nil"/>
              <w:right w:val="nil"/>
            </w:tcBorders>
          </w:tcPr>
          <w:p w14:paraId="3D68496C" w14:textId="59DFDDB3" w:rsidR="00954F49" w:rsidRPr="00572B7F" w:rsidRDefault="00954F49" w:rsidP="001F15B6">
            <w:pPr>
              <w:pStyle w:val="Normal6a"/>
            </w:pPr>
            <w:r w:rsidRPr="00572B7F">
              <w:t>A.</w:t>
            </w:r>
            <w:r w:rsidRPr="00572B7F">
              <w:tab/>
              <w:t>considérant qu</w:t>
            </w:r>
            <w:r w:rsidR="00F35F85" w:rsidRPr="00572B7F">
              <w:t>’</w:t>
            </w:r>
            <w:r w:rsidRPr="00572B7F">
              <w:t xml:space="preserve">historiquement, la recherche médicale a toujours été centrée sur les hommes, avec pour conséquence </w:t>
            </w:r>
            <w:r w:rsidRPr="00572B7F">
              <w:rPr>
                <w:b/>
                <w:bCs/>
                <w:i/>
                <w:iCs/>
              </w:rPr>
              <w:t>une compréhension incomplète</w:t>
            </w:r>
            <w:r w:rsidRPr="00572B7F">
              <w:t xml:space="preserve"> de l</w:t>
            </w:r>
            <w:r w:rsidR="00F35F85" w:rsidRPr="00572B7F">
              <w:t>’</w:t>
            </w:r>
            <w:r w:rsidRPr="00572B7F">
              <w:t xml:space="preserve">anatomie </w:t>
            </w:r>
            <w:r w:rsidRPr="00572B7F">
              <w:rPr>
                <w:b/>
                <w:bCs/>
                <w:i/>
                <w:iCs/>
              </w:rPr>
              <w:t>et de la physiologie féminines</w:t>
            </w:r>
            <w:r w:rsidRPr="00572B7F">
              <w:t xml:space="preserve">; que cette inégalité systémique en médecine a une incidence sur </w:t>
            </w:r>
            <w:r w:rsidRPr="00572B7F">
              <w:rPr>
                <w:b/>
                <w:bCs/>
                <w:i/>
                <w:iCs/>
              </w:rPr>
              <w:t>la précision des</w:t>
            </w:r>
            <w:r w:rsidRPr="00572B7F">
              <w:t xml:space="preserve"> diagnostics, </w:t>
            </w:r>
            <w:r w:rsidRPr="00572B7F">
              <w:rPr>
                <w:b/>
                <w:bCs/>
                <w:i/>
                <w:iCs/>
              </w:rPr>
              <w:t>sur l</w:t>
            </w:r>
            <w:r w:rsidR="00F35F85" w:rsidRPr="00572B7F">
              <w:rPr>
                <w:b/>
                <w:bCs/>
                <w:i/>
                <w:iCs/>
              </w:rPr>
              <w:t>’</w:t>
            </w:r>
            <w:r w:rsidRPr="00572B7F">
              <w:rPr>
                <w:b/>
                <w:bCs/>
                <w:i/>
                <w:iCs/>
              </w:rPr>
              <w:t xml:space="preserve">efficacité des </w:t>
            </w:r>
            <w:r w:rsidRPr="00572B7F">
              <w:t xml:space="preserve">traitements </w:t>
            </w:r>
            <w:r w:rsidRPr="00572B7F">
              <w:rPr>
                <w:b/>
                <w:bCs/>
                <w:i/>
                <w:iCs/>
              </w:rPr>
              <w:t>ainsi que sur les taux de</w:t>
            </w:r>
            <w:r w:rsidRPr="00572B7F">
              <w:t xml:space="preserve"> morbidité et </w:t>
            </w:r>
            <w:r w:rsidRPr="00572B7F">
              <w:rPr>
                <w:b/>
                <w:bCs/>
                <w:i/>
                <w:iCs/>
              </w:rPr>
              <w:t>de</w:t>
            </w:r>
            <w:r w:rsidRPr="00572B7F">
              <w:t xml:space="preserve"> mortalité des </w:t>
            </w:r>
            <w:r w:rsidRPr="00572B7F">
              <w:rPr>
                <w:b/>
                <w:bCs/>
                <w:i/>
                <w:iCs/>
              </w:rPr>
              <w:t>groupes</w:t>
            </w:r>
            <w:r w:rsidRPr="00572B7F">
              <w:t xml:space="preserve"> sous-représentés de la population;</w:t>
            </w:r>
          </w:p>
        </w:tc>
      </w:tr>
    </w:tbl>
    <w:p w14:paraId="705EF91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06861E74" w14:textId="77777777" w:rsidR="00954F49" w:rsidRPr="00572B7F" w:rsidRDefault="00954F49" w:rsidP="00954F49">
      <w:r w:rsidRPr="00572B7F">
        <w:rPr>
          <w:rStyle w:val="HideTWBExt"/>
        </w:rPr>
        <w:t>&lt;/Amend&gt;</w:t>
      </w:r>
    </w:p>
    <w:p w14:paraId="5149B45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w:t>
      </w:r>
      <w:r w:rsidRPr="00572B7F">
        <w:rPr>
          <w:rStyle w:val="HideTWBExt"/>
          <w:b w:val="0"/>
        </w:rPr>
        <w:t>&lt;/NumAm&gt;</w:t>
      </w:r>
    </w:p>
    <w:p w14:paraId="139781DD" w14:textId="77777777" w:rsidR="00954F49" w:rsidRPr="00572B7F" w:rsidRDefault="00954F49" w:rsidP="00954F49">
      <w:pPr>
        <w:pStyle w:val="NormalBold"/>
      </w:pPr>
      <w:r w:rsidRPr="00572B7F">
        <w:rPr>
          <w:rStyle w:val="HideTWBExt"/>
          <w:b w:val="0"/>
        </w:rPr>
        <w:lastRenderedPageBreak/>
        <w:t>&lt;RepeatBlock-By&gt;&lt;Members&gt;</w:t>
      </w:r>
      <w:r w:rsidRPr="00572B7F">
        <w:t>Mathilde Androuët, Catherine Griset, Elisabeth Dieringer, Anders Vistisen, Margarita de la Pisa Carrión</w:t>
      </w:r>
      <w:r w:rsidRPr="00572B7F">
        <w:rPr>
          <w:rStyle w:val="HideTWBExt"/>
          <w:b w:val="0"/>
        </w:rPr>
        <w:t>&lt;/Members&gt;</w:t>
      </w:r>
    </w:p>
    <w:p w14:paraId="365DA71E" w14:textId="77777777" w:rsidR="00954F49" w:rsidRPr="00572B7F" w:rsidRDefault="00954F49" w:rsidP="00954F49">
      <w:pPr>
        <w:pStyle w:val="NormalBold"/>
      </w:pPr>
      <w:r w:rsidRPr="00572B7F">
        <w:rPr>
          <w:rStyle w:val="HideTWBExt"/>
          <w:b w:val="0"/>
        </w:rPr>
        <w:t>&lt;/RepeatBlock-By&gt;</w:t>
      </w:r>
    </w:p>
    <w:p w14:paraId="41E10DB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1D78A21" w14:textId="77777777" w:rsidR="00954F49" w:rsidRPr="00572B7F" w:rsidRDefault="00954F49" w:rsidP="00954F49">
      <w:pPr>
        <w:pStyle w:val="NormalBold"/>
      </w:pPr>
      <w:r w:rsidRPr="00572B7F">
        <w:rPr>
          <w:rStyle w:val="HideTWBExt"/>
          <w:b w:val="0"/>
        </w:rPr>
        <w:t>&lt;Article&gt;</w:t>
      </w:r>
      <w:r w:rsidRPr="00572B7F">
        <w:t>Considérant A</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1EAA16A" w14:textId="77777777" w:rsidTr="001F15B6">
        <w:trPr>
          <w:trHeight w:hRule="exact" w:val="240"/>
          <w:jc w:val="center"/>
        </w:trPr>
        <w:tc>
          <w:tcPr>
            <w:tcW w:w="9752" w:type="dxa"/>
            <w:gridSpan w:val="2"/>
            <w:tcBorders>
              <w:top w:val="nil"/>
              <w:left w:val="nil"/>
              <w:bottom w:val="nil"/>
              <w:right w:val="nil"/>
            </w:tcBorders>
          </w:tcPr>
          <w:p w14:paraId="74DB08B9" w14:textId="77777777" w:rsidR="00954F49" w:rsidRPr="00572B7F" w:rsidRDefault="00954F49" w:rsidP="001F15B6"/>
        </w:tc>
      </w:tr>
      <w:tr w:rsidR="00954F49" w:rsidRPr="00572B7F" w14:paraId="61ADD4B1" w14:textId="77777777" w:rsidTr="001F15B6">
        <w:trPr>
          <w:trHeight w:val="240"/>
          <w:jc w:val="center"/>
        </w:trPr>
        <w:tc>
          <w:tcPr>
            <w:tcW w:w="4876" w:type="dxa"/>
            <w:tcBorders>
              <w:top w:val="nil"/>
              <w:left w:val="nil"/>
              <w:bottom w:val="nil"/>
              <w:right w:val="nil"/>
            </w:tcBorders>
          </w:tcPr>
          <w:p w14:paraId="713F0AE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A91AD30" w14:textId="77777777" w:rsidR="00954F49" w:rsidRPr="00572B7F" w:rsidRDefault="00954F49" w:rsidP="001F15B6">
            <w:pPr>
              <w:pStyle w:val="AmColumnHeading"/>
            </w:pPr>
            <w:r w:rsidRPr="00572B7F">
              <w:t>Amendement</w:t>
            </w:r>
          </w:p>
        </w:tc>
      </w:tr>
      <w:tr w:rsidR="00954F49" w:rsidRPr="00572B7F" w14:paraId="656DFECF" w14:textId="77777777" w:rsidTr="001F15B6">
        <w:trPr>
          <w:jc w:val="center"/>
        </w:trPr>
        <w:tc>
          <w:tcPr>
            <w:tcW w:w="4876" w:type="dxa"/>
            <w:tcBorders>
              <w:top w:val="nil"/>
              <w:left w:val="nil"/>
              <w:bottom w:val="nil"/>
              <w:right w:val="nil"/>
            </w:tcBorders>
          </w:tcPr>
          <w:p w14:paraId="64C5645D" w14:textId="686C18E6" w:rsidR="00954F49" w:rsidRPr="00572B7F" w:rsidRDefault="00954F49" w:rsidP="001F15B6">
            <w:pPr>
              <w:pStyle w:val="Normal6a"/>
            </w:pPr>
            <w:r w:rsidRPr="00572B7F">
              <w:t>A.</w:t>
            </w:r>
            <w:r w:rsidRPr="00572B7F">
              <w:tab/>
              <w:t>considérant</w:t>
            </w:r>
            <w:r w:rsidRPr="00572B7F">
              <w:rPr>
                <w:b/>
                <w:bCs/>
                <w:i/>
                <w:iCs/>
              </w:rPr>
              <w:t xml:space="preserve"> qu</w:t>
            </w:r>
            <w:r w:rsidR="00F35F85" w:rsidRPr="00572B7F">
              <w:rPr>
                <w:b/>
                <w:bCs/>
                <w:i/>
                <w:iCs/>
              </w:rPr>
              <w:t>’</w:t>
            </w:r>
            <w:r w:rsidRPr="00572B7F">
              <w:rPr>
                <w:b/>
                <w:bCs/>
                <w:i/>
                <w:iCs/>
              </w:rPr>
              <w:t>historiquement</w:t>
            </w:r>
            <w:r w:rsidRPr="00572B7F">
              <w:t>, la recherche médicale a toujours été centrée sur les hommes, avec pour conséquence la méconnaissance de l</w:t>
            </w:r>
            <w:r w:rsidR="00F35F85" w:rsidRPr="00572B7F">
              <w:t>’</w:t>
            </w:r>
            <w:r w:rsidRPr="00572B7F">
              <w:t xml:space="preserve">anatomie </w:t>
            </w:r>
            <w:r w:rsidRPr="00572B7F">
              <w:rPr>
                <w:b/>
                <w:bCs/>
                <w:i/>
                <w:iCs/>
              </w:rPr>
              <w:t>féminine</w:t>
            </w:r>
            <w:r w:rsidRPr="00572B7F">
              <w:t xml:space="preserve">; que </w:t>
            </w:r>
            <w:r w:rsidRPr="00572B7F">
              <w:rPr>
                <w:b/>
                <w:bCs/>
                <w:i/>
                <w:iCs/>
              </w:rPr>
              <w:t>cette inégalité systémique</w:t>
            </w:r>
            <w:r w:rsidRPr="00572B7F">
              <w:t xml:space="preserve"> en médecine a une incidence sur les diagnostics, les traitements, la morbidité et la mortalité des secteurs sous-représentés de la population;</w:t>
            </w:r>
          </w:p>
        </w:tc>
        <w:tc>
          <w:tcPr>
            <w:tcW w:w="4876" w:type="dxa"/>
            <w:tcBorders>
              <w:top w:val="nil"/>
              <w:left w:val="nil"/>
              <w:bottom w:val="nil"/>
              <w:right w:val="nil"/>
            </w:tcBorders>
          </w:tcPr>
          <w:p w14:paraId="03A82A5E" w14:textId="2661EE27" w:rsidR="00954F49" w:rsidRPr="00572B7F" w:rsidRDefault="00954F49" w:rsidP="001F15B6">
            <w:pPr>
              <w:pStyle w:val="Normal6a"/>
            </w:pPr>
            <w:r w:rsidRPr="00572B7F">
              <w:t>A.</w:t>
            </w:r>
            <w:r w:rsidRPr="00572B7F">
              <w:tab/>
              <w:t>considérant</w:t>
            </w:r>
            <w:r w:rsidRPr="00572B7F">
              <w:rPr>
                <w:b/>
                <w:bCs/>
                <w:i/>
                <w:iCs/>
              </w:rPr>
              <w:t xml:space="preserve"> que, bien que la médecine n</w:t>
            </w:r>
            <w:r w:rsidR="00F35F85" w:rsidRPr="00572B7F">
              <w:rPr>
                <w:b/>
                <w:bCs/>
                <w:i/>
                <w:iCs/>
              </w:rPr>
              <w:t>’</w:t>
            </w:r>
            <w:r w:rsidRPr="00572B7F">
              <w:rPr>
                <w:b/>
                <w:bCs/>
                <w:i/>
                <w:iCs/>
              </w:rPr>
              <w:t>ait jamais ignoré les femmes en tant que patientes,</w:t>
            </w:r>
            <w:r w:rsidRPr="00572B7F">
              <w:t xml:space="preserve"> la recherche médicale a toujours été centrée sur les hommes, avec pour conséquence la méconnaissance de l</w:t>
            </w:r>
            <w:r w:rsidR="00F35F85" w:rsidRPr="00572B7F">
              <w:t>’</w:t>
            </w:r>
            <w:r w:rsidRPr="00572B7F">
              <w:t xml:space="preserve">anatomie </w:t>
            </w:r>
            <w:r w:rsidRPr="00572B7F">
              <w:rPr>
                <w:b/>
                <w:bCs/>
                <w:i/>
                <w:iCs/>
              </w:rPr>
              <w:t>humaine et, en particulier, de celle des femmes</w:t>
            </w:r>
            <w:r w:rsidRPr="00572B7F">
              <w:t xml:space="preserve">; que </w:t>
            </w:r>
            <w:r w:rsidRPr="00572B7F">
              <w:rPr>
                <w:b/>
                <w:bCs/>
                <w:i/>
                <w:iCs/>
              </w:rPr>
              <w:t>ce déséquilibre</w:t>
            </w:r>
            <w:r w:rsidRPr="00572B7F">
              <w:t xml:space="preserve"> en médecine a une incidence sur les diagnostics, les traitements, la morbidité et la mortalité des secteurs sous-représentés de la population;</w:t>
            </w:r>
          </w:p>
        </w:tc>
      </w:tr>
    </w:tbl>
    <w:p w14:paraId="47D540E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B281232" w14:textId="77777777" w:rsidR="00954F49" w:rsidRPr="00572B7F" w:rsidRDefault="00954F49" w:rsidP="00954F49">
      <w:r w:rsidRPr="00572B7F">
        <w:rPr>
          <w:rStyle w:val="HideTWBExt"/>
        </w:rPr>
        <w:t>&lt;/Amend&gt;</w:t>
      </w:r>
    </w:p>
    <w:p w14:paraId="08F625E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w:t>
      </w:r>
      <w:r w:rsidRPr="00572B7F">
        <w:rPr>
          <w:rStyle w:val="HideTWBExt"/>
          <w:b w:val="0"/>
        </w:rPr>
        <w:t>&lt;/NumAm&gt;</w:t>
      </w:r>
    </w:p>
    <w:p w14:paraId="6619A952"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01819FC9" w14:textId="77777777" w:rsidR="00954F49" w:rsidRPr="00572B7F" w:rsidRDefault="00954F49" w:rsidP="00954F49">
      <w:pPr>
        <w:pStyle w:val="NormalBold"/>
      </w:pPr>
      <w:r w:rsidRPr="00572B7F">
        <w:rPr>
          <w:rStyle w:val="HideTWBExt"/>
          <w:b w:val="0"/>
        </w:rPr>
        <w:t>&lt;/RepeatBlock-By&gt;</w:t>
      </w:r>
    </w:p>
    <w:p w14:paraId="64DB923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6848080" w14:textId="77777777" w:rsidR="00954F49" w:rsidRPr="00572B7F" w:rsidRDefault="00954F49" w:rsidP="00954F49">
      <w:pPr>
        <w:pStyle w:val="NormalBold"/>
      </w:pPr>
      <w:r w:rsidRPr="00572B7F">
        <w:rPr>
          <w:rStyle w:val="HideTWBExt"/>
          <w:b w:val="0"/>
        </w:rPr>
        <w:t>&lt;Article&gt;</w:t>
      </w:r>
      <w:r w:rsidRPr="00572B7F">
        <w:t>Considérant A</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789625E" w14:textId="77777777" w:rsidTr="001F15B6">
        <w:trPr>
          <w:trHeight w:hRule="exact" w:val="240"/>
          <w:jc w:val="center"/>
        </w:trPr>
        <w:tc>
          <w:tcPr>
            <w:tcW w:w="9752" w:type="dxa"/>
            <w:gridSpan w:val="2"/>
            <w:tcBorders>
              <w:top w:val="nil"/>
              <w:left w:val="nil"/>
              <w:bottom w:val="nil"/>
              <w:right w:val="nil"/>
            </w:tcBorders>
          </w:tcPr>
          <w:p w14:paraId="344288DD" w14:textId="77777777" w:rsidR="00954F49" w:rsidRPr="00572B7F" w:rsidRDefault="00954F49" w:rsidP="001F15B6"/>
        </w:tc>
      </w:tr>
      <w:tr w:rsidR="00954F49" w:rsidRPr="00572B7F" w14:paraId="1C468263" w14:textId="77777777" w:rsidTr="001F15B6">
        <w:trPr>
          <w:trHeight w:val="240"/>
          <w:jc w:val="center"/>
        </w:trPr>
        <w:tc>
          <w:tcPr>
            <w:tcW w:w="4876" w:type="dxa"/>
            <w:tcBorders>
              <w:top w:val="nil"/>
              <w:left w:val="nil"/>
              <w:bottom w:val="nil"/>
              <w:right w:val="nil"/>
            </w:tcBorders>
          </w:tcPr>
          <w:p w14:paraId="6C8FB96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0C90EB8" w14:textId="77777777" w:rsidR="00954F49" w:rsidRPr="00572B7F" w:rsidRDefault="00954F49" w:rsidP="001F15B6">
            <w:pPr>
              <w:pStyle w:val="AmColumnHeading"/>
            </w:pPr>
            <w:r w:rsidRPr="00572B7F">
              <w:t>Amendement</w:t>
            </w:r>
          </w:p>
        </w:tc>
      </w:tr>
      <w:tr w:rsidR="00954F49" w:rsidRPr="00572B7F" w14:paraId="56B24035" w14:textId="77777777" w:rsidTr="001F15B6">
        <w:trPr>
          <w:jc w:val="center"/>
        </w:trPr>
        <w:tc>
          <w:tcPr>
            <w:tcW w:w="4876" w:type="dxa"/>
            <w:tcBorders>
              <w:top w:val="nil"/>
              <w:left w:val="nil"/>
              <w:bottom w:val="nil"/>
              <w:right w:val="nil"/>
            </w:tcBorders>
          </w:tcPr>
          <w:p w14:paraId="5804C5C3" w14:textId="26FEFB3C" w:rsidR="00954F49" w:rsidRPr="00572B7F" w:rsidRDefault="00954F49" w:rsidP="001F15B6">
            <w:pPr>
              <w:pStyle w:val="Normal6a"/>
            </w:pPr>
            <w:r w:rsidRPr="00572B7F">
              <w:t>A.</w:t>
            </w:r>
            <w:r w:rsidRPr="00572B7F">
              <w:tab/>
              <w:t>considérant qu</w:t>
            </w:r>
            <w:r w:rsidR="00F35F85" w:rsidRPr="00572B7F">
              <w:t>’</w:t>
            </w:r>
            <w:r w:rsidRPr="00572B7F">
              <w:t xml:space="preserve">historiquement, la recherche médicale a toujours été centrée sur les hommes, avec pour conséquence la méconnaissance de </w:t>
            </w:r>
            <w:r w:rsidRPr="00572B7F">
              <w:rPr>
                <w:b/>
                <w:i/>
              </w:rPr>
              <w:t>l</w:t>
            </w:r>
            <w:r w:rsidR="00F35F85" w:rsidRPr="00572B7F">
              <w:rPr>
                <w:b/>
                <w:i/>
              </w:rPr>
              <w:t>’</w:t>
            </w:r>
            <w:r w:rsidRPr="00572B7F">
              <w:rPr>
                <w:b/>
                <w:i/>
              </w:rPr>
              <w:t>anatomie</w:t>
            </w:r>
            <w:r w:rsidRPr="00572B7F">
              <w:t xml:space="preserve"> féminine; que cette </w:t>
            </w:r>
            <w:r w:rsidRPr="00572B7F">
              <w:rPr>
                <w:b/>
                <w:i/>
              </w:rPr>
              <w:t>inégalité systémique en médecine</w:t>
            </w:r>
            <w:r w:rsidRPr="00572B7F">
              <w:t xml:space="preserve"> a une incidence sur les diagnostics, les traitements, la morbidité et la mortalité </w:t>
            </w:r>
            <w:r w:rsidRPr="00572B7F">
              <w:rPr>
                <w:b/>
                <w:i/>
              </w:rPr>
              <w:t>des secteurs sous-représentés de la population</w:t>
            </w:r>
            <w:r w:rsidRPr="00572B7F">
              <w:t>;</w:t>
            </w:r>
          </w:p>
        </w:tc>
        <w:tc>
          <w:tcPr>
            <w:tcW w:w="4876" w:type="dxa"/>
            <w:tcBorders>
              <w:top w:val="nil"/>
              <w:left w:val="nil"/>
              <w:bottom w:val="nil"/>
              <w:right w:val="nil"/>
            </w:tcBorders>
          </w:tcPr>
          <w:p w14:paraId="4A23B3B7" w14:textId="508683A6" w:rsidR="00954F49" w:rsidRPr="00572B7F" w:rsidRDefault="00954F49" w:rsidP="001F15B6">
            <w:pPr>
              <w:pStyle w:val="Normal6a"/>
            </w:pPr>
            <w:r w:rsidRPr="00572B7F">
              <w:t>A.</w:t>
            </w:r>
            <w:r w:rsidRPr="00572B7F">
              <w:tab/>
              <w:t>considérant qu</w:t>
            </w:r>
            <w:r w:rsidR="00F35F85" w:rsidRPr="00572B7F">
              <w:t>’</w:t>
            </w:r>
            <w:r w:rsidRPr="00572B7F">
              <w:t xml:space="preserve">historiquement, la recherche médicale a toujours été </w:t>
            </w:r>
            <w:r w:rsidRPr="00572B7F">
              <w:rPr>
                <w:b/>
                <w:i/>
              </w:rPr>
              <w:t>plus</w:t>
            </w:r>
            <w:r w:rsidRPr="00572B7F">
              <w:t xml:space="preserve"> centrée sur les hommes, avec pour conséquence la méconnaissance de </w:t>
            </w:r>
            <w:r w:rsidRPr="00572B7F">
              <w:rPr>
                <w:b/>
                <w:i/>
              </w:rPr>
              <w:t>la biologie</w:t>
            </w:r>
            <w:r w:rsidRPr="00572B7F">
              <w:t xml:space="preserve"> féminine </w:t>
            </w:r>
            <w:r w:rsidRPr="00572B7F">
              <w:rPr>
                <w:b/>
                <w:i/>
              </w:rPr>
              <w:t>et de ses particularités hormonales</w:t>
            </w:r>
            <w:r w:rsidRPr="00572B7F">
              <w:t xml:space="preserve">; que cette </w:t>
            </w:r>
            <w:r w:rsidRPr="00572B7F">
              <w:rPr>
                <w:b/>
                <w:i/>
              </w:rPr>
              <w:t>méconnaissance</w:t>
            </w:r>
            <w:r w:rsidRPr="00572B7F">
              <w:t xml:space="preserve"> a une incidence </w:t>
            </w:r>
            <w:r w:rsidRPr="00572B7F">
              <w:rPr>
                <w:b/>
                <w:i/>
              </w:rPr>
              <w:t>sur la prise en charge médicale des femmes, en particulier</w:t>
            </w:r>
            <w:r w:rsidRPr="00572B7F">
              <w:t xml:space="preserve"> sur les diagnostics, les traitements, la morbidité et la mortalité;</w:t>
            </w:r>
          </w:p>
        </w:tc>
      </w:tr>
    </w:tbl>
    <w:p w14:paraId="0F560B19" w14:textId="77777777" w:rsidR="00954F49" w:rsidRPr="00572B7F" w:rsidRDefault="00954F49" w:rsidP="00954F49">
      <w:pPr>
        <w:pStyle w:val="AmOrLang"/>
        <w:rPr>
          <w:lang w:val="en-GB"/>
        </w:rPr>
      </w:pPr>
      <w:r w:rsidRPr="00572B7F">
        <w:rPr>
          <w:lang w:val="en-GB"/>
        </w:rPr>
        <w:t xml:space="preserve">Or. </w:t>
      </w:r>
      <w:r w:rsidRPr="00572B7F">
        <w:rPr>
          <w:rStyle w:val="HideTWBExt"/>
          <w:lang w:val="en-GB"/>
        </w:rPr>
        <w:t>&lt;Original&gt;</w:t>
      </w:r>
      <w:r w:rsidRPr="00572B7F">
        <w:rPr>
          <w:rStyle w:val="HideTWBInt"/>
          <w:lang w:val="en-GB"/>
        </w:rPr>
        <w:t>{FR}</w:t>
      </w:r>
      <w:r w:rsidRPr="00572B7F">
        <w:rPr>
          <w:lang w:val="en-GB"/>
        </w:rPr>
        <w:t>fr</w:t>
      </w:r>
      <w:r w:rsidRPr="00572B7F">
        <w:rPr>
          <w:rStyle w:val="HideTWBExt"/>
          <w:lang w:val="en-GB"/>
        </w:rPr>
        <w:t>&lt;/Original&gt;</w:t>
      </w:r>
    </w:p>
    <w:p w14:paraId="72F46963" w14:textId="77777777" w:rsidR="00954F49" w:rsidRPr="00572B7F" w:rsidRDefault="00954F49" w:rsidP="00954F49">
      <w:pPr>
        <w:rPr>
          <w:lang w:val="en-GB"/>
        </w:rPr>
      </w:pPr>
      <w:r w:rsidRPr="00572B7F">
        <w:rPr>
          <w:rStyle w:val="HideTWBExt"/>
          <w:lang w:val="en-GB"/>
        </w:rPr>
        <w:t>&lt;/Amend&gt;</w:t>
      </w:r>
    </w:p>
    <w:p w14:paraId="3855B374"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39</w:t>
      </w:r>
      <w:r w:rsidRPr="00572B7F">
        <w:rPr>
          <w:rStyle w:val="HideTWBExt"/>
          <w:b w:val="0"/>
        </w:rPr>
        <w:t>&lt;/NumAm&gt;</w:t>
      </w:r>
    </w:p>
    <w:p w14:paraId="4AD23C16"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Sirpa Pietikäinen</w:t>
      </w:r>
      <w:r w:rsidRPr="00572B7F">
        <w:rPr>
          <w:rStyle w:val="HideTWBExt"/>
          <w:b w:val="0"/>
        </w:rPr>
        <w:t>&lt;/Members&gt;</w:t>
      </w:r>
    </w:p>
    <w:p w14:paraId="7E57F4C0" w14:textId="77777777" w:rsidR="00954F49" w:rsidRPr="00572B7F" w:rsidRDefault="00954F49" w:rsidP="00954F49">
      <w:pPr>
        <w:pStyle w:val="NormalBold"/>
        <w:rPr>
          <w:lang w:val="en-GB"/>
        </w:rPr>
      </w:pPr>
      <w:r w:rsidRPr="00572B7F">
        <w:rPr>
          <w:rStyle w:val="HideTWBExt"/>
          <w:b w:val="0"/>
        </w:rPr>
        <w:lastRenderedPageBreak/>
        <w:t>&lt;/RepeatBlock-By&gt;</w:t>
      </w:r>
    </w:p>
    <w:p w14:paraId="0F55650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A10CFEC"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654A9E0" w14:textId="77777777" w:rsidTr="001F15B6">
        <w:trPr>
          <w:trHeight w:hRule="exact" w:val="240"/>
          <w:jc w:val="center"/>
        </w:trPr>
        <w:tc>
          <w:tcPr>
            <w:tcW w:w="9752" w:type="dxa"/>
            <w:gridSpan w:val="2"/>
            <w:tcBorders>
              <w:top w:val="nil"/>
              <w:left w:val="nil"/>
              <w:bottom w:val="nil"/>
              <w:right w:val="nil"/>
            </w:tcBorders>
          </w:tcPr>
          <w:p w14:paraId="5205748A" w14:textId="77777777" w:rsidR="00954F49" w:rsidRPr="00572B7F" w:rsidRDefault="00954F49" w:rsidP="001F15B6"/>
        </w:tc>
      </w:tr>
      <w:tr w:rsidR="00954F49" w:rsidRPr="00572B7F" w14:paraId="1A1159CA" w14:textId="77777777" w:rsidTr="001F15B6">
        <w:trPr>
          <w:trHeight w:val="240"/>
          <w:jc w:val="center"/>
        </w:trPr>
        <w:tc>
          <w:tcPr>
            <w:tcW w:w="4876" w:type="dxa"/>
            <w:tcBorders>
              <w:top w:val="nil"/>
              <w:left w:val="nil"/>
              <w:bottom w:val="nil"/>
              <w:right w:val="nil"/>
            </w:tcBorders>
          </w:tcPr>
          <w:p w14:paraId="6905C4B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D59D371" w14:textId="77777777" w:rsidR="00954F49" w:rsidRPr="00572B7F" w:rsidRDefault="00954F49" w:rsidP="001F15B6">
            <w:pPr>
              <w:pStyle w:val="AmColumnHeading"/>
            </w:pPr>
            <w:r w:rsidRPr="00572B7F">
              <w:t>Amendement</w:t>
            </w:r>
          </w:p>
        </w:tc>
      </w:tr>
      <w:tr w:rsidR="00954F49" w:rsidRPr="00572B7F" w14:paraId="13EA1F3D" w14:textId="77777777" w:rsidTr="001F15B6">
        <w:trPr>
          <w:jc w:val="center"/>
        </w:trPr>
        <w:tc>
          <w:tcPr>
            <w:tcW w:w="4876" w:type="dxa"/>
            <w:tcBorders>
              <w:top w:val="nil"/>
              <w:left w:val="nil"/>
              <w:bottom w:val="nil"/>
              <w:right w:val="nil"/>
            </w:tcBorders>
          </w:tcPr>
          <w:p w14:paraId="26AE55A7" w14:textId="77777777" w:rsidR="00954F49" w:rsidRPr="00572B7F" w:rsidRDefault="00954F49" w:rsidP="001F15B6">
            <w:pPr>
              <w:pStyle w:val="Normal6a"/>
            </w:pPr>
          </w:p>
        </w:tc>
        <w:tc>
          <w:tcPr>
            <w:tcW w:w="4876" w:type="dxa"/>
            <w:tcBorders>
              <w:top w:val="nil"/>
              <w:left w:val="nil"/>
              <w:bottom w:val="nil"/>
              <w:right w:val="nil"/>
            </w:tcBorders>
          </w:tcPr>
          <w:p w14:paraId="0918B526" w14:textId="0F28E30E" w:rsidR="00954F49" w:rsidRPr="00572B7F" w:rsidRDefault="00954F49" w:rsidP="001F15B6">
            <w:pPr>
              <w:pStyle w:val="Normal6a"/>
            </w:pPr>
            <w:r w:rsidRPr="00572B7F">
              <w:rPr>
                <w:b/>
                <w:i/>
              </w:rPr>
              <w:t>A bis.</w:t>
            </w:r>
            <w:r w:rsidRPr="00572B7F">
              <w:tab/>
            </w:r>
            <w:r w:rsidRPr="00572B7F">
              <w:rPr>
                <w:b/>
                <w:i/>
              </w:rPr>
              <w:t>considérant que l</w:t>
            </w:r>
            <w:r w:rsidR="00F35F85" w:rsidRPr="00572B7F">
              <w:rPr>
                <w:b/>
                <w:i/>
              </w:rPr>
              <w:t>’</w:t>
            </w:r>
            <w:r w:rsidRPr="00572B7F">
              <w:rPr>
                <w:b/>
                <w:i/>
              </w:rPr>
              <w:t>efficacité des interventions médicales courantes est moindre pour les femmes que pour les hommes, ce qui entraîne des inégalités en matière de santé; que les femmes sont plus enclines que les hommes à solliciter une aide médicale, mais qu</w:t>
            </w:r>
            <w:r w:rsidR="00F35F85" w:rsidRPr="00572B7F">
              <w:rPr>
                <w:b/>
                <w:i/>
              </w:rPr>
              <w:t>’</w:t>
            </w:r>
            <w:r w:rsidRPr="00572B7F">
              <w:rPr>
                <w:b/>
                <w:i/>
              </w:rPr>
              <w:t>elles sont souvent confrontées à des diagnostics tardifs ou erronés, qu</w:t>
            </w:r>
            <w:r w:rsidR="00F35F85" w:rsidRPr="00572B7F">
              <w:rPr>
                <w:b/>
                <w:i/>
              </w:rPr>
              <w:t>’</w:t>
            </w:r>
            <w:r w:rsidRPr="00572B7F">
              <w:rPr>
                <w:b/>
                <w:i/>
              </w:rPr>
              <w:t>elles reçoivent des traitements inappropriés ou que leurs symptômes ne sont pas pris au sérieux car considérés comme psychosomatiques, ce qui reflète des préjugés sexistes persistants dans la recherche médicale, les diagnostics et la pratique clinique</w:t>
            </w:r>
            <w:r w:rsidRPr="00572B7F">
              <w:rPr>
                <w:b/>
                <w:i/>
                <w:vertAlign w:val="superscript"/>
              </w:rPr>
              <w:t>1 bis</w:t>
            </w:r>
            <w:r w:rsidRPr="00572B7F">
              <w:rPr>
                <w:b/>
                <w:i/>
              </w:rPr>
              <w:t>;</w:t>
            </w:r>
          </w:p>
        </w:tc>
      </w:tr>
      <w:tr w:rsidR="00954F49" w:rsidRPr="00572B7F" w14:paraId="5EFAC7F2" w14:textId="77777777" w:rsidTr="001F15B6">
        <w:trPr>
          <w:jc w:val="center"/>
        </w:trPr>
        <w:tc>
          <w:tcPr>
            <w:tcW w:w="4876" w:type="dxa"/>
            <w:tcBorders>
              <w:top w:val="nil"/>
              <w:left w:val="nil"/>
              <w:bottom w:val="nil"/>
              <w:right w:val="nil"/>
            </w:tcBorders>
          </w:tcPr>
          <w:p w14:paraId="17BD35FD" w14:textId="77777777" w:rsidR="00954F49" w:rsidRPr="00572B7F" w:rsidRDefault="00954F49" w:rsidP="001F15B6"/>
        </w:tc>
        <w:tc>
          <w:tcPr>
            <w:tcW w:w="4876" w:type="dxa"/>
            <w:tcBorders>
              <w:top w:val="nil"/>
              <w:left w:val="nil"/>
              <w:bottom w:val="nil"/>
              <w:right w:val="nil"/>
            </w:tcBorders>
          </w:tcPr>
          <w:p w14:paraId="50CCE1AF" w14:textId="77777777" w:rsidR="00954F49" w:rsidRPr="00572B7F" w:rsidRDefault="00954F49" w:rsidP="001F15B6">
            <w:pPr>
              <w:pStyle w:val="Normal6a"/>
            </w:pPr>
            <w:r w:rsidRPr="00572B7F">
              <w:rPr>
                <w:b/>
                <w:i/>
              </w:rPr>
              <w:t>_________________</w:t>
            </w:r>
          </w:p>
        </w:tc>
      </w:tr>
      <w:tr w:rsidR="00954F49" w:rsidRPr="00572B7F" w14:paraId="6E94B6C1" w14:textId="77777777" w:rsidTr="001F15B6">
        <w:trPr>
          <w:jc w:val="center"/>
        </w:trPr>
        <w:tc>
          <w:tcPr>
            <w:tcW w:w="4876" w:type="dxa"/>
            <w:tcBorders>
              <w:top w:val="nil"/>
              <w:left w:val="nil"/>
              <w:bottom w:val="nil"/>
              <w:right w:val="nil"/>
            </w:tcBorders>
          </w:tcPr>
          <w:p w14:paraId="55D572CB" w14:textId="77777777" w:rsidR="00954F49" w:rsidRPr="00572B7F" w:rsidRDefault="00954F49" w:rsidP="001F15B6"/>
        </w:tc>
        <w:tc>
          <w:tcPr>
            <w:tcW w:w="4876" w:type="dxa"/>
            <w:tcBorders>
              <w:top w:val="nil"/>
              <w:left w:val="nil"/>
              <w:bottom w:val="nil"/>
              <w:right w:val="nil"/>
            </w:tcBorders>
          </w:tcPr>
          <w:p w14:paraId="78A1B474"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Prenuvo, The most common health misdiagnoses in women-and why they keep occur, 2025, https://prenuvo.com/blog/the-most-common-health-misdiagnoses-in-women--and-why-they-keep-happening.</w:t>
            </w:r>
          </w:p>
        </w:tc>
      </w:tr>
    </w:tbl>
    <w:p w14:paraId="5A340A9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98816A8" w14:textId="77777777" w:rsidR="00954F49" w:rsidRPr="00572B7F" w:rsidRDefault="00954F49" w:rsidP="00954F49">
      <w:r w:rsidRPr="00572B7F">
        <w:rPr>
          <w:rStyle w:val="HideTWBExt"/>
        </w:rPr>
        <w:t>&lt;/Amend&gt;</w:t>
      </w:r>
    </w:p>
    <w:p w14:paraId="059C053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w:t>
      </w:r>
      <w:r w:rsidRPr="00572B7F">
        <w:rPr>
          <w:rStyle w:val="HideTWBExt"/>
          <w:b w:val="0"/>
        </w:rPr>
        <w:t>&lt;/NumAm&gt;</w:t>
      </w:r>
    </w:p>
    <w:p w14:paraId="4D80F8EE"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7DA9627" w14:textId="77777777" w:rsidR="00954F49" w:rsidRPr="00572B7F" w:rsidRDefault="00954F49" w:rsidP="00954F49">
      <w:pPr>
        <w:pStyle w:val="NormalBold"/>
      </w:pPr>
      <w:r w:rsidRPr="00572B7F">
        <w:rPr>
          <w:rStyle w:val="HideTWBExt"/>
          <w:b w:val="0"/>
        </w:rPr>
        <w:t>&lt;/RepeatBlock-By&gt;</w:t>
      </w:r>
    </w:p>
    <w:p w14:paraId="47BF524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1C3334D"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74BE84E" w14:textId="77777777" w:rsidTr="001F15B6">
        <w:trPr>
          <w:trHeight w:hRule="exact" w:val="240"/>
          <w:jc w:val="center"/>
        </w:trPr>
        <w:tc>
          <w:tcPr>
            <w:tcW w:w="9752" w:type="dxa"/>
            <w:gridSpan w:val="2"/>
            <w:tcBorders>
              <w:top w:val="nil"/>
              <w:left w:val="nil"/>
              <w:bottom w:val="nil"/>
              <w:right w:val="nil"/>
            </w:tcBorders>
          </w:tcPr>
          <w:p w14:paraId="0893C07B" w14:textId="77777777" w:rsidR="00954F49" w:rsidRPr="00572B7F" w:rsidRDefault="00954F49" w:rsidP="001F15B6"/>
        </w:tc>
      </w:tr>
      <w:tr w:rsidR="00954F49" w:rsidRPr="00572B7F" w14:paraId="45955F07" w14:textId="77777777" w:rsidTr="001F15B6">
        <w:trPr>
          <w:trHeight w:val="240"/>
          <w:jc w:val="center"/>
        </w:trPr>
        <w:tc>
          <w:tcPr>
            <w:tcW w:w="4876" w:type="dxa"/>
            <w:tcBorders>
              <w:top w:val="nil"/>
              <w:left w:val="nil"/>
              <w:bottom w:val="nil"/>
              <w:right w:val="nil"/>
            </w:tcBorders>
          </w:tcPr>
          <w:p w14:paraId="261BC5F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2864F1A" w14:textId="77777777" w:rsidR="00954F49" w:rsidRPr="00572B7F" w:rsidRDefault="00954F49" w:rsidP="001F15B6">
            <w:pPr>
              <w:pStyle w:val="AmColumnHeading"/>
            </w:pPr>
            <w:r w:rsidRPr="00572B7F">
              <w:t>Amendement</w:t>
            </w:r>
          </w:p>
        </w:tc>
      </w:tr>
      <w:tr w:rsidR="00954F49" w:rsidRPr="00572B7F" w14:paraId="41EFFAEA" w14:textId="77777777" w:rsidTr="001F15B6">
        <w:trPr>
          <w:jc w:val="center"/>
        </w:trPr>
        <w:tc>
          <w:tcPr>
            <w:tcW w:w="4876" w:type="dxa"/>
            <w:tcBorders>
              <w:top w:val="nil"/>
              <w:left w:val="nil"/>
              <w:bottom w:val="nil"/>
              <w:right w:val="nil"/>
            </w:tcBorders>
          </w:tcPr>
          <w:p w14:paraId="0E6B6D6E" w14:textId="77777777" w:rsidR="00954F49" w:rsidRPr="00572B7F" w:rsidRDefault="00954F49" w:rsidP="001F15B6">
            <w:pPr>
              <w:pStyle w:val="Normal6a"/>
            </w:pPr>
          </w:p>
        </w:tc>
        <w:tc>
          <w:tcPr>
            <w:tcW w:w="4876" w:type="dxa"/>
            <w:tcBorders>
              <w:top w:val="nil"/>
              <w:left w:val="nil"/>
              <w:bottom w:val="nil"/>
              <w:right w:val="nil"/>
            </w:tcBorders>
          </w:tcPr>
          <w:p w14:paraId="4A51DF4A" w14:textId="0616C0F7" w:rsidR="00954F49" w:rsidRPr="00572B7F" w:rsidRDefault="00954F49" w:rsidP="001F15B6">
            <w:pPr>
              <w:pStyle w:val="Normal6a"/>
            </w:pPr>
            <w:r w:rsidRPr="00572B7F">
              <w:rPr>
                <w:b/>
                <w:i/>
              </w:rPr>
              <w:t>A bis.</w:t>
            </w:r>
            <w:r w:rsidRPr="00572B7F">
              <w:tab/>
            </w:r>
            <w:r w:rsidRPr="00572B7F">
              <w:rPr>
                <w:b/>
                <w:i/>
              </w:rPr>
              <w:t>considérant que la santé est un droit social fondamental; que l</w:t>
            </w:r>
            <w:r w:rsidR="00F35F85" w:rsidRPr="00572B7F">
              <w:rPr>
                <w:b/>
                <w:i/>
              </w:rPr>
              <w:t>’</w:t>
            </w:r>
            <w:r w:rsidRPr="00572B7F">
              <w:rPr>
                <w:b/>
                <w:i/>
              </w:rPr>
              <w:t>égalité d</w:t>
            </w:r>
            <w:r w:rsidR="00F35F85" w:rsidRPr="00572B7F">
              <w:rPr>
                <w:b/>
                <w:i/>
              </w:rPr>
              <w:t>’</w:t>
            </w:r>
            <w:r w:rsidRPr="00572B7F">
              <w:rPr>
                <w:b/>
                <w:i/>
              </w:rPr>
              <w:t xml:space="preserve">accès à des soins de santé rapides, abordables et de qualité élevée, y compris </w:t>
            </w:r>
            <w:r w:rsidRPr="00572B7F">
              <w:rPr>
                <w:b/>
                <w:i/>
              </w:rPr>
              <w:lastRenderedPageBreak/>
              <w:t>la prévention, le diagnostic et le traitement des affections sexospécifiques, ne devrait pas dépendre du revenu, de la situation professionnelle, du lieu de résidence, du statut migratoire, du handicap ou de l</w:t>
            </w:r>
            <w:r w:rsidR="00F35F85" w:rsidRPr="00572B7F">
              <w:rPr>
                <w:b/>
                <w:i/>
              </w:rPr>
              <w:t>’</w:t>
            </w:r>
            <w:r w:rsidRPr="00572B7F">
              <w:rPr>
                <w:b/>
                <w:i/>
              </w:rPr>
              <w:t>identité de genre, et qu</w:t>
            </w:r>
            <w:r w:rsidR="00F35F85" w:rsidRPr="00572B7F">
              <w:rPr>
                <w:b/>
                <w:i/>
              </w:rPr>
              <w:t>’</w:t>
            </w:r>
            <w:r w:rsidRPr="00572B7F">
              <w:rPr>
                <w:b/>
                <w:i/>
              </w:rPr>
              <w:t>elle constitue un pilier du modèle social européen et une condition préalable à l</w:t>
            </w:r>
            <w:r w:rsidR="00F35F85" w:rsidRPr="00572B7F">
              <w:rPr>
                <w:b/>
                <w:i/>
              </w:rPr>
              <w:t>’</w:t>
            </w:r>
            <w:r w:rsidRPr="00572B7F">
              <w:rPr>
                <w:b/>
                <w:i/>
              </w:rPr>
              <w:t>égalité réelle;</w:t>
            </w:r>
          </w:p>
        </w:tc>
      </w:tr>
    </w:tbl>
    <w:p w14:paraId="2E79C57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09933A2" w14:textId="77777777" w:rsidR="00954F49" w:rsidRPr="00572B7F" w:rsidRDefault="00954F49" w:rsidP="00954F49">
      <w:r w:rsidRPr="00572B7F">
        <w:rPr>
          <w:rStyle w:val="HideTWBExt"/>
        </w:rPr>
        <w:t>&lt;/Amend&gt;</w:t>
      </w:r>
    </w:p>
    <w:p w14:paraId="1BAB597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w:t>
      </w:r>
      <w:r w:rsidRPr="00572B7F">
        <w:rPr>
          <w:rStyle w:val="HideTWBExt"/>
          <w:b w:val="0"/>
        </w:rPr>
        <w:t>&lt;/NumAm&gt;</w:t>
      </w:r>
    </w:p>
    <w:p w14:paraId="1794C503"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4156CB32" w14:textId="77777777" w:rsidR="00954F49" w:rsidRPr="00572B7F" w:rsidRDefault="00954F49" w:rsidP="00954F49">
      <w:pPr>
        <w:pStyle w:val="NormalBold"/>
      </w:pPr>
      <w:r w:rsidRPr="00572B7F">
        <w:rPr>
          <w:rStyle w:val="HideTWBExt"/>
          <w:b w:val="0"/>
        </w:rPr>
        <w:t>&lt;/RepeatBlock-By&gt;</w:t>
      </w:r>
    </w:p>
    <w:p w14:paraId="39BE257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B01A13"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737EDC0" w14:textId="77777777" w:rsidTr="001F15B6">
        <w:trPr>
          <w:trHeight w:hRule="exact" w:val="240"/>
          <w:jc w:val="center"/>
        </w:trPr>
        <w:tc>
          <w:tcPr>
            <w:tcW w:w="9752" w:type="dxa"/>
            <w:gridSpan w:val="2"/>
            <w:tcBorders>
              <w:top w:val="nil"/>
              <w:left w:val="nil"/>
              <w:bottom w:val="nil"/>
              <w:right w:val="nil"/>
            </w:tcBorders>
          </w:tcPr>
          <w:p w14:paraId="54E52E8E" w14:textId="77777777" w:rsidR="00954F49" w:rsidRPr="00572B7F" w:rsidRDefault="00954F49" w:rsidP="001F15B6"/>
        </w:tc>
      </w:tr>
      <w:tr w:rsidR="00954F49" w:rsidRPr="00572B7F" w14:paraId="4C3DF527" w14:textId="77777777" w:rsidTr="001F15B6">
        <w:trPr>
          <w:trHeight w:val="240"/>
          <w:jc w:val="center"/>
        </w:trPr>
        <w:tc>
          <w:tcPr>
            <w:tcW w:w="4876" w:type="dxa"/>
            <w:tcBorders>
              <w:top w:val="nil"/>
              <w:left w:val="nil"/>
              <w:bottom w:val="nil"/>
              <w:right w:val="nil"/>
            </w:tcBorders>
          </w:tcPr>
          <w:p w14:paraId="37A8DBB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4026DDF" w14:textId="77777777" w:rsidR="00954F49" w:rsidRPr="00572B7F" w:rsidRDefault="00954F49" w:rsidP="001F15B6">
            <w:pPr>
              <w:pStyle w:val="AmColumnHeading"/>
            </w:pPr>
            <w:r w:rsidRPr="00572B7F">
              <w:t>Amendement</w:t>
            </w:r>
          </w:p>
        </w:tc>
      </w:tr>
      <w:tr w:rsidR="00954F49" w:rsidRPr="00572B7F" w14:paraId="3D184FEB" w14:textId="77777777" w:rsidTr="001F15B6">
        <w:trPr>
          <w:jc w:val="center"/>
        </w:trPr>
        <w:tc>
          <w:tcPr>
            <w:tcW w:w="4876" w:type="dxa"/>
            <w:tcBorders>
              <w:top w:val="nil"/>
              <w:left w:val="nil"/>
              <w:bottom w:val="nil"/>
              <w:right w:val="nil"/>
            </w:tcBorders>
          </w:tcPr>
          <w:p w14:paraId="7FF2BDA5" w14:textId="77777777" w:rsidR="00954F49" w:rsidRPr="00572B7F" w:rsidRDefault="00954F49" w:rsidP="001F15B6">
            <w:pPr>
              <w:pStyle w:val="Normal6a"/>
            </w:pPr>
          </w:p>
        </w:tc>
        <w:tc>
          <w:tcPr>
            <w:tcW w:w="4876" w:type="dxa"/>
            <w:tcBorders>
              <w:top w:val="nil"/>
              <w:left w:val="nil"/>
              <w:bottom w:val="nil"/>
              <w:right w:val="nil"/>
            </w:tcBorders>
          </w:tcPr>
          <w:p w14:paraId="1E625309" w14:textId="302786B9" w:rsidR="00954F49" w:rsidRPr="00572B7F" w:rsidRDefault="00954F49" w:rsidP="001F15B6">
            <w:pPr>
              <w:pStyle w:val="Normal6a"/>
            </w:pPr>
            <w:r w:rsidRPr="00572B7F">
              <w:rPr>
                <w:b/>
                <w:i/>
              </w:rPr>
              <w:t>A bis.</w:t>
            </w:r>
            <w:r w:rsidRPr="00572B7F">
              <w:tab/>
            </w:r>
            <w:r w:rsidRPr="00572B7F">
              <w:rPr>
                <w:b/>
                <w:i/>
              </w:rPr>
              <w:t>considérant que les systèmes de santé publique de plusieurs États membres, en particulier les services de santé mentale, sont confrontés à de graves pénuries structurelles en matière de personnel, de lits d</w:t>
            </w:r>
            <w:r w:rsidR="00F35F85" w:rsidRPr="00572B7F">
              <w:rPr>
                <w:b/>
                <w:i/>
              </w:rPr>
              <w:t>’</w:t>
            </w:r>
            <w:r w:rsidRPr="00572B7F">
              <w:rPr>
                <w:b/>
                <w:i/>
              </w:rPr>
              <w:t>hôpital et de ressources financières; que ces contraintes limitent leur capacité à répondre de manière adéquate aux besoins de la population résidente;</w:t>
            </w:r>
          </w:p>
        </w:tc>
      </w:tr>
    </w:tbl>
    <w:p w14:paraId="68BEC76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9F5B7BA" w14:textId="77777777" w:rsidR="00954F49" w:rsidRPr="00572B7F" w:rsidRDefault="00954F49" w:rsidP="00954F49">
      <w:r w:rsidRPr="00572B7F">
        <w:rPr>
          <w:rStyle w:val="HideTWBExt"/>
        </w:rPr>
        <w:t>&lt;/Amend&gt;</w:t>
      </w:r>
    </w:p>
    <w:p w14:paraId="73BE7AB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w:t>
      </w:r>
      <w:r w:rsidRPr="00572B7F">
        <w:rPr>
          <w:rStyle w:val="HideTWBExt"/>
          <w:b w:val="0"/>
        </w:rPr>
        <w:t>&lt;/NumAm&gt;</w:t>
      </w:r>
    </w:p>
    <w:p w14:paraId="6D77F4E2"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2DFA79EA" w14:textId="77777777" w:rsidR="00954F49" w:rsidRPr="00572B7F" w:rsidRDefault="00954F49" w:rsidP="00954F49">
      <w:pPr>
        <w:pStyle w:val="NormalBold"/>
      </w:pPr>
      <w:r w:rsidRPr="00572B7F">
        <w:rPr>
          <w:rStyle w:val="HideTWBExt"/>
          <w:b w:val="0"/>
        </w:rPr>
        <w:t>&lt;/RepeatBlock-By&gt;</w:t>
      </w:r>
    </w:p>
    <w:p w14:paraId="7D23CA9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11EFE3B"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1F9E8FE" w14:textId="77777777" w:rsidTr="001F15B6">
        <w:trPr>
          <w:trHeight w:hRule="exact" w:val="240"/>
          <w:jc w:val="center"/>
        </w:trPr>
        <w:tc>
          <w:tcPr>
            <w:tcW w:w="9752" w:type="dxa"/>
            <w:gridSpan w:val="2"/>
            <w:tcBorders>
              <w:top w:val="nil"/>
              <w:left w:val="nil"/>
              <w:bottom w:val="nil"/>
              <w:right w:val="nil"/>
            </w:tcBorders>
          </w:tcPr>
          <w:p w14:paraId="7D0C0A73" w14:textId="77777777" w:rsidR="00954F49" w:rsidRPr="00572B7F" w:rsidRDefault="00954F49" w:rsidP="001F15B6"/>
        </w:tc>
      </w:tr>
      <w:tr w:rsidR="00954F49" w:rsidRPr="00572B7F" w14:paraId="20BA8B3E" w14:textId="77777777" w:rsidTr="001F15B6">
        <w:trPr>
          <w:trHeight w:val="240"/>
          <w:jc w:val="center"/>
        </w:trPr>
        <w:tc>
          <w:tcPr>
            <w:tcW w:w="4876" w:type="dxa"/>
            <w:tcBorders>
              <w:top w:val="nil"/>
              <w:left w:val="nil"/>
              <w:bottom w:val="nil"/>
              <w:right w:val="nil"/>
            </w:tcBorders>
          </w:tcPr>
          <w:p w14:paraId="7B6C44F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39FB39F" w14:textId="77777777" w:rsidR="00954F49" w:rsidRPr="00572B7F" w:rsidRDefault="00954F49" w:rsidP="001F15B6">
            <w:pPr>
              <w:pStyle w:val="AmColumnHeading"/>
            </w:pPr>
            <w:r w:rsidRPr="00572B7F">
              <w:t>Amendement</w:t>
            </w:r>
          </w:p>
        </w:tc>
      </w:tr>
      <w:tr w:rsidR="00954F49" w:rsidRPr="00572B7F" w14:paraId="4D4C22AE" w14:textId="77777777" w:rsidTr="001F15B6">
        <w:trPr>
          <w:jc w:val="center"/>
        </w:trPr>
        <w:tc>
          <w:tcPr>
            <w:tcW w:w="4876" w:type="dxa"/>
            <w:tcBorders>
              <w:top w:val="nil"/>
              <w:left w:val="nil"/>
              <w:bottom w:val="nil"/>
              <w:right w:val="nil"/>
            </w:tcBorders>
          </w:tcPr>
          <w:p w14:paraId="2F7C9102" w14:textId="77777777" w:rsidR="00954F49" w:rsidRPr="00572B7F" w:rsidRDefault="00954F49" w:rsidP="001F15B6">
            <w:pPr>
              <w:pStyle w:val="Normal6a"/>
            </w:pPr>
          </w:p>
        </w:tc>
        <w:tc>
          <w:tcPr>
            <w:tcW w:w="4876" w:type="dxa"/>
            <w:tcBorders>
              <w:top w:val="nil"/>
              <w:left w:val="nil"/>
              <w:bottom w:val="nil"/>
              <w:right w:val="nil"/>
            </w:tcBorders>
          </w:tcPr>
          <w:p w14:paraId="58D3B824" w14:textId="21027783" w:rsidR="00954F49" w:rsidRPr="00572B7F" w:rsidRDefault="00954F49" w:rsidP="001F15B6">
            <w:pPr>
              <w:pStyle w:val="Normal6a"/>
            </w:pPr>
            <w:r w:rsidRPr="00572B7F">
              <w:rPr>
                <w:b/>
                <w:i/>
              </w:rPr>
              <w:t>A bis.</w:t>
            </w:r>
            <w:r w:rsidRPr="00572B7F">
              <w:tab/>
            </w:r>
            <w:r w:rsidRPr="00572B7F">
              <w:rPr>
                <w:b/>
                <w:i/>
              </w:rPr>
              <w:t xml:space="preserve">considérant que les femmes ont souvent été sous-représentées ou exclues des essais cliniques, y compris des </w:t>
            </w:r>
            <w:r w:rsidRPr="00572B7F">
              <w:rPr>
                <w:b/>
                <w:i/>
              </w:rPr>
              <w:lastRenderedPageBreak/>
              <w:t>recherches sur la sécurité et l</w:t>
            </w:r>
            <w:r w:rsidR="00F35F85" w:rsidRPr="00572B7F">
              <w:rPr>
                <w:b/>
                <w:i/>
              </w:rPr>
              <w:t>’</w:t>
            </w:r>
            <w:r w:rsidRPr="00572B7F">
              <w:rPr>
                <w:b/>
                <w:i/>
              </w:rPr>
              <w:t>efficacité des médicaments; que les différences biologiques et hormonales peuvent influencer la manifestation des symptômes, l</w:t>
            </w:r>
            <w:r w:rsidR="00F35F85" w:rsidRPr="00572B7F">
              <w:rPr>
                <w:b/>
                <w:i/>
              </w:rPr>
              <w:t>’</w:t>
            </w:r>
            <w:r w:rsidRPr="00572B7F">
              <w:rPr>
                <w:b/>
                <w:i/>
              </w:rPr>
              <w:t>évolution des maladies et la réponse aux traitements;</w:t>
            </w:r>
          </w:p>
        </w:tc>
      </w:tr>
    </w:tbl>
    <w:p w14:paraId="7CDB52BC"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0501FB39" w14:textId="77777777" w:rsidR="00954F49" w:rsidRPr="00572B7F" w:rsidRDefault="00954F49" w:rsidP="00954F49">
      <w:r w:rsidRPr="00572B7F">
        <w:rPr>
          <w:rStyle w:val="HideTWBExt"/>
        </w:rPr>
        <w:t>&lt;/Amend&gt;</w:t>
      </w:r>
    </w:p>
    <w:p w14:paraId="3B8A3A0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w:t>
      </w:r>
      <w:r w:rsidRPr="00572B7F">
        <w:rPr>
          <w:rStyle w:val="HideTWBExt"/>
          <w:b w:val="0"/>
        </w:rPr>
        <w:t>&lt;/NumAm&gt;</w:t>
      </w:r>
    </w:p>
    <w:p w14:paraId="40E1E48E"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350A01A4" w14:textId="77777777" w:rsidR="00954F49" w:rsidRPr="00572B7F" w:rsidRDefault="00954F49" w:rsidP="00954F49">
      <w:pPr>
        <w:pStyle w:val="NormalBold"/>
      </w:pPr>
      <w:r w:rsidRPr="00572B7F">
        <w:rPr>
          <w:rStyle w:val="HideTWBExt"/>
          <w:b w:val="0"/>
        </w:rPr>
        <w:t>&lt;/RepeatBlock-By&gt;</w:t>
      </w:r>
    </w:p>
    <w:p w14:paraId="5BEDB33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90024A2"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3BDA8D5" w14:textId="77777777" w:rsidTr="001F15B6">
        <w:trPr>
          <w:trHeight w:hRule="exact" w:val="240"/>
          <w:jc w:val="center"/>
        </w:trPr>
        <w:tc>
          <w:tcPr>
            <w:tcW w:w="9752" w:type="dxa"/>
            <w:gridSpan w:val="2"/>
            <w:tcBorders>
              <w:top w:val="nil"/>
              <w:left w:val="nil"/>
              <w:bottom w:val="nil"/>
              <w:right w:val="nil"/>
            </w:tcBorders>
          </w:tcPr>
          <w:p w14:paraId="258A3FC8" w14:textId="77777777" w:rsidR="00954F49" w:rsidRPr="00572B7F" w:rsidRDefault="00954F49" w:rsidP="001F15B6"/>
        </w:tc>
      </w:tr>
      <w:tr w:rsidR="00954F49" w:rsidRPr="00572B7F" w14:paraId="3CF90CD0" w14:textId="77777777" w:rsidTr="001F15B6">
        <w:trPr>
          <w:trHeight w:val="240"/>
          <w:jc w:val="center"/>
        </w:trPr>
        <w:tc>
          <w:tcPr>
            <w:tcW w:w="4876" w:type="dxa"/>
            <w:tcBorders>
              <w:top w:val="nil"/>
              <w:left w:val="nil"/>
              <w:bottom w:val="nil"/>
              <w:right w:val="nil"/>
            </w:tcBorders>
          </w:tcPr>
          <w:p w14:paraId="5E02D0A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D0BE911" w14:textId="77777777" w:rsidR="00954F49" w:rsidRPr="00572B7F" w:rsidRDefault="00954F49" w:rsidP="001F15B6">
            <w:pPr>
              <w:pStyle w:val="AmColumnHeading"/>
            </w:pPr>
            <w:r w:rsidRPr="00572B7F">
              <w:t>Amendement</w:t>
            </w:r>
          </w:p>
        </w:tc>
      </w:tr>
      <w:tr w:rsidR="00954F49" w:rsidRPr="00572B7F" w14:paraId="2B19178C" w14:textId="77777777" w:rsidTr="001F15B6">
        <w:trPr>
          <w:jc w:val="center"/>
        </w:trPr>
        <w:tc>
          <w:tcPr>
            <w:tcW w:w="4876" w:type="dxa"/>
            <w:tcBorders>
              <w:top w:val="nil"/>
              <w:left w:val="nil"/>
              <w:bottom w:val="nil"/>
              <w:right w:val="nil"/>
            </w:tcBorders>
          </w:tcPr>
          <w:p w14:paraId="396D6706" w14:textId="77777777" w:rsidR="00954F49" w:rsidRPr="00572B7F" w:rsidRDefault="00954F49" w:rsidP="001F15B6">
            <w:pPr>
              <w:pStyle w:val="Normal6a"/>
            </w:pPr>
          </w:p>
        </w:tc>
        <w:tc>
          <w:tcPr>
            <w:tcW w:w="4876" w:type="dxa"/>
            <w:tcBorders>
              <w:top w:val="nil"/>
              <w:left w:val="nil"/>
              <w:bottom w:val="nil"/>
              <w:right w:val="nil"/>
            </w:tcBorders>
          </w:tcPr>
          <w:p w14:paraId="35161464" w14:textId="57F23AB9" w:rsidR="00954F49" w:rsidRPr="00572B7F" w:rsidRDefault="00954F49" w:rsidP="001F15B6">
            <w:pPr>
              <w:pStyle w:val="Normal6a"/>
            </w:pPr>
            <w:r w:rsidRPr="00572B7F">
              <w:rPr>
                <w:b/>
                <w:i/>
              </w:rPr>
              <w:t>A bis.</w:t>
            </w:r>
            <w:r w:rsidRPr="00572B7F">
              <w:tab/>
            </w:r>
            <w:r w:rsidRPr="00572B7F">
              <w:rPr>
                <w:b/>
                <w:i/>
              </w:rPr>
              <w:t>considérant que le sens du mot «genre» s</w:t>
            </w:r>
            <w:r w:rsidR="00F35F85" w:rsidRPr="00572B7F">
              <w:rPr>
                <w:b/>
                <w:i/>
              </w:rPr>
              <w:t>’</w:t>
            </w:r>
            <w:r w:rsidRPr="00572B7F">
              <w:rPr>
                <w:b/>
                <w:i/>
              </w:rPr>
              <w:t>est éloigné au fil du temps de son sens originel; qu</w:t>
            </w:r>
            <w:r w:rsidR="00F35F85" w:rsidRPr="00572B7F">
              <w:rPr>
                <w:b/>
                <w:i/>
              </w:rPr>
              <w:t>’</w:t>
            </w:r>
            <w:r w:rsidRPr="00572B7F">
              <w:rPr>
                <w:b/>
                <w:i/>
              </w:rPr>
              <w:t>un alignement étroit sur les traités fondateurs est vital pour le travail des institutions de l</w:t>
            </w:r>
            <w:r w:rsidR="00F35F85" w:rsidRPr="00572B7F">
              <w:rPr>
                <w:b/>
                <w:i/>
              </w:rPr>
              <w:t>’</w:t>
            </w:r>
            <w:r w:rsidRPr="00572B7F">
              <w:rPr>
                <w:b/>
                <w:i/>
              </w:rPr>
              <w:t>Union; que l</w:t>
            </w:r>
            <w:r w:rsidR="00F35F85" w:rsidRPr="00572B7F">
              <w:rPr>
                <w:b/>
                <w:i/>
              </w:rPr>
              <w:t>’</w:t>
            </w:r>
            <w:r w:rsidRPr="00572B7F">
              <w:rPr>
                <w:b/>
                <w:i/>
              </w:rPr>
              <w:t>égalité entre les hommes et les femmes, et non l</w:t>
            </w:r>
            <w:r w:rsidR="00F35F85" w:rsidRPr="00572B7F">
              <w:rPr>
                <w:b/>
                <w:i/>
              </w:rPr>
              <w:t>’</w:t>
            </w:r>
            <w:r w:rsidRPr="00572B7F">
              <w:rPr>
                <w:b/>
                <w:i/>
              </w:rPr>
              <w:t>égalité de genre, est mentionnée dans les traités fondateurs;</w:t>
            </w:r>
          </w:p>
        </w:tc>
      </w:tr>
    </w:tbl>
    <w:p w14:paraId="7CA919D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E505D75" w14:textId="77777777" w:rsidR="00954F49" w:rsidRPr="00572B7F" w:rsidRDefault="00954F49" w:rsidP="00954F49">
      <w:r w:rsidRPr="00572B7F">
        <w:rPr>
          <w:rStyle w:val="HideTWBExt"/>
        </w:rPr>
        <w:t>&lt;/Amend&gt;</w:t>
      </w:r>
    </w:p>
    <w:p w14:paraId="2D33CD1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w:t>
      </w:r>
      <w:r w:rsidRPr="00572B7F">
        <w:rPr>
          <w:rStyle w:val="HideTWBExt"/>
          <w:b w:val="0"/>
        </w:rPr>
        <w:t>&lt;/NumAm&gt;</w:t>
      </w:r>
    </w:p>
    <w:p w14:paraId="37505488" w14:textId="77777777" w:rsidR="00954F49" w:rsidRPr="00572B7F" w:rsidRDefault="00954F49" w:rsidP="00954F49">
      <w:pPr>
        <w:pStyle w:val="NormalBold"/>
        <w:rPr>
          <w:lang w:val="it-IT"/>
        </w:rPr>
      </w:pPr>
      <w:r w:rsidRPr="00572B7F">
        <w:rPr>
          <w:rStyle w:val="HideTWBExt"/>
          <w:b w:val="0"/>
        </w:rPr>
        <w:t>&lt;RepeatBlock-By&gt;&lt;Members&gt;</w:t>
      </w:r>
      <w:r w:rsidRPr="00572B7F">
        <w:rPr>
          <w:lang w:val="it-IT"/>
        </w:rPr>
        <w:t>Emma Rafowicz, Cecilia Strada, Christophe Clergeau</w:t>
      </w:r>
      <w:r w:rsidRPr="00572B7F">
        <w:rPr>
          <w:rStyle w:val="HideTWBExt"/>
          <w:b w:val="0"/>
        </w:rPr>
        <w:t>&lt;/Members&gt;</w:t>
      </w:r>
    </w:p>
    <w:p w14:paraId="1FC7C970" w14:textId="77777777" w:rsidR="00954F49" w:rsidRPr="00572B7F" w:rsidRDefault="00954F49" w:rsidP="00954F49">
      <w:pPr>
        <w:pStyle w:val="NormalBold"/>
        <w:rPr>
          <w:lang w:val="it-IT"/>
        </w:rPr>
      </w:pPr>
      <w:r w:rsidRPr="00572B7F">
        <w:rPr>
          <w:rStyle w:val="HideTWBExt"/>
          <w:b w:val="0"/>
        </w:rPr>
        <w:t>&lt;/RepeatBlock-By&gt;</w:t>
      </w:r>
    </w:p>
    <w:p w14:paraId="4E8793F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2447978"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52C3450" w14:textId="77777777" w:rsidTr="001F15B6">
        <w:trPr>
          <w:trHeight w:hRule="exact" w:val="240"/>
          <w:jc w:val="center"/>
        </w:trPr>
        <w:tc>
          <w:tcPr>
            <w:tcW w:w="9752" w:type="dxa"/>
            <w:gridSpan w:val="2"/>
            <w:tcBorders>
              <w:top w:val="nil"/>
              <w:left w:val="nil"/>
              <w:bottom w:val="nil"/>
              <w:right w:val="nil"/>
            </w:tcBorders>
          </w:tcPr>
          <w:p w14:paraId="57F4CB68" w14:textId="77777777" w:rsidR="00954F49" w:rsidRPr="00572B7F" w:rsidRDefault="00954F49" w:rsidP="001F15B6"/>
        </w:tc>
      </w:tr>
      <w:tr w:rsidR="00954F49" w:rsidRPr="00572B7F" w14:paraId="302B2C31" w14:textId="77777777" w:rsidTr="001F15B6">
        <w:trPr>
          <w:trHeight w:val="240"/>
          <w:jc w:val="center"/>
        </w:trPr>
        <w:tc>
          <w:tcPr>
            <w:tcW w:w="4876" w:type="dxa"/>
            <w:tcBorders>
              <w:top w:val="nil"/>
              <w:left w:val="nil"/>
              <w:bottom w:val="nil"/>
              <w:right w:val="nil"/>
            </w:tcBorders>
          </w:tcPr>
          <w:p w14:paraId="6BDFD19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478FA68" w14:textId="77777777" w:rsidR="00954F49" w:rsidRPr="00572B7F" w:rsidRDefault="00954F49" w:rsidP="001F15B6">
            <w:pPr>
              <w:pStyle w:val="AmColumnHeading"/>
            </w:pPr>
            <w:r w:rsidRPr="00572B7F">
              <w:t>Amendement</w:t>
            </w:r>
          </w:p>
        </w:tc>
      </w:tr>
      <w:tr w:rsidR="00954F49" w:rsidRPr="00572B7F" w14:paraId="6D1521B7" w14:textId="77777777" w:rsidTr="001F15B6">
        <w:trPr>
          <w:jc w:val="center"/>
        </w:trPr>
        <w:tc>
          <w:tcPr>
            <w:tcW w:w="4876" w:type="dxa"/>
            <w:tcBorders>
              <w:top w:val="nil"/>
              <w:left w:val="nil"/>
              <w:bottom w:val="nil"/>
              <w:right w:val="nil"/>
            </w:tcBorders>
          </w:tcPr>
          <w:p w14:paraId="034B276D" w14:textId="77777777" w:rsidR="00954F49" w:rsidRPr="00572B7F" w:rsidRDefault="00954F49" w:rsidP="001F15B6">
            <w:pPr>
              <w:pStyle w:val="Normal6a"/>
            </w:pPr>
          </w:p>
        </w:tc>
        <w:tc>
          <w:tcPr>
            <w:tcW w:w="4876" w:type="dxa"/>
            <w:tcBorders>
              <w:top w:val="nil"/>
              <w:left w:val="nil"/>
              <w:bottom w:val="nil"/>
              <w:right w:val="nil"/>
            </w:tcBorders>
          </w:tcPr>
          <w:p w14:paraId="753428FB" w14:textId="6E005468" w:rsidR="00954F49" w:rsidRPr="00572B7F" w:rsidRDefault="00954F49" w:rsidP="001F15B6">
            <w:pPr>
              <w:pStyle w:val="Normal6a"/>
            </w:pPr>
            <w:r w:rsidRPr="00572B7F">
              <w:rPr>
                <w:b/>
                <w:i/>
              </w:rPr>
              <w:t>A bis.</w:t>
            </w:r>
            <w:r w:rsidRPr="00572B7F">
              <w:tab/>
            </w:r>
            <w:r w:rsidRPr="00572B7F">
              <w:rPr>
                <w:b/>
                <w:i/>
              </w:rPr>
              <w:t>considérant que les femmes étaient en première ligne lors de la crise de la COVID-19, qu</w:t>
            </w:r>
            <w:r w:rsidR="00F35F85" w:rsidRPr="00572B7F">
              <w:rPr>
                <w:b/>
                <w:i/>
              </w:rPr>
              <w:t>’</w:t>
            </w:r>
            <w:r w:rsidRPr="00572B7F">
              <w:rPr>
                <w:b/>
                <w:i/>
              </w:rPr>
              <w:t>elles représentaient 86 % du personnel soignant dans les services de santé en Europe, et qu</w:t>
            </w:r>
            <w:r w:rsidR="00F35F85" w:rsidRPr="00572B7F">
              <w:rPr>
                <w:b/>
                <w:i/>
              </w:rPr>
              <w:t>’</w:t>
            </w:r>
            <w:r w:rsidRPr="00572B7F">
              <w:rPr>
                <w:b/>
                <w:i/>
              </w:rPr>
              <w:t xml:space="preserve">elles étaient également plus vulnérables économiquement, ce qui a eu des conséquences sur leur santé physique et </w:t>
            </w:r>
            <w:r w:rsidRPr="00572B7F">
              <w:rPr>
                <w:b/>
                <w:i/>
              </w:rPr>
              <w:lastRenderedPageBreak/>
              <w:t>mentale;</w:t>
            </w:r>
          </w:p>
        </w:tc>
      </w:tr>
    </w:tbl>
    <w:p w14:paraId="5EBB560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3E11234" w14:textId="77777777" w:rsidR="00954F49" w:rsidRPr="00572B7F" w:rsidRDefault="00954F49" w:rsidP="00954F49">
      <w:r w:rsidRPr="00572B7F">
        <w:rPr>
          <w:rStyle w:val="HideTWBExt"/>
        </w:rPr>
        <w:t>&lt;/Amend&gt;</w:t>
      </w:r>
    </w:p>
    <w:p w14:paraId="432EFE7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w:t>
      </w:r>
      <w:r w:rsidRPr="00572B7F">
        <w:rPr>
          <w:rStyle w:val="HideTWBExt"/>
          <w:b w:val="0"/>
        </w:rPr>
        <w:t>&lt;/NumAm&gt;</w:t>
      </w:r>
    </w:p>
    <w:p w14:paraId="7CE4370C" w14:textId="77777777" w:rsidR="00954F49" w:rsidRPr="00572B7F" w:rsidRDefault="00954F49" w:rsidP="00954F49">
      <w:pPr>
        <w:pStyle w:val="NormalBold"/>
      </w:pPr>
      <w:r w:rsidRPr="00572B7F">
        <w:rPr>
          <w:rStyle w:val="HideTWBExt"/>
          <w:b w:val="0"/>
        </w:rPr>
        <w:t>&lt;RepeatBlock-By&gt;&lt;Members&gt;</w:t>
      </w:r>
      <w:r w:rsidRPr="00572B7F">
        <w:t>Beatrice Timgren</w:t>
      </w:r>
      <w:r w:rsidRPr="00572B7F">
        <w:rPr>
          <w:rStyle w:val="HideTWBExt"/>
          <w:b w:val="0"/>
        </w:rPr>
        <w:t>&lt;/Members&gt;</w:t>
      </w:r>
    </w:p>
    <w:p w14:paraId="5A20CD2E" w14:textId="77777777" w:rsidR="00954F49" w:rsidRPr="00572B7F" w:rsidRDefault="00954F49" w:rsidP="00954F49">
      <w:pPr>
        <w:pStyle w:val="NormalBold"/>
      </w:pPr>
      <w:r w:rsidRPr="00572B7F">
        <w:rPr>
          <w:rStyle w:val="HideTWBExt"/>
          <w:b w:val="0"/>
        </w:rPr>
        <w:t>&lt;/RepeatBlock-By&gt;</w:t>
      </w:r>
    </w:p>
    <w:p w14:paraId="376C477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FFD527A"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719E458" w14:textId="77777777" w:rsidTr="001F15B6">
        <w:trPr>
          <w:trHeight w:hRule="exact" w:val="240"/>
          <w:jc w:val="center"/>
        </w:trPr>
        <w:tc>
          <w:tcPr>
            <w:tcW w:w="9752" w:type="dxa"/>
            <w:gridSpan w:val="2"/>
            <w:tcBorders>
              <w:top w:val="nil"/>
              <w:left w:val="nil"/>
              <w:bottom w:val="nil"/>
              <w:right w:val="nil"/>
            </w:tcBorders>
          </w:tcPr>
          <w:p w14:paraId="4451F467" w14:textId="77777777" w:rsidR="00954F49" w:rsidRPr="00572B7F" w:rsidRDefault="00954F49" w:rsidP="001F15B6"/>
        </w:tc>
      </w:tr>
      <w:tr w:rsidR="00954F49" w:rsidRPr="00572B7F" w14:paraId="27F725C3" w14:textId="77777777" w:rsidTr="001F15B6">
        <w:trPr>
          <w:trHeight w:val="240"/>
          <w:jc w:val="center"/>
        </w:trPr>
        <w:tc>
          <w:tcPr>
            <w:tcW w:w="4876" w:type="dxa"/>
            <w:tcBorders>
              <w:top w:val="nil"/>
              <w:left w:val="nil"/>
              <w:bottom w:val="nil"/>
              <w:right w:val="nil"/>
            </w:tcBorders>
          </w:tcPr>
          <w:p w14:paraId="5759BE0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8DC56B5" w14:textId="77777777" w:rsidR="00954F49" w:rsidRPr="00572B7F" w:rsidRDefault="00954F49" w:rsidP="001F15B6">
            <w:pPr>
              <w:pStyle w:val="AmColumnHeading"/>
            </w:pPr>
            <w:r w:rsidRPr="00572B7F">
              <w:t>Amendement</w:t>
            </w:r>
          </w:p>
        </w:tc>
      </w:tr>
      <w:tr w:rsidR="00954F49" w:rsidRPr="00572B7F" w14:paraId="22C58150" w14:textId="77777777" w:rsidTr="001F15B6">
        <w:trPr>
          <w:jc w:val="center"/>
        </w:trPr>
        <w:tc>
          <w:tcPr>
            <w:tcW w:w="4876" w:type="dxa"/>
            <w:tcBorders>
              <w:top w:val="nil"/>
              <w:left w:val="nil"/>
              <w:bottom w:val="nil"/>
              <w:right w:val="nil"/>
            </w:tcBorders>
          </w:tcPr>
          <w:p w14:paraId="4F7072AB" w14:textId="77777777" w:rsidR="00954F49" w:rsidRPr="00572B7F" w:rsidRDefault="00954F49" w:rsidP="001F15B6">
            <w:pPr>
              <w:pStyle w:val="Normal6a"/>
            </w:pPr>
          </w:p>
        </w:tc>
        <w:tc>
          <w:tcPr>
            <w:tcW w:w="4876" w:type="dxa"/>
            <w:tcBorders>
              <w:top w:val="nil"/>
              <w:left w:val="nil"/>
              <w:bottom w:val="nil"/>
              <w:right w:val="nil"/>
            </w:tcBorders>
          </w:tcPr>
          <w:p w14:paraId="27EBF93E" w14:textId="79BC840E" w:rsidR="00954F49" w:rsidRPr="00572B7F" w:rsidRDefault="00954F49" w:rsidP="001F15B6">
            <w:pPr>
              <w:pStyle w:val="Normal6a"/>
            </w:pPr>
            <w:r w:rsidRPr="00572B7F">
              <w:rPr>
                <w:b/>
                <w:i/>
              </w:rPr>
              <w:t>A bis.</w:t>
            </w:r>
            <w:r w:rsidRPr="00572B7F">
              <w:tab/>
            </w:r>
            <w:r w:rsidRPr="00572B7F">
              <w:rPr>
                <w:b/>
                <w:i/>
              </w:rPr>
              <w:t>considérant que les différences biologiques entre les sexes constituent un facteur central et scientifiquement fondé dans le diagnostic, la pharmacologie et les résultats du traitement, et qu</w:t>
            </w:r>
            <w:r w:rsidR="00F35F85" w:rsidRPr="00572B7F">
              <w:rPr>
                <w:b/>
                <w:i/>
              </w:rPr>
              <w:t>’</w:t>
            </w:r>
            <w:r w:rsidRPr="00572B7F">
              <w:rPr>
                <w:b/>
                <w:i/>
              </w:rPr>
              <w:t>elles devraient rester le principal point de référence scientifique dans la recherche médicale;</w:t>
            </w:r>
          </w:p>
        </w:tc>
      </w:tr>
    </w:tbl>
    <w:p w14:paraId="0DFE9FF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C4BD8FD" w14:textId="77777777" w:rsidR="00954F49" w:rsidRPr="00572B7F" w:rsidRDefault="00954F49" w:rsidP="00954F49">
      <w:r w:rsidRPr="00572B7F">
        <w:rPr>
          <w:rStyle w:val="HideTWBExt"/>
        </w:rPr>
        <w:t>&lt;/Amend&gt;</w:t>
      </w:r>
    </w:p>
    <w:p w14:paraId="240CEAD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w:t>
      </w:r>
      <w:r w:rsidRPr="00572B7F">
        <w:rPr>
          <w:rStyle w:val="HideTWBExt"/>
          <w:b w:val="0"/>
        </w:rPr>
        <w:t>&lt;/NumAm&gt;</w:t>
      </w:r>
    </w:p>
    <w:p w14:paraId="1E9A3345"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1CAD942B" w14:textId="77777777" w:rsidR="00954F49" w:rsidRPr="00572B7F" w:rsidRDefault="00954F49" w:rsidP="00954F49">
      <w:pPr>
        <w:pStyle w:val="NormalBold"/>
      </w:pPr>
      <w:r w:rsidRPr="00572B7F">
        <w:rPr>
          <w:rStyle w:val="HideTWBExt"/>
          <w:b w:val="0"/>
        </w:rPr>
        <w:t>&lt;/RepeatBlock-By&gt;</w:t>
      </w:r>
    </w:p>
    <w:p w14:paraId="4A19EEA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FE4EC2F"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6748018" w14:textId="77777777" w:rsidTr="001F15B6">
        <w:trPr>
          <w:trHeight w:hRule="exact" w:val="240"/>
          <w:jc w:val="center"/>
        </w:trPr>
        <w:tc>
          <w:tcPr>
            <w:tcW w:w="9752" w:type="dxa"/>
            <w:gridSpan w:val="2"/>
            <w:tcBorders>
              <w:top w:val="nil"/>
              <w:left w:val="nil"/>
              <w:bottom w:val="nil"/>
              <w:right w:val="nil"/>
            </w:tcBorders>
          </w:tcPr>
          <w:p w14:paraId="6C45A269" w14:textId="77777777" w:rsidR="00954F49" w:rsidRPr="00572B7F" w:rsidRDefault="00954F49" w:rsidP="001F15B6"/>
        </w:tc>
      </w:tr>
      <w:tr w:rsidR="00954F49" w:rsidRPr="00572B7F" w14:paraId="6C487B0C" w14:textId="77777777" w:rsidTr="001F15B6">
        <w:trPr>
          <w:trHeight w:val="240"/>
          <w:jc w:val="center"/>
        </w:trPr>
        <w:tc>
          <w:tcPr>
            <w:tcW w:w="4876" w:type="dxa"/>
            <w:tcBorders>
              <w:top w:val="nil"/>
              <w:left w:val="nil"/>
              <w:bottom w:val="nil"/>
              <w:right w:val="nil"/>
            </w:tcBorders>
          </w:tcPr>
          <w:p w14:paraId="7E62EC8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41A33F8" w14:textId="77777777" w:rsidR="00954F49" w:rsidRPr="00572B7F" w:rsidRDefault="00954F49" w:rsidP="001F15B6">
            <w:pPr>
              <w:pStyle w:val="AmColumnHeading"/>
            </w:pPr>
            <w:r w:rsidRPr="00572B7F">
              <w:t>Amendement</w:t>
            </w:r>
          </w:p>
        </w:tc>
      </w:tr>
      <w:tr w:rsidR="00954F49" w:rsidRPr="00572B7F" w14:paraId="1BF2FF07" w14:textId="77777777" w:rsidTr="001F15B6">
        <w:trPr>
          <w:jc w:val="center"/>
        </w:trPr>
        <w:tc>
          <w:tcPr>
            <w:tcW w:w="4876" w:type="dxa"/>
            <w:tcBorders>
              <w:top w:val="nil"/>
              <w:left w:val="nil"/>
              <w:bottom w:val="nil"/>
              <w:right w:val="nil"/>
            </w:tcBorders>
          </w:tcPr>
          <w:p w14:paraId="33A55FEA" w14:textId="77777777" w:rsidR="00954F49" w:rsidRPr="00572B7F" w:rsidRDefault="00954F49" w:rsidP="001F15B6">
            <w:pPr>
              <w:pStyle w:val="Normal6a"/>
            </w:pPr>
          </w:p>
        </w:tc>
        <w:tc>
          <w:tcPr>
            <w:tcW w:w="4876" w:type="dxa"/>
            <w:tcBorders>
              <w:top w:val="nil"/>
              <w:left w:val="nil"/>
              <w:bottom w:val="nil"/>
              <w:right w:val="nil"/>
            </w:tcBorders>
          </w:tcPr>
          <w:p w14:paraId="6A5D64DA" w14:textId="6B85446B" w:rsidR="00954F49" w:rsidRPr="00572B7F" w:rsidRDefault="00954F49" w:rsidP="001F15B6">
            <w:pPr>
              <w:pStyle w:val="Normal6a"/>
            </w:pPr>
            <w:r w:rsidRPr="00572B7F">
              <w:rPr>
                <w:b/>
                <w:i/>
              </w:rPr>
              <w:t>A bis.</w:t>
            </w:r>
            <w:r w:rsidRPr="00572B7F">
              <w:tab/>
            </w:r>
            <w:r w:rsidRPr="00572B7F">
              <w:rPr>
                <w:b/>
                <w:i/>
              </w:rPr>
              <w:t>considérant qu</w:t>
            </w:r>
            <w:r w:rsidR="00F35F85" w:rsidRPr="00572B7F">
              <w:rPr>
                <w:b/>
                <w:i/>
              </w:rPr>
              <w:t>’</w:t>
            </w:r>
            <w:r w:rsidRPr="00572B7F">
              <w:rPr>
                <w:b/>
                <w:i/>
              </w:rPr>
              <w:t>il existe des différences génétiques et biologiques vérifiables entre les hommes et les femmes qui ont une incidence sur leurs processus physiologiques et leur santé;</w:t>
            </w:r>
          </w:p>
        </w:tc>
      </w:tr>
    </w:tbl>
    <w:p w14:paraId="542E5E5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1E75082" w14:textId="77777777" w:rsidR="00954F49" w:rsidRPr="00572B7F" w:rsidRDefault="00954F49" w:rsidP="00954F49">
      <w:r w:rsidRPr="00572B7F">
        <w:rPr>
          <w:rStyle w:val="HideTWBExt"/>
        </w:rPr>
        <w:t>&lt;/Amend&gt;</w:t>
      </w:r>
    </w:p>
    <w:p w14:paraId="43EE1A7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w:t>
      </w:r>
      <w:r w:rsidRPr="00572B7F">
        <w:rPr>
          <w:rStyle w:val="HideTWBExt"/>
          <w:b w:val="0"/>
        </w:rPr>
        <w:t>&lt;/NumAm&gt;</w:t>
      </w:r>
    </w:p>
    <w:p w14:paraId="20797363"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6E4C6CFC" w14:textId="77777777" w:rsidR="00954F49" w:rsidRPr="00572B7F" w:rsidRDefault="00954F49" w:rsidP="00954F49">
      <w:pPr>
        <w:pStyle w:val="NormalBold"/>
        <w:rPr>
          <w:lang w:val="pt-PT"/>
        </w:rPr>
      </w:pPr>
      <w:r w:rsidRPr="00572B7F">
        <w:rPr>
          <w:rStyle w:val="HideTWBExt"/>
          <w:b w:val="0"/>
        </w:rPr>
        <w:lastRenderedPageBreak/>
        <w:t>&lt;/RepeatBlock-By&gt;</w:t>
      </w:r>
    </w:p>
    <w:p w14:paraId="04FDFF7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F3DBB04" w14:textId="77777777" w:rsidR="00954F49" w:rsidRPr="00572B7F" w:rsidRDefault="00954F49" w:rsidP="00954F49">
      <w:pPr>
        <w:pStyle w:val="NormalBold"/>
      </w:pPr>
      <w:r w:rsidRPr="00572B7F">
        <w:rPr>
          <w:rStyle w:val="HideTWBExt"/>
          <w:b w:val="0"/>
        </w:rPr>
        <w:t>&lt;Article&gt;</w:t>
      </w:r>
      <w:r w:rsidRPr="00572B7F">
        <w:t>Considérant A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B46636F" w14:textId="77777777" w:rsidTr="001F15B6">
        <w:trPr>
          <w:trHeight w:hRule="exact" w:val="240"/>
          <w:jc w:val="center"/>
        </w:trPr>
        <w:tc>
          <w:tcPr>
            <w:tcW w:w="9752" w:type="dxa"/>
            <w:gridSpan w:val="2"/>
            <w:tcBorders>
              <w:top w:val="nil"/>
              <w:left w:val="nil"/>
              <w:bottom w:val="nil"/>
              <w:right w:val="nil"/>
            </w:tcBorders>
          </w:tcPr>
          <w:p w14:paraId="1E3C52EF" w14:textId="77777777" w:rsidR="00954F49" w:rsidRPr="00572B7F" w:rsidRDefault="00954F49" w:rsidP="001F15B6"/>
        </w:tc>
      </w:tr>
      <w:tr w:rsidR="00954F49" w:rsidRPr="00572B7F" w14:paraId="43404449" w14:textId="77777777" w:rsidTr="001F15B6">
        <w:trPr>
          <w:trHeight w:val="240"/>
          <w:jc w:val="center"/>
        </w:trPr>
        <w:tc>
          <w:tcPr>
            <w:tcW w:w="4876" w:type="dxa"/>
            <w:tcBorders>
              <w:top w:val="nil"/>
              <w:left w:val="nil"/>
              <w:bottom w:val="nil"/>
              <w:right w:val="nil"/>
            </w:tcBorders>
          </w:tcPr>
          <w:p w14:paraId="26614D2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DDA857F" w14:textId="77777777" w:rsidR="00954F49" w:rsidRPr="00572B7F" w:rsidRDefault="00954F49" w:rsidP="001F15B6">
            <w:pPr>
              <w:pStyle w:val="AmColumnHeading"/>
            </w:pPr>
            <w:r w:rsidRPr="00572B7F">
              <w:t>Amendement</w:t>
            </w:r>
          </w:p>
        </w:tc>
      </w:tr>
      <w:tr w:rsidR="00954F49" w:rsidRPr="00572B7F" w14:paraId="60B8BD1A" w14:textId="77777777" w:rsidTr="001F15B6">
        <w:trPr>
          <w:jc w:val="center"/>
        </w:trPr>
        <w:tc>
          <w:tcPr>
            <w:tcW w:w="4876" w:type="dxa"/>
            <w:tcBorders>
              <w:top w:val="nil"/>
              <w:left w:val="nil"/>
              <w:bottom w:val="nil"/>
              <w:right w:val="nil"/>
            </w:tcBorders>
          </w:tcPr>
          <w:p w14:paraId="138874C5" w14:textId="77777777" w:rsidR="00954F49" w:rsidRPr="00572B7F" w:rsidRDefault="00954F49" w:rsidP="001F15B6">
            <w:pPr>
              <w:pStyle w:val="Normal6a"/>
            </w:pPr>
          </w:p>
        </w:tc>
        <w:tc>
          <w:tcPr>
            <w:tcW w:w="4876" w:type="dxa"/>
            <w:tcBorders>
              <w:top w:val="nil"/>
              <w:left w:val="nil"/>
              <w:bottom w:val="nil"/>
              <w:right w:val="nil"/>
            </w:tcBorders>
          </w:tcPr>
          <w:p w14:paraId="74F471A5" w14:textId="174B7FDF" w:rsidR="00954F49" w:rsidRPr="00572B7F" w:rsidRDefault="00954F49" w:rsidP="001F15B6">
            <w:pPr>
              <w:pStyle w:val="Normal6a"/>
            </w:pPr>
            <w:r w:rsidRPr="00572B7F">
              <w:rPr>
                <w:b/>
                <w:i/>
              </w:rPr>
              <w:t>A bis.</w:t>
            </w:r>
            <w:r w:rsidRPr="00572B7F">
              <w:tab/>
            </w:r>
            <w:r w:rsidRPr="00572B7F">
              <w:rPr>
                <w:b/>
                <w:i/>
              </w:rPr>
              <w:t>considérant que la santé est un droit fondamental et qu</w:t>
            </w:r>
            <w:r w:rsidR="00F35F85" w:rsidRPr="00572B7F">
              <w:rPr>
                <w:b/>
                <w:i/>
              </w:rPr>
              <w:t>’</w:t>
            </w:r>
            <w:r w:rsidRPr="00572B7F">
              <w:rPr>
                <w:b/>
                <w:i/>
              </w:rPr>
              <w:t>à ce titre, l</w:t>
            </w:r>
            <w:r w:rsidR="00F35F85" w:rsidRPr="00572B7F">
              <w:rPr>
                <w:b/>
                <w:i/>
              </w:rPr>
              <w:t>’</w:t>
            </w:r>
            <w:r w:rsidRPr="00572B7F">
              <w:rPr>
                <w:b/>
                <w:i/>
              </w:rPr>
              <w:t>ensemble des femmes et des hommes doivent avoir accès à des services de soins de santé de qualité, abordables et accessibles;</w:t>
            </w:r>
          </w:p>
        </w:tc>
      </w:tr>
    </w:tbl>
    <w:p w14:paraId="2A3B798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6B1AC72" w14:textId="77777777" w:rsidR="00954F49" w:rsidRPr="00572B7F" w:rsidRDefault="00954F49" w:rsidP="00954F49">
      <w:r w:rsidRPr="00572B7F">
        <w:rPr>
          <w:rStyle w:val="HideTWBExt"/>
        </w:rPr>
        <w:t>&lt;/Amend&gt;</w:t>
      </w:r>
    </w:p>
    <w:p w14:paraId="1BF6303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w:t>
      </w:r>
      <w:r w:rsidRPr="00572B7F">
        <w:rPr>
          <w:rStyle w:val="HideTWBExt"/>
          <w:b w:val="0"/>
        </w:rPr>
        <w:t>&lt;/NumAm&gt;</w:t>
      </w:r>
    </w:p>
    <w:p w14:paraId="4EA48F9D"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1A264783" w14:textId="77777777" w:rsidR="00954F49" w:rsidRPr="00572B7F" w:rsidRDefault="00954F49" w:rsidP="00954F49">
      <w:pPr>
        <w:pStyle w:val="NormalBold"/>
      </w:pPr>
      <w:r w:rsidRPr="00572B7F">
        <w:rPr>
          <w:rStyle w:val="HideTWBExt"/>
          <w:b w:val="0"/>
        </w:rPr>
        <w:t>&lt;/RepeatBlock-By&gt;</w:t>
      </w:r>
    </w:p>
    <w:p w14:paraId="49923F6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A9687CB" w14:textId="77777777" w:rsidR="00954F49" w:rsidRPr="00572B7F" w:rsidRDefault="00954F49" w:rsidP="00954F49">
      <w:pPr>
        <w:pStyle w:val="NormalBold"/>
      </w:pPr>
      <w:r w:rsidRPr="00572B7F">
        <w:rPr>
          <w:rStyle w:val="HideTWBExt"/>
          <w:b w:val="0"/>
        </w:rPr>
        <w:t>&lt;Article&gt;</w:t>
      </w:r>
      <w:r w:rsidRPr="00572B7F">
        <w:t>Considérant A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BB318B1" w14:textId="77777777" w:rsidTr="001F15B6">
        <w:trPr>
          <w:trHeight w:hRule="exact" w:val="240"/>
          <w:jc w:val="center"/>
        </w:trPr>
        <w:tc>
          <w:tcPr>
            <w:tcW w:w="9752" w:type="dxa"/>
            <w:gridSpan w:val="2"/>
            <w:tcBorders>
              <w:top w:val="nil"/>
              <w:left w:val="nil"/>
              <w:bottom w:val="nil"/>
              <w:right w:val="nil"/>
            </w:tcBorders>
          </w:tcPr>
          <w:p w14:paraId="4BE42D85" w14:textId="77777777" w:rsidR="00954F49" w:rsidRPr="00572B7F" w:rsidRDefault="00954F49" w:rsidP="001F15B6"/>
        </w:tc>
      </w:tr>
      <w:tr w:rsidR="00954F49" w:rsidRPr="00572B7F" w14:paraId="41DCBA78" w14:textId="77777777" w:rsidTr="001F15B6">
        <w:trPr>
          <w:trHeight w:val="240"/>
          <w:jc w:val="center"/>
        </w:trPr>
        <w:tc>
          <w:tcPr>
            <w:tcW w:w="4876" w:type="dxa"/>
            <w:tcBorders>
              <w:top w:val="nil"/>
              <w:left w:val="nil"/>
              <w:bottom w:val="nil"/>
              <w:right w:val="nil"/>
            </w:tcBorders>
          </w:tcPr>
          <w:p w14:paraId="70C6FBD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CB75FA3" w14:textId="77777777" w:rsidR="00954F49" w:rsidRPr="00572B7F" w:rsidRDefault="00954F49" w:rsidP="001F15B6">
            <w:pPr>
              <w:pStyle w:val="AmColumnHeading"/>
            </w:pPr>
            <w:r w:rsidRPr="00572B7F">
              <w:t>Amendement</w:t>
            </w:r>
          </w:p>
        </w:tc>
      </w:tr>
      <w:tr w:rsidR="00954F49" w:rsidRPr="00572B7F" w14:paraId="20E0F3B3" w14:textId="77777777" w:rsidTr="001F15B6">
        <w:trPr>
          <w:jc w:val="center"/>
        </w:trPr>
        <w:tc>
          <w:tcPr>
            <w:tcW w:w="4876" w:type="dxa"/>
            <w:tcBorders>
              <w:top w:val="nil"/>
              <w:left w:val="nil"/>
              <w:bottom w:val="nil"/>
              <w:right w:val="nil"/>
            </w:tcBorders>
          </w:tcPr>
          <w:p w14:paraId="4BEA67A8" w14:textId="77777777" w:rsidR="00954F49" w:rsidRPr="00572B7F" w:rsidRDefault="00954F49" w:rsidP="001F15B6">
            <w:pPr>
              <w:pStyle w:val="Normal6a"/>
            </w:pPr>
          </w:p>
        </w:tc>
        <w:tc>
          <w:tcPr>
            <w:tcW w:w="4876" w:type="dxa"/>
            <w:tcBorders>
              <w:top w:val="nil"/>
              <w:left w:val="nil"/>
              <w:bottom w:val="nil"/>
              <w:right w:val="nil"/>
            </w:tcBorders>
          </w:tcPr>
          <w:p w14:paraId="7A977E9B" w14:textId="210F8AA3" w:rsidR="00954F49" w:rsidRPr="00572B7F" w:rsidRDefault="00954F49" w:rsidP="001F15B6">
            <w:pPr>
              <w:pStyle w:val="Normal6a"/>
            </w:pPr>
            <w:r w:rsidRPr="00572B7F">
              <w:rPr>
                <w:b/>
                <w:i/>
              </w:rPr>
              <w:t>A ter.</w:t>
            </w:r>
            <w:r w:rsidRPr="00572B7F">
              <w:tab/>
            </w:r>
            <w:r w:rsidRPr="00572B7F">
              <w:rPr>
                <w:b/>
                <w:i/>
              </w:rPr>
              <w:t>considérant que l</w:t>
            </w:r>
            <w:r w:rsidR="00F35F85" w:rsidRPr="00572B7F">
              <w:rPr>
                <w:b/>
                <w:i/>
              </w:rPr>
              <w:t>’</w:t>
            </w:r>
            <w:r w:rsidRPr="00572B7F">
              <w:rPr>
                <w:b/>
                <w:i/>
              </w:rPr>
              <w:t>égalité réelle entre les hommes et les femmes doit se fonder sur la reconnaissance et le respect des différences génétiques et biologiques entre les sexes, en veillant à ce que la recherche scientifique et les soins de santé répondent de manière adéquate aux besoins spécifiques de chacun d</w:t>
            </w:r>
            <w:r w:rsidR="00F35F85" w:rsidRPr="00572B7F">
              <w:rPr>
                <w:b/>
                <w:i/>
              </w:rPr>
              <w:t>’</w:t>
            </w:r>
            <w:r w:rsidRPr="00572B7F">
              <w:rPr>
                <w:b/>
                <w:i/>
              </w:rPr>
              <w:t>eux;</w:t>
            </w:r>
          </w:p>
        </w:tc>
      </w:tr>
    </w:tbl>
    <w:p w14:paraId="70F1E96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B92EF6E" w14:textId="77777777" w:rsidR="00954F49" w:rsidRPr="00572B7F" w:rsidRDefault="00954F49" w:rsidP="00954F49">
      <w:r w:rsidRPr="00572B7F">
        <w:rPr>
          <w:rStyle w:val="HideTWBExt"/>
        </w:rPr>
        <w:t>&lt;/Amend&gt;</w:t>
      </w:r>
    </w:p>
    <w:p w14:paraId="4352C05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w:t>
      </w:r>
      <w:r w:rsidRPr="00572B7F">
        <w:rPr>
          <w:rStyle w:val="HideTWBExt"/>
          <w:b w:val="0"/>
        </w:rPr>
        <w:t>&lt;/NumAm&gt;</w:t>
      </w:r>
    </w:p>
    <w:p w14:paraId="58A88D16"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55395E88" w14:textId="77777777" w:rsidR="00954F49" w:rsidRPr="00572B7F" w:rsidRDefault="00954F49" w:rsidP="00954F49">
      <w:pPr>
        <w:pStyle w:val="NormalBold"/>
      </w:pPr>
      <w:r w:rsidRPr="00572B7F">
        <w:rPr>
          <w:rStyle w:val="HideTWBExt"/>
          <w:b w:val="0"/>
        </w:rPr>
        <w:t>&lt;/RepeatBlock-By&gt;</w:t>
      </w:r>
    </w:p>
    <w:p w14:paraId="14EC639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BB49B8D" w14:textId="77777777" w:rsidR="00954F49" w:rsidRPr="00572B7F" w:rsidRDefault="00954F49" w:rsidP="00954F49">
      <w:pPr>
        <w:pStyle w:val="NormalBold"/>
      </w:pPr>
      <w:r w:rsidRPr="00572B7F">
        <w:rPr>
          <w:rStyle w:val="HideTWBExt"/>
          <w:b w:val="0"/>
        </w:rPr>
        <w:t>&lt;Article&gt;</w:t>
      </w:r>
      <w:r w:rsidRPr="00572B7F">
        <w:t>Considérant A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BEF101D" w14:textId="77777777" w:rsidTr="001F15B6">
        <w:trPr>
          <w:trHeight w:hRule="exact" w:val="240"/>
          <w:jc w:val="center"/>
        </w:trPr>
        <w:tc>
          <w:tcPr>
            <w:tcW w:w="9752" w:type="dxa"/>
            <w:gridSpan w:val="2"/>
            <w:tcBorders>
              <w:top w:val="nil"/>
              <w:left w:val="nil"/>
              <w:bottom w:val="nil"/>
              <w:right w:val="nil"/>
            </w:tcBorders>
          </w:tcPr>
          <w:p w14:paraId="6AC03CF2" w14:textId="77777777" w:rsidR="00954F49" w:rsidRPr="00572B7F" w:rsidRDefault="00954F49" w:rsidP="001F15B6"/>
        </w:tc>
      </w:tr>
      <w:tr w:rsidR="00954F49" w:rsidRPr="00572B7F" w14:paraId="672FBBED" w14:textId="77777777" w:rsidTr="001F15B6">
        <w:trPr>
          <w:trHeight w:val="240"/>
          <w:jc w:val="center"/>
        </w:trPr>
        <w:tc>
          <w:tcPr>
            <w:tcW w:w="4876" w:type="dxa"/>
            <w:tcBorders>
              <w:top w:val="nil"/>
              <w:left w:val="nil"/>
              <w:bottom w:val="nil"/>
              <w:right w:val="nil"/>
            </w:tcBorders>
          </w:tcPr>
          <w:p w14:paraId="4D4A2092"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2FD05A94" w14:textId="77777777" w:rsidR="00954F49" w:rsidRPr="00572B7F" w:rsidRDefault="00954F49" w:rsidP="001F15B6">
            <w:pPr>
              <w:pStyle w:val="AmColumnHeading"/>
            </w:pPr>
            <w:r w:rsidRPr="00572B7F">
              <w:t>Amendement</w:t>
            </w:r>
          </w:p>
        </w:tc>
      </w:tr>
      <w:tr w:rsidR="00954F49" w:rsidRPr="00572B7F" w14:paraId="481BA9EA" w14:textId="77777777" w:rsidTr="001F15B6">
        <w:trPr>
          <w:jc w:val="center"/>
        </w:trPr>
        <w:tc>
          <w:tcPr>
            <w:tcW w:w="4876" w:type="dxa"/>
            <w:tcBorders>
              <w:top w:val="nil"/>
              <w:left w:val="nil"/>
              <w:bottom w:val="nil"/>
              <w:right w:val="nil"/>
            </w:tcBorders>
          </w:tcPr>
          <w:p w14:paraId="2D495CF9" w14:textId="77777777" w:rsidR="00954F49" w:rsidRPr="00572B7F" w:rsidRDefault="00954F49" w:rsidP="001F15B6">
            <w:pPr>
              <w:pStyle w:val="Normal6a"/>
            </w:pPr>
          </w:p>
        </w:tc>
        <w:tc>
          <w:tcPr>
            <w:tcW w:w="4876" w:type="dxa"/>
            <w:tcBorders>
              <w:top w:val="nil"/>
              <w:left w:val="nil"/>
              <w:bottom w:val="nil"/>
              <w:right w:val="nil"/>
            </w:tcBorders>
          </w:tcPr>
          <w:p w14:paraId="7280892E" w14:textId="2FAEAD94" w:rsidR="00954F49" w:rsidRPr="00572B7F" w:rsidRDefault="00954F49" w:rsidP="001F15B6">
            <w:pPr>
              <w:pStyle w:val="Normal6a"/>
            </w:pPr>
            <w:r w:rsidRPr="00572B7F">
              <w:rPr>
                <w:b/>
                <w:i/>
              </w:rPr>
              <w:t>A ter.</w:t>
            </w:r>
            <w:r w:rsidRPr="00572B7F">
              <w:tab/>
            </w:r>
            <w:r w:rsidRPr="00572B7F">
              <w:rPr>
                <w:b/>
                <w:i/>
              </w:rPr>
              <w:t>considérant que les inégalités de santé entre les hommes et les femmes sont enracinées dans des inégalités sociales, économiques et culturelles structurelles et qu</w:t>
            </w:r>
            <w:r w:rsidR="00F35F85" w:rsidRPr="00572B7F">
              <w:rPr>
                <w:b/>
                <w:i/>
              </w:rPr>
              <w:t>’</w:t>
            </w:r>
            <w:r w:rsidRPr="00572B7F">
              <w:rPr>
                <w:b/>
                <w:i/>
              </w:rPr>
              <w:t>elles touchent de manière disproportionnée les femmes en situation socio-économique précaire, renforçant ainsi les cycles de la pauvreté, de l</w:t>
            </w:r>
            <w:r w:rsidR="00F35F85" w:rsidRPr="00572B7F">
              <w:rPr>
                <w:b/>
                <w:i/>
              </w:rPr>
              <w:t>’</w:t>
            </w:r>
            <w:r w:rsidRPr="00572B7F">
              <w:rPr>
                <w:b/>
                <w:i/>
              </w:rPr>
              <w:t>exclusion et de l</w:t>
            </w:r>
            <w:r w:rsidR="00F35F85" w:rsidRPr="00572B7F">
              <w:rPr>
                <w:b/>
                <w:i/>
              </w:rPr>
              <w:t>’</w:t>
            </w:r>
            <w:r w:rsidRPr="00572B7F">
              <w:rPr>
                <w:b/>
                <w:i/>
              </w:rPr>
              <w:t>inégalité;</w:t>
            </w:r>
          </w:p>
        </w:tc>
      </w:tr>
    </w:tbl>
    <w:p w14:paraId="685247C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7979779" w14:textId="77777777" w:rsidR="00954F49" w:rsidRPr="00572B7F" w:rsidRDefault="00954F49" w:rsidP="00954F49">
      <w:r w:rsidRPr="00572B7F">
        <w:rPr>
          <w:rStyle w:val="HideTWBExt"/>
        </w:rPr>
        <w:t>&lt;/Amend&gt;</w:t>
      </w:r>
    </w:p>
    <w:p w14:paraId="6B90867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w:t>
      </w:r>
      <w:r w:rsidRPr="00572B7F">
        <w:rPr>
          <w:rStyle w:val="HideTWBExt"/>
          <w:b w:val="0"/>
        </w:rPr>
        <w:t>&lt;/NumAm&gt;</w:t>
      </w:r>
    </w:p>
    <w:p w14:paraId="22843FA8"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Elisabeth Grossmann, Alessandra Moretti, Maria Noichl, Emma Rafowicz, Sabrina Repp, Carla Tavares</w:t>
      </w:r>
      <w:r w:rsidRPr="00572B7F">
        <w:rPr>
          <w:rStyle w:val="HideTWBExt"/>
          <w:b w:val="0"/>
        </w:rPr>
        <w:t>&lt;/Members&gt;</w:t>
      </w:r>
    </w:p>
    <w:p w14:paraId="468AC634" w14:textId="77777777" w:rsidR="00954F49" w:rsidRPr="00572B7F" w:rsidRDefault="00954F49" w:rsidP="00954F49">
      <w:pPr>
        <w:pStyle w:val="NormalBold"/>
      </w:pPr>
      <w:r w:rsidRPr="00572B7F">
        <w:rPr>
          <w:rStyle w:val="HideTWBExt"/>
          <w:b w:val="0"/>
        </w:rPr>
        <w:t>&lt;/RepeatBlock-By&gt;</w:t>
      </w:r>
    </w:p>
    <w:p w14:paraId="54E29F3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503EC03" w14:textId="77777777" w:rsidR="00954F49" w:rsidRPr="00572B7F" w:rsidRDefault="00954F49" w:rsidP="00954F49">
      <w:pPr>
        <w:pStyle w:val="NormalBold"/>
      </w:pPr>
      <w:r w:rsidRPr="00572B7F">
        <w:rPr>
          <w:rStyle w:val="HideTWBExt"/>
          <w:b w:val="0"/>
        </w:rPr>
        <w:t>&lt;Article&gt;</w:t>
      </w:r>
      <w:r w:rsidRPr="00572B7F">
        <w:t>Considérant A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C25831D" w14:textId="77777777" w:rsidTr="001F15B6">
        <w:trPr>
          <w:trHeight w:hRule="exact" w:val="240"/>
          <w:jc w:val="center"/>
        </w:trPr>
        <w:tc>
          <w:tcPr>
            <w:tcW w:w="9752" w:type="dxa"/>
            <w:gridSpan w:val="2"/>
            <w:tcBorders>
              <w:top w:val="nil"/>
              <w:left w:val="nil"/>
              <w:bottom w:val="nil"/>
              <w:right w:val="nil"/>
            </w:tcBorders>
          </w:tcPr>
          <w:p w14:paraId="5281E470" w14:textId="77777777" w:rsidR="00954F49" w:rsidRPr="00572B7F" w:rsidRDefault="00954F49" w:rsidP="001F15B6"/>
        </w:tc>
      </w:tr>
      <w:tr w:rsidR="00954F49" w:rsidRPr="00572B7F" w14:paraId="16DBA64E" w14:textId="77777777" w:rsidTr="001F15B6">
        <w:trPr>
          <w:trHeight w:val="240"/>
          <w:jc w:val="center"/>
        </w:trPr>
        <w:tc>
          <w:tcPr>
            <w:tcW w:w="4876" w:type="dxa"/>
            <w:tcBorders>
              <w:top w:val="nil"/>
              <w:left w:val="nil"/>
              <w:bottom w:val="nil"/>
              <w:right w:val="nil"/>
            </w:tcBorders>
          </w:tcPr>
          <w:p w14:paraId="2623D4F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7AEC580" w14:textId="77777777" w:rsidR="00954F49" w:rsidRPr="00572B7F" w:rsidRDefault="00954F49" w:rsidP="001F15B6">
            <w:pPr>
              <w:pStyle w:val="AmColumnHeading"/>
            </w:pPr>
            <w:r w:rsidRPr="00572B7F">
              <w:t>Amendement</w:t>
            </w:r>
          </w:p>
        </w:tc>
      </w:tr>
      <w:tr w:rsidR="00954F49" w:rsidRPr="00572B7F" w14:paraId="098A6562" w14:textId="77777777" w:rsidTr="001F15B6">
        <w:trPr>
          <w:jc w:val="center"/>
        </w:trPr>
        <w:tc>
          <w:tcPr>
            <w:tcW w:w="4876" w:type="dxa"/>
            <w:tcBorders>
              <w:top w:val="nil"/>
              <w:left w:val="nil"/>
              <w:bottom w:val="nil"/>
              <w:right w:val="nil"/>
            </w:tcBorders>
          </w:tcPr>
          <w:p w14:paraId="0387B9E8" w14:textId="77777777" w:rsidR="00954F49" w:rsidRPr="00572B7F" w:rsidRDefault="00954F49" w:rsidP="001F15B6">
            <w:pPr>
              <w:pStyle w:val="Normal6a"/>
            </w:pPr>
          </w:p>
        </w:tc>
        <w:tc>
          <w:tcPr>
            <w:tcW w:w="4876" w:type="dxa"/>
            <w:tcBorders>
              <w:top w:val="nil"/>
              <w:left w:val="nil"/>
              <w:bottom w:val="nil"/>
              <w:right w:val="nil"/>
            </w:tcBorders>
          </w:tcPr>
          <w:p w14:paraId="08F3BC45" w14:textId="33B23902" w:rsidR="00954F49" w:rsidRPr="00572B7F" w:rsidRDefault="00954F49" w:rsidP="001F15B6">
            <w:pPr>
              <w:pStyle w:val="Normal6a"/>
            </w:pPr>
            <w:r w:rsidRPr="00572B7F">
              <w:rPr>
                <w:b/>
                <w:i/>
              </w:rPr>
              <w:t>A quater.</w:t>
            </w:r>
            <w:r w:rsidRPr="00572B7F">
              <w:tab/>
            </w:r>
            <w:r w:rsidRPr="00572B7F">
              <w:rPr>
                <w:b/>
                <w:i/>
              </w:rPr>
              <w:t>considérant qu</w:t>
            </w:r>
            <w:r w:rsidR="00F35F85" w:rsidRPr="00572B7F">
              <w:rPr>
                <w:b/>
                <w:i/>
              </w:rPr>
              <w:t>’</w:t>
            </w:r>
            <w:r w:rsidRPr="00572B7F">
              <w:rPr>
                <w:b/>
                <w:i/>
              </w:rPr>
              <w:t>une approche intersectionnelle de la santé des femmes est essentielle, étant donné que les femmes migrantes, les femmes handicapées, les femmes âgées, les personnes LGBTIQ+, les femmes vivant dans la pauvreté, celles qui résident dans des zones rurales ou défavorisées sur le plan socio-économique, les femmes sans domicile, la communauté rom et d</w:t>
            </w:r>
            <w:r w:rsidR="00F35F85" w:rsidRPr="00572B7F">
              <w:rPr>
                <w:b/>
                <w:i/>
              </w:rPr>
              <w:t>’</w:t>
            </w:r>
            <w:r w:rsidRPr="00572B7F">
              <w:rPr>
                <w:b/>
                <w:i/>
              </w:rPr>
              <w:t>autres groupes marginalisés sont souvent confrontés à des couches multiples et superposées de discrimination et rencontrent de nombreux obstacles pour accéder à des soins de santé inclusifs, respectueux des cultures et de qualité, y compris les barrières linguistiques, la stigmatisation, le manque de services accessibles et une formation professionnelle inadéquate;</w:t>
            </w:r>
          </w:p>
        </w:tc>
      </w:tr>
    </w:tbl>
    <w:p w14:paraId="1D600A90"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0882055E" w14:textId="77777777" w:rsidR="00954F49" w:rsidRPr="00572B7F" w:rsidRDefault="00954F49" w:rsidP="00954F49">
      <w:pPr>
        <w:rPr>
          <w:lang w:val="sv-SE"/>
        </w:rPr>
      </w:pPr>
      <w:r w:rsidRPr="00572B7F">
        <w:rPr>
          <w:rStyle w:val="HideTWBExt"/>
          <w:lang w:val="sv-SE"/>
        </w:rPr>
        <w:lastRenderedPageBreak/>
        <w:t>&lt;/Amend&gt;</w:t>
      </w:r>
    </w:p>
    <w:p w14:paraId="42CC0E31"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51</w:t>
      </w:r>
      <w:r w:rsidRPr="00572B7F">
        <w:rPr>
          <w:rStyle w:val="HideTWBExt"/>
          <w:b w:val="0"/>
        </w:rPr>
        <w:t>&lt;/NumAm&gt;</w:t>
      </w:r>
    </w:p>
    <w:p w14:paraId="29493BCE"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798804AE" w14:textId="77777777" w:rsidR="00954F49" w:rsidRPr="00572B7F" w:rsidRDefault="00954F49" w:rsidP="00954F49">
      <w:pPr>
        <w:pStyle w:val="NormalBold"/>
        <w:rPr>
          <w:lang w:val="sv-SE"/>
        </w:rPr>
      </w:pPr>
      <w:r w:rsidRPr="00572B7F">
        <w:rPr>
          <w:rStyle w:val="HideTWBExt"/>
          <w:b w:val="0"/>
        </w:rPr>
        <w:t>&lt;/RepeatBlock-By&gt;</w:t>
      </w:r>
    </w:p>
    <w:p w14:paraId="722885E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A641D8" w14:textId="77777777" w:rsidR="00954F49" w:rsidRPr="00572B7F" w:rsidRDefault="00954F49" w:rsidP="00954F49">
      <w:pPr>
        <w:pStyle w:val="NormalBold"/>
      </w:pPr>
      <w:r w:rsidRPr="00572B7F">
        <w:rPr>
          <w:rStyle w:val="HideTWBExt"/>
          <w:b w:val="0"/>
        </w:rPr>
        <w:t>&lt;Article&gt;</w:t>
      </w:r>
      <w:r w:rsidRPr="00572B7F">
        <w:t>Considérant B</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B73B660" w14:textId="77777777" w:rsidTr="001F15B6">
        <w:trPr>
          <w:trHeight w:hRule="exact" w:val="240"/>
          <w:jc w:val="center"/>
        </w:trPr>
        <w:tc>
          <w:tcPr>
            <w:tcW w:w="9752" w:type="dxa"/>
            <w:gridSpan w:val="2"/>
            <w:tcBorders>
              <w:top w:val="nil"/>
              <w:left w:val="nil"/>
              <w:bottom w:val="nil"/>
              <w:right w:val="nil"/>
            </w:tcBorders>
          </w:tcPr>
          <w:p w14:paraId="6038BB3B" w14:textId="77777777" w:rsidR="00954F49" w:rsidRPr="00572B7F" w:rsidRDefault="00954F49" w:rsidP="001F15B6"/>
        </w:tc>
      </w:tr>
      <w:tr w:rsidR="00954F49" w:rsidRPr="00572B7F" w14:paraId="434B58A7" w14:textId="77777777" w:rsidTr="001F15B6">
        <w:trPr>
          <w:trHeight w:val="240"/>
          <w:jc w:val="center"/>
        </w:trPr>
        <w:tc>
          <w:tcPr>
            <w:tcW w:w="4876" w:type="dxa"/>
            <w:tcBorders>
              <w:top w:val="nil"/>
              <w:left w:val="nil"/>
              <w:bottom w:val="nil"/>
              <w:right w:val="nil"/>
            </w:tcBorders>
          </w:tcPr>
          <w:p w14:paraId="212868F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64F17A8" w14:textId="77777777" w:rsidR="00954F49" w:rsidRPr="00572B7F" w:rsidRDefault="00954F49" w:rsidP="001F15B6">
            <w:pPr>
              <w:pStyle w:val="AmColumnHeading"/>
            </w:pPr>
            <w:r w:rsidRPr="00572B7F">
              <w:t>Amendement</w:t>
            </w:r>
          </w:p>
        </w:tc>
      </w:tr>
      <w:tr w:rsidR="00954F49" w:rsidRPr="00572B7F" w14:paraId="143ED405" w14:textId="77777777" w:rsidTr="001F15B6">
        <w:trPr>
          <w:jc w:val="center"/>
        </w:trPr>
        <w:tc>
          <w:tcPr>
            <w:tcW w:w="4876" w:type="dxa"/>
            <w:tcBorders>
              <w:top w:val="nil"/>
              <w:left w:val="nil"/>
              <w:bottom w:val="nil"/>
              <w:right w:val="nil"/>
            </w:tcBorders>
          </w:tcPr>
          <w:p w14:paraId="3C94E997" w14:textId="1077EA8E" w:rsidR="00954F49" w:rsidRPr="00572B7F" w:rsidRDefault="00954F49" w:rsidP="001F15B6">
            <w:pPr>
              <w:pStyle w:val="Normal6a"/>
            </w:pPr>
            <w:r w:rsidRPr="00572B7F">
              <w:rPr>
                <w:b/>
                <w:i/>
              </w:rPr>
              <w:t>B.</w:t>
            </w:r>
            <w:r w:rsidRPr="00572B7F">
              <w:tab/>
            </w:r>
            <w:r w:rsidRPr="00572B7F">
              <w:rPr>
                <w:b/>
                <w:i/>
              </w:rPr>
              <w:t>considérant que, bien que les évolutions réglementaires aient amélioré l</w:t>
            </w:r>
            <w:r w:rsidR="00F35F85" w:rsidRPr="00572B7F">
              <w:rPr>
                <w:b/>
                <w:i/>
              </w:rPr>
              <w:t>’</w:t>
            </w:r>
            <w:r w:rsidRPr="00572B7F">
              <w:rPr>
                <w:b/>
                <w:i/>
              </w:rPr>
              <w:t>inclusivité dans les essais cliniques, la représentation des femmes reste inférieure à celle des hommes, et que cette disparité est particulièrement marquée pour les femmes enceintes et allaitantes</w:t>
            </w:r>
            <w:r w:rsidRPr="00572B7F">
              <w:rPr>
                <w:b/>
                <w:i/>
                <w:vertAlign w:val="superscript"/>
              </w:rPr>
              <w:t>6</w:t>
            </w:r>
            <w:r w:rsidRPr="00572B7F">
              <w:rPr>
                <w:b/>
                <w:i/>
              </w:rPr>
              <w:t>;</w:t>
            </w:r>
          </w:p>
        </w:tc>
        <w:tc>
          <w:tcPr>
            <w:tcW w:w="4876" w:type="dxa"/>
            <w:tcBorders>
              <w:top w:val="nil"/>
              <w:left w:val="nil"/>
              <w:bottom w:val="nil"/>
              <w:right w:val="nil"/>
            </w:tcBorders>
          </w:tcPr>
          <w:p w14:paraId="37D2276A" w14:textId="77777777" w:rsidR="00954F49" w:rsidRPr="00572B7F" w:rsidRDefault="00954F49" w:rsidP="001F15B6">
            <w:pPr>
              <w:pStyle w:val="Normal6a"/>
            </w:pPr>
            <w:r w:rsidRPr="00572B7F">
              <w:rPr>
                <w:b/>
                <w:i/>
              </w:rPr>
              <w:t>supprimé</w:t>
            </w:r>
          </w:p>
        </w:tc>
      </w:tr>
      <w:tr w:rsidR="00954F49" w:rsidRPr="00572B7F" w14:paraId="67977406" w14:textId="77777777" w:rsidTr="001F15B6">
        <w:trPr>
          <w:jc w:val="center"/>
        </w:trPr>
        <w:tc>
          <w:tcPr>
            <w:tcW w:w="4876" w:type="dxa"/>
            <w:tcBorders>
              <w:top w:val="nil"/>
              <w:left w:val="nil"/>
              <w:bottom w:val="nil"/>
              <w:right w:val="nil"/>
            </w:tcBorders>
          </w:tcPr>
          <w:p w14:paraId="4958745F"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1752EF6" w14:textId="77777777" w:rsidR="00954F49" w:rsidRPr="00572B7F" w:rsidRDefault="00954F49" w:rsidP="001F15B6"/>
        </w:tc>
      </w:tr>
      <w:tr w:rsidR="00954F49" w:rsidRPr="00572B7F" w14:paraId="54434816" w14:textId="77777777" w:rsidTr="001F15B6">
        <w:trPr>
          <w:jc w:val="center"/>
        </w:trPr>
        <w:tc>
          <w:tcPr>
            <w:tcW w:w="4876" w:type="dxa"/>
            <w:tcBorders>
              <w:top w:val="nil"/>
              <w:left w:val="nil"/>
              <w:bottom w:val="nil"/>
              <w:right w:val="nil"/>
            </w:tcBorders>
          </w:tcPr>
          <w:p w14:paraId="384AF028" w14:textId="283D18F4" w:rsidR="00954F49" w:rsidRPr="00572B7F" w:rsidRDefault="00954F49" w:rsidP="001F15B6">
            <w:pPr>
              <w:pStyle w:val="Normal6a"/>
            </w:pPr>
            <w:r w:rsidRPr="00572B7F">
              <w:rPr>
                <w:b/>
                <w:bCs/>
                <w:i/>
                <w:iCs/>
                <w:vertAlign w:val="superscript"/>
              </w:rPr>
              <w:t>6</w:t>
            </w:r>
            <w:r w:rsidRPr="00572B7F">
              <w:rPr>
                <w:b/>
                <w:bCs/>
                <w:i/>
                <w:iCs/>
              </w:rPr>
              <w:t xml:space="preserve"> Moins de 0,4 % des essais réalisés dans l</w:t>
            </w:r>
            <w:r w:rsidR="00F35F85" w:rsidRPr="00572B7F">
              <w:rPr>
                <w:b/>
                <w:bCs/>
                <w:i/>
                <w:iCs/>
              </w:rPr>
              <w:t>’</w:t>
            </w:r>
            <w:r w:rsidRPr="00572B7F">
              <w:rPr>
                <w:b/>
                <w:bCs/>
                <w:i/>
                <w:iCs/>
              </w:rPr>
              <w:t>Union comprennent des femmes enceintes ou allaitantes, selon les données du système d</w:t>
            </w:r>
            <w:r w:rsidR="00F35F85" w:rsidRPr="00572B7F">
              <w:rPr>
                <w:b/>
                <w:bCs/>
                <w:i/>
                <w:iCs/>
              </w:rPr>
              <w:t>’</w:t>
            </w:r>
            <w:r w:rsidRPr="00572B7F">
              <w:rPr>
                <w:b/>
                <w:bCs/>
                <w:i/>
                <w:iCs/>
              </w:rPr>
              <w:t>information sur les essais cliniques cité par l</w:t>
            </w:r>
            <w:r w:rsidR="00F35F85" w:rsidRPr="00572B7F">
              <w:rPr>
                <w:b/>
                <w:bCs/>
                <w:i/>
                <w:iCs/>
              </w:rPr>
              <w:t>’</w:t>
            </w:r>
            <w:r w:rsidRPr="00572B7F">
              <w:rPr>
                <w:b/>
                <w:bCs/>
                <w:i/>
                <w:iCs/>
              </w:rPr>
              <w:t>Agence européenne des médicaments le 4 juin 2025.</w:t>
            </w:r>
            <w:r w:rsidRPr="00572B7F">
              <w:rPr>
                <w:b/>
                <w:i/>
              </w:rPr>
              <w:t xml:space="preserve"> Agence européenne des médicaments, «New guideline on inclusion of pregnant and breastfeeding individuals in clinical trials» [Nouvelles lignes directrices sur l</w:t>
            </w:r>
            <w:r w:rsidR="00F35F85" w:rsidRPr="00572B7F">
              <w:rPr>
                <w:b/>
                <w:i/>
              </w:rPr>
              <w:t>’</w:t>
            </w:r>
            <w:r w:rsidRPr="00572B7F">
              <w:rPr>
                <w:b/>
                <w:i/>
              </w:rPr>
              <w:t>inclusion des personnes enceintes ou allaitantes dans les essais cliniques], 2025, https://www.ema.europa.eu/en/news/new-guideline-inclusion-pregnant-breastfeeding-individuals-clinical-trials.</w:t>
            </w:r>
          </w:p>
        </w:tc>
        <w:tc>
          <w:tcPr>
            <w:tcW w:w="4876" w:type="dxa"/>
            <w:tcBorders>
              <w:top w:val="nil"/>
              <w:left w:val="nil"/>
              <w:bottom w:val="nil"/>
              <w:right w:val="nil"/>
            </w:tcBorders>
          </w:tcPr>
          <w:p w14:paraId="2DEC108A" w14:textId="77777777" w:rsidR="00954F49" w:rsidRPr="00572B7F" w:rsidRDefault="00954F49" w:rsidP="001F15B6"/>
        </w:tc>
      </w:tr>
    </w:tbl>
    <w:p w14:paraId="3431588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41EC38E" w14:textId="77777777" w:rsidR="00954F49" w:rsidRPr="00572B7F" w:rsidRDefault="00954F49" w:rsidP="00954F49">
      <w:r w:rsidRPr="00572B7F">
        <w:rPr>
          <w:rStyle w:val="HideTWBExt"/>
        </w:rPr>
        <w:t>&lt;/Amend&gt;</w:t>
      </w:r>
    </w:p>
    <w:p w14:paraId="4783401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52</w:t>
      </w:r>
      <w:r w:rsidRPr="00572B7F">
        <w:rPr>
          <w:rStyle w:val="HideTWBExt"/>
          <w:b w:val="0"/>
        </w:rPr>
        <w:t>&lt;/NumAm&gt;</w:t>
      </w:r>
    </w:p>
    <w:p w14:paraId="113EE031"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342B7ADD" w14:textId="77777777" w:rsidR="00954F49" w:rsidRPr="00572B7F" w:rsidRDefault="00954F49" w:rsidP="00954F49">
      <w:pPr>
        <w:pStyle w:val="NormalBold"/>
      </w:pPr>
      <w:r w:rsidRPr="00572B7F">
        <w:rPr>
          <w:rStyle w:val="HideTWBExt"/>
          <w:b w:val="0"/>
        </w:rPr>
        <w:t>&lt;/RepeatBlock-By&gt;</w:t>
      </w:r>
    </w:p>
    <w:p w14:paraId="0315399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04E3BE0" w14:textId="77777777" w:rsidR="00954F49" w:rsidRPr="00572B7F" w:rsidRDefault="00954F49" w:rsidP="00954F49">
      <w:pPr>
        <w:pStyle w:val="NormalBold"/>
      </w:pPr>
      <w:r w:rsidRPr="00572B7F">
        <w:rPr>
          <w:rStyle w:val="HideTWBExt"/>
          <w:b w:val="0"/>
        </w:rPr>
        <w:t>&lt;Article&gt;</w:t>
      </w:r>
      <w:r w:rsidRPr="00572B7F">
        <w:t>Considérant B</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6FF886B" w14:textId="77777777" w:rsidTr="001F15B6">
        <w:trPr>
          <w:trHeight w:hRule="exact" w:val="240"/>
          <w:jc w:val="center"/>
        </w:trPr>
        <w:tc>
          <w:tcPr>
            <w:tcW w:w="9752" w:type="dxa"/>
            <w:gridSpan w:val="2"/>
            <w:tcBorders>
              <w:top w:val="nil"/>
              <w:left w:val="nil"/>
              <w:bottom w:val="nil"/>
              <w:right w:val="nil"/>
            </w:tcBorders>
          </w:tcPr>
          <w:p w14:paraId="345BF62A" w14:textId="77777777" w:rsidR="00954F49" w:rsidRPr="00572B7F" w:rsidRDefault="00954F49" w:rsidP="001F15B6"/>
        </w:tc>
      </w:tr>
      <w:tr w:rsidR="00954F49" w:rsidRPr="00572B7F" w14:paraId="7B5B917B" w14:textId="77777777" w:rsidTr="001F15B6">
        <w:trPr>
          <w:trHeight w:val="240"/>
          <w:jc w:val="center"/>
        </w:trPr>
        <w:tc>
          <w:tcPr>
            <w:tcW w:w="4876" w:type="dxa"/>
            <w:tcBorders>
              <w:top w:val="nil"/>
              <w:left w:val="nil"/>
              <w:bottom w:val="nil"/>
              <w:right w:val="nil"/>
            </w:tcBorders>
          </w:tcPr>
          <w:p w14:paraId="54213E9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A6A4EBE" w14:textId="77777777" w:rsidR="00954F49" w:rsidRPr="00572B7F" w:rsidRDefault="00954F49" w:rsidP="001F15B6">
            <w:pPr>
              <w:pStyle w:val="AmColumnHeading"/>
            </w:pPr>
            <w:r w:rsidRPr="00572B7F">
              <w:t>Amendement</w:t>
            </w:r>
          </w:p>
        </w:tc>
      </w:tr>
      <w:tr w:rsidR="00954F49" w:rsidRPr="00572B7F" w14:paraId="600F3065" w14:textId="77777777" w:rsidTr="001F15B6">
        <w:trPr>
          <w:jc w:val="center"/>
        </w:trPr>
        <w:tc>
          <w:tcPr>
            <w:tcW w:w="4876" w:type="dxa"/>
            <w:tcBorders>
              <w:top w:val="nil"/>
              <w:left w:val="nil"/>
              <w:bottom w:val="nil"/>
              <w:right w:val="nil"/>
            </w:tcBorders>
          </w:tcPr>
          <w:p w14:paraId="02E92050" w14:textId="250F8AF1" w:rsidR="00954F49" w:rsidRPr="00572B7F" w:rsidRDefault="00954F49" w:rsidP="001F15B6">
            <w:pPr>
              <w:pStyle w:val="Normal6a"/>
            </w:pPr>
            <w:r w:rsidRPr="00572B7F">
              <w:t>B.</w:t>
            </w:r>
            <w:r w:rsidRPr="00572B7F">
              <w:tab/>
              <w:t xml:space="preserve">considérant que, bien que les </w:t>
            </w:r>
            <w:r w:rsidRPr="00572B7F">
              <w:lastRenderedPageBreak/>
              <w:t>évolutions réglementaires aient amélioré l</w:t>
            </w:r>
            <w:r w:rsidR="00F35F85" w:rsidRPr="00572B7F">
              <w:t>’</w:t>
            </w:r>
            <w:r w:rsidRPr="00572B7F">
              <w:t>inclusivité dans les essais cliniques, la représentation des femmes reste inférieure à celle des hommes</w:t>
            </w:r>
            <w:r w:rsidRPr="00572B7F">
              <w:rPr>
                <w:b/>
                <w:i/>
              </w:rPr>
              <w:t>, et</w:t>
            </w:r>
            <w:r w:rsidRPr="00572B7F">
              <w:t xml:space="preserve"> que cette disparité </w:t>
            </w:r>
            <w:r w:rsidRPr="00572B7F">
              <w:rPr>
                <w:b/>
                <w:i/>
              </w:rPr>
              <w:t>est</w:t>
            </w:r>
            <w:r w:rsidRPr="00572B7F">
              <w:t xml:space="preserve"> particulièrement marquée pour les femmes enceintes et allaitantes</w:t>
            </w:r>
            <w:r w:rsidRPr="00572B7F">
              <w:rPr>
                <w:vertAlign w:val="superscript"/>
              </w:rPr>
              <w:t>6</w:t>
            </w:r>
            <w:r w:rsidR="005233D3" w:rsidRPr="00572B7F">
              <w:t>;</w:t>
            </w:r>
          </w:p>
        </w:tc>
        <w:tc>
          <w:tcPr>
            <w:tcW w:w="4876" w:type="dxa"/>
            <w:tcBorders>
              <w:top w:val="nil"/>
              <w:left w:val="nil"/>
              <w:bottom w:val="nil"/>
              <w:right w:val="nil"/>
            </w:tcBorders>
          </w:tcPr>
          <w:p w14:paraId="44893DA8" w14:textId="44E4CE32" w:rsidR="00954F49" w:rsidRPr="00572B7F" w:rsidRDefault="00954F49" w:rsidP="001F15B6">
            <w:pPr>
              <w:pStyle w:val="Normal6a"/>
            </w:pPr>
            <w:r w:rsidRPr="00572B7F">
              <w:lastRenderedPageBreak/>
              <w:t>B.</w:t>
            </w:r>
            <w:r w:rsidRPr="00572B7F">
              <w:tab/>
              <w:t xml:space="preserve">considérant que, bien que les </w:t>
            </w:r>
            <w:r w:rsidRPr="00572B7F">
              <w:lastRenderedPageBreak/>
              <w:t>évolutions réglementaires aient amélioré l</w:t>
            </w:r>
            <w:r w:rsidR="00F35F85" w:rsidRPr="00572B7F">
              <w:t>’</w:t>
            </w:r>
            <w:r w:rsidRPr="00572B7F">
              <w:t>inclusivité dans les essais cliniques, la représentation des femmes reste inférieure à celle des hommes</w:t>
            </w:r>
            <w:r w:rsidRPr="00572B7F">
              <w:rPr>
                <w:b/>
                <w:i/>
              </w:rPr>
              <w:t> dans les phases 1 et 2 qui sont les plus risquées, et que dans les essais pivots (phases 2 et 3), pour des produits non spécifiques au sexe, les femmes représentent plus de 50 % des participants dans de nombreux cas, et se félicitant</w:t>
            </w:r>
            <w:r w:rsidRPr="00572B7F">
              <w:t xml:space="preserve"> que cette disparité </w:t>
            </w:r>
            <w:r w:rsidRPr="00572B7F">
              <w:rPr>
                <w:b/>
                <w:i/>
              </w:rPr>
              <w:t>soit</w:t>
            </w:r>
            <w:r w:rsidRPr="00572B7F">
              <w:t xml:space="preserve"> particulièrement marquée pour les femmes enceintes et allaitantes</w:t>
            </w:r>
            <w:r w:rsidRPr="00572B7F">
              <w:rPr>
                <w:vertAlign w:val="superscript"/>
              </w:rPr>
              <w:t>6</w:t>
            </w:r>
            <w:r w:rsidRPr="00572B7F">
              <w:t xml:space="preserve"> </w:t>
            </w:r>
            <w:r w:rsidRPr="00572B7F">
              <w:rPr>
                <w:b/>
                <w:i/>
              </w:rPr>
              <w:t>pour des raisons évidentes de sécurité de l</w:t>
            </w:r>
            <w:r w:rsidR="00F35F85" w:rsidRPr="00572B7F">
              <w:rPr>
                <w:b/>
                <w:i/>
              </w:rPr>
              <w:t>’</w:t>
            </w:r>
            <w:r w:rsidRPr="00572B7F">
              <w:rPr>
                <w:b/>
                <w:i/>
              </w:rPr>
              <w:t>enfant, d</w:t>
            </w:r>
            <w:r w:rsidR="00F35F85" w:rsidRPr="00572B7F">
              <w:rPr>
                <w:b/>
                <w:i/>
              </w:rPr>
              <w:t>’</w:t>
            </w:r>
            <w:r w:rsidRPr="00572B7F">
              <w:rPr>
                <w:b/>
                <w:i/>
              </w:rPr>
              <w:t>éthique mais aussi en raison des changements biologiques majeurs pendant une grossesse et l</w:t>
            </w:r>
            <w:r w:rsidR="00F35F85" w:rsidRPr="00572B7F">
              <w:rPr>
                <w:b/>
                <w:i/>
              </w:rPr>
              <w:t>’</w:t>
            </w:r>
            <w:r w:rsidRPr="00572B7F">
              <w:rPr>
                <w:b/>
                <w:i/>
              </w:rPr>
              <w:t>allaitement</w:t>
            </w:r>
            <w:r w:rsidR="005233D3" w:rsidRPr="00572B7F">
              <w:t>;</w:t>
            </w:r>
          </w:p>
        </w:tc>
      </w:tr>
      <w:tr w:rsidR="00954F49" w:rsidRPr="00572B7F" w14:paraId="523390CF" w14:textId="77777777" w:rsidTr="001F15B6">
        <w:trPr>
          <w:jc w:val="center"/>
        </w:trPr>
        <w:tc>
          <w:tcPr>
            <w:tcW w:w="4876" w:type="dxa"/>
            <w:tcBorders>
              <w:top w:val="nil"/>
              <w:left w:val="nil"/>
              <w:bottom w:val="nil"/>
              <w:right w:val="nil"/>
            </w:tcBorders>
          </w:tcPr>
          <w:p w14:paraId="41C085C8"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11D92380" w14:textId="77777777" w:rsidR="00954F49" w:rsidRPr="00572B7F" w:rsidRDefault="00954F49" w:rsidP="001F15B6">
            <w:pPr>
              <w:pStyle w:val="Normal6a"/>
            </w:pPr>
            <w:r w:rsidRPr="00572B7F">
              <w:rPr>
                <w:b/>
                <w:i/>
              </w:rPr>
              <w:t>_________________</w:t>
            </w:r>
          </w:p>
        </w:tc>
      </w:tr>
      <w:tr w:rsidR="00954F49" w:rsidRPr="00572B7F" w14:paraId="27426262" w14:textId="77777777" w:rsidTr="001F15B6">
        <w:trPr>
          <w:jc w:val="center"/>
        </w:trPr>
        <w:tc>
          <w:tcPr>
            <w:tcW w:w="4876" w:type="dxa"/>
            <w:tcBorders>
              <w:top w:val="nil"/>
              <w:left w:val="nil"/>
              <w:bottom w:val="nil"/>
              <w:right w:val="nil"/>
            </w:tcBorders>
          </w:tcPr>
          <w:p w14:paraId="1F472E97" w14:textId="15E23FA2" w:rsidR="00954F49" w:rsidRPr="00572B7F" w:rsidRDefault="00954F49" w:rsidP="001F15B6">
            <w:pPr>
              <w:pStyle w:val="Normal6a"/>
            </w:pPr>
            <w:r w:rsidRPr="00572B7F">
              <w:rPr>
                <w:vertAlign w:val="superscript"/>
              </w:rPr>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Agence européenne des 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c>
          <w:tcPr>
            <w:tcW w:w="4876" w:type="dxa"/>
            <w:tcBorders>
              <w:top w:val="nil"/>
              <w:left w:val="nil"/>
              <w:bottom w:val="nil"/>
              <w:right w:val="nil"/>
            </w:tcBorders>
          </w:tcPr>
          <w:p w14:paraId="08D32516" w14:textId="0D42138B" w:rsidR="00954F49" w:rsidRPr="00572B7F" w:rsidRDefault="00954F49" w:rsidP="001F15B6">
            <w:pPr>
              <w:pStyle w:val="Normal6a"/>
            </w:pPr>
            <w:r w:rsidRPr="00572B7F">
              <w:rPr>
                <w:vertAlign w:val="superscript"/>
              </w:rPr>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Agence européenne des 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r>
    </w:tbl>
    <w:p w14:paraId="38C5159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7BD9AFA5" w14:textId="77777777" w:rsidR="00954F49" w:rsidRPr="00572B7F" w:rsidRDefault="00954F49" w:rsidP="00954F49">
      <w:r w:rsidRPr="00572B7F">
        <w:rPr>
          <w:rStyle w:val="HideTWBExt"/>
        </w:rPr>
        <w:t>&lt;/Amend&gt;</w:t>
      </w:r>
    </w:p>
    <w:p w14:paraId="6B7A934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53</w:t>
      </w:r>
      <w:r w:rsidRPr="00572B7F">
        <w:rPr>
          <w:rStyle w:val="HideTWBExt"/>
          <w:b w:val="0"/>
        </w:rPr>
        <w:t>&lt;/NumAm&gt;</w:t>
      </w:r>
    </w:p>
    <w:p w14:paraId="58720B66"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A2C2FD5" w14:textId="77777777" w:rsidR="00954F49" w:rsidRPr="00572B7F" w:rsidRDefault="00954F49" w:rsidP="00954F49">
      <w:pPr>
        <w:pStyle w:val="NormalBold"/>
      </w:pPr>
      <w:r w:rsidRPr="00572B7F">
        <w:rPr>
          <w:rStyle w:val="HideTWBExt"/>
          <w:b w:val="0"/>
        </w:rPr>
        <w:t>&lt;/RepeatBlock-By&gt;</w:t>
      </w:r>
    </w:p>
    <w:p w14:paraId="7C33C7C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9852A56" w14:textId="77777777" w:rsidR="00954F49" w:rsidRPr="00572B7F" w:rsidRDefault="00954F49" w:rsidP="00954F49">
      <w:pPr>
        <w:pStyle w:val="NormalBold"/>
      </w:pPr>
      <w:r w:rsidRPr="00572B7F">
        <w:rPr>
          <w:rStyle w:val="HideTWBExt"/>
          <w:b w:val="0"/>
        </w:rPr>
        <w:t>&lt;Article&gt;</w:t>
      </w:r>
      <w:r w:rsidRPr="00572B7F">
        <w:t>Considérant B</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7FE7829" w14:textId="77777777" w:rsidTr="001F15B6">
        <w:trPr>
          <w:trHeight w:hRule="exact" w:val="240"/>
          <w:jc w:val="center"/>
        </w:trPr>
        <w:tc>
          <w:tcPr>
            <w:tcW w:w="9752" w:type="dxa"/>
            <w:gridSpan w:val="2"/>
            <w:tcBorders>
              <w:top w:val="nil"/>
              <w:left w:val="nil"/>
              <w:bottom w:val="nil"/>
              <w:right w:val="nil"/>
            </w:tcBorders>
          </w:tcPr>
          <w:p w14:paraId="34B612DD" w14:textId="77777777" w:rsidR="00954F49" w:rsidRPr="00572B7F" w:rsidRDefault="00954F49" w:rsidP="001F15B6"/>
        </w:tc>
      </w:tr>
      <w:tr w:rsidR="00954F49" w:rsidRPr="00572B7F" w14:paraId="1D891B42" w14:textId="77777777" w:rsidTr="001F15B6">
        <w:trPr>
          <w:trHeight w:val="240"/>
          <w:jc w:val="center"/>
        </w:trPr>
        <w:tc>
          <w:tcPr>
            <w:tcW w:w="4876" w:type="dxa"/>
            <w:tcBorders>
              <w:top w:val="nil"/>
              <w:left w:val="nil"/>
              <w:bottom w:val="nil"/>
              <w:right w:val="nil"/>
            </w:tcBorders>
          </w:tcPr>
          <w:p w14:paraId="08548880"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2E05548B" w14:textId="77777777" w:rsidR="00954F49" w:rsidRPr="00572B7F" w:rsidRDefault="00954F49" w:rsidP="001F15B6">
            <w:pPr>
              <w:pStyle w:val="AmColumnHeading"/>
            </w:pPr>
            <w:r w:rsidRPr="00572B7F">
              <w:t>Amendement</w:t>
            </w:r>
          </w:p>
        </w:tc>
      </w:tr>
      <w:tr w:rsidR="00954F49" w:rsidRPr="00572B7F" w14:paraId="263FE8D4" w14:textId="77777777" w:rsidTr="001F15B6">
        <w:trPr>
          <w:jc w:val="center"/>
        </w:trPr>
        <w:tc>
          <w:tcPr>
            <w:tcW w:w="4876" w:type="dxa"/>
            <w:tcBorders>
              <w:top w:val="nil"/>
              <w:left w:val="nil"/>
              <w:bottom w:val="nil"/>
              <w:right w:val="nil"/>
            </w:tcBorders>
          </w:tcPr>
          <w:p w14:paraId="2FE786BF" w14:textId="4CC849D9" w:rsidR="00954F49" w:rsidRPr="00572B7F" w:rsidRDefault="00954F49" w:rsidP="001F15B6">
            <w:pPr>
              <w:pStyle w:val="Normal6a"/>
            </w:pPr>
            <w:r w:rsidRPr="00572B7F">
              <w:t>B.</w:t>
            </w:r>
            <w:r w:rsidRPr="00572B7F">
              <w:tab/>
              <w:t>considérant que, bien que les évolutions réglementaires aient amélioré l</w:t>
            </w:r>
            <w:r w:rsidR="00F35F85" w:rsidRPr="00572B7F">
              <w:t>’</w:t>
            </w:r>
            <w:r w:rsidRPr="00572B7F">
              <w:t>inclusivité dans les essais cliniques, la représentation des femmes reste inférieure à celle des hommes, et que cette disparité est particulièrement marquée pour les femmes enceintes et allaitantes</w:t>
            </w:r>
            <w:r w:rsidRPr="00572B7F">
              <w:rPr>
                <w:vertAlign w:val="superscript"/>
              </w:rPr>
              <w:t>6</w:t>
            </w:r>
            <w:r w:rsidRPr="00572B7F">
              <w:t>;</w:t>
            </w:r>
          </w:p>
        </w:tc>
        <w:tc>
          <w:tcPr>
            <w:tcW w:w="4876" w:type="dxa"/>
            <w:tcBorders>
              <w:top w:val="nil"/>
              <w:left w:val="nil"/>
              <w:bottom w:val="nil"/>
              <w:right w:val="nil"/>
            </w:tcBorders>
          </w:tcPr>
          <w:p w14:paraId="60292A12" w14:textId="5AA9BF57" w:rsidR="00954F49" w:rsidRPr="00572B7F" w:rsidRDefault="00954F49" w:rsidP="001F15B6">
            <w:pPr>
              <w:pStyle w:val="Normal6a"/>
            </w:pPr>
            <w:r w:rsidRPr="00572B7F">
              <w:t>B.</w:t>
            </w:r>
            <w:r w:rsidRPr="00572B7F">
              <w:tab/>
              <w:t>considérant que, bien que les évolutions réglementaires aient amélioré l</w:t>
            </w:r>
            <w:r w:rsidR="00F35F85" w:rsidRPr="00572B7F">
              <w:t>’</w:t>
            </w:r>
            <w:r w:rsidRPr="00572B7F">
              <w:t>inclusivité dans les essais cliniques, la représentation des femmes reste inférieure à celle des hommes, et que cette disparité est particulièrement marquée pour les femmes enceintes et allaitantes</w:t>
            </w:r>
            <w:r w:rsidRPr="00572B7F">
              <w:rPr>
                <w:vertAlign w:val="superscript"/>
              </w:rPr>
              <w:t>6</w:t>
            </w:r>
            <w:r w:rsidRPr="00572B7F">
              <w:t xml:space="preserve">; </w:t>
            </w:r>
            <w:r w:rsidRPr="00572B7F">
              <w:rPr>
                <w:b/>
                <w:i/>
              </w:rPr>
              <w:t>qu</w:t>
            </w:r>
            <w:r w:rsidR="00F35F85" w:rsidRPr="00572B7F">
              <w:rPr>
                <w:b/>
                <w:i/>
              </w:rPr>
              <w:t>’</w:t>
            </w:r>
            <w:r w:rsidRPr="00572B7F">
              <w:rPr>
                <w:b/>
                <w:i/>
              </w:rPr>
              <w:t>une recherche plus inclusive, notamment concernant les femmes enceintes et allaitantes, est nécessaire pour réduire les risques évitables pour la santé maternelle;</w:t>
            </w:r>
          </w:p>
        </w:tc>
      </w:tr>
      <w:tr w:rsidR="00954F49" w:rsidRPr="00572B7F" w14:paraId="20D5A339" w14:textId="77777777" w:rsidTr="001F15B6">
        <w:trPr>
          <w:jc w:val="center"/>
        </w:trPr>
        <w:tc>
          <w:tcPr>
            <w:tcW w:w="4876" w:type="dxa"/>
            <w:tcBorders>
              <w:top w:val="nil"/>
              <w:left w:val="nil"/>
              <w:bottom w:val="nil"/>
              <w:right w:val="nil"/>
            </w:tcBorders>
          </w:tcPr>
          <w:p w14:paraId="7CD3E341"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7C23770" w14:textId="77777777" w:rsidR="00954F49" w:rsidRPr="00572B7F" w:rsidRDefault="00954F49" w:rsidP="001F15B6">
            <w:pPr>
              <w:pStyle w:val="Normal6a"/>
            </w:pPr>
            <w:r w:rsidRPr="00572B7F">
              <w:rPr>
                <w:b/>
                <w:i/>
              </w:rPr>
              <w:t>_________________</w:t>
            </w:r>
          </w:p>
        </w:tc>
      </w:tr>
      <w:tr w:rsidR="00954F49" w:rsidRPr="00572B7F" w14:paraId="025796A7" w14:textId="77777777" w:rsidTr="001F15B6">
        <w:trPr>
          <w:jc w:val="center"/>
        </w:trPr>
        <w:tc>
          <w:tcPr>
            <w:tcW w:w="4876" w:type="dxa"/>
            <w:tcBorders>
              <w:top w:val="nil"/>
              <w:left w:val="nil"/>
              <w:bottom w:val="nil"/>
              <w:right w:val="nil"/>
            </w:tcBorders>
          </w:tcPr>
          <w:p w14:paraId="3EE38BE3" w14:textId="61F35881" w:rsidR="00954F49" w:rsidRPr="00572B7F" w:rsidRDefault="00954F49" w:rsidP="001F15B6">
            <w:pPr>
              <w:pStyle w:val="Normal6a"/>
            </w:pPr>
            <w:r w:rsidRPr="00572B7F">
              <w:rPr>
                <w:vertAlign w:val="superscript"/>
              </w:rPr>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Agence européenne des 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c>
          <w:tcPr>
            <w:tcW w:w="4876" w:type="dxa"/>
            <w:tcBorders>
              <w:top w:val="nil"/>
              <w:left w:val="nil"/>
              <w:bottom w:val="nil"/>
              <w:right w:val="nil"/>
            </w:tcBorders>
          </w:tcPr>
          <w:p w14:paraId="3A7A5690" w14:textId="180DAD8C" w:rsidR="00954F49" w:rsidRPr="00572B7F" w:rsidRDefault="00954F49" w:rsidP="001F15B6">
            <w:pPr>
              <w:pStyle w:val="Normal6a"/>
            </w:pPr>
            <w:r w:rsidRPr="00572B7F">
              <w:rPr>
                <w:vertAlign w:val="superscript"/>
              </w:rPr>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Agence européenne des 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r>
    </w:tbl>
    <w:p w14:paraId="753B2AF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9EBCBE0" w14:textId="77777777" w:rsidR="00954F49" w:rsidRPr="00572B7F" w:rsidRDefault="00954F49" w:rsidP="00954F49">
      <w:r w:rsidRPr="00572B7F">
        <w:rPr>
          <w:rStyle w:val="HideTWBExt"/>
        </w:rPr>
        <w:t>&lt;/Amend&gt;</w:t>
      </w:r>
    </w:p>
    <w:p w14:paraId="169D437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54</w:t>
      </w:r>
      <w:r w:rsidRPr="00572B7F">
        <w:rPr>
          <w:rStyle w:val="HideTWBExt"/>
          <w:b w:val="0"/>
        </w:rPr>
        <w:t>&lt;/NumAm&gt;</w:t>
      </w:r>
    </w:p>
    <w:p w14:paraId="2A32677A"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AB88A16" w14:textId="77777777" w:rsidR="00954F49" w:rsidRPr="00572B7F" w:rsidRDefault="00954F49" w:rsidP="00954F49">
      <w:pPr>
        <w:pStyle w:val="NormalBold"/>
      </w:pPr>
      <w:r w:rsidRPr="00572B7F">
        <w:rPr>
          <w:rStyle w:val="HideTWBExt"/>
          <w:b w:val="0"/>
        </w:rPr>
        <w:t>&lt;/RepeatBlock-By&gt;</w:t>
      </w:r>
    </w:p>
    <w:p w14:paraId="449654D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642B18C" w14:textId="77777777" w:rsidR="00954F49" w:rsidRPr="00572B7F" w:rsidRDefault="00954F49" w:rsidP="00954F49">
      <w:pPr>
        <w:pStyle w:val="NormalBold"/>
      </w:pPr>
      <w:r w:rsidRPr="00572B7F">
        <w:rPr>
          <w:rStyle w:val="HideTWBExt"/>
          <w:b w:val="0"/>
        </w:rPr>
        <w:t>&lt;Article&gt;</w:t>
      </w:r>
      <w:r w:rsidRPr="00572B7F">
        <w:t>Considérant B</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3A88E0C" w14:textId="77777777" w:rsidTr="001F15B6">
        <w:trPr>
          <w:trHeight w:hRule="exact" w:val="240"/>
          <w:jc w:val="center"/>
        </w:trPr>
        <w:tc>
          <w:tcPr>
            <w:tcW w:w="9752" w:type="dxa"/>
            <w:gridSpan w:val="2"/>
            <w:tcBorders>
              <w:top w:val="nil"/>
              <w:left w:val="nil"/>
              <w:bottom w:val="nil"/>
              <w:right w:val="nil"/>
            </w:tcBorders>
          </w:tcPr>
          <w:p w14:paraId="57A22D16" w14:textId="77777777" w:rsidR="00954F49" w:rsidRPr="00572B7F" w:rsidRDefault="00954F49" w:rsidP="001F15B6"/>
        </w:tc>
      </w:tr>
      <w:tr w:rsidR="00954F49" w:rsidRPr="00572B7F" w14:paraId="2EA0B6EC" w14:textId="77777777" w:rsidTr="001F15B6">
        <w:trPr>
          <w:trHeight w:val="240"/>
          <w:jc w:val="center"/>
        </w:trPr>
        <w:tc>
          <w:tcPr>
            <w:tcW w:w="4876" w:type="dxa"/>
            <w:tcBorders>
              <w:top w:val="nil"/>
              <w:left w:val="nil"/>
              <w:bottom w:val="nil"/>
              <w:right w:val="nil"/>
            </w:tcBorders>
          </w:tcPr>
          <w:p w14:paraId="745E08C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6845AEA" w14:textId="77777777" w:rsidR="00954F49" w:rsidRPr="00572B7F" w:rsidRDefault="00954F49" w:rsidP="001F15B6">
            <w:pPr>
              <w:pStyle w:val="AmColumnHeading"/>
            </w:pPr>
            <w:r w:rsidRPr="00572B7F">
              <w:t>Amendement</w:t>
            </w:r>
          </w:p>
        </w:tc>
      </w:tr>
      <w:tr w:rsidR="00954F49" w:rsidRPr="00572B7F" w14:paraId="2871DA67" w14:textId="77777777" w:rsidTr="001F15B6">
        <w:trPr>
          <w:jc w:val="center"/>
        </w:trPr>
        <w:tc>
          <w:tcPr>
            <w:tcW w:w="4876" w:type="dxa"/>
            <w:tcBorders>
              <w:top w:val="nil"/>
              <w:left w:val="nil"/>
              <w:bottom w:val="nil"/>
              <w:right w:val="nil"/>
            </w:tcBorders>
          </w:tcPr>
          <w:p w14:paraId="6696557F" w14:textId="07FB3940" w:rsidR="00954F49" w:rsidRPr="00572B7F" w:rsidRDefault="00954F49" w:rsidP="001F15B6">
            <w:pPr>
              <w:pStyle w:val="Normal6a"/>
            </w:pPr>
            <w:r w:rsidRPr="00572B7F">
              <w:t>B.</w:t>
            </w:r>
            <w:r w:rsidRPr="00572B7F">
              <w:tab/>
              <w:t>considérant que, bien que les évolutions réglementaires aient amélioré l</w:t>
            </w:r>
            <w:r w:rsidR="00F35F85" w:rsidRPr="00572B7F">
              <w:t>’</w:t>
            </w:r>
            <w:r w:rsidRPr="00572B7F">
              <w:t xml:space="preserve">inclusivité dans les essais cliniques, la représentation des femmes reste inférieure à celle des hommes, et que cette disparité est particulièrement marquée pour les </w:t>
            </w:r>
            <w:r w:rsidRPr="00572B7F">
              <w:lastRenderedPageBreak/>
              <w:t>femmes enceintes et allaitantes</w:t>
            </w:r>
            <w:r w:rsidRPr="00572B7F">
              <w:rPr>
                <w:vertAlign w:val="superscript"/>
              </w:rPr>
              <w:t>6</w:t>
            </w:r>
            <w:r w:rsidRPr="00572B7F">
              <w:t>;</w:t>
            </w:r>
          </w:p>
        </w:tc>
        <w:tc>
          <w:tcPr>
            <w:tcW w:w="4876" w:type="dxa"/>
            <w:tcBorders>
              <w:top w:val="nil"/>
              <w:left w:val="nil"/>
              <w:bottom w:val="nil"/>
              <w:right w:val="nil"/>
            </w:tcBorders>
          </w:tcPr>
          <w:p w14:paraId="305ADA34" w14:textId="725B8CA5" w:rsidR="00954F49" w:rsidRPr="00572B7F" w:rsidRDefault="00954F49" w:rsidP="001F15B6">
            <w:pPr>
              <w:pStyle w:val="Normal6a"/>
            </w:pPr>
            <w:r w:rsidRPr="00572B7F">
              <w:lastRenderedPageBreak/>
              <w:t>B.</w:t>
            </w:r>
            <w:r w:rsidRPr="00572B7F">
              <w:tab/>
              <w:t>considérant que, bien que les évolutions réglementaires aient amélioré l</w:t>
            </w:r>
            <w:r w:rsidR="00F35F85" w:rsidRPr="00572B7F">
              <w:t>’</w:t>
            </w:r>
            <w:r w:rsidRPr="00572B7F">
              <w:t xml:space="preserve">inclusivité dans les essais cliniques, la représentation des femmes reste inférieure à celle des hommes, et que cette disparité est particulièrement marquée pour les </w:t>
            </w:r>
            <w:r w:rsidRPr="00572B7F">
              <w:lastRenderedPageBreak/>
              <w:t>femmes enceintes et allaitantes</w:t>
            </w:r>
            <w:r w:rsidRPr="00572B7F">
              <w:rPr>
                <w:vertAlign w:val="superscript"/>
              </w:rPr>
              <w:t>6</w:t>
            </w:r>
            <w:r w:rsidRPr="00572B7F">
              <w:rPr>
                <w:b/>
                <w:bCs/>
                <w:i/>
                <w:iCs/>
              </w:rPr>
              <w:t>;</w:t>
            </w:r>
            <w:r w:rsidRPr="00572B7F">
              <w:rPr>
                <w:b/>
                <w:i/>
              </w:rPr>
              <w:t xml:space="preserve"> que cela compromet la sécurité et l</w:t>
            </w:r>
            <w:r w:rsidR="00F35F85" w:rsidRPr="00572B7F">
              <w:rPr>
                <w:b/>
                <w:i/>
              </w:rPr>
              <w:t>’</w:t>
            </w:r>
            <w:r w:rsidRPr="00572B7F">
              <w:rPr>
                <w:b/>
                <w:i/>
              </w:rPr>
              <w:t>efficacité des médicaments et des traitements destinés aux femmes</w:t>
            </w:r>
            <w:r w:rsidRPr="00572B7F">
              <w:t>;</w:t>
            </w:r>
          </w:p>
        </w:tc>
      </w:tr>
      <w:tr w:rsidR="00954F49" w:rsidRPr="00572B7F" w14:paraId="71E4DF2F" w14:textId="77777777" w:rsidTr="001F15B6">
        <w:trPr>
          <w:jc w:val="center"/>
        </w:trPr>
        <w:tc>
          <w:tcPr>
            <w:tcW w:w="4876" w:type="dxa"/>
            <w:tcBorders>
              <w:top w:val="nil"/>
              <w:left w:val="nil"/>
              <w:bottom w:val="nil"/>
              <w:right w:val="nil"/>
            </w:tcBorders>
          </w:tcPr>
          <w:p w14:paraId="32D46F45"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1ABD7958" w14:textId="77777777" w:rsidR="00954F49" w:rsidRPr="00572B7F" w:rsidRDefault="00954F49" w:rsidP="001F15B6">
            <w:pPr>
              <w:pStyle w:val="Normal6a"/>
            </w:pPr>
            <w:r w:rsidRPr="00572B7F">
              <w:rPr>
                <w:b/>
                <w:i/>
              </w:rPr>
              <w:t>_________________</w:t>
            </w:r>
          </w:p>
        </w:tc>
      </w:tr>
      <w:tr w:rsidR="00954F49" w:rsidRPr="00572B7F" w14:paraId="3F88B827" w14:textId="77777777" w:rsidTr="001F15B6">
        <w:trPr>
          <w:jc w:val="center"/>
        </w:trPr>
        <w:tc>
          <w:tcPr>
            <w:tcW w:w="4876" w:type="dxa"/>
            <w:tcBorders>
              <w:top w:val="nil"/>
              <w:left w:val="nil"/>
              <w:bottom w:val="nil"/>
              <w:right w:val="nil"/>
            </w:tcBorders>
          </w:tcPr>
          <w:p w14:paraId="74531372" w14:textId="48055C0E" w:rsidR="00954F49" w:rsidRPr="00572B7F" w:rsidRDefault="00954F49" w:rsidP="001F15B6">
            <w:pPr>
              <w:pStyle w:val="Normal6a"/>
            </w:pPr>
            <w:r w:rsidRPr="00572B7F">
              <w:rPr>
                <w:vertAlign w:val="superscript"/>
              </w:rPr>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Agence européenne des 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c>
          <w:tcPr>
            <w:tcW w:w="4876" w:type="dxa"/>
            <w:tcBorders>
              <w:top w:val="nil"/>
              <w:left w:val="nil"/>
              <w:bottom w:val="nil"/>
              <w:right w:val="nil"/>
            </w:tcBorders>
          </w:tcPr>
          <w:p w14:paraId="321DE28B" w14:textId="27AA6314" w:rsidR="00954F49" w:rsidRPr="00572B7F" w:rsidRDefault="00954F49" w:rsidP="001F15B6">
            <w:pPr>
              <w:pStyle w:val="Normal6a"/>
            </w:pPr>
            <w:r w:rsidRPr="00572B7F">
              <w:rPr>
                <w:vertAlign w:val="superscript"/>
              </w:rPr>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Agence européenne des 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r>
    </w:tbl>
    <w:p w14:paraId="7B0D78D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EE1FE03" w14:textId="77777777" w:rsidR="00954F49" w:rsidRPr="00572B7F" w:rsidRDefault="00954F49" w:rsidP="00954F49">
      <w:r w:rsidRPr="00572B7F">
        <w:rPr>
          <w:rStyle w:val="HideTWBExt"/>
        </w:rPr>
        <w:t>&lt;/Amend&gt;</w:t>
      </w:r>
    </w:p>
    <w:p w14:paraId="439C55E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55</w:t>
      </w:r>
      <w:r w:rsidRPr="00572B7F">
        <w:rPr>
          <w:rStyle w:val="HideTWBExt"/>
          <w:b w:val="0"/>
        </w:rPr>
        <w:t>&lt;/NumAm&gt;</w:t>
      </w:r>
    </w:p>
    <w:p w14:paraId="5F97D63B"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5F027D6F" w14:textId="77777777" w:rsidR="00954F49" w:rsidRPr="00572B7F" w:rsidRDefault="00954F49" w:rsidP="00954F49">
      <w:pPr>
        <w:pStyle w:val="NormalBold"/>
      </w:pPr>
      <w:r w:rsidRPr="00572B7F">
        <w:rPr>
          <w:rStyle w:val="HideTWBExt"/>
          <w:b w:val="0"/>
        </w:rPr>
        <w:t>&lt;/RepeatBlock-By&gt;</w:t>
      </w:r>
    </w:p>
    <w:p w14:paraId="7D92E9A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81AC62D" w14:textId="77777777" w:rsidR="00954F49" w:rsidRPr="00572B7F" w:rsidRDefault="00954F49" w:rsidP="00954F49">
      <w:pPr>
        <w:pStyle w:val="NormalBold"/>
      </w:pPr>
      <w:r w:rsidRPr="00572B7F">
        <w:rPr>
          <w:rStyle w:val="HideTWBExt"/>
          <w:b w:val="0"/>
        </w:rPr>
        <w:t>&lt;Article&gt;</w:t>
      </w:r>
      <w:r w:rsidRPr="00572B7F">
        <w:t>Considérant B</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C9B1154" w14:textId="77777777" w:rsidTr="001F15B6">
        <w:trPr>
          <w:trHeight w:hRule="exact" w:val="240"/>
          <w:jc w:val="center"/>
        </w:trPr>
        <w:tc>
          <w:tcPr>
            <w:tcW w:w="9752" w:type="dxa"/>
            <w:gridSpan w:val="2"/>
            <w:tcBorders>
              <w:top w:val="nil"/>
              <w:left w:val="nil"/>
              <w:bottom w:val="nil"/>
              <w:right w:val="nil"/>
            </w:tcBorders>
          </w:tcPr>
          <w:p w14:paraId="06314E72" w14:textId="77777777" w:rsidR="00954F49" w:rsidRPr="00572B7F" w:rsidRDefault="00954F49" w:rsidP="001F15B6"/>
        </w:tc>
      </w:tr>
      <w:tr w:rsidR="00954F49" w:rsidRPr="00572B7F" w14:paraId="364E415A" w14:textId="77777777" w:rsidTr="001F15B6">
        <w:trPr>
          <w:trHeight w:val="240"/>
          <w:jc w:val="center"/>
        </w:trPr>
        <w:tc>
          <w:tcPr>
            <w:tcW w:w="4876" w:type="dxa"/>
            <w:tcBorders>
              <w:top w:val="nil"/>
              <w:left w:val="nil"/>
              <w:bottom w:val="nil"/>
              <w:right w:val="nil"/>
            </w:tcBorders>
          </w:tcPr>
          <w:p w14:paraId="53F499E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9C143AD" w14:textId="77777777" w:rsidR="00954F49" w:rsidRPr="00572B7F" w:rsidRDefault="00954F49" w:rsidP="001F15B6">
            <w:pPr>
              <w:pStyle w:val="AmColumnHeading"/>
            </w:pPr>
            <w:r w:rsidRPr="00572B7F">
              <w:t>Amendement</w:t>
            </w:r>
          </w:p>
        </w:tc>
      </w:tr>
      <w:tr w:rsidR="00954F49" w:rsidRPr="00572B7F" w14:paraId="46DA70A1" w14:textId="77777777" w:rsidTr="001F15B6">
        <w:trPr>
          <w:jc w:val="center"/>
        </w:trPr>
        <w:tc>
          <w:tcPr>
            <w:tcW w:w="4876" w:type="dxa"/>
            <w:tcBorders>
              <w:top w:val="nil"/>
              <w:left w:val="nil"/>
              <w:bottom w:val="nil"/>
              <w:right w:val="nil"/>
            </w:tcBorders>
          </w:tcPr>
          <w:p w14:paraId="732DFD0C" w14:textId="1391B3E5" w:rsidR="00954F49" w:rsidRPr="00572B7F" w:rsidRDefault="00954F49" w:rsidP="001F15B6">
            <w:pPr>
              <w:pStyle w:val="Normal6a"/>
            </w:pPr>
            <w:r w:rsidRPr="00572B7F">
              <w:t>B.</w:t>
            </w:r>
            <w:r w:rsidRPr="00572B7F">
              <w:tab/>
              <w:t xml:space="preserve">considérant que, bien que les évolutions réglementaires aient amélioré </w:t>
            </w:r>
            <w:r w:rsidRPr="00572B7F">
              <w:rPr>
                <w:b/>
                <w:bCs/>
                <w:i/>
                <w:iCs/>
              </w:rPr>
              <w:t>l</w:t>
            </w:r>
            <w:r w:rsidR="00F35F85" w:rsidRPr="00572B7F">
              <w:rPr>
                <w:b/>
                <w:bCs/>
                <w:i/>
                <w:iCs/>
              </w:rPr>
              <w:t>’</w:t>
            </w:r>
            <w:r w:rsidRPr="00572B7F">
              <w:rPr>
                <w:b/>
                <w:bCs/>
                <w:i/>
                <w:iCs/>
              </w:rPr>
              <w:t>inclusivité</w:t>
            </w:r>
            <w:r w:rsidRPr="00572B7F">
              <w:t xml:space="preserve"> dans les essais cliniques, la représentation des femmes reste inférieure à celle des hommes, et que cette disparité est particulièrement marquée pour les femmes enceintes et allaitantes</w:t>
            </w:r>
            <w:r w:rsidRPr="00572B7F">
              <w:rPr>
                <w:vertAlign w:val="superscript"/>
              </w:rPr>
              <w:t>6</w:t>
            </w:r>
            <w:r w:rsidRPr="00572B7F">
              <w:t>;</w:t>
            </w:r>
          </w:p>
        </w:tc>
        <w:tc>
          <w:tcPr>
            <w:tcW w:w="4876" w:type="dxa"/>
            <w:tcBorders>
              <w:top w:val="nil"/>
              <w:left w:val="nil"/>
              <w:bottom w:val="nil"/>
              <w:right w:val="nil"/>
            </w:tcBorders>
          </w:tcPr>
          <w:p w14:paraId="4651B004" w14:textId="77777777" w:rsidR="00954F49" w:rsidRPr="00572B7F" w:rsidRDefault="00954F49" w:rsidP="001F15B6">
            <w:pPr>
              <w:pStyle w:val="Normal6a"/>
            </w:pPr>
            <w:r w:rsidRPr="00572B7F">
              <w:t>B.</w:t>
            </w:r>
            <w:r w:rsidRPr="00572B7F">
              <w:tab/>
              <w:t xml:space="preserve">considérant que, bien que les évolutions réglementaires aient amélioré </w:t>
            </w:r>
            <w:r w:rsidRPr="00572B7F">
              <w:rPr>
                <w:b/>
                <w:bCs/>
                <w:i/>
                <w:iCs/>
              </w:rPr>
              <w:t>la présence des femmes</w:t>
            </w:r>
            <w:r w:rsidRPr="00572B7F">
              <w:t xml:space="preserve"> dans les essais cliniques, la représentation des femmes reste inférieure à celle des hommes, et que cette disparité est particulièrement marquée pour les femmes enceintes et allaitantes</w:t>
            </w:r>
            <w:r w:rsidRPr="00572B7F">
              <w:rPr>
                <w:vertAlign w:val="superscript"/>
              </w:rPr>
              <w:t>6</w:t>
            </w:r>
            <w:r w:rsidRPr="00572B7F">
              <w:t>;</w:t>
            </w:r>
          </w:p>
        </w:tc>
      </w:tr>
      <w:tr w:rsidR="00954F49" w:rsidRPr="00572B7F" w14:paraId="7BE48827" w14:textId="77777777" w:rsidTr="001F15B6">
        <w:trPr>
          <w:jc w:val="center"/>
        </w:trPr>
        <w:tc>
          <w:tcPr>
            <w:tcW w:w="4876" w:type="dxa"/>
            <w:tcBorders>
              <w:top w:val="nil"/>
              <w:left w:val="nil"/>
              <w:bottom w:val="nil"/>
              <w:right w:val="nil"/>
            </w:tcBorders>
          </w:tcPr>
          <w:p w14:paraId="451FAEE6"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B85824C" w14:textId="77777777" w:rsidR="00954F49" w:rsidRPr="00572B7F" w:rsidRDefault="00954F49" w:rsidP="001F15B6">
            <w:pPr>
              <w:pStyle w:val="Normal6a"/>
            </w:pPr>
            <w:r w:rsidRPr="00572B7F">
              <w:rPr>
                <w:b/>
                <w:i/>
              </w:rPr>
              <w:t>_________________</w:t>
            </w:r>
          </w:p>
        </w:tc>
      </w:tr>
      <w:tr w:rsidR="00954F49" w:rsidRPr="00572B7F" w14:paraId="52C7F9B7" w14:textId="77777777" w:rsidTr="001F15B6">
        <w:trPr>
          <w:jc w:val="center"/>
        </w:trPr>
        <w:tc>
          <w:tcPr>
            <w:tcW w:w="4876" w:type="dxa"/>
            <w:tcBorders>
              <w:top w:val="nil"/>
              <w:left w:val="nil"/>
              <w:bottom w:val="nil"/>
              <w:right w:val="nil"/>
            </w:tcBorders>
          </w:tcPr>
          <w:p w14:paraId="09484BC3" w14:textId="35496F67" w:rsidR="00954F49" w:rsidRPr="00572B7F" w:rsidRDefault="00954F49" w:rsidP="001F15B6">
            <w:pPr>
              <w:pStyle w:val="Normal6a"/>
            </w:pPr>
            <w:r w:rsidRPr="00572B7F">
              <w:rPr>
                <w:vertAlign w:val="superscript"/>
              </w:rPr>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 xml:space="preserve">Agence européenne des </w:t>
            </w:r>
            <w:r w:rsidRPr="00572B7F">
              <w:lastRenderedPageBreak/>
              <w:t>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c>
          <w:tcPr>
            <w:tcW w:w="4876" w:type="dxa"/>
            <w:tcBorders>
              <w:top w:val="nil"/>
              <w:left w:val="nil"/>
              <w:bottom w:val="nil"/>
              <w:right w:val="nil"/>
            </w:tcBorders>
          </w:tcPr>
          <w:p w14:paraId="358F3A9A" w14:textId="2F380CE9" w:rsidR="00954F49" w:rsidRPr="00572B7F" w:rsidRDefault="00954F49" w:rsidP="001F15B6">
            <w:pPr>
              <w:pStyle w:val="Normal6a"/>
            </w:pPr>
            <w:r w:rsidRPr="00572B7F">
              <w:rPr>
                <w:vertAlign w:val="superscript"/>
              </w:rPr>
              <w:lastRenderedPageBreak/>
              <w:t>6</w:t>
            </w:r>
            <w:r w:rsidRPr="00572B7F">
              <w:t xml:space="preserve"> Moins de 0,4 % des essais réalisés dans l</w:t>
            </w:r>
            <w:r w:rsidR="00F35F85" w:rsidRPr="00572B7F">
              <w:t>’</w:t>
            </w:r>
            <w:r w:rsidRPr="00572B7F">
              <w:t>Union comprennent des femmes enceintes ou allaitantes, selon les données du système d</w:t>
            </w:r>
            <w:r w:rsidR="00F35F85" w:rsidRPr="00572B7F">
              <w:t>’</w:t>
            </w:r>
            <w:r w:rsidRPr="00572B7F">
              <w:t>information sur les essais cliniques cité par l</w:t>
            </w:r>
            <w:r w:rsidR="00F35F85" w:rsidRPr="00572B7F">
              <w:t>’</w:t>
            </w:r>
            <w:r w:rsidRPr="00572B7F">
              <w:t xml:space="preserve">Agence européenne des </w:t>
            </w:r>
            <w:r w:rsidRPr="00572B7F">
              <w:lastRenderedPageBreak/>
              <w:t>médicaments le 4 juin 2025. Agence européenne des médicaments, «New guideline on inclusion of pregnant and breastfeeding individuals in clinical trials» [Nouvelles lignes directrices sur l</w:t>
            </w:r>
            <w:r w:rsidR="00F35F85" w:rsidRPr="00572B7F">
              <w:t>’</w:t>
            </w:r>
            <w:r w:rsidRPr="00572B7F">
              <w:t>inclusion des personnes enceintes ou allaitantes dans les essais cliniques], 2025, https://www.ema.europa.eu/en/news/new-guideline-inclusion-pregnant-breastfeeding-individuals-clinical-trials.</w:t>
            </w:r>
          </w:p>
        </w:tc>
      </w:tr>
    </w:tbl>
    <w:p w14:paraId="5CC3BE2A"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C63458C" w14:textId="77777777" w:rsidR="00954F49" w:rsidRPr="00572B7F" w:rsidRDefault="00954F49" w:rsidP="00954F49">
      <w:r w:rsidRPr="00572B7F">
        <w:rPr>
          <w:rStyle w:val="HideTWBExt"/>
        </w:rPr>
        <w:t>&lt;/Amend&gt;</w:t>
      </w:r>
    </w:p>
    <w:p w14:paraId="3C733F4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56</w:t>
      </w:r>
      <w:r w:rsidRPr="00572B7F">
        <w:rPr>
          <w:rStyle w:val="HideTWBExt"/>
          <w:b w:val="0"/>
        </w:rPr>
        <w:t>&lt;/NumAm&gt;</w:t>
      </w:r>
    </w:p>
    <w:p w14:paraId="2C4F036C"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6E431967" w14:textId="77777777" w:rsidR="00954F49" w:rsidRPr="00572B7F" w:rsidRDefault="00954F49" w:rsidP="00954F49">
      <w:pPr>
        <w:pStyle w:val="NormalBold"/>
      </w:pPr>
      <w:r w:rsidRPr="00572B7F">
        <w:rPr>
          <w:rStyle w:val="HideTWBExt"/>
          <w:b w:val="0"/>
        </w:rPr>
        <w:t>&lt;/RepeatBlock-By&gt;</w:t>
      </w:r>
    </w:p>
    <w:p w14:paraId="1F32761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DE8F298" w14:textId="77777777" w:rsidR="00954F49" w:rsidRPr="00572B7F" w:rsidRDefault="00954F49" w:rsidP="00954F49">
      <w:pPr>
        <w:pStyle w:val="NormalBold"/>
      </w:pPr>
      <w:r w:rsidRPr="00572B7F">
        <w:rPr>
          <w:rStyle w:val="HideTWBExt"/>
          <w:b w:val="0"/>
        </w:rPr>
        <w:t>&lt;Article&gt;</w:t>
      </w:r>
      <w:r w:rsidRPr="00572B7F">
        <w:t>Considérant B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B44AD43" w14:textId="77777777" w:rsidTr="001F15B6">
        <w:trPr>
          <w:trHeight w:hRule="exact" w:val="240"/>
          <w:jc w:val="center"/>
        </w:trPr>
        <w:tc>
          <w:tcPr>
            <w:tcW w:w="9752" w:type="dxa"/>
            <w:gridSpan w:val="2"/>
            <w:tcBorders>
              <w:top w:val="nil"/>
              <w:left w:val="nil"/>
              <w:bottom w:val="nil"/>
              <w:right w:val="nil"/>
            </w:tcBorders>
          </w:tcPr>
          <w:p w14:paraId="1CAFB1CC" w14:textId="77777777" w:rsidR="00954F49" w:rsidRPr="00572B7F" w:rsidRDefault="00954F49" w:rsidP="001F15B6"/>
        </w:tc>
      </w:tr>
      <w:tr w:rsidR="00954F49" w:rsidRPr="00572B7F" w14:paraId="60CAD0B7" w14:textId="77777777" w:rsidTr="001F15B6">
        <w:trPr>
          <w:trHeight w:val="240"/>
          <w:jc w:val="center"/>
        </w:trPr>
        <w:tc>
          <w:tcPr>
            <w:tcW w:w="4876" w:type="dxa"/>
            <w:tcBorders>
              <w:top w:val="nil"/>
              <w:left w:val="nil"/>
              <w:bottom w:val="nil"/>
              <w:right w:val="nil"/>
            </w:tcBorders>
          </w:tcPr>
          <w:p w14:paraId="34B7A82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4B9A3BA" w14:textId="77777777" w:rsidR="00954F49" w:rsidRPr="00572B7F" w:rsidRDefault="00954F49" w:rsidP="001F15B6">
            <w:pPr>
              <w:pStyle w:val="AmColumnHeading"/>
            </w:pPr>
            <w:r w:rsidRPr="00572B7F">
              <w:t>Amendement</w:t>
            </w:r>
          </w:p>
        </w:tc>
      </w:tr>
      <w:tr w:rsidR="00954F49" w:rsidRPr="00572B7F" w14:paraId="65686FE1" w14:textId="77777777" w:rsidTr="001F15B6">
        <w:trPr>
          <w:jc w:val="center"/>
        </w:trPr>
        <w:tc>
          <w:tcPr>
            <w:tcW w:w="4876" w:type="dxa"/>
            <w:tcBorders>
              <w:top w:val="nil"/>
              <w:left w:val="nil"/>
              <w:bottom w:val="nil"/>
              <w:right w:val="nil"/>
            </w:tcBorders>
          </w:tcPr>
          <w:p w14:paraId="5FB5D485" w14:textId="77777777" w:rsidR="00954F49" w:rsidRPr="00572B7F" w:rsidRDefault="00954F49" w:rsidP="001F15B6">
            <w:pPr>
              <w:pStyle w:val="Normal6a"/>
            </w:pPr>
          </w:p>
        </w:tc>
        <w:tc>
          <w:tcPr>
            <w:tcW w:w="4876" w:type="dxa"/>
            <w:tcBorders>
              <w:top w:val="nil"/>
              <w:left w:val="nil"/>
              <w:bottom w:val="nil"/>
              <w:right w:val="nil"/>
            </w:tcBorders>
          </w:tcPr>
          <w:p w14:paraId="5DA6DC90" w14:textId="61521C08" w:rsidR="00954F49" w:rsidRPr="00572B7F" w:rsidRDefault="00954F49" w:rsidP="001F15B6">
            <w:pPr>
              <w:pStyle w:val="Normal6a"/>
            </w:pPr>
            <w:r w:rsidRPr="00572B7F">
              <w:rPr>
                <w:b/>
                <w:i/>
              </w:rPr>
              <w:t>B bis.</w:t>
            </w:r>
            <w:r w:rsidRPr="00572B7F">
              <w:tab/>
            </w:r>
            <w:r w:rsidRPr="00572B7F">
              <w:rPr>
                <w:b/>
                <w:i/>
              </w:rPr>
              <w:t>considérant qu</w:t>
            </w:r>
            <w:r w:rsidR="00F35F85" w:rsidRPr="00572B7F">
              <w:rPr>
                <w:b/>
                <w:i/>
              </w:rPr>
              <w:t>’</w:t>
            </w:r>
            <w:r w:rsidRPr="00572B7F">
              <w:rPr>
                <w:b/>
                <w:i/>
              </w:rPr>
              <w:t>en raison de cette absence de représentation suffisamment équilibrée au stade du développement des médicaments, les femmes subissent des effets indésirables d</w:t>
            </w:r>
            <w:r w:rsidR="00F35F85" w:rsidRPr="00572B7F">
              <w:rPr>
                <w:b/>
                <w:i/>
              </w:rPr>
              <w:t>’</w:t>
            </w:r>
            <w:r w:rsidRPr="00572B7F">
              <w:rPr>
                <w:b/>
                <w:i/>
              </w:rPr>
              <w:t>un médicament de 50 à 75 % plus souvent que les hommes</w:t>
            </w:r>
            <w:r w:rsidRPr="00572B7F">
              <w:rPr>
                <w:b/>
                <w:i/>
                <w:vertAlign w:val="superscript"/>
              </w:rPr>
              <w:t>1 bis</w:t>
            </w:r>
            <w:r w:rsidRPr="00572B7F">
              <w:rPr>
                <w:b/>
                <w:i/>
              </w:rPr>
              <w:t>;</w:t>
            </w:r>
          </w:p>
        </w:tc>
      </w:tr>
      <w:tr w:rsidR="00954F49" w:rsidRPr="00572B7F" w14:paraId="363D513D" w14:textId="77777777" w:rsidTr="001F15B6">
        <w:trPr>
          <w:jc w:val="center"/>
        </w:trPr>
        <w:tc>
          <w:tcPr>
            <w:tcW w:w="4876" w:type="dxa"/>
            <w:tcBorders>
              <w:top w:val="nil"/>
              <w:left w:val="nil"/>
              <w:bottom w:val="nil"/>
              <w:right w:val="nil"/>
            </w:tcBorders>
          </w:tcPr>
          <w:p w14:paraId="7298F655" w14:textId="77777777" w:rsidR="00954F49" w:rsidRPr="00572B7F" w:rsidRDefault="00954F49" w:rsidP="001F15B6"/>
        </w:tc>
        <w:tc>
          <w:tcPr>
            <w:tcW w:w="4876" w:type="dxa"/>
            <w:tcBorders>
              <w:top w:val="nil"/>
              <w:left w:val="nil"/>
              <w:bottom w:val="nil"/>
              <w:right w:val="nil"/>
            </w:tcBorders>
          </w:tcPr>
          <w:p w14:paraId="712F14C9" w14:textId="77777777" w:rsidR="00954F49" w:rsidRPr="00572B7F" w:rsidRDefault="00954F49" w:rsidP="001F15B6">
            <w:pPr>
              <w:pStyle w:val="Normal6a"/>
            </w:pPr>
            <w:r w:rsidRPr="00572B7F">
              <w:rPr>
                <w:b/>
                <w:i/>
              </w:rPr>
              <w:t>_________________</w:t>
            </w:r>
          </w:p>
        </w:tc>
      </w:tr>
      <w:tr w:rsidR="00954F49" w:rsidRPr="00572B7F" w14:paraId="259AECF1" w14:textId="77777777" w:rsidTr="001F15B6">
        <w:trPr>
          <w:jc w:val="center"/>
        </w:trPr>
        <w:tc>
          <w:tcPr>
            <w:tcW w:w="4876" w:type="dxa"/>
            <w:tcBorders>
              <w:top w:val="nil"/>
              <w:left w:val="nil"/>
              <w:bottom w:val="nil"/>
              <w:right w:val="nil"/>
            </w:tcBorders>
          </w:tcPr>
          <w:p w14:paraId="6962727D" w14:textId="77777777" w:rsidR="00954F49" w:rsidRPr="00572B7F" w:rsidRDefault="00954F49" w:rsidP="001F15B6"/>
        </w:tc>
        <w:tc>
          <w:tcPr>
            <w:tcW w:w="4876" w:type="dxa"/>
            <w:tcBorders>
              <w:top w:val="nil"/>
              <w:left w:val="nil"/>
              <w:bottom w:val="nil"/>
              <w:right w:val="nil"/>
            </w:tcBorders>
          </w:tcPr>
          <w:p w14:paraId="00CF23BE"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Zucker, I. et Prendergast, B. J., «Sex differences in pharmacokinetics predict adverse drug reactions in women», Biology of Sex Differences, juin 2020.</w:t>
            </w:r>
          </w:p>
        </w:tc>
      </w:tr>
    </w:tbl>
    <w:p w14:paraId="4380A6E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98ED619" w14:textId="77777777" w:rsidR="00954F49" w:rsidRPr="00572B7F" w:rsidRDefault="00954F49" w:rsidP="00954F49">
      <w:r w:rsidRPr="00572B7F">
        <w:rPr>
          <w:rStyle w:val="HideTWBExt"/>
        </w:rPr>
        <w:t>&lt;/Amend&gt;</w:t>
      </w:r>
    </w:p>
    <w:p w14:paraId="11404FB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57</w:t>
      </w:r>
      <w:r w:rsidRPr="00572B7F">
        <w:rPr>
          <w:rStyle w:val="HideTWBExt"/>
          <w:b w:val="0"/>
        </w:rPr>
        <w:t>&lt;/NumAm&gt;</w:t>
      </w:r>
    </w:p>
    <w:p w14:paraId="6B3F8EE0"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00590E55" w14:textId="77777777" w:rsidR="00954F49" w:rsidRPr="00572B7F" w:rsidRDefault="00954F49" w:rsidP="00954F49">
      <w:pPr>
        <w:pStyle w:val="NormalBold"/>
      </w:pPr>
      <w:r w:rsidRPr="00572B7F">
        <w:rPr>
          <w:rStyle w:val="HideTWBExt"/>
          <w:b w:val="0"/>
        </w:rPr>
        <w:t>&lt;/RepeatBlock-By&gt;</w:t>
      </w:r>
    </w:p>
    <w:p w14:paraId="7387762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ECD3EAB" w14:textId="77777777" w:rsidR="00954F49" w:rsidRPr="00572B7F" w:rsidRDefault="00954F49" w:rsidP="00954F49">
      <w:pPr>
        <w:pStyle w:val="NormalBold"/>
      </w:pPr>
      <w:r w:rsidRPr="00572B7F">
        <w:rPr>
          <w:rStyle w:val="HideTWBExt"/>
          <w:b w:val="0"/>
        </w:rPr>
        <w:t>&lt;Article&gt;</w:t>
      </w:r>
      <w:r w:rsidRPr="00572B7F">
        <w:t>Considérant B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38F2EC0" w14:textId="77777777" w:rsidTr="001F15B6">
        <w:trPr>
          <w:trHeight w:hRule="exact" w:val="240"/>
          <w:jc w:val="center"/>
        </w:trPr>
        <w:tc>
          <w:tcPr>
            <w:tcW w:w="9752" w:type="dxa"/>
            <w:gridSpan w:val="2"/>
            <w:tcBorders>
              <w:top w:val="nil"/>
              <w:left w:val="nil"/>
              <w:bottom w:val="nil"/>
              <w:right w:val="nil"/>
            </w:tcBorders>
          </w:tcPr>
          <w:p w14:paraId="12E9EF54" w14:textId="77777777" w:rsidR="00954F49" w:rsidRPr="00572B7F" w:rsidRDefault="00954F49" w:rsidP="001F15B6"/>
        </w:tc>
      </w:tr>
      <w:tr w:rsidR="00954F49" w:rsidRPr="00572B7F" w14:paraId="019F7C9F" w14:textId="77777777" w:rsidTr="001F15B6">
        <w:trPr>
          <w:trHeight w:val="240"/>
          <w:jc w:val="center"/>
        </w:trPr>
        <w:tc>
          <w:tcPr>
            <w:tcW w:w="4876" w:type="dxa"/>
            <w:tcBorders>
              <w:top w:val="nil"/>
              <w:left w:val="nil"/>
              <w:bottom w:val="nil"/>
              <w:right w:val="nil"/>
            </w:tcBorders>
          </w:tcPr>
          <w:p w14:paraId="17014F4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84BDE64" w14:textId="77777777" w:rsidR="00954F49" w:rsidRPr="00572B7F" w:rsidRDefault="00954F49" w:rsidP="001F15B6">
            <w:pPr>
              <w:pStyle w:val="AmColumnHeading"/>
            </w:pPr>
            <w:r w:rsidRPr="00572B7F">
              <w:t>Amendement</w:t>
            </w:r>
          </w:p>
        </w:tc>
      </w:tr>
      <w:tr w:rsidR="00954F49" w:rsidRPr="00572B7F" w14:paraId="66872D1E" w14:textId="77777777" w:rsidTr="001F15B6">
        <w:trPr>
          <w:jc w:val="center"/>
        </w:trPr>
        <w:tc>
          <w:tcPr>
            <w:tcW w:w="4876" w:type="dxa"/>
            <w:tcBorders>
              <w:top w:val="nil"/>
              <w:left w:val="nil"/>
              <w:bottom w:val="nil"/>
              <w:right w:val="nil"/>
            </w:tcBorders>
          </w:tcPr>
          <w:p w14:paraId="5E7C8E84" w14:textId="77777777" w:rsidR="00954F49" w:rsidRPr="00572B7F" w:rsidRDefault="00954F49" w:rsidP="001F15B6">
            <w:pPr>
              <w:pStyle w:val="Normal6a"/>
            </w:pPr>
          </w:p>
        </w:tc>
        <w:tc>
          <w:tcPr>
            <w:tcW w:w="4876" w:type="dxa"/>
            <w:tcBorders>
              <w:top w:val="nil"/>
              <w:left w:val="nil"/>
              <w:bottom w:val="nil"/>
              <w:right w:val="nil"/>
            </w:tcBorders>
          </w:tcPr>
          <w:p w14:paraId="6B7444FA" w14:textId="728B9968" w:rsidR="00954F49" w:rsidRPr="00572B7F" w:rsidRDefault="00954F49" w:rsidP="001F15B6">
            <w:pPr>
              <w:pStyle w:val="Normal6a"/>
            </w:pPr>
            <w:r w:rsidRPr="00572B7F">
              <w:rPr>
                <w:b/>
                <w:i/>
              </w:rPr>
              <w:t>B bis.</w:t>
            </w:r>
            <w:r w:rsidRPr="00572B7F">
              <w:tab/>
            </w:r>
            <w:r w:rsidRPr="00572B7F">
              <w:rPr>
                <w:b/>
                <w:i/>
              </w:rPr>
              <w:t>considérant que certains groupes de patients restent sous-représentés dans la recherche clinique, ce qui peut limiter la disponibilité de données solides sur les résultats des traitements dans l</w:t>
            </w:r>
            <w:r w:rsidR="00F35F85" w:rsidRPr="00572B7F">
              <w:rPr>
                <w:b/>
                <w:i/>
              </w:rPr>
              <w:t>’</w:t>
            </w:r>
            <w:r w:rsidRPr="00572B7F">
              <w:rPr>
                <w:b/>
                <w:i/>
              </w:rPr>
              <w:t>ensemble de la population;</w:t>
            </w:r>
          </w:p>
        </w:tc>
      </w:tr>
    </w:tbl>
    <w:p w14:paraId="6ADAD34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7E93764" w14:textId="77777777" w:rsidR="00954F49" w:rsidRPr="00572B7F" w:rsidRDefault="00954F49" w:rsidP="00954F49">
      <w:r w:rsidRPr="00572B7F">
        <w:rPr>
          <w:rStyle w:val="HideTWBExt"/>
        </w:rPr>
        <w:t>&lt;/Amend&gt;</w:t>
      </w:r>
    </w:p>
    <w:p w14:paraId="17E7780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58</w:t>
      </w:r>
      <w:r w:rsidRPr="00572B7F">
        <w:rPr>
          <w:rStyle w:val="HideTWBExt"/>
          <w:b w:val="0"/>
        </w:rPr>
        <w:t>&lt;/NumAm&gt;</w:t>
      </w:r>
    </w:p>
    <w:p w14:paraId="25F4DC32"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3DB0255C" w14:textId="77777777" w:rsidR="00954F49" w:rsidRPr="00572B7F" w:rsidRDefault="00954F49" w:rsidP="00954F49">
      <w:pPr>
        <w:pStyle w:val="NormalBold"/>
      </w:pPr>
      <w:r w:rsidRPr="00572B7F">
        <w:rPr>
          <w:rStyle w:val="HideTWBExt"/>
          <w:b w:val="0"/>
        </w:rPr>
        <w:t>&lt;/RepeatBlock-By&gt;</w:t>
      </w:r>
    </w:p>
    <w:p w14:paraId="299600E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AAE8160" w14:textId="77777777" w:rsidR="00954F49" w:rsidRPr="00572B7F" w:rsidRDefault="00954F49" w:rsidP="00954F49">
      <w:pPr>
        <w:pStyle w:val="NormalBold"/>
      </w:pPr>
      <w:r w:rsidRPr="00572B7F">
        <w:rPr>
          <w:rStyle w:val="HideTWBExt"/>
          <w:b w:val="0"/>
        </w:rPr>
        <w:t>&lt;Article&gt;</w:t>
      </w:r>
      <w:r w:rsidRPr="00572B7F">
        <w:t>Considérant C</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A4024AB" w14:textId="77777777" w:rsidTr="001F15B6">
        <w:trPr>
          <w:trHeight w:hRule="exact" w:val="240"/>
          <w:jc w:val="center"/>
        </w:trPr>
        <w:tc>
          <w:tcPr>
            <w:tcW w:w="9752" w:type="dxa"/>
            <w:gridSpan w:val="2"/>
            <w:tcBorders>
              <w:top w:val="nil"/>
              <w:left w:val="nil"/>
              <w:bottom w:val="nil"/>
              <w:right w:val="nil"/>
            </w:tcBorders>
          </w:tcPr>
          <w:p w14:paraId="13A634B1" w14:textId="77777777" w:rsidR="00954F49" w:rsidRPr="00572B7F" w:rsidRDefault="00954F49" w:rsidP="001F15B6"/>
        </w:tc>
      </w:tr>
      <w:tr w:rsidR="00954F49" w:rsidRPr="00572B7F" w14:paraId="0F231B25" w14:textId="77777777" w:rsidTr="001F15B6">
        <w:trPr>
          <w:trHeight w:val="240"/>
          <w:jc w:val="center"/>
        </w:trPr>
        <w:tc>
          <w:tcPr>
            <w:tcW w:w="4876" w:type="dxa"/>
            <w:tcBorders>
              <w:top w:val="nil"/>
              <w:left w:val="nil"/>
              <w:bottom w:val="nil"/>
              <w:right w:val="nil"/>
            </w:tcBorders>
          </w:tcPr>
          <w:p w14:paraId="39CBA11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3EEE70F" w14:textId="77777777" w:rsidR="00954F49" w:rsidRPr="00572B7F" w:rsidRDefault="00954F49" w:rsidP="001F15B6">
            <w:pPr>
              <w:pStyle w:val="AmColumnHeading"/>
            </w:pPr>
            <w:r w:rsidRPr="00572B7F">
              <w:t>Amendement</w:t>
            </w:r>
          </w:p>
        </w:tc>
      </w:tr>
      <w:tr w:rsidR="00954F49" w:rsidRPr="00572B7F" w14:paraId="6C1FAEE3" w14:textId="77777777" w:rsidTr="001F15B6">
        <w:trPr>
          <w:jc w:val="center"/>
        </w:trPr>
        <w:tc>
          <w:tcPr>
            <w:tcW w:w="4876" w:type="dxa"/>
            <w:tcBorders>
              <w:top w:val="nil"/>
              <w:left w:val="nil"/>
              <w:bottom w:val="nil"/>
              <w:right w:val="nil"/>
            </w:tcBorders>
          </w:tcPr>
          <w:p w14:paraId="50D5151C" w14:textId="77777777" w:rsidR="00954F49" w:rsidRPr="00572B7F" w:rsidRDefault="00954F49" w:rsidP="001F15B6">
            <w:pPr>
              <w:pStyle w:val="Normal6a"/>
            </w:pPr>
            <w:r w:rsidRPr="00572B7F">
              <w:t>C.</w:t>
            </w:r>
            <w:r w:rsidRPr="00572B7F">
              <w:tab/>
              <w:t xml:space="preserve">considérant que les personnes transgenres et les communautés marginalisées sont absentes </w:t>
            </w:r>
            <w:r w:rsidRPr="00572B7F">
              <w:rPr>
                <w:b/>
                <w:bCs/>
                <w:i/>
                <w:iCs/>
              </w:rPr>
              <w:t>de la plupart</w:t>
            </w:r>
            <w:r w:rsidRPr="00572B7F">
              <w:t xml:space="preserve"> des essais cliniques</w:t>
            </w:r>
            <w:r w:rsidRPr="00572B7F">
              <w:rPr>
                <w:b/>
                <w:bCs/>
                <w:i/>
                <w:iCs/>
              </w:rPr>
              <w:t>, ce qui signifie que leur réponse au traitement est souvent inconnue</w:t>
            </w:r>
            <w:r w:rsidRPr="00572B7F">
              <w:rPr>
                <w:vertAlign w:val="superscript"/>
              </w:rPr>
              <w:t>7</w:t>
            </w:r>
            <w:r w:rsidRPr="00572B7F">
              <w:t>;</w:t>
            </w:r>
          </w:p>
        </w:tc>
        <w:tc>
          <w:tcPr>
            <w:tcW w:w="4876" w:type="dxa"/>
            <w:tcBorders>
              <w:top w:val="nil"/>
              <w:left w:val="nil"/>
              <w:bottom w:val="nil"/>
              <w:right w:val="nil"/>
            </w:tcBorders>
          </w:tcPr>
          <w:p w14:paraId="1997B5A1" w14:textId="21C080B6" w:rsidR="00954F49" w:rsidRPr="00572B7F" w:rsidRDefault="00954F49" w:rsidP="001F15B6">
            <w:pPr>
              <w:pStyle w:val="Normal6a"/>
            </w:pPr>
            <w:r w:rsidRPr="00572B7F">
              <w:t>C.</w:t>
            </w:r>
            <w:r w:rsidRPr="00572B7F">
              <w:tab/>
              <w:t xml:space="preserve">considérant que les personnes transgenres et les communautés marginalisées sont </w:t>
            </w:r>
            <w:r w:rsidRPr="00572B7F">
              <w:rPr>
                <w:b/>
                <w:i/>
              </w:rPr>
              <w:t>souvent</w:t>
            </w:r>
            <w:r w:rsidRPr="00572B7F">
              <w:t xml:space="preserve"> absentes des essais cliniques </w:t>
            </w:r>
            <w:r w:rsidRPr="00572B7F">
              <w:rPr>
                <w:b/>
                <w:i/>
              </w:rPr>
              <w:t>et de la recherche médicale, ce qui entraîne des lacunes importantes dans les données concernant la sécurité et l</w:t>
            </w:r>
            <w:r w:rsidR="00F35F85" w:rsidRPr="00572B7F">
              <w:rPr>
                <w:b/>
                <w:i/>
              </w:rPr>
              <w:t>’</w:t>
            </w:r>
            <w:r w:rsidRPr="00572B7F">
              <w:rPr>
                <w:b/>
                <w:i/>
              </w:rPr>
              <w:t xml:space="preserve">efficacité des traitements; </w:t>
            </w:r>
            <w:r w:rsidRPr="00572B7F">
              <w:rPr>
                <w:b/>
                <w:bCs/>
                <w:i/>
                <w:iCs/>
              </w:rPr>
              <w:t>que ce manque de données contribue à l</w:t>
            </w:r>
            <w:r w:rsidR="00F35F85" w:rsidRPr="00572B7F">
              <w:rPr>
                <w:b/>
                <w:bCs/>
                <w:i/>
                <w:iCs/>
              </w:rPr>
              <w:t>’</w:t>
            </w:r>
            <w:r w:rsidRPr="00572B7F">
              <w:rPr>
                <w:b/>
                <w:bCs/>
                <w:i/>
                <w:iCs/>
              </w:rPr>
              <w:t>inégalité d</w:t>
            </w:r>
            <w:r w:rsidR="00F35F85" w:rsidRPr="00572B7F">
              <w:rPr>
                <w:b/>
                <w:bCs/>
                <w:i/>
                <w:iCs/>
              </w:rPr>
              <w:t>’</w:t>
            </w:r>
            <w:r w:rsidRPr="00572B7F">
              <w:rPr>
                <w:b/>
                <w:bCs/>
                <w:i/>
                <w:iCs/>
              </w:rPr>
              <w:t>accès à des soins de santé appropriés, rapides et de qualité élevée</w:t>
            </w:r>
            <w:r w:rsidRPr="00572B7F">
              <w:rPr>
                <w:vertAlign w:val="superscript"/>
              </w:rPr>
              <w:t>7</w:t>
            </w:r>
            <w:r w:rsidRPr="00572B7F">
              <w:t>;</w:t>
            </w:r>
          </w:p>
        </w:tc>
      </w:tr>
      <w:tr w:rsidR="00954F49" w:rsidRPr="00572B7F" w14:paraId="6FE58294" w14:textId="77777777" w:rsidTr="001F15B6">
        <w:trPr>
          <w:jc w:val="center"/>
        </w:trPr>
        <w:tc>
          <w:tcPr>
            <w:tcW w:w="4876" w:type="dxa"/>
            <w:tcBorders>
              <w:top w:val="nil"/>
              <w:left w:val="nil"/>
              <w:bottom w:val="nil"/>
              <w:right w:val="nil"/>
            </w:tcBorders>
          </w:tcPr>
          <w:p w14:paraId="16852CA9"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0E0EFBFB" w14:textId="77777777" w:rsidR="00954F49" w:rsidRPr="00572B7F" w:rsidRDefault="00954F49" w:rsidP="001F15B6">
            <w:pPr>
              <w:pStyle w:val="Normal6a"/>
            </w:pPr>
            <w:r w:rsidRPr="00572B7F">
              <w:rPr>
                <w:b/>
                <w:i/>
              </w:rPr>
              <w:t>_________________</w:t>
            </w:r>
          </w:p>
        </w:tc>
      </w:tr>
      <w:tr w:rsidR="00954F49" w:rsidRPr="00572B7F" w14:paraId="7652D9AD" w14:textId="77777777" w:rsidTr="001F15B6">
        <w:trPr>
          <w:jc w:val="center"/>
        </w:trPr>
        <w:tc>
          <w:tcPr>
            <w:tcW w:w="4876" w:type="dxa"/>
            <w:tcBorders>
              <w:top w:val="nil"/>
              <w:left w:val="nil"/>
              <w:bottom w:val="nil"/>
              <w:right w:val="nil"/>
            </w:tcBorders>
          </w:tcPr>
          <w:p w14:paraId="52CF6306" w14:textId="0AB5F1AF" w:rsidR="00954F49" w:rsidRPr="00572B7F" w:rsidRDefault="00954F49" w:rsidP="001F15B6">
            <w:pPr>
              <w:pStyle w:val="Normal6a"/>
            </w:pPr>
            <w:r w:rsidRPr="00572B7F">
              <w:rPr>
                <w:vertAlign w:val="superscript"/>
              </w:rPr>
              <w:t>7</w:t>
            </w:r>
            <w:r w:rsidRPr="00572B7F">
              <w:t xml:space="preserve"> Brotto, L.A.</w:t>
            </w:r>
            <w:r w:rsidRPr="00572B7F">
              <w:rPr>
                <w:b/>
                <w:i/>
              </w:rPr>
              <w:t xml:space="preserve"> </w:t>
            </w:r>
            <w:r w:rsidRPr="00572B7F">
              <w:t>et Galea, L.A.M., «Gender inclusivity in women</w:t>
            </w:r>
            <w:r w:rsidR="00F35F85" w:rsidRPr="00572B7F">
              <w:t>’</w:t>
            </w:r>
            <w:r w:rsidRPr="00572B7F">
              <w:t>s health research» [Inclusivité de genre dans la recherche en matière de santé des femmes], BJOG, vol. 129, nº 12, 2022, https://doi.org/10.1111%2F1471-0528.17231.</w:t>
            </w:r>
          </w:p>
        </w:tc>
        <w:tc>
          <w:tcPr>
            <w:tcW w:w="4876" w:type="dxa"/>
            <w:tcBorders>
              <w:top w:val="nil"/>
              <w:left w:val="nil"/>
              <w:bottom w:val="nil"/>
              <w:right w:val="nil"/>
            </w:tcBorders>
          </w:tcPr>
          <w:p w14:paraId="7916AF5F" w14:textId="4B64482B" w:rsidR="00954F49" w:rsidRPr="00572B7F" w:rsidRDefault="00954F49" w:rsidP="001F15B6">
            <w:pPr>
              <w:pStyle w:val="Normal6a"/>
            </w:pPr>
            <w:r w:rsidRPr="00572B7F">
              <w:rPr>
                <w:vertAlign w:val="superscript"/>
              </w:rPr>
              <w:t>7</w:t>
            </w:r>
            <w:r w:rsidRPr="00572B7F">
              <w:t xml:space="preserve"> Brotto, L.A.</w:t>
            </w:r>
            <w:r w:rsidRPr="00572B7F">
              <w:rPr>
                <w:b/>
                <w:i/>
              </w:rPr>
              <w:t xml:space="preserve"> </w:t>
            </w:r>
            <w:r w:rsidRPr="00572B7F">
              <w:t>et Galea, L.A.M., «Gender inclusivity in women</w:t>
            </w:r>
            <w:r w:rsidR="00F35F85" w:rsidRPr="00572B7F">
              <w:t>’</w:t>
            </w:r>
            <w:r w:rsidRPr="00572B7F">
              <w:t>s health research» [Inclusivité de genre dans la recherche en matière de santé des femmes], BJOG, vol. 129, nº 12, 2022, https://doi.org/10.1111%2F1471-0528.17231.</w:t>
            </w:r>
          </w:p>
        </w:tc>
      </w:tr>
    </w:tbl>
    <w:p w14:paraId="6375BFF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751C217" w14:textId="77777777" w:rsidR="00954F49" w:rsidRPr="00572B7F" w:rsidRDefault="00954F49" w:rsidP="00954F49">
      <w:r w:rsidRPr="00572B7F">
        <w:rPr>
          <w:rStyle w:val="HideTWBExt"/>
        </w:rPr>
        <w:t>&lt;/Amend&gt;</w:t>
      </w:r>
    </w:p>
    <w:p w14:paraId="13A5838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59</w:t>
      </w:r>
      <w:r w:rsidRPr="00572B7F">
        <w:rPr>
          <w:rStyle w:val="HideTWBExt"/>
          <w:b w:val="0"/>
        </w:rPr>
        <w:t>&lt;/NumAm&gt;</w:t>
      </w:r>
    </w:p>
    <w:p w14:paraId="4FB3D58B"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411406DE" w14:textId="77777777" w:rsidR="00954F49" w:rsidRPr="00572B7F" w:rsidRDefault="00954F49" w:rsidP="00954F49">
      <w:pPr>
        <w:pStyle w:val="NormalBold"/>
      </w:pPr>
      <w:r w:rsidRPr="00572B7F">
        <w:rPr>
          <w:rStyle w:val="HideTWBExt"/>
          <w:b w:val="0"/>
        </w:rPr>
        <w:t>&lt;/RepeatBlock-By&gt;</w:t>
      </w:r>
    </w:p>
    <w:p w14:paraId="3858568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FFC57C1" w14:textId="77777777" w:rsidR="00954F49" w:rsidRPr="00572B7F" w:rsidRDefault="00954F49" w:rsidP="00954F49">
      <w:pPr>
        <w:pStyle w:val="NormalBold"/>
      </w:pPr>
      <w:r w:rsidRPr="00572B7F">
        <w:rPr>
          <w:rStyle w:val="HideTWBExt"/>
          <w:b w:val="0"/>
        </w:rPr>
        <w:t>&lt;Article&gt;</w:t>
      </w:r>
      <w:r w:rsidRPr="00572B7F">
        <w:t>Considérant C</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CA15D37" w14:textId="77777777" w:rsidTr="001F15B6">
        <w:trPr>
          <w:trHeight w:hRule="exact" w:val="240"/>
          <w:jc w:val="center"/>
        </w:trPr>
        <w:tc>
          <w:tcPr>
            <w:tcW w:w="9752" w:type="dxa"/>
            <w:gridSpan w:val="2"/>
            <w:tcBorders>
              <w:top w:val="nil"/>
              <w:left w:val="nil"/>
              <w:bottom w:val="nil"/>
              <w:right w:val="nil"/>
            </w:tcBorders>
          </w:tcPr>
          <w:p w14:paraId="7EBF515D" w14:textId="77777777" w:rsidR="00954F49" w:rsidRPr="00572B7F" w:rsidRDefault="00954F49" w:rsidP="001F15B6"/>
        </w:tc>
      </w:tr>
      <w:tr w:rsidR="00954F49" w:rsidRPr="00572B7F" w14:paraId="0CF278EF" w14:textId="77777777" w:rsidTr="001F15B6">
        <w:trPr>
          <w:trHeight w:val="240"/>
          <w:jc w:val="center"/>
        </w:trPr>
        <w:tc>
          <w:tcPr>
            <w:tcW w:w="4876" w:type="dxa"/>
            <w:tcBorders>
              <w:top w:val="nil"/>
              <w:left w:val="nil"/>
              <w:bottom w:val="nil"/>
              <w:right w:val="nil"/>
            </w:tcBorders>
          </w:tcPr>
          <w:p w14:paraId="2581C75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EC955EE" w14:textId="77777777" w:rsidR="00954F49" w:rsidRPr="00572B7F" w:rsidRDefault="00954F49" w:rsidP="001F15B6">
            <w:pPr>
              <w:pStyle w:val="AmColumnHeading"/>
            </w:pPr>
            <w:r w:rsidRPr="00572B7F">
              <w:t>Amendement</w:t>
            </w:r>
          </w:p>
        </w:tc>
      </w:tr>
      <w:tr w:rsidR="00954F49" w:rsidRPr="00572B7F" w14:paraId="5EE4DD1E" w14:textId="77777777" w:rsidTr="001F15B6">
        <w:trPr>
          <w:jc w:val="center"/>
        </w:trPr>
        <w:tc>
          <w:tcPr>
            <w:tcW w:w="4876" w:type="dxa"/>
            <w:tcBorders>
              <w:top w:val="nil"/>
              <w:left w:val="nil"/>
              <w:bottom w:val="nil"/>
              <w:right w:val="nil"/>
            </w:tcBorders>
          </w:tcPr>
          <w:p w14:paraId="4D162AD6" w14:textId="2B7936D5" w:rsidR="00954F49" w:rsidRPr="00572B7F" w:rsidRDefault="00954F49" w:rsidP="001F15B6">
            <w:pPr>
              <w:pStyle w:val="Normal6a"/>
            </w:pPr>
            <w:r w:rsidRPr="00572B7F">
              <w:t>C.</w:t>
            </w:r>
            <w:r w:rsidRPr="00572B7F">
              <w:tab/>
              <w:t xml:space="preserve">considérant que les personnes </w:t>
            </w:r>
            <w:r w:rsidRPr="00572B7F">
              <w:rPr>
                <w:b/>
                <w:i/>
              </w:rPr>
              <w:t>transgenres et les communautés marginalisées sont</w:t>
            </w:r>
            <w:r w:rsidRPr="00572B7F">
              <w:t xml:space="preserve"> absentes de la plupart des essais cliniques, </w:t>
            </w:r>
            <w:r w:rsidRPr="00572B7F">
              <w:rPr>
                <w:b/>
                <w:i/>
              </w:rPr>
              <w:t>ce qui signifie que leur réponse au traitement est souvent inconnue</w:t>
            </w:r>
            <w:r w:rsidRPr="00572B7F">
              <w:rPr>
                <w:b/>
                <w:i/>
                <w:vertAlign w:val="superscript"/>
              </w:rPr>
              <w:t>7</w:t>
            </w:r>
            <w:r w:rsidR="005233D3" w:rsidRPr="00572B7F">
              <w:t>;</w:t>
            </w:r>
          </w:p>
        </w:tc>
        <w:tc>
          <w:tcPr>
            <w:tcW w:w="4876" w:type="dxa"/>
            <w:tcBorders>
              <w:top w:val="nil"/>
              <w:left w:val="nil"/>
              <w:bottom w:val="nil"/>
              <w:right w:val="nil"/>
            </w:tcBorders>
          </w:tcPr>
          <w:p w14:paraId="66762E8E" w14:textId="77777777" w:rsidR="00954F49" w:rsidRPr="00572B7F" w:rsidRDefault="00954F49" w:rsidP="001F15B6">
            <w:pPr>
              <w:pStyle w:val="Normal6a"/>
            </w:pPr>
            <w:r w:rsidRPr="00572B7F">
              <w:t>C.</w:t>
            </w:r>
            <w:r w:rsidRPr="00572B7F">
              <w:tab/>
              <w:t xml:space="preserve">considérant que les personnes </w:t>
            </w:r>
            <w:r w:rsidRPr="00572B7F">
              <w:rPr>
                <w:b/>
                <w:i/>
              </w:rPr>
              <w:t>en parcours de transition sexuelle ou ayant terminé cette transition sont logiquement</w:t>
            </w:r>
            <w:r w:rsidRPr="00572B7F">
              <w:t xml:space="preserve"> absentes de la plupart des essais cliniques, </w:t>
            </w:r>
            <w:r w:rsidRPr="00572B7F">
              <w:rPr>
                <w:b/>
                <w:i/>
              </w:rPr>
              <w:t>notamment en raison du manque de representativité, comme pour de nombreux segments de la population qui présentent des spécificités médicales; </w:t>
            </w:r>
          </w:p>
        </w:tc>
      </w:tr>
      <w:tr w:rsidR="00954F49" w:rsidRPr="00572B7F" w14:paraId="1E716824" w14:textId="77777777" w:rsidTr="001F15B6">
        <w:trPr>
          <w:jc w:val="center"/>
        </w:trPr>
        <w:tc>
          <w:tcPr>
            <w:tcW w:w="4876" w:type="dxa"/>
            <w:tcBorders>
              <w:top w:val="nil"/>
              <w:left w:val="nil"/>
              <w:bottom w:val="nil"/>
              <w:right w:val="nil"/>
            </w:tcBorders>
          </w:tcPr>
          <w:p w14:paraId="0D03B872"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2C79A25" w14:textId="77777777" w:rsidR="00954F49" w:rsidRPr="00572B7F" w:rsidRDefault="00954F49" w:rsidP="001F15B6"/>
        </w:tc>
      </w:tr>
      <w:tr w:rsidR="00954F49" w:rsidRPr="00572B7F" w14:paraId="30FEADC8" w14:textId="77777777" w:rsidTr="001F15B6">
        <w:trPr>
          <w:jc w:val="center"/>
        </w:trPr>
        <w:tc>
          <w:tcPr>
            <w:tcW w:w="4876" w:type="dxa"/>
            <w:tcBorders>
              <w:top w:val="nil"/>
              <w:left w:val="nil"/>
              <w:bottom w:val="nil"/>
              <w:right w:val="nil"/>
            </w:tcBorders>
          </w:tcPr>
          <w:p w14:paraId="7FB4F9BA" w14:textId="4224479F" w:rsidR="00954F49" w:rsidRPr="00572B7F" w:rsidRDefault="00954F49" w:rsidP="001F15B6">
            <w:pPr>
              <w:pStyle w:val="Normal6a"/>
            </w:pPr>
            <w:r w:rsidRPr="00572B7F">
              <w:rPr>
                <w:b/>
                <w:i/>
                <w:vertAlign w:val="superscript"/>
              </w:rPr>
              <w:t>7</w:t>
            </w:r>
            <w:r w:rsidRPr="00572B7F">
              <w:t xml:space="preserve"> </w:t>
            </w:r>
            <w:r w:rsidRPr="00572B7F">
              <w:rPr>
                <w:b/>
                <w:i/>
              </w:rPr>
              <w:t>Brotto, L.A. et Galea, L.A.M., «Gender inclusivity in women</w:t>
            </w:r>
            <w:r w:rsidR="00F35F85" w:rsidRPr="00572B7F">
              <w:rPr>
                <w:b/>
                <w:i/>
              </w:rPr>
              <w:t>’</w:t>
            </w:r>
            <w:r w:rsidRPr="00572B7F">
              <w:rPr>
                <w:b/>
                <w:i/>
              </w:rPr>
              <w:t>s health research» [Inclusivité de genre dans la recherche en matière de santé des femmes], BJOG, vol. 129, no 12, 2022, https://doi.org/10.1111%2F1471-0528.17231.</w:t>
            </w:r>
          </w:p>
        </w:tc>
        <w:tc>
          <w:tcPr>
            <w:tcW w:w="4876" w:type="dxa"/>
            <w:tcBorders>
              <w:top w:val="nil"/>
              <w:left w:val="nil"/>
              <w:bottom w:val="nil"/>
              <w:right w:val="nil"/>
            </w:tcBorders>
          </w:tcPr>
          <w:p w14:paraId="5CDD4DCE" w14:textId="77777777" w:rsidR="00954F49" w:rsidRPr="00572B7F" w:rsidRDefault="00954F49" w:rsidP="001F15B6"/>
        </w:tc>
      </w:tr>
    </w:tbl>
    <w:p w14:paraId="355D923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61C04464" w14:textId="77777777" w:rsidR="00954F49" w:rsidRPr="00572B7F" w:rsidRDefault="00954F49" w:rsidP="00954F49">
      <w:r w:rsidRPr="00572B7F">
        <w:rPr>
          <w:rStyle w:val="HideTWBExt"/>
        </w:rPr>
        <w:t>&lt;/Amend&gt;</w:t>
      </w:r>
    </w:p>
    <w:p w14:paraId="4B8B3D2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60</w:t>
      </w:r>
      <w:r w:rsidRPr="00572B7F">
        <w:rPr>
          <w:rStyle w:val="HideTWBExt"/>
          <w:b w:val="0"/>
        </w:rPr>
        <w:t>&lt;/NumAm&gt;</w:t>
      </w:r>
    </w:p>
    <w:p w14:paraId="37B528AE"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Elisabeth Grossmann, Alessandra Moretti, Maria Noichl, Emma Rafowicz, Sabrina Repp, Carla Tavares</w:t>
      </w:r>
      <w:r w:rsidRPr="00572B7F">
        <w:rPr>
          <w:rStyle w:val="HideTWBExt"/>
          <w:b w:val="0"/>
        </w:rPr>
        <w:t>&lt;/Members&gt;</w:t>
      </w:r>
    </w:p>
    <w:p w14:paraId="3BE66132" w14:textId="77777777" w:rsidR="00954F49" w:rsidRPr="00572B7F" w:rsidRDefault="00954F49" w:rsidP="00954F49">
      <w:pPr>
        <w:pStyle w:val="NormalBold"/>
      </w:pPr>
      <w:r w:rsidRPr="00572B7F">
        <w:rPr>
          <w:rStyle w:val="HideTWBExt"/>
          <w:b w:val="0"/>
        </w:rPr>
        <w:t>&lt;/RepeatBlock-By&gt;</w:t>
      </w:r>
    </w:p>
    <w:p w14:paraId="102B87A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100700D" w14:textId="77777777" w:rsidR="00954F49" w:rsidRPr="00572B7F" w:rsidRDefault="00954F49" w:rsidP="00954F49">
      <w:pPr>
        <w:pStyle w:val="NormalBold"/>
      </w:pPr>
      <w:r w:rsidRPr="00572B7F">
        <w:rPr>
          <w:rStyle w:val="HideTWBExt"/>
          <w:b w:val="0"/>
        </w:rPr>
        <w:t>&lt;Article&gt;</w:t>
      </w:r>
      <w:r w:rsidRPr="00572B7F">
        <w:t>Considérant C</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33289A" w14:textId="77777777" w:rsidTr="001F15B6">
        <w:trPr>
          <w:trHeight w:hRule="exact" w:val="240"/>
          <w:jc w:val="center"/>
        </w:trPr>
        <w:tc>
          <w:tcPr>
            <w:tcW w:w="9752" w:type="dxa"/>
            <w:gridSpan w:val="2"/>
            <w:tcBorders>
              <w:top w:val="nil"/>
              <w:left w:val="nil"/>
              <w:bottom w:val="nil"/>
              <w:right w:val="nil"/>
            </w:tcBorders>
          </w:tcPr>
          <w:p w14:paraId="38D7A71F" w14:textId="77777777" w:rsidR="00954F49" w:rsidRPr="00572B7F" w:rsidRDefault="00954F49" w:rsidP="001F15B6"/>
        </w:tc>
      </w:tr>
      <w:tr w:rsidR="00954F49" w:rsidRPr="00572B7F" w14:paraId="4D891A21" w14:textId="77777777" w:rsidTr="001F15B6">
        <w:trPr>
          <w:trHeight w:val="240"/>
          <w:jc w:val="center"/>
        </w:trPr>
        <w:tc>
          <w:tcPr>
            <w:tcW w:w="4876" w:type="dxa"/>
            <w:tcBorders>
              <w:top w:val="nil"/>
              <w:left w:val="nil"/>
              <w:bottom w:val="nil"/>
              <w:right w:val="nil"/>
            </w:tcBorders>
          </w:tcPr>
          <w:p w14:paraId="79A97BB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FB8779" w14:textId="77777777" w:rsidR="00954F49" w:rsidRPr="00572B7F" w:rsidRDefault="00954F49" w:rsidP="001F15B6">
            <w:pPr>
              <w:pStyle w:val="AmColumnHeading"/>
            </w:pPr>
            <w:r w:rsidRPr="00572B7F">
              <w:t>Amendement</w:t>
            </w:r>
          </w:p>
        </w:tc>
      </w:tr>
      <w:tr w:rsidR="00954F49" w:rsidRPr="00572B7F" w14:paraId="527CFBCA" w14:textId="77777777" w:rsidTr="001F15B6">
        <w:trPr>
          <w:jc w:val="center"/>
        </w:trPr>
        <w:tc>
          <w:tcPr>
            <w:tcW w:w="4876" w:type="dxa"/>
            <w:tcBorders>
              <w:top w:val="nil"/>
              <w:left w:val="nil"/>
              <w:bottom w:val="nil"/>
              <w:right w:val="nil"/>
            </w:tcBorders>
          </w:tcPr>
          <w:p w14:paraId="1FBC307E" w14:textId="77777777" w:rsidR="00954F49" w:rsidRPr="00572B7F" w:rsidRDefault="00954F49" w:rsidP="001F15B6">
            <w:pPr>
              <w:pStyle w:val="Normal6a"/>
            </w:pPr>
            <w:r w:rsidRPr="00572B7F">
              <w:t>C.</w:t>
            </w:r>
            <w:r w:rsidRPr="00572B7F">
              <w:tab/>
              <w:t>considérant que les personnes transgenres et les communautés marginalisées sont absentes de la plupart des essais cliniques, ce qui signifie que leur réponse au traitement est souvent inconnue</w:t>
            </w:r>
            <w:r w:rsidRPr="00572B7F">
              <w:rPr>
                <w:vertAlign w:val="superscript"/>
              </w:rPr>
              <w:t>7</w:t>
            </w:r>
            <w:r w:rsidRPr="00572B7F">
              <w:t>;</w:t>
            </w:r>
          </w:p>
        </w:tc>
        <w:tc>
          <w:tcPr>
            <w:tcW w:w="4876" w:type="dxa"/>
            <w:tcBorders>
              <w:top w:val="nil"/>
              <w:left w:val="nil"/>
              <w:bottom w:val="nil"/>
              <w:right w:val="nil"/>
            </w:tcBorders>
          </w:tcPr>
          <w:p w14:paraId="119D16B6" w14:textId="77777777" w:rsidR="00954F49" w:rsidRPr="00572B7F" w:rsidRDefault="00954F49" w:rsidP="001F15B6">
            <w:pPr>
              <w:pStyle w:val="Normal6a"/>
            </w:pPr>
            <w:r w:rsidRPr="00572B7F">
              <w:t>C.</w:t>
            </w:r>
            <w:r w:rsidRPr="00572B7F">
              <w:tab/>
              <w:t>considérant que les personnes transgenres et les communautés marginalisées</w:t>
            </w:r>
            <w:r w:rsidRPr="00572B7F">
              <w:rPr>
                <w:b/>
                <w:bCs/>
                <w:i/>
                <w:iCs/>
              </w:rPr>
              <w:t>, comme les minorités ethniques et les femmes handicapées,</w:t>
            </w:r>
            <w:r w:rsidRPr="00572B7F">
              <w:t xml:space="preserve"> sont absentes </w:t>
            </w:r>
            <w:r w:rsidRPr="00572B7F">
              <w:rPr>
                <w:b/>
                <w:bCs/>
                <w:i/>
                <w:iCs/>
              </w:rPr>
              <w:t xml:space="preserve">ou exclues de manière disproportionnée </w:t>
            </w:r>
            <w:r w:rsidRPr="00572B7F">
              <w:t>de la plupart des essais cliniques, ce qui signifie que leur réponse au traitement est souvent inconnue</w:t>
            </w:r>
            <w:r w:rsidRPr="00572B7F">
              <w:rPr>
                <w:vertAlign w:val="superscript"/>
              </w:rPr>
              <w:t>7</w:t>
            </w:r>
            <w:r w:rsidRPr="00572B7F">
              <w:t>;</w:t>
            </w:r>
          </w:p>
        </w:tc>
      </w:tr>
      <w:tr w:rsidR="00954F49" w:rsidRPr="00572B7F" w14:paraId="7F065CEC" w14:textId="77777777" w:rsidTr="001F15B6">
        <w:trPr>
          <w:jc w:val="center"/>
        </w:trPr>
        <w:tc>
          <w:tcPr>
            <w:tcW w:w="4876" w:type="dxa"/>
            <w:tcBorders>
              <w:top w:val="nil"/>
              <w:left w:val="nil"/>
              <w:bottom w:val="nil"/>
              <w:right w:val="nil"/>
            </w:tcBorders>
          </w:tcPr>
          <w:p w14:paraId="1FD44CA7"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E8D5519" w14:textId="77777777" w:rsidR="00954F49" w:rsidRPr="00572B7F" w:rsidRDefault="00954F49" w:rsidP="001F15B6">
            <w:pPr>
              <w:pStyle w:val="Normal6a"/>
            </w:pPr>
            <w:r w:rsidRPr="00572B7F">
              <w:rPr>
                <w:b/>
                <w:i/>
              </w:rPr>
              <w:t>_________________</w:t>
            </w:r>
          </w:p>
        </w:tc>
      </w:tr>
      <w:tr w:rsidR="00954F49" w:rsidRPr="00572B7F" w14:paraId="71B79E9B" w14:textId="77777777" w:rsidTr="001F15B6">
        <w:trPr>
          <w:jc w:val="center"/>
        </w:trPr>
        <w:tc>
          <w:tcPr>
            <w:tcW w:w="4876" w:type="dxa"/>
            <w:tcBorders>
              <w:top w:val="nil"/>
              <w:left w:val="nil"/>
              <w:bottom w:val="nil"/>
              <w:right w:val="nil"/>
            </w:tcBorders>
          </w:tcPr>
          <w:p w14:paraId="3227B675" w14:textId="1AEB8806" w:rsidR="00954F49" w:rsidRPr="00572B7F" w:rsidRDefault="00954F49" w:rsidP="001F15B6">
            <w:pPr>
              <w:pStyle w:val="Normal6a"/>
            </w:pPr>
            <w:r w:rsidRPr="00572B7F">
              <w:rPr>
                <w:vertAlign w:val="superscript"/>
              </w:rPr>
              <w:t>7</w:t>
            </w:r>
            <w:r w:rsidRPr="00572B7F">
              <w:t xml:space="preserve"> Brotto, L.A. et Galea, L.A.M., «Gender inclusivity in women</w:t>
            </w:r>
            <w:r w:rsidR="00F35F85" w:rsidRPr="00572B7F">
              <w:t>’</w:t>
            </w:r>
            <w:r w:rsidRPr="00572B7F">
              <w:t xml:space="preserve">s health research» [Inclusivité de genre dans la recherche en matière de santé des femmes], BJOG, </w:t>
            </w:r>
            <w:r w:rsidRPr="00572B7F">
              <w:lastRenderedPageBreak/>
              <w:t>vol. 129, nº 12, 2022, https://doi.org/10.1111%2F1471-0528.17231.</w:t>
            </w:r>
          </w:p>
        </w:tc>
        <w:tc>
          <w:tcPr>
            <w:tcW w:w="4876" w:type="dxa"/>
            <w:tcBorders>
              <w:top w:val="nil"/>
              <w:left w:val="nil"/>
              <w:bottom w:val="nil"/>
              <w:right w:val="nil"/>
            </w:tcBorders>
          </w:tcPr>
          <w:p w14:paraId="388F6F8F" w14:textId="726A3878" w:rsidR="00954F49" w:rsidRPr="00572B7F" w:rsidRDefault="00954F49" w:rsidP="001F15B6">
            <w:pPr>
              <w:pStyle w:val="Normal6a"/>
            </w:pPr>
            <w:r w:rsidRPr="00572B7F">
              <w:rPr>
                <w:vertAlign w:val="superscript"/>
              </w:rPr>
              <w:lastRenderedPageBreak/>
              <w:t>7</w:t>
            </w:r>
            <w:r w:rsidRPr="00572B7F">
              <w:t xml:space="preserve"> Brotto, L.A. et Galea, L.A.M., «Gender inclusivity in women</w:t>
            </w:r>
            <w:r w:rsidR="00F35F85" w:rsidRPr="00572B7F">
              <w:t>’</w:t>
            </w:r>
            <w:r w:rsidRPr="00572B7F">
              <w:t xml:space="preserve">s health research» [Inclusivité de genre dans la recherche en matière de santé des femmes], BJOG, </w:t>
            </w:r>
            <w:r w:rsidRPr="00572B7F">
              <w:lastRenderedPageBreak/>
              <w:t>vol. 129, nº 12, 2022, https://doi.org/10.1111%2F1471-0528.17231.</w:t>
            </w:r>
          </w:p>
        </w:tc>
      </w:tr>
    </w:tbl>
    <w:p w14:paraId="2C4CA27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3014FFA" w14:textId="77777777" w:rsidR="00954F49" w:rsidRPr="00572B7F" w:rsidRDefault="00954F49" w:rsidP="00954F49">
      <w:r w:rsidRPr="00572B7F">
        <w:rPr>
          <w:rStyle w:val="HideTWBExt"/>
        </w:rPr>
        <w:t>&lt;/Amend&gt;</w:t>
      </w:r>
    </w:p>
    <w:p w14:paraId="44F6576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61</w:t>
      </w:r>
      <w:r w:rsidRPr="00572B7F">
        <w:rPr>
          <w:rStyle w:val="HideTWBExt"/>
          <w:b w:val="0"/>
        </w:rPr>
        <w:t>&lt;/NumAm&gt;</w:t>
      </w:r>
    </w:p>
    <w:p w14:paraId="39845ADF"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59EDCED" w14:textId="77777777" w:rsidR="00954F49" w:rsidRPr="00572B7F" w:rsidRDefault="00954F49" w:rsidP="00954F49">
      <w:pPr>
        <w:pStyle w:val="NormalBold"/>
      </w:pPr>
      <w:r w:rsidRPr="00572B7F">
        <w:rPr>
          <w:rStyle w:val="HideTWBExt"/>
          <w:b w:val="0"/>
        </w:rPr>
        <w:t>&lt;/RepeatBlock-By&gt;</w:t>
      </w:r>
    </w:p>
    <w:p w14:paraId="5A8E479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F5E31DF" w14:textId="77777777" w:rsidR="00954F49" w:rsidRPr="00572B7F" w:rsidRDefault="00954F49" w:rsidP="00954F49">
      <w:pPr>
        <w:pStyle w:val="NormalBold"/>
      </w:pPr>
      <w:r w:rsidRPr="00572B7F">
        <w:rPr>
          <w:rStyle w:val="HideTWBExt"/>
          <w:b w:val="0"/>
        </w:rPr>
        <w:t>&lt;Article&gt;</w:t>
      </w:r>
      <w:r w:rsidRPr="00572B7F">
        <w:t>Considérant C</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F4A7701" w14:textId="77777777" w:rsidTr="001F15B6">
        <w:trPr>
          <w:trHeight w:hRule="exact" w:val="240"/>
          <w:jc w:val="center"/>
        </w:trPr>
        <w:tc>
          <w:tcPr>
            <w:tcW w:w="9752" w:type="dxa"/>
            <w:gridSpan w:val="2"/>
            <w:tcBorders>
              <w:top w:val="nil"/>
              <w:left w:val="nil"/>
              <w:bottom w:val="nil"/>
              <w:right w:val="nil"/>
            </w:tcBorders>
          </w:tcPr>
          <w:p w14:paraId="7BABF7B3" w14:textId="77777777" w:rsidR="00954F49" w:rsidRPr="00572B7F" w:rsidRDefault="00954F49" w:rsidP="001F15B6"/>
        </w:tc>
      </w:tr>
      <w:tr w:rsidR="00954F49" w:rsidRPr="00572B7F" w14:paraId="503E65C9" w14:textId="77777777" w:rsidTr="001F15B6">
        <w:trPr>
          <w:trHeight w:val="240"/>
          <w:jc w:val="center"/>
        </w:trPr>
        <w:tc>
          <w:tcPr>
            <w:tcW w:w="4876" w:type="dxa"/>
            <w:tcBorders>
              <w:top w:val="nil"/>
              <w:left w:val="nil"/>
              <w:bottom w:val="nil"/>
              <w:right w:val="nil"/>
            </w:tcBorders>
          </w:tcPr>
          <w:p w14:paraId="36C4274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E236DF7" w14:textId="77777777" w:rsidR="00954F49" w:rsidRPr="00572B7F" w:rsidRDefault="00954F49" w:rsidP="001F15B6">
            <w:pPr>
              <w:pStyle w:val="AmColumnHeading"/>
            </w:pPr>
            <w:r w:rsidRPr="00572B7F">
              <w:t>Amendement</w:t>
            </w:r>
          </w:p>
        </w:tc>
      </w:tr>
      <w:tr w:rsidR="00954F49" w:rsidRPr="00572B7F" w14:paraId="63976F08" w14:textId="77777777" w:rsidTr="001F15B6">
        <w:trPr>
          <w:jc w:val="center"/>
        </w:trPr>
        <w:tc>
          <w:tcPr>
            <w:tcW w:w="4876" w:type="dxa"/>
            <w:tcBorders>
              <w:top w:val="nil"/>
              <w:left w:val="nil"/>
              <w:bottom w:val="nil"/>
              <w:right w:val="nil"/>
            </w:tcBorders>
          </w:tcPr>
          <w:p w14:paraId="04D3ADAF" w14:textId="77777777" w:rsidR="00954F49" w:rsidRPr="00572B7F" w:rsidRDefault="00954F49" w:rsidP="001F15B6">
            <w:pPr>
              <w:pStyle w:val="Normal6a"/>
            </w:pPr>
            <w:r w:rsidRPr="00572B7F">
              <w:t>C.</w:t>
            </w:r>
            <w:r w:rsidRPr="00572B7F">
              <w:tab/>
              <w:t>considérant que les personnes transgenres et les communautés marginalisées sont absentes de la plupart des essais cliniques, ce qui signifie que leur réponse au traitement est souvent inconnue</w:t>
            </w:r>
            <w:r w:rsidRPr="00572B7F">
              <w:rPr>
                <w:vertAlign w:val="superscript"/>
              </w:rPr>
              <w:t>7</w:t>
            </w:r>
            <w:r w:rsidRPr="00572B7F">
              <w:t>;</w:t>
            </w:r>
          </w:p>
        </w:tc>
        <w:tc>
          <w:tcPr>
            <w:tcW w:w="4876" w:type="dxa"/>
            <w:tcBorders>
              <w:top w:val="nil"/>
              <w:left w:val="nil"/>
              <w:bottom w:val="nil"/>
              <w:right w:val="nil"/>
            </w:tcBorders>
          </w:tcPr>
          <w:p w14:paraId="47BAC7FF" w14:textId="77777777" w:rsidR="00954F49" w:rsidRPr="00572B7F" w:rsidRDefault="00954F49" w:rsidP="001F15B6">
            <w:pPr>
              <w:pStyle w:val="Normal6a"/>
            </w:pPr>
            <w:r w:rsidRPr="00572B7F">
              <w:t>C.</w:t>
            </w:r>
            <w:r w:rsidRPr="00572B7F">
              <w:tab/>
              <w:t>considérant que les personnes transgenres</w:t>
            </w:r>
            <w:r w:rsidRPr="00572B7F">
              <w:rPr>
                <w:b/>
                <w:bCs/>
                <w:i/>
                <w:iCs/>
              </w:rPr>
              <w:t xml:space="preserve">, non binaires </w:t>
            </w:r>
            <w:r w:rsidRPr="00572B7F">
              <w:t xml:space="preserve">et </w:t>
            </w:r>
            <w:r w:rsidRPr="00572B7F">
              <w:rPr>
                <w:b/>
                <w:bCs/>
                <w:i/>
                <w:iCs/>
              </w:rPr>
              <w:t>intersexuées ainsi que</w:t>
            </w:r>
            <w:r w:rsidRPr="00572B7F">
              <w:t xml:space="preserve"> les communautés marginalisées sont absentes de la plupart des essais cliniques, ce qui signifie que leur réponse au traitement est souvent inconnue</w:t>
            </w:r>
            <w:r w:rsidRPr="00572B7F">
              <w:rPr>
                <w:vertAlign w:val="superscript"/>
              </w:rPr>
              <w:t>7</w:t>
            </w:r>
            <w:r w:rsidRPr="00572B7F">
              <w:t>;</w:t>
            </w:r>
          </w:p>
        </w:tc>
      </w:tr>
      <w:tr w:rsidR="00954F49" w:rsidRPr="00572B7F" w14:paraId="01F519E9" w14:textId="77777777" w:rsidTr="001F15B6">
        <w:trPr>
          <w:jc w:val="center"/>
        </w:trPr>
        <w:tc>
          <w:tcPr>
            <w:tcW w:w="4876" w:type="dxa"/>
            <w:tcBorders>
              <w:top w:val="nil"/>
              <w:left w:val="nil"/>
              <w:bottom w:val="nil"/>
              <w:right w:val="nil"/>
            </w:tcBorders>
          </w:tcPr>
          <w:p w14:paraId="438B673D"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56046720" w14:textId="77777777" w:rsidR="00954F49" w:rsidRPr="00572B7F" w:rsidRDefault="00954F49" w:rsidP="001F15B6">
            <w:pPr>
              <w:pStyle w:val="Normal6a"/>
            </w:pPr>
            <w:r w:rsidRPr="00572B7F">
              <w:rPr>
                <w:b/>
                <w:i/>
              </w:rPr>
              <w:t>_________________</w:t>
            </w:r>
          </w:p>
        </w:tc>
      </w:tr>
      <w:tr w:rsidR="00954F49" w:rsidRPr="00572B7F" w14:paraId="1A78167B" w14:textId="77777777" w:rsidTr="001F15B6">
        <w:trPr>
          <w:jc w:val="center"/>
        </w:trPr>
        <w:tc>
          <w:tcPr>
            <w:tcW w:w="4876" w:type="dxa"/>
            <w:tcBorders>
              <w:top w:val="nil"/>
              <w:left w:val="nil"/>
              <w:bottom w:val="nil"/>
              <w:right w:val="nil"/>
            </w:tcBorders>
          </w:tcPr>
          <w:p w14:paraId="32EFA69C" w14:textId="136A591A" w:rsidR="00954F49" w:rsidRPr="00572B7F" w:rsidRDefault="00954F49" w:rsidP="001F15B6">
            <w:pPr>
              <w:pStyle w:val="Normal6a"/>
            </w:pPr>
            <w:r w:rsidRPr="00572B7F">
              <w:rPr>
                <w:vertAlign w:val="superscript"/>
              </w:rPr>
              <w:t>7</w:t>
            </w:r>
            <w:r w:rsidRPr="00572B7F">
              <w:t xml:space="preserve"> Brotto, L.A. et Galea, L.A.M., «Gender inclusivity in women</w:t>
            </w:r>
            <w:r w:rsidR="00F35F85" w:rsidRPr="00572B7F">
              <w:t>’</w:t>
            </w:r>
            <w:r w:rsidRPr="00572B7F">
              <w:t>s health research» [Inclusivité de genre dans la recherche en matière de santé des femmes], BJOG, vol. 129, nº 12, 2022, https://doi.org/10.1111%2F1471-0528.17231.</w:t>
            </w:r>
          </w:p>
        </w:tc>
        <w:tc>
          <w:tcPr>
            <w:tcW w:w="4876" w:type="dxa"/>
            <w:tcBorders>
              <w:top w:val="nil"/>
              <w:left w:val="nil"/>
              <w:bottom w:val="nil"/>
              <w:right w:val="nil"/>
            </w:tcBorders>
          </w:tcPr>
          <w:p w14:paraId="2ED77389" w14:textId="140719DA" w:rsidR="00954F49" w:rsidRPr="00572B7F" w:rsidRDefault="00954F49" w:rsidP="001F15B6">
            <w:pPr>
              <w:pStyle w:val="Normal6a"/>
            </w:pPr>
            <w:r w:rsidRPr="00572B7F">
              <w:rPr>
                <w:vertAlign w:val="superscript"/>
              </w:rPr>
              <w:t>7</w:t>
            </w:r>
            <w:r w:rsidRPr="00572B7F">
              <w:t xml:space="preserve"> Brotto, L.A. et Galea, L.A.M., «Gender inclusivity in women</w:t>
            </w:r>
            <w:r w:rsidR="00F35F85" w:rsidRPr="00572B7F">
              <w:t>’</w:t>
            </w:r>
            <w:r w:rsidRPr="00572B7F">
              <w:t>s health research» [Inclusivité de genre dans la recherche en matière de santé des femmes], BJOG, vol. 129, nº 12, 2022, https://doi.org/10.1111%2F1471-0528.17231.</w:t>
            </w:r>
          </w:p>
        </w:tc>
      </w:tr>
    </w:tbl>
    <w:p w14:paraId="0C0319A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DFB81D1" w14:textId="77777777" w:rsidR="00954F49" w:rsidRPr="00572B7F" w:rsidRDefault="00954F49" w:rsidP="00954F49">
      <w:r w:rsidRPr="00572B7F">
        <w:rPr>
          <w:rStyle w:val="HideTWBExt"/>
        </w:rPr>
        <w:t>&lt;/Amend&gt;</w:t>
      </w:r>
    </w:p>
    <w:p w14:paraId="47C31A7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62</w:t>
      </w:r>
      <w:r w:rsidRPr="00572B7F">
        <w:rPr>
          <w:rStyle w:val="HideTWBExt"/>
          <w:b w:val="0"/>
        </w:rPr>
        <w:t>&lt;/NumAm&gt;</w:t>
      </w:r>
    </w:p>
    <w:p w14:paraId="22DBB5F4"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61E0203D" w14:textId="77777777" w:rsidR="00954F49" w:rsidRPr="00572B7F" w:rsidRDefault="00954F49" w:rsidP="00954F49">
      <w:pPr>
        <w:pStyle w:val="NormalBold"/>
      </w:pPr>
      <w:r w:rsidRPr="00572B7F">
        <w:rPr>
          <w:rStyle w:val="HideTWBExt"/>
          <w:b w:val="0"/>
        </w:rPr>
        <w:t>&lt;/RepeatBlock-By&gt;</w:t>
      </w:r>
    </w:p>
    <w:p w14:paraId="6E41B2C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97373D9" w14:textId="77777777" w:rsidR="00954F49" w:rsidRPr="00572B7F" w:rsidRDefault="00954F49" w:rsidP="00954F49">
      <w:pPr>
        <w:pStyle w:val="NormalBold"/>
      </w:pPr>
      <w:r w:rsidRPr="00572B7F">
        <w:rPr>
          <w:rStyle w:val="HideTWBExt"/>
          <w:b w:val="0"/>
        </w:rPr>
        <w:t>&lt;Article&gt;</w:t>
      </w:r>
      <w:r w:rsidRPr="00572B7F">
        <w:t>Considérant C</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C7AF9A4" w14:textId="77777777" w:rsidTr="001F15B6">
        <w:trPr>
          <w:trHeight w:hRule="exact" w:val="240"/>
          <w:jc w:val="center"/>
        </w:trPr>
        <w:tc>
          <w:tcPr>
            <w:tcW w:w="9752" w:type="dxa"/>
            <w:gridSpan w:val="2"/>
            <w:tcBorders>
              <w:top w:val="nil"/>
              <w:left w:val="nil"/>
              <w:bottom w:val="nil"/>
              <w:right w:val="nil"/>
            </w:tcBorders>
          </w:tcPr>
          <w:p w14:paraId="0D302EAA" w14:textId="77777777" w:rsidR="00954F49" w:rsidRPr="00572B7F" w:rsidRDefault="00954F49" w:rsidP="001F15B6"/>
        </w:tc>
      </w:tr>
      <w:tr w:rsidR="00954F49" w:rsidRPr="00572B7F" w14:paraId="0AB03867" w14:textId="77777777" w:rsidTr="001F15B6">
        <w:trPr>
          <w:trHeight w:val="240"/>
          <w:jc w:val="center"/>
        </w:trPr>
        <w:tc>
          <w:tcPr>
            <w:tcW w:w="4876" w:type="dxa"/>
            <w:tcBorders>
              <w:top w:val="nil"/>
              <w:left w:val="nil"/>
              <w:bottom w:val="nil"/>
              <w:right w:val="nil"/>
            </w:tcBorders>
          </w:tcPr>
          <w:p w14:paraId="64C7BFC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E15F04A" w14:textId="77777777" w:rsidR="00954F49" w:rsidRPr="00572B7F" w:rsidRDefault="00954F49" w:rsidP="001F15B6">
            <w:pPr>
              <w:pStyle w:val="AmColumnHeading"/>
            </w:pPr>
            <w:r w:rsidRPr="00572B7F">
              <w:t>Amendement</w:t>
            </w:r>
          </w:p>
        </w:tc>
      </w:tr>
      <w:tr w:rsidR="00954F49" w:rsidRPr="00572B7F" w14:paraId="5BDC6749" w14:textId="77777777" w:rsidTr="001F15B6">
        <w:trPr>
          <w:jc w:val="center"/>
        </w:trPr>
        <w:tc>
          <w:tcPr>
            <w:tcW w:w="4876" w:type="dxa"/>
            <w:tcBorders>
              <w:top w:val="nil"/>
              <w:left w:val="nil"/>
              <w:bottom w:val="nil"/>
              <w:right w:val="nil"/>
            </w:tcBorders>
          </w:tcPr>
          <w:p w14:paraId="25708204" w14:textId="77777777" w:rsidR="00954F49" w:rsidRPr="00572B7F" w:rsidRDefault="00954F49" w:rsidP="001F15B6">
            <w:pPr>
              <w:pStyle w:val="Normal6a"/>
            </w:pPr>
            <w:r w:rsidRPr="00572B7F">
              <w:t>C.</w:t>
            </w:r>
            <w:r w:rsidRPr="00572B7F">
              <w:tab/>
              <w:t xml:space="preserve">considérant que </w:t>
            </w:r>
            <w:r w:rsidRPr="00572B7F">
              <w:rPr>
                <w:b/>
                <w:bCs/>
                <w:i/>
                <w:iCs/>
              </w:rPr>
              <w:t>les personnes transgenres et les communautés marginalisées sont absentes de</w:t>
            </w:r>
            <w:r w:rsidRPr="00572B7F">
              <w:t xml:space="preserve"> la plupart des essais cliniques, ce qui signifie que leur </w:t>
            </w:r>
            <w:r w:rsidRPr="00572B7F">
              <w:lastRenderedPageBreak/>
              <w:t>réponse au traitement est souvent inconnue</w:t>
            </w:r>
            <w:r w:rsidRPr="00572B7F">
              <w:rPr>
                <w:vertAlign w:val="superscript"/>
              </w:rPr>
              <w:t>7</w:t>
            </w:r>
            <w:r w:rsidRPr="00572B7F">
              <w:t>;</w:t>
            </w:r>
          </w:p>
        </w:tc>
        <w:tc>
          <w:tcPr>
            <w:tcW w:w="4876" w:type="dxa"/>
            <w:tcBorders>
              <w:top w:val="nil"/>
              <w:left w:val="nil"/>
              <w:bottom w:val="nil"/>
              <w:right w:val="nil"/>
            </w:tcBorders>
          </w:tcPr>
          <w:p w14:paraId="68388893" w14:textId="77777777" w:rsidR="00954F49" w:rsidRPr="00572B7F" w:rsidRDefault="00954F49" w:rsidP="001F15B6">
            <w:pPr>
              <w:pStyle w:val="Normal6a"/>
            </w:pPr>
            <w:r w:rsidRPr="00572B7F">
              <w:lastRenderedPageBreak/>
              <w:t>C.</w:t>
            </w:r>
            <w:r w:rsidRPr="00572B7F">
              <w:tab/>
              <w:t xml:space="preserve">considérant que </w:t>
            </w:r>
            <w:r w:rsidRPr="00572B7F">
              <w:rPr>
                <w:b/>
                <w:bCs/>
                <w:i/>
                <w:iCs/>
              </w:rPr>
              <w:t>certaines catégories de patients sont sous-représentées dans</w:t>
            </w:r>
            <w:r w:rsidRPr="00572B7F">
              <w:t xml:space="preserve"> la plupart des essais cliniques, ce qui signifie que leur réponse </w:t>
            </w:r>
            <w:r w:rsidRPr="00572B7F">
              <w:lastRenderedPageBreak/>
              <w:t>au traitement est souvent inconnue</w:t>
            </w:r>
            <w:r w:rsidRPr="00572B7F">
              <w:rPr>
                <w:vertAlign w:val="superscript"/>
              </w:rPr>
              <w:t>7</w:t>
            </w:r>
            <w:r w:rsidRPr="00572B7F">
              <w:t>;</w:t>
            </w:r>
          </w:p>
        </w:tc>
      </w:tr>
      <w:tr w:rsidR="00954F49" w:rsidRPr="00572B7F" w14:paraId="2B56BB1F" w14:textId="77777777" w:rsidTr="001F15B6">
        <w:trPr>
          <w:jc w:val="center"/>
        </w:trPr>
        <w:tc>
          <w:tcPr>
            <w:tcW w:w="4876" w:type="dxa"/>
            <w:tcBorders>
              <w:top w:val="nil"/>
              <w:left w:val="nil"/>
              <w:bottom w:val="nil"/>
              <w:right w:val="nil"/>
            </w:tcBorders>
          </w:tcPr>
          <w:p w14:paraId="31734D56"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2F6AB2B6" w14:textId="77777777" w:rsidR="00954F49" w:rsidRPr="00572B7F" w:rsidRDefault="00954F49" w:rsidP="001F15B6">
            <w:pPr>
              <w:pStyle w:val="Normal6a"/>
            </w:pPr>
            <w:r w:rsidRPr="00572B7F">
              <w:rPr>
                <w:b/>
                <w:i/>
              </w:rPr>
              <w:t>_________________</w:t>
            </w:r>
          </w:p>
        </w:tc>
      </w:tr>
      <w:tr w:rsidR="00954F49" w:rsidRPr="00572B7F" w14:paraId="608F8D3C" w14:textId="77777777" w:rsidTr="001F15B6">
        <w:trPr>
          <w:jc w:val="center"/>
        </w:trPr>
        <w:tc>
          <w:tcPr>
            <w:tcW w:w="4876" w:type="dxa"/>
            <w:tcBorders>
              <w:top w:val="nil"/>
              <w:left w:val="nil"/>
              <w:bottom w:val="nil"/>
              <w:right w:val="nil"/>
            </w:tcBorders>
          </w:tcPr>
          <w:p w14:paraId="39556748" w14:textId="5674C9F2" w:rsidR="00954F49" w:rsidRPr="00572B7F" w:rsidRDefault="00954F49" w:rsidP="001F15B6">
            <w:pPr>
              <w:pStyle w:val="Normal6a"/>
            </w:pPr>
            <w:r w:rsidRPr="00572B7F">
              <w:rPr>
                <w:vertAlign w:val="superscript"/>
              </w:rPr>
              <w:t>7</w:t>
            </w:r>
            <w:r w:rsidRPr="00572B7F">
              <w:t xml:space="preserve"> Brotto, L.A. et Galea, L.A.M., «Gender inclusivity in women</w:t>
            </w:r>
            <w:r w:rsidR="00F35F85" w:rsidRPr="00572B7F">
              <w:t>’</w:t>
            </w:r>
            <w:r w:rsidRPr="00572B7F">
              <w:t>s health research» [Inclusivité de genre dans la recherche en matière de santé des femmes], BJOG, vol. 129, nº 12, 2022, https://doi.org/10.1111%2F1471-0528.17231.</w:t>
            </w:r>
          </w:p>
        </w:tc>
        <w:tc>
          <w:tcPr>
            <w:tcW w:w="4876" w:type="dxa"/>
            <w:tcBorders>
              <w:top w:val="nil"/>
              <w:left w:val="nil"/>
              <w:bottom w:val="nil"/>
              <w:right w:val="nil"/>
            </w:tcBorders>
          </w:tcPr>
          <w:p w14:paraId="1C6818E3" w14:textId="598DFEF4" w:rsidR="00954F49" w:rsidRPr="00572B7F" w:rsidRDefault="00954F49" w:rsidP="001F15B6">
            <w:pPr>
              <w:pStyle w:val="Normal6a"/>
            </w:pPr>
            <w:r w:rsidRPr="00572B7F">
              <w:rPr>
                <w:vertAlign w:val="superscript"/>
              </w:rPr>
              <w:t>7</w:t>
            </w:r>
            <w:r w:rsidRPr="00572B7F">
              <w:t xml:space="preserve"> Brotto, L.A. et Galea, L.A.M., «Gender inclusivity in women</w:t>
            </w:r>
            <w:r w:rsidR="00F35F85" w:rsidRPr="00572B7F">
              <w:t>’</w:t>
            </w:r>
            <w:r w:rsidRPr="00572B7F">
              <w:t>s health research» [Inclusivité de genre dans la recherche en matière de santé des femmes], BJOG, vol. 129, nº 12, 2022, https://doi.org/10.1111%2F1471-0528.17231.</w:t>
            </w:r>
          </w:p>
        </w:tc>
      </w:tr>
    </w:tbl>
    <w:p w14:paraId="7E2A2FA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3731959" w14:textId="77777777" w:rsidR="00954F49" w:rsidRPr="00572B7F" w:rsidRDefault="00954F49" w:rsidP="00954F49">
      <w:r w:rsidRPr="00572B7F">
        <w:rPr>
          <w:rStyle w:val="HideTWBExt"/>
        </w:rPr>
        <w:t>&lt;/Amend&gt;</w:t>
      </w:r>
    </w:p>
    <w:p w14:paraId="7DB7478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63</w:t>
      </w:r>
      <w:r w:rsidRPr="00572B7F">
        <w:rPr>
          <w:rStyle w:val="HideTWBExt"/>
          <w:b w:val="0"/>
        </w:rPr>
        <w:t>&lt;/NumAm&gt;</w:t>
      </w:r>
    </w:p>
    <w:p w14:paraId="7B3EEF0F"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8661281" w14:textId="77777777" w:rsidR="00954F49" w:rsidRPr="00572B7F" w:rsidRDefault="00954F49" w:rsidP="00954F49">
      <w:pPr>
        <w:pStyle w:val="NormalBold"/>
      </w:pPr>
      <w:r w:rsidRPr="00572B7F">
        <w:rPr>
          <w:rStyle w:val="HideTWBExt"/>
          <w:b w:val="0"/>
        </w:rPr>
        <w:t>&lt;/RepeatBlock-By&gt;</w:t>
      </w:r>
    </w:p>
    <w:p w14:paraId="3EE0A2A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ACD8915" w14:textId="77777777" w:rsidR="00954F49" w:rsidRPr="00572B7F" w:rsidRDefault="00954F49" w:rsidP="00954F49">
      <w:pPr>
        <w:pStyle w:val="NormalBold"/>
      </w:pPr>
      <w:r w:rsidRPr="00572B7F">
        <w:rPr>
          <w:rStyle w:val="HideTWBExt"/>
          <w:b w:val="0"/>
        </w:rPr>
        <w:t>&lt;Article&gt;</w:t>
      </w:r>
      <w:r w:rsidRPr="00572B7F">
        <w:t>Considérant C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3955B82" w14:textId="77777777" w:rsidTr="001F15B6">
        <w:trPr>
          <w:trHeight w:hRule="exact" w:val="240"/>
          <w:jc w:val="center"/>
        </w:trPr>
        <w:tc>
          <w:tcPr>
            <w:tcW w:w="9752" w:type="dxa"/>
            <w:gridSpan w:val="2"/>
            <w:tcBorders>
              <w:top w:val="nil"/>
              <w:left w:val="nil"/>
              <w:bottom w:val="nil"/>
              <w:right w:val="nil"/>
            </w:tcBorders>
          </w:tcPr>
          <w:p w14:paraId="4A10DA59" w14:textId="77777777" w:rsidR="00954F49" w:rsidRPr="00572B7F" w:rsidRDefault="00954F49" w:rsidP="001F15B6"/>
        </w:tc>
      </w:tr>
      <w:tr w:rsidR="00954F49" w:rsidRPr="00572B7F" w14:paraId="7186A469" w14:textId="77777777" w:rsidTr="001F15B6">
        <w:trPr>
          <w:trHeight w:val="240"/>
          <w:jc w:val="center"/>
        </w:trPr>
        <w:tc>
          <w:tcPr>
            <w:tcW w:w="4876" w:type="dxa"/>
            <w:tcBorders>
              <w:top w:val="nil"/>
              <w:left w:val="nil"/>
              <w:bottom w:val="nil"/>
              <w:right w:val="nil"/>
            </w:tcBorders>
          </w:tcPr>
          <w:p w14:paraId="13E42F2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F24D27" w14:textId="77777777" w:rsidR="00954F49" w:rsidRPr="00572B7F" w:rsidRDefault="00954F49" w:rsidP="001F15B6">
            <w:pPr>
              <w:pStyle w:val="AmColumnHeading"/>
            </w:pPr>
            <w:r w:rsidRPr="00572B7F">
              <w:t>Amendement</w:t>
            </w:r>
          </w:p>
        </w:tc>
      </w:tr>
      <w:tr w:rsidR="00954F49" w:rsidRPr="00572B7F" w14:paraId="2BD8508A" w14:textId="77777777" w:rsidTr="001F15B6">
        <w:trPr>
          <w:jc w:val="center"/>
        </w:trPr>
        <w:tc>
          <w:tcPr>
            <w:tcW w:w="4876" w:type="dxa"/>
            <w:tcBorders>
              <w:top w:val="nil"/>
              <w:left w:val="nil"/>
              <w:bottom w:val="nil"/>
              <w:right w:val="nil"/>
            </w:tcBorders>
          </w:tcPr>
          <w:p w14:paraId="555E48C7" w14:textId="77777777" w:rsidR="00954F49" w:rsidRPr="00572B7F" w:rsidRDefault="00954F49" w:rsidP="001F15B6">
            <w:pPr>
              <w:pStyle w:val="Normal6a"/>
            </w:pPr>
          </w:p>
        </w:tc>
        <w:tc>
          <w:tcPr>
            <w:tcW w:w="4876" w:type="dxa"/>
            <w:tcBorders>
              <w:top w:val="nil"/>
              <w:left w:val="nil"/>
              <w:bottom w:val="nil"/>
              <w:right w:val="nil"/>
            </w:tcBorders>
          </w:tcPr>
          <w:p w14:paraId="1D1AE538" w14:textId="43FDF76F" w:rsidR="00954F49" w:rsidRPr="00572B7F" w:rsidRDefault="00954F49" w:rsidP="001F15B6">
            <w:pPr>
              <w:pStyle w:val="Normal6a"/>
            </w:pPr>
            <w:r w:rsidRPr="00572B7F">
              <w:rPr>
                <w:b/>
                <w:i/>
              </w:rPr>
              <w:t>C bis.</w:t>
            </w:r>
            <w:r w:rsidRPr="00572B7F">
              <w:tab/>
            </w:r>
            <w:r w:rsidRPr="00572B7F">
              <w:rPr>
                <w:b/>
                <w:i/>
              </w:rPr>
              <w:t>considérant que la pauvreté et l</w:t>
            </w:r>
            <w:r w:rsidR="00F35F85" w:rsidRPr="00572B7F">
              <w:rPr>
                <w:b/>
                <w:i/>
              </w:rPr>
              <w:t>’</w:t>
            </w:r>
            <w:r w:rsidRPr="00572B7F">
              <w:rPr>
                <w:b/>
                <w:i/>
              </w:rPr>
              <w:t>exclusion sociale ont un effet significatif sur les résultats en matière de santé et l</w:t>
            </w:r>
            <w:r w:rsidR="00F35F85" w:rsidRPr="00572B7F">
              <w:rPr>
                <w:b/>
                <w:i/>
              </w:rPr>
              <w:t>’</w:t>
            </w:r>
            <w:r w:rsidRPr="00572B7F">
              <w:rPr>
                <w:b/>
                <w:i/>
              </w:rPr>
              <w:t>accès aux soins de santé, et qu</w:t>
            </w:r>
            <w:r w:rsidR="00F35F85" w:rsidRPr="00572B7F">
              <w:rPr>
                <w:b/>
                <w:i/>
              </w:rPr>
              <w:t>’</w:t>
            </w:r>
            <w:r w:rsidRPr="00572B7F">
              <w:rPr>
                <w:b/>
                <w:i/>
              </w:rPr>
              <w:t>elles touchent de manière disproportionnée et intersectionnelle les femmes, en particulier les femmes handicapées, les jeunes mères et les mères célibataires, les femmes âgées, les femmes de couleur, les femmes migrantes, les femmes vivant dans des régions rurales et isolées, la communauté LGBTIQ+, les femmes sans domicile et celles qui occupent un emploi informel ou précaire; que les inégalités en matière de revenus, de responsabilités familiales non rémunérées et d</w:t>
            </w:r>
            <w:r w:rsidR="00F35F85" w:rsidRPr="00572B7F">
              <w:rPr>
                <w:b/>
                <w:i/>
              </w:rPr>
              <w:t>’</w:t>
            </w:r>
            <w:r w:rsidRPr="00572B7F">
              <w:rPr>
                <w:b/>
                <w:i/>
              </w:rPr>
              <w:t>emploi contribuent à accroître le risque de pauvreté des femmes et, par conséquent, à mettre en péril leur santé;</w:t>
            </w:r>
          </w:p>
        </w:tc>
      </w:tr>
    </w:tbl>
    <w:p w14:paraId="249684A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D6B5E7F" w14:textId="77777777" w:rsidR="00954F49" w:rsidRPr="00572B7F" w:rsidRDefault="00954F49" w:rsidP="00954F49">
      <w:r w:rsidRPr="00572B7F">
        <w:rPr>
          <w:rStyle w:val="HideTWBExt"/>
        </w:rPr>
        <w:t>&lt;/Amend&gt;</w:t>
      </w:r>
    </w:p>
    <w:p w14:paraId="0724CA5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64</w:t>
      </w:r>
      <w:r w:rsidRPr="00572B7F">
        <w:rPr>
          <w:rStyle w:val="HideTWBExt"/>
          <w:b w:val="0"/>
        </w:rPr>
        <w:t>&lt;/NumAm&gt;</w:t>
      </w:r>
    </w:p>
    <w:p w14:paraId="29720787" w14:textId="77777777" w:rsidR="00954F49" w:rsidRPr="00572B7F" w:rsidRDefault="00954F49" w:rsidP="00954F49">
      <w:pPr>
        <w:pStyle w:val="NormalBold"/>
      </w:pPr>
      <w:r w:rsidRPr="00572B7F">
        <w:rPr>
          <w:rStyle w:val="HideTWBExt"/>
          <w:b w:val="0"/>
        </w:rPr>
        <w:lastRenderedPageBreak/>
        <w:t>&lt;RepeatBlock-By&gt;&lt;Members&gt;</w:t>
      </w:r>
      <w:r w:rsidRPr="00572B7F">
        <w:t>Elżbieta Katarzyna Łukacijewska, Ewa Kopacz, Mirosława Nykiel, Jagna Marczułajtis-Walczak</w:t>
      </w:r>
      <w:r w:rsidRPr="00572B7F">
        <w:rPr>
          <w:rStyle w:val="HideTWBExt"/>
          <w:b w:val="0"/>
        </w:rPr>
        <w:t>&lt;/Members&gt;</w:t>
      </w:r>
    </w:p>
    <w:p w14:paraId="16977CD2" w14:textId="77777777" w:rsidR="00954F49" w:rsidRPr="00572B7F" w:rsidRDefault="00954F49" w:rsidP="00954F49">
      <w:pPr>
        <w:pStyle w:val="NormalBold"/>
      </w:pPr>
      <w:r w:rsidRPr="00572B7F">
        <w:rPr>
          <w:rStyle w:val="HideTWBExt"/>
          <w:b w:val="0"/>
        </w:rPr>
        <w:t>&lt;/RepeatBlock-By&gt;</w:t>
      </w:r>
    </w:p>
    <w:p w14:paraId="4C9C2F4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ECF5A7E" w14:textId="77777777" w:rsidR="00954F49" w:rsidRPr="00572B7F" w:rsidRDefault="00954F49" w:rsidP="00954F49">
      <w:pPr>
        <w:pStyle w:val="NormalBold"/>
      </w:pPr>
      <w:r w:rsidRPr="00572B7F">
        <w:rPr>
          <w:rStyle w:val="HideTWBExt"/>
          <w:b w:val="0"/>
        </w:rPr>
        <w:t>&lt;Article&gt;</w:t>
      </w:r>
      <w:r w:rsidRPr="00572B7F">
        <w:t>Considérant C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2A80B85" w14:textId="77777777" w:rsidTr="001F15B6">
        <w:trPr>
          <w:trHeight w:hRule="exact" w:val="240"/>
          <w:jc w:val="center"/>
        </w:trPr>
        <w:tc>
          <w:tcPr>
            <w:tcW w:w="9752" w:type="dxa"/>
            <w:gridSpan w:val="2"/>
            <w:tcBorders>
              <w:top w:val="nil"/>
              <w:left w:val="nil"/>
              <w:bottom w:val="nil"/>
              <w:right w:val="nil"/>
            </w:tcBorders>
          </w:tcPr>
          <w:p w14:paraId="13CF4C1F" w14:textId="77777777" w:rsidR="00954F49" w:rsidRPr="00572B7F" w:rsidRDefault="00954F49" w:rsidP="001F15B6"/>
        </w:tc>
      </w:tr>
      <w:tr w:rsidR="00954F49" w:rsidRPr="00572B7F" w14:paraId="690EE8EE" w14:textId="77777777" w:rsidTr="001F15B6">
        <w:trPr>
          <w:trHeight w:val="240"/>
          <w:jc w:val="center"/>
        </w:trPr>
        <w:tc>
          <w:tcPr>
            <w:tcW w:w="4876" w:type="dxa"/>
            <w:tcBorders>
              <w:top w:val="nil"/>
              <w:left w:val="nil"/>
              <w:bottom w:val="nil"/>
              <w:right w:val="nil"/>
            </w:tcBorders>
          </w:tcPr>
          <w:p w14:paraId="53CEA10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903FD08" w14:textId="77777777" w:rsidR="00954F49" w:rsidRPr="00572B7F" w:rsidRDefault="00954F49" w:rsidP="001F15B6">
            <w:pPr>
              <w:pStyle w:val="AmColumnHeading"/>
            </w:pPr>
            <w:r w:rsidRPr="00572B7F">
              <w:t>Amendement</w:t>
            </w:r>
          </w:p>
        </w:tc>
      </w:tr>
      <w:tr w:rsidR="00954F49" w:rsidRPr="00572B7F" w14:paraId="5FE8ADCE" w14:textId="77777777" w:rsidTr="001F15B6">
        <w:trPr>
          <w:jc w:val="center"/>
        </w:trPr>
        <w:tc>
          <w:tcPr>
            <w:tcW w:w="4876" w:type="dxa"/>
            <w:tcBorders>
              <w:top w:val="nil"/>
              <w:left w:val="nil"/>
              <w:bottom w:val="nil"/>
              <w:right w:val="nil"/>
            </w:tcBorders>
          </w:tcPr>
          <w:p w14:paraId="7C0AE82C" w14:textId="77777777" w:rsidR="00954F49" w:rsidRPr="00572B7F" w:rsidRDefault="00954F49" w:rsidP="001F15B6">
            <w:pPr>
              <w:pStyle w:val="Normal6a"/>
            </w:pPr>
          </w:p>
        </w:tc>
        <w:tc>
          <w:tcPr>
            <w:tcW w:w="4876" w:type="dxa"/>
            <w:tcBorders>
              <w:top w:val="nil"/>
              <w:left w:val="nil"/>
              <w:bottom w:val="nil"/>
              <w:right w:val="nil"/>
            </w:tcBorders>
          </w:tcPr>
          <w:p w14:paraId="4979C789" w14:textId="55423BAC" w:rsidR="00954F49" w:rsidRPr="00572B7F" w:rsidRDefault="00954F49" w:rsidP="001F15B6">
            <w:pPr>
              <w:pStyle w:val="Normal6a"/>
            </w:pPr>
            <w:r w:rsidRPr="00572B7F">
              <w:rPr>
                <w:b/>
                <w:i/>
              </w:rPr>
              <w:t>C bis.</w:t>
            </w:r>
            <w:r w:rsidRPr="00572B7F">
              <w:tab/>
            </w:r>
            <w:r w:rsidRPr="00572B7F">
              <w:rPr>
                <w:b/>
                <w:i/>
              </w:rPr>
              <w:t>considérant que l</w:t>
            </w:r>
            <w:r w:rsidR="00F35F85" w:rsidRPr="00572B7F">
              <w:rPr>
                <w:b/>
                <w:i/>
              </w:rPr>
              <w:t>’</w:t>
            </w:r>
            <w:r w:rsidRPr="00572B7F">
              <w:rPr>
                <w:b/>
                <w:i/>
              </w:rPr>
              <w:t>inégalité d</w:t>
            </w:r>
            <w:r w:rsidR="00F35F85" w:rsidRPr="00572B7F">
              <w:rPr>
                <w:b/>
                <w:i/>
              </w:rPr>
              <w:t>’</w:t>
            </w:r>
            <w:r w:rsidRPr="00572B7F">
              <w:rPr>
                <w:b/>
                <w:i/>
              </w:rPr>
              <w:t>accès aux services de santé dans l</w:t>
            </w:r>
            <w:r w:rsidR="00F35F85" w:rsidRPr="00572B7F">
              <w:rPr>
                <w:b/>
                <w:i/>
              </w:rPr>
              <w:t>’</w:t>
            </w:r>
            <w:r w:rsidRPr="00572B7F">
              <w:rPr>
                <w:b/>
                <w:i/>
              </w:rPr>
              <w:t>Union, en particulier dans les zones rurales, éloignées, montagneuses, insulaires et ultrapériphériques, constitue un obstacle important au diagnostic et au traitement en temps utile des affections sexospécifiques, y compris l</w:t>
            </w:r>
            <w:r w:rsidR="00F35F85" w:rsidRPr="00572B7F">
              <w:rPr>
                <w:b/>
                <w:i/>
              </w:rPr>
              <w:t>’</w:t>
            </w:r>
            <w:r w:rsidRPr="00572B7F">
              <w:rPr>
                <w:b/>
                <w:i/>
              </w:rPr>
              <w:t>endométriose, les maladies cardiovasculaires et certains cancers; que la longueur des trajets, l</w:t>
            </w:r>
            <w:r w:rsidR="00F35F85" w:rsidRPr="00572B7F">
              <w:rPr>
                <w:b/>
                <w:i/>
              </w:rPr>
              <w:t>’</w:t>
            </w:r>
            <w:r w:rsidRPr="00572B7F">
              <w:rPr>
                <w:b/>
                <w:i/>
              </w:rPr>
              <w:t>insuffisance des transports publics et la disponibilité limitée des services de soins de santé spécialisés affectent les femmes de manière disproportionnée et accentuent les inégalités existantes en matière de santé;</w:t>
            </w:r>
          </w:p>
        </w:tc>
      </w:tr>
    </w:tbl>
    <w:p w14:paraId="7C60AC4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3BDDD9C" w14:textId="77777777" w:rsidR="00954F49" w:rsidRPr="00572B7F" w:rsidRDefault="00954F49" w:rsidP="00954F49">
      <w:r w:rsidRPr="00572B7F">
        <w:rPr>
          <w:rStyle w:val="HideTWBExt"/>
        </w:rPr>
        <w:t>&lt;/Amend&gt;</w:t>
      </w:r>
    </w:p>
    <w:p w14:paraId="06E9A5D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65</w:t>
      </w:r>
      <w:r w:rsidRPr="00572B7F">
        <w:rPr>
          <w:rStyle w:val="HideTWBExt"/>
          <w:b w:val="0"/>
        </w:rPr>
        <w:t>&lt;/NumAm&gt;</w:t>
      </w:r>
    </w:p>
    <w:p w14:paraId="4C8B0DA1"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D96B701" w14:textId="77777777" w:rsidR="00954F49" w:rsidRPr="00572B7F" w:rsidRDefault="00954F49" w:rsidP="00954F49">
      <w:pPr>
        <w:pStyle w:val="NormalBold"/>
      </w:pPr>
      <w:r w:rsidRPr="00572B7F">
        <w:rPr>
          <w:rStyle w:val="HideTWBExt"/>
          <w:b w:val="0"/>
        </w:rPr>
        <w:t>&lt;/RepeatBlock-By&gt;</w:t>
      </w:r>
    </w:p>
    <w:p w14:paraId="69F748D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B2A278" w14:textId="77777777" w:rsidR="00954F49" w:rsidRPr="00572B7F" w:rsidRDefault="00954F49" w:rsidP="00954F49">
      <w:pPr>
        <w:pStyle w:val="NormalBold"/>
      </w:pPr>
      <w:r w:rsidRPr="00572B7F">
        <w:rPr>
          <w:rStyle w:val="HideTWBExt"/>
          <w:b w:val="0"/>
        </w:rPr>
        <w:t>&lt;Article&gt;</w:t>
      </w:r>
      <w:r w:rsidRPr="00572B7F">
        <w:t>Considérant C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CCBB5C" w14:textId="77777777" w:rsidTr="001F15B6">
        <w:trPr>
          <w:trHeight w:hRule="exact" w:val="240"/>
          <w:jc w:val="center"/>
        </w:trPr>
        <w:tc>
          <w:tcPr>
            <w:tcW w:w="9752" w:type="dxa"/>
            <w:gridSpan w:val="2"/>
            <w:tcBorders>
              <w:top w:val="nil"/>
              <w:left w:val="nil"/>
              <w:bottom w:val="nil"/>
              <w:right w:val="nil"/>
            </w:tcBorders>
          </w:tcPr>
          <w:p w14:paraId="360FB62D" w14:textId="77777777" w:rsidR="00954F49" w:rsidRPr="00572B7F" w:rsidRDefault="00954F49" w:rsidP="001F15B6"/>
        </w:tc>
      </w:tr>
      <w:tr w:rsidR="00954F49" w:rsidRPr="00572B7F" w14:paraId="74A3E887" w14:textId="77777777" w:rsidTr="001F15B6">
        <w:trPr>
          <w:trHeight w:val="240"/>
          <w:jc w:val="center"/>
        </w:trPr>
        <w:tc>
          <w:tcPr>
            <w:tcW w:w="4876" w:type="dxa"/>
            <w:tcBorders>
              <w:top w:val="nil"/>
              <w:left w:val="nil"/>
              <w:bottom w:val="nil"/>
              <w:right w:val="nil"/>
            </w:tcBorders>
          </w:tcPr>
          <w:p w14:paraId="303C783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ADB9305" w14:textId="77777777" w:rsidR="00954F49" w:rsidRPr="00572B7F" w:rsidRDefault="00954F49" w:rsidP="001F15B6">
            <w:pPr>
              <w:pStyle w:val="AmColumnHeading"/>
            </w:pPr>
            <w:r w:rsidRPr="00572B7F">
              <w:t>Amendement</w:t>
            </w:r>
          </w:p>
        </w:tc>
      </w:tr>
      <w:tr w:rsidR="00954F49" w:rsidRPr="00572B7F" w14:paraId="025F9D98" w14:textId="77777777" w:rsidTr="001F15B6">
        <w:trPr>
          <w:jc w:val="center"/>
        </w:trPr>
        <w:tc>
          <w:tcPr>
            <w:tcW w:w="4876" w:type="dxa"/>
            <w:tcBorders>
              <w:top w:val="nil"/>
              <w:left w:val="nil"/>
              <w:bottom w:val="nil"/>
              <w:right w:val="nil"/>
            </w:tcBorders>
          </w:tcPr>
          <w:p w14:paraId="4F1C6858" w14:textId="77777777" w:rsidR="00954F49" w:rsidRPr="00572B7F" w:rsidRDefault="00954F49" w:rsidP="001F15B6">
            <w:pPr>
              <w:pStyle w:val="Normal6a"/>
            </w:pPr>
          </w:p>
        </w:tc>
        <w:tc>
          <w:tcPr>
            <w:tcW w:w="4876" w:type="dxa"/>
            <w:tcBorders>
              <w:top w:val="nil"/>
              <w:left w:val="nil"/>
              <w:bottom w:val="nil"/>
              <w:right w:val="nil"/>
            </w:tcBorders>
          </w:tcPr>
          <w:p w14:paraId="0FDBE7FD" w14:textId="2AE8E4A6" w:rsidR="00954F49" w:rsidRPr="00572B7F" w:rsidRDefault="00954F49" w:rsidP="001F15B6">
            <w:pPr>
              <w:pStyle w:val="Normal6a"/>
            </w:pPr>
            <w:r w:rsidRPr="00572B7F">
              <w:rPr>
                <w:b/>
                <w:i/>
              </w:rPr>
              <w:t>C bis.</w:t>
            </w:r>
            <w:r w:rsidRPr="00572B7F">
              <w:tab/>
            </w:r>
            <w:r w:rsidRPr="00572B7F">
              <w:rPr>
                <w:b/>
                <w:i/>
              </w:rPr>
              <w:t>considérant que les femmes sont confrontées à des obstacles financiers plus importants que les hommes pour accéder aux services de santé; que ces obstacles sont encore plus importants pour les groupes marginalisés en raison des salaires inférieurs, des emplois précaires, des responsabilités familiales non rémunérées et de l</w:t>
            </w:r>
            <w:r w:rsidR="00F35F85" w:rsidRPr="00572B7F">
              <w:rPr>
                <w:b/>
                <w:i/>
              </w:rPr>
              <w:t>’</w:t>
            </w:r>
            <w:r w:rsidRPr="00572B7F">
              <w:rPr>
                <w:b/>
                <w:i/>
              </w:rPr>
              <w:t xml:space="preserve">instabilité du </w:t>
            </w:r>
            <w:r w:rsidRPr="00572B7F">
              <w:rPr>
                <w:b/>
                <w:i/>
              </w:rPr>
              <w:lastRenderedPageBreak/>
              <w:t>logement, autant de facteurs qui limitent l</w:t>
            </w:r>
            <w:r w:rsidR="00F35F85" w:rsidRPr="00572B7F">
              <w:rPr>
                <w:b/>
                <w:i/>
              </w:rPr>
              <w:t>’</w:t>
            </w:r>
            <w:r w:rsidRPr="00572B7F">
              <w:rPr>
                <w:b/>
                <w:i/>
              </w:rPr>
              <w:t>accès aux soins de santé rapide, abordable et de qualité élevée, ce qui entraîne une détérioration de l</w:t>
            </w:r>
            <w:r w:rsidR="00F35F85" w:rsidRPr="00572B7F">
              <w:rPr>
                <w:b/>
                <w:i/>
              </w:rPr>
              <w:t>’</w:t>
            </w:r>
            <w:r w:rsidRPr="00572B7F">
              <w:rPr>
                <w:b/>
                <w:i/>
              </w:rPr>
              <w:t>état de santé des femmes;</w:t>
            </w:r>
          </w:p>
        </w:tc>
      </w:tr>
    </w:tbl>
    <w:p w14:paraId="292D8B0A"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33BC8AA" w14:textId="77777777" w:rsidR="00954F49" w:rsidRPr="00572B7F" w:rsidRDefault="00954F49" w:rsidP="00954F49">
      <w:r w:rsidRPr="00572B7F">
        <w:rPr>
          <w:rStyle w:val="HideTWBExt"/>
        </w:rPr>
        <w:t>&lt;/Amend&gt;</w:t>
      </w:r>
    </w:p>
    <w:p w14:paraId="0B6BF10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66</w:t>
      </w:r>
      <w:r w:rsidRPr="00572B7F">
        <w:rPr>
          <w:rStyle w:val="HideTWBExt"/>
          <w:b w:val="0"/>
        </w:rPr>
        <w:t>&lt;/NumAm&gt;</w:t>
      </w:r>
    </w:p>
    <w:p w14:paraId="470A423B"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F9B9D1C" w14:textId="77777777" w:rsidR="00954F49" w:rsidRPr="00572B7F" w:rsidRDefault="00954F49" w:rsidP="00954F49">
      <w:pPr>
        <w:pStyle w:val="NormalBold"/>
      </w:pPr>
      <w:r w:rsidRPr="00572B7F">
        <w:rPr>
          <w:rStyle w:val="HideTWBExt"/>
          <w:b w:val="0"/>
        </w:rPr>
        <w:t>&lt;/RepeatBlock-By&gt;</w:t>
      </w:r>
    </w:p>
    <w:p w14:paraId="3FE7268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1BE8794" w14:textId="77777777" w:rsidR="00954F49" w:rsidRPr="00572B7F" w:rsidRDefault="00954F49" w:rsidP="00954F49">
      <w:pPr>
        <w:pStyle w:val="NormalBold"/>
      </w:pPr>
      <w:r w:rsidRPr="00572B7F">
        <w:rPr>
          <w:rStyle w:val="HideTWBExt"/>
          <w:b w:val="0"/>
        </w:rPr>
        <w:t>&lt;Article&gt;</w:t>
      </w:r>
      <w:r w:rsidRPr="00572B7F">
        <w:t>Considérant C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59BB600" w14:textId="77777777" w:rsidTr="001F15B6">
        <w:trPr>
          <w:trHeight w:hRule="exact" w:val="240"/>
          <w:jc w:val="center"/>
        </w:trPr>
        <w:tc>
          <w:tcPr>
            <w:tcW w:w="9752" w:type="dxa"/>
            <w:gridSpan w:val="2"/>
            <w:tcBorders>
              <w:top w:val="nil"/>
              <w:left w:val="nil"/>
              <w:bottom w:val="nil"/>
              <w:right w:val="nil"/>
            </w:tcBorders>
          </w:tcPr>
          <w:p w14:paraId="2563ED84" w14:textId="77777777" w:rsidR="00954F49" w:rsidRPr="00572B7F" w:rsidRDefault="00954F49" w:rsidP="001F15B6"/>
        </w:tc>
      </w:tr>
      <w:tr w:rsidR="00954F49" w:rsidRPr="00572B7F" w14:paraId="42636C97" w14:textId="77777777" w:rsidTr="001F15B6">
        <w:trPr>
          <w:trHeight w:val="240"/>
          <w:jc w:val="center"/>
        </w:trPr>
        <w:tc>
          <w:tcPr>
            <w:tcW w:w="4876" w:type="dxa"/>
            <w:tcBorders>
              <w:top w:val="nil"/>
              <w:left w:val="nil"/>
              <w:bottom w:val="nil"/>
              <w:right w:val="nil"/>
            </w:tcBorders>
          </w:tcPr>
          <w:p w14:paraId="41A1D7B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8DC9C41" w14:textId="77777777" w:rsidR="00954F49" w:rsidRPr="00572B7F" w:rsidRDefault="00954F49" w:rsidP="001F15B6">
            <w:pPr>
              <w:pStyle w:val="AmColumnHeading"/>
            </w:pPr>
            <w:r w:rsidRPr="00572B7F">
              <w:t>Amendement</w:t>
            </w:r>
          </w:p>
        </w:tc>
      </w:tr>
      <w:tr w:rsidR="00954F49" w:rsidRPr="00572B7F" w14:paraId="4A142C56" w14:textId="77777777" w:rsidTr="001F15B6">
        <w:trPr>
          <w:jc w:val="center"/>
        </w:trPr>
        <w:tc>
          <w:tcPr>
            <w:tcW w:w="4876" w:type="dxa"/>
            <w:tcBorders>
              <w:top w:val="nil"/>
              <w:left w:val="nil"/>
              <w:bottom w:val="nil"/>
              <w:right w:val="nil"/>
            </w:tcBorders>
          </w:tcPr>
          <w:p w14:paraId="7B49A3CF" w14:textId="77777777" w:rsidR="00954F49" w:rsidRPr="00572B7F" w:rsidRDefault="00954F49" w:rsidP="001F15B6">
            <w:pPr>
              <w:pStyle w:val="Normal6a"/>
            </w:pPr>
          </w:p>
        </w:tc>
        <w:tc>
          <w:tcPr>
            <w:tcW w:w="4876" w:type="dxa"/>
            <w:tcBorders>
              <w:top w:val="nil"/>
              <w:left w:val="nil"/>
              <w:bottom w:val="nil"/>
              <w:right w:val="nil"/>
            </w:tcBorders>
          </w:tcPr>
          <w:p w14:paraId="531E3CED" w14:textId="4E5D72A9" w:rsidR="00954F49" w:rsidRPr="00572B7F" w:rsidRDefault="00954F49" w:rsidP="001F15B6">
            <w:pPr>
              <w:pStyle w:val="Normal6a"/>
            </w:pPr>
            <w:r w:rsidRPr="00572B7F">
              <w:rPr>
                <w:b/>
                <w:i/>
              </w:rPr>
              <w:t>C ter.</w:t>
            </w:r>
            <w:r w:rsidRPr="00572B7F">
              <w:tab/>
            </w:r>
            <w:r w:rsidRPr="00572B7F">
              <w:rPr>
                <w:b/>
                <w:i/>
              </w:rPr>
              <w:t>considérant que les femmes dans l</w:t>
            </w:r>
            <w:r w:rsidR="00F35F85" w:rsidRPr="00572B7F">
              <w:rPr>
                <w:b/>
                <w:i/>
              </w:rPr>
              <w:t>’</w:t>
            </w:r>
            <w:r w:rsidRPr="00572B7F">
              <w:rPr>
                <w:b/>
                <w:i/>
              </w:rPr>
              <w:t>Union vivent plus longtemps que les hommes, mais passent une plus grande partie de ces années supplémentaires en mauvaise santé, une disparité appelée «écart d</w:t>
            </w:r>
            <w:r w:rsidR="00F35F85" w:rsidRPr="00572B7F">
              <w:rPr>
                <w:b/>
                <w:i/>
              </w:rPr>
              <w:t>’</w:t>
            </w:r>
            <w:r w:rsidRPr="00572B7F">
              <w:rPr>
                <w:b/>
                <w:i/>
              </w:rPr>
              <w:t>espérance de vie en bonne santé»; que les femmes âgées représentent la majorité des résidents des établissements de soins de longue durée, que nombre d</w:t>
            </w:r>
            <w:r w:rsidR="00F35F85" w:rsidRPr="00572B7F">
              <w:rPr>
                <w:b/>
                <w:i/>
              </w:rPr>
              <w:t>’</w:t>
            </w:r>
            <w:r w:rsidRPr="00572B7F">
              <w:rPr>
                <w:b/>
                <w:i/>
              </w:rPr>
              <w:t>entre elles souffrent de maladies invalidantes causées par la perte de la mémoire et qu</w:t>
            </w:r>
            <w:r w:rsidR="00F35F85" w:rsidRPr="00572B7F">
              <w:rPr>
                <w:b/>
                <w:i/>
              </w:rPr>
              <w:t>’</w:t>
            </w:r>
            <w:r w:rsidRPr="00572B7F">
              <w:rPr>
                <w:b/>
                <w:i/>
              </w:rPr>
              <w:t>elles ont souvent un accès insuffisant au traitement des symptômes et des maladies chroniques, ce qui affecte démesurément leur santé et leur bien-être en général;</w:t>
            </w:r>
          </w:p>
        </w:tc>
      </w:tr>
    </w:tbl>
    <w:p w14:paraId="02F5A9B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57CE6D1" w14:textId="77777777" w:rsidR="00954F49" w:rsidRPr="00572B7F" w:rsidRDefault="00954F49" w:rsidP="00954F49">
      <w:r w:rsidRPr="00572B7F">
        <w:rPr>
          <w:rStyle w:val="HideTWBExt"/>
        </w:rPr>
        <w:t>&lt;/Amend&gt;</w:t>
      </w:r>
    </w:p>
    <w:p w14:paraId="0B272AE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67</w:t>
      </w:r>
      <w:r w:rsidRPr="00572B7F">
        <w:rPr>
          <w:rStyle w:val="HideTWBExt"/>
          <w:b w:val="0"/>
        </w:rPr>
        <w:t>&lt;/NumAm&gt;</w:t>
      </w:r>
    </w:p>
    <w:p w14:paraId="78A4CEA1"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597EEF9" w14:textId="77777777" w:rsidR="00954F49" w:rsidRPr="00572B7F" w:rsidRDefault="00954F49" w:rsidP="00954F49">
      <w:pPr>
        <w:pStyle w:val="NormalBold"/>
      </w:pPr>
      <w:r w:rsidRPr="00572B7F">
        <w:rPr>
          <w:rStyle w:val="HideTWBExt"/>
          <w:b w:val="0"/>
        </w:rPr>
        <w:t>&lt;/RepeatBlock-By&gt;</w:t>
      </w:r>
    </w:p>
    <w:p w14:paraId="10B7A34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000501B" w14:textId="77777777" w:rsidR="00954F49" w:rsidRPr="00572B7F" w:rsidRDefault="00954F49" w:rsidP="00954F49">
      <w:pPr>
        <w:pStyle w:val="NormalBold"/>
      </w:pPr>
      <w:r w:rsidRPr="00572B7F">
        <w:rPr>
          <w:rStyle w:val="HideTWBExt"/>
          <w:b w:val="0"/>
        </w:rPr>
        <w:t>&lt;Article&gt;</w:t>
      </w:r>
      <w:r w:rsidRPr="00572B7F">
        <w:t>Considérant C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18F4545" w14:textId="77777777" w:rsidTr="001F15B6">
        <w:trPr>
          <w:trHeight w:hRule="exact" w:val="240"/>
          <w:jc w:val="center"/>
        </w:trPr>
        <w:tc>
          <w:tcPr>
            <w:tcW w:w="9752" w:type="dxa"/>
            <w:gridSpan w:val="2"/>
            <w:tcBorders>
              <w:top w:val="nil"/>
              <w:left w:val="nil"/>
              <w:bottom w:val="nil"/>
              <w:right w:val="nil"/>
            </w:tcBorders>
          </w:tcPr>
          <w:p w14:paraId="570E102C" w14:textId="77777777" w:rsidR="00954F49" w:rsidRPr="00572B7F" w:rsidRDefault="00954F49" w:rsidP="001F15B6"/>
        </w:tc>
      </w:tr>
      <w:tr w:rsidR="00954F49" w:rsidRPr="00572B7F" w14:paraId="1605C60E" w14:textId="77777777" w:rsidTr="001F15B6">
        <w:trPr>
          <w:trHeight w:val="240"/>
          <w:jc w:val="center"/>
        </w:trPr>
        <w:tc>
          <w:tcPr>
            <w:tcW w:w="4876" w:type="dxa"/>
            <w:tcBorders>
              <w:top w:val="nil"/>
              <w:left w:val="nil"/>
              <w:bottom w:val="nil"/>
              <w:right w:val="nil"/>
            </w:tcBorders>
          </w:tcPr>
          <w:p w14:paraId="00614761"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2EFC0983" w14:textId="77777777" w:rsidR="00954F49" w:rsidRPr="00572B7F" w:rsidRDefault="00954F49" w:rsidP="001F15B6">
            <w:pPr>
              <w:pStyle w:val="AmColumnHeading"/>
            </w:pPr>
            <w:r w:rsidRPr="00572B7F">
              <w:t>Amendement</w:t>
            </w:r>
          </w:p>
        </w:tc>
      </w:tr>
      <w:tr w:rsidR="00954F49" w:rsidRPr="00572B7F" w14:paraId="3174D7F7" w14:textId="77777777" w:rsidTr="001F15B6">
        <w:trPr>
          <w:jc w:val="center"/>
        </w:trPr>
        <w:tc>
          <w:tcPr>
            <w:tcW w:w="4876" w:type="dxa"/>
            <w:tcBorders>
              <w:top w:val="nil"/>
              <w:left w:val="nil"/>
              <w:bottom w:val="nil"/>
              <w:right w:val="nil"/>
            </w:tcBorders>
          </w:tcPr>
          <w:p w14:paraId="768BB251" w14:textId="77777777" w:rsidR="00954F49" w:rsidRPr="00572B7F" w:rsidRDefault="00954F49" w:rsidP="001F15B6">
            <w:pPr>
              <w:pStyle w:val="Normal6a"/>
            </w:pPr>
          </w:p>
        </w:tc>
        <w:tc>
          <w:tcPr>
            <w:tcW w:w="4876" w:type="dxa"/>
            <w:tcBorders>
              <w:top w:val="nil"/>
              <w:left w:val="nil"/>
              <w:bottom w:val="nil"/>
              <w:right w:val="nil"/>
            </w:tcBorders>
          </w:tcPr>
          <w:p w14:paraId="6844C635" w14:textId="0AA911D2" w:rsidR="00954F49" w:rsidRPr="00572B7F" w:rsidRDefault="00954F49" w:rsidP="001F15B6">
            <w:pPr>
              <w:pStyle w:val="Normal6a"/>
            </w:pPr>
            <w:r w:rsidRPr="00572B7F">
              <w:rPr>
                <w:b/>
                <w:i/>
              </w:rPr>
              <w:t>C ter.</w:t>
            </w:r>
            <w:r w:rsidRPr="00572B7F">
              <w:tab/>
            </w:r>
            <w:r w:rsidRPr="00572B7F">
              <w:rPr>
                <w:b/>
                <w:i/>
              </w:rPr>
              <w:t>considérant qu</w:t>
            </w:r>
            <w:r w:rsidR="00F35F85" w:rsidRPr="00572B7F">
              <w:rPr>
                <w:b/>
                <w:i/>
              </w:rPr>
              <w:t>’</w:t>
            </w:r>
            <w:r w:rsidRPr="00572B7F">
              <w:rPr>
                <w:b/>
                <w:i/>
              </w:rPr>
              <w:t>une rémunération équitable et décente est essentielle à l</w:t>
            </w:r>
            <w:r w:rsidR="00F35F85" w:rsidRPr="00572B7F">
              <w:rPr>
                <w:b/>
                <w:i/>
              </w:rPr>
              <w:t>’</w:t>
            </w:r>
            <w:r w:rsidRPr="00572B7F">
              <w:rPr>
                <w:b/>
                <w:i/>
              </w:rPr>
              <w:t>indépendance économique des femmes et leur permet d</w:t>
            </w:r>
            <w:r w:rsidR="00F35F85" w:rsidRPr="00572B7F">
              <w:rPr>
                <w:b/>
                <w:i/>
              </w:rPr>
              <w:t>’</w:t>
            </w:r>
            <w:r w:rsidRPr="00572B7F">
              <w:rPr>
                <w:b/>
                <w:i/>
              </w:rPr>
              <w:t>échapper à des situations de violence domestique; que pour combler l</w:t>
            </w:r>
            <w:r w:rsidR="00F35F85" w:rsidRPr="00572B7F">
              <w:rPr>
                <w:b/>
                <w:i/>
              </w:rPr>
              <w:t>’</w:t>
            </w:r>
            <w:r w:rsidRPr="00572B7F">
              <w:rPr>
                <w:b/>
                <w:i/>
              </w:rPr>
              <w:t>écart de rémunération, de pension et de prise en charge des responsabilités familiales entre les hommes et les femmes, il faut des mesures législatives et politiques ainsi qu</w:t>
            </w:r>
            <w:r w:rsidR="00F35F85" w:rsidRPr="00572B7F">
              <w:rPr>
                <w:b/>
                <w:i/>
              </w:rPr>
              <w:t>’</w:t>
            </w:r>
            <w:r w:rsidRPr="00572B7F">
              <w:rPr>
                <w:b/>
                <w:i/>
              </w:rPr>
              <w:t>un changement d</w:t>
            </w:r>
            <w:r w:rsidR="00F35F85" w:rsidRPr="00572B7F">
              <w:rPr>
                <w:b/>
                <w:i/>
              </w:rPr>
              <w:t>’</w:t>
            </w:r>
            <w:r w:rsidRPr="00572B7F">
              <w:rPr>
                <w:b/>
                <w:i/>
              </w:rPr>
              <w:t>attitude de la société, soutenu par des initiatives de communication et d</w:t>
            </w:r>
            <w:r w:rsidR="00F35F85" w:rsidRPr="00572B7F">
              <w:rPr>
                <w:b/>
                <w:i/>
              </w:rPr>
              <w:t>’</w:t>
            </w:r>
            <w:r w:rsidRPr="00572B7F">
              <w:rPr>
                <w:b/>
                <w:i/>
              </w:rPr>
              <w:t>éducation fondées sur des données;</w:t>
            </w:r>
          </w:p>
        </w:tc>
      </w:tr>
    </w:tbl>
    <w:p w14:paraId="6A8DEA1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15B03AB" w14:textId="77777777" w:rsidR="00954F49" w:rsidRPr="00572B7F" w:rsidRDefault="00954F49" w:rsidP="00954F49">
      <w:r w:rsidRPr="00572B7F">
        <w:rPr>
          <w:rStyle w:val="HideTWBExt"/>
        </w:rPr>
        <w:t>&lt;/Amend&gt;</w:t>
      </w:r>
    </w:p>
    <w:p w14:paraId="5C6FA9A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68</w:t>
      </w:r>
      <w:r w:rsidRPr="00572B7F">
        <w:rPr>
          <w:rStyle w:val="HideTWBExt"/>
          <w:b w:val="0"/>
        </w:rPr>
        <w:t>&lt;/NumAm&gt;</w:t>
      </w:r>
    </w:p>
    <w:p w14:paraId="42CB895D"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156182A3" w14:textId="77777777" w:rsidR="00954F49" w:rsidRPr="00572B7F" w:rsidRDefault="00954F49" w:rsidP="00954F49">
      <w:pPr>
        <w:pStyle w:val="NormalBold"/>
      </w:pPr>
      <w:r w:rsidRPr="00572B7F">
        <w:rPr>
          <w:rStyle w:val="HideTWBExt"/>
          <w:b w:val="0"/>
        </w:rPr>
        <w:t>&lt;/RepeatBlock-By&gt;</w:t>
      </w:r>
    </w:p>
    <w:p w14:paraId="58DD767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31779FE" w14:textId="77777777" w:rsidR="00954F49" w:rsidRPr="00572B7F" w:rsidRDefault="00954F49" w:rsidP="00954F49">
      <w:pPr>
        <w:pStyle w:val="NormalBold"/>
      </w:pPr>
      <w:r w:rsidRPr="00572B7F">
        <w:rPr>
          <w:rStyle w:val="HideTWBExt"/>
          <w:b w:val="0"/>
        </w:rPr>
        <w:t>&lt;Article&gt;</w:t>
      </w:r>
      <w:r w:rsidRPr="00572B7F">
        <w:t>Considérant D</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4D58448" w14:textId="77777777" w:rsidTr="001F15B6">
        <w:trPr>
          <w:trHeight w:hRule="exact" w:val="240"/>
          <w:jc w:val="center"/>
        </w:trPr>
        <w:tc>
          <w:tcPr>
            <w:tcW w:w="9752" w:type="dxa"/>
            <w:gridSpan w:val="2"/>
            <w:tcBorders>
              <w:top w:val="nil"/>
              <w:left w:val="nil"/>
              <w:bottom w:val="nil"/>
              <w:right w:val="nil"/>
            </w:tcBorders>
          </w:tcPr>
          <w:p w14:paraId="76AFE448" w14:textId="77777777" w:rsidR="00954F49" w:rsidRPr="00572B7F" w:rsidRDefault="00954F49" w:rsidP="001F15B6"/>
        </w:tc>
      </w:tr>
      <w:tr w:rsidR="00954F49" w:rsidRPr="00572B7F" w14:paraId="2A6E96BA" w14:textId="77777777" w:rsidTr="001F15B6">
        <w:trPr>
          <w:trHeight w:val="240"/>
          <w:jc w:val="center"/>
        </w:trPr>
        <w:tc>
          <w:tcPr>
            <w:tcW w:w="4876" w:type="dxa"/>
            <w:tcBorders>
              <w:top w:val="nil"/>
              <w:left w:val="nil"/>
              <w:bottom w:val="nil"/>
              <w:right w:val="nil"/>
            </w:tcBorders>
          </w:tcPr>
          <w:p w14:paraId="1E40AE2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266BD07" w14:textId="77777777" w:rsidR="00954F49" w:rsidRPr="00572B7F" w:rsidRDefault="00954F49" w:rsidP="001F15B6">
            <w:pPr>
              <w:pStyle w:val="AmColumnHeading"/>
            </w:pPr>
            <w:r w:rsidRPr="00572B7F">
              <w:t>Amendement</w:t>
            </w:r>
          </w:p>
        </w:tc>
      </w:tr>
      <w:tr w:rsidR="00954F49" w:rsidRPr="00572B7F" w14:paraId="13574C77" w14:textId="77777777" w:rsidTr="001F15B6">
        <w:trPr>
          <w:jc w:val="center"/>
        </w:trPr>
        <w:tc>
          <w:tcPr>
            <w:tcW w:w="4876" w:type="dxa"/>
            <w:tcBorders>
              <w:top w:val="nil"/>
              <w:left w:val="nil"/>
              <w:bottom w:val="nil"/>
              <w:right w:val="nil"/>
            </w:tcBorders>
          </w:tcPr>
          <w:p w14:paraId="6F992799" w14:textId="77777777"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Pr="00572B7F">
              <w:t>;</w:t>
            </w:r>
          </w:p>
        </w:tc>
        <w:tc>
          <w:tcPr>
            <w:tcW w:w="4876" w:type="dxa"/>
            <w:tcBorders>
              <w:top w:val="nil"/>
              <w:left w:val="nil"/>
              <w:bottom w:val="nil"/>
              <w:right w:val="nil"/>
            </w:tcBorders>
          </w:tcPr>
          <w:p w14:paraId="6191041A" w14:textId="77777777"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Pr="00572B7F">
              <w:rPr>
                <w:b/>
                <w:i/>
              </w:rPr>
              <w:t>, ce qui compromet la capacité des systèmes de santé à fournir à tous les patients des traitements sûrs, efficaces et scientifiquement fondés</w:t>
            </w:r>
            <w:r w:rsidRPr="00572B7F">
              <w:t xml:space="preserve">; </w:t>
            </w:r>
            <w:r w:rsidRPr="00572B7F">
              <w:rPr>
                <w:b/>
                <w:i/>
              </w:rPr>
              <w:t>que cette situation empêche de comprendre pleinement la charge de morbidité sexospécifique, la réponse thérapeutique et la sécurité sur un grand nombre de pathologies touchant les femmes;</w:t>
            </w:r>
          </w:p>
        </w:tc>
      </w:tr>
      <w:tr w:rsidR="00954F49" w:rsidRPr="00572B7F" w14:paraId="5C468827" w14:textId="77777777" w:rsidTr="001F15B6">
        <w:trPr>
          <w:jc w:val="center"/>
        </w:trPr>
        <w:tc>
          <w:tcPr>
            <w:tcW w:w="4876" w:type="dxa"/>
            <w:tcBorders>
              <w:top w:val="nil"/>
              <w:left w:val="nil"/>
              <w:bottom w:val="nil"/>
              <w:right w:val="nil"/>
            </w:tcBorders>
          </w:tcPr>
          <w:p w14:paraId="171D1DBE"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530AB174" w14:textId="77777777" w:rsidR="00954F49" w:rsidRPr="00572B7F" w:rsidRDefault="00954F49" w:rsidP="001F15B6">
            <w:pPr>
              <w:pStyle w:val="Normal6a"/>
            </w:pPr>
            <w:r w:rsidRPr="00572B7F">
              <w:rPr>
                <w:b/>
                <w:i/>
              </w:rPr>
              <w:t>_________________</w:t>
            </w:r>
          </w:p>
        </w:tc>
      </w:tr>
      <w:tr w:rsidR="00954F49" w:rsidRPr="00572B7F" w14:paraId="452B8E46" w14:textId="77777777" w:rsidTr="001F15B6">
        <w:trPr>
          <w:jc w:val="center"/>
        </w:trPr>
        <w:tc>
          <w:tcPr>
            <w:tcW w:w="4876" w:type="dxa"/>
            <w:tcBorders>
              <w:top w:val="nil"/>
              <w:left w:val="nil"/>
              <w:bottom w:val="nil"/>
              <w:right w:val="nil"/>
            </w:tcBorders>
          </w:tcPr>
          <w:p w14:paraId="18E23848"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w:t>
            </w:r>
            <w:r w:rsidRPr="00572B7F">
              <w:lastRenderedPageBreak/>
              <w:t>https://www.care4everybody.org/wp-content/uploads/2023/12/Mind-the-Gap-Costs-Consequences-and-Correction-of-Gender-Inequality-in-Medicine.pdf.</w:t>
            </w:r>
          </w:p>
        </w:tc>
        <w:tc>
          <w:tcPr>
            <w:tcW w:w="4876" w:type="dxa"/>
            <w:tcBorders>
              <w:top w:val="nil"/>
              <w:left w:val="nil"/>
              <w:bottom w:val="nil"/>
              <w:right w:val="nil"/>
            </w:tcBorders>
          </w:tcPr>
          <w:p w14:paraId="3995DC27" w14:textId="77777777" w:rsidR="00954F49" w:rsidRPr="00572B7F" w:rsidRDefault="00954F49" w:rsidP="001F15B6">
            <w:pPr>
              <w:pStyle w:val="Normal6a"/>
            </w:pPr>
            <w:r w:rsidRPr="00572B7F">
              <w:rPr>
                <w:vertAlign w:val="superscript"/>
              </w:rPr>
              <w:lastRenderedPageBreak/>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w:t>
            </w:r>
            <w:r w:rsidRPr="00572B7F">
              <w:lastRenderedPageBreak/>
              <w:t>https://www.care4everybody.org/wp-content/uploads/2023/12/Mind-the-Gap-Costs-Consequences-and-Correction-of-Gender-Inequality-in-Medicine.pdf.</w:t>
            </w:r>
          </w:p>
        </w:tc>
      </w:tr>
    </w:tbl>
    <w:p w14:paraId="32FDDF8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0763967" w14:textId="77777777" w:rsidR="00954F49" w:rsidRPr="00572B7F" w:rsidRDefault="00954F49" w:rsidP="00954F49">
      <w:r w:rsidRPr="00572B7F">
        <w:rPr>
          <w:rStyle w:val="HideTWBExt"/>
        </w:rPr>
        <w:t>&lt;/Amend&gt;</w:t>
      </w:r>
    </w:p>
    <w:p w14:paraId="1B7320A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69</w:t>
      </w:r>
      <w:r w:rsidRPr="00572B7F">
        <w:rPr>
          <w:rStyle w:val="HideTWBExt"/>
          <w:b w:val="0"/>
        </w:rPr>
        <w:t>&lt;/NumAm&gt;</w:t>
      </w:r>
    </w:p>
    <w:p w14:paraId="2AB95ADA"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23DF140B" w14:textId="77777777" w:rsidR="00954F49" w:rsidRPr="00572B7F" w:rsidRDefault="00954F49" w:rsidP="00954F49">
      <w:pPr>
        <w:pStyle w:val="NormalBold"/>
      </w:pPr>
      <w:r w:rsidRPr="00572B7F">
        <w:rPr>
          <w:rStyle w:val="HideTWBExt"/>
          <w:b w:val="0"/>
        </w:rPr>
        <w:t>&lt;/RepeatBlock-By&gt;</w:t>
      </w:r>
    </w:p>
    <w:p w14:paraId="4010C25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DFC3D00" w14:textId="77777777" w:rsidR="00954F49" w:rsidRPr="00572B7F" w:rsidRDefault="00954F49" w:rsidP="00954F49">
      <w:pPr>
        <w:pStyle w:val="NormalBold"/>
      </w:pPr>
      <w:r w:rsidRPr="00572B7F">
        <w:rPr>
          <w:rStyle w:val="HideTWBExt"/>
          <w:b w:val="0"/>
        </w:rPr>
        <w:t>&lt;Article&gt;</w:t>
      </w:r>
      <w:r w:rsidRPr="00572B7F">
        <w:t>Considérant D</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EEBFAB9" w14:textId="77777777" w:rsidTr="001F15B6">
        <w:trPr>
          <w:trHeight w:hRule="exact" w:val="240"/>
          <w:jc w:val="center"/>
        </w:trPr>
        <w:tc>
          <w:tcPr>
            <w:tcW w:w="9752" w:type="dxa"/>
            <w:gridSpan w:val="2"/>
            <w:tcBorders>
              <w:top w:val="nil"/>
              <w:left w:val="nil"/>
              <w:bottom w:val="nil"/>
              <w:right w:val="nil"/>
            </w:tcBorders>
          </w:tcPr>
          <w:p w14:paraId="30BD0816" w14:textId="77777777" w:rsidR="00954F49" w:rsidRPr="00572B7F" w:rsidRDefault="00954F49" w:rsidP="001F15B6"/>
        </w:tc>
      </w:tr>
      <w:tr w:rsidR="00954F49" w:rsidRPr="00572B7F" w14:paraId="3523050E" w14:textId="77777777" w:rsidTr="001F15B6">
        <w:trPr>
          <w:trHeight w:val="240"/>
          <w:jc w:val="center"/>
        </w:trPr>
        <w:tc>
          <w:tcPr>
            <w:tcW w:w="4876" w:type="dxa"/>
            <w:tcBorders>
              <w:top w:val="nil"/>
              <w:left w:val="nil"/>
              <w:bottom w:val="nil"/>
              <w:right w:val="nil"/>
            </w:tcBorders>
          </w:tcPr>
          <w:p w14:paraId="1DFE770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6292FFE" w14:textId="77777777" w:rsidR="00954F49" w:rsidRPr="00572B7F" w:rsidRDefault="00954F49" w:rsidP="001F15B6">
            <w:pPr>
              <w:pStyle w:val="AmColumnHeading"/>
            </w:pPr>
            <w:r w:rsidRPr="00572B7F">
              <w:t>Amendement</w:t>
            </w:r>
          </w:p>
        </w:tc>
      </w:tr>
      <w:tr w:rsidR="00954F49" w:rsidRPr="00572B7F" w14:paraId="0E1B0AAA" w14:textId="77777777" w:rsidTr="001F15B6">
        <w:trPr>
          <w:jc w:val="center"/>
        </w:trPr>
        <w:tc>
          <w:tcPr>
            <w:tcW w:w="4876" w:type="dxa"/>
            <w:tcBorders>
              <w:top w:val="nil"/>
              <w:left w:val="nil"/>
              <w:bottom w:val="nil"/>
              <w:right w:val="nil"/>
            </w:tcBorders>
          </w:tcPr>
          <w:p w14:paraId="1B85C580" w14:textId="048F9BD6"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005233D3" w:rsidRPr="00572B7F">
              <w:t>;</w:t>
            </w:r>
          </w:p>
        </w:tc>
        <w:tc>
          <w:tcPr>
            <w:tcW w:w="4876" w:type="dxa"/>
            <w:tcBorders>
              <w:top w:val="nil"/>
              <w:left w:val="nil"/>
              <w:bottom w:val="nil"/>
              <w:right w:val="nil"/>
            </w:tcBorders>
          </w:tcPr>
          <w:p w14:paraId="75F68A0D" w14:textId="5E0E824A"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005233D3" w:rsidRPr="00572B7F">
              <w:t>;</w:t>
            </w:r>
            <w:r w:rsidRPr="00572B7F">
              <w:t xml:space="preserve"> </w:t>
            </w:r>
            <w:r w:rsidRPr="00572B7F">
              <w:rPr>
                <w:b/>
                <w:i/>
              </w:rPr>
              <w:t>considérant que les orientations sexuelles et les constructions individuelles, y compris temporaires, de genre n</w:t>
            </w:r>
            <w:r w:rsidR="00F35F85" w:rsidRPr="00572B7F">
              <w:rPr>
                <w:b/>
                <w:i/>
              </w:rPr>
              <w:t>’</w:t>
            </w:r>
            <w:r w:rsidRPr="00572B7F">
              <w:rPr>
                <w:b/>
                <w:i/>
              </w:rPr>
              <w:t>ont pas de valeur ajoutée dans les essais cliniques sauf à considérer les éventuels impacts de troubles endocriniens et psychologiques</w:t>
            </w:r>
          </w:p>
        </w:tc>
      </w:tr>
      <w:tr w:rsidR="00954F49" w:rsidRPr="00572B7F" w14:paraId="391AB43B" w14:textId="77777777" w:rsidTr="001F15B6">
        <w:trPr>
          <w:jc w:val="center"/>
        </w:trPr>
        <w:tc>
          <w:tcPr>
            <w:tcW w:w="4876" w:type="dxa"/>
            <w:tcBorders>
              <w:top w:val="nil"/>
              <w:left w:val="nil"/>
              <w:bottom w:val="nil"/>
              <w:right w:val="nil"/>
            </w:tcBorders>
          </w:tcPr>
          <w:p w14:paraId="3E74CBA3"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1B508AE" w14:textId="77777777" w:rsidR="00954F49" w:rsidRPr="00572B7F" w:rsidRDefault="00954F49" w:rsidP="001F15B6">
            <w:pPr>
              <w:pStyle w:val="Normal6a"/>
            </w:pPr>
            <w:r w:rsidRPr="00572B7F">
              <w:rPr>
                <w:b/>
                <w:i/>
              </w:rPr>
              <w:t>_________________</w:t>
            </w:r>
          </w:p>
        </w:tc>
      </w:tr>
      <w:tr w:rsidR="00954F49" w:rsidRPr="00572B7F" w14:paraId="7B4B540A" w14:textId="77777777" w:rsidTr="001F15B6">
        <w:trPr>
          <w:jc w:val="center"/>
        </w:trPr>
        <w:tc>
          <w:tcPr>
            <w:tcW w:w="4876" w:type="dxa"/>
            <w:tcBorders>
              <w:top w:val="nil"/>
              <w:left w:val="nil"/>
              <w:bottom w:val="nil"/>
              <w:right w:val="nil"/>
            </w:tcBorders>
          </w:tcPr>
          <w:p w14:paraId="50811E0A"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c>
          <w:tcPr>
            <w:tcW w:w="4876" w:type="dxa"/>
            <w:tcBorders>
              <w:top w:val="nil"/>
              <w:left w:val="nil"/>
              <w:bottom w:val="nil"/>
              <w:right w:val="nil"/>
            </w:tcBorders>
          </w:tcPr>
          <w:p w14:paraId="046A40F9"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r>
    </w:tbl>
    <w:p w14:paraId="13E3FDB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2C884518" w14:textId="77777777" w:rsidR="00954F49" w:rsidRPr="00572B7F" w:rsidRDefault="00954F49" w:rsidP="00954F49">
      <w:r w:rsidRPr="00572B7F">
        <w:rPr>
          <w:rStyle w:val="HideTWBExt"/>
        </w:rPr>
        <w:t>&lt;/Amend&gt;</w:t>
      </w:r>
    </w:p>
    <w:p w14:paraId="14168F3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70</w:t>
      </w:r>
      <w:r w:rsidRPr="00572B7F">
        <w:rPr>
          <w:rStyle w:val="HideTWBExt"/>
          <w:b w:val="0"/>
        </w:rPr>
        <w:t>&lt;/NumAm&gt;</w:t>
      </w:r>
    </w:p>
    <w:p w14:paraId="407FF702"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0833E803" w14:textId="77777777" w:rsidR="00954F49" w:rsidRPr="00572B7F" w:rsidRDefault="00954F49" w:rsidP="00954F49">
      <w:pPr>
        <w:pStyle w:val="NormalBold"/>
      </w:pPr>
      <w:r w:rsidRPr="00572B7F">
        <w:rPr>
          <w:rStyle w:val="HideTWBExt"/>
          <w:b w:val="0"/>
        </w:rPr>
        <w:t>&lt;/RepeatBlock-By&gt;</w:t>
      </w:r>
    </w:p>
    <w:p w14:paraId="4A587E3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FEF4752" w14:textId="77777777" w:rsidR="00954F49" w:rsidRPr="00572B7F" w:rsidRDefault="00954F49" w:rsidP="00954F49">
      <w:pPr>
        <w:pStyle w:val="NormalBold"/>
      </w:pPr>
      <w:r w:rsidRPr="00572B7F">
        <w:rPr>
          <w:rStyle w:val="HideTWBExt"/>
          <w:b w:val="0"/>
        </w:rPr>
        <w:t>&lt;Article&gt;</w:t>
      </w:r>
      <w:r w:rsidRPr="00572B7F">
        <w:t>Considérant D</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F1926CF" w14:textId="77777777" w:rsidTr="001F15B6">
        <w:trPr>
          <w:trHeight w:hRule="exact" w:val="240"/>
          <w:jc w:val="center"/>
        </w:trPr>
        <w:tc>
          <w:tcPr>
            <w:tcW w:w="9752" w:type="dxa"/>
            <w:gridSpan w:val="2"/>
            <w:tcBorders>
              <w:top w:val="nil"/>
              <w:left w:val="nil"/>
              <w:bottom w:val="nil"/>
              <w:right w:val="nil"/>
            </w:tcBorders>
          </w:tcPr>
          <w:p w14:paraId="598FDCDE" w14:textId="77777777" w:rsidR="00954F49" w:rsidRPr="00572B7F" w:rsidRDefault="00954F49" w:rsidP="001F15B6"/>
        </w:tc>
      </w:tr>
      <w:tr w:rsidR="00954F49" w:rsidRPr="00572B7F" w14:paraId="419184B1" w14:textId="77777777" w:rsidTr="001F15B6">
        <w:trPr>
          <w:trHeight w:val="240"/>
          <w:jc w:val="center"/>
        </w:trPr>
        <w:tc>
          <w:tcPr>
            <w:tcW w:w="4876" w:type="dxa"/>
            <w:tcBorders>
              <w:top w:val="nil"/>
              <w:left w:val="nil"/>
              <w:bottom w:val="nil"/>
              <w:right w:val="nil"/>
            </w:tcBorders>
          </w:tcPr>
          <w:p w14:paraId="02F2BE33"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35776CB1" w14:textId="77777777" w:rsidR="00954F49" w:rsidRPr="00572B7F" w:rsidRDefault="00954F49" w:rsidP="001F15B6">
            <w:pPr>
              <w:pStyle w:val="AmColumnHeading"/>
            </w:pPr>
            <w:r w:rsidRPr="00572B7F">
              <w:t>Amendement</w:t>
            </w:r>
          </w:p>
        </w:tc>
      </w:tr>
      <w:tr w:rsidR="00954F49" w:rsidRPr="00572B7F" w14:paraId="77D05545" w14:textId="77777777" w:rsidTr="001F15B6">
        <w:trPr>
          <w:jc w:val="center"/>
        </w:trPr>
        <w:tc>
          <w:tcPr>
            <w:tcW w:w="4876" w:type="dxa"/>
            <w:tcBorders>
              <w:top w:val="nil"/>
              <w:left w:val="nil"/>
              <w:bottom w:val="nil"/>
              <w:right w:val="nil"/>
            </w:tcBorders>
          </w:tcPr>
          <w:p w14:paraId="069C423C" w14:textId="77777777"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Pr="00572B7F">
              <w:t>;</w:t>
            </w:r>
          </w:p>
        </w:tc>
        <w:tc>
          <w:tcPr>
            <w:tcW w:w="4876" w:type="dxa"/>
            <w:tcBorders>
              <w:top w:val="nil"/>
              <w:left w:val="nil"/>
              <w:bottom w:val="nil"/>
              <w:right w:val="nil"/>
            </w:tcBorders>
          </w:tcPr>
          <w:p w14:paraId="33A5B9A9" w14:textId="445B92A6"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Pr="00572B7F">
              <w:t xml:space="preserve">; </w:t>
            </w:r>
            <w:r w:rsidRPr="00572B7F">
              <w:rPr>
                <w:b/>
                <w:i/>
              </w:rPr>
              <w:t>que l</w:t>
            </w:r>
            <w:r w:rsidR="00F35F85" w:rsidRPr="00572B7F">
              <w:rPr>
                <w:b/>
                <w:i/>
              </w:rPr>
              <w:t>’</w:t>
            </w:r>
            <w:r w:rsidRPr="00572B7F">
              <w:rPr>
                <w:b/>
                <w:i/>
              </w:rPr>
              <w:t>absence de données médicales ventilées selon le sexe et le genre limite le développement d</w:t>
            </w:r>
            <w:r w:rsidR="00F35F85" w:rsidRPr="00572B7F">
              <w:rPr>
                <w:b/>
                <w:i/>
              </w:rPr>
              <w:t>’</w:t>
            </w:r>
            <w:r w:rsidRPr="00572B7F">
              <w:rPr>
                <w:b/>
                <w:i/>
              </w:rPr>
              <w:t>interventions médicales équitables et personnalisées;</w:t>
            </w:r>
          </w:p>
        </w:tc>
      </w:tr>
      <w:tr w:rsidR="00954F49" w:rsidRPr="00572B7F" w14:paraId="06E2B391" w14:textId="77777777" w:rsidTr="001F15B6">
        <w:trPr>
          <w:jc w:val="center"/>
        </w:trPr>
        <w:tc>
          <w:tcPr>
            <w:tcW w:w="4876" w:type="dxa"/>
            <w:tcBorders>
              <w:top w:val="nil"/>
              <w:left w:val="nil"/>
              <w:bottom w:val="nil"/>
              <w:right w:val="nil"/>
            </w:tcBorders>
          </w:tcPr>
          <w:p w14:paraId="0E641FD8"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2266AF9" w14:textId="77777777" w:rsidR="00954F49" w:rsidRPr="00572B7F" w:rsidRDefault="00954F49" w:rsidP="001F15B6">
            <w:pPr>
              <w:pStyle w:val="Normal6a"/>
            </w:pPr>
            <w:r w:rsidRPr="00572B7F">
              <w:rPr>
                <w:b/>
                <w:i/>
              </w:rPr>
              <w:t>_________________</w:t>
            </w:r>
          </w:p>
        </w:tc>
      </w:tr>
      <w:tr w:rsidR="00954F49" w:rsidRPr="00572B7F" w14:paraId="61C45CC0" w14:textId="77777777" w:rsidTr="001F15B6">
        <w:trPr>
          <w:jc w:val="center"/>
        </w:trPr>
        <w:tc>
          <w:tcPr>
            <w:tcW w:w="4876" w:type="dxa"/>
            <w:tcBorders>
              <w:top w:val="nil"/>
              <w:left w:val="nil"/>
              <w:bottom w:val="nil"/>
              <w:right w:val="nil"/>
            </w:tcBorders>
          </w:tcPr>
          <w:p w14:paraId="420F84BD"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c>
          <w:tcPr>
            <w:tcW w:w="4876" w:type="dxa"/>
            <w:tcBorders>
              <w:top w:val="nil"/>
              <w:left w:val="nil"/>
              <w:bottom w:val="nil"/>
              <w:right w:val="nil"/>
            </w:tcBorders>
          </w:tcPr>
          <w:p w14:paraId="68640FF0"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r>
    </w:tbl>
    <w:p w14:paraId="4527278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0A24A14B" w14:textId="77777777" w:rsidR="00954F49" w:rsidRPr="00572B7F" w:rsidRDefault="00954F49" w:rsidP="00954F49">
      <w:r w:rsidRPr="00572B7F">
        <w:rPr>
          <w:rStyle w:val="HideTWBExt"/>
        </w:rPr>
        <w:t>&lt;/Amend&gt;</w:t>
      </w:r>
    </w:p>
    <w:p w14:paraId="56AEFF0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71</w:t>
      </w:r>
      <w:r w:rsidRPr="00572B7F">
        <w:rPr>
          <w:rStyle w:val="HideTWBExt"/>
          <w:b w:val="0"/>
        </w:rPr>
        <w:t>&lt;/NumAm&gt;</w:t>
      </w:r>
    </w:p>
    <w:p w14:paraId="127B1101"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16481C32" w14:textId="77777777" w:rsidR="00954F49" w:rsidRPr="00572B7F" w:rsidRDefault="00954F49" w:rsidP="00954F49">
      <w:pPr>
        <w:pStyle w:val="NormalBold"/>
      </w:pPr>
      <w:r w:rsidRPr="00572B7F">
        <w:rPr>
          <w:rStyle w:val="HideTWBExt"/>
          <w:b w:val="0"/>
        </w:rPr>
        <w:t>&lt;/RepeatBlock-By&gt;</w:t>
      </w:r>
    </w:p>
    <w:p w14:paraId="676E72E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33B8986" w14:textId="77777777" w:rsidR="00954F49" w:rsidRPr="00572B7F" w:rsidRDefault="00954F49" w:rsidP="00954F49">
      <w:pPr>
        <w:pStyle w:val="NormalBold"/>
      </w:pPr>
      <w:r w:rsidRPr="00572B7F">
        <w:rPr>
          <w:rStyle w:val="HideTWBExt"/>
          <w:b w:val="0"/>
        </w:rPr>
        <w:t>&lt;Article&gt;</w:t>
      </w:r>
      <w:r w:rsidRPr="00572B7F">
        <w:t>Considérant D</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B522964" w14:textId="77777777" w:rsidTr="001F15B6">
        <w:trPr>
          <w:trHeight w:hRule="exact" w:val="240"/>
          <w:jc w:val="center"/>
        </w:trPr>
        <w:tc>
          <w:tcPr>
            <w:tcW w:w="9752" w:type="dxa"/>
            <w:gridSpan w:val="2"/>
            <w:tcBorders>
              <w:top w:val="nil"/>
              <w:left w:val="nil"/>
              <w:bottom w:val="nil"/>
              <w:right w:val="nil"/>
            </w:tcBorders>
          </w:tcPr>
          <w:p w14:paraId="6E179F96" w14:textId="77777777" w:rsidR="00954F49" w:rsidRPr="00572B7F" w:rsidRDefault="00954F49" w:rsidP="001F15B6"/>
        </w:tc>
      </w:tr>
      <w:tr w:rsidR="00954F49" w:rsidRPr="00572B7F" w14:paraId="52E89920" w14:textId="77777777" w:rsidTr="001F15B6">
        <w:trPr>
          <w:trHeight w:val="240"/>
          <w:jc w:val="center"/>
        </w:trPr>
        <w:tc>
          <w:tcPr>
            <w:tcW w:w="4876" w:type="dxa"/>
            <w:tcBorders>
              <w:top w:val="nil"/>
              <w:left w:val="nil"/>
              <w:bottom w:val="nil"/>
              <w:right w:val="nil"/>
            </w:tcBorders>
          </w:tcPr>
          <w:p w14:paraId="3A0AAA6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6374F43" w14:textId="77777777" w:rsidR="00954F49" w:rsidRPr="00572B7F" w:rsidRDefault="00954F49" w:rsidP="001F15B6">
            <w:pPr>
              <w:pStyle w:val="AmColumnHeading"/>
            </w:pPr>
            <w:r w:rsidRPr="00572B7F">
              <w:t>Amendement</w:t>
            </w:r>
          </w:p>
        </w:tc>
      </w:tr>
      <w:tr w:rsidR="00954F49" w:rsidRPr="00572B7F" w14:paraId="437E44C5" w14:textId="77777777" w:rsidTr="001F15B6">
        <w:trPr>
          <w:jc w:val="center"/>
        </w:trPr>
        <w:tc>
          <w:tcPr>
            <w:tcW w:w="4876" w:type="dxa"/>
            <w:tcBorders>
              <w:top w:val="nil"/>
              <w:left w:val="nil"/>
              <w:bottom w:val="nil"/>
              <w:right w:val="nil"/>
            </w:tcBorders>
          </w:tcPr>
          <w:p w14:paraId="40474E05" w14:textId="77777777"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Pr="00572B7F">
              <w:t>;</w:t>
            </w:r>
          </w:p>
        </w:tc>
        <w:tc>
          <w:tcPr>
            <w:tcW w:w="4876" w:type="dxa"/>
            <w:tcBorders>
              <w:top w:val="nil"/>
              <w:left w:val="nil"/>
              <w:bottom w:val="nil"/>
              <w:right w:val="nil"/>
            </w:tcBorders>
          </w:tcPr>
          <w:p w14:paraId="0A88F727" w14:textId="77777777" w:rsidR="00954F49" w:rsidRPr="00572B7F" w:rsidRDefault="00954F49" w:rsidP="001F15B6">
            <w:pPr>
              <w:pStyle w:val="Normal6a"/>
            </w:pPr>
            <w:r w:rsidRPr="00572B7F">
              <w:t>D.</w:t>
            </w:r>
            <w:r w:rsidRPr="00572B7F">
              <w:tab/>
              <w:t>considérant que 72 % des études sur les essais cliniques ne fournissent pas de données ventilées par sexe et par genre</w:t>
            </w:r>
            <w:r w:rsidRPr="00572B7F">
              <w:rPr>
                <w:vertAlign w:val="superscript"/>
              </w:rPr>
              <w:t>8</w:t>
            </w:r>
            <w:r w:rsidRPr="00572B7F">
              <w:t xml:space="preserve">; </w:t>
            </w:r>
            <w:r w:rsidRPr="00572B7F">
              <w:rPr>
                <w:b/>
                <w:i/>
              </w:rPr>
              <w:t>que, dans le cas des maladies touchant les femmes, cela limite considérablement la compréhension des facteurs qui les influencent et la réponse à leur traitement;</w:t>
            </w:r>
          </w:p>
        </w:tc>
      </w:tr>
      <w:tr w:rsidR="00954F49" w:rsidRPr="00572B7F" w14:paraId="7260AFC0" w14:textId="77777777" w:rsidTr="001F15B6">
        <w:trPr>
          <w:jc w:val="center"/>
        </w:trPr>
        <w:tc>
          <w:tcPr>
            <w:tcW w:w="4876" w:type="dxa"/>
            <w:tcBorders>
              <w:top w:val="nil"/>
              <w:left w:val="nil"/>
              <w:bottom w:val="nil"/>
              <w:right w:val="nil"/>
            </w:tcBorders>
          </w:tcPr>
          <w:p w14:paraId="5E211CD8"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75C7E29" w14:textId="77777777" w:rsidR="00954F49" w:rsidRPr="00572B7F" w:rsidRDefault="00954F49" w:rsidP="001F15B6">
            <w:pPr>
              <w:pStyle w:val="Normal6a"/>
            </w:pPr>
            <w:r w:rsidRPr="00572B7F">
              <w:rPr>
                <w:b/>
                <w:i/>
              </w:rPr>
              <w:t>_________________</w:t>
            </w:r>
          </w:p>
        </w:tc>
      </w:tr>
      <w:tr w:rsidR="00954F49" w:rsidRPr="00572B7F" w14:paraId="0745FA3F" w14:textId="77777777" w:rsidTr="001F15B6">
        <w:trPr>
          <w:jc w:val="center"/>
        </w:trPr>
        <w:tc>
          <w:tcPr>
            <w:tcW w:w="4876" w:type="dxa"/>
            <w:tcBorders>
              <w:top w:val="nil"/>
              <w:left w:val="nil"/>
              <w:bottom w:val="nil"/>
              <w:right w:val="nil"/>
            </w:tcBorders>
          </w:tcPr>
          <w:p w14:paraId="0243562F"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inmedicine» [Combler le fossé: coûts, conséquences et </w:t>
            </w:r>
            <w:r w:rsidRPr="00572B7F">
              <w:lastRenderedPageBreak/>
              <w:t>correction des inégalités liées au sexe et au genre dans le milieu médical] (2023), https://www.care4everybody.org/wp-content/uploads/2023/12/Mind-the-Gap-Costs-Consequences-and-Correction-of-Gender-Inequality-in-Medicine.pdf.</w:t>
            </w:r>
          </w:p>
        </w:tc>
        <w:tc>
          <w:tcPr>
            <w:tcW w:w="4876" w:type="dxa"/>
            <w:tcBorders>
              <w:top w:val="nil"/>
              <w:left w:val="nil"/>
              <w:bottom w:val="nil"/>
              <w:right w:val="nil"/>
            </w:tcBorders>
          </w:tcPr>
          <w:p w14:paraId="6C4DFF3F" w14:textId="77777777" w:rsidR="00954F49" w:rsidRPr="00572B7F" w:rsidRDefault="00954F49" w:rsidP="001F15B6">
            <w:pPr>
              <w:pStyle w:val="Normal6a"/>
            </w:pPr>
            <w:r w:rsidRPr="00572B7F">
              <w:rPr>
                <w:vertAlign w:val="superscript"/>
              </w:rPr>
              <w:lastRenderedPageBreak/>
              <w:t>8</w:t>
            </w:r>
            <w:r w:rsidRPr="00572B7F">
              <w:t xml:space="preserve"> Étude Care4Everybody, «Mind the Gap: Costs, consequences and correction of sex and gender inequality inmedicine» [Combler le fossé: coûts, conséquences et </w:t>
            </w:r>
            <w:r w:rsidRPr="00572B7F">
              <w:lastRenderedPageBreak/>
              <w:t>correction des inégalités liées au sexe et au genre dans le milieu médical] (2023), https://www.care4everybody.org/wp-content/uploads/2023/12/Mind-the-Gap-Costs-Consequences-and-Correction-of-Gender-Inequality-in-Medicine.pdf.</w:t>
            </w:r>
          </w:p>
        </w:tc>
      </w:tr>
    </w:tbl>
    <w:p w14:paraId="229DEBBA"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1F68F1D3" w14:textId="77777777" w:rsidR="00954F49" w:rsidRPr="00572B7F" w:rsidRDefault="00954F49" w:rsidP="00954F49">
      <w:r w:rsidRPr="00572B7F">
        <w:rPr>
          <w:rStyle w:val="HideTWBExt"/>
        </w:rPr>
        <w:t>&lt;/Amend&gt;</w:t>
      </w:r>
    </w:p>
    <w:p w14:paraId="362665E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72</w:t>
      </w:r>
      <w:r w:rsidRPr="00572B7F">
        <w:rPr>
          <w:rStyle w:val="HideTWBExt"/>
          <w:b w:val="0"/>
        </w:rPr>
        <w:t>&lt;/NumAm&gt;</w:t>
      </w:r>
    </w:p>
    <w:p w14:paraId="7A214C3A"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A763512" w14:textId="77777777" w:rsidR="00954F49" w:rsidRPr="00572B7F" w:rsidRDefault="00954F49" w:rsidP="00954F49">
      <w:pPr>
        <w:pStyle w:val="NormalBold"/>
      </w:pPr>
      <w:r w:rsidRPr="00572B7F">
        <w:rPr>
          <w:rStyle w:val="HideTWBExt"/>
          <w:b w:val="0"/>
        </w:rPr>
        <w:t>&lt;/RepeatBlock-By&gt;</w:t>
      </w:r>
    </w:p>
    <w:p w14:paraId="53DED1D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6264C27" w14:textId="77777777" w:rsidR="00954F49" w:rsidRPr="00572B7F" w:rsidRDefault="00954F49" w:rsidP="00954F49">
      <w:pPr>
        <w:pStyle w:val="NormalBold"/>
      </w:pPr>
      <w:r w:rsidRPr="00572B7F">
        <w:rPr>
          <w:rStyle w:val="HideTWBExt"/>
          <w:b w:val="0"/>
        </w:rPr>
        <w:t>&lt;Article&gt;</w:t>
      </w:r>
      <w:r w:rsidRPr="00572B7F">
        <w:t>Considérant D</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2D0D2AA" w14:textId="77777777" w:rsidTr="001F15B6">
        <w:trPr>
          <w:trHeight w:hRule="exact" w:val="240"/>
          <w:jc w:val="center"/>
        </w:trPr>
        <w:tc>
          <w:tcPr>
            <w:tcW w:w="9752" w:type="dxa"/>
            <w:gridSpan w:val="2"/>
            <w:tcBorders>
              <w:top w:val="nil"/>
              <w:left w:val="nil"/>
              <w:bottom w:val="nil"/>
              <w:right w:val="nil"/>
            </w:tcBorders>
          </w:tcPr>
          <w:p w14:paraId="26443C7A" w14:textId="77777777" w:rsidR="00954F49" w:rsidRPr="00572B7F" w:rsidRDefault="00954F49" w:rsidP="001F15B6"/>
        </w:tc>
      </w:tr>
      <w:tr w:rsidR="00954F49" w:rsidRPr="00572B7F" w14:paraId="3BB5EFFC" w14:textId="77777777" w:rsidTr="001F15B6">
        <w:trPr>
          <w:trHeight w:val="240"/>
          <w:jc w:val="center"/>
        </w:trPr>
        <w:tc>
          <w:tcPr>
            <w:tcW w:w="4876" w:type="dxa"/>
            <w:tcBorders>
              <w:top w:val="nil"/>
              <w:left w:val="nil"/>
              <w:bottom w:val="nil"/>
              <w:right w:val="nil"/>
            </w:tcBorders>
          </w:tcPr>
          <w:p w14:paraId="402E7C0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2590231" w14:textId="77777777" w:rsidR="00954F49" w:rsidRPr="00572B7F" w:rsidRDefault="00954F49" w:rsidP="001F15B6">
            <w:pPr>
              <w:pStyle w:val="AmColumnHeading"/>
            </w:pPr>
            <w:r w:rsidRPr="00572B7F">
              <w:t>Amendement</w:t>
            </w:r>
          </w:p>
        </w:tc>
      </w:tr>
      <w:tr w:rsidR="00954F49" w:rsidRPr="00572B7F" w14:paraId="48492190" w14:textId="77777777" w:rsidTr="001F15B6">
        <w:trPr>
          <w:jc w:val="center"/>
        </w:trPr>
        <w:tc>
          <w:tcPr>
            <w:tcW w:w="4876" w:type="dxa"/>
            <w:tcBorders>
              <w:top w:val="nil"/>
              <w:left w:val="nil"/>
              <w:bottom w:val="nil"/>
              <w:right w:val="nil"/>
            </w:tcBorders>
          </w:tcPr>
          <w:p w14:paraId="4DC47CC0" w14:textId="77777777" w:rsidR="00954F49" w:rsidRPr="00572B7F" w:rsidRDefault="00954F49" w:rsidP="001F15B6">
            <w:pPr>
              <w:pStyle w:val="Normal6a"/>
            </w:pPr>
            <w:r w:rsidRPr="00572B7F">
              <w:t>D.</w:t>
            </w:r>
            <w:r w:rsidRPr="00572B7F">
              <w:tab/>
              <w:t xml:space="preserve">considérant que 72 % des études sur les essais cliniques </w:t>
            </w:r>
            <w:r w:rsidRPr="00572B7F">
              <w:rPr>
                <w:b/>
                <w:bCs/>
                <w:i/>
                <w:iCs/>
              </w:rPr>
              <w:t>ne fournissent pas de</w:t>
            </w:r>
            <w:r w:rsidRPr="00572B7F">
              <w:t xml:space="preserve"> données ventilées par sexe et par genre</w:t>
            </w:r>
            <w:r w:rsidRPr="00572B7F">
              <w:rPr>
                <w:vertAlign w:val="superscript"/>
              </w:rPr>
              <w:t>8</w:t>
            </w:r>
            <w:r w:rsidRPr="00572B7F">
              <w:t>;</w:t>
            </w:r>
          </w:p>
        </w:tc>
        <w:tc>
          <w:tcPr>
            <w:tcW w:w="4876" w:type="dxa"/>
            <w:tcBorders>
              <w:top w:val="nil"/>
              <w:left w:val="nil"/>
              <w:bottom w:val="nil"/>
              <w:right w:val="nil"/>
            </w:tcBorders>
          </w:tcPr>
          <w:p w14:paraId="05F2A24D" w14:textId="4751A2C2" w:rsidR="00954F49" w:rsidRPr="00572B7F" w:rsidRDefault="00954F49" w:rsidP="001F15B6">
            <w:pPr>
              <w:pStyle w:val="Normal6a"/>
            </w:pPr>
            <w:r w:rsidRPr="00572B7F">
              <w:t>D.</w:t>
            </w:r>
            <w:r w:rsidRPr="00572B7F">
              <w:tab/>
              <w:t xml:space="preserve">considérant que 72 % des études sur les essais cliniques </w:t>
            </w:r>
            <w:r w:rsidRPr="00572B7F">
              <w:rPr>
                <w:b/>
                <w:bCs/>
                <w:i/>
                <w:iCs/>
              </w:rPr>
              <w:t>s</w:t>
            </w:r>
            <w:r w:rsidR="00F35F85" w:rsidRPr="00572B7F">
              <w:rPr>
                <w:b/>
                <w:bCs/>
                <w:i/>
                <w:iCs/>
              </w:rPr>
              <w:t>’</w:t>
            </w:r>
            <w:r w:rsidRPr="00572B7F">
              <w:rPr>
                <w:b/>
                <w:bCs/>
                <w:i/>
                <w:iCs/>
              </w:rPr>
              <w:t>abstiennent de communiquer et de publier des</w:t>
            </w:r>
            <w:r w:rsidRPr="00572B7F">
              <w:t xml:space="preserve"> données ventilées par sexe et par genre</w:t>
            </w:r>
            <w:r w:rsidRPr="00572B7F">
              <w:rPr>
                <w:vertAlign w:val="superscript"/>
              </w:rPr>
              <w:t>8</w:t>
            </w:r>
            <w:r w:rsidRPr="00572B7F">
              <w:t>;</w:t>
            </w:r>
          </w:p>
        </w:tc>
      </w:tr>
      <w:tr w:rsidR="00954F49" w:rsidRPr="00572B7F" w14:paraId="4EF3D438" w14:textId="77777777" w:rsidTr="001F15B6">
        <w:trPr>
          <w:jc w:val="center"/>
        </w:trPr>
        <w:tc>
          <w:tcPr>
            <w:tcW w:w="4876" w:type="dxa"/>
            <w:tcBorders>
              <w:top w:val="nil"/>
              <w:left w:val="nil"/>
              <w:bottom w:val="nil"/>
              <w:right w:val="nil"/>
            </w:tcBorders>
          </w:tcPr>
          <w:p w14:paraId="389976FE"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7276B467" w14:textId="77777777" w:rsidR="00954F49" w:rsidRPr="00572B7F" w:rsidRDefault="00954F49" w:rsidP="001F15B6">
            <w:pPr>
              <w:pStyle w:val="Normal6a"/>
            </w:pPr>
            <w:r w:rsidRPr="00572B7F">
              <w:rPr>
                <w:b/>
                <w:i/>
              </w:rPr>
              <w:t>_________________</w:t>
            </w:r>
          </w:p>
        </w:tc>
      </w:tr>
      <w:tr w:rsidR="00954F49" w:rsidRPr="00572B7F" w14:paraId="46FA815E" w14:textId="77777777" w:rsidTr="001F15B6">
        <w:trPr>
          <w:jc w:val="center"/>
        </w:trPr>
        <w:tc>
          <w:tcPr>
            <w:tcW w:w="4876" w:type="dxa"/>
            <w:tcBorders>
              <w:top w:val="nil"/>
              <w:left w:val="nil"/>
              <w:bottom w:val="nil"/>
              <w:right w:val="nil"/>
            </w:tcBorders>
          </w:tcPr>
          <w:p w14:paraId="7B214B78"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c>
          <w:tcPr>
            <w:tcW w:w="4876" w:type="dxa"/>
            <w:tcBorders>
              <w:top w:val="nil"/>
              <w:left w:val="nil"/>
              <w:bottom w:val="nil"/>
              <w:right w:val="nil"/>
            </w:tcBorders>
          </w:tcPr>
          <w:p w14:paraId="475946B6"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r>
    </w:tbl>
    <w:p w14:paraId="1341D76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FF1659B" w14:textId="77777777" w:rsidR="00954F49" w:rsidRPr="00572B7F" w:rsidRDefault="00954F49" w:rsidP="00954F49">
      <w:r w:rsidRPr="00572B7F">
        <w:rPr>
          <w:rStyle w:val="HideTWBExt"/>
        </w:rPr>
        <w:t>&lt;/Amend&gt;</w:t>
      </w:r>
    </w:p>
    <w:p w14:paraId="29673CC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73</w:t>
      </w:r>
      <w:r w:rsidRPr="00572B7F">
        <w:rPr>
          <w:rStyle w:val="HideTWBExt"/>
          <w:b w:val="0"/>
        </w:rPr>
        <w:t>&lt;/NumAm&gt;</w:t>
      </w:r>
    </w:p>
    <w:p w14:paraId="789320FD"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3F65786E" w14:textId="77777777" w:rsidR="00954F49" w:rsidRPr="00572B7F" w:rsidRDefault="00954F49" w:rsidP="00954F49">
      <w:pPr>
        <w:pStyle w:val="NormalBold"/>
      </w:pPr>
      <w:r w:rsidRPr="00572B7F">
        <w:rPr>
          <w:rStyle w:val="HideTWBExt"/>
          <w:b w:val="0"/>
        </w:rPr>
        <w:t>&lt;/RepeatBlock-By&gt;</w:t>
      </w:r>
    </w:p>
    <w:p w14:paraId="32C9EAC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41A852" w14:textId="77777777" w:rsidR="00954F49" w:rsidRPr="00572B7F" w:rsidRDefault="00954F49" w:rsidP="00954F49">
      <w:pPr>
        <w:pStyle w:val="NormalBold"/>
      </w:pPr>
      <w:r w:rsidRPr="00572B7F">
        <w:rPr>
          <w:rStyle w:val="HideTWBExt"/>
          <w:b w:val="0"/>
        </w:rPr>
        <w:t>&lt;Article&gt;</w:t>
      </w:r>
      <w:r w:rsidRPr="00572B7F">
        <w:t>Considérant D</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F1807F" w14:textId="77777777" w:rsidTr="001F15B6">
        <w:trPr>
          <w:trHeight w:hRule="exact" w:val="240"/>
          <w:jc w:val="center"/>
        </w:trPr>
        <w:tc>
          <w:tcPr>
            <w:tcW w:w="9752" w:type="dxa"/>
            <w:gridSpan w:val="2"/>
            <w:tcBorders>
              <w:top w:val="nil"/>
              <w:left w:val="nil"/>
              <w:bottom w:val="nil"/>
              <w:right w:val="nil"/>
            </w:tcBorders>
          </w:tcPr>
          <w:p w14:paraId="7CE31033" w14:textId="77777777" w:rsidR="00954F49" w:rsidRPr="00572B7F" w:rsidRDefault="00954F49" w:rsidP="001F15B6"/>
        </w:tc>
      </w:tr>
      <w:tr w:rsidR="00954F49" w:rsidRPr="00572B7F" w14:paraId="5F04CB16" w14:textId="77777777" w:rsidTr="001F15B6">
        <w:trPr>
          <w:trHeight w:val="240"/>
          <w:jc w:val="center"/>
        </w:trPr>
        <w:tc>
          <w:tcPr>
            <w:tcW w:w="4876" w:type="dxa"/>
            <w:tcBorders>
              <w:top w:val="nil"/>
              <w:left w:val="nil"/>
              <w:bottom w:val="nil"/>
              <w:right w:val="nil"/>
            </w:tcBorders>
          </w:tcPr>
          <w:p w14:paraId="24DB474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4B3389" w14:textId="77777777" w:rsidR="00954F49" w:rsidRPr="00572B7F" w:rsidRDefault="00954F49" w:rsidP="001F15B6">
            <w:pPr>
              <w:pStyle w:val="AmColumnHeading"/>
            </w:pPr>
            <w:r w:rsidRPr="00572B7F">
              <w:t>Amendement</w:t>
            </w:r>
          </w:p>
        </w:tc>
      </w:tr>
      <w:tr w:rsidR="00954F49" w:rsidRPr="00572B7F" w14:paraId="7C2036C1" w14:textId="77777777" w:rsidTr="001F15B6">
        <w:trPr>
          <w:jc w:val="center"/>
        </w:trPr>
        <w:tc>
          <w:tcPr>
            <w:tcW w:w="4876" w:type="dxa"/>
            <w:tcBorders>
              <w:top w:val="nil"/>
              <w:left w:val="nil"/>
              <w:bottom w:val="nil"/>
              <w:right w:val="nil"/>
            </w:tcBorders>
          </w:tcPr>
          <w:p w14:paraId="55EFED4C" w14:textId="77777777" w:rsidR="00954F49" w:rsidRPr="00572B7F" w:rsidRDefault="00954F49" w:rsidP="001F15B6">
            <w:pPr>
              <w:pStyle w:val="Normal6a"/>
            </w:pPr>
            <w:r w:rsidRPr="00572B7F">
              <w:lastRenderedPageBreak/>
              <w:t>D.</w:t>
            </w:r>
            <w:r w:rsidRPr="00572B7F">
              <w:tab/>
              <w:t xml:space="preserve">considérant que 72 % des études sur les essais cliniques ne fournissent pas de données ventilées par sexe </w:t>
            </w:r>
            <w:r w:rsidRPr="00572B7F">
              <w:rPr>
                <w:b/>
                <w:bCs/>
                <w:i/>
                <w:iCs/>
              </w:rPr>
              <w:t>et par genre</w:t>
            </w:r>
            <w:r w:rsidRPr="00572B7F">
              <w:rPr>
                <w:vertAlign w:val="superscript"/>
              </w:rPr>
              <w:t>8</w:t>
            </w:r>
            <w:r w:rsidRPr="00572B7F">
              <w:t>;</w:t>
            </w:r>
          </w:p>
        </w:tc>
        <w:tc>
          <w:tcPr>
            <w:tcW w:w="4876" w:type="dxa"/>
            <w:tcBorders>
              <w:top w:val="nil"/>
              <w:left w:val="nil"/>
              <w:bottom w:val="nil"/>
              <w:right w:val="nil"/>
            </w:tcBorders>
          </w:tcPr>
          <w:p w14:paraId="706F626F" w14:textId="77777777" w:rsidR="00954F49" w:rsidRPr="00572B7F" w:rsidRDefault="00954F49" w:rsidP="001F15B6">
            <w:pPr>
              <w:pStyle w:val="Normal6a"/>
            </w:pPr>
            <w:r w:rsidRPr="00572B7F">
              <w:t>D.</w:t>
            </w:r>
            <w:r w:rsidRPr="00572B7F">
              <w:tab/>
              <w:t>considérant que 72 % des études sur les essais cliniques ne fournissent pas de données ventilées par sexe</w:t>
            </w:r>
            <w:r w:rsidRPr="00572B7F">
              <w:rPr>
                <w:vertAlign w:val="superscript"/>
              </w:rPr>
              <w:t>8</w:t>
            </w:r>
            <w:r w:rsidRPr="00572B7F">
              <w:t>;</w:t>
            </w:r>
          </w:p>
        </w:tc>
      </w:tr>
      <w:tr w:rsidR="00954F49" w:rsidRPr="00572B7F" w14:paraId="07F8765B" w14:textId="77777777" w:rsidTr="001F15B6">
        <w:trPr>
          <w:jc w:val="center"/>
        </w:trPr>
        <w:tc>
          <w:tcPr>
            <w:tcW w:w="4876" w:type="dxa"/>
            <w:tcBorders>
              <w:top w:val="nil"/>
              <w:left w:val="nil"/>
              <w:bottom w:val="nil"/>
              <w:right w:val="nil"/>
            </w:tcBorders>
          </w:tcPr>
          <w:p w14:paraId="7AE182D2"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864A41B" w14:textId="77777777" w:rsidR="00954F49" w:rsidRPr="00572B7F" w:rsidRDefault="00954F49" w:rsidP="001F15B6">
            <w:pPr>
              <w:pStyle w:val="Normal6a"/>
            </w:pPr>
            <w:r w:rsidRPr="00572B7F">
              <w:rPr>
                <w:b/>
                <w:i/>
              </w:rPr>
              <w:t>_________________</w:t>
            </w:r>
          </w:p>
        </w:tc>
      </w:tr>
      <w:tr w:rsidR="00954F49" w:rsidRPr="00572B7F" w14:paraId="17C582EC" w14:textId="77777777" w:rsidTr="001F15B6">
        <w:trPr>
          <w:jc w:val="center"/>
        </w:trPr>
        <w:tc>
          <w:tcPr>
            <w:tcW w:w="4876" w:type="dxa"/>
            <w:tcBorders>
              <w:top w:val="nil"/>
              <w:left w:val="nil"/>
              <w:bottom w:val="nil"/>
              <w:right w:val="nil"/>
            </w:tcBorders>
          </w:tcPr>
          <w:p w14:paraId="61E12CAA"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c>
          <w:tcPr>
            <w:tcW w:w="4876" w:type="dxa"/>
            <w:tcBorders>
              <w:top w:val="nil"/>
              <w:left w:val="nil"/>
              <w:bottom w:val="nil"/>
              <w:right w:val="nil"/>
            </w:tcBorders>
          </w:tcPr>
          <w:p w14:paraId="167B6B06" w14:textId="77777777" w:rsidR="00954F49" w:rsidRPr="00572B7F" w:rsidRDefault="00954F49" w:rsidP="001F15B6">
            <w:pPr>
              <w:pStyle w:val="Normal6a"/>
            </w:pPr>
            <w:r w:rsidRPr="00572B7F">
              <w:rPr>
                <w:vertAlign w:val="superscript"/>
              </w:rPr>
              <w:t>8</w:t>
            </w:r>
            <w:r w:rsidRPr="00572B7F">
              <w:t xml:space="preserve"> Étude Care4Everybody, «Mind the Gap: Costs, consequences and correction of sex and gender inequality in medicine» [Combler le fossé: coûts, conséquences et correction des inégalités liées au sexe et au genre dans le milieu médical] (2023), https://www.care4everybody.org/wp-content/uploads/2023/12/Mind-the-Gap-Costs-Consequences-and-Correction-of-Gender-Inequality-in-Medicine.pdf.</w:t>
            </w:r>
          </w:p>
        </w:tc>
      </w:tr>
    </w:tbl>
    <w:p w14:paraId="0F3C64F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FAFBCE" w14:textId="77777777" w:rsidR="00954F49" w:rsidRPr="00572B7F" w:rsidRDefault="00954F49" w:rsidP="00954F49">
      <w:r w:rsidRPr="00572B7F">
        <w:rPr>
          <w:rStyle w:val="HideTWBExt"/>
        </w:rPr>
        <w:t>&lt;/Amend&gt;</w:t>
      </w:r>
    </w:p>
    <w:p w14:paraId="4BC7D2E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74</w:t>
      </w:r>
      <w:r w:rsidRPr="00572B7F">
        <w:rPr>
          <w:rStyle w:val="HideTWBExt"/>
          <w:b w:val="0"/>
        </w:rPr>
        <w:t>&lt;/NumAm&gt;</w:t>
      </w:r>
    </w:p>
    <w:p w14:paraId="4BF2F20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423B2DDD" w14:textId="77777777" w:rsidR="00954F49" w:rsidRPr="00572B7F" w:rsidRDefault="00954F49" w:rsidP="00954F49">
      <w:pPr>
        <w:pStyle w:val="NormalBold"/>
      </w:pPr>
      <w:r w:rsidRPr="00572B7F">
        <w:rPr>
          <w:rStyle w:val="HideTWBExt"/>
          <w:b w:val="0"/>
        </w:rPr>
        <w:t>&lt;/RepeatBlock-By&gt;</w:t>
      </w:r>
    </w:p>
    <w:p w14:paraId="735B49C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2A56F9" w14:textId="77777777" w:rsidR="00954F49" w:rsidRPr="00572B7F" w:rsidRDefault="00954F49" w:rsidP="00954F49">
      <w:pPr>
        <w:pStyle w:val="NormalBold"/>
      </w:pPr>
      <w:r w:rsidRPr="00572B7F">
        <w:rPr>
          <w:rStyle w:val="HideTWBExt"/>
          <w:b w:val="0"/>
        </w:rPr>
        <w:t>&lt;Article&gt;</w:t>
      </w:r>
      <w:r w:rsidRPr="00572B7F">
        <w:t>Considérant D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8801D5C" w14:textId="77777777" w:rsidTr="001F15B6">
        <w:trPr>
          <w:trHeight w:hRule="exact" w:val="240"/>
          <w:jc w:val="center"/>
        </w:trPr>
        <w:tc>
          <w:tcPr>
            <w:tcW w:w="9752" w:type="dxa"/>
            <w:gridSpan w:val="2"/>
            <w:tcBorders>
              <w:top w:val="nil"/>
              <w:left w:val="nil"/>
              <w:bottom w:val="nil"/>
              <w:right w:val="nil"/>
            </w:tcBorders>
          </w:tcPr>
          <w:p w14:paraId="435755B7" w14:textId="77777777" w:rsidR="00954F49" w:rsidRPr="00572B7F" w:rsidRDefault="00954F49" w:rsidP="001F15B6"/>
        </w:tc>
      </w:tr>
      <w:tr w:rsidR="00954F49" w:rsidRPr="00572B7F" w14:paraId="2956653C" w14:textId="77777777" w:rsidTr="001F15B6">
        <w:trPr>
          <w:trHeight w:val="240"/>
          <w:jc w:val="center"/>
        </w:trPr>
        <w:tc>
          <w:tcPr>
            <w:tcW w:w="4876" w:type="dxa"/>
            <w:tcBorders>
              <w:top w:val="nil"/>
              <w:left w:val="nil"/>
              <w:bottom w:val="nil"/>
              <w:right w:val="nil"/>
            </w:tcBorders>
          </w:tcPr>
          <w:p w14:paraId="35F2F7A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13F2CC" w14:textId="77777777" w:rsidR="00954F49" w:rsidRPr="00572B7F" w:rsidRDefault="00954F49" w:rsidP="001F15B6">
            <w:pPr>
              <w:pStyle w:val="AmColumnHeading"/>
            </w:pPr>
            <w:r w:rsidRPr="00572B7F">
              <w:t>Amendement</w:t>
            </w:r>
          </w:p>
        </w:tc>
      </w:tr>
      <w:tr w:rsidR="00954F49" w:rsidRPr="00572B7F" w14:paraId="741BAAC8" w14:textId="77777777" w:rsidTr="001F15B6">
        <w:trPr>
          <w:jc w:val="center"/>
        </w:trPr>
        <w:tc>
          <w:tcPr>
            <w:tcW w:w="4876" w:type="dxa"/>
            <w:tcBorders>
              <w:top w:val="nil"/>
              <w:left w:val="nil"/>
              <w:bottom w:val="nil"/>
              <w:right w:val="nil"/>
            </w:tcBorders>
          </w:tcPr>
          <w:p w14:paraId="72768290" w14:textId="77777777" w:rsidR="00954F49" w:rsidRPr="00572B7F" w:rsidRDefault="00954F49" w:rsidP="001F15B6">
            <w:pPr>
              <w:pStyle w:val="Normal6a"/>
            </w:pPr>
          </w:p>
        </w:tc>
        <w:tc>
          <w:tcPr>
            <w:tcW w:w="4876" w:type="dxa"/>
            <w:tcBorders>
              <w:top w:val="nil"/>
              <w:left w:val="nil"/>
              <w:bottom w:val="nil"/>
              <w:right w:val="nil"/>
            </w:tcBorders>
          </w:tcPr>
          <w:p w14:paraId="477BD15D" w14:textId="546CBED4" w:rsidR="00954F49" w:rsidRPr="00572B7F" w:rsidRDefault="00954F49" w:rsidP="001F15B6">
            <w:pPr>
              <w:pStyle w:val="Normal6a"/>
            </w:pPr>
            <w:r w:rsidRPr="00572B7F">
              <w:rPr>
                <w:b/>
                <w:i/>
              </w:rPr>
              <w:t>D bis.</w:t>
            </w:r>
            <w:r w:rsidRPr="00572B7F">
              <w:tab/>
            </w:r>
            <w:r w:rsidRPr="00572B7F">
              <w:rPr>
                <w:b/>
                <w:i/>
              </w:rPr>
              <w:t>considérant que les transitions reproductives et hormonales telles que les menstruations, la grossesse et la ménopause ont un effet important sur le bien-être physique, mental et social des femmes tout au long de leur vie; que ces affections sont souvent stigmatisées, mal comprises ou insuffisamment prises en compte dans les systèmes de santé, sur le lieu de travail et dans l</w:t>
            </w:r>
            <w:r w:rsidR="00F35F85" w:rsidRPr="00572B7F">
              <w:rPr>
                <w:b/>
                <w:i/>
              </w:rPr>
              <w:t>’</w:t>
            </w:r>
            <w:r w:rsidRPr="00572B7F">
              <w:rPr>
                <w:b/>
                <w:i/>
              </w:rPr>
              <w:t>éducation;</w:t>
            </w:r>
          </w:p>
        </w:tc>
      </w:tr>
    </w:tbl>
    <w:p w14:paraId="6473BE3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755B5C6" w14:textId="77777777" w:rsidR="00954F49" w:rsidRPr="00572B7F" w:rsidRDefault="00954F49" w:rsidP="00954F49">
      <w:r w:rsidRPr="00572B7F">
        <w:rPr>
          <w:rStyle w:val="HideTWBExt"/>
        </w:rPr>
        <w:t>&lt;/Amend&gt;</w:t>
      </w:r>
    </w:p>
    <w:p w14:paraId="1670DD3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75</w:t>
      </w:r>
      <w:r w:rsidRPr="00572B7F">
        <w:rPr>
          <w:rStyle w:val="HideTWBExt"/>
          <w:b w:val="0"/>
        </w:rPr>
        <w:t>&lt;/NumAm&gt;</w:t>
      </w:r>
    </w:p>
    <w:p w14:paraId="02E260DE"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41AAE3BD" w14:textId="77777777" w:rsidR="00954F49" w:rsidRPr="00572B7F" w:rsidRDefault="00954F49" w:rsidP="00954F49">
      <w:pPr>
        <w:pStyle w:val="NormalBold"/>
      </w:pPr>
      <w:r w:rsidRPr="00572B7F">
        <w:rPr>
          <w:rStyle w:val="HideTWBExt"/>
          <w:b w:val="0"/>
        </w:rPr>
        <w:t>&lt;/RepeatBlock-By&gt;</w:t>
      </w:r>
    </w:p>
    <w:p w14:paraId="53EFA14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B0A120E" w14:textId="77777777" w:rsidR="00954F49" w:rsidRPr="00572B7F" w:rsidRDefault="00954F49" w:rsidP="00954F49">
      <w:pPr>
        <w:pStyle w:val="NormalBold"/>
      </w:pPr>
      <w:r w:rsidRPr="00572B7F">
        <w:rPr>
          <w:rStyle w:val="HideTWBExt"/>
          <w:b w:val="0"/>
        </w:rPr>
        <w:t>&lt;Article&gt;</w:t>
      </w:r>
      <w:r w:rsidRPr="00572B7F">
        <w:t>Considérant D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F970373" w14:textId="77777777" w:rsidTr="001F15B6">
        <w:trPr>
          <w:trHeight w:hRule="exact" w:val="240"/>
          <w:jc w:val="center"/>
        </w:trPr>
        <w:tc>
          <w:tcPr>
            <w:tcW w:w="9752" w:type="dxa"/>
            <w:gridSpan w:val="2"/>
            <w:tcBorders>
              <w:top w:val="nil"/>
              <w:left w:val="nil"/>
              <w:bottom w:val="nil"/>
              <w:right w:val="nil"/>
            </w:tcBorders>
          </w:tcPr>
          <w:p w14:paraId="3C637BF4" w14:textId="77777777" w:rsidR="00954F49" w:rsidRPr="00572B7F" w:rsidRDefault="00954F49" w:rsidP="001F15B6"/>
        </w:tc>
      </w:tr>
      <w:tr w:rsidR="00954F49" w:rsidRPr="00572B7F" w14:paraId="6AC5B776" w14:textId="77777777" w:rsidTr="001F15B6">
        <w:trPr>
          <w:trHeight w:val="240"/>
          <w:jc w:val="center"/>
        </w:trPr>
        <w:tc>
          <w:tcPr>
            <w:tcW w:w="4876" w:type="dxa"/>
            <w:tcBorders>
              <w:top w:val="nil"/>
              <w:left w:val="nil"/>
              <w:bottom w:val="nil"/>
              <w:right w:val="nil"/>
            </w:tcBorders>
          </w:tcPr>
          <w:p w14:paraId="6F6C3B6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62EC198" w14:textId="77777777" w:rsidR="00954F49" w:rsidRPr="00572B7F" w:rsidRDefault="00954F49" w:rsidP="001F15B6">
            <w:pPr>
              <w:pStyle w:val="AmColumnHeading"/>
            </w:pPr>
            <w:r w:rsidRPr="00572B7F">
              <w:t>Amendement</w:t>
            </w:r>
          </w:p>
        </w:tc>
      </w:tr>
      <w:tr w:rsidR="00954F49" w:rsidRPr="00572B7F" w14:paraId="20ACD7CB" w14:textId="77777777" w:rsidTr="001F15B6">
        <w:trPr>
          <w:jc w:val="center"/>
        </w:trPr>
        <w:tc>
          <w:tcPr>
            <w:tcW w:w="4876" w:type="dxa"/>
            <w:tcBorders>
              <w:top w:val="nil"/>
              <w:left w:val="nil"/>
              <w:bottom w:val="nil"/>
              <w:right w:val="nil"/>
            </w:tcBorders>
          </w:tcPr>
          <w:p w14:paraId="3E1C2281" w14:textId="77777777" w:rsidR="00954F49" w:rsidRPr="00572B7F" w:rsidRDefault="00954F49" w:rsidP="001F15B6">
            <w:pPr>
              <w:pStyle w:val="Normal6a"/>
            </w:pPr>
          </w:p>
        </w:tc>
        <w:tc>
          <w:tcPr>
            <w:tcW w:w="4876" w:type="dxa"/>
            <w:tcBorders>
              <w:top w:val="nil"/>
              <w:left w:val="nil"/>
              <w:bottom w:val="nil"/>
              <w:right w:val="nil"/>
            </w:tcBorders>
          </w:tcPr>
          <w:p w14:paraId="5864736C" w14:textId="77777777" w:rsidR="00954F49" w:rsidRPr="00572B7F" w:rsidRDefault="00954F49" w:rsidP="001F15B6">
            <w:pPr>
              <w:pStyle w:val="Normal6a"/>
            </w:pPr>
            <w:r w:rsidRPr="00572B7F">
              <w:rPr>
                <w:b/>
                <w:i/>
              </w:rPr>
              <w:t>D bis.</w:t>
            </w:r>
            <w:r w:rsidRPr="00572B7F">
              <w:tab/>
            </w:r>
            <w:r w:rsidRPr="00572B7F">
              <w:rPr>
                <w:b/>
                <w:i/>
              </w:rPr>
              <w:t>considérant que les professions très féminisées, notamment dans les secteurs des soins, du commerce de détail, du nettoyage, des soins à domicile et des services, exposent démesurément les femmes à des contraintes physiques et psychosociales répétées, ce qui entraîne une détérioration prématurée de leur santé, des troubles musculo-squelettiques, des douleurs chroniques et des risques accrus pour la santé mentale;</w:t>
            </w:r>
          </w:p>
        </w:tc>
      </w:tr>
    </w:tbl>
    <w:p w14:paraId="21DF4D4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EA38D89" w14:textId="77777777" w:rsidR="00954F49" w:rsidRPr="00572B7F" w:rsidRDefault="00954F49" w:rsidP="00954F49">
      <w:r w:rsidRPr="00572B7F">
        <w:rPr>
          <w:rStyle w:val="HideTWBExt"/>
        </w:rPr>
        <w:t>&lt;/Amend&gt;</w:t>
      </w:r>
    </w:p>
    <w:p w14:paraId="2E8BD21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76</w:t>
      </w:r>
      <w:r w:rsidRPr="00572B7F">
        <w:rPr>
          <w:rStyle w:val="HideTWBExt"/>
          <w:b w:val="0"/>
        </w:rPr>
        <w:t>&lt;/NumAm&gt;</w:t>
      </w:r>
    </w:p>
    <w:p w14:paraId="4507037C"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391D8B0F" w14:textId="77777777" w:rsidR="00954F49" w:rsidRPr="00572B7F" w:rsidRDefault="00954F49" w:rsidP="00954F49">
      <w:pPr>
        <w:pStyle w:val="NormalBold"/>
      </w:pPr>
      <w:r w:rsidRPr="00572B7F">
        <w:rPr>
          <w:rStyle w:val="HideTWBExt"/>
          <w:b w:val="0"/>
        </w:rPr>
        <w:t>&lt;/RepeatBlock-By&gt;</w:t>
      </w:r>
    </w:p>
    <w:p w14:paraId="3D6C7E3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632CD90" w14:textId="77777777" w:rsidR="00954F49" w:rsidRPr="00572B7F" w:rsidRDefault="00954F49" w:rsidP="00954F49">
      <w:pPr>
        <w:pStyle w:val="NormalBold"/>
      </w:pPr>
      <w:r w:rsidRPr="00572B7F">
        <w:rPr>
          <w:rStyle w:val="HideTWBExt"/>
          <w:b w:val="0"/>
        </w:rPr>
        <w:t>&lt;Article&gt;</w:t>
      </w:r>
      <w:r w:rsidRPr="00572B7F">
        <w:t>Considérant D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186FE7B" w14:textId="77777777" w:rsidTr="001F15B6">
        <w:trPr>
          <w:trHeight w:hRule="exact" w:val="240"/>
          <w:jc w:val="center"/>
        </w:trPr>
        <w:tc>
          <w:tcPr>
            <w:tcW w:w="9752" w:type="dxa"/>
            <w:gridSpan w:val="2"/>
            <w:tcBorders>
              <w:top w:val="nil"/>
              <w:left w:val="nil"/>
              <w:bottom w:val="nil"/>
              <w:right w:val="nil"/>
            </w:tcBorders>
          </w:tcPr>
          <w:p w14:paraId="6604CF06" w14:textId="77777777" w:rsidR="00954F49" w:rsidRPr="00572B7F" w:rsidRDefault="00954F49" w:rsidP="001F15B6"/>
        </w:tc>
      </w:tr>
      <w:tr w:rsidR="00954F49" w:rsidRPr="00572B7F" w14:paraId="2D66D1B9" w14:textId="77777777" w:rsidTr="001F15B6">
        <w:trPr>
          <w:trHeight w:val="240"/>
          <w:jc w:val="center"/>
        </w:trPr>
        <w:tc>
          <w:tcPr>
            <w:tcW w:w="4876" w:type="dxa"/>
            <w:tcBorders>
              <w:top w:val="nil"/>
              <w:left w:val="nil"/>
              <w:bottom w:val="nil"/>
              <w:right w:val="nil"/>
            </w:tcBorders>
          </w:tcPr>
          <w:p w14:paraId="12DDA4B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C045612" w14:textId="77777777" w:rsidR="00954F49" w:rsidRPr="00572B7F" w:rsidRDefault="00954F49" w:rsidP="001F15B6">
            <w:pPr>
              <w:pStyle w:val="AmColumnHeading"/>
            </w:pPr>
            <w:r w:rsidRPr="00572B7F">
              <w:t>Amendement</w:t>
            </w:r>
          </w:p>
        </w:tc>
      </w:tr>
      <w:tr w:rsidR="00954F49" w:rsidRPr="00572B7F" w14:paraId="2474AB5E" w14:textId="77777777" w:rsidTr="001F15B6">
        <w:trPr>
          <w:jc w:val="center"/>
        </w:trPr>
        <w:tc>
          <w:tcPr>
            <w:tcW w:w="4876" w:type="dxa"/>
            <w:tcBorders>
              <w:top w:val="nil"/>
              <w:left w:val="nil"/>
              <w:bottom w:val="nil"/>
              <w:right w:val="nil"/>
            </w:tcBorders>
          </w:tcPr>
          <w:p w14:paraId="5C88703C" w14:textId="77777777" w:rsidR="00954F49" w:rsidRPr="00572B7F" w:rsidRDefault="00954F49" w:rsidP="001F15B6">
            <w:pPr>
              <w:pStyle w:val="Normal6a"/>
            </w:pPr>
          </w:p>
        </w:tc>
        <w:tc>
          <w:tcPr>
            <w:tcW w:w="4876" w:type="dxa"/>
            <w:tcBorders>
              <w:top w:val="nil"/>
              <w:left w:val="nil"/>
              <w:bottom w:val="nil"/>
              <w:right w:val="nil"/>
            </w:tcBorders>
          </w:tcPr>
          <w:p w14:paraId="79469951" w14:textId="516C759B" w:rsidR="00954F49" w:rsidRPr="00572B7F" w:rsidRDefault="00954F49" w:rsidP="001F15B6">
            <w:pPr>
              <w:pStyle w:val="Normal6a"/>
            </w:pPr>
            <w:r w:rsidRPr="00572B7F">
              <w:rPr>
                <w:b/>
                <w:i/>
              </w:rPr>
              <w:t>D bis.</w:t>
            </w:r>
            <w:r w:rsidRPr="00572B7F">
              <w:tab/>
            </w:r>
            <w:r w:rsidRPr="00572B7F">
              <w:rPr>
                <w:b/>
                <w:i/>
              </w:rPr>
              <w:t>considérant que l</w:t>
            </w:r>
            <w:r w:rsidR="00F35F85" w:rsidRPr="00572B7F">
              <w:rPr>
                <w:b/>
                <w:i/>
              </w:rPr>
              <w:t>’</w:t>
            </w:r>
            <w:r w:rsidRPr="00572B7F">
              <w:rPr>
                <w:b/>
                <w:i/>
              </w:rPr>
              <w:t>absence de collecte systématique de données et l</w:t>
            </w:r>
            <w:r w:rsidR="00F35F85" w:rsidRPr="00572B7F">
              <w:rPr>
                <w:b/>
                <w:i/>
              </w:rPr>
              <w:t>’</w:t>
            </w:r>
            <w:r w:rsidRPr="00572B7F">
              <w:rPr>
                <w:b/>
                <w:i/>
              </w:rPr>
              <w:t>insuffisance de données ventilées sur la santé sexuelle et génésique rendent difficiles l</w:t>
            </w:r>
            <w:r w:rsidR="00F35F85" w:rsidRPr="00572B7F">
              <w:rPr>
                <w:b/>
                <w:i/>
              </w:rPr>
              <w:t>’</w:t>
            </w:r>
            <w:r w:rsidRPr="00572B7F">
              <w:rPr>
                <w:b/>
                <w:i/>
              </w:rPr>
              <w:t>élaboration de politiques efficaces et la lutte contre les inégalités, en particulier pour les femmes en situation de vulnérabilité;</w:t>
            </w:r>
          </w:p>
        </w:tc>
      </w:tr>
    </w:tbl>
    <w:p w14:paraId="2ADF013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83DE961" w14:textId="77777777" w:rsidR="00954F49" w:rsidRPr="00572B7F" w:rsidRDefault="00954F49" w:rsidP="00954F49">
      <w:r w:rsidRPr="00572B7F">
        <w:rPr>
          <w:rStyle w:val="HideTWBExt"/>
        </w:rPr>
        <w:t>&lt;/Amend&gt;</w:t>
      </w:r>
    </w:p>
    <w:p w14:paraId="5F938DE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77</w:t>
      </w:r>
      <w:r w:rsidRPr="00572B7F">
        <w:rPr>
          <w:rStyle w:val="HideTWBExt"/>
          <w:b w:val="0"/>
        </w:rPr>
        <w:t>&lt;/NumAm&gt;</w:t>
      </w:r>
    </w:p>
    <w:p w14:paraId="3AB804C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409B232D" w14:textId="77777777" w:rsidR="00954F49" w:rsidRPr="00572B7F" w:rsidRDefault="00954F49" w:rsidP="00954F49">
      <w:pPr>
        <w:pStyle w:val="NormalBold"/>
      </w:pPr>
      <w:r w:rsidRPr="00572B7F">
        <w:rPr>
          <w:rStyle w:val="HideTWBExt"/>
          <w:b w:val="0"/>
        </w:rPr>
        <w:t>&lt;/RepeatBlock-By&gt;</w:t>
      </w:r>
    </w:p>
    <w:p w14:paraId="1AA13EA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6EC72B1" w14:textId="77777777" w:rsidR="00954F49" w:rsidRPr="00572B7F" w:rsidRDefault="00954F49" w:rsidP="00954F49">
      <w:pPr>
        <w:pStyle w:val="NormalBold"/>
      </w:pPr>
      <w:r w:rsidRPr="00572B7F">
        <w:rPr>
          <w:rStyle w:val="HideTWBExt"/>
          <w:b w:val="0"/>
        </w:rPr>
        <w:t>&lt;Article&gt;</w:t>
      </w:r>
      <w:r w:rsidRPr="00572B7F">
        <w:t>Considérant D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CE00ABB" w14:textId="77777777" w:rsidTr="001F15B6">
        <w:trPr>
          <w:trHeight w:hRule="exact" w:val="240"/>
          <w:jc w:val="center"/>
        </w:trPr>
        <w:tc>
          <w:tcPr>
            <w:tcW w:w="9752" w:type="dxa"/>
            <w:gridSpan w:val="2"/>
            <w:tcBorders>
              <w:top w:val="nil"/>
              <w:left w:val="nil"/>
              <w:bottom w:val="nil"/>
              <w:right w:val="nil"/>
            </w:tcBorders>
          </w:tcPr>
          <w:p w14:paraId="27F8BFBA" w14:textId="77777777" w:rsidR="00954F49" w:rsidRPr="00572B7F" w:rsidRDefault="00954F49" w:rsidP="001F15B6"/>
        </w:tc>
      </w:tr>
      <w:tr w:rsidR="00954F49" w:rsidRPr="00572B7F" w14:paraId="78F0E1CB" w14:textId="77777777" w:rsidTr="001F15B6">
        <w:trPr>
          <w:trHeight w:val="240"/>
          <w:jc w:val="center"/>
        </w:trPr>
        <w:tc>
          <w:tcPr>
            <w:tcW w:w="4876" w:type="dxa"/>
            <w:tcBorders>
              <w:top w:val="nil"/>
              <w:left w:val="nil"/>
              <w:bottom w:val="nil"/>
              <w:right w:val="nil"/>
            </w:tcBorders>
          </w:tcPr>
          <w:p w14:paraId="0A085857"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7D31C21E" w14:textId="77777777" w:rsidR="00954F49" w:rsidRPr="00572B7F" w:rsidRDefault="00954F49" w:rsidP="001F15B6">
            <w:pPr>
              <w:pStyle w:val="AmColumnHeading"/>
            </w:pPr>
            <w:r w:rsidRPr="00572B7F">
              <w:t>Amendement</w:t>
            </w:r>
          </w:p>
        </w:tc>
      </w:tr>
      <w:tr w:rsidR="00954F49" w:rsidRPr="00572B7F" w14:paraId="7C39D9EA" w14:textId="77777777" w:rsidTr="001F15B6">
        <w:trPr>
          <w:jc w:val="center"/>
        </w:trPr>
        <w:tc>
          <w:tcPr>
            <w:tcW w:w="4876" w:type="dxa"/>
            <w:tcBorders>
              <w:top w:val="nil"/>
              <w:left w:val="nil"/>
              <w:bottom w:val="nil"/>
              <w:right w:val="nil"/>
            </w:tcBorders>
          </w:tcPr>
          <w:p w14:paraId="4C133456" w14:textId="77777777" w:rsidR="00954F49" w:rsidRPr="00572B7F" w:rsidRDefault="00954F49" w:rsidP="001F15B6">
            <w:pPr>
              <w:pStyle w:val="Normal6a"/>
            </w:pPr>
          </w:p>
        </w:tc>
        <w:tc>
          <w:tcPr>
            <w:tcW w:w="4876" w:type="dxa"/>
            <w:tcBorders>
              <w:top w:val="nil"/>
              <w:left w:val="nil"/>
              <w:bottom w:val="nil"/>
              <w:right w:val="nil"/>
            </w:tcBorders>
          </w:tcPr>
          <w:p w14:paraId="17CBB05F" w14:textId="1EBFB831" w:rsidR="00954F49" w:rsidRPr="00572B7F" w:rsidRDefault="00954F49" w:rsidP="001F15B6">
            <w:pPr>
              <w:pStyle w:val="Normal6a"/>
            </w:pPr>
            <w:r w:rsidRPr="00572B7F">
              <w:rPr>
                <w:b/>
                <w:i/>
              </w:rPr>
              <w:t>D ter.</w:t>
            </w:r>
            <w:r w:rsidRPr="00572B7F">
              <w:tab/>
            </w:r>
            <w:r w:rsidRPr="00572B7F">
              <w:rPr>
                <w:b/>
                <w:i/>
              </w:rPr>
              <w:t>considérant que les normes de santé et de sécurité au travail, y compris les critères liés à la pénibilité et à l</w:t>
            </w:r>
            <w:r w:rsidR="00F35F85" w:rsidRPr="00572B7F">
              <w:rPr>
                <w:b/>
                <w:i/>
              </w:rPr>
              <w:t>’</w:t>
            </w:r>
            <w:r w:rsidRPr="00572B7F">
              <w:rPr>
                <w:b/>
                <w:i/>
              </w:rPr>
              <w:t>exposition aux risques, ont toujours été conçues en fonction de modèles de professions et de carrières exercées principalement par des hommes, ce qui se traduit par une méconnaissance des atteintes à la santé liées au travail féminisé et par une protection insuffisante des travailleuses;</w:t>
            </w:r>
          </w:p>
        </w:tc>
      </w:tr>
    </w:tbl>
    <w:p w14:paraId="5269E90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41EB273" w14:textId="77777777" w:rsidR="00954F49" w:rsidRPr="00572B7F" w:rsidRDefault="00954F49" w:rsidP="00954F49">
      <w:r w:rsidRPr="00572B7F">
        <w:rPr>
          <w:rStyle w:val="HideTWBExt"/>
        </w:rPr>
        <w:t>&lt;/Amend&gt;</w:t>
      </w:r>
    </w:p>
    <w:p w14:paraId="0D57C60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78</w:t>
      </w:r>
      <w:r w:rsidRPr="00572B7F">
        <w:rPr>
          <w:rStyle w:val="HideTWBExt"/>
          <w:b w:val="0"/>
        </w:rPr>
        <w:t>&lt;/NumAm&gt;</w:t>
      </w:r>
    </w:p>
    <w:p w14:paraId="7B547E10"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3751A41" w14:textId="77777777" w:rsidR="00954F49" w:rsidRPr="00572B7F" w:rsidRDefault="00954F49" w:rsidP="00954F49">
      <w:pPr>
        <w:pStyle w:val="NormalBold"/>
      </w:pPr>
      <w:r w:rsidRPr="00572B7F">
        <w:rPr>
          <w:rStyle w:val="HideTWBExt"/>
          <w:b w:val="0"/>
        </w:rPr>
        <w:t>&lt;/RepeatBlock-By&gt;</w:t>
      </w:r>
    </w:p>
    <w:p w14:paraId="6E7D25E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224C7BE" w14:textId="77777777" w:rsidR="00954F49" w:rsidRPr="00572B7F" w:rsidRDefault="00954F49" w:rsidP="00954F49">
      <w:pPr>
        <w:pStyle w:val="NormalBold"/>
      </w:pPr>
      <w:r w:rsidRPr="00572B7F">
        <w:rPr>
          <w:rStyle w:val="HideTWBExt"/>
          <w:b w:val="0"/>
        </w:rPr>
        <w:t>&lt;Article&gt;</w:t>
      </w:r>
      <w:r w:rsidRPr="00572B7F">
        <w:t>Considérant D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C2D61AE" w14:textId="77777777" w:rsidTr="001F15B6">
        <w:trPr>
          <w:trHeight w:hRule="exact" w:val="240"/>
          <w:jc w:val="center"/>
        </w:trPr>
        <w:tc>
          <w:tcPr>
            <w:tcW w:w="9752" w:type="dxa"/>
            <w:gridSpan w:val="2"/>
            <w:tcBorders>
              <w:top w:val="nil"/>
              <w:left w:val="nil"/>
              <w:bottom w:val="nil"/>
              <w:right w:val="nil"/>
            </w:tcBorders>
          </w:tcPr>
          <w:p w14:paraId="680FAB59" w14:textId="77777777" w:rsidR="00954F49" w:rsidRPr="00572B7F" w:rsidRDefault="00954F49" w:rsidP="001F15B6"/>
        </w:tc>
      </w:tr>
      <w:tr w:rsidR="00954F49" w:rsidRPr="00572B7F" w14:paraId="68CF898A" w14:textId="77777777" w:rsidTr="001F15B6">
        <w:trPr>
          <w:trHeight w:val="240"/>
          <w:jc w:val="center"/>
        </w:trPr>
        <w:tc>
          <w:tcPr>
            <w:tcW w:w="4876" w:type="dxa"/>
            <w:tcBorders>
              <w:top w:val="nil"/>
              <w:left w:val="nil"/>
              <w:bottom w:val="nil"/>
              <w:right w:val="nil"/>
            </w:tcBorders>
          </w:tcPr>
          <w:p w14:paraId="34091CB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C9F5D6A" w14:textId="77777777" w:rsidR="00954F49" w:rsidRPr="00572B7F" w:rsidRDefault="00954F49" w:rsidP="001F15B6">
            <w:pPr>
              <w:pStyle w:val="AmColumnHeading"/>
            </w:pPr>
            <w:r w:rsidRPr="00572B7F">
              <w:t>Amendement</w:t>
            </w:r>
          </w:p>
        </w:tc>
      </w:tr>
      <w:tr w:rsidR="00954F49" w:rsidRPr="00572B7F" w14:paraId="4F74E9C5" w14:textId="77777777" w:rsidTr="001F15B6">
        <w:trPr>
          <w:jc w:val="center"/>
        </w:trPr>
        <w:tc>
          <w:tcPr>
            <w:tcW w:w="4876" w:type="dxa"/>
            <w:tcBorders>
              <w:top w:val="nil"/>
              <w:left w:val="nil"/>
              <w:bottom w:val="nil"/>
              <w:right w:val="nil"/>
            </w:tcBorders>
          </w:tcPr>
          <w:p w14:paraId="7CDC71C2" w14:textId="77777777" w:rsidR="00954F49" w:rsidRPr="00572B7F" w:rsidRDefault="00954F49" w:rsidP="001F15B6">
            <w:pPr>
              <w:pStyle w:val="Normal6a"/>
            </w:pPr>
          </w:p>
        </w:tc>
        <w:tc>
          <w:tcPr>
            <w:tcW w:w="4876" w:type="dxa"/>
            <w:tcBorders>
              <w:top w:val="nil"/>
              <w:left w:val="nil"/>
              <w:bottom w:val="nil"/>
              <w:right w:val="nil"/>
            </w:tcBorders>
          </w:tcPr>
          <w:p w14:paraId="30051EA2" w14:textId="77777777" w:rsidR="00954F49" w:rsidRPr="00572B7F" w:rsidRDefault="00954F49" w:rsidP="001F15B6">
            <w:pPr>
              <w:pStyle w:val="Normal6a"/>
            </w:pPr>
            <w:r w:rsidRPr="00572B7F">
              <w:rPr>
                <w:b/>
                <w:i/>
              </w:rPr>
              <w:t>D quater.</w:t>
            </w:r>
            <w:r w:rsidRPr="00572B7F">
              <w:tab/>
            </w:r>
            <w:r w:rsidRPr="00572B7F">
              <w:rPr>
                <w:b/>
                <w:i/>
              </w:rPr>
              <w:t>considérant que la surreprésentation des femmes dans les emplois précaires, fragmentés ou à temps partiel limite leur accès effectif aux services de médecine du travail, aux mesures de prévention et au suivi médical, ce qui renforce les inégalités de genre en matière de santé;</w:t>
            </w:r>
          </w:p>
        </w:tc>
      </w:tr>
    </w:tbl>
    <w:p w14:paraId="5338F7E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B8AD10D" w14:textId="77777777" w:rsidR="00954F49" w:rsidRPr="00572B7F" w:rsidRDefault="00954F49" w:rsidP="00954F49">
      <w:r w:rsidRPr="00572B7F">
        <w:rPr>
          <w:rStyle w:val="HideTWBExt"/>
        </w:rPr>
        <w:t>&lt;/Amend&gt;</w:t>
      </w:r>
    </w:p>
    <w:p w14:paraId="355B59E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79</w:t>
      </w:r>
      <w:r w:rsidRPr="00572B7F">
        <w:rPr>
          <w:rStyle w:val="HideTWBExt"/>
          <w:b w:val="0"/>
        </w:rPr>
        <w:t>&lt;/NumAm&gt;</w:t>
      </w:r>
    </w:p>
    <w:p w14:paraId="0C94746C"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3642F8A0" w14:textId="77777777" w:rsidR="00954F49" w:rsidRPr="00572B7F" w:rsidRDefault="00954F49" w:rsidP="00954F49">
      <w:pPr>
        <w:pStyle w:val="NormalBold"/>
      </w:pPr>
      <w:r w:rsidRPr="00572B7F">
        <w:rPr>
          <w:rStyle w:val="HideTWBExt"/>
          <w:b w:val="0"/>
        </w:rPr>
        <w:t>&lt;/RepeatBlock-By&gt;</w:t>
      </w:r>
    </w:p>
    <w:p w14:paraId="4248DE1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7D6C55" w14:textId="77777777" w:rsidR="00954F49" w:rsidRPr="00572B7F" w:rsidRDefault="00954F49" w:rsidP="00954F49">
      <w:pPr>
        <w:pStyle w:val="NormalBold"/>
      </w:pPr>
      <w:r w:rsidRPr="00572B7F">
        <w:rPr>
          <w:rStyle w:val="HideTWBExt"/>
          <w:b w:val="0"/>
        </w:rPr>
        <w:t>&lt;Article&gt;</w:t>
      </w:r>
      <w:r w:rsidRPr="00572B7F">
        <w:t>Considérant E</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861D9EA" w14:textId="77777777" w:rsidTr="001F15B6">
        <w:trPr>
          <w:trHeight w:hRule="exact" w:val="240"/>
          <w:jc w:val="center"/>
        </w:trPr>
        <w:tc>
          <w:tcPr>
            <w:tcW w:w="9752" w:type="dxa"/>
            <w:gridSpan w:val="2"/>
            <w:tcBorders>
              <w:top w:val="nil"/>
              <w:left w:val="nil"/>
              <w:bottom w:val="nil"/>
              <w:right w:val="nil"/>
            </w:tcBorders>
          </w:tcPr>
          <w:p w14:paraId="66B1A708" w14:textId="77777777" w:rsidR="00954F49" w:rsidRPr="00572B7F" w:rsidRDefault="00954F49" w:rsidP="001F15B6"/>
        </w:tc>
      </w:tr>
      <w:tr w:rsidR="00954F49" w:rsidRPr="00572B7F" w14:paraId="46143037" w14:textId="77777777" w:rsidTr="001F15B6">
        <w:trPr>
          <w:trHeight w:val="240"/>
          <w:jc w:val="center"/>
        </w:trPr>
        <w:tc>
          <w:tcPr>
            <w:tcW w:w="4876" w:type="dxa"/>
            <w:tcBorders>
              <w:top w:val="nil"/>
              <w:left w:val="nil"/>
              <w:bottom w:val="nil"/>
              <w:right w:val="nil"/>
            </w:tcBorders>
          </w:tcPr>
          <w:p w14:paraId="6CF1BC8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0DB3F33" w14:textId="77777777" w:rsidR="00954F49" w:rsidRPr="00572B7F" w:rsidRDefault="00954F49" w:rsidP="001F15B6">
            <w:pPr>
              <w:pStyle w:val="AmColumnHeading"/>
            </w:pPr>
            <w:r w:rsidRPr="00572B7F">
              <w:t>Amendement</w:t>
            </w:r>
          </w:p>
        </w:tc>
      </w:tr>
      <w:tr w:rsidR="00954F49" w:rsidRPr="00572B7F" w14:paraId="55910D6C" w14:textId="77777777" w:rsidTr="001F15B6">
        <w:trPr>
          <w:jc w:val="center"/>
        </w:trPr>
        <w:tc>
          <w:tcPr>
            <w:tcW w:w="4876" w:type="dxa"/>
            <w:tcBorders>
              <w:top w:val="nil"/>
              <w:left w:val="nil"/>
              <w:bottom w:val="nil"/>
              <w:right w:val="nil"/>
            </w:tcBorders>
          </w:tcPr>
          <w:p w14:paraId="0F8A79A9" w14:textId="66E1989A" w:rsidR="00954F49" w:rsidRPr="00572B7F" w:rsidRDefault="00954F49" w:rsidP="001F15B6">
            <w:pPr>
              <w:pStyle w:val="Normal6a"/>
            </w:pPr>
            <w:r w:rsidRPr="00572B7F">
              <w:rPr>
                <w:b/>
                <w:i/>
              </w:rPr>
              <w:t>E.</w:t>
            </w:r>
            <w:r w:rsidRPr="00572B7F">
              <w:tab/>
            </w:r>
            <w:r w:rsidRPr="00572B7F">
              <w:rPr>
                <w:b/>
                <w:i/>
              </w:rPr>
              <w:t xml:space="preserve">considérant que la capacité des individus à exercer leurs droits en matière </w:t>
            </w:r>
            <w:r w:rsidRPr="00572B7F">
              <w:rPr>
                <w:b/>
                <w:i/>
              </w:rPr>
              <w:lastRenderedPageBreak/>
              <w:t>de santé, de sexualité et de procréation doit être garantie afin de parvenir à l</w:t>
            </w:r>
            <w:r w:rsidR="00F35F85" w:rsidRPr="00572B7F">
              <w:rPr>
                <w:b/>
                <w:i/>
              </w:rPr>
              <w:t>’</w:t>
            </w:r>
            <w:r w:rsidRPr="00572B7F">
              <w:rPr>
                <w:b/>
                <w:i/>
              </w:rPr>
              <w:t>égalité entre les hommes et les femmes;</w:t>
            </w:r>
          </w:p>
        </w:tc>
        <w:tc>
          <w:tcPr>
            <w:tcW w:w="4876" w:type="dxa"/>
            <w:tcBorders>
              <w:top w:val="nil"/>
              <w:left w:val="nil"/>
              <w:bottom w:val="nil"/>
              <w:right w:val="nil"/>
            </w:tcBorders>
          </w:tcPr>
          <w:p w14:paraId="4E6A0D67" w14:textId="77777777" w:rsidR="00954F49" w:rsidRPr="00572B7F" w:rsidRDefault="00954F49" w:rsidP="001F15B6">
            <w:pPr>
              <w:pStyle w:val="Normal6a"/>
            </w:pPr>
            <w:r w:rsidRPr="00572B7F">
              <w:rPr>
                <w:b/>
                <w:i/>
              </w:rPr>
              <w:lastRenderedPageBreak/>
              <w:t>supprimé</w:t>
            </w:r>
          </w:p>
        </w:tc>
      </w:tr>
    </w:tbl>
    <w:p w14:paraId="38BCBC6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3B93AE67" w14:textId="77777777" w:rsidR="00954F49" w:rsidRPr="00572B7F" w:rsidRDefault="00954F49" w:rsidP="00954F49">
      <w:r w:rsidRPr="00572B7F">
        <w:rPr>
          <w:rStyle w:val="HideTWBExt"/>
        </w:rPr>
        <w:t>&lt;/Amend&gt;</w:t>
      </w:r>
    </w:p>
    <w:p w14:paraId="330E4A8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80</w:t>
      </w:r>
      <w:r w:rsidRPr="00572B7F">
        <w:rPr>
          <w:rStyle w:val="HideTWBExt"/>
          <w:b w:val="0"/>
        </w:rPr>
        <w:t>&lt;/NumAm&gt;</w:t>
      </w:r>
    </w:p>
    <w:p w14:paraId="464D94F3"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95816CE" w14:textId="77777777" w:rsidR="00954F49" w:rsidRPr="00572B7F" w:rsidRDefault="00954F49" w:rsidP="00954F49">
      <w:pPr>
        <w:pStyle w:val="NormalBold"/>
      </w:pPr>
      <w:r w:rsidRPr="00572B7F">
        <w:rPr>
          <w:rStyle w:val="HideTWBExt"/>
          <w:b w:val="0"/>
        </w:rPr>
        <w:t>&lt;/RepeatBlock-By&gt;</w:t>
      </w:r>
    </w:p>
    <w:p w14:paraId="336F9F3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C3C24FF" w14:textId="77777777" w:rsidR="00954F49" w:rsidRPr="00572B7F" w:rsidRDefault="00954F49" w:rsidP="00954F49">
      <w:pPr>
        <w:pStyle w:val="NormalBold"/>
      </w:pPr>
      <w:r w:rsidRPr="00572B7F">
        <w:rPr>
          <w:rStyle w:val="HideTWBExt"/>
          <w:b w:val="0"/>
        </w:rPr>
        <w:t>&lt;Article&gt;</w:t>
      </w:r>
      <w:r w:rsidRPr="00572B7F">
        <w:t>Considérant E</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5BE583" w14:textId="77777777" w:rsidTr="001F15B6">
        <w:trPr>
          <w:trHeight w:hRule="exact" w:val="240"/>
          <w:jc w:val="center"/>
        </w:trPr>
        <w:tc>
          <w:tcPr>
            <w:tcW w:w="9752" w:type="dxa"/>
            <w:gridSpan w:val="2"/>
            <w:tcBorders>
              <w:top w:val="nil"/>
              <w:left w:val="nil"/>
              <w:bottom w:val="nil"/>
              <w:right w:val="nil"/>
            </w:tcBorders>
          </w:tcPr>
          <w:p w14:paraId="0A643BEF" w14:textId="77777777" w:rsidR="00954F49" w:rsidRPr="00572B7F" w:rsidRDefault="00954F49" w:rsidP="001F15B6"/>
        </w:tc>
      </w:tr>
      <w:tr w:rsidR="00954F49" w:rsidRPr="00572B7F" w14:paraId="3DAA7ECC" w14:textId="77777777" w:rsidTr="001F15B6">
        <w:trPr>
          <w:trHeight w:val="240"/>
          <w:jc w:val="center"/>
        </w:trPr>
        <w:tc>
          <w:tcPr>
            <w:tcW w:w="4876" w:type="dxa"/>
            <w:tcBorders>
              <w:top w:val="nil"/>
              <w:left w:val="nil"/>
              <w:bottom w:val="nil"/>
              <w:right w:val="nil"/>
            </w:tcBorders>
          </w:tcPr>
          <w:p w14:paraId="5A80BA7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77D5174" w14:textId="77777777" w:rsidR="00954F49" w:rsidRPr="00572B7F" w:rsidRDefault="00954F49" w:rsidP="001F15B6">
            <w:pPr>
              <w:pStyle w:val="AmColumnHeading"/>
            </w:pPr>
            <w:r w:rsidRPr="00572B7F">
              <w:t>Amendement</w:t>
            </w:r>
          </w:p>
        </w:tc>
      </w:tr>
      <w:tr w:rsidR="00954F49" w:rsidRPr="00572B7F" w14:paraId="28933E59" w14:textId="77777777" w:rsidTr="001F15B6">
        <w:trPr>
          <w:jc w:val="center"/>
        </w:trPr>
        <w:tc>
          <w:tcPr>
            <w:tcW w:w="4876" w:type="dxa"/>
            <w:tcBorders>
              <w:top w:val="nil"/>
              <w:left w:val="nil"/>
              <w:bottom w:val="nil"/>
              <w:right w:val="nil"/>
            </w:tcBorders>
          </w:tcPr>
          <w:p w14:paraId="50CF1FAA" w14:textId="0DFCC54D" w:rsidR="00954F49" w:rsidRPr="00572B7F" w:rsidRDefault="00954F49" w:rsidP="001F15B6">
            <w:pPr>
              <w:pStyle w:val="Normal6a"/>
            </w:pPr>
            <w:r w:rsidRPr="00572B7F">
              <w:t>E.</w:t>
            </w:r>
            <w:r w:rsidRPr="00572B7F">
              <w:tab/>
              <w:t>considérant que</w:t>
            </w:r>
            <w:r w:rsidRPr="00572B7F">
              <w:rPr>
                <w:b/>
                <w:bCs/>
                <w:i/>
                <w:iCs/>
              </w:rPr>
              <w:t xml:space="preserve"> la capacité des individus à exercer leurs </w:t>
            </w:r>
            <w:r w:rsidRPr="00572B7F">
              <w:t>droits en matière</w:t>
            </w:r>
            <w:r w:rsidRPr="00572B7F">
              <w:rPr>
                <w:b/>
                <w:bCs/>
                <w:i/>
                <w:iCs/>
              </w:rPr>
              <w:t xml:space="preserve"> de santé, </w:t>
            </w:r>
            <w:r w:rsidRPr="00572B7F">
              <w:t>de sexualité et de procréation</w:t>
            </w:r>
            <w:r w:rsidRPr="00572B7F">
              <w:rPr>
                <w:b/>
                <w:bCs/>
                <w:i/>
                <w:iCs/>
              </w:rPr>
              <w:t xml:space="preserve"> doit être garantie afin de parvenir à</w:t>
            </w:r>
            <w:r w:rsidRPr="00572B7F">
              <w:t xml:space="preserve"> l</w:t>
            </w:r>
            <w:r w:rsidR="00F35F85" w:rsidRPr="00572B7F">
              <w:t>’</w:t>
            </w:r>
            <w:r w:rsidRPr="00572B7F">
              <w:t>égalité entre les hommes et les femmes;</w:t>
            </w:r>
          </w:p>
        </w:tc>
        <w:tc>
          <w:tcPr>
            <w:tcW w:w="4876" w:type="dxa"/>
            <w:tcBorders>
              <w:top w:val="nil"/>
              <w:left w:val="nil"/>
              <w:bottom w:val="nil"/>
              <w:right w:val="nil"/>
            </w:tcBorders>
          </w:tcPr>
          <w:p w14:paraId="34FEA881" w14:textId="2280C27D" w:rsidR="00954F49" w:rsidRPr="00572B7F" w:rsidRDefault="00954F49" w:rsidP="001F15B6">
            <w:pPr>
              <w:pStyle w:val="Normal6a"/>
            </w:pPr>
            <w:r w:rsidRPr="00572B7F">
              <w:t>E.</w:t>
            </w:r>
            <w:r w:rsidRPr="00572B7F">
              <w:tab/>
              <w:t xml:space="preserve">considérant que </w:t>
            </w:r>
            <w:r w:rsidRPr="00572B7F">
              <w:rPr>
                <w:b/>
                <w:bCs/>
                <w:i/>
                <w:iCs/>
              </w:rPr>
              <w:t>l</w:t>
            </w:r>
            <w:r w:rsidR="00F35F85" w:rsidRPr="00572B7F">
              <w:rPr>
                <w:b/>
                <w:bCs/>
                <w:i/>
                <w:iCs/>
              </w:rPr>
              <w:t>’</w:t>
            </w:r>
            <w:r w:rsidRPr="00572B7F">
              <w:rPr>
                <w:b/>
                <w:bCs/>
                <w:i/>
                <w:iCs/>
              </w:rPr>
              <w:t xml:space="preserve">accès total, effectif et universel à la santé et aux </w:t>
            </w:r>
            <w:r w:rsidRPr="00572B7F">
              <w:t>droits en matière de sexualité et de procréation</w:t>
            </w:r>
            <w:r w:rsidRPr="00572B7F">
              <w:rPr>
                <w:b/>
                <w:bCs/>
                <w:i/>
                <w:iCs/>
              </w:rPr>
              <w:t>, y compris une éducation sexuelle et relationnelle complète et scientifiquement fondée, une contraception abordable et de haute qualité, des soins en matière de fertilité et des services d</w:t>
            </w:r>
            <w:r w:rsidR="00F35F85" w:rsidRPr="00572B7F">
              <w:rPr>
                <w:b/>
                <w:bCs/>
                <w:i/>
                <w:iCs/>
              </w:rPr>
              <w:t>’</w:t>
            </w:r>
            <w:r w:rsidRPr="00572B7F">
              <w:rPr>
                <w:b/>
                <w:bCs/>
                <w:i/>
                <w:iCs/>
              </w:rPr>
              <w:t>avortement sûrs et légaux, est un pilier fondamental de</w:t>
            </w:r>
            <w:r w:rsidRPr="00572B7F">
              <w:t xml:space="preserve"> l</w:t>
            </w:r>
            <w:r w:rsidR="00F35F85" w:rsidRPr="00572B7F">
              <w:t>’</w:t>
            </w:r>
            <w:r w:rsidRPr="00572B7F">
              <w:t>égalité entre les hommes et les femmes</w:t>
            </w:r>
            <w:r w:rsidRPr="00572B7F">
              <w:rPr>
                <w:b/>
                <w:i/>
              </w:rPr>
              <w:t>, de la justice sociale, de l</w:t>
            </w:r>
            <w:r w:rsidR="00F35F85" w:rsidRPr="00572B7F">
              <w:rPr>
                <w:b/>
                <w:i/>
              </w:rPr>
              <w:t>’</w:t>
            </w:r>
            <w:r w:rsidRPr="00572B7F">
              <w:rPr>
                <w:b/>
                <w:i/>
              </w:rPr>
              <w:t>intégrité corporelle, de la protection de la vie privée et de l</w:t>
            </w:r>
            <w:r w:rsidR="00F35F85" w:rsidRPr="00572B7F">
              <w:rPr>
                <w:b/>
                <w:i/>
              </w:rPr>
              <w:t>’</w:t>
            </w:r>
            <w:r w:rsidRPr="00572B7F">
              <w:rPr>
                <w:b/>
                <w:i/>
              </w:rPr>
              <w:t>autonomie personnelle, et qu</w:t>
            </w:r>
            <w:r w:rsidR="00F35F85" w:rsidRPr="00572B7F">
              <w:rPr>
                <w:b/>
                <w:i/>
              </w:rPr>
              <w:t>’</w:t>
            </w:r>
            <w:r w:rsidRPr="00572B7F">
              <w:rPr>
                <w:b/>
                <w:i/>
              </w:rPr>
              <w:t>il est essentiel pour garantir la dignité et la santé des femmes et des filles ainsi que leur participation sur un pied d</w:t>
            </w:r>
            <w:r w:rsidR="00F35F85" w:rsidRPr="00572B7F">
              <w:rPr>
                <w:b/>
                <w:i/>
              </w:rPr>
              <w:t>’</w:t>
            </w:r>
            <w:r w:rsidRPr="00572B7F">
              <w:rPr>
                <w:b/>
                <w:i/>
              </w:rPr>
              <w:t>égalité à tous les domaines de la vie</w:t>
            </w:r>
            <w:r w:rsidRPr="00572B7F">
              <w:t>;</w:t>
            </w:r>
          </w:p>
        </w:tc>
      </w:tr>
    </w:tbl>
    <w:p w14:paraId="33CB9BD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527950D" w14:textId="77777777" w:rsidR="00954F49" w:rsidRPr="00572B7F" w:rsidRDefault="00954F49" w:rsidP="00954F49">
      <w:r w:rsidRPr="00572B7F">
        <w:rPr>
          <w:rStyle w:val="HideTWBExt"/>
        </w:rPr>
        <w:t>&lt;/Amend&gt;</w:t>
      </w:r>
    </w:p>
    <w:p w14:paraId="5E055EF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81</w:t>
      </w:r>
      <w:r w:rsidRPr="00572B7F">
        <w:rPr>
          <w:rStyle w:val="HideTWBExt"/>
          <w:b w:val="0"/>
        </w:rPr>
        <w:t>&lt;/NumAm&gt;</w:t>
      </w:r>
    </w:p>
    <w:p w14:paraId="0F18979A"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w:t>
      </w:r>
      <w:r w:rsidRPr="00572B7F">
        <w:rPr>
          <w:rStyle w:val="HideTWBExt"/>
          <w:b w:val="0"/>
        </w:rPr>
        <w:t>&lt;/Members&gt;</w:t>
      </w:r>
    </w:p>
    <w:p w14:paraId="3D7CA412" w14:textId="77777777" w:rsidR="00954F49" w:rsidRPr="00572B7F" w:rsidRDefault="00954F49" w:rsidP="00954F49">
      <w:pPr>
        <w:pStyle w:val="NormalBold"/>
      </w:pPr>
      <w:r w:rsidRPr="00572B7F">
        <w:rPr>
          <w:rStyle w:val="HideTWBExt"/>
          <w:b w:val="0"/>
        </w:rPr>
        <w:t>&lt;/RepeatBlock-By&gt;</w:t>
      </w:r>
    </w:p>
    <w:p w14:paraId="71AF180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53AE943" w14:textId="77777777" w:rsidR="00954F49" w:rsidRPr="00572B7F" w:rsidRDefault="00954F49" w:rsidP="00954F49">
      <w:pPr>
        <w:pStyle w:val="NormalBold"/>
      </w:pPr>
      <w:r w:rsidRPr="00572B7F">
        <w:rPr>
          <w:rStyle w:val="HideTWBExt"/>
          <w:b w:val="0"/>
        </w:rPr>
        <w:t>&lt;Article&gt;</w:t>
      </w:r>
      <w:r w:rsidRPr="00572B7F">
        <w:t>Considérant E</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C3BEDC" w14:textId="77777777" w:rsidTr="001F15B6">
        <w:trPr>
          <w:trHeight w:hRule="exact" w:val="240"/>
          <w:jc w:val="center"/>
        </w:trPr>
        <w:tc>
          <w:tcPr>
            <w:tcW w:w="9752" w:type="dxa"/>
            <w:gridSpan w:val="2"/>
            <w:tcBorders>
              <w:top w:val="nil"/>
              <w:left w:val="nil"/>
              <w:bottom w:val="nil"/>
              <w:right w:val="nil"/>
            </w:tcBorders>
          </w:tcPr>
          <w:p w14:paraId="2013AC3F" w14:textId="77777777" w:rsidR="00954F49" w:rsidRPr="00572B7F" w:rsidRDefault="00954F49" w:rsidP="001F15B6"/>
        </w:tc>
      </w:tr>
      <w:tr w:rsidR="00954F49" w:rsidRPr="00572B7F" w14:paraId="574287F1" w14:textId="77777777" w:rsidTr="001F15B6">
        <w:trPr>
          <w:trHeight w:val="240"/>
          <w:jc w:val="center"/>
        </w:trPr>
        <w:tc>
          <w:tcPr>
            <w:tcW w:w="4876" w:type="dxa"/>
            <w:tcBorders>
              <w:top w:val="nil"/>
              <w:left w:val="nil"/>
              <w:bottom w:val="nil"/>
              <w:right w:val="nil"/>
            </w:tcBorders>
          </w:tcPr>
          <w:p w14:paraId="497DCCD2"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7A277864" w14:textId="77777777" w:rsidR="00954F49" w:rsidRPr="00572B7F" w:rsidRDefault="00954F49" w:rsidP="001F15B6">
            <w:pPr>
              <w:pStyle w:val="AmColumnHeading"/>
            </w:pPr>
            <w:r w:rsidRPr="00572B7F">
              <w:t>Amendement</w:t>
            </w:r>
          </w:p>
        </w:tc>
      </w:tr>
      <w:tr w:rsidR="00954F49" w:rsidRPr="00572B7F" w14:paraId="1ECE2A16" w14:textId="77777777" w:rsidTr="001F15B6">
        <w:trPr>
          <w:jc w:val="center"/>
        </w:trPr>
        <w:tc>
          <w:tcPr>
            <w:tcW w:w="4876" w:type="dxa"/>
            <w:tcBorders>
              <w:top w:val="nil"/>
              <w:left w:val="nil"/>
              <w:bottom w:val="nil"/>
              <w:right w:val="nil"/>
            </w:tcBorders>
          </w:tcPr>
          <w:p w14:paraId="2E660CE2" w14:textId="079B9779" w:rsidR="00954F49" w:rsidRPr="00572B7F" w:rsidRDefault="00954F49" w:rsidP="001F15B6">
            <w:pPr>
              <w:pStyle w:val="Normal6a"/>
            </w:pPr>
            <w:r w:rsidRPr="00572B7F">
              <w:t>E.</w:t>
            </w:r>
            <w:r w:rsidRPr="00572B7F">
              <w:tab/>
              <w:t xml:space="preserve">considérant que la capacité des individus à </w:t>
            </w:r>
            <w:r w:rsidRPr="00572B7F">
              <w:rPr>
                <w:b/>
                <w:bCs/>
                <w:i/>
                <w:iCs/>
              </w:rPr>
              <w:t>exercer</w:t>
            </w:r>
            <w:r w:rsidRPr="00572B7F">
              <w:t xml:space="preserve"> leurs droits en matière </w:t>
            </w:r>
            <w:r w:rsidRPr="00572B7F">
              <w:rPr>
                <w:b/>
                <w:bCs/>
                <w:i/>
                <w:iCs/>
              </w:rPr>
              <w:t>de santé,</w:t>
            </w:r>
            <w:r w:rsidRPr="00572B7F">
              <w:t xml:space="preserve"> de sexualité et de procréation doit être garantie afin de parvenir à l</w:t>
            </w:r>
            <w:r w:rsidR="00F35F85" w:rsidRPr="00572B7F">
              <w:t>’</w:t>
            </w:r>
            <w:r w:rsidRPr="00572B7F">
              <w:t>égalité entre les hommes et les femmes;</w:t>
            </w:r>
          </w:p>
        </w:tc>
        <w:tc>
          <w:tcPr>
            <w:tcW w:w="4876" w:type="dxa"/>
            <w:tcBorders>
              <w:top w:val="nil"/>
              <w:left w:val="nil"/>
              <w:bottom w:val="nil"/>
              <w:right w:val="nil"/>
            </w:tcBorders>
          </w:tcPr>
          <w:p w14:paraId="1C08F5E6" w14:textId="0A819D3E" w:rsidR="00954F49" w:rsidRPr="00572B7F" w:rsidRDefault="00954F49" w:rsidP="001F15B6">
            <w:pPr>
              <w:pStyle w:val="Normal6a"/>
            </w:pPr>
            <w:r w:rsidRPr="00572B7F">
              <w:t>E.</w:t>
            </w:r>
            <w:r w:rsidRPr="00572B7F">
              <w:tab/>
              <w:t xml:space="preserve">considérant que la capacité des individus à </w:t>
            </w:r>
            <w:r w:rsidRPr="00572B7F">
              <w:rPr>
                <w:b/>
                <w:bCs/>
                <w:i/>
                <w:iCs/>
              </w:rPr>
              <w:t>disposer de leur santé et de</w:t>
            </w:r>
            <w:r w:rsidRPr="00572B7F">
              <w:t xml:space="preserve"> leurs droits en matière de sexualité et de procréation doit être garantie afin de parvenir à l</w:t>
            </w:r>
            <w:r w:rsidR="00F35F85" w:rsidRPr="00572B7F">
              <w:t>’</w:t>
            </w:r>
            <w:r w:rsidRPr="00572B7F">
              <w:t xml:space="preserve">égalité entre les hommes et les femmes; </w:t>
            </w:r>
            <w:r w:rsidRPr="00572B7F">
              <w:rPr>
                <w:b/>
                <w:i/>
              </w:rPr>
              <w:t>que certaines catégories de la population, notamment les personnes en situation de précarité, celles résidant dans les territoires d</w:t>
            </w:r>
            <w:r w:rsidR="00F35F85" w:rsidRPr="00572B7F">
              <w:rPr>
                <w:b/>
                <w:i/>
              </w:rPr>
              <w:t>’</w:t>
            </w:r>
            <w:r w:rsidRPr="00572B7F">
              <w:rPr>
                <w:b/>
                <w:i/>
              </w:rPr>
              <w:t>outre-mer ou dans les zones rurales, se heurtent encore à des obstacles importants dans l</w:t>
            </w:r>
            <w:r w:rsidR="00F35F85" w:rsidRPr="00572B7F">
              <w:rPr>
                <w:b/>
                <w:i/>
              </w:rPr>
              <w:t>’</w:t>
            </w:r>
            <w:r w:rsidRPr="00572B7F">
              <w:rPr>
                <w:b/>
                <w:i/>
              </w:rPr>
              <w:t>accès à des soins de santé de qualité;</w:t>
            </w:r>
          </w:p>
        </w:tc>
      </w:tr>
    </w:tbl>
    <w:p w14:paraId="663143F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B084600" w14:textId="77777777" w:rsidR="00954F49" w:rsidRPr="00572B7F" w:rsidRDefault="00954F49" w:rsidP="00954F49">
      <w:r w:rsidRPr="00572B7F">
        <w:rPr>
          <w:rStyle w:val="HideTWBExt"/>
        </w:rPr>
        <w:t>&lt;/Amend&gt;</w:t>
      </w:r>
    </w:p>
    <w:p w14:paraId="202D4B7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82</w:t>
      </w:r>
      <w:r w:rsidRPr="00572B7F">
        <w:rPr>
          <w:rStyle w:val="HideTWBExt"/>
          <w:b w:val="0"/>
        </w:rPr>
        <w:t>&lt;/NumAm&gt;</w:t>
      </w:r>
    </w:p>
    <w:p w14:paraId="04B4E3CF"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A942BEE" w14:textId="77777777" w:rsidR="00954F49" w:rsidRPr="00572B7F" w:rsidRDefault="00954F49" w:rsidP="00954F49">
      <w:pPr>
        <w:pStyle w:val="NormalBold"/>
      </w:pPr>
      <w:r w:rsidRPr="00572B7F">
        <w:rPr>
          <w:rStyle w:val="HideTWBExt"/>
          <w:b w:val="0"/>
        </w:rPr>
        <w:t>&lt;/RepeatBlock-By&gt;</w:t>
      </w:r>
    </w:p>
    <w:p w14:paraId="116617F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B3062D" w14:textId="77777777" w:rsidR="00954F49" w:rsidRPr="00572B7F" w:rsidRDefault="00954F49" w:rsidP="00954F49">
      <w:pPr>
        <w:pStyle w:val="NormalBold"/>
      </w:pPr>
      <w:r w:rsidRPr="00572B7F">
        <w:rPr>
          <w:rStyle w:val="HideTWBExt"/>
          <w:b w:val="0"/>
        </w:rPr>
        <w:t>&lt;Article&gt;</w:t>
      </w:r>
      <w:r w:rsidRPr="00572B7F">
        <w:t>Considérant E</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B33C57D" w14:textId="77777777" w:rsidTr="001F15B6">
        <w:trPr>
          <w:trHeight w:hRule="exact" w:val="240"/>
          <w:jc w:val="center"/>
        </w:trPr>
        <w:tc>
          <w:tcPr>
            <w:tcW w:w="9752" w:type="dxa"/>
            <w:gridSpan w:val="2"/>
            <w:tcBorders>
              <w:top w:val="nil"/>
              <w:left w:val="nil"/>
              <w:bottom w:val="nil"/>
              <w:right w:val="nil"/>
            </w:tcBorders>
          </w:tcPr>
          <w:p w14:paraId="3300A7D8" w14:textId="77777777" w:rsidR="00954F49" w:rsidRPr="00572B7F" w:rsidRDefault="00954F49" w:rsidP="001F15B6"/>
        </w:tc>
      </w:tr>
      <w:tr w:rsidR="00954F49" w:rsidRPr="00572B7F" w14:paraId="753EB370" w14:textId="77777777" w:rsidTr="001F15B6">
        <w:trPr>
          <w:trHeight w:val="240"/>
          <w:jc w:val="center"/>
        </w:trPr>
        <w:tc>
          <w:tcPr>
            <w:tcW w:w="4876" w:type="dxa"/>
            <w:tcBorders>
              <w:top w:val="nil"/>
              <w:left w:val="nil"/>
              <w:bottom w:val="nil"/>
              <w:right w:val="nil"/>
            </w:tcBorders>
          </w:tcPr>
          <w:p w14:paraId="4C2C12D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1DBB86B" w14:textId="77777777" w:rsidR="00954F49" w:rsidRPr="00572B7F" w:rsidRDefault="00954F49" w:rsidP="001F15B6">
            <w:pPr>
              <w:pStyle w:val="AmColumnHeading"/>
            </w:pPr>
            <w:r w:rsidRPr="00572B7F">
              <w:t>Amendement</w:t>
            </w:r>
          </w:p>
        </w:tc>
      </w:tr>
      <w:tr w:rsidR="00954F49" w:rsidRPr="00572B7F" w14:paraId="4E5F8D5C" w14:textId="77777777" w:rsidTr="001F15B6">
        <w:trPr>
          <w:jc w:val="center"/>
        </w:trPr>
        <w:tc>
          <w:tcPr>
            <w:tcW w:w="4876" w:type="dxa"/>
            <w:tcBorders>
              <w:top w:val="nil"/>
              <w:left w:val="nil"/>
              <w:bottom w:val="nil"/>
              <w:right w:val="nil"/>
            </w:tcBorders>
          </w:tcPr>
          <w:p w14:paraId="0176D656" w14:textId="4862E892" w:rsidR="00954F49" w:rsidRPr="00572B7F" w:rsidRDefault="00954F49" w:rsidP="001F15B6">
            <w:pPr>
              <w:pStyle w:val="Normal6a"/>
            </w:pPr>
            <w:r w:rsidRPr="00572B7F">
              <w:t>E.</w:t>
            </w:r>
            <w:r w:rsidRPr="00572B7F">
              <w:tab/>
              <w:t xml:space="preserve">considérant que la capacité des individus à </w:t>
            </w:r>
            <w:r w:rsidRPr="00572B7F">
              <w:rPr>
                <w:b/>
                <w:bCs/>
                <w:i/>
                <w:iCs/>
              </w:rPr>
              <w:t>exercer</w:t>
            </w:r>
            <w:r w:rsidRPr="00572B7F">
              <w:t xml:space="preserve"> leurs droits en matière </w:t>
            </w:r>
            <w:r w:rsidRPr="00572B7F">
              <w:rPr>
                <w:b/>
                <w:bCs/>
                <w:i/>
                <w:iCs/>
              </w:rPr>
              <w:t>de santé,</w:t>
            </w:r>
            <w:r w:rsidRPr="00572B7F">
              <w:t xml:space="preserve"> de sexualité et de procréation doit </w:t>
            </w:r>
            <w:r w:rsidRPr="00572B7F">
              <w:rPr>
                <w:b/>
                <w:bCs/>
                <w:i/>
                <w:iCs/>
              </w:rPr>
              <w:t>être garantie afin de</w:t>
            </w:r>
            <w:r w:rsidRPr="00572B7F">
              <w:t xml:space="preserve"> parvenir à l</w:t>
            </w:r>
            <w:r w:rsidR="00F35F85" w:rsidRPr="00572B7F">
              <w:t>’</w:t>
            </w:r>
            <w:r w:rsidRPr="00572B7F">
              <w:t>égalité entre les hommes et les femmes;</w:t>
            </w:r>
          </w:p>
        </w:tc>
        <w:tc>
          <w:tcPr>
            <w:tcW w:w="4876" w:type="dxa"/>
            <w:tcBorders>
              <w:top w:val="nil"/>
              <w:left w:val="nil"/>
              <w:bottom w:val="nil"/>
              <w:right w:val="nil"/>
            </w:tcBorders>
          </w:tcPr>
          <w:p w14:paraId="47096474" w14:textId="1DB8649D" w:rsidR="00954F49" w:rsidRPr="00572B7F" w:rsidRDefault="00954F49" w:rsidP="001F15B6">
            <w:pPr>
              <w:pStyle w:val="Normal6a"/>
            </w:pPr>
            <w:r w:rsidRPr="00572B7F">
              <w:t>E.</w:t>
            </w:r>
            <w:r w:rsidRPr="00572B7F">
              <w:tab/>
              <w:t xml:space="preserve">considérant que la capacité des individus à </w:t>
            </w:r>
            <w:r w:rsidRPr="00572B7F">
              <w:rPr>
                <w:b/>
                <w:bCs/>
                <w:i/>
                <w:iCs/>
              </w:rPr>
              <w:t>disposer de leur santé et de</w:t>
            </w:r>
            <w:r w:rsidRPr="00572B7F">
              <w:t xml:space="preserve"> leurs droits en matière de sexualité et de procréation </w:t>
            </w:r>
            <w:r w:rsidRPr="00572B7F">
              <w:rPr>
                <w:b/>
                <w:bCs/>
                <w:i/>
                <w:iCs/>
              </w:rPr>
              <w:t>est essentielle pour garantir les droits fondamentaux,</w:t>
            </w:r>
            <w:r w:rsidRPr="00572B7F">
              <w:t xml:space="preserve"> parvenir à l</w:t>
            </w:r>
            <w:r w:rsidR="00F35F85" w:rsidRPr="00572B7F">
              <w:t>’</w:t>
            </w:r>
            <w:r w:rsidRPr="00572B7F">
              <w:t>égalité entre les hommes et les femmes</w:t>
            </w:r>
            <w:r w:rsidRPr="00572B7F">
              <w:rPr>
                <w:b/>
                <w:bCs/>
                <w:i/>
                <w:iCs/>
              </w:rPr>
              <w:t xml:space="preserve"> et veiller à l</w:t>
            </w:r>
            <w:r w:rsidR="00F35F85" w:rsidRPr="00572B7F">
              <w:rPr>
                <w:b/>
                <w:bCs/>
                <w:i/>
                <w:iCs/>
              </w:rPr>
              <w:t>’</w:t>
            </w:r>
            <w:r w:rsidRPr="00572B7F">
              <w:rPr>
                <w:b/>
                <w:bCs/>
                <w:i/>
                <w:iCs/>
              </w:rPr>
              <w:t>autonomie corporelle</w:t>
            </w:r>
            <w:r w:rsidRPr="00572B7F">
              <w:t>;</w:t>
            </w:r>
          </w:p>
        </w:tc>
      </w:tr>
    </w:tbl>
    <w:p w14:paraId="42BED1D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D8539FD" w14:textId="77777777" w:rsidR="00954F49" w:rsidRPr="00572B7F" w:rsidRDefault="00954F49" w:rsidP="00954F49">
      <w:r w:rsidRPr="00572B7F">
        <w:rPr>
          <w:rStyle w:val="HideTWBExt"/>
        </w:rPr>
        <w:t>&lt;/Amend&gt;</w:t>
      </w:r>
    </w:p>
    <w:p w14:paraId="12E4E81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83</w:t>
      </w:r>
      <w:r w:rsidRPr="00572B7F">
        <w:rPr>
          <w:rStyle w:val="HideTWBExt"/>
          <w:b w:val="0"/>
        </w:rPr>
        <w:t>&lt;/NumAm&gt;</w:t>
      </w:r>
    </w:p>
    <w:p w14:paraId="72A77717" w14:textId="77777777" w:rsidR="00954F49" w:rsidRPr="00572B7F" w:rsidRDefault="00954F49" w:rsidP="00954F49">
      <w:pPr>
        <w:pStyle w:val="NormalBold"/>
        <w:rPr>
          <w:lang w:val="it-IT"/>
        </w:rPr>
      </w:pPr>
      <w:r w:rsidRPr="00572B7F">
        <w:rPr>
          <w:rStyle w:val="HideTWBExt"/>
          <w:b w:val="0"/>
        </w:rPr>
        <w:t>&lt;RepeatBlock-By&gt;&lt;Members&gt;</w:t>
      </w:r>
      <w:r w:rsidRPr="00572B7F">
        <w:rPr>
          <w:lang w:val="it-IT"/>
        </w:rPr>
        <w:t>Hanna Gedin, Carolina Morace, Kathleen Funchion, Elena Kountoura, Irene Montero</w:t>
      </w:r>
      <w:r w:rsidRPr="00572B7F">
        <w:rPr>
          <w:rStyle w:val="HideTWBExt"/>
          <w:b w:val="0"/>
        </w:rPr>
        <w:t>&lt;/Members&gt;</w:t>
      </w:r>
    </w:p>
    <w:p w14:paraId="1D909FEC" w14:textId="77777777" w:rsidR="00954F49" w:rsidRPr="00572B7F" w:rsidRDefault="00954F49" w:rsidP="00954F49">
      <w:pPr>
        <w:pStyle w:val="NormalBold"/>
        <w:rPr>
          <w:lang w:val="it-IT"/>
        </w:rPr>
      </w:pPr>
      <w:r w:rsidRPr="00572B7F">
        <w:rPr>
          <w:rStyle w:val="HideTWBExt"/>
          <w:b w:val="0"/>
        </w:rPr>
        <w:t>&lt;/RepeatBlock-By&gt;</w:t>
      </w:r>
    </w:p>
    <w:p w14:paraId="5053F03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F33FCEC" w14:textId="77777777" w:rsidR="00954F49" w:rsidRPr="00572B7F" w:rsidRDefault="00954F49" w:rsidP="00954F49">
      <w:pPr>
        <w:pStyle w:val="NormalBold"/>
      </w:pPr>
      <w:r w:rsidRPr="00572B7F">
        <w:rPr>
          <w:rStyle w:val="HideTWBExt"/>
          <w:b w:val="0"/>
        </w:rPr>
        <w:t>&lt;Article&gt;</w:t>
      </w:r>
      <w:r w:rsidRPr="00572B7F">
        <w:t>Considérant E</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799BC7E" w14:textId="77777777" w:rsidTr="001F15B6">
        <w:trPr>
          <w:trHeight w:hRule="exact" w:val="240"/>
          <w:jc w:val="center"/>
        </w:trPr>
        <w:tc>
          <w:tcPr>
            <w:tcW w:w="9752" w:type="dxa"/>
            <w:gridSpan w:val="2"/>
            <w:tcBorders>
              <w:top w:val="nil"/>
              <w:left w:val="nil"/>
              <w:bottom w:val="nil"/>
              <w:right w:val="nil"/>
            </w:tcBorders>
          </w:tcPr>
          <w:p w14:paraId="487ABC61" w14:textId="77777777" w:rsidR="00954F49" w:rsidRPr="00572B7F" w:rsidRDefault="00954F49" w:rsidP="001F15B6"/>
        </w:tc>
      </w:tr>
      <w:tr w:rsidR="00954F49" w:rsidRPr="00572B7F" w14:paraId="38CD5B49" w14:textId="77777777" w:rsidTr="001F15B6">
        <w:trPr>
          <w:trHeight w:val="240"/>
          <w:jc w:val="center"/>
        </w:trPr>
        <w:tc>
          <w:tcPr>
            <w:tcW w:w="4876" w:type="dxa"/>
            <w:tcBorders>
              <w:top w:val="nil"/>
              <w:left w:val="nil"/>
              <w:bottom w:val="nil"/>
              <w:right w:val="nil"/>
            </w:tcBorders>
          </w:tcPr>
          <w:p w14:paraId="4FE0ECC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2E8D202" w14:textId="77777777" w:rsidR="00954F49" w:rsidRPr="00572B7F" w:rsidRDefault="00954F49" w:rsidP="001F15B6">
            <w:pPr>
              <w:pStyle w:val="AmColumnHeading"/>
            </w:pPr>
            <w:r w:rsidRPr="00572B7F">
              <w:t>Amendement</w:t>
            </w:r>
          </w:p>
        </w:tc>
      </w:tr>
      <w:tr w:rsidR="00954F49" w:rsidRPr="00572B7F" w14:paraId="606E3524" w14:textId="77777777" w:rsidTr="001F15B6">
        <w:trPr>
          <w:jc w:val="center"/>
        </w:trPr>
        <w:tc>
          <w:tcPr>
            <w:tcW w:w="4876" w:type="dxa"/>
            <w:tcBorders>
              <w:top w:val="nil"/>
              <w:left w:val="nil"/>
              <w:bottom w:val="nil"/>
              <w:right w:val="nil"/>
            </w:tcBorders>
          </w:tcPr>
          <w:p w14:paraId="3933E114" w14:textId="6F799B7A" w:rsidR="00954F49" w:rsidRPr="00572B7F" w:rsidRDefault="00954F49" w:rsidP="001F15B6">
            <w:pPr>
              <w:pStyle w:val="Normal6a"/>
            </w:pPr>
            <w:r w:rsidRPr="00572B7F">
              <w:t>E.</w:t>
            </w:r>
            <w:r w:rsidRPr="00572B7F">
              <w:tab/>
              <w:t xml:space="preserve">considérant que la capacité des </w:t>
            </w:r>
            <w:r w:rsidRPr="00572B7F">
              <w:lastRenderedPageBreak/>
              <w:t xml:space="preserve">individus à </w:t>
            </w:r>
            <w:r w:rsidRPr="00572B7F">
              <w:rPr>
                <w:b/>
                <w:bCs/>
                <w:i/>
                <w:iCs/>
              </w:rPr>
              <w:t>exercer</w:t>
            </w:r>
            <w:r w:rsidRPr="00572B7F">
              <w:t xml:space="preserve"> leurs droits en matière </w:t>
            </w:r>
            <w:r w:rsidRPr="00572B7F">
              <w:rPr>
                <w:b/>
                <w:bCs/>
                <w:i/>
                <w:iCs/>
              </w:rPr>
              <w:t>de santé,</w:t>
            </w:r>
            <w:r w:rsidRPr="00572B7F">
              <w:t xml:space="preserve"> de sexualité et de procréation doit être garantie afin de parvenir à l</w:t>
            </w:r>
            <w:r w:rsidR="00F35F85" w:rsidRPr="00572B7F">
              <w:t>’</w:t>
            </w:r>
            <w:r w:rsidRPr="00572B7F">
              <w:t>égalité entre les hommes et les femmes;</w:t>
            </w:r>
          </w:p>
        </w:tc>
        <w:tc>
          <w:tcPr>
            <w:tcW w:w="4876" w:type="dxa"/>
            <w:tcBorders>
              <w:top w:val="nil"/>
              <w:left w:val="nil"/>
              <w:bottom w:val="nil"/>
              <w:right w:val="nil"/>
            </w:tcBorders>
          </w:tcPr>
          <w:p w14:paraId="164E99C7" w14:textId="0CDE4404" w:rsidR="00954F49" w:rsidRPr="00572B7F" w:rsidRDefault="00954F49" w:rsidP="001F15B6">
            <w:pPr>
              <w:pStyle w:val="Normal6a"/>
            </w:pPr>
            <w:r w:rsidRPr="00572B7F">
              <w:lastRenderedPageBreak/>
              <w:t>E.</w:t>
            </w:r>
            <w:r w:rsidRPr="00572B7F">
              <w:tab/>
              <w:t xml:space="preserve">considérant que la capacité des </w:t>
            </w:r>
            <w:r w:rsidRPr="00572B7F">
              <w:lastRenderedPageBreak/>
              <w:t xml:space="preserve">individus à </w:t>
            </w:r>
            <w:r w:rsidRPr="00572B7F">
              <w:rPr>
                <w:b/>
                <w:bCs/>
                <w:i/>
                <w:iCs/>
              </w:rPr>
              <w:t>disposer pleinement de leur santé et de</w:t>
            </w:r>
            <w:r w:rsidRPr="00572B7F">
              <w:t xml:space="preserve"> leurs droits en matière de sexualité et de procréation doit être garantie afin de parvenir à l</w:t>
            </w:r>
            <w:r w:rsidR="00F35F85" w:rsidRPr="00572B7F">
              <w:t>’</w:t>
            </w:r>
            <w:r w:rsidRPr="00572B7F">
              <w:t>égalité entre les hommes et les femmes;</w:t>
            </w:r>
          </w:p>
        </w:tc>
      </w:tr>
    </w:tbl>
    <w:p w14:paraId="7EF99BB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8D79C10" w14:textId="77777777" w:rsidR="00954F49" w:rsidRPr="00572B7F" w:rsidRDefault="00954F49" w:rsidP="00954F49">
      <w:r w:rsidRPr="00572B7F">
        <w:rPr>
          <w:rStyle w:val="HideTWBExt"/>
        </w:rPr>
        <w:t>&lt;/Amend&gt;</w:t>
      </w:r>
    </w:p>
    <w:p w14:paraId="21FED0D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84</w:t>
      </w:r>
      <w:r w:rsidRPr="00572B7F">
        <w:rPr>
          <w:rStyle w:val="HideTWBExt"/>
          <w:b w:val="0"/>
        </w:rPr>
        <w:t>&lt;/NumAm&gt;</w:t>
      </w:r>
    </w:p>
    <w:p w14:paraId="479D98FF"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04035BE3" w14:textId="77777777" w:rsidR="00954F49" w:rsidRPr="00572B7F" w:rsidRDefault="00954F49" w:rsidP="00954F49">
      <w:pPr>
        <w:pStyle w:val="NormalBold"/>
      </w:pPr>
      <w:r w:rsidRPr="00572B7F">
        <w:rPr>
          <w:rStyle w:val="HideTWBExt"/>
          <w:b w:val="0"/>
        </w:rPr>
        <w:t>&lt;/RepeatBlock-By&gt;</w:t>
      </w:r>
    </w:p>
    <w:p w14:paraId="0FE8C08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F2DA858" w14:textId="77777777" w:rsidR="00954F49" w:rsidRPr="00572B7F" w:rsidRDefault="00954F49" w:rsidP="00954F49">
      <w:pPr>
        <w:pStyle w:val="NormalBold"/>
      </w:pPr>
      <w:r w:rsidRPr="00572B7F">
        <w:rPr>
          <w:rStyle w:val="HideTWBExt"/>
          <w:b w:val="0"/>
        </w:rPr>
        <w:t>&lt;Article&gt;</w:t>
      </w:r>
      <w:r w:rsidRPr="00572B7F">
        <w:t>Considérant E</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2574F2" w14:textId="77777777" w:rsidTr="001F15B6">
        <w:trPr>
          <w:trHeight w:hRule="exact" w:val="240"/>
          <w:jc w:val="center"/>
        </w:trPr>
        <w:tc>
          <w:tcPr>
            <w:tcW w:w="9752" w:type="dxa"/>
            <w:gridSpan w:val="2"/>
            <w:tcBorders>
              <w:top w:val="nil"/>
              <w:left w:val="nil"/>
              <w:bottom w:val="nil"/>
              <w:right w:val="nil"/>
            </w:tcBorders>
          </w:tcPr>
          <w:p w14:paraId="45A01A80" w14:textId="77777777" w:rsidR="00954F49" w:rsidRPr="00572B7F" w:rsidRDefault="00954F49" w:rsidP="001F15B6"/>
        </w:tc>
      </w:tr>
      <w:tr w:rsidR="00954F49" w:rsidRPr="00572B7F" w14:paraId="6CBB08C6" w14:textId="77777777" w:rsidTr="001F15B6">
        <w:trPr>
          <w:trHeight w:val="240"/>
          <w:jc w:val="center"/>
        </w:trPr>
        <w:tc>
          <w:tcPr>
            <w:tcW w:w="4876" w:type="dxa"/>
            <w:tcBorders>
              <w:top w:val="nil"/>
              <w:left w:val="nil"/>
              <w:bottom w:val="nil"/>
              <w:right w:val="nil"/>
            </w:tcBorders>
          </w:tcPr>
          <w:p w14:paraId="7A04369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EAF0E0F" w14:textId="77777777" w:rsidR="00954F49" w:rsidRPr="00572B7F" w:rsidRDefault="00954F49" w:rsidP="001F15B6">
            <w:pPr>
              <w:pStyle w:val="AmColumnHeading"/>
            </w:pPr>
            <w:r w:rsidRPr="00572B7F">
              <w:t>Amendement</w:t>
            </w:r>
          </w:p>
        </w:tc>
      </w:tr>
      <w:tr w:rsidR="00954F49" w:rsidRPr="00572B7F" w14:paraId="058BEFD4" w14:textId="77777777" w:rsidTr="001F15B6">
        <w:trPr>
          <w:jc w:val="center"/>
        </w:trPr>
        <w:tc>
          <w:tcPr>
            <w:tcW w:w="4876" w:type="dxa"/>
            <w:tcBorders>
              <w:top w:val="nil"/>
              <w:left w:val="nil"/>
              <w:bottom w:val="nil"/>
              <w:right w:val="nil"/>
            </w:tcBorders>
          </w:tcPr>
          <w:p w14:paraId="5E4C7E07" w14:textId="5CB4DAFF" w:rsidR="00954F49" w:rsidRPr="00572B7F" w:rsidRDefault="00954F49" w:rsidP="001F15B6">
            <w:pPr>
              <w:pStyle w:val="Normal6a"/>
            </w:pPr>
            <w:r w:rsidRPr="00572B7F">
              <w:t>E.</w:t>
            </w:r>
            <w:r w:rsidRPr="00572B7F">
              <w:tab/>
              <w:t xml:space="preserve">considérant que </w:t>
            </w:r>
            <w:r w:rsidRPr="00572B7F">
              <w:rPr>
                <w:b/>
                <w:bCs/>
                <w:i/>
                <w:iCs/>
              </w:rPr>
              <w:t>la capacité des individus à exercer leurs droits en matière</w:t>
            </w:r>
            <w:r w:rsidR="00572B7F">
              <w:rPr>
                <w:b/>
                <w:bCs/>
                <w:i/>
                <w:iCs/>
              </w:rPr>
              <w:t xml:space="preserve"> </w:t>
            </w:r>
            <w:r w:rsidRPr="00572B7F">
              <w:t>de santé</w:t>
            </w:r>
            <w:r w:rsidRPr="00572B7F">
              <w:rPr>
                <w:b/>
                <w:bCs/>
                <w:i/>
                <w:iCs/>
              </w:rPr>
              <w:t>, de sexualité et de procréation doit être garantie afin de parvenir à l</w:t>
            </w:r>
            <w:r w:rsidR="00F35F85" w:rsidRPr="00572B7F">
              <w:rPr>
                <w:b/>
                <w:bCs/>
                <w:i/>
                <w:iCs/>
              </w:rPr>
              <w:t>’</w:t>
            </w:r>
            <w:r w:rsidRPr="00572B7F">
              <w:rPr>
                <w:b/>
                <w:bCs/>
                <w:i/>
                <w:iCs/>
              </w:rPr>
              <w:t>égalité entre les hommes et les</w:t>
            </w:r>
            <w:r w:rsidRPr="00572B7F">
              <w:t xml:space="preserve"> femmes;</w:t>
            </w:r>
          </w:p>
        </w:tc>
        <w:tc>
          <w:tcPr>
            <w:tcW w:w="4876" w:type="dxa"/>
            <w:tcBorders>
              <w:top w:val="nil"/>
              <w:left w:val="nil"/>
              <w:bottom w:val="nil"/>
              <w:right w:val="nil"/>
            </w:tcBorders>
          </w:tcPr>
          <w:p w14:paraId="378BB42D" w14:textId="5A1C414C" w:rsidR="00954F49" w:rsidRPr="00572B7F" w:rsidRDefault="00954F49" w:rsidP="001F15B6">
            <w:pPr>
              <w:pStyle w:val="Normal6a"/>
            </w:pPr>
            <w:r w:rsidRPr="00572B7F">
              <w:t>E.</w:t>
            </w:r>
            <w:r w:rsidRPr="00572B7F">
              <w:tab/>
              <w:t xml:space="preserve">considérant que </w:t>
            </w:r>
            <w:r w:rsidRPr="00572B7F">
              <w:rPr>
                <w:b/>
                <w:bCs/>
                <w:i/>
                <w:iCs/>
              </w:rPr>
              <w:t>l</w:t>
            </w:r>
            <w:r w:rsidR="00F35F85" w:rsidRPr="00572B7F">
              <w:rPr>
                <w:b/>
                <w:bCs/>
                <w:i/>
                <w:iCs/>
              </w:rPr>
              <w:t>’</w:t>
            </w:r>
            <w:r w:rsidRPr="00572B7F">
              <w:rPr>
                <w:b/>
                <w:bCs/>
                <w:i/>
                <w:iCs/>
              </w:rPr>
              <w:t xml:space="preserve">accès à des soins </w:t>
            </w:r>
            <w:r w:rsidRPr="00572B7F">
              <w:t xml:space="preserve">de santé </w:t>
            </w:r>
            <w:r w:rsidRPr="00572B7F">
              <w:rPr>
                <w:b/>
                <w:bCs/>
                <w:i/>
                <w:iCs/>
              </w:rPr>
              <w:t>génésique appropriés est un facteur déterminant pour la santé des</w:t>
            </w:r>
            <w:r w:rsidRPr="00572B7F">
              <w:t xml:space="preserve"> femmes;</w:t>
            </w:r>
          </w:p>
        </w:tc>
      </w:tr>
    </w:tbl>
    <w:p w14:paraId="647C447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E5ABE9B" w14:textId="77777777" w:rsidR="00954F49" w:rsidRPr="00572B7F" w:rsidRDefault="00954F49" w:rsidP="00954F49">
      <w:r w:rsidRPr="00572B7F">
        <w:rPr>
          <w:rStyle w:val="HideTWBExt"/>
        </w:rPr>
        <w:t>&lt;/Amend&gt;</w:t>
      </w:r>
    </w:p>
    <w:p w14:paraId="6559A7C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85</w:t>
      </w:r>
      <w:r w:rsidRPr="00572B7F">
        <w:rPr>
          <w:rStyle w:val="HideTWBExt"/>
          <w:b w:val="0"/>
        </w:rPr>
        <w:t>&lt;/NumAm&gt;</w:t>
      </w:r>
    </w:p>
    <w:p w14:paraId="3B871FCA"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49DB6AB0" w14:textId="77777777" w:rsidR="00954F49" w:rsidRPr="00572B7F" w:rsidRDefault="00954F49" w:rsidP="00954F49">
      <w:pPr>
        <w:pStyle w:val="NormalBold"/>
      </w:pPr>
      <w:r w:rsidRPr="00572B7F">
        <w:rPr>
          <w:rStyle w:val="HideTWBExt"/>
          <w:b w:val="0"/>
        </w:rPr>
        <w:t>&lt;/RepeatBlock-By&gt;</w:t>
      </w:r>
    </w:p>
    <w:p w14:paraId="0198C7C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D347E45" w14:textId="77777777" w:rsidR="00954F49" w:rsidRPr="00572B7F" w:rsidRDefault="00954F49" w:rsidP="00954F49">
      <w:pPr>
        <w:pStyle w:val="NormalBold"/>
      </w:pPr>
      <w:r w:rsidRPr="00572B7F">
        <w:rPr>
          <w:rStyle w:val="HideTWBExt"/>
          <w:b w:val="0"/>
        </w:rPr>
        <w:t>&lt;Article&gt;</w:t>
      </w:r>
      <w:r w:rsidRPr="00572B7F">
        <w:t>Considérant E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9938A64" w14:textId="77777777" w:rsidTr="001F15B6">
        <w:trPr>
          <w:trHeight w:hRule="exact" w:val="240"/>
          <w:jc w:val="center"/>
        </w:trPr>
        <w:tc>
          <w:tcPr>
            <w:tcW w:w="9752" w:type="dxa"/>
            <w:gridSpan w:val="2"/>
            <w:tcBorders>
              <w:top w:val="nil"/>
              <w:left w:val="nil"/>
              <w:bottom w:val="nil"/>
              <w:right w:val="nil"/>
            </w:tcBorders>
          </w:tcPr>
          <w:p w14:paraId="41DD15A1" w14:textId="77777777" w:rsidR="00954F49" w:rsidRPr="00572B7F" w:rsidRDefault="00954F49" w:rsidP="001F15B6"/>
        </w:tc>
      </w:tr>
      <w:tr w:rsidR="00954F49" w:rsidRPr="00572B7F" w14:paraId="7446166A" w14:textId="77777777" w:rsidTr="001F15B6">
        <w:trPr>
          <w:trHeight w:val="240"/>
          <w:jc w:val="center"/>
        </w:trPr>
        <w:tc>
          <w:tcPr>
            <w:tcW w:w="4876" w:type="dxa"/>
            <w:tcBorders>
              <w:top w:val="nil"/>
              <w:left w:val="nil"/>
              <w:bottom w:val="nil"/>
              <w:right w:val="nil"/>
            </w:tcBorders>
          </w:tcPr>
          <w:p w14:paraId="0C31146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1E90A89" w14:textId="77777777" w:rsidR="00954F49" w:rsidRPr="00572B7F" w:rsidRDefault="00954F49" w:rsidP="001F15B6">
            <w:pPr>
              <w:pStyle w:val="AmColumnHeading"/>
            </w:pPr>
            <w:r w:rsidRPr="00572B7F">
              <w:t>Amendement</w:t>
            </w:r>
          </w:p>
        </w:tc>
      </w:tr>
      <w:tr w:rsidR="00954F49" w:rsidRPr="00572B7F" w14:paraId="53C6B069" w14:textId="77777777" w:rsidTr="001F15B6">
        <w:trPr>
          <w:jc w:val="center"/>
        </w:trPr>
        <w:tc>
          <w:tcPr>
            <w:tcW w:w="4876" w:type="dxa"/>
            <w:tcBorders>
              <w:top w:val="nil"/>
              <w:left w:val="nil"/>
              <w:bottom w:val="nil"/>
              <w:right w:val="nil"/>
            </w:tcBorders>
          </w:tcPr>
          <w:p w14:paraId="3FD6C8E2" w14:textId="77777777" w:rsidR="00954F49" w:rsidRPr="00572B7F" w:rsidRDefault="00954F49" w:rsidP="001F15B6">
            <w:pPr>
              <w:pStyle w:val="Normal6a"/>
            </w:pPr>
          </w:p>
        </w:tc>
        <w:tc>
          <w:tcPr>
            <w:tcW w:w="4876" w:type="dxa"/>
            <w:tcBorders>
              <w:top w:val="nil"/>
              <w:left w:val="nil"/>
              <w:bottom w:val="nil"/>
              <w:right w:val="nil"/>
            </w:tcBorders>
          </w:tcPr>
          <w:p w14:paraId="2DE560FE" w14:textId="10B68E1A" w:rsidR="00954F49" w:rsidRPr="00572B7F" w:rsidRDefault="00954F49" w:rsidP="001F15B6">
            <w:pPr>
              <w:pStyle w:val="Normal6a"/>
            </w:pPr>
            <w:r w:rsidRPr="00572B7F">
              <w:rPr>
                <w:b/>
                <w:i/>
              </w:rPr>
              <w:t>E bis.</w:t>
            </w:r>
            <w:r w:rsidRPr="00572B7F">
              <w:tab/>
            </w:r>
            <w:r w:rsidRPr="00572B7F">
              <w:rPr>
                <w:b/>
                <w:i/>
              </w:rPr>
              <w:t>considérant que, pour parvenir à une égalité effective dans le domaine de la santé des femmes, il est essentiel d</w:t>
            </w:r>
            <w:r w:rsidR="00F35F85" w:rsidRPr="00572B7F">
              <w:rPr>
                <w:b/>
                <w:i/>
              </w:rPr>
              <w:t>’</w:t>
            </w:r>
            <w:r w:rsidRPr="00572B7F">
              <w:rPr>
                <w:b/>
                <w:i/>
              </w:rPr>
              <w:t xml:space="preserve">aborder spécifiquement les aspects inhérents à leur condition biologique, en particulier la santé gynécologique, y compris la grossesse et son évolution, ainsi que de renforcer la prévention, le diagnostic précoce et le traitement approprié des maladies qui touchent spécifiquement les femmes ou dont la prévalence est plus élevée chez elles, </w:t>
            </w:r>
            <w:r w:rsidRPr="00572B7F">
              <w:rPr>
                <w:b/>
                <w:i/>
              </w:rPr>
              <w:lastRenderedPageBreak/>
              <w:t>comme l</w:t>
            </w:r>
            <w:r w:rsidR="00F35F85" w:rsidRPr="00572B7F">
              <w:rPr>
                <w:b/>
                <w:i/>
              </w:rPr>
              <w:t>’</w:t>
            </w:r>
            <w:r w:rsidRPr="00572B7F">
              <w:rPr>
                <w:b/>
                <w:i/>
              </w:rPr>
              <w:t>endométriose, le cancer du sein, de l</w:t>
            </w:r>
            <w:r w:rsidR="00F35F85" w:rsidRPr="00572B7F">
              <w:rPr>
                <w:b/>
                <w:i/>
              </w:rPr>
              <w:t>’</w:t>
            </w:r>
            <w:r w:rsidRPr="00572B7F">
              <w:rPr>
                <w:b/>
                <w:i/>
              </w:rPr>
              <w:t>ovaire et du col de l</w:t>
            </w:r>
            <w:r w:rsidR="00F35F85" w:rsidRPr="00572B7F">
              <w:rPr>
                <w:b/>
                <w:i/>
              </w:rPr>
              <w:t>’</w:t>
            </w:r>
            <w:r w:rsidRPr="00572B7F">
              <w:rPr>
                <w:b/>
                <w:i/>
              </w:rPr>
              <w:t>utérus, les affections liées à la ménopause et l</w:t>
            </w:r>
            <w:r w:rsidR="00F35F85" w:rsidRPr="00572B7F">
              <w:rPr>
                <w:b/>
                <w:i/>
              </w:rPr>
              <w:t>’</w:t>
            </w:r>
            <w:r w:rsidRPr="00572B7F">
              <w:rPr>
                <w:b/>
                <w:i/>
              </w:rPr>
              <w:t>ostéoporose, entre autres;</w:t>
            </w:r>
          </w:p>
        </w:tc>
      </w:tr>
    </w:tbl>
    <w:p w14:paraId="086A9892"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C6BC624" w14:textId="77777777" w:rsidR="00954F49" w:rsidRPr="00572B7F" w:rsidRDefault="00954F49" w:rsidP="00954F49">
      <w:r w:rsidRPr="00572B7F">
        <w:rPr>
          <w:rStyle w:val="HideTWBExt"/>
        </w:rPr>
        <w:t>&lt;/Amend&gt;</w:t>
      </w:r>
    </w:p>
    <w:p w14:paraId="4A8A621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86</w:t>
      </w:r>
      <w:r w:rsidRPr="00572B7F">
        <w:rPr>
          <w:rStyle w:val="HideTWBExt"/>
          <w:b w:val="0"/>
        </w:rPr>
        <w:t>&lt;/NumAm&gt;</w:t>
      </w:r>
    </w:p>
    <w:p w14:paraId="39E12E49"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0EB96B4F" w14:textId="77777777" w:rsidR="00954F49" w:rsidRPr="00572B7F" w:rsidRDefault="00954F49" w:rsidP="00954F49">
      <w:pPr>
        <w:pStyle w:val="NormalBold"/>
      </w:pPr>
      <w:r w:rsidRPr="00572B7F">
        <w:rPr>
          <w:rStyle w:val="HideTWBExt"/>
          <w:b w:val="0"/>
        </w:rPr>
        <w:t>&lt;/RepeatBlock-By&gt;</w:t>
      </w:r>
    </w:p>
    <w:p w14:paraId="7A565F6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E9805D5" w14:textId="77777777" w:rsidR="00954F49" w:rsidRPr="00572B7F" w:rsidRDefault="00954F49" w:rsidP="00954F49">
      <w:pPr>
        <w:pStyle w:val="NormalBold"/>
      </w:pPr>
      <w:r w:rsidRPr="00572B7F">
        <w:rPr>
          <w:rStyle w:val="HideTWBExt"/>
          <w:b w:val="0"/>
        </w:rPr>
        <w:t>&lt;Article&gt;</w:t>
      </w:r>
      <w:r w:rsidRPr="00572B7F">
        <w:t>Considérant E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B5EB71E" w14:textId="77777777" w:rsidTr="001F15B6">
        <w:trPr>
          <w:trHeight w:hRule="exact" w:val="240"/>
          <w:jc w:val="center"/>
        </w:trPr>
        <w:tc>
          <w:tcPr>
            <w:tcW w:w="9752" w:type="dxa"/>
            <w:gridSpan w:val="2"/>
            <w:tcBorders>
              <w:top w:val="nil"/>
              <w:left w:val="nil"/>
              <w:bottom w:val="nil"/>
              <w:right w:val="nil"/>
            </w:tcBorders>
          </w:tcPr>
          <w:p w14:paraId="0924946C" w14:textId="77777777" w:rsidR="00954F49" w:rsidRPr="00572B7F" w:rsidRDefault="00954F49" w:rsidP="001F15B6"/>
        </w:tc>
      </w:tr>
      <w:tr w:rsidR="00954F49" w:rsidRPr="00572B7F" w14:paraId="538F498F" w14:textId="77777777" w:rsidTr="001F15B6">
        <w:trPr>
          <w:trHeight w:val="240"/>
          <w:jc w:val="center"/>
        </w:trPr>
        <w:tc>
          <w:tcPr>
            <w:tcW w:w="4876" w:type="dxa"/>
            <w:tcBorders>
              <w:top w:val="nil"/>
              <w:left w:val="nil"/>
              <w:bottom w:val="nil"/>
              <w:right w:val="nil"/>
            </w:tcBorders>
          </w:tcPr>
          <w:p w14:paraId="5BA3E97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4065D4" w14:textId="77777777" w:rsidR="00954F49" w:rsidRPr="00572B7F" w:rsidRDefault="00954F49" w:rsidP="001F15B6">
            <w:pPr>
              <w:pStyle w:val="AmColumnHeading"/>
            </w:pPr>
            <w:r w:rsidRPr="00572B7F">
              <w:t>Amendement</w:t>
            </w:r>
          </w:p>
        </w:tc>
      </w:tr>
      <w:tr w:rsidR="00954F49" w:rsidRPr="00572B7F" w14:paraId="6ED391D8" w14:textId="77777777" w:rsidTr="001F15B6">
        <w:trPr>
          <w:jc w:val="center"/>
        </w:trPr>
        <w:tc>
          <w:tcPr>
            <w:tcW w:w="4876" w:type="dxa"/>
            <w:tcBorders>
              <w:top w:val="nil"/>
              <w:left w:val="nil"/>
              <w:bottom w:val="nil"/>
              <w:right w:val="nil"/>
            </w:tcBorders>
          </w:tcPr>
          <w:p w14:paraId="3B05E118" w14:textId="77777777" w:rsidR="00954F49" w:rsidRPr="00572B7F" w:rsidRDefault="00954F49" w:rsidP="001F15B6">
            <w:pPr>
              <w:pStyle w:val="Normal6a"/>
            </w:pPr>
          </w:p>
        </w:tc>
        <w:tc>
          <w:tcPr>
            <w:tcW w:w="4876" w:type="dxa"/>
            <w:tcBorders>
              <w:top w:val="nil"/>
              <w:left w:val="nil"/>
              <w:bottom w:val="nil"/>
              <w:right w:val="nil"/>
            </w:tcBorders>
          </w:tcPr>
          <w:p w14:paraId="6B993001" w14:textId="0ABF79E5" w:rsidR="00954F49" w:rsidRPr="00572B7F" w:rsidRDefault="00954F49" w:rsidP="001F15B6">
            <w:pPr>
              <w:pStyle w:val="Normal6a"/>
            </w:pPr>
            <w:r w:rsidRPr="00572B7F">
              <w:rPr>
                <w:b/>
                <w:i/>
              </w:rPr>
              <w:t>E bis.</w:t>
            </w:r>
            <w:r w:rsidRPr="00572B7F">
              <w:tab/>
            </w:r>
            <w:r w:rsidRPr="00572B7F">
              <w:rPr>
                <w:b/>
                <w:i/>
              </w:rPr>
              <w:t>considérant que la santé et les droits en matière de sexualité et de procréation comprennent l</w:t>
            </w:r>
            <w:r w:rsidR="00F35F85" w:rsidRPr="00572B7F">
              <w:rPr>
                <w:b/>
                <w:i/>
              </w:rPr>
              <w:t>’</w:t>
            </w:r>
            <w:r w:rsidRPr="00572B7F">
              <w:rPr>
                <w:b/>
                <w:i/>
              </w:rPr>
              <w:t>accès à des services de contraception, à des soins en matière d</w:t>
            </w:r>
            <w:r w:rsidR="00F35F85" w:rsidRPr="00572B7F">
              <w:rPr>
                <w:b/>
                <w:i/>
              </w:rPr>
              <w:t>’</w:t>
            </w:r>
            <w:r w:rsidRPr="00572B7F">
              <w:rPr>
                <w:b/>
                <w:i/>
              </w:rPr>
              <w:t>avortement sûrs et légaux, à des traitements de fertilité, à des informations scientifiquement fondées, à une éducation sexuelle et relationnelle adaptée à l</w:t>
            </w:r>
            <w:r w:rsidR="00F35F85" w:rsidRPr="00572B7F">
              <w:rPr>
                <w:b/>
                <w:i/>
              </w:rPr>
              <w:t>’</w:t>
            </w:r>
            <w:r w:rsidRPr="00572B7F">
              <w:rPr>
                <w:b/>
                <w:i/>
              </w:rPr>
              <w:t>âge, ainsi qu</w:t>
            </w:r>
            <w:r w:rsidR="00F35F85" w:rsidRPr="00572B7F">
              <w:rPr>
                <w:b/>
                <w:i/>
              </w:rPr>
              <w:t>’</w:t>
            </w:r>
            <w:r w:rsidRPr="00572B7F">
              <w:rPr>
                <w:b/>
                <w:i/>
              </w:rPr>
              <w:t>à des soins obstétriques et gynécologiques de qualité; qu</w:t>
            </w:r>
            <w:r w:rsidR="00F35F85" w:rsidRPr="00572B7F">
              <w:rPr>
                <w:b/>
                <w:i/>
              </w:rPr>
              <w:t>’</w:t>
            </w:r>
            <w:r w:rsidRPr="00572B7F">
              <w:rPr>
                <w:b/>
                <w:i/>
              </w:rPr>
              <w:t>en dépit de certains progrès, dans la pratique, ces services et l</w:t>
            </w:r>
            <w:r w:rsidR="00F35F85" w:rsidRPr="00572B7F">
              <w:rPr>
                <w:b/>
                <w:i/>
              </w:rPr>
              <w:t>’</w:t>
            </w:r>
            <w:r w:rsidRPr="00572B7F">
              <w:rPr>
                <w:b/>
                <w:i/>
              </w:rPr>
              <w:t>accès à ces informations restent en partie indisponibles dans certains États membres;</w:t>
            </w:r>
          </w:p>
        </w:tc>
      </w:tr>
    </w:tbl>
    <w:p w14:paraId="458EF27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7F9C2B0" w14:textId="77777777" w:rsidR="00954F49" w:rsidRPr="00572B7F" w:rsidRDefault="00954F49" w:rsidP="00954F49">
      <w:r w:rsidRPr="00572B7F">
        <w:rPr>
          <w:rStyle w:val="HideTWBExt"/>
        </w:rPr>
        <w:t>&lt;/Amend&gt;</w:t>
      </w:r>
    </w:p>
    <w:p w14:paraId="648C0E0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87</w:t>
      </w:r>
      <w:r w:rsidRPr="00572B7F">
        <w:rPr>
          <w:rStyle w:val="HideTWBExt"/>
          <w:b w:val="0"/>
        </w:rPr>
        <w:t>&lt;/NumAm&gt;</w:t>
      </w:r>
    </w:p>
    <w:p w14:paraId="6C02BFB0"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4080B607" w14:textId="77777777" w:rsidR="00954F49" w:rsidRPr="00572B7F" w:rsidRDefault="00954F49" w:rsidP="00954F49">
      <w:pPr>
        <w:pStyle w:val="NormalBold"/>
      </w:pPr>
      <w:r w:rsidRPr="00572B7F">
        <w:rPr>
          <w:rStyle w:val="HideTWBExt"/>
          <w:b w:val="0"/>
        </w:rPr>
        <w:t>&lt;/RepeatBlock-By&gt;</w:t>
      </w:r>
    </w:p>
    <w:p w14:paraId="24D4046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4B8F545" w14:textId="77777777" w:rsidR="00954F49" w:rsidRPr="00572B7F" w:rsidRDefault="00954F49" w:rsidP="00954F49">
      <w:pPr>
        <w:pStyle w:val="NormalBold"/>
      </w:pPr>
      <w:r w:rsidRPr="00572B7F">
        <w:rPr>
          <w:rStyle w:val="HideTWBExt"/>
          <w:b w:val="0"/>
        </w:rPr>
        <w:t>&lt;Article&gt;</w:t>
      </w:r>
      <w:r w:rsidRPr="00572B7F">
        <w:t>Considérant E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683E196" w14:textId="77777777" w:rsidTr="001F15B6">
        <w:trPr>
          <w:trHeight w:hRule="exact" w:val="240"/>
          <w:jc w:val="center"/>
        </w:trPr>
        <w:tc>
          <w:tcPr>
            <w:tcW w:w="9752" w:type="dxa"/>
            <w:gridSpan w:val="2"/>
            <w:tcBorders>
              <w:top w:val="nil"/>
              <w:left w:val="nil"/>
              <w:bottom w:val="nil"/>
              <w:right w:val="nil"/>
            </w:tcBorders>
          </w:tcPr>
          <w:p w14:paraId="76A657D1" w14:textId="77777777" w:rsidR="00954F49" w:rsidRPr="00572B7F" w:rsidRDefault="00954F49" w:rsidP="001F15B6"/>
        </w:tc>
      </w:tr>
      <w:tr w:rsidR="00954F49" w:rsidRPr="00572B7F" w14:paraId="5893CFE8" w14:textId="77777777" w:rsidTr="001F15B6">
        <w:trPr>
          <w:trHeight w:val="240"/>
          <w:jc w:val="center"/>
        </w:trPr>
        <w:tc>
          <w:tcPr>
            <w:tcW w:w="4876" w:type="dxa"/>
            <w:tcBorders>
              <w:top w:val="nil"/>
              <w:left w:val="nil"/>
              <w:bottom w:val="nil"/>
              <w:right w:val="nil"/>
            </w:tcBorders>
          </w:tcPr>
          <w:p w14:paraId="6C7230A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3C1457D" w14:textId="77777777" w:rsidR="00954F49" w:rsidRPr="00572B7F" w:rsidRDefault="00954F49" w:rsidP="001F15B6">
            <w:pPr>
              <w:pStyle w:val="AmColumnHeading"/>
            </w:pPr>
            <w:r w:rsidRPr="00572B7F">
              <w:t>Amendement</w:t>
            </w:r>
          </w:p>
        </w:tc>
      </w:tr>
      <w:tr w:rsidR="00954F49" w:rsidRPr="00572B7F" w14:paraId="09B6157C" w14:textId="77777777" w:rsidTr="001F15B6">
        <w:trPr>
          <w:jc w:val="center"/>
        </w:trPr>
        <w:tc>
          <w:tcPr>
            <w:tcW w:w="4876" w:type="dxa"/>
            <w:tcBorders>
              <w:top w:val="nil"/>
              <w:left w:val="nil"/>
              <w:bottom w:val="nil"/>
              <w:right w:val="nil"/>
            </w:tcBorders>
          </w:tcPr>
          <w:p w14:paraId="399BEF18" w14:textId="77777777" w:rsidR="00954F49" w:rsidRPr="00572B7F" w:rsidRDefault="00954F49" w:rsidP="001F15B6">
            <w:pPr>
              <w:pStyle w:val="Normal6a"/>
            </w:pPr>
          </w:p>
        </w:tc>
        <w:tc>
          <w:tcPr>
            <w:tcW w:w="4876" w:type="dxa"/>
            <w:tcBorders>
              <w:top w:val="nil"/>
              <w:left w:val="nil"/>
              <w:bottom w:val="nil"/>
              <w:right w:val="nil"/>
            </w:tcBorders>
          </w:tcPr>
          <w:p w14:paraId="2E303034" w14:textId="75525CF8" w:rsidR="00954F49" w:rsidRPr="00572B7F" w:rsidRDefault="00954F49" w:rsidP="001F15B6">
            <w:pPr>
              <w:pStyle w:val="Normal6a"/>
            </w:pPr>
            <w:r w:rsidRPr="00572B7F">
              <w:rPr>
                <w:b/>
                <w:i/>
              </w:rPr>
              <w:t>E bis.</w:t>
            </w:r>
            <w:r w:rsidRPr="00572B7F">
              <w:tab/>
            </w:r>
            <w:r w:rsidRPr="00572B7F">
              <w:rPr>
                <w:b/>
                <w:i/>
              </w:rPr>
              <w:t>considérant que les infections sexuellement transmissibles (IST) continuent de progresser dans l</w:t>
            </w:r>
            <w:r w:rsidR="00F35F85" w:rsidRPr="00572B7F">
              <w:rPr>
                <w:b/>
                <w:i/>
              </w:rPr>
              <w:t>’</w:t>
            </w:r>
            <w:r w:rsidRPr="00572B7F">
              <w:rPr>
                <w:b/>
                <w:i/>
              </w:rPr>
              <w:t xml:space="preserve">Union </w:t>
            </w:r>
            <w:r w:rsidRPr="00572B7F">
              <w:rPr>
                <w:b/>
                <w:i/>
              </w:rPr>
              <w:lastRenderedPageBreak/>
              <w:t>alors que des obstacles importants aux mesures de prévention et aux tests, ainsi qu</w:t>
            </w:r>
            <w:r w:rsidR="00F35F85" w:rsidRPr="00572B7F">
              <w:rPr>
                <w:b/>
                <w:i/>
              </w:rPr>
              <w:t>’</w:t>
            </w:r>
            <w:r w:rsidRPr="00572B7F">
              <w:rPr>
                <w:b/>
                <w:i/>
              </w:rPr>
              <w:t>un manque de données, entravent les efforts déployés pour enrayer les épidémies de chlamydiose, de blennorragie et de syphilis</w:t>
            </w:r>
            <w:r w:rsidRPr="00572B7F">
              <w:rPr>
                <w:b/>
                <w:i/>
                <w:vertAlign w:val="superscript"/>
              </w:rPr>
              <w:t>1 bis</w:t>
            </w:r>
            <w:r w:rsidRPr="00572B7F">
              <w:rPr>
                <w:b/>
                <w:i/>
              </w:rPr>
              <w:t>;</w:t>
            </w:r>
          </w:p>
        </w:tc>
      </w:tr>
      <w:tr w:rsidR="00954F49" w:rsidRPr="00572B7F" w14:paraId="4209DD48" w14:textId="77777777" w:rsidTr="001F15B6">
        <w:trPr>
          <w:jc w:val="center"/>
        </w:trPr>
        <w:tc>
          <w:tcPr>
            <w:tcW w:w="4876" w:type="dxa"/>
            <w:tcBorders>
              <w:top w:val="nil"/>
              <w:left w:val="nil"/>
              <w:bottom w:val="nil"/>
              <w:right w:val="nil"/>
            </w:tcBorders>
          </w:tcPr>
          <w:p w14:paraId="2962DA50" w14:textId="77777777" w:rsidR="00954F49" w:rsidRPr="00572B7F" w:rsidRDefault="00954F49" w:rsidP="001F15B6"/>
        </w:tc>
        <w:tc>
          <w:tcPr>
            <w:tcW w:w="4876" w:type="dxa"/>
            <w:tcBorders>
              <w:top w:val="nil"/>
              <w:left w:val="nil"/>
              <w:bottom w:val="nil"/>
              <w:right w:val="nil"/>
            </w:tcBorders>
          </w:tcPr>
          <w:p w14:paraId="505E059B" w14:textId="77777777" w:rsidR="00954F49" w:rsidRPr="00572B7F" w:rsidRDefault="00954F49" w:rsidP="001F15B6">
            <w:pPr>
              <w:pStyle w:val="Normal6a"/>
            </w:pPr>
            <w:r w:rsidRPr="00572B7F">
              <w:rPr>
                <w:b/>
                <w:i/>
              </w:rPr>
              <w:t>_________________</w:t>
            </w:r>
          </w:p>
        </w:tc>
      </w:tr>
      <w:tr w:rsidR="00954F49" w:rsidRPr="00572B7F" w14:paraId="2769800E" w14:textId="77777777" w:rsidTr="001F15B6">
        <w:trPr>
          <w:jc w:val="center"/>
        </w:trPr>
        <w:tc>
          <w:tcPr>
            <w:tcW w:w="4876" w:type="dxa"/>
            <w:tcBorders>
              <w:top w:val="nil"/>
              <w:left w:val="nil"/>
              <w:bottom w:val="nil"/>
              <w:right w:val="nil"/>
            </w:tcBorders>
          </w:tcPr>
          <w:p w14:paraId="0F7AE20F" w14:textId="77777777" w:rsidR="00954F49" w:rsidRPr="00572B7F" w:rsidRDefault="00954F49" w:rsidP="001F15B6"/>
        </w:tc>
        <w:tc>
          <w:tcPr>
            <w:tcW w:w="4876" w:type="dxa"/>
            <w:tcBorders>
              <w:top w:val="nil"/>
              <w:left w:val="nil"/>
              <w:bottom w:val="nil"/>
              <w:right w:val="nil"/>
            </w:tcBorders>
          </w:tcPr>
          <w:p w14:paraId="783F1730" w14:textId="77777777" w:rsidR="00954F49" w:rsidRPr="00572B7F" w:rsidRDefault="00954F49" w:rsidP="001F15B6">
            <w:pPr>
              <w:pStyle w:val="Normal6a"/>
            </w:pPr>
            <w:r w:rsidRPr="00572B7F">
              <w:rPr>
                <w:b/>
                <w:i/>
                <w:vertAlign w:val="superscript"/>
              </w:rPr>
              <w:t>1 bis</w:t>
            </w:r>
            <w:r w:rsidRPr="00572B7F">
              <w:t xml:space="preserve"> </w:t>
            </w:r>
            <w:r w:rsidRPr="00572B7F">
              <w:rPr>
                <w:b/>
                <w:i/>
              </w:rPr>
              <w:t>Centre européen de prévention et de contrôle des maladies (ECDC), Monitoring of the responses to sexually transmitted infection epidemics in EU/EEA countries, 2024, Stockholm, 2025, https://www.ecdc.europa.eu/sites/default/files/documents/Monitoring-of-responses-to-STIs-in-EU-EEA-2024.pdf.</w:t>
            </w:r>
          </w:p>
        </w:tc>
      </w:tr>
    </w:tbl>
    <w:p w14:paraId="1562570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B26FE0" w14:textId="77777777" w:rsidR="00954F49" w:rsidRPr="00572B7F" w:rsidRDefault="00954F49" w:rsidP="00954F49">
      <w:r w:rsidRPr="00572B7F">
        <w:rPr>
          <w:rStyle w:val="HideTWBExt"/>
        </w:rPr>
        <w:t>&lt;/Amend&gt;</w:t>
      </w:r>
    </w:p>
    <w:p w14:paraId="5ECA34A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88</w:t>
      </w:r>
      <w:r w:rsidRPr="00572B7F">
        <w:rPr>
          <w:rStyle w:val="HideTWBExt"/>
          <w:b w:val="0"/>
        </w:rPr>
        <w:t>&lt;/NumAm&gt;</w:t>
      </w:r>
    </w:p>
    <w:p w14:paraId="0E532791"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272195EE" w14:textId="77777777" w:rsidR="00954F49" w:rsidRPr="00572B7F" w:rsidRDefault="00954F49" w:rsidP="00954F49">
      <w:pPr>
        <w:pStyle w:val="NormalBold"/>
      </w:pPr>
      <w:r w:rsidRPr="00572B7F">
        <w:rPr>
          <w:rStyle w:val="HideTWBExt"/>
          <w:b w:val="0"/>
        </w:rPr>
        <w:t>&lt;/RepeatBlock-By&gt;</w:t>
      </w:r>
    </w:p>
    <w:p w14:paraId="4E81A46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E8CCE32" w14:textId="77777777" w:rsidR="00954F49" w:rsidRPr="00572B7F" w:rsidRDefault="00954F49" w:rsidP="00954F49">
      <w:pPr>
        <w:pStyle w:val="NormalBold"/>
      </w:pPr>
      <w:r w:rsidRPr="00572B7F">
        <w:rPr>
          <w:rStyle w:val="HideTWBExt"/>
          <w:b w:val="0"/>
        </w:rPr>
        <w:t>&lt;Article&gt;</w:t>
      </w:r>
      <w:r w:rsidRPr="00572B7F">
        <w:t>Considérant E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ABCDBAB" w14:textId="77777777" w:rsidTr="001F15B6">
        <w:trPr>
          <w:trHeight w:hRule="exact" w:val="240"/>
          <w:jc w:val="center"/>
        </w:trPr>
        <w:tc>
          <w:tcPr>
            <w:tcW w:w="9752" w:type="dxa"/>
            <w:gridSpan w:val="2"/>
            <w:tcBorders>
              <w:top w:val="nil"/>
              <w:left w:val="nil"/>
              <w:bottom w:val="nil"/>
              <w:right w:val="nil"/>
            </w:tcBorders>
          </w:tcPr>
          <w:p w14:paraId="5ACF38A4" w14:textId="77777777" w:rsidR="00954F49" w:rsidRPr="00572B7F" w:rsidRDefault="00954F49" w:rsidP="001F15B6"/>
        </w:tc>
      </w:tr>
      <w:tr w:rsidR="00954F49" w:rsidRPr="00572B7F" w14:paraId="24D2BAEA" w14:textId="77777777" w:rsidTr="001F15B6">
        <w:trPr>
          <w:trHeight w:val="240"/>
          <w:jc w:val="center"/>
        </w:trPr>
        <w:tc>
          <w:tcPr>
            <w:tcW w:w="4876" w:type="dxa"/>
            <w:tcBorders>
              <w:top w:val="nil"/>
              <w:left w:val="nil"/>
              <w:bottom w:val="nil"/>
              <w:right w:val="nil"/>
            </w:tcBorders>
          </w:tcPr>
          <w:p w14:paraId="1A44252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351666A" w14:textId="77777777" w:rsidR="00954F49" w:rsidRPr="00572B7F" w:rsidRDefault="00954F49" w:rsidP="001F15B6">
            <w:pPr>
              <w:pStyle w:val="AmColumnHeading"/>
            </w:pPr>
            <w:r w:rsidRPr="00572B7F">
              <w:t>Amendement</w:t>
            </w:r>
          </w:p>
        </w:tc>
      </w:tr>
      <w:tr w:rsidR="00954F49" w:rsidRPr="00572B7F" w14:paraId="08532D92" w14:textId="77777777" w:rsidTr="001F15B6">
        <w:trPr>
          <w:jc w:val="center"/>
        </w:trPr>
        <w:tc>
          <w:tcPr>
            <w:tcW w:w="4876" w:type="dxa"/>
            <w:tcBorders>
              <w:top w:val="nil"/>
              <w:left w:val="nil"/>
              <w:bottom w:val="nil"/>
              <w:right w:val="nil"/>
            </w:tcBorders>
          </w:tcPr>
          <w:p w14:paraId="435964A5" w14:textId="77777777" w:rsidR="00954F49" w:rsidRPr="00572B7F" w:rsidRDefault="00954F49" w:rsidP="001F15B6">
            <w:pPr>
              <w:pStyle w:val="Normal6a"/>
            </w:pPr>
          </w:p>
        </w:tc>
        <w:tc>
          <w:tcPr>
            <w:tcW w:w="4876" w:type="dxa"/>
            <w:tcBorders>
              <w:top w:val="nil"/>
              <w:left w:val="nil"/>
              <w:bottom w:val="nil"/>
              <w:right w:val="nil"/>
            </w:tcBorders>
          </w:tcPr>
          <w:p w14:paraId="5776EC46" w14:textId="60123619" w:rsidR="00954F49" w:rsidRPr="00572B7F" w:rsidRDefault="00954F49" w:rsidP="001F15B6">
            <w:pPr>
              <w:pStyle w:val="Normal6a"/>
            </w:pPr>
            <w:r w:rsidRPr="00572B7F">
              <w:rPr>
                <w:b/>
                <w:i/>
              </w:rPr>
              <w:t>E ter.</w:t>
            </w:r>
            <w:r w:rsidRPr="00572B7F">
              <w:tab/>
            </w:r>
            <w:r w:rsidRPr="00572B7F">
              <w:rPr>
                <w:b/>
                <w:i/>
              </w:rPr>
              <w:t>considérant que des maladies comme l</w:t>
            </w:r>
            <w:r w:rsidR="00F35F85" w:rsidRPr="00572B7F">
              <w:rPr>
                <w:b/>
                <w:i/>
              </w:rPr>
              <w:t>’</w:t>
            </w:r>
            <w:r w:rsidRPr="00572B7F">
              <w:rPr>
                <w:b/>
                <w:i/>
              </w:rPr>
              <w:t>ostéoporose, la migraine et certains types de cancer sont clairement liées aux processus hormonaux, ce qui nécessite l</w:t>
            </w:r>
            <w:r w:rsidR="00F35F85" w:rsidRPr="00572B7F">
              <w:rPr>
                <w:b/>
                <w:i/>
              </w:rPr>
              <w:t>’</w:t>
            </w:r>
            <w:r w:rsidRPr="00572B7F">
              <w:rPr>
                <w:b/>
                <w:i/>
              </w:rPr>
              <w:t>adoption de protocoles spécifiques adaptés aux femmes;</w:t>
            </w:r>
          </w:p>
        </w:tc>
      </w:tr>
    </w:tbl>
    <w:p w14:paraId="7A08025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04ECEAD" w14:textId="77777777" w:rsidR="00954F49" w:rsidRPr="00572B7F" w:rsidRDefault="00954F49" w:rsidP="00954F49">
      <w:r w:rsidRPr="00572B7F">
        <w:rPr>
          <w:rStyle w:val="HideTWBExt"/>
        </w:rPr>
        <w:t>&lt;/Amend&gt;</w:t>
      </w:r>
    </w:p>
    <w:p w14:paraId="4C741D0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89</w:t>
      </w:r>
      <w:r w:rsidRPr="00572B7F">
        <w:rPr>
          <w:rStyle w:val="HideTWBExt"/>
          <w:b w:val="0"/>
        </w:rPr>
        <w:t>&lt;/NumAm&gt;</w:t>
      </w:r>
    </w:p>
    <w:p w14:paraId="1D8AD12A"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71870B80" w14:textId="77777777" w:rsidR="00954F49" w:rsidRPr="00572B7F" w:rsidRDefault="00954F49" w:rsidP="00954F49">
      <w:pPr>
        <w:pStyle w:val="NormalBold"/>
      </w:pPr>
      <w:r w:rsidRPr="00572B7F">
        <w:rPr>
          <w:rStyle w:val="HideTWBExt"/>
          <w:b w:val="0"/>
        </w:rPr>
        <w:t>&lt;/RepeatBlock-By&gt;</w:t>
      </w:r>
    </w:p>
    <w:p w14:paraId="64D1262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6B0D146" w14:textId="77777777" w:rsidR="00954F49" w:rsidRPr="00572B7F" w:rsidRDefault="00954F49" w:rsidP="00954F49">
      <w:pPr>
        <w:pStyle w:val="NormalBold"/>
      </w:pPr>
      <w:r w:rsidRPr="00572B7F">
        <w:rPr>
          <w:rStyle w:val="HideTWBExt"/>
          <w:b w:val="0"/>
        </w:rPr>
        <w:t>&lt;Article&gt;</w:t>
      </w:r>
      <w:r w:rsidRPr="00572B7F">
        <w:t>Considérant E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4C4EF6A" w14:textId="77777777" w:rsidTr="001F15B6">
        <w:trPr>
          <w:trHeight w:hRule="exact" w:val="240"/>
          <w:jc w:val="center"/>
        </w:trPr>
        <w:tc>
          <w:tcPr>
            <w:tcW w:w="9752" w:type="dxa"/>
            <w:gridSpan w:val="2"/>
            <w:tcBorders>
              <w:top w:val="nil"/>
              <w:left w:val="nil"/>
              <w:bottom w:val="nil"/>
              <w:right w:val="nil"/>
            </w:tcBorders>
          </w:tcPr>
          <w:p w14:paraId="08594BFD" w14:textId="77777777" w:rsidR="00954F49" w:rsidRPr="00572B7F" w:rsidRDefault="00954F49" w:rsidP="001F15B6"/>
        </w:tc>
      </w:tr>
      <w:tr w:rsidR="00954F49" w:rsidRPr="00572B7F" w14:paraId="2983751D" w14:textId="77777777" w:rsidTr="001F15B6">
        <w:trPr>
          <w:trHeight w:val="240"/>
          <w:jc w:val="center"/>
        </w:trPr>
        <w:tc>
          <w:tcPr>
            <w:tcW w:w="4876" w:type="dxa"/>
            <w:tcBorders>
              <w:top w:val="nil"/>
              <w:left w:val="nil"/>
              <w:bottom w:val="nil"/>
              <w:right w:val="nil"/>
            </w:tcBorders>
          </w:tcPr>
          <w:p w14:paraId="7221B2C9"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11D4BDD6" w14:textId="77777777" w:rsidR="00954F49" w:rsidRPr="00572B7F" w:rsidRDefault="00954F49" w:rsidP="001F15B6">
            <w:pPr>
              <w:pStyle w:val="AmColumnHeading"/>
            </w:pPr>
            <w:r w:rsidRPr="00572B7F">
              <w:t>Amendement</w:t>
            </w:r>
          </w:p>
        </w:tc>
      </w:tr>
      <w:tr w:rsidR="00954F49" w:rsidRPr="00572B7F" w14:paraId="7B6EF558" w14:textId="77777777" w:rsidTr="001F15B6">
        <w:trPr>
          <w:jc w:val="center"/>
        </w:trPr>
        <w:tc>
          <w:tcPr>
            <w:tcW w:w="4876" w:type="dxa"/>
            <w:tcBorders>
              <w:top w:val="nil"/>
              <w:left w:val="nil"/>
              <w:bottom w:val="nil"/>
              <w:right w:val="nil"/>
            </w:tcBorders>
          </w:tcPr>
          <w:p w14:paraId="3330A01E" w14:textId="77777777" w:rsidR="00954F49" w:rsidRPr="00572B7F" w:rsidRDefault="00954F49" w:rsidP="001F15B6">
            <w:pPr>
              <w:pStyle w:val="Normal6a"/>
            </w:pPr>
          </w:p>
        </w:tc>
        <w:tc>
          <w:tcPr>
            <w:tcW w:w="4876" w:type="dxa"/>
            <w:tcBorders>
              <w:top w:val="nil"/>
              <w:left w:val="nil"/>
              <w:bottom w:val="nil"/>
              <w:right w:val="nil"/>
            </w:tcBorders>
          </w:tcPr>
          <w:p w14:paraId="6B7B7CC8" w14:textId="3519C266" w:rsidR="00954F49" w:rsidRPr="00572B7F" w:rsidRDefault="00954F49" w:rsidP="001F15B6">
            <w:pPr>
              <w:pStyle w:val="Normal6a"/>
            </w:pPr>
            <w:r w:rsidRPr="00572B7F">
              <w:rPr>
                <w:b/>
                <w:i/>
              </w:rPr>
              <w:t>E quater.</w:t>
            </w:r>
            <w:r w:rsidRPr="00572B7F">
              <w:tab/>
            </w:r>
            <w:r w:rsidRPr="00572B7F">
              <w:rPr>
                <w:b/>
                <w:i/>
              </w:rPr>
              <w:t>considérant que le consentement éclairé constitue une exigence fondamentale et une condition préalable éthique et juridique essentielle pour toute intervention médicale, y compris l</w:t>
            </w:r>
            <w:r w:rsidR="00F35F85" w:rsidRPr="00572B7F">
              <w:rPr>
                <w:b/>
                <w:i/>
              </w:rPr>
              <w:t>’</w:t>
            </w:r>
            <w:r w:rsidRPr="00572B7F">
              <w:rPr>
                <w:b/>
                <w:i/>
              </w:rPr>
              <w:t>obligation de fournir des informations claires, précises et complètes sur le mode d</w:t>
            </w:r>
            <w:r w:rsidR="00F35F85" w:rsidRPr="00572B7F">
              <w:rPr>
                <w:b/>
                <w:i/>
              </w:rPr>
              <w:t>’</w:t>
            </w:r>
            <w:r w:rsidRPr="00572B7F">
              <w:rPr>
                <w:b/>
                <w:i/>
              </w:rPr>
              <w:t>utilisation du médicament ou de la procédure médicale en question, son mécanisme d</w:t>
            </w:r>
            <w:r w:rsidR="00F35F85" w:rsidRPr="00572B7F">
              <w:rPr>
                <w:b/>
                <w:i/>
              </w:rPr>
              <w:t>’</w:t>
            </w:r>
            <w:r w:rsidRPr="00572B7F">
              <w:rPr>
                <w:b/>
                <w:i/>
              </w:rPr>
              <w:t>action, les risques associés et les effets secondaires potentiels;</w:t>
            </w:r>
          </w:p>
        </w:tc>
      </w:tr>
    </w:tbl>
    <w:p w14:paraId="6AC7385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7CA2A50" w14:textId="77777777" w:rsidR="00954F49" w:rsidRPr="00572B7F" w:rsidRDefault="00954F49" w:rsidP="00954F49">
      <w:r w:rsidRPr="00572B7F">
        <w:rPr>
          <w:rStyle w:val="HideTWBExt"/>
        </w:rPr>
        <w:t>&lt;/Amend&gt;</w:t>
      </w:r>
    </w:p>
    <w:p w14:paraId="6FABA7D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90</w:t>
      </w:r>
      <w:r w:rsidRPr="00572B7F">
        <w:rPr>
          <w:rStyle w:val="HideTWBExt"/>
          <w:b w:val="0"/>
        </w:rPr>
        <w:t>&lt;/NumAm&gt;</w:t>
      </w:r>
    </w:p>
    <w:p w14:paraId="27520C0A"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11A4B314" w14:textId="77777777" w:rsidR="00954F49" w:rsidRPr="00572B7F" w:rsidRDefault="00954F49" w:rsidP="00954F49">
      <w:pPr>
        <w:pStyle w:val="NormalBold"/>
      </w:pPr>
      <w:r w:rsidRPr="00572B7F">
        <w:rPr>
          <w:rStyle w:val="HideTWBExt"/>
          <w:b w:val="0"/>
        </w:rPr>
        <w:t>&lt;/RepeatBlock-By&gt;</w:t>
      </w:r>
    </w:p>
    <w:p w14:paraId="7676B8C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39B2160" w14:textId="77777777" w:rsidR="00954F49" w:rsidRPr="00572B7F" w:rsidRDefault="00954F49" w:rsidP="00954F49">
      <w:pPr>
        <w:pStyle w:val="NormalBold"/>
      </w:pPr>
      <w:r w:rsidRPr="00572B7F">
        <w:rPr>
          <w:rStyle w:val="HideTWBExt"/>
          <w:b w:val="0"/>
        </w:rPr>
        <w:t>&lt;Article&gt;</w:t>
      </w:r>
      <w:r w:rsidRPr="00572B7F">
        <w:t>Considérant E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C58198C" w14:textId="77777777" w:rsidTr="001F15B6">
        <w:trPr>
          <w:trHeight w:hRule="exact" w:val="240"/>
          <w:jc w:val="center"/>
        </w:trPr>
        <w:tc>
          <w:tcPr>
            <w:tcW w:w="9752" w:type="dxa"/>
            <w:gridSpan w:val="2"/>
            <w:tcBorders>
              <w:top w:val="nil"/>
              <w:left w:val="nil"/>
              <w:bottom w:val="nil"/>
              <w:right w:val="nil"/>
            </w:tcBorders>
          </w:tcPr>
          <w:p w14:paraId="315C488D" w14:textId="77777777" w:rsidR="00954F49" w:rsidRPr="00572B7F" w:rsidRDefault="00954F49" w:rsidP="001F15B6"/>
        </w:tc>
      </w:tr>
      <w:tr w:rsidR="00954F49" w:rsidRPr="00572B7F" w14:paraId="629EA129" w14:textId="77777777" w:rsidTr="001F15B6">
        <w:trPr>
          <w:trHeight w:val="240"/>
          <w:jc w:val="center"/>
        </w:trPr>
        <w:tc>
          <w:tcPr>
            <w:tcW w:w="4876" w:type="dxa"/>
            <w:tcBorders>
              <w:top w:val="nil"/>
              <w:left w:val="nil"/>
              <w:bottom w:val="nil"/>
              <w:right w:val="nil"/>
            </w:tcBorders>
          </w:tcPr>
          <w:p w14:paraId="1AD8DEE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EC5C53" w14:textId="77777777" w:rsidR="00954F49" w:rsidRPr="00572B7F" w:rsidRDefault="00954F49" w:rsidP="001F15B6">
            <w:pPr>
              <w:pStyle w:val="AmColumnHeading"/>
            </w:pPr>
            <w:r w:rsidRPr="00572B7F">
              <w:t>Amendement</w:t>
            </w:r>
          </w:p>
        </w:tc>
      </w:tr>
      <w:tr w:rsidR="00954F49" w:rsidRPr="00572B7F" w14:paraId="14F02145" w14:textId="77777777" w:rsidTr="001F15B6">
        <w:trPr>
          <w:jc w:val="center"/>
        </w:trPr>
        <w:tc>
          <w:tcPr>
            <w:tcW w:w="4876" w:type="dxa"/>
            <w:tcBorders>
              <w:top w:val="nil"/>
              <w:left w:val="nil"/>
              <w:bottom w:val="nil"/>
              <w:right w:val="nil"/>
            </w:tcBorders>
          </w:tcPr>
          <w:p w14:paraId="7A9986E5" w14:textId="77777777" w:rsidR="00954F49" w:rsidRPr="00572B7F" w:rsidRDefault="00954F49" w:rsidP="001F15B6">
            <w:pPr>
              <w:pStyle w:val="Normal6a"/>
            </w:pPr>
          </w:p>
        </w:tc>
        <w:tc>
          <w:tcPr>
            <w:tcW w:w="4876" w:type="dxa"/>
            <w:tcBorders>
              <w:top w:val="nil"/>
              <w:left w:val="nil"/>
              <w:bottom w:val="nil"/>
              <w:right w:val="nil"/>
            </w:tcBorders>
          </w:tcPr>
          <w:p w14:paraId="6ED8F9B2" w14:textId="5EAE8D2D" w:rsidR="00954F49" w:rsidRPr="00572B7F" w:rsidRDefault="00954F49" w:rsidP="001F15B6">
            <w:pPr>
              <w:pStyle w:val="Normal6a"/>
            </w:pPr>
            <w:r w:rsidRPr="00572B7F">
              <w:rPr>
                <w:b/>
                <w:i/>
              </w:rPr>
              <w:t>E quinquies.</w:t>
            </w:r>
            <w:r w:rsidRPr="00572B7F">
              <w:tab/>
            </w:r>
            <w:r w:rsidRPr="00572B7F">
              <w:rPr>
                <w:b/>
                <w:i/>
              </w:rPr>
              <w:t>considérant qu</w:t>
            </w:r>
            <w:r w:rsidR="00F35F85" w:rsidRPr="00572B7F">
              <w:rPr>
                <w:b/>
                <w:i/>
              </w:rPr>
              <w:t>’</w:t>
            </w:r>
            <w:r w:rsidRPr="00572B7F">
              <w:rPr>
                <w:b/>
                <w:i/>
              </w:rPr>
              <w:t>un discours dominant présente la maternité et la fécondité comme des réalités à combattre et présente la contraception comme une condition préalable à la réalisation de l</w:t>
            </w:r>
            <w:r w:rsidR="00F35F85" w:rsidRPr="00572B7F">
              <w:rPr>
                <w:b/>
                <w:i/>
              </w:rPr>
              <w:t>’</w:t>
            </w:r>
            <w:r w:rsidRPr="00572B7F">
              <w:rPr>
                <w:b/>
                <w:i/>
              </w:rPr>
              <w:t>égalité entre les femmes et les hommes;</w:t>
            </w:r>
          </w:p>
        </w:tc>
      </w:tr>
    </w:tbl>
    <w:p w14:paraId="5B39146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7D19AED" w14:textId="77777777" w:rsidR="00954F49" w:rsidRPr="00572B7F" w:rsidRDefault="00954F49" w:rsidP="00954F49">
      <w:r w:rsidRPr="00572B7F">
        <w:rPr>
          <w:rStyle w:val="HideTWBExt"/>
        </w:rPr>
        <w:t>&lt;/Amend&gt;</w:t>
      </w:r>
    </w:p>
    <w:p w14:paraId="3D9045F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91</w:t>
      </w:r>
      <w:r w:rsidRPr="00572B7F">
        <w:rPr>
          <w:rStyle w:val="HideTWBExt"/>
          <w:b w:val="0"/>
        </w:rPr>
        <w:t>&lt;/NumAm&gt;</w:t>
      </w:r>
    </w:p>
    <w:p w14:paraId="62DA1ABB"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644062A1" w14:textId="77777777" w:rsidR="00954F49" w:rsidRPr="00572B7F" w:rsidRDefault="00954F49" w:rsidP="00954F49">
      <w:pPr>
        <w:pStyle w:val="NormalBold"/>
      </w:pPr>
      <w:r w:rsidRPr="00572B7F">
        <w:rPr>
          <w:rStyle w:val="HideTWBExt"/>
          <w:b w:val="0"/>
        </w:rPr>
        <w:t>&lt;/RepeatBlock-By&gt;</w:t>
      </w:r>
    </w:p>
    <w:p w14:paraId="1514AD8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55100BC" w14:textId="77777777" w:rsidR="00954F49" w:rsidRPr="00572B7F" w:rsidRDefault="00954F49" w:rsidP="00954F49">
      <w:pPr>
        <w:pStyle w:val="NormalBold"/>
      </w:pPr>
      <w:r w:rsidRPr="00572B7F">
        <w:rPr>
          <w:rStyle w:val="HideTWBExt"/>
          <w:b w:val="0"/>
        </w:rPr>
        <w:t>&lt;Article&gt;</w:t>
      </w:r>
      <w:r w:rsidRPr="00572B7F">
        <w:t>Considérant F</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8DB055E" w14:textId="77777777" w:rsidTr="001F15B6">
        <w:trPr>
          <w:trHeight w:hRule="exact" w:val="240"/>
          <w:jc w:val="center"/>
        </w:trPr>
        <w:tc>
          <w:tcPr>
            <w:tcW w:w="9752" w:type="dxa"/>
            <w:gridSpan w:val="2"/>
            <w:tcBorders>
              <w:top w:val="nil"/>
              <w:left w:val="nil"/>
              <w:bottom w:val="nil"/>
              <w:right w:val="nil"/>
            </w:tcBorders>
          </w:tcPr>
          <w:p w14:paraId="1F960218" w14:textId="77777777" w:rsidR="00954F49" w:rsidRPr="00572B7F" w:rsidRDefault="00954F49" w:rsidP="001F15B6"/>
        </w:tc>
      </w:tr>
      <w:tr w:rsidR="00954F49" w:rsidRPr="00572B7F" w14:paraId="7E39F858" w14:textId="77777777" w:rsidTr="001F15B6">
        <w:trPr>
          <w:trHeight w:val="240"/>
          <w:jc w:val="center"/>
        </w:trPr>
        <w:tc>
          <w:tcPr>
            <w:tcW w:w="4876" w:type="dxa"/>
            <w:tcBorders>
              <w:top w:val="nil"/>
              <w:left w:val="nil"/>
              <w:bottom w:val="nil"/>
              <w:right w:val="nil"/>
            </w:tcBorders>
          </w:tcPr>
          <w:p w14:paraId="6569DF4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9A6C756" w14:textId="77777777" w:rsidR="00954F49" w:rsidRPr="00572B7F" w:rsidRDefault="00954F49" w:rsidP="001F15B6">
            <w:pPr>
              <w:pStyle w:val="AmColumnHeading"/>
            </w:pPr>
            <w:r w:rsidRPr="00572B7F">
              <w:t>Amendement</w:t>
            </w:r>
          </w:p>
        </w:tc>
      </w:tr>
      <w:tr w:rsidR="00954F49" w:rsidRPr="00572B7F" w14:paraId="1455016F" w14:textId="77777777" w:rsidTr="001F15B6">
        <w:trPr>
          <w:jc w:val="center"/>
        </w:trPr>
        <w:tc>
          <w:tcPr>
            <w:tcW w:w="4876" w:type="dxa"/>
            <w:tcBorders>
              <w:top w:val="nil"/>
              <w:left w:val="nil"/>
              <w:bottom w:val="nil"/>
              <w:right w:val="nil"/>
            </w:tcBorders>
          </w:tcPr>
          <w:p w14:paraId="10F93A76" w14:textId="7C51BFCD" w:rsidR="00954F49" w:rsidRPr="00572B7F" w:rsidRDefault="00954F49" w:rsidP="001F15B6">
            <w:pPr>
              <w:pStyle w:val="Normal6a"/>
            </w:pPr>
            <w:r w:rsidRPr="00572B7F">
              <w:rPr>
                <w:b/>
                <w:i/>
              </w:rPr>
              <w:t>F.</w:t>
            </w:r>
            <w:r w:rsidRPr="00572B7F">
              <w:tab/>
            </w:r>
            <w:r w:rsidRPr="00572B7F">
              <w:rPr>
                <w:b/>
                <w:i/>
              </w:rPr>
              <w:t>considérant que plus de 20 millions de femmes</w:t>
            </w:r>
            <w:r w:rsidRPr="00572B7F">
              <w:rPr>
                <w:b/>
                <w:i/>
                <w:vertAlign w:val="superscript"/>
              </w:rPr>
              <w:t>9</w:t>
            </w:r>
            <w:r w:rsidRPr="00572B7F">
              <w:rPr>
                <w:b/>
                <w:i/>
              </w:rPr>
              <w:t xml:space="preserve"> dans l</w:t>
            </w:r>
            <w:r w:rsidR="00F35F85" w:rsidRPr="00572B7F">
              <w:rPr>
                <w:b/>
                <w:i/>
              </w:rPr>
              <w:t>’</w:t>
            </w:r>
            <w:r w:rsidRPr="00572B7F">
              <w:rPr>
                <w:b/>
                <w:i/>
              </w:rPr>
              <w:t>Union n</w:t>
            </w:r>
            <w:r w:rsidR="00F35F85" w:rsidRPr="00572B7F">
              <w:rPr>
                <w:b/>
                <w:i/>
              </w:rPr>
              <w:t>’</w:t>
            </w:r>
            <w:r w:rsidRPr="00572B7F">
              <w:rPr>
                <w:b/>
                <w:i/>
              </w:rPr>
              <w:t xml:space="preserve">ont </w:t>
            </w:r>
            <w:r w:rsidRPr="00572B7F">
              <w:rPr>
                <w:b/>
                <w:i/>
              </w:rPr>
              <w:lastRenderedPageBreak/>
              <w:t>toujours pas accès à un avortement sûr et légal, étant donné que plusieurs États membres maintiennent des obstacles réglementaires et procéduraux préjudiciables;</w:t>
            </w:r>
          </w:p>
        </w:tc>
        <w:tc>
          <w:tcPr>
            <w:tcW w:w="4876" w:type="dxa"/>
            <w:tcBorders>
              <w:top w:val="nil"/>
              <w:left w:val="nil"/>
              <w:bottom w:val="nil"/>
              <w:right w:val="nil"/>
            </w:tcBorders>
          </w:tcPr>
          <w:p w14:paraId="44448953" w14:textId="77777777" w:rsidR="00954F49" w:rsidRPr="00572B7F" w:rsidRDefault="00954F49" w:rsidP="001F15B6">
            <w:pPr>
              <w:pStyle w:val="Normal6a"/>
            </w:pPr>
            <w:r w:rsidRPr="00572B7F">
              <w:rPr>
                <w:b/>
                <w:i/>
              </w:rPr>
              <w:lastRenderedPageBreak/>
              <w:t>supprimé</w:t>
            </w:r>
          </w:p>
        </w:tc>
      </w:tr>
      <w:tr w:rsidR="00954F49" w:rsidRPr="00572B7F" w14:paraId="1DF241DD" w14:textId="77777777" w:rsidTr="001F15B6">
        <w:trPr>
          <w:jc w:val="center"/>
        </w:trPr>
        <w:tc>
          <w:tcPr>
            <w:tcW w:w="4876" w:type="dxa"/>
            <w:tcBorders>
              <w:top w:val="nil"/>
              <w:left w:val="nil"/>
              <w:bottom w:val="nil"/>
              <w:right w:val="nil"/>
            </w:tcBorders>
          </w:tcPr>
          <w:p w14:paraId="1C24AF5B"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4667FA18" w14:textId="77777777" w:rsidR="00954F49" w:rsidRPr="00572B7F" w:rsidRDefault="00954F49" w:rsidP="001F15B6"/>
        </w:tc>
      </w:tr>
      <w:tr w:rsidR="00954F49" w:rsidRPr="00572B7F" w14:paraId="709A032A" w14:textId="77777777" w:rsidTr="001F15B6">
        <w:trPr>
          <w:jc w:val="center"/>
        </w:trPr>
        <w:tc>
          <w:tcPr>
            <w:tcW w:w="4876" w:type="dxa"/>
            <w:tcBorders>
              <w:top w:val="nil"/>
              <w:left w:val="nil"/>
              <w:bottom w:val="nil"/>
              <w:right w:val="nil"/>
            </w:tcBorders>
          </w:tcPr>
          <w:p w14:paraId="71D57846" w14:textId="10E87BE9" w:rsidR="00954F49" w:rsidRPr="00572B7F" w:rsidRDefault="00954F49" w:rsidP="001F15B6">
            <w:pPr>
              <w:pStyle w:val="Normal6a"/>
            </w:pPr>
            <w:r w:rsidRPr="00572B7F">
              <w:rPr>
                <w:b/>
                <w:i/>
                <w:vertAlign w:val="superscript"/>
              </w:rPr>
              <w:t>9</w:t>
            </w:r>
            <w:r w:rsidRPr="00572B7F">
              <w:t xml:space="preserve"> </w:t>
            </w:r>
            <w:r w:rsidRPr="00572B7F">
              <w:rPr>
                <w:b/>
                <w:i/>
              </w:rPr>
              <w:t>Ce chiffre s</w:t>
            </w:r>
            <w:r w:rsidR="00F35F85" w:rsidRPr="00572B7F">
              <w:rPr>
                <w:b/>
                <w:i/>
              </w:rPr>
              <w:t>’</w:t>
            </w:r>
            <w:r w:rsidRPr="00572B7F">
              <w:rPr>
                <w:b/>
                <w:i/>
              </w:rPr>
              <w:t>appuie sur le nombre de femmes vivant en Pologne et à Malte, qui n</w:t>
            </w:r>
            <w:r w:rsidR="00F35F85" w:rsidRPr="00572B7F">
              <w:rPr>
                <w:b/>
                <w:i/>
              </w:rPr>
              <w:t>’</w:t>
            </w:r>
            <w:r w:rsidRPr="00572B7F">
              <w:rPr>
                <w:b/>
                <w:i/>
              </w:rPr>
              <w:t>ont pas accès à l</w:t>
            </w:r>
            <w:r w:rsidR="00F35F85" w:rsidRPr="00572B7F">
              <w:rPr>
                <w:b/>
                <w:i/>
              </w:rPr>
              <w:t>’</w:t>
            </w:r>
            <w:r w:rsidRPr="00572B7F">
              <w:rPr>
                <w:b/>
                <w:i/>
              </w:rPr>
              <w:t>avortement en raison de la législation restrictive de leur pays de résidence et des limitations imposées dans d</w:t>
            </w:r>
            <w:r w:rsidR="00F35F85" w:rsidRPr="00572B7F">
              <w:rPr>
                <w:b/>
                <w:i/>
              </w:rPr>
              <w:t>’</w:t>
            </w:r>
            <w:r w:rsidRPr="00572B7F">
              <w:rPr>
                <w:b/>
                <w:i/>
              </w:rPr>
              <w:t>autres États membres.</w:t>
            </w:r>
          </w:p>
        </w:tc>
        <w:tc>
          <w:tcPr>
            <w:tcW w:w="4876" w:type="dxa"/>
            <w:tcBorders>
              <w:top w:val="nil"/>
              <w:left w:val="nil"/>
              <w:bottom w:val="nil"/>
              <w:right w:val="nil"/>
            </w:tcBorders>
          </w:tcPr>
          <w:p w14:paraId="25741017" w14:textId="77777777" w:rsidR="00954F49" w:rsidRPr="00572B7F" w:rsidRDefault="00954F49" w:rsidP="001F15B6"/>
        </w:tc>
      </w:tr>
    </w:tbl>
    <w:p w14:paraId="5F78670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291572A7" w14:textId="77777777" w:rsidR="00954F49" w:rsidRPr="00572B7F" w:rsidRDefault="00954F49" w:rsidP="00954F49">
      <w:r w:rsidRPr="00572B7F">
        <w:rPr>
          <w:rStyle w:val="HideTWBExt"/>
        </w:rPr>
        <w:t>&lt;/Amend&gt;</w:t>
      </w:r>
    </w:p>
    <w:p w14:paraId="60822AC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92</w:t>
      </w:r>
      <w:r w:rsidRPr="00572B7F">
        <w:rPr>
          <w:rStyle w:val="HideTWBExt"/>
          <w:b w:val="0"/>
        </w:rPr>
        <w:t>&lt;/NumAm&gt;</w:t>
      </w:r>
    </w:p>
    <w:p w14:paraId="7CAF185C"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644670FD" w14:textId="77777777" w:rsidR="00954F49" w:rsidRPr="00572B7F" w:rsidRDefault="00954F49" w:rsidP="00954F49">
      <w:pPr>
        <w:pStyle w:val="NormalBold"/>
      </w:pPr>
      <w:r w:rsidRPr="00572B7F">
        <w:rPr>
          <w:rStyle w:val="HideTWBExt"/>
          <w:b w:val="0"/>
        </w:rPr>
        <w:t>&lt;/RepeatBlock-By&gt;</w:t>
      </w:r>
    </w:p>
    <w:p w14:paraId="7D69859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4367FA4" w14:textId="77777777" w:rsidR="00954F49" w:rsidRPr="00572B7F" w:rsidRDefault="00954F49" w:rsidP="00954F49">
      <w:pPr>
        <w:pStyle w:val="NormalBold"/>
      </w:pPr>
      <w:r w:rsidRPr="00572B7F">
        <w:rPr>
          <w:rStyle w:val="HideTWBExt"/>
          <w:b w:val="0"/>
        </w:rPr>
        <w:t>&lt;Article&gt;</w:t>
      </w:r>
      <w:r w:rsidRPr="00572B7F">
        <w:t>Considérant F</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3DD0E9C" w14:textId="77777777" w:rsidTr="001F15B6">
        <w:trPr>
          <w:trHeight w:hRule="exact" w:val="240"/>
          <w:jc w:val="center"/>
        </w:trPr>
        <w:tc>
          <w:tcPr>
            <w:tcW w:w="9752" w:type="dxa"/>
            <w:gridSpan w:val="2"/>
            <w:tcBorders>
              <w:top w:val="nil"/>
              <w:left w:val="nil"/>
              <w:bottom w:val="nil"/>
              <w:right w:val="nil"/>
            </w:tcBorders>
          </w:tcPr>
          <w:p w14:paraId="49CBA09A" w14:textId="77777777" w:rsidR="00954F49" w:rsidRPr="00572B7F" w:rsidRDefault="00954F49" w:rsidP="001F15B6"/>
        </w:tc>
      </w:tr>
      <w:tr w:rsidR="00954F49" w:rsidRPr="00572B7F" w14:paraId="2935FAC2" w14:textId="77777777" w:rsidTr="001F15B6">
        <w:trPr>
          <w:trHeight w:val="240"/>
          <w:jc w:val="center"/>
        </w:trPr>
        <w:tc>
          <w:tcPr>
            <w:tcW w:w="4876" w:type="dxa"/>
            <w:tcBorders>
              <w:top w:val="nil"/>
              <w:left w:val="nil"/>
              <w:bottom w:val="nil"/>
              <w:right w:val="nil"/>
            </w:tcBorders>
          </w:tcPr>
          <w:p w14:paraId="7286484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48F517D" w14:textId="77777777" w:rsidR="00954F49" w:rsidRPr="00572B7F" w:rsidRDefault="00954F49" w:rsidP="001F15B6">
            <w:pPr>
              <w:pStyle w:val="AmColumnHeading"/>
            </w:pPr>
            <w:r w:rsidRPr="00572B7F">
              <w:t>Amendement</w:t>
            </w:r>
          </w:p>
        </w:tc>
      </w:tr>
      <w:tr w:rsidR="00954F49" w:rsidRPr="00572B7F" w14:paraId="66EDF292" w14:textId="77777777" w:rsidTr="001F15B6">
        <w:trPr>
          <w:jc w:val="center"/>
        </w:trPr>
        <w:tc>
          <w:tcPr>
            <w:tcW w:w="4876" w:type="dxa"/>
            <w:tcBorders>
              <w:top w:val="nil"/>
              <w:left w:val="nil"/>
              <w:bottom w:val="nil"/>
              <w:right w:val="nil"/>
            </w:tcBorders>
          </w:tcPr>
          <w:p w14:paraId="16E1AFDB" w14:textId="66AF19B8" w:rsidR="00954F49" w:rsidRPr="00572B7F" w:rsidRDefault="00954F49" w:rsidP="001F15B6">
            <w:pPr>
              <w:pStyle w:val="Normal6a"/>
            </w:pPr>
            <w:r w:rsidRPr="00572B7F">
              <w:rPr>
                <w:b/>
                <w:i/>
              </w:rPr>
              <w:t>F.</w:t>
            </w:r>
            <w:r w:rsidRPr="00572B7F">
              <w:tab/>
            </w:r>
            <w:r w:rsidRPr="00572B7F">
              <w:rPr>
                <w:b/>
                <w:i/>
              </w:rPr>
              <w:t>considérant que plus de 20 millions de femmes</w:t>
            </w:r>
            <w:r w:rsidRPr="00572B7F">
              <w:rPr>
                <w:b/>
                <w:i/>
                <w:vertAlign w:val="superscript"/>
              </w:rPr>
              <w:t>9</w:t>
            </w:r>
            <w:r w:rsidRPr="00572B7F">
              <w:rPr>
                <w:b/>
                <w:i/>
              </w:rPr>
              <w:t xml:space="preserve"> dans l</w:t>
            </w:r>
            <w:r w:rsidR="00F35F85" w:rsidRPr="00572B7F">
              <w:rPr>
                <w:b/>
                <w:i/>
              </w:rPr>
              <w:t>’</w:t>
            </w:r>
            <w:r w:rsidRPr="00572B7F">
              <w:rPr>
                <w:b/>
                <w:i/>
              </w:rPr>
              <w:t>Union n</w:t>
            </w:r>
            <w:r w:rsidR="00F35F85" w:rsidRPr="00572B7F">
              <w:rPr>
                <w:b/>
                <w:i/>
              </w:rPr>
              <w:t>’</w:t>
            </w:r>
            <w:r w:rsidRPr="00572B7F">
              <w:rPr>
                <w:b/>
                <w:i/>
              </w:rPr>
              <w:t>ont toujours pas accès à un avortement sûr et légal, étant donné que plusieurs États membres maintiennent des obstacles réglementaires et procéduraux préjudiciables;</w:t>
            </w:r>
          </w:p>
        </w:tc>
        <w:tc>
          <w:tcPr>
            <w:tcW w:w="4876" w:type="dxa"/>
            <w:tcBorders>
              <w:top w:val="nil"/>
              <w:left w:val="nil"/>
              <w:bottom w:val="nil"/>
              <w:right w:val="nil"/>
            </w:tcBorders>
          </w:tcPr>
          <w:p w14:paraId="6B24340E" w14:textId="77777777" w:rsidR="00954F49" w:rsidRPr="00572B7F" w:rsidRDefault="00954F49" w:rsidP="001F15B6">
            <w:pPr>
              <w:pStyle w:val="Normal6a"/>
            </w:pPr>
            <w:r w:rsidRPr="00572B7F">
              <w:rPr>
                <w:b/>
                <w:i/>
              </w:rPr>
              <w:t>supprimé</w:t>
            </w:r>
          </w:p>
        </w:tc>
      </w:tr>
      <w:tr w:rsidR="00954F49" w:rsidRPr="00572B7F" w14:paraId="2B12310D" w14:textId="77777777" w:rsidTr="001F15B6">
        <w:trPr>
          <w:jc w:val="center"/>
        </w:trPr>
        <w:tc>
          <w:tcPr>
            <w:tcW w:w="4876" w:type="dxa"/>
            <w:tcBorders>
              <w:top w:val="nil"/>
              <w:left w:val="nil"/>
              <w:bottom w:val="nil"/>
              <w:right w:val="nil"/>
            </w:tcBorders>
          </w:tcPr>
          <w:p w14:paraId="517FC40C"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D90E79D" w14:textId="77777777" w:rsidR="00954F49" w:rsidRPr="00572B7F" w:rsidRDefault="00954F49" w:rsidP="001F15B6"/>
        </w:tc>
      </w:tr>
      <w:tr w:rsidR="00954F49" w:rsidRPr="00572B7F" w14:paraId="65B78E75" w14:textId="77777777" w:rsidTr="001F15B6">
        <w:trPr>
          <w:jc w:val="center"/>
        </w:trPr>
        <w:tc>
          <w:tcPr>
            <w:tcW w:w="4876" w:type="dxa"/>
            <w:tcBorders>
              <w:top w:val="nil"/>
              <w:left w:val="nil"/>
              <w:bottom w:val="nil"/>
              <w:right w:val="nil"/>
            </w:tcBorders>
          </w:tcPr>
          <w:p w14:paraId="73F09058" w14:textId="26635B01" w:rsidR="00954F49" w:rsidRPr="00572B7F" w:rsidRDefault="00954F49" w:rsidP="001F15B6">
            <w:pPr>
              <w:pStyle w:val="Normal6a"/>
            </w:pPr>
            <w:r w:rsidRPr="00572B7F">
              <w:rPr>
                <w:b/>
                <w:bCs/>
                <w:i/>
                <w:iCs/>
                <w:vertAlign w:val="superscript"/>
              </w:rPr>
              <w:t>9</w:t>
            </w:r>
            <w:r w:rsidRPr="00572B7F">
              <w:rPr>
                <w:b/>
                <w:bCs/>
                <w:i/>
                <w:iCs/>
              </w:rPr>
              <w:t xml:space="preserve"> Ce chiffre s</w:t>
            </w:r>
            <w:r w:rsidR="00F35F85" w:rsidRPr="00572B7F">
              <w:rPr>
                <w:b/>
                <w:bCs/>
                <w:i/>
                <w:iCs/>
              </w:rPr>
              <w:t>’</w:t>
            </w:r>
            <w:r w:rsidRPr="00572B7F">
              <w:rPr>
                <w:b/>
                <w:bCs/>
                <w:i/>
                <w:iCs/>
              </w:rPr>
              <w:t>appuie sur le nombre de femmes vivant en Pologne et à Malte, qui n</w:t>
            </w:r>
            <w:r w:rsidR="00F35F85" w:rsidRPr="00572B7F">
              <w:rPr>
                <w:b/>
                <w:bCs/>
                <w:i/>
                <w:iCs/>
              </w:rPr>
              <w:t>’</w:t>
            </w:r>
            <w:r w:rsidRPr="00572B7F">
              <w:rPr>
                <w:b/>
                <w:bCs/>
                <w:i/>
                <w:iCs/>
              </w:rPr>
              <w:t>ont pas accès à l</w:t>
            </w:r>
            <w:r w:rsidR="00F35F85" w:rsidRPr="00572B7F">
              <w:rPr>
                <w:b/>
                <w:bCs/>
                <w:i/>
                <w:iCs/>
              </w:rPr>
              <w:t>’</w:t>
            </w:r>
            <w:r w:rsidRPr="00572B7F">
              <w:rPr>
                <w:b/>
                <w:bCs/>
                <w:i/>
                <w:iCs/>
              </w:rPr>
              <w:t>avortement en raison de la législation restrictive de leur pays de résidence et des limitations imposées dans d</w:t>
            </w:r>
            <w:r w:rsidR="00F35F85" w:rsidRPr="00572B7F">
              <w:rPr>
                <w:b/>
                <w:bCs/>
                <w:i/>
                <w:iCs/>
              </w:rPr>
              <w:t>’</w:t>
            </w:r>
            <w:r w:rsidRPr="00572B7F">
              <w:rPr>
                <w:b/>
                <w:bCs/>
                <w:i/>
                <w:iCs/>
              </w:rPr>
              <w:t>autres États membres.</w:t>
            </w:r>
          </w:p>
        </w:tc>
        <w:tc>
          <w:tcPr>
            <w:tcW w:w="4876" w:type="dxa"/>
            <w:tcBorders>
              <w:top w:val="nil"/>
              <w:left w:val="nil"/>
              <w:bottom w:val="nil"/>
              <w:right w:val="nil"/>
            </w:tcBorders>
          </w:tcPr>
          <w:p w14:paraId="6EDE6AE4" w14:textId="77777777" w:rsidR="00954F49" w:rsidRPr="00572B7F" w:rsidRDefault="00954F49" w:rsidP="001F15B6"/>
        </w:tc>
      </w:tr>
    </w:tbl>
    <w:p w14:paraId="4DE1126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E8C6CA2" w14:textId="77777777" w:rsidR="00954F49" w:rsidRPr="00572B7F" w:rsidRDefault="00954F49" w:rsidP="00954F49">
      <w:r w:rsidRPr="00572B7F">
        <w:rPr>
          <w:rStyle w:val="HideTWBExt"/>
        </w:rPr>
        <w:t>&lt;/Amend&gt;</w:t>
      </w:r>
    </w:p>
    <w:p w14:paraId="6C40779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93</w:t>
      </w:r>
      <w:r w:rsidRPr="00572B7F">
        <w:rPr>
          <w:rStyle w:val="HideTWBExt"/>
          <w:b w:val="0"/>
        </w:rPr>
        <w:t>&lt;/NumAm&gt;</w:t>
      </w:r>
    </w:p>
    <w:p w14:paraId="00386CF1"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0FB81CEA" w14:textId="77777777" w:rsidR="00954F49" w:rsidRPr="00572B7F" w:rsidRDefault="00954F49" w:rsidP="00954F49">
      <w:pPr>
        <w:pStyle w:val="NormalBold"/>
      </w:pPr>
      <w:r w:rsidRPr="00572B7F">
        <w:rPr>
          <w:rStyle w:val="HideTWBExt"/>
          <w:b w:val="0"/>
        </w:rPr>
        <w:lastRenderedPageBreak/>
        <w:t>&lt;/RepeatBlock-By&gt;</w:t>
      </w:r>
    </w:p>
    <w:p w14:paraId="2539FBC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C7DB18F" w14:textId="77777777" w:rsidR="00954F49" w:rsidRPr="00572B7F" w:rsidRDefault="00954F49" w:rsidP="00954F49">
      <w:pPr>
        <w:pStyle w:val="NormalBold"/>
      </w:pPr>
      <w:r w:rsidRPr="00572B7F">
        <w:rPr>
          <w:rStyle w:val="HideTWBExt"/>
          <w:b w:val="0"/>
        </w:rPr>
        <w:t>&lt;Article&gt;</w:t>
      </w:r>
      <w:r w:rsidRPr="00572B7F">
        <w:t>Considérant F</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5A5A524" w14:textId="77777777" w:rsidTr="001F15B6">
        <w:trPr>
          <w:trHeight w:hRule="exact" w:val="240"/>
          <w:jc w:val="center"/>
        </w:trPr>
        <w:tc>
          <w:tcPr>
            <w:tcW w:w="9752" w:type="dxa"/>
            <w:gridSpan w:val="2"/>
            <w:tcBorders>
              <w:top w:val="nil"/>
              <w:left w:val="nil"/>
              <w:bottom w:val="nil"/>
              <w:right w:val="nil"/>
            </w:tcBorders>
          </w:tcPr>
          <w:p w14:paraId="3D118EF2" w14:textId="77777777" w:rsidR="00954F49" w:rsidRPr="00572B7F" w:rsidRDefault="00954F49" w:rsidP="001F15B6"/>
        </w:tc>
      </w:tr>
      <w:tr w:rsidR="00954F49" w:rsidRPr="00572B7F" w14:paraId="77CA6ED4" w14:textId="77777777" w:rsidTr="001F15B6">
        <w:trPr>
          <w:trHeight w:val="240"/>
          <w:jc w:val="center"/>
        </w:trPr>
        <w:tc>
          <w:tcPr>
            <w:tcW w:w="4876" w:type="dxa"/>
            <w:tcBorders>
              <w:top w:val="nil"/>
              <w:left w:val="nil"/>
              <w:bottom w:val="nil"/>
              <w:right w:val="nil"/>
            </w:tcBorders>
          </w:tcPr>
          <w:p w14:paraId="1EBD3E0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D0083BA" w14:textId="77777777" w:rsidR="00954F49" w:rsidRPr="00572B7F" w:rsidRDefault="00954F49" w:rsidP="001F15B6">
            <w:pPr>
              <w:pStyle w:val="AmColumnHeading"/>
            </w:pPr>
            <w:r w:rsidRPr="00572B7F">
              <w:t>Amendement</w:t>
            </w:r>
          </w:p>
        </w:tc>
      </w:tr>
      <w:tr w:rsidR="00954F49" w:rsidRPr="00572B7F" w14:paraId="298507FA" w14:textId="77777777" w:rsidTr="001F15B6">
        <w:trPr>
          <w:jc w:val="center"/>
        </w:trPr>
        <w:tc>
          <w:tcPr>
            <w:tcW w:w="4876" w:type="dxa"/>
            <w:tcBorders>
              <w:top w:val="nil"/>
              <w:left w:val="nil"/>
              <w:bottom w:val="nil"/>
              <w:right w:val="nil"/>
            </w:tcBorders>
          </w:tcPr>
          <w:p w14:paraId="2C0AA950" w14:textId="6456D0EC" w:rsidR="00954F49" w:rsidRPr="00572B7F" w:rsidRDefault="00954F49" w:rsidP="001F15B6">
            <w:pPr>
              <w:pStyle w:val="Normal6a"/>
            </w:pPr>
            <w:r w:rsidRPr="00572B7F">
              <w:rPr>
                <w:b/>
                <w:i/>
              </w:rPr>
              <w:t>F.</w:t>
            </w:r>
            <w:r w:rsidRPr="00572B7F">
              <w:tab/>
            </w:r>
            <w:r w:rsidRPr="00572B7F">
              <w:rPr>
                <w:b/>
                <w:i/>
              </w:rPr>
              <w:t>considérant que plus de 20 millions de femmes</w:t>
            </w:r>
            <w:r w:rsidRPr="00572B7F">
              <w:rPr>
                <w:b/>
                <w:i/>
                <w:vertAlign w:val="superscript"/>
              </w:rPr>
              <w:t>9</w:t>
            </w:r>
            <w:r w:rsidRPr="00572B7F">
              <w:rPr>
                <w:b/>
                <w:i/>
              </w:rPr>
              <w:t xml:space="preserve"> dans l</w:t>
            </w:r>
            <w:r w:rsidR="00F35F85" w:rsidRPr="00572B7F">
              <w:rPr>
                <w:b/>
                <w:i/>
              </w:rPr>
              <w:t>’</w:t>
            </w:r>
            <w:r w:rsidRPr="00572B7F">
              <w:rPr>
                <w:b/>
                <w:i/>
              </w:rPr>
              <w:t>Union n</w:t>
            </w:r>
            <w:r w:rsidR="00F35F85" w:rsidRPr="00572B7F">
              <w:rPr>
                <w:b/>
                <w:i/>
              </w:rPr>
              <w:t>’</w:t>
            </w:r>
            <w:r w:rsidRPr="00572B7F">
              <w:rPr>
                <w:b/>
                <w:i/>
              </w:rPr>
              <w:t>ont toujours pas accès à un avortement sûr et légal, étant donné que plusieurs États membres maintiennent des obstacles réglementaires et procéduraux préjudiciables;</w:t>
            </w:r>
          </w:p>
        </w:tc>
        <w:tc>
          <w:tcPr>
            <w:tcW w:w="4876" w:type="dxa"/>
            <w:tcBorders>
              <w:top w:val="nil"/>
              <w:left w:val="nil"/>
              <w:bottom w:val="nil"/>
              <w:right w:val="nil"/>
            </w:tcBorders>
          </w:tcPr>
          <w:p w14:paraId="300E23ED" w14:textId="77777777" w:rsidR="00954F49" w:rsidRPr="00572B7F" w:rsidRDefault="00954F49" w:rsidP="001F15B6">
            <w:pPr>
              <w:pStyle w:val="Normal6a"/>
            </w:pPr>
            <w:r w:rsidRPr="00572B7F">
              <w:rPr>
                <w:b/>
                <w:i/>
              </w:rPr>
              <w:t>supprimé</w:t>
            </w:r>
          </w:p>
        </w:tc>
      </w:tr>
      <w:tr w:rsidR="00954F49" w:rsidRPr="00572B7F" w14:paraId="655FF135" w14:textId="77777777" w:rsidTr="001F15B6">
        <w:trPr>
          <w:jc w:val="center"/>
        </w:trPr>
        <w:tc>
          <w:tcPr>
            <w:tcW w:w="4876" w:type="dxa"/>
            <w:tcBorders>
              <w:top w:val="nil"/>
              <w:left w:val="nil"/>
              <w:bottom w:val="nil"/>
              <w:right w:val="nil"/>
            </w:tcBorders>
          </w:tcPr>
          <w:p w14:paraId="6F8FC33B"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79419E39" w14:textId="77777777" w:rsidR="00954F49" w:rsidRPr="00572B7F" w:rsidRDefault="00954F49" w:rsidP="001F15B6"/>
        </w:tc>
      </w:tr>
      <w:tr w:rsidR="00954F49" w:rsidRPr="00572B7F" w14:paraId="3CC5A2DA" w14:textId="77777777" w:rsidTr="001F15B6">
        <w:trPr>
          <w:jc w:val="center"/>
        </w:trPr>
        <w:tc>
          <w:tcPr>
            <w:tcW w:w="4876" w:type="dxa"/>
            <w:tcBorders>
              <w:top w:val="nil"/>
              <w:left w:val="nil"/>
              <w:bottom w:val="nil"/>
              <w:right w:val="nil"/>
            </w:tcBorders>
          </w:tcPr>
          <w:p w14:paraId="2CB56BE0" w14:textId="248B62E5" w:rsidR="00954F49" w:rsidRPr="00572B7F" w:rsidRDefault="00954F49" w:rsidP="001F15B6">
            <w:pPr>
              <w:pStyle w:val="Normal6a"/>
            </w:pPr>
            <w:r w:rsidRPr="00572B7F">
              <w:rPr>
                <w:b/>
                <w:bCs/>
                <w:i/>
                <w:iCs/>
                <w:vertAlign w:val="superscript"/>
              </w:rPr>
              <w:t>9</w:t>
            </w:r>
            <w:r w:rsidRPr="00572B7F">
              <w:rPr>
                <w:b/>
                <w:bCs/>
                <w:i/>
                <w:iCs/>
              </w:rPr>
              <w:t xml:space="preserve"> Ce chiffre s</w:t>
            </w:r>
            <w:r w:rsidR="00F35F85" w:rsidRPr="00572B7F">
              <w:rPr>
                <w:b/>
                <w:bCs/>
                <w:i/>
                <w:iCs/>
              </w:rPr>
              <w:t>’</w:t>
            </w:r>
            <w:r w:rsidRPr="00572B7F">
              <w:rPr>
                <w:b/>
                <w:bCs/>
                <w:i/>
                <w:iCs/>
              </w:rPr>
              <w:t>appuie sur le nombre de femmes vivant en Pologne et à Malte, qui n</w:t>
            </w:r>
            <w:r w:rsidR="00F35F85" w:rsidRPr="00572B7F">
              <w:rPr>
                <w:b/>
                <w:bCs/>
                <w:i/>
                <w:iCs/>
              </w:rPr>
              <w:t>’</w:t>
            </w:r>
            <w:r w:rsidRPr="00572B7F">
              <w:rPr>
                <w:b/>
                <w:bCs/>
                <w:i/>
                <w:iCs/>
              </w:rPr>
              <w:t>ont pas accès à l</w:t>
            </w:r>
            <w:r w:rsidR="00F35F85" w:rsidRPr="00572B7F">
              <w:rPr>
                <w:b/>
                <w:bCs/>
                <w:i/>
                <w:iCs/>
              </w:rPr>
              <w:t>’</w:t>
            </w:r>
            <w:r w:rsidRPr="00572B7F">
              <w:rPr>
                <w:b/>
                <w:bCs/>
                <w:i/>
                <w:iCs/>
              </w:rPr>
              <w:t>avortement en raison de la législation restrictive de leur pays de résidence et des limitations imposées dans d</w:t>
            </w:r>
            <w:r w:rsidR="00F35F85" w:rsidRPr="00572B7F">
              <w:rPr>
                <w:b/>
                <w:bCs/>
                <w:i/>
                <w:iCs/>
              </w:rPr>
              <w:t>’</w:t>
            </w:r>
            <w:r w:rsidRPr="00572B7F">
              <w:rPr>
                <w:b/>
                <w:bCs/>
                <w:i/>
                <w:iCs/>
              </w:rPr>
              <w:t>autres États membres.</w:t>
            </w:r>
          </w:p>
        </w:tc>
        <w:tc>
          <w:tcPr>
            <w:tcW w:w="4876" w:type="dxa"/>
            <w:tcBorders>
              <w:top w:val="nil"/>
              <w:left w:val="nil"/>
              <w:bottom w:val="nil"/>
              <w:right w:val="nil"/>
            </w:tcBorders>
          </w:tcPr>
          <w:p w14:paraId="46F84040" w14:textId="77777777" w:rsidR="00954F49" w:rsidRPr="00572B7F" w:rsidRDefault="00954F49" w:rsidP="001F15B6"/>
        </w:tc>
      </w:tr>
    </w:tbl>
    <w:p w14:paraId="0505699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BB0FBB5" w14:textId="77777777" w:rsidR="00954F49" w:rsidRPr="00572B7F" w:rsidRDefault="00954F49" w:rsidP="00954F49">
      <w:r w:rsidRPr="00572B7F">
        <w:rPr>
          <w:rStyle w:val="HideTWBExt"/>
        </w:rPr>
        <w:t>&lt;/Amend&gt;</w:t>
      </w:r>
    </w:p>
    <w:p w14:paraId="4D9F1B7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94</w:t>
      </w:r>
      <w:r w:rsidRPr="00572B7F">
        <w:rPr>
          <w:rStyle w:val="HideTWBExt"/>
          <w:b w:val="0"/>
        </w:rPr>
        <w:t>&lt;/NumAm&gt;</w:t>
      </w:r>
    </w:p>
    <w:p w14:paraId="6BEE344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C579FCB" w14:textId="77777777" w:rsidR="00954F49" w:rsidRPr="00572B7F" w:rsidRDefault="00954F49" w:rsidP="00954F49">
      <w:pPr>
        <w:pStyle w:val="NormalBold"/>
      </w:pPr>
      <w:r w:rsidRPr="00572B7F">
        <w:rPr>
          <w:rStyle w:val="HideTWBExt"/>
          <w:b w:val="0"/>
        </w:rPr>
        <w:t>&lt;/RepeatBlock-By&gt;</w:t>
      </w:r>
    </w:p>
    <w:p w14:paraId="389A041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9BBBED" w14:textId="77777777" w:rsidR="00954F49" w:rsidRPr="00572B7F" w:rsidRDefault="00954F49" w:rsidP="00954F49">
      <w:pPr>
        <w:pStyle w:val="NormalBold"/>
      </w:pPr>
      <w:r w:rsidRPr="00572B7F">
        <w:rPr>
          <w:rStyle w:val="HideTWBExt"/>
          <w:b w:val="0"/>
        </w:rPr>
        <w:t>&lt;Article&gt;</w:t>
      </w:r>
      <w:r w:rsidRPr="00572B7F">
        <w:t>Considérant F</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DA3CA5E" w14:textId="77777777" w:rsidTr="001F15B6">
        <w:trPr>
          <w:trHeight w:hRule="exact" w:val="240"/>
          <w:jc w:val="center"/>
        </w:trPr>
        <w:tc>
          <w:tcPr>
            <w:tcW w:w="9752" w:type="dxa"/>
            <w:gridSpan w:val="2"/>
            <w:tcBorders>
              <w:top w:val="nil"/>
              <w:left w:val="nil"/>
              <w:bottom w:val="nil"/>
              <w:right w:val="nil"/>
            </w:tcBorders>
          </w:tcPr>
          <w:p w14:paraId="7C853734" w14:textId="77777777" w:rsidR="00954F49" w:rsidRPr="00572B7F" w:rsidRDefault="00954F49" w:rsidP="001F15B6"/>
        </w:tc>
      </w:tr>
      <w:tr w:rsidR="00954F49" w:rsidRPr="00572B7F" w14:paraId="7EE8B5A0" w14:textId="77777777" w:rsidTr="001F15B6">
        <w:trPr>
          <w:trHeight w:val="240"/>
          <w:jc w:val="center"/>
        </w:trPr>
        <w:tc>
          <w:tcPr>
            <w:tcW w:w="4876" w:type="dxa"/>
            <w:tcBorders>
              <w:top w:val="nil"/>
              <w:left w:val="nil"/>
              <w:bottom w:val="nil"/>
              <w:right w:val="nil"/>
            </w:tcBorders>
          </w:tcPr>
          <w:p w14:paraId="2F97310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640617C" w14:textId="77777777" w:rsidR="00954F49" w:rsidRPr="00572B7F" w:rsidRDefault="00954F49" w:rsidP="001F15B6">
            <w:pPr>
              <w:pStyle w:val="AmColumnHeading"/>
            </w:pPr>
            <w:r w:rsidRPr="00572B7F">
              <w:t>Amendement</w:t>
            </w:r>
          </w:p>
        </w:tc>
      </w:tr>
      <w:tr w:rsidR="00954F49" w:rsidRPr="00572B7F" w14:paraId="13DBA965" w14:textId="77777777" w:rsidTr="001F15B6">
        <w:trPr>
          <w:jc w:val="center"/>
        </w:trPr>
        <w:tc>
          <w:tcPr>
            <w:tcW w:w="4876" w:type="dxa"/>
            <w:tcBorders>
              <w:top w:val="nil"/>
              <w:left w:val="nil"/>
              <w:bottom w:val="nil"/>
              <w:right w:val="nil"/>
            </w:tcBorders>
          </w:tcPr>
          <w:p w14:paraId="408CA453" w14:textId="6FB9007A" w:rsidR="00954F49" w:rsidRPr="00572B7F" w:rsidRDefault="00954F49" w:rsidP="001F15B6">
            <w:pPr>
              <w:pStyle w:val="Normal6a"/>
            </w:pPr>
            <w:r w:rsidRPr="00572B7F">
              <w:t>F.</w:t>
            </w:r>
            <w:r w:rsidRPr="00572B7F">
              <w:tab/>
              <w:t>considérant que plus de 20 millions de femmes</w:t>
            </w:r>
            <w:r w:rsidRPr="00572B7F">
              <w:rPr>
                <w:vertAlign w:val="superscript"/>
              </w:rPr>
              <w:t>9</w:t>
            </w:r>
            <w:r w:rsidRPr="00572B7F">
              <w:t xml:space="preserve"> dans l</w:t>
            </w:r>
            <w:r w:rsidR="00F35F85" w:rsidRPr="00572B7F">
              <w:t>’</w:t>
            </w:r>
            <w:r w:rsidRPr="00572B7F">
              <w:t>Union n</w:t>
            </w:r>
            <w:r w:rsidR="00F35F85" w:rsidRPr="00572B7F">
              <w:t>’</w:t>
            </w:r>
            <w:r w:rsidRPr="00572B7F">
              <w:t>ont toujours pas accès à un avortement sûr et légal, étant donné que plusieurs États membres maintiennent des obstacles réglementaires et procéduraux préjudiciables;</w:t>
            </w:r>
          </w:p>
        </w:tc>
        <w:tc>
          <w:tcPr>
            <w:tcW w:w="4876" w:type="dxa"/>
            <w:tcBorders>
              <w:top w:val="nil"/>
              <w:left w:val="nil"/>
              <w:bottom w:val="nil"/>
              <w:right w:val="nil"/>
            </w:tcBorders>
          </w:tcPr>
          <w:p w14:paraId="6E88DEE3" w14:textId="3395ACA5" w:rsidR="00954F49" w:rsidRPr="00572B7F" w:rsidRDefault="00954F49" w:rsidP="001F15B6">
            <w:pPr>
              <w:pStyle w:val="Normal6a"/>
            </w:pPr>
            <w:r w:rsidRPr="00572B7F">
              <w:t>F.</w:t>
            </w:r>
            <w:r w:rsidRPr="00572B7F">
              <w:tab/>
              <w:t>considérant que plus de 20 millions de femmes</w:t>
            </w:r>
            <w:r w:rsidRPr="00572B7F">
              <w:rPr>
                <w:vertAlign w:val="superscript"/>
              </w:rPr>
              <w:t>9</w:t>
            </w:r>
            <w:r w:rsidRPr="00572B7F">
              <w:t xml:space="preserve"> dans l</w:t>
            </w:r>
            <w:r w:rsidR="00F35F85" w:rsidRPr="00572B7F">
              <w:t>’</w:t>
            </w:r>
            <w:r w:rsidRPr="00572B7F">
              <w:t>Union n</w:t>
            </w:r>
            <w:r w:rsidR="00F35F85" w:rsidRPr="00572B7F">
              <w:t>’</w:t>
            </w:r>
            <w:r w:rsidRPr="00572B7F">
              <w:t>ont toujours pas accès à un avortement sûr et légal, étant donné que plusieurs États membres maintiennent des obstacles réglementaires et procéduraux préjudiciables</w:t>
            </w:r>
            <w:r w:rsidRPr="00572B7F">
              <w:rPr>
                <w:b/>
                <w:bCs/>
                <w:i/>
                <w:iCs/>
              </w:rPr>
              <w:t xml:space="preserve"> et discriminatoires</w:t>
            </w:r>
            <w:r w:rsidRPr="00572B7F">
              <w:t>;</w:t>
            </w:r>
          </w:p>
        </w:tc>
      </w:tr>
      <w:tr w:rsidR="00954F49" w:rsidRPr="00572B7F" w14:paraId="2A39A96D" w14:textId="77777777" w:rsidTr="001F15B6">
        <w:trPr>
          <w:jc w:val="center"/>
        </w:trPr>
        <w:tc>
          <w:tcPr>
            <w:tcW w:w="4876" w:type="dxa"/>
            <w:tcBorders>
              <w:top w:val="nil"/>
              <w:left w:val="nil"/>
              <w:bottom w:val="nil"/>
              <w:right w:val="nil"/>
            </w:tcBorders>
          </w:tcPr>
          <w:p w14:paraId="6CFE5624"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743B83BC" w14:textId="77777777" w:rsidR="00954F49" w:rsidRPr="00572B7F" w:rsidRDefault="00954F49" w:rsidP="001F15B6">
            <w:pPr>
              <w:pStyle w:val="Normal6a"/>
            </w:pPr>
            <w:r w:rsidRPr="00572B7F">
              <w:rPr>
                <w:b/>
                <w:i/>
              </w:rPr>
              <w:t>_________________</w:t>
            </w:r>
          </w:p>
        </w:tc>
      </w:tr>
      <w:tr w:rsidR="00954F49" w:rsidRPr="00572B7F" w14:paraId="5F13706D" w14:textId="77777777" w:rsidTr="001F15B6">
        <w:trPr>
          <w:jc w:val="center"/>
        </w:trPr>
        <w:tc>
          <w:tcPr>
            <w:tcW w:w="4876" w:type="dxa"/>
            <w:tcBorders>
              <w:top w:val="nil"/>
              <w:left w:val="nil"/>
              <w:bottom w:val="nil"/>
              <w:right w:val="nil"/>
            </w:tcBorders>
          </w:tcPr>
          <w:p w14:paraId="01258442" w14:textId="50CBBB6A" w:rsidR="00954F49" w:rsidRPr="00572B7F" w:rsidRDefault="00954F49" w:rsidP="001F15B6">
            <w:pPr>
              <w:pStyle w:val="Normal6a"/>
            </w:pPr>
            <w:r w:rsidRPr="00572B7F">
              <w:rPr>
                <w:vertAlign w:val="superscript"/>
              </w:rPr>
              <w:t>9</w:t>
            </w:r>
            <w:r w:rsidRPr="00572B7F">
              <w:t xml:space="preserve"> Ce chiffre s</w:t>
            </w:r>
            <w:r w:rsidR="00F35F85" w:rsidRPr="00572B7F">
              <w:t>’</w:t>
            </w:r>
            <w:r w:rsidRPr="00572B7F">
              <w:t>appuie sur le nombre de femmes vivant en Pologne et à Malte, qui n</w:t>
            </w:r>
            <w:r w:rsidR="00F35F85" w:rsidRPr="00572B7F">
              <w:t>’</w:t>
            </w:r>
            <w:r w:rsidRPr="00572B7F">
              <w:t>ont pas accès à l</w:t>
            </w:r>
            <w:r w:rsidR="00F35F85" w:rsidRPr="00572B7F">
              <w:t>’</w:t>
            </w:r>
            <w:r w:rsidRPr="00572B7F">
              <w:t>avortement en raison de la législation restrictive de leur pays de résidence et des limitations imposées dans d</w:t>
            </w:r>
            <w:r w:rsidR="00F35F85" w:rsidRPr="00572B7F">
              <w:t>’</w:t>
            </w:r>
            <w:r w:rsidRPr="00572B7F">
              <w:t>autres États membres.</w:t>
            </w:r>
          </w:p>
        </w:tc>
        <w:tc>
          <w:tcPr>
            <w:tcW w:w="4876" w:type="dxa"/>
            <w:tcBorders>
              <w:top w:val="nil"/>
              <w:left w:val="nil"/>
              <w:bottom w:val="nil"/>
              <w:right w:val="nil"/>
            </w:tcBorders>
          </w:tcPr>
          <w:p w14:paraId="174F7A4C" w14:textId="52BFC745" w:rsidR="00954F49" w:rsidRPr="00572B7F" w:rsidRDefault="00954F49" w:rsidP="001F15B6">
            <w:pPr>
              <w:pStyle w:val="Normal6a"/>
            </w:pPr>
            <w:r w:rsidRPr="00572B7F">
              <w:rPr>
                <w:vertAlign w:val="superscript"/>
              </w:rPr>
              <w:t>9</w:t>
            </w:r>
            <w:r w:rsidRPr="00572B7F">
              <w:t xml:space="preserve"> Ce chiffre s</w:t>
            </w:r>
            <w:r w:rsidR="00F35F85" w:rsidRPr="00572B7F">
              <w:t>’</w:t>
            </w:r>
            <w:r w:rsidRPr="00572B7F">
              <w:t>appuie sur le nombre de femmes vivant en Pologne et à Malte, qui n</w:t>
            </w:r>
            <w:r w:rsidR="00F35F85" w:rsidRPr="00572B7F">
              <w:t>’</w:t>
            </w:r>
            <w:r w:rsidRPr="00572B7F">
              <w:t>ont pas accès à l</w:t>
            </w:r>
            <w:r w:rsidR="00F35F85" w:rsidRPr="00572B7F">
              <w:t>’</w:t>
            </w:r>
            <w:r w:rsidRPr="00572B7F">
              <w:t>avortement en raison de la législation restrictive de leur pays de résidence et des limitations imposées dans d</w:t>
            </w:r>
            <w:r w:rsidR="00F35F85" w:rsidRPr="00572B7F">
              <w:t>’</w:t>
            </w:r>
            <w:r w:rsidRPr="00572B7F">
              <w:t>autres États membres.</w:t>
            </w:r>
          </w:p>
        </w:tc>
      </w:tr>
    </w:tbl>
    <w:p w14:paraId="07CD017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EBF128B" w14:textId="77777777" w:rsidR="00954F49" w:rsidRPr="00572B7F" w:rsidRDefault="00954F49" w:rsidP="00954F49">
      <w:r w:rsidRPr="00572B7F">
        <w:rPr>
          <w:rStyle w:val="HideTWBExt"/>
        </w:rPr>
        <w:t>&lt;/Amend&gt;</w:t>
      </w:r>
    </w:p>
    <w:p w14:paraId="58A903E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95</w:t>
      </w:r>
      <w:r w:rsidRPr="00572B7F">
        <w:rPr>
          <w:rStyle w:val="HideTWBExt"/>
          <w:b w:val="0"/>
        </w:rPr>
        <w:t>&lt;/NumAm&gt;</w:t>
      </w:r>
    </w:p>
    <w:p w14:paraId="67069F22"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413D7BD" w14:textId="77777777" w:rsidR="00954F49" w:rsidRPr="00572B7F" w:rsidRDefault="00954F49" w:rsidP="00954F49">
      <w:pPr>
        <w:pStyle w:val="NormalBold"/>
      </w:pPr>
      <w:r w:rsidRPr="00572B7F">
        <w:rPr>
          <w:rStyle w:val="HideTWBExt"/>
          <w:b w:val="0"/>
        </w:rPr>
        <w:t>&lt;/RepeatBlock-By&gt;</w:t>
      </w:r>
    </w:p>
    <w:p w14:paraId="08480ED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F6EACF1" w14:textId="77777777" w:rsidR="00954F49" w:rsidRPr="00572B7F" w:rsidRDefault="00954F49" w:rsidP="00954F49">
      <w:pPr>
        <w:pStyle w:val="NormalBold"/>
      </w:pPr>
      <w:r w:rsidRPr="00572B7F">
        <w:rPr>
          <w:rStyle w:val="HideTWBExt"/>
          <w:b w:val="0"/>
        </w:rPr>
        <w:t>&lt;Article&gt;</w:t>
      </w:r>
      <w:r w:rsidRPr="00572B7F">
        <w:t>Considérant F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895C7CF" w14:textId="77777777" w:rsidTr="001F15B6">
        <w:trPr>
          <w:trHeight w:hRule="exact" w:val="240"/>
          <w:jc w:val="center"/>
        </w:trPr>
        <w:tc>
          <w:tcPr>
            <w:tcW w:w="9752" w:type="dxa"/>
            <w:gridSpan w:val="2"/>
            <w:tcBorders>
              <w:top w:val="nil"/>
              <w:left w:val="nil"/>
              <w:bottom w:val="nil"/>
              <w:right w:val="nil"/>
            </w:tcBorders>
          </w:tcPr>
          <w:p w14:paraId="63ED7B08" w14:textId="77777777" w:rsidR="00954F49" w:rsidRPr="00572B7F" w:rsidRDefault="00954F49" w:rsidP="001F15B6"/>
        </w:tc>
      </w:tr>
      <w:tr w:rsidR="00954F49" w:rsidRPr="00572B7F" w14:paraId="61328EF9" w14:textId="77777777" w:rsidTr="001F15B6">
        <w:trPr>
          <w:trHeight w:val="240"/>
          <w:jc w:val="center"/>
        </w:trPr>
        <w:tc>
          <w:tcPr>
            <w:tcW w:w="4876" w:type="dxa"/>
            <w:tcBorders>
              <w:top w:val="nil"/>
              <w:left w:val="nil"/>
              <w:bottom w:val="nil"/>
              <w:right w:val="nil"/>
            </w:tcBorders>
          </w:tcPr>
          <w:p w14:paraId="151F2B3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7CA913C" w14:textId="77777777" w:rsidR="00954F49" w:rsidRPr="00572B7F" w:rsidRDefault="00954F49" w:rsidP="001F15B6">
            <w:pPr>
              <w:pStyle w:val="AmColumnHeading"/>
            </w:pPr>
            <w:r w:rsidRPr="00572B7F">
              <w:t>Amendement</w:t>
            </w:r>
          </w:p>
        </w:tc>
      </w:tr>
      <w:tr w:rsidR="00954F49" w:rsidRPr="00572B7F" w14:paraId="714566D6" w14:textId="77777777" w:rsidTr="001F15B6">
        <w:trPr>
          <w:jc w:val="center"/>
        </w:trPr>
        <w:tc>
          <w:tcPr>
            <w:tcW w:w="4876" w:type="dxa"/>
            <w:tcBorders>
              <w:top w:val="nil"/>
              <w:left w:val="nil"/>
              <w:bottom w:val="nil"/>
              <w:right w:val="nil"/>
            </w:tcBorders>
          </w:tcPr>
          <w:p w14:paraId="6BA3E10A" w14:textId="77777777" w:rsidR="00954F49" w:rsidRPr="00572B7F" w:rsidRDefault="00954F49" w:rsidP="001F15B6">
            <w:pPr>
              <w:pStyle w:val="Normal6a"/>
            </w:pPr>
          </w:p>
        </w:tc>
        <w:tc>
          <w:tcPr>
            <w:tcW w:w="4876" w:type="dxa"/>
            <w:tcBorders>
              <w:top w:val="nil"/>
              <w:left w:val="nil"/>
              <w:bottom w:val="nil"/>
              <w:right w:val="nil"/>
            </w:tcBorders>
          </w:tcPr>
          <w:p w14:paraId="08FD1CC5" w14:textId="3A379F01" w:rsidR="00954F49" w:rsidRPr="00572B7F" w:rsidRDefault="00954F49" w:rsidP="001F15B6">
            <w:pPr>
              <w:pStyle w:val="Normal6a"/>
            </w:pPr>
            <w:r w:rsidRPr="00572B7F">
              <w:rPr>
                <w:b/>
                <w:i/>
              </w:rPr>
              <w:t>F bis.</w:t>
            </w:r>
            <w:r w:rsidRPr="00572B7F">
              <w:tab/>
            </w:r>
            <w:r w:rsidRPr="00572B7F">
              <w:rPr>
                <w:b/>
                <w:i/>
              </w:rPr>
              <w:t>considérant que la violence sexiste, sous toutes ses formes, y compris la violence physique, sexuelle, psychologique et économique, la mutilation génitale féminine et sa médicalisation, constitue une violation grave des droits fondamentaux et un problème majeur de santé publique, avec des répercussions profondes et durables sur la santé physique, mentale, sexuelle et génésique des femmes, et qu</w:t>
            </w:r>
            <w:r w:rsidR="00F35F85" w:rsidRPr="00572B7F">
              <w:rPr>
                <w:b/>
                <w:i/>
              </w:rPr>
              <w:t>’</w:t>
            </w:r>
            <w:r w:rsidRPr="00572B7F">
              <w:rPr>
                <w:b/>
                <w:i/>
              </w:rPr>
              <w:t>elle augmente le risque de maladie chronique, de dépression, d</w:t>
            </w:r>
            <w:r w:rsidR="00F35F85" w:rsidRPr="00572B7F">
              <w:rPr>
                <w:b/>
                <w:i/>
              </w:rPr>
              <w:t>’</w:t>
            </w:r>
            <w:r w:rsidRPr="00572B7F">
              <w:rPr>
                <w:b/>
                <w:i/>
              </w:rPr>
              <w:t>anxiété et de trouble de stress post-traumatique;</w:t>
            </w:r>
          </w:p>
        </w:tc>
      </w:tr>
    </w:tbl>
    <w:p w14:paraId="0E87259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1B8EF09" w14:textId="77777777" w:rsidR="00954F49" w:rsidRPr="00572B7F" w:rsidRDefault="00954F49" w:rsidP="00954F49">
      <w:r w:rsidRPr="00572B7F">
        <w:rPr>
          <w:rStyle w:val="HideTWBExt"/>
        </w:rPr>
        <w:t>&lt;/Amend&gt;</w:t>
      </w:r>
    </w:p>
    <w:p w14:paraId="6103CBA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96</w:t>
      </w:r>
      <w:r w:rsidRPr="00572B7F">
        <w:rPr>
          <w:rStyle w:val="HideTWBExt"/>
          <w:b w:val="0"/>
        </w:rPr>
        <w:t>&lt;/NumAm&gt;</w:t>
      </w:r>
    </w:p>
    <w:p w14:paraId="69A81C9B"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715E51D4" w14:textId="77777777" w:rsidR="00954F49" w:rsidRPr="00572B7F" w:rsidRDefault="00954F49" w:rsidP="00954F49">
      <w:pPr>
        <w:pStyle w:val="NormalBold"/>
      </w:pPr>
      <w:r w:rsidRPr="00572B7F">
        <w:rPr>
          <w:rStyle w:val="HideTWBExt"/>
          <w:b w:val="0"/>
        </w:rPr>
        <w:t>&lt;/RepeatBlock-By&gt;</w:t>
      </w:r>
    </w:p>
    <w:p w14:paraId="4A7624F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174970F" w14:textId="77777777" w:rsidR="00954F49" w:rsidRPr="00572B7F" w:rsidRDefault="00954F49" w:rsidP="00954F49">
      <w:pPr>
        <w:pStyle w:val="NormalBold"/>
      </w:pPr>
      <w:r w:rsidRPr="00572B7F">
        <w:rPr>
          <w:rStyle w:val="HideTWBExt"/>
          <w:b w:val="0"/>
        </w:rPr>
        <w:t>&lt;Article&gt;</w:t>
      </w:r>
      <w:r w:rsidRPr="00572B7F">
        <w:t>Considérant F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AA95696" w14:textId="77777777" w:rsidTr="001F15B6">
        <w:trPr>
          <w:trHeight w:hRule="exact" w:val="240"/>
          <w:jc w:val="center"/>
        </w:trPr>
        <w:tc>
          <w:tcPr>
            <w:tcW w:w="9752" w:type="dxa"/>
            <w:gridSpan w:val="2"/>
            <w:tcBorders>
              <w:top w:val="nil"/>
              <w:left w:val="nil"/>
              <w:bottom w:val="nil"/>
              <w:right w:val="nil"/>
            </w:tcBorders>
          </w:tcPr>
          <w:p w14:paraId="60D3DBEF" w14:textId="77777777" w:rsidR="00954F49" w:rsidRPr="00572B7F" w:rsidRDefault="00954F49" w:rsidP="001F15B6"/>
        </w:tc>
      </w:tr>
      <w:tr w:rsidR="00954F49" w:rsidRPr="00572B7F" w14:paraId="28B71A31" w14:textId="77777777" w:rsidTr="001F15B6">
        <w:trPr>
          <w:trHeight w:val="240"/>
          <w:jc w:val="center"/>
        </w:trPr>
        <w:tc>
          <w:tcPr>
            <w:tcW w:w="4876" w:type="dxa"/>
            <w:tcBorders>
              <w:top w:val="nil"/>
              <w:left w:val="nil"/>
              <w:bottom w:val="nil"/>
              <w:right w:val="nil"/>
            </w:tcBorders>
          </w:tcPr>
          <w:p w14:paraId="0D6B8E8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246FF25" w14:textId="77777777" w:rsidR="00954F49" w:rsidRPr="00572B7F" w:rsidRDefault="00954F49" w:rsidP="001F15B6">
            <w:pPr>
              <w:pStyle w:val="AmColumnHeading"/>
            </w:pPr>
            <w:r w:rsidRPr="00572B7F">
              <w:t>Amendement</w:t>
            </w:r>
          </w:p>
        </w:tc>
      </w:tr>
      <w:tr w:rsidR="00954F49" w:rsidRPr="00572B7F" w14:paraId="445C5940" w14:textId="77777777" w:rsidTr="001F15B6">
        <w:trPr>
          <w:jc w:val="center"/>
        </w:trPr>
        <w:tc>
          <w:tcPr>
            <w:tcW w:w="4876" w:type="dxa"/>
            <w:tcBorders>
              <w:top w:val="nil"/>
              <w:left w:val="nil"/>
              <w:bottom w:val="nil"/>
              <w:right w:val="nil"/>
            </w:tcBorders>
          </w:tcPr>
          <w:p w14:paraId="13748512" w14:textId="77777777" w:rsidR="00954F49" w:rsidRPr="00572B7F" w:rsidRDefault="00954F49" w:rsidP="001F15B6">
            <w:pPr>
              <w:pStyle w:val="Normal6a"/>
            </w:pPr>
          </w:p>
        </w:tc>
        <w:tc>
          <w:tcPr>
            <w:tcW w:w="4876" w:type="dxa"/>
            <w:tcBorders>
              <w:top w:val="nil"/>
              <w:left w:val="nil"/>
              <w:bottom w:val="nil"/>
              <w:right w:val="nil"/>
            </w:tcBorders>
          </w:tcPr>
          <w:p w14:paraId="7821D103" w14:textId="0442BA35" w:rsidR="00954F49" w:rsidRPr="00572B7F" w:rsidRDefault="00954F49" w:rsidP="001F15B6">
            <w:pPr>
              <w:pStyle w:val="Normal6a"/>
            </w:pPr>
            <w:r w:rsidRPr="00572B7F">
              <w:rPr>
                <w:b/>
                <w:i/>
              </w:rPr>
              <w:t>F bis.</w:t>
            </w:r>
            <w:r w:rsidRPr="00572B7F">
              <w:tab/>
            </w:r>
            <w:r w:rsidRPr="00572B7F">
              <w:rPr>
                <w:b/>
                <w:i/>
              </w:rPr>
              <w:t>considérant qu</w:t>
            </w:r>
            <w:r w:rsidR="00F35F85" w:rsidRPr="00572B7F">
              <w:rPr>
                <w:b/>
                <w:i/>
              </w:rPr>
              <w:t>’</w:t>
            </w:r>
            <w:r w:rsidRPr="00572B7F">
              <w:rPr>
                <w:b/>
                <w:i/>
              </w:rPr>
              <w:t>il n</w:t>
            </w:r>
            <w:r w:rsidR="00F35F85" w:rsidRPr="00572B7F">
              <w:rPr>
                <w:b/>
                <w:i/>
              </w:rPr>
              <w:t>’</w:t>
            </w:r>
            <w:r w:rsidRPr="00572B7F">
              <w:rPr>
                <w:b/>
                <w:i/>
              </w:rPr>
              <w:t>existe pas de possibilités suffisantes de recherche dans les domaines prénatal et périnatal et que cette recherche est actuellement insuffisamment développée ou avancée, ce qui ne permet pas d</w:t>
            </w:r>
            <w:r w:rsidR="00F35F85" w:rsidRPr="00572B7F">
              <w:rPr>
                <w:b/>
                <w:i/>
              </w:rPr>
              <w:t>’</w:t>
            </w:r>
            <w:r w:rsidRPr="00572B7F">
              <w:rPr>
                <w:b/>
                <w:i/>
              </w:rPr>
              <w:t xml:space="preserve">en profiter </w:t>
            </w:r>
            <w:r w:rsidRPr="00572B7F">
              <w:rPr>
                <w:b/>
                <w:i/>
              </w:rPr>
              <w:lastRenderedPageBreak/>
              <w:t>pleinement pour améliorer la santé de la mère et de l</w:t>
            </w:r>
            <w:r w:rsidR="00F35F85" w:rsidRPr="00572B7F">
              <w:rPr>
                <w:b/>
                <w:i/>
              </w:rPr>
              <w:t>’</w:t>
            </w:r>
            <w:r w:rsidRPr="00572B7F">
              <w:rPr>
                <w:b/>
                <w:i/>
              </w:rPr>
              <w:t>enfant;</w:t>
            </w:r>
          </w:p>
        </w:tc>
      </w:tr>
    </w:tbl>
    <w:p w14:paraId="25D8BB2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69084EA" w14:textId="77777777" w:rsidR="00954F49" w:rsidRPr="00572B7F" w:rsidRDefault="00954F49" w:rsidP="00954F49">
      <w:r w:rsidRPr="00572B7F">
        <w:rPr>
          <w:rStyle w:val="HideTWBExt"/>
        </w:rPr>
        <w:t>&lt;/Amend&gt;</w:t>
      </w:r>
    </w:p>
    <w:p w14:paraId="3870525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97</w:t>
      </w:r>
      <w:r w:rsidRPr="00572B7F">
        <w:rPr>
          <w:rStyle w:val="HideTWBExt"/>
          <w:b w:val="0"/>
        </w:rPr>
        <w:t>&lt;/NumAm&gt;</w:t>
      </w:r>
    </w:p>
    <w:p w14:paraId="4812E5C3"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180538BE" w14:textId="77777777" w:rsidR="00954F49" w:rsidRPr="00572B7F" w:rsidRDefault="00954F49" w:rsidP="00954F49">
      <w:pPr>
        <w:pStyle w:val="NormalBold"/>
      </w:pPr>
      <w:r w:rsidRPr="00572B7F">
        <w:rPr>
          <w:rStyle w:val="HideTWBExt"/>
          <w:b w:val="0"/>
        </w:rPr>
        <w:t>&lt;/RepeatBlock-By&gt;</w:t>
      </w:r>
    </w:p>
    <w:p w14:paraId="1B5E8EC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597C275" w14:textId="77777777" w:rsidR="00954F49" w:rsidRPr="00572B7F" w:rsidRDefault="00954F49" w:rsidP="00954F49">
      <w:pPr>
        <w:pStyle w:val="NormalBold"/>
      </w:pPr>
      <w:r w:rsidRPr="00572B7F">
        <w:rPr>
          <w:rStyle w:val="HideTWBExt"/>
          <w:b w:val="0"/>
        </w:rPr>
        <w:t>&lt;Article&gt;</w:t>
      </w:r>
      <w:r w:rsidRPr="00572B7F">
        <w:t>Considérant F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FE0BDE1" w14:textId="77777777" w:rsidTr="001F15B6">
        <w:trPr>
          <w:trHeight w:hRule="exact" w:val="240"/>
          <w:jc w:val="center"/>
        </w:trPr>
        <w:tc>
          <w:tcPr>
            <w:tcW w:w="9752" w:type="dxa"/>
            <w:gridSpan w:val="2"/>
            <w:tcBorders>
              <w:top w:val="nil"/>
              <w:left w:val="nil"/>
              <w:bottom w:val="nil"/>
              <w:right w:val="nil"/>
            </w:tcBorders>
          </w:tcPr>
          <w:p w14:paraId="7A0BC064" w14:textId="77777777" w:rsidR="00954F49" w:rsidRPr="00572B7F" w:rsidRDefault="00954F49" w:rsidP="001F15B6"/>
        </w:tc>
      </w:tr>
      <w:tr w:rsidR="00954F49" w:rsidRPr="00572B7F" w14:paraId="469737CC" w14:textId="77777777" w:rsidTr="001F15B6">
        <w:trPr>
          <w:trHeight w:val="240"/>
          <w:jc w:val="center"/>
        </w:trPr>
        <w:tc>
          <w:tcPr>
            <w:tcW w:w="4876" w:type="dxa"/>
            <w:tcBorders>
              <w:top w:val="nil"/>
              <w:left w:val="nil"/>
              <w:bottom w:val="nil"/>
              <w:right w:val="nil"/>
            </w:tcBorders>
          </w:tcPr>
          <w:p w14:paraId="5BE13CD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AE74D8E" w14:textId="77777777" w:rsidR="00954F49" w:rsidRPr="00572B7F" w:rsidRDefault="00954F49" w:rsidP="001F15B6">
            <w:pPr>
              <w:pStyle w:val="AmColumnHeading"/>
            </w:pPr>
            <w:r w:rsidRPr="00572B7F">
              <w:t>Amendement</w:t>
            </w:r>
          </w:p>
        </w:tc>
      </w:tr>
      <w:tr w:rsidR="00954F49" w:rsidRPr="00572B7F" w14:paraId="22BE211B" w14:textId="77777777" w:rsidTr="001F15B6">
        <w:trPr>
          <w:jc w:val="center"/>
        </w:trPr>
        <w:tc>
          <w:tcPr>
            <w:tcW w:w="4876" w:type="dxa"/>
            <w:tcBorders>
              <w:top w:val="nil"/>
              <w:left w:val="nil"/>
              <w:bottom w:val="nil"/>
              <w:right w:val="nil"/>
            </w:tcBorders>
          </w:tcPr>
          <w:p w14:paraId="324466A6" w14:textId="77777777" w:rsidR="00954F49" w:rsidRPr="00572B7F" w:rsidRDefault="00954F49" w:rsidP="001F15B6">
            <w:pPr>
              <w:pStyle w:val="Normal6a"/>
            </w:pPr>
          </w:p>
        </w:tc>
        <w:tc>
          <w:tcPr>
            <w:tcW w:w="4876" w:type="dxa"/>
            <w:tcBorders>
              <w:top w:val="nil"/>
              <w:left w:val="nil"/>
              <w:bottom w:val="nil"/>
              <w:right w:val="nil"/>
            </w:tcBorders>
          </w:tcPr>
          <w:p w14:paraId="0522CA78" w14:textId="71A1FE8E" w:rsidR="00954F49" w:rsidRPr="00572B7F" w:rsidRDefault="00954F49" w:rsidP="001F15B6">
            <w:pPr>
              <w:pStyle w:val="Normal6a"/>
            </w:pPr>
            <w:r w:rsidRPr="00572B7F">
              <w:rPr>
                <w:b/>
                <w:i/>
              </w:rPr>
              <w:t>F bis.</w:t>
            </w:r>
            <w:r w:rsidRPr="00572B7F">
              <w:tab/>
            </w:r>
            <w:r w:rsidRPr="00572B7F">
              <w:rPr>
                <w:b/>
                <w:i/>
              </w:rPr>
              <w:t>considérant que l</w:t>
            </w:r>
            <w:r w:rsidR="00F35F85" w:rsidRPr="00572B7F">
              <w:rPr>
                <w:b/>
                <w:i/>
              </w:rPr>
              <w:t>’</w:t>
            </w:r>
            <w:r w:rsidRPr="00572B7F">
              <w:rPr>
                <w:b/>
                <w:i/>
              </w:rPr>
              <w:t>éducation complète à la sexualité est essentielle pour promouvoir le consentement, la santé et les droits en matière de sexualité et de procréation, prévenir la violence sexiste et lutter contre la désinformation et la stigmatisation, mais qu</w:t>
            </w:r>
            <w:r w:rsidR="00F35F85" w:rsidRPr="00572B7F">
              <w:rPr>
                <w:b/>
                <w:i/>
              </w:rPr>
              <w:t>’</w:t>
            </w:r>
            <w:r w:rsidRPr="00572B7F">
              <w:rPr>
                <w:b/>
                <w:i/>
              </w:rPr>
              <w:t>elle n</w:t>
            </w:r>
            <w:r w:rsidR="00F35F85" w:rsidRPr="00572B7F">
              <w:rPr>
                <w:b/>
                <w:i/>
              </w:rPr>
              <w:t>’</w:t>
            </w:r>
            <w:r w:rsidRPr="00572B7F">
              <w:rPr>
                <w:b/>
                <w:i/>
              </w:rPr>
              <w:t>est pas encore universellement accessible dans l</w:t>
            </w:r>
            <w:r w:rsidR="00F35F85" w:rsidRPr="00572B7F">
              <w:rPr>
                <w:b/>
                <w:i/>
              </w:rPr>
              <w:t>’</w:t>
            </w:r>
            <w:r w:rsidRPr="00572B7F">
              <w:rPr>
                <w:b/>
                <w:i/>
              </w:rPr>
              <w:t>Union;</w:t>
            </w:r>
          </w:p>
        </w:tc>
      </w:tr>
    </w:tbl>
    <w:p w14:paraId="7308D58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4F4C29C" w14:textId="77777777" w:rsidR="00954F49" w:rsidRPr="00572B7F" w:rsidRDefault="00954F49" w:rsidP="00954F49">
      <w:r w:rsidRPr="00572B7F">
        <w:rPr>
          <w:rStyle w:val="HideTWBExt"/>
        </w:rPr>
        <w:t>&lt;/Amend&gt;</w:t>
      </w:r>
    </w:p>
    <w:p w14:paraId="2FDD38A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98</w:t>
      </w:r>
      <w:r w:rsidRPr="00572B7F">
        <w:rPr>
          <w:rStyle w:val="HideTWBExt"/>
          <w:b w:val="0"/>
        </w:rPr>
        <w:t>&lt;/NumAm&gt;</w:t>
      </w:r>
    </w:p>
    <w:p w14:paraId="54D27D2F"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2A196837" w14:textId="77777777" w:rsidR="00954F49" w:rsidRPr="00572B7F" w:rsidRDefault="00954F49" w:rsidP="00954F49">
      <w:pPr>
        <w:pStyle w:val="NormalBold"/>
      </w:pPr>
      <w:r w:rsidRPr="00572B7F">
        <w:rPr>
          <w:rStyle w:val="HideTWBExt"/>
          <w:b w:val="0"/>
        </w:rPr>
        <w:t>&lt;/RepeatBlock-By&gt;</w:t>
      </w:r>
    </w:p>
    <w:p w14:paraId="2BBFCE4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859AB38" w14:textId="77777777" w:rsidR="00954F49" w:rsidRPr="00572B7F" w:rsidRDefault="00954F49" w:rsidP="00954F49">
      <w:pPr>
        <w:pStyle w:val="NormalBold"/>
      </w:pPr>
      <w:r w:rsidRPr="00572B7F">
        <w:rPr>
          <w:rStyle w:val="HideTWBExt"/>
          <w:b w:val="0"/>
        </w:rPr>
        <w:t>&lt;Article&gt;</w:t>
      </w:r>
      <w:r w:rsidRPr="00572B7F">
        <w:t>Considérant F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61D5B54" w14:textId="77777777" w:rsidTr="001F15B6">
        <w:trPr>
          <w:trHeight w:hRule="exact" w:val="240"/>
          <w:jc w:val="center"/>
        </w:trPr>
        <w:tc>
          <w:tcPr>
            <w:tcW w:w="9752" w:type="dxa"/>
            <w:gridSpan w:val="2"/>
            <w:tcBorders>
              <w:top w:val="nil"/>
              <w:left w:val="nil"/>
              <w:bottom w:val="nil"/>
              <w:right w:val="nil"/>
            </w:tcBorders>
          </w:tcPr>
          <w:p w14:paraId="230A8858" w14:textId="77777777" w:rsidR="00954F49" w:rsidRPr="00572B7F" w:rsidRDefault="00954F49" w:rsidP="001F15B6"/>
        </w:tc>
      </w:tr>
      <w:tr w:rsidR="00954F49" w:rsidRPr="00572B7F" w14:paraId="79D92FCF" w14:textId="77777777" w:rsidTr="001F15B6">
        <w:trPr>
          <w:trHeight w:val="240"/>
          <w:jc w:val="center"/>
        </w:trPr>
        <w:tc>
          <w:tcPr>
            <w:tcW w:w="4876" w:type="dxa"/>
            <w:tcBorders>
              <w:top w:val="nil"/>
              <w:left w:val="nil"/>
              <w:bottom w:val="nil"/>
              <w:right w:val="nil"/>
            </w:tcBorders>
          </w:tcPr>
          <w:p w14:paraId="0F458AA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9E5A433" w14:textId="77777777" w:rsidR="00954F49" w:rsidRPr="00572B7F" w:rsidRDefault="00954F49" w:rsidP="001F15B6">
            <w:pPr>
              <w:pStyle w:val="AmColumnHeading"/>
            </w:pPr>
            <w:r w:rsidRPr="00572B7F">
              <w:t>Amendement</w:t>
            </w:r>
          </w:p>
        </w:tc>
      </w:tr>
      <w:tr w:rsidR="00954F49" w:rsidRPr="00572B7F" w14:paraId="696806FE" w14:textId="77777777" w:rsidTr="001F15B6">
        <w:trPr>
          <w:jc w:val="center"/>
        </w:trPr>
        <w:tc>
          <w:tcPr>
            <w:tcW w:w="4876" w:type="dxa"/>
            <w:tcBorders>
              <w:top w:val="nil"/>
              <w:left w:val="nil"/>
              <w:bottom w:val="nil"/>
              <w:right w:val="nil"/>
            </w:tcBorders>
          </w:tcPr>
          <w:p w14:paraId="1C0C1EFF" w14:textId="77777777" w:rsidR="00954F49" w:rsidRPr="00572B7F" w:rsidRDefault="00954F49" w:rsidP="001F15B6">
            <w:pPr>
              <w:pStyle w:val="Normal6a"/>
            </w:pPr>
          </w:p>
        </w:tc>
        <w:tc>
          <w:tcPr>
            <w:tcW w:w="4876" w:type="dxa"/>
            <w:tcBorders>
              <w:top w:val="nil"/>
              <w:left w:val="nil"/>
              <w:bottom w:val="nil"/>
              <w:right w:val="nil"/>
            </w:tcBorders>
          </w:tcPr>
          <w:p w14:paraId="180DEDC9" w14:textId="01F8FC23" w:rsidR="00954F49" w:rsidRPr="00572B7F" w:rsidRDefault="00954F49" w:rsidP="001F15B6">
            <w:pPr>
              <w:pStyle w:val="Normal6a"/>
            </w:pPr>
            <w:r w:rsidRPr="00572B7F">
              <w:rPr>
                <w:b/>
                <w:i/>
              </w:rPr>
              <w:t>F bis.</w:t>
            </w:r>
            <w:r w:rsidRPr="00572B7F">
              <w:tab/>
            </w:r>
            <w:r w:rsidRPr="00572B7F">
              <w:rPr>
                <w:b/>
                <w:i/>
              </w:rPr>
              <w:t>considérant que l</w:t>
            </w:r>
            <w:r w:rsidR="00F35F85" w:rsidRPr="00572B7F">
              <w:rPr>
                <w:b/>
                <w:i/>
              </w:rPr>
              <w:t>’</w:t>
            </w:r>
            <w:r w:rsidRPr="00572B7F">
              <w:rPr>
                <w:b/>
                <w:i/>
              </w:rPr>
              <w:t>initiative citoyenne européenne intitulée «My Voice, My Choice» constituait un appel direct de la part des citoyens de l</w:t>
            </w:r>
            <w:r w:rsidR="00F35F85" w:rsidRPr="00572B7F">
              <w:rPr>
                <w:b/>
                <w:i/>
              </w:rPr>
              <w:t>’</w:t>
            </w:r>
            <w:r w:rsidRPr="00572B7F">
              <w:rPr>
                <w:b/>
                <w:i/>
              </w:rPr>
              <w:t>Union pour que celle-ci garantisse l</w:t>
            </w:r>
            <w:r w:rsidR="00F35F85" w:rsidRPr="00572B7F">
              <w:rPr>
                <w:b/>
                <w:i/>
              </w:rPr>
              <w:t>’</w:t>
            </w:r>
            <w:r w:rsidRPr="00572B7F">
              <w:rPr>
                <w:b/>
                <w:i/>
              </w:rPr>
              <w:t>accès universel à un avortement légal et sans risque, dans le respect de la répartition des compétences en vertu des traités;</w:t>
            </w:r>
          </w:p>
        </w:tc>
      </w:tr>
    </w:tbl>
    <w:p w14:paraId="56E1295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6FC0477" w14:textId="77777777" w:rsidR="00954F49" w:rsidRPr="00572B7F" w:rsidRDefault="00954F49" w:rsidP="00954F49">
      <w:r w:rsidRPr="00572B7F">
        <w:rPr>
          <w:rStyle w:val="HideTWBExt"/>
        </w:rPr>
        <w:lastRenderedPageBreak/>
        <w:t>&lt;/Amend&gt;</w:t>
      </w:r>
    </w:p>
    <w:p w14:paraId="07BAD3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99</w:t>
      </w:r>
      <w:r w:rsidRPr="00572B7F">
        <w:rPr>
          <w:rStyle w:val="HideTWBExt"/>
          <w:b w:val="0"/>
        </w:rPr>
        <w:t>&lt;/NumAm&gt;</w:t>
      </w:r>
    </w:p>
    <w:p w14:paraId="25446088"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4B380C8F" w14:textId="77777777" w:rsidR="00954F49" w:rsidRPr="00572B7F" w:rsidRDefault="00954F49" w:rsidP="00954F49">
      <w:pPr>
        <w:pStyle w:val="NormalBold"/>
      </w:pPr>
      <w:r w:rsidRPr="00572B7F">
        <w:rPr>
          <w:rStyle w:val="HideTWBExt"/>
          <w:b w:val="0"/>
        </w:rPr>
        <w:t>&lt;/RepeatBlock-By&gt;</w:t>
      </w:r>
    </w:p>
    <w:p w14:paraId="4046AAE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21761C4" w14:textId="77777777" w:rsidR="00954F49" w:rsidRPr="00572B7F" w:rsidRDefault="00954F49" w:rsidP="00954F49">
      <w:pPr>
        <w:pStyle w:val="NormalBold"/>
      </w:pPr>
      <w:r w:rsidRPr="00572B7F">
        <w:rPr>
          <w:rStyle w:val="HideTWBExt"/>
          <w:b w:val="0"/>
        </w:rPr>
        <w:t>&lt;Article&gt;</w:t>
      </w:r>
      <w:r w:rsidRPr="00572B7F">
        <w:t>Considérant F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5401CE" w14:textId="77777777" w:rsidTr="001F15B6">
        <w:trPr>
          <w:trHeight w:hRule="exact" w:val="240"/>
          <w:jc w:val="center"/>
        </w:trPr>
        <w:tc>
          <w:tcPr>
            <w:tcW w:w="9752" w:type="dxa"/>
            <w:gridSpan w:val="2"/>
            <w:tcBorders>
              <w:top w:val="nil"/>
              <w:left w:val="nil"/>
              <w:bottom w:val="nil"/>
              <w:right w:val="nil"/>
            </w:tcBorders>
          </w:tcPr>
          <w:p w14:paraId="060E9418" w14:textId="77777777" w:rsidR="00954F49" w:rsidRPr="00572B7F" w:rsidRDefault="00954F49" w:rsidP="001F15B6"/>
        </w:tc>
      </w:tr>
      <w:tr w:rsidR="00954F49" w:rsidRPr="00572B7F" w14:paraId="14783564" w14:textId="77777777" w:rsidTr="001F15B6">
        <w:trPr>
          <w:trHeight w:val="240"/>
          <w:jc w:val="center"/>
        </w:trPr>
        <w:tc>
          <w:tcPr>
            <w:tcW w:w="4876" w:type="dxa"/>
            <w:tcBorders>
              <w:top w:val="nil"/>
              <w:left w:val="nil"/>
              <w:bottom w:val="nil"/>
              <w:right w:val="nil"/>
            </w:tcBorders>
          </w:tcPr>
          <w:p w14:paraId="49D638A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48C346" w14:textId="77777777" w:rsidR="00954F49" w:rsidRPr="00572B7F" w:rsidRDefault="00954F49" w:rsidP="001F15B6">
            <w:pPr>
              <w:pStyle w:val="AmColumnHeading"/>
            </w:pPr>
            <w:r w:rsidRPr="00572B7F">
              <w:t>Amendement</w:t>
            </w:r>
          </w:p>
        </w:tc>
      </w:tr>
      <w:tr w:rsidR="00954F49" w:rsidRPr="00572B7F" w14:paraId="38DCCE36" w14:textId="77777777" w:rsidTr="001F15B6">
        <w:trPr>
          <w:jc w:val="center"/>
        </w:trPr>
        <w:tc>
          <w:tcPr>
            <w:tcW w:w="4876" w:type="dxa"/>
            <w:tcBorders>
              <w:top w:val="nil"/>
              <w:left w:val="nil"/>
              <w:bottom w:val="nil"/>
              <w:right w:val="nil"/>
            </w:tcBorders>
          </w:tcPr>
          <w:p w14:paraId="62A4F273" w14:textId="77777777" w:rsidR="00954F49" w:rsidRPr="00572B7F" w:rsidRDefault="00954F49" w:rsidP="001F15B6">
            <w:pPr>
              <w:pStyle w:val="Normal6a"/>
            </w:pPr>
          </w:p>
        </w:tc>
        <w:tc>
          <w:tcPr>
            <w:tcW w:w="4876" w:type="dxa"/>
            <w:tcBorders>
              <w:top w:val="nil"/>
              <w:left w:val="nil"/>
              <w:bottom w:val="nil"/>
              <w:right w:val="nil"/>
            </w:tcBorders>
          </w:tcPr>
          <w:p w14:paraId="6CF61DA9" w14:textId="2953DE1E" w:rsidR="00954F49" w:rsidRPr="00572B7F" w:rsidRDefault="00954F49" w:rsidP="001F15B6">
            <w:pPr>
              <w:pStyle w:val="Normal6a"/>
            </w:pPr>
            <w:r w:rsidRPr="00572B7F">
              <w:rPr>
                <w:b/>
                <w:i/>
              </w:rPr>
              <w:t>F bis.</w:t>
            </w:r>
            <w:r w:rsidRPr="00572B7F">
              <w:tab/>
            </w:r>
            <w:r w:rsidRPr="00572B7F">
              <w:rPr>
                <w:b/>
                <w:i/>
              </w:rPr>
              <w:t>considérant que l</w:t>
            </w:r>
            <w:r w:rsidR="00F35F85" w:rsidRPr="00572B7F">
              <w:rPr>
                <w:b/>
                <w:i/>
              </w:rPr>
              <w:t>’</w:t>
            </w:r>
            <w:r w:rsidRPr="00572B7F">
              <w:rPr>
                <w:b/>
                <w:i/>
              </w:rPr>
              <w:t>accès aux services de santé génésique varie considérablement d</w:t>
            </w:r>
            <w:r w:rsidR="00F35F85" w:rsidRPr="00572B7F">
              <w:rPr>
                <w:b/>
                <w:i/>
              </w:rPr>
              <w:t>’</w:t>
            </w:r>
            <w:r w:rsidRPr="00572B7F">
              <w:rPr>
                <w:b/>
                <w:i/>
              </w:rPr>
              <w:t>un État membre à l</w:t>
            </w:r>
            <w:r w:rsidR="00F35F85" w:rsidRPr="00572B7F">
              <w:rPr>
                <w:b/>
                <w:i/>
              </w:rPr>
              <w:t>’</w:t>
            </w:r>
            <w:r w:rsidRPr="00572B7F">
              <w:rPr>
                <w:b/>
                <w:i/>
              </w:rPr>
              <w:t>autre en raison de cadres juridiques, éthiques et culturels différents, qui relèvent des compétences nationales;</w:t>
            </w:r>
          </w:p>
        </w:tc>
      </w:tr>
    </w:tbl>
    <w:p w14:paraId="09DFC42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8752ADD" w14:textId="77777777" w:rsidR="00954F49" w:rsidRPr="00572B7F" w:rsidRDefault="00954F49" w:rsidP="00954F49">
      <w:r w:rsidRPr="00572B7F">
        <w:rPr>
          <w:rStyle w:val="HideTWBExt"/>
        </w:rPr>
        <w:t>&lt;/Amend&gt;</w:t>
      </w:r>
    </w:p>
    <w:p w14:paraId="2E17F11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100</w:t>
      </w:r>
      <w:r w:rsidRPr="00572B7F">
        <w:rPr>
          <w:rStyle w:val="HideTWBExt"/>
          <w:b w:val="0"/>
        </w:rPr>
        <w:t>&lt;/NumAm&gt;</w:t>
      </w:r>
    </w:p>
    <w:p w14:paraId="67899590" w14:textId="77777777" w:rsidR="00954F49" w:rsidRPr="00572B7F" w:rsidRDefault="00954F49" w:rsidP="00954F49">
      <w:pPr>
        <w:pStyle w:val="NormalBold"/>
        <w:rPr>
          <w:lang w:val="it-IT"/>
        </w:rPr>
      </w:pPr>
      <w:r w:rsidRPr="00572B7F">
        <w:rPr>
          <w:rStyle w:val="HideTWBExt"/>
          <w:b w:val="0"/>
        </w:rPr>
        <w:t>&lt;RepeatBlock-By&gt;&lt;Members&gt;</w:t>
      </w:r>
      <w:r w:rsidRPr="00572B7F">
        <w:rPr>
          <w:lang w:val="it-IT"/>
        </w:rPr>
        <w:t>Hanna Gedin, Carolina Morace, Kathleen Funchion, Elena Kountoura, Irene Montero</w:t>
      </w:r>
      <w:r w:rsidRPr="00572B7F">
        <w:rPr>
          <w:rStyle w:val="HideTWBExt"/>
          <w:b w:val="0"/>
        </w:rPr>
        <w:t>&lt;/Members&gt;</w:t>
      </w:r>
    </w:p>
    <w:p w14:paraId="243B9FB6" w14:textId="77777777" w:rsidR="00954F49" w:rsidRPr="00572B7F" w:rsidRDefault="00954F49" w:rsidP="00954F49">
      <w:pPr>
        <w:pStyle w:val="NormalBold"/>
        <w:rPr>
          <w:lang w:val="it-IT"/>
        </w:rPr>
      </w:pPr>
      <w:r w:rsidRPr="00572B7F">
        <w:rPr>
          <w:rStyle w:val="HideTWBExt"/>
          <w:b w:val="0"/>
        </w:rPr>
        <w:t>&lt;/RepeatBlock-By&gt;</w:t>
      </w:r>
    </w:p>
    <w:p w14:paraId="1E6AE04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52A2756" w14:textId="77777777" w:rsidR="00954F49" w:rsidRPr="00572B7F" w:rsidRDefault="00954F49" w:rsidP="00954F49">
      <w:pPr>
        <w:pStyle w:val="NormalBold"/>
      </w:pPr>
      <w:r w:rsidRPr="00572B7F">
        <w:rPr>
          <w:rStyle w:val="HideTWBExt"/>
          <w:b w:val="0"/>
        </w:rPr>
        <w:t>&lt;Article&gt;</w:t>
      </w:r>
      <w:r w:rsidRPr="00572B7F">
        <w:t>Considérant F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4C6CB17" w14:textId="77777777" w:rsidTr="001F15B6">
        <w:trPr>
          <w:trHeight w:hRule="exact" w:val="240"/>
          <w:jc w:val="center"/>
        </w:trPr>
        <w:tc>
          <w:tcPr>
            <w:tcW w:w="9752" w:type="dxa"/>
            <w:gridSpan w:val="2"/>
            <w:tcBorders>
              <w:top w:val="nil"/>
              <w:left w:val="nil"/>
              <w:bottom w:val="nil"/>
              <w:right w:val="nil"/>
            </w:tcBorders>
          </w:tcPr>
          <w:p w14:paraId="3D33BC2C" w14:textId="77777777" w:rsidR="00954F49" w:rsidRPr="00572B7F" w:rsidRDefault="00954F49" w:rsidP="001F15B6"/>
        </w:tc>
      </w:tr>
      <w:tr w:rsidR="00954F49" w:rsidRPr="00572B7F" w14:paraId="53083C9C" w14:textId="77777777" w:rsidTr="001F15B6">
        <w:trPr>
          <w:trHeight w:val="240"/>
          <w:jc w:val="center"/>
        </w:trPr>
        <w:tc>
          <w:tcPr>
            <w:tcW w:w="4876" w:type="dxa"/>
            <w:tcBorders>
              <w:top w:val="nil"/>
              <w:left w:val="nil"/>
              <w:bottom w:val="nil"/>
              <w:right w:val="nil"/>
            </w:tcBorders>
          </w:tcPr>
          <w:p w14:paraId="5969E26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E209530" w14:textId="77777777" w:rsidR="00954F49" w:rsidRPr="00572B7F" w:rsidRDefault="00954F49" w:rsidP="001F15B6">
            <w:pPr>
              <w:pStyle w:val="AmColumnHeading"/>
            </w:pPr>
            <w:r w:rsidRPr="00572B7F">
              <w:t>Amendement</w:t>
            </w:r>
          </w:p>
        </w:tc>
      </w:tr>
      <w:tr w:rsidR="00954F49" w:rsidRPr="00572B7F" w14:paraId="796EDD43" w14:textId="77777777" w:rsidTr="001F15B6">
        <w:trPr>
          <w:jc w:val="center"/>
        </w:trPr>
        <w:tc>
          <w:tcPr>
            <w:tcW w:w="4876" w:type="dxa"/>
            <w:tcBorders>
              <w:top w:val="nil"/>
              <w:left w:val="nil"/>
              <w:bottom w:val="nil"/>
              <w:right w:val="nil"/>
            </w:tcBorders>
          </w:tcPr>
          <w:p w14:paraId="7E0A1545" w14:textId="77777777" w:rsidR="00954F49" w:rsidRPr="00572B7F" w:rsidRDefault="00954F49" w:rsidP="001F15B6">
            <w:pPr>
              <w:pStyle w:val="Normal6a"/>
            </w:pPr>
          </w:p>
        </w:tc>
        <w:tc>
          <w:tcPr>
            <w:tcW w:w="4876" w:type="dxa"/>
            <w:tcBorders>
              <w:top w:val="nil"/>
              <w:left w:val="nil"/>
              <w:bottom w:val="nil"/>
              <w:right w:val="nil"/>
            </w:tcBorders>
          </w:tcPr>
          <w:p w14:paraId="63DEE7C8" w14:textId="1EBD3578" w:rsidR="00954F49" w:rsidRPr="00572B7F" w:rsidRDefault="00954F49" w:rsidP="001F15B6">
            <w:pPr>
              <w:pStyle w:val="Normal6a"/>
            </w:pPr>
            <w:r w:rsidRPr="00572B7F">
              <w:rPr>
                <w:b/>
                <w:i/>
              </w:rPr>
              <w:t>F bis.</w:t>
            </w:r>
            <w:r w:rsidRPr="00572B7F">
              <w:tab/>
            </w:r>
            <w:r w:rsidRPr="00572B7F">
              <w:rPr>
                <w:b/>
                <w:i/>
              </w:rPr>
              <w:t>considérant que l</w:t>
            </w:r>
            <w:r w:rsidR="00F35F85" w:rsidRPr="00572B7F">
              <w:rPr>
                <w:b/>
                <w:i/>
              </w:rPr>
              <w:t>’</w:t>
            </w:r>
            <w:r w:rsidRPr="00572B7F">
              <w:rPr>
                <w:b/>
                <w:i/>
              </w:rPr>
              <w:t>existence et la réalité de la violence en milieu obstétrique et gynécologique dans l</w:t>
            </w:r>
            <w:r w:rsidR="00F35F85" w:rsidRPr="00572B7F">
              <w:rPr>
                <w:b/>
                <w:i/>
              </w:rPr>
              <w:t>’</w:t>
            </w:r>
            <w:r w:rsidRPr="00572B7F">
              <w:rPr>
                <w:b/>
                <w:i/>
              </w:rPr>
              <w:t>ensemble de l</w:t>
            </w:r>
            <w:r w:rsidR="00F35F85" w:rsidRPr="00572B7F">
              <w:rPr>
                <w:b/>
                <w:i/>
              </w:rPr>
              <w:t>’</w:t>
            </w:r>
            <w:r w:rsidRPr="00572B7F">
              <w:rPr>
                <w:b/>
                <w:i/>
              </w:rPr>
              <w:t>Union sont de plus en plus reconnues;</w:t>
            </w:r>
          </w:p>
        </w:tc>
      </w:tr>
    </w:tbl>
    <w:p w14:paraId="2D2B4BF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10E7A61" w14:textId="77777777" w:rsidR="00954F49" w:rsidRPr="00572B7F" w:rsidRDefault="00954F49" w:rsidP="00954F49">
      <w:r w:rsidRPr="00572B7F">
        <w:rPr>
          <w:rStyle w:val="HideTWBExt"/>
        </w:rPr>
        <w:t>&lt;/Amend&gt;</w:t>
      </w:r>
    </w:p>
    <w:p w14:paraId="0A68082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101</w:t>
      </w:r>
      <w:r w:rsidRPr="00572B7F">
        <w:rPr>
          <w:rStyle w:val="HideTWBExt"/>
          <w:b w:val="0"/>
        </w:rPr>
        <w:t>&lt;/NumAm&gt;</w:t>
      </w:r>
    </w:p>
    <w:p w14:paraId="540E333C"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3FD067ED" w14:textId="77777777" w:rsidR="00954F49" w:rsidRPr="00572B7F" w:rsidRDefault="00954F49" w:rsidP="00954F49">
      <w:pPr>
        <w:pStyle w:val="NormalBold"/>
      </w:pPr>
      <w:r w:rsidRPr="00572B7F">
        <w:rPr>
          <w:rStyle w:val="HideTWBExt"/>
          <w:b w:val="0"/>
        </w:rPr>
        <w:t>&lt;/RepeatBlock-By&gt;</w:t>
      </w:r>
    </w:p>
    <w:p w14:paraId="392FD4D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B057C4B" w14:textId="77777777" w:rsidR="00954F49" w:rsidRPr="00572B7F" w:rsidRDefault="00954F49" w:rsidP="00954F49">
      <w:pPr>
        <w:pStyle w:val="NormalBold"/>
      </w:pPr>
      <w:r w:rsidRPr="00572B7F">
        <w:rPr>
          <w:rStyle w:val="HideTWBExt"/>
          <w:b w:val="0"/>
        </w:rPr>
        <w:t>&lt;Article&gt;</w:t>
      </w:r>
      <w:r w:rsidRPr="00572B7F">
        <w:t>Considérant F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34D7887" w14:textId="77777777" w:rsidTr="001F15B6">
        <w:trPr>
          <w:trHeight w:hRule="exact" w:val="240"/>
          <w:jc w:val="center"/>
        </w:trPr>
        <w:tc>
          <w:tcPr>
            <w:tcW w:w="9752" w:type="dxa"/>
            <w:gridSpan w:val="2"/>
            <w:tcBorders>
              <w:top w:val="nil"/>
              <w:left w:val="nil"/>
              <w:bottom w:val="nil"/>
              <w:right w:val="nil"/>
            </w:tcBorders>
          </w:tcPr>
          <w:p w14:paraId="1C7E45EE" w14:textId="77777777" w:rsidR="00954F49" w:rsidRPr="00572B7F" w:rsidRDefault="00954F49" w:rsidP="001F15B6"/>
        </w:tc>
      </w:tr>
      <w:tr w:rsidR="00954F49" w:rsidRPr="00572B7F" w14:paraId="2B54003E" w14:textId="77777777" w:rsidTr="001F15B6">
        <w:trPr>
          <w:trHeight w:val="240"/>
          <w:jc w:val="center"/>
        </w:trPr>
        <w:tc>
          <w:tcPr>
            <w:tcW w:w="4876" w:type="dxa"/>
            <w:tcBorders>
              <w:top w:val="nil"/>
              <w:left w:val="nil"/>
              <w:bottom w:val="nil"/>
              <w:right w:val="nil"/>
            </w:tcBorders>
          </w:tcPr>
          <w:p w14:paraId="3E15AE4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0CCC951" w14:textId="77777777" w:rsidR="00954F49" w:rsidRPr="00572B7F" w:rsidRDefault="00954F49" w:rsidP="001F15B6">
            <w:pPr>
              <w:pStyle w:val="AmColumnHeading"/>
            </w:pPr>
            <w:r w:rsidRPr="00572B7F">
              <w:t>Amendement</w:t>
            </w:r>
          </w:p>
        </w:tc>
      </w:tr>
      <w:tr w:rsidR="00954F49" w:rsidRPr="00572B7F" w14:paraId="0595F175" w14:textId="77777777" w:rsidTr="001F15B6">
        <w:trPr>
          <w:jc w:val="center"/>
        </w:trPr>
        <w:tc>
          <w:tcPr>
            <w:tcW w:w="4876" w:type="dxa"/>
            <w:tcBorders>
              <w:top w:val="nil"/>
              <w:left w:val="nil"/>
              <w:bottom w:val="nil"/>
              <w:right w:val="nil"/>
            </w:tcBorders>
          </w:tcPr>
          <w:p w14:paraId="509A1FDE" w14:textId="77777777" w:rsidR="00954F49" w:rsidRPr="00572B7F" w:rsidRDefault="00954F49" w:rsidP="001F15B6">
            <w:pPr>
              <w:pStyle w:val="Normal6a"/>
            </w:pPr>
          </w:p>
        </w:tc>
        <w:tc>
          <w:tcPr>
            <w:tcW w:w="4876" w:type="dxa"/>
            <w:tcBorders>
              <w:top w:val="nil"/>
              <w:left w:val="nil"/>
              <w:bottom w:val="nil"/>
              <w:right w:val="nil"/>
            </w:tcBorders>
          </w:tcPr>
          <w:p w14:paraId="43C55D37" w14:textId="77FC3B9D" w:rsidR="00954F49" w:rsidRPr="00572B7F" w:rsidRDefault="00954F49" w:rsidP="001F15B6">
            <w:pPr>
              <w:pStyle w:val="Normal6a"/>
            </w:pPr>
            <w:r w:rsidRPr="00572B7F">
              <w:rPr>
                <w:b/>
                <w:i/>
              </w:rPr>
              <w:t>F ter.</w:t>
            </w:r>
            <w:r w:rsidRPr="00572B7F">
              <w:tab/>
            </w:r>
            <w:r w:rsidRPr="00572B7F">
              <w:rPr>
                <w:b/>
                <w:i/>
              </w:rPr>
              <w:t>considérant qu</w:t>
            </w:r>
            <w:r w:rsidR="00F35F85" w:rsidRPr="00572B7F">
              <w:rPr>
                <w:b/>
                <w:i/>
              </w:rPr>
              <w:t>’</w:t>
            </w:r>
            <w:r w:rsidRPr="00572B7F">
              <w:rPr>
                <w:b/>
                <w:i/>
              </w:rPr>
              <w:t>un certain nombre de facteurs et d</w:t>
            </w:r>
            <w:r w:rsidR="00F35F85" w:rsidRPr="00572B7F">
              <w:rPr>
                <w:b/>
                <w:i/>
              </w:rPr>
              <w:t>’</w:t>
            </w:r>
            <w:r w:rsidRPr="00572B7F">
              <w:rPr>
                <w:b/>
                <w:i/>
              </w:rPr>
              <w:t>inégalités socio-économiques augmentent l</w:t>
            </w:r>
            <w:r w:rsidR="00F35F85" w:rsidRPr="00572B7F">
              <w:rPr>
                <w:b/>
                <w:i/>
              </w:rPr>
              <w:t>’</w:t>
            </w:r>
            <w:r w:rsidRPr="00572B7F">
              <w:rPr>
                <w:b/>
                <w:i/>
              </w:rPr>
              <w:t>exposition des femmes à la violence sexiste, ce qui aggrave les disparités sociales, économiques et sanitaires existantes;</w:t>
            </w:r>
          </w:p>
        </w:tc>
      </w:tr>
    </w:tbl>
    <w:p w14:paraId="645CCD4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73AEF7C" w14:textId="77777777" w:rsidR="00954F49" w:rsidRPr="00572B7F" w:rsidRDefault="00954F49" w:rsidP="00954F49">
      <w:r w:rsidRPr="00572B7F">
        <w:rPr>
          <w:rStyle w:val="HideTWBExt"/>
        </w:rPr>
        <w:t>&lt;/Amend&gt;</w:t>
      </w:r>
    </w:p>
    <w:p w14:paraId="7326913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102</w:t>
      </w:r>
      <w:r w:rsidRPr="00572B7F">
        <w:rPr>
          <w:rStyle w:val="HideTWBExt"/>
          <w:b w:val="0"/>
        </w:rPr>
        <w:t>&lt;/NumAm&gt;</w:t>
      </w:r>
    </w:p>
    <w:p w14:paraId="299CE0D0"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02696781" w14:textId="77777777" w:rsidR="00954F49" w:rsidRPr="00572B7F" w:rsidRDefault="00954F49" w:rsidP="00954F49">
      <w:pPr>
        <w:pStyle w:val="NormalBold"/>
      </w:pPr>
      <w:r w:rsidRPr="00572B7F">
        <w:rPr>
          <w:rStyle w:val="HideTWBExt"/>
          <w:b w:val="0"/>
        </w:rPr>
        <w:t>&lt;/RepeatBlock-By&gt;</w:t>
      </w:r>
    </w:p>
    <w:p w14:paraId="20B46E7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4FECAB0" w14:textId="77777777" w:rsidR="00954F49" w:rsidRPr="00572B7F" w:rsidRDefault="00954F49" w:rsidP="00954F49">
      <w:pPr>
        <w:pStyle w:val="NormalBold"/>
      </w:pPr>
      <w:r w:rsidRPr="00572B7F">
        <w:rPr>
          <w:rStyle w:val="HideTWBExt"/>
          <w:b w:val="0"/>
        </w:rPr>
        <w:t>&lt;Article&gt;</w:t>
      </w:r>
      <w:r w:rsidRPr="00572B7F">
        <w:t>Considérant F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5968F6B" w14:textId="77777777" w:rsidTr="001F15B6">
        <w:trPr>
          <w:trHeight w:hRule="exact" w:val="240"/>
          <w:jc w:val="center"/>
        </w:trPr>
        <w:tc>
          <w:tcPr>
            <w:tcW w:w="9752" w:type="dxa"/>
            <w:gridSpan w:val="2"/>
            <w:tcBorders>
              <w:top w:val="nil"/>
              <w:left w:val="nil"/>
              <w:bottom w:val="nil"/>
              <w:right w:val="nil"/>
            </w:tcBorders>
          </w:tcPr>
          <w:p w14:paraId="7DB28B4A" w14:textId="77777777" w:rsidR="00954F49" w:rsidRPr="00572B7F" w:rsidRDefault="00954F49" w:rsidP="001F15B6"/>
        </w:tc>
      </w:tr>
      <w:tr w:rsidR="00954F49" w:rsidRPr="00572B7F" w14:paraId="4A864BC4" w14:textId="77777777" w:rsidTr="001F15B6">
        <w:trPr>
          <w:trHeight w:val="240"/>
          <w:jc w:val="center"/>
        </w:trPr>
        <w:tc>
          <w:tcPr>
            <w:tcW w:w="4876" w:type="dxa"/>
            <w:tcBorders>
              <w:top w:val="nil"/>
              <w:left w:val="nil"/>
              <w:bottom w:val="nil"/>
              <w:right w:val="nil"/>
            </w:tcBorders>
          </w:tcPr>
          <w:p w14:paraId="3C08C75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7D3919F" w14:textId="77777777" w:rsidR="00954F49" w:rsidRPr="00572B7F" w:rsidRDefault="00954F49" w:rsidP="001F15B6">
            <w:pPr>
              <w:pStyle w:val="AmColumnHeading"/>
            </w:pPr>
            <w:r w:rsidRPr="00572B7F">
              <w:t>Amendement</w:t>
            </w:r>
          </w:p>
        </w:tc>
      </w:tr>
      <w:tr w:rsidR="00954F49" w:rsidRPr="00572B7F" w14:paraId="197D4876" w14:textId="77777777" w:rsidTr="001F15B6">
        <w:trPr>
          <w:jc w:val="center"/>
        </w:trPr>
        <w:tc>
          <w:tcPr>
            <w:tcW w:w="4876" w:type="dxa"/>
            <w:tcBorders>
              <w:top w:val="nil"/>
              <w:left w:val="nil"/>
              <w:bottom w:val="nil"/>
              <w:right w:val="nil"/>
            </w:tcBorders>
          </w:tcPr>
          <w:p w14:paraId="1D15713A" w14:textId="77777777" w:rsidR="00954F49" w:rsidRPr="00572B7F" w:rsidRDefault="00954F49" w:rsidP="001F15B6">
            <w:pPr>
              <w:pStyle w:val="Normal6a"/>
            </w:pPr>
          </w:p>
        </w:tc>
        <w:tc>
          <w:tcPr>
            <w:tcW w:w="4876" w:type="dxa"/>
            <w:tcBorders>
              <w:top w:val="nil"/>
              <w:left w:val="nil"/>
              <w:bottom w:val="nil"/>
              <w:right w:val="nil"/>
            </w:tcBorders>
          </w:tcPr>
          <w:p w14:paraId="5AA57B6F" w14:textId="724D8E9C" w:rsidR="00954F49" w:rsidRPr="00572B7F" w:rsidRDefault="00954F49" w:rsidP="001F15B6">
            <w:pPr>
              <w:pStyle w:val="Normal6a"/>
            </w:pPr>
            <w:r w:rsidRPr="00572B7F">
              <w:rPr>
                <w:b/>
                <w:i/>
              </w:rPr>
              <w:t>F ter.</w:t>
            </w:r>
            <w:r w:rsidRPr="00572B7F">
              <w:tab/>
            </w:r>
            <w:r w:rsidRPr="00572B7F">
              <w:rPr>
                <w:b/>
                <w:i/>
              </w:rPr>
              <w:t>considérant que la Commission, dans sa stratégie en faveur de l</w:t>
            </w:r>
            <w:r w:rsidR="00F35F85" w:rsidRPr="00572B7F">
              <w:rPr>
                <w:b/>
                <w:i/>
              </w:rPr>
              <w:t>’</w:t>
            </w:r>
            <w:r w:rsidRPr="00572B7F">
              <w:rPr>
                <w:b/>
                <w:i/>
              </w:rPr>
              <w:t>égalité entre les hommes et les femmes 2020-2025, s</w:t>
            </w:r>
            <w:r w:rsidR="00F35F85" w:rsidRPr="00572B7F">
              <w:rPr>
                <w:b/>
                <w:i/>
              </w:rPr>
              <w:t>’</w:t>
            </w:r>
            <w:r w:rsidRPr="00572B7F">
              <w:rPr>
                <w:b/>
                <w:i/>
              </w:rPr>
              <w:t>est engagée à publier une recommandation sur la prévention des pratiques préjudiciables à l</w:t>
            </w:r>
            <w:r w:rsidR="00F35F85" w:rsidRPr="00572B7F">
              <w:rPr>
                <w:b/>
                <w:i/>
              </w:rPr>
              <w:t>’</w:t>
            </w:r>
            <w:r w:rsidRPr="00572B7F">
              <w:rPr>
                <w:b/>
                <w:i/>
              </w:rPr>
              <w:t>égard des femmes et des filles;</w:t>
            </w:r>
          </w:p>
        </w:tc>
      </w:tr>
    </w:tbl>
    <w:p w14:paraId="7651A95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5DB2E1A" w14:textId="77777777" w:rsidR="00954F49" w:rsidRPr="00572B7F" w:rsidRDefault="00954F49" w:rsidP="00954F49">
      <w:r w:rsidRPr="00572B7F">
        <w:rPr>
          <w:rStyle w:val="HideTWBExt"/>
        </w:rPr>
        <w:t>&lt;/Amend&gt;</w:t>
      </w:r>
    </w:p>
    <w:p w14:paraId="5DF2987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103</w:t>
      </w:r>
      <w:r w:rsidRPr="00572B7F">
        <w:rPr>
          <w:rStyle w:val="HideTWBExt"/>
          <w:b w:val="0"/>
        </w:rPr>
        <w:t>&lt;/NumAm&gt;</w:t>
      </w:r>
    </w:p>
    <w:p w14:paraId="3ECF1D37"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AA08B9E" w14:textId="77777777" w:rsidR="00954F49" w:rsidRPr="00572B7F" w:rsidRDefault="00954F49" w:rsidP="00954F49">
      <w:pPr>
        <w:pStyle w:val="NormalBold"/>
      </w:pPr>
      <w:r w:rsidRPr="00572B7F">
        <w:rPr>
          <w:rStyle w:val="HideTWBExt"/>
          <w:b w:val="0"/>
        </w:rPr>
        <w:t>&lt;/RepeatBlock-By&gt;</w:t>
      </w:r>
    </w:p>
    <w:p w14:paraId="6C18EE8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384CCB4" w14:textId="77777777" w:rsidR="00954F49" w:rsidRPr="00572B7F" w:rsidRDefault="00954F49" w:rsidP="00954F49">
      <w:pPr>
        <w:pStyle w:val="NormalBold"/>
      </w:pPr>
      <w:r w:rsidRPr="00572B7F">
        <w:rPr>
          <w:rStyle w:val="HideTWBExt"/>
          <w:b w:val="0"/>
        </w:rPr>
        <w:t>&lt;Article&gt;</w:t>
      </w:r>
      <w:r w:rsidRPr="00572B7F">
        <w:t>Considérant F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DA3C275" w14:textId="77777777" w:rsidTr="001F15B6">
        <w:trPr>
          <w:trHeight w:hRule="exact" w:val="240"/>
          <w:jc w:val="center"/>
        </w:trPr>
        <w:tc>
          <w:tcPr>
            <w:tcW w:w="9752" w:type="dxa"/>
            <w:gridSpan w:val="2"/>
            <w:tcBorders>
              <w:top w:val="nil"/>
              <w:left w:val="nil"/>
              <w:bottom w:val="nil"/>
              <w:right w:val="nil"/>
            </w:tcBorders>
          </w:tcPr>
          <w:p w14:paraId="68ADC677" w14:textId="77777777" w:rsidR="00954F49" w:rsidRPr="00572B7F" w:rsidRDefault="00954F49" w:rsidP="001F15B6"/>
        </w:tc>
      </w:tr>
      <w:tr w:rsidR="00954F49" w:rsidRPr="00572B7F" w14:paraId="08AE9202" w14:textId="77777777" w:rsidTr="001F15B6">
        <w:trPr>
          <w:trHeight w:val="240"/>
          <w:jc w:val="center"/>
        </w:trPr>
        <w:tc>
          <w:tcPr>
            <w:tcW w:w="4876" w:type="dxa"/>
            <w:tcBorders>
              <w:top w:val="nil"/>
              <w:left w:val="nil"/>
              <w:bottom w:val="nil"/>
              <w:right w:val="nil"/>
            </w:tcBorders>
          </w:tcPr>
          <w:p w14:paraId="3E67ECA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EF9186" w14:textId="77777777" w:rsidR="00954F49" w:rsidRPr="00572B7F" w:rsidRDefault="00954F49" w:rsidP="001F15B6">
            <w:pPr>
              <w:pStyle w:val="AmColumnHeading"/>
            </w:pPr>
            <w:r w:rsidRPr="00572B7F">
              <w:t>Amendement</w:t>
            </w:r>
          </w:p>
        </w:tc>
      </w:tr>
      <w:tr w:rsidR="00954F49" w:rsidRPr="00572B7F" w14:paraId="32D96373" w14:textId="77777777" w:rsidTr="001F15B6">
        <w:trPr>
          <w:jc w:val="center"/>
        </w:trPr>
        <w:tc>
          <w:tcPr>
            <w:tcW w:w="4876" w:type="dxa"/>
            <w:tcBorders>
              <w:top w:val="nil"/>
              <w:left w:val="nil"/>
              <w:bottom w:val="nil"/>
              <w:right w:val="nil"/>
            </w:tcBorders>
          </w:tcPr>
          <w:p w14:paraId="2C23FF6A" w14:textId="77777777" w:rsidR="00954F49" w:rsidRPr="00572B7F" w:rsidRDefault="00954F49" w:rsidP="001F15B6">
            <w:pPr>
              <w:pStyle w:val="Normal6a"/>
            </w:pPr>
          </w:p>
        </w:tc>
        <w:tc>
          <w:tcPr>
            <w:tcW w:w="4876" w:type="dxa"/>
            <w:tcBorders>
              <w:top w:val="nil"/>
              <w:left w:val="nil"/>
              <w:bottom w:val="nil"/>
              <w:right w:val="nil"/>
            </w:tcBorders>
          </w:tcPr>
          <w:p w14:paraId="7C0A512F" w14:textId="7992B22F" w:rsidR="00954F49" w:rsidRPr="00572B7F" w:rsidRDefault="00954F49" w:rsidP="001F15B6">
            <w:pPr>
              <w:pStyle w:val="Normal6a"/>
            </w:pPr>
            <w:r w:rsidRPr="00572B7F">
              <w:rPr>
                <w:b/>
                <w:i/>
              </w:rPr>
              <w:t>F quater.</w:t>
            </w:r>
            <w:r w:rsidRPr="00572B7F">
              <w:tab/>
            </w:r>
            <w:r w:rsidRPr="00572B7F">
              <w:rPr>
                <w:b/>
                <w:i/>
              </w:rPr>
              <w:t>considérant que les violences obstétricales et gynécologiques, y compris la violence verbale, la discrimination et les procédures non consensuelles pendant la grossesse, l</w:t>
            </w:r>
            <w:r w:rsidR="00F35F85" w:rsidRPr="00572B7F">
              <w:rPr>
                <w:b/>
                <w:i/>
              </w:rPr>
              <w:t>’</w:t>
            </w:r>
            <w:r w:rsidRPr="00572B7F">
              <w:rPr>
                <w:b/>
                <w:i/>
              </w:rPr>
              <w:t xml:space="preserve">accouchement et les soins liés à </w:t>
            </w:r>
            <w:r w:rsidRPr="00572B7F">
              <w:rPr>
                <w:b/>
                <w:i/>
              </w:rPr>
              <w:lastRenderedPageBreak/>
              <w:t>l</w:t>
            </w:r>
            <w:r w:rsidR="00F35F85" w:rsidRPr="00572B7F">
              <w:rPr>
                <w:b/>
                <w:i/>
              </w:rPr>
              <w:t>’</w:t>
            </w:r>
            <w:r w:rsidRPr="00572B7F">
              <w:rPr>
                <w:b/>
                <w:i/>
              </w:rPr>
              <w:t>avortement, constituent une violation des droits et de la dignité des femmes;</w:t>
            </w:r>
          </w:p>
        </w:tc>
      </w:tr>
    </w:tbl>
    <w:p w14:paraId="58C8F17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FE549E3" w14:textId="77777777" w:rsidR="00954F49" w:rsidRPr="00572B7F" w:rsidRDefault="00954F49" w:rsidP="00954F49">
      <w:r w:rsidRPr="00572B7F">
        <w:rPr>
          <w:rStyle w:val="HideTWBExt"/>
        </w:rPr>
        <w:t>&lt;/Amend&gt;</w:t>
      </w:r>
    </w:p>
    <w:p w14:paraId="59F0DDB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104</w:t>
      </w:r>
      <w:r w:rsidRPr="00572B7F">
        <w:rPr>
          <w:rStyle w:val="HideTWBExt"/>
          <w:b w:val="0"/>
        </w:rPr>
        <w:t>&lt;/NumAm&gt;</w:t>
      </w:r>
    </w:p>
    <w:p w14:paraId="087738D0"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0CB29ED" w14:textId="77777777" w:rsidR="00954F49" w:rsidRPr="00572B7F" w:rsidRDefault="00954F49" w:rsidP="00954F49">
      <w:pPr>
        <w:pStyle w:val="NormalBold"/>
      </w:pPr>
      <w:r w:rsidRPr="00572B7F">
        <w:rPr>
          <w:rStyle w:val="HideTWBExt"/>
          <w:b w:val="0"/>
        </w:rPr>
        <w:t>&lt;/RepeatBlock-By&gt;</w:t>
      </w:r>
    </w:p>
    <w:p w14:paraId="6D1442E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D58C2DC" w14:textId="77777777" w:rsidR="00954F49" w:rsidRPr="00572B7F" w:rsidRDefault="00954F49" w:rsidP="00954F49">
      <w:pPr>
        <w:pStyle w:val="NormalBold"/>
      </w:pPr>
      <w:r w:rsidRPr="00572B7F">
        <w:rPr>
          <w:rStyle w:val="HideTWBExt"/>
          <w:b w:val="0"/>
        </w:rPr>
        <w:t>&lt;Article&gt;</w:t>
      </w:r>
      <w:r w:rsidRPr="00572B7F">
        <w:t>Considérant F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7B3CA08" w14:textId="77777777" w:rsidTr="001F15B6">
        <w:trPr>
          <w:trHeight w:hRule="exact" w:val="240"/>
          <w:jc w:val="center"/>
        </w:trPr>
        <w:tc>
          <w:tcPr>
            <w:tcW w:w="9752" w:type="dxa"/>
            <w:gridSpan w:val="2"/>
            <w:tcBorders>
              <w:top w:val="nil"/>
              <w:left w:val="nil"/>
              <w:bottom w:val="nil"/>
              <w:right w:val="nil"/>
            </w:tcBorders>
          </w:tcPr>
          <w:p w14:paraId="11384B77" w14:textId="77777777" w:rsidR="00954F49" w:rsidRPr="00572B7F" w:rsidRDefault="00954F49" w:rsidP="001F15B6"/>
        </w:tc>
      </w:tr>
      <w:tr w:rsidR="00954F49" w:rsidRPr="00572B7F" w14:paraId="5D22406B" w14:textId="77777777" w:rsidTr="001F15B6">
        <w:trPr>
          <w:trHeight w:val="240"/>
          <w:jc w:val="center"/>
        </w:trPr>
        <w:tc>
          <w:tcPr>
            <w:tcW w:w="4876" w:type="dxa"/>
            <w:tcBorders>
              <w:top w:val="nil"/>
              <w:left w:val="nil"/>
              <w:bottom w:val="nil"/>
              <w:right w:val="nil"/>
            </w:tcBorders>
          </w:tcPr>
          <w:p w14:paraId="075A586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FFECD99" w14:textId="77777777" w:rsidR="00954F49" w:rsidRPr="00572B7F" w:rsidRDefault="00954F49" w:rsidP="001F15B6">
            <w:pPr>
              <w:pStyle w:val="AmColumnHeading"/>
            </w:pPr>
            <w:r w:rsidRPr="00572B7F">
              <w:t>Amendement</w:t>
            </w:r>
          </w:p>
        </w:tc>
      </w:tr>
      <w:tr w:rsidR="00954F49" w:rsidRPr="00572B7F" w14:paraId="1330DDB6" w14:textId="77777777" w:rsidTr="001F15B6">
        <w:trPr>
          <w:jc w:val="center"/>
        </w:trPr>
        <w:tc>
          <w:tcPr>
            <w:tcW w:w="4876" w:type="dxa"/>
            <w:tcBorders>
              <w:top w:val="nil"/>
              <w:left w:val="nil"/>
              <w:bottom w:val="nil"/>
              <w:right w:val="nil"/>
            </w:tcBorders>
          </w:tcPr>
          <w:p w14:paraId="060E40E9" w14:textId="77777777" w:rsidR="00954F49" w:rsidRPr="00572B7F" w:rsidRDefault="00954F49" w:rsidP="001F15B6">
            <w:pPr>
              <w:pStyle w:val="Normal6a"/>
            </w:pPr>
          </w:p>
        </w:tc>
        <w:tc>
          <w:tcPr>
            <w:tcW w:w="4876" w:type="dxa"/>
            <w:tcBorders>
              <w:top w:val="nil"/>
              <w:left w:val="nil"/>
              <w:bottom w:val="nil"/>
              <w:right w:val="nil"/>
            </w:tcBorders>
          </w:tcPr>
          <w:p w14:paraId="6BDCDDAB" w14:textId="5AD9A24E" w:rsidR="00954F49" w:rsidRPr="00572B7F" w:rsidRDefault="00954F49" w:rsidP="001F15B6">
            <w:pPr>
              <w:pStyle w:val="Normal6a"/>
            </w:pPr>
            <w:r w:rsidRPr="00572B7F">
              <w:rPr>
                <w:b/>
                <w:i/>
              </w:rPr>
              <w:t>F quinquies.</w:t>
            </w:r>
            <w:r w:rsidRPr="00572B7F">
              <w:tab/>
            </w:r>
            <w:r w:rsidRPr="00572B7F">
              <w:rPr>
                <w:b/>
                <w:i/>
              </w:rPr>
              <w:t>considérant que les femmes handicapées continuent d</w:t>
            </w:r>
            <w:r w:rsidR="00F35F85" w:rsidRPr="00572B7F">
              <w:rPr>
                <w:b/>
                <w:i/>
              </w:rPr>
              <w:t>’</w:t>
            </w:r>
            <w:r w:rsidRPr="00572B7F">
              <w:rPr>
                <w:b/>
                <w:i/>
              </w:rPr>
              <w:t>être soumises à des interventions et à des traitements médicaux inutiles ou non consensuels, y compris la stérilisation forcée, qui reste une réalité dans certaines parties de l</w:t>
            </w:r>
            <w:r w:rsidR="00F35F85" w:rsidRPr="00572B7F">
              <w:rPr>
                <w:b/>
                <w:i/>
              </w:rPr>
              <w:t>’</w:t>
            </w:r>
            <w:r w:rsidRPr="00572B7F">
              <w:rPr>
                <w:b/>
                <w:i/>
              </w:rPr>
              <w:t>Union et n</w:t>
            </w:r>
            <w:r w:rsidR="00F35F85" w:rsidRPr="00572B7F">
              <w:rPr>
                <w:b/>
                <w:i/>
              </w:rPr>
              <w:t>’</w:t>
            </w:r>
            <w:r w:rsidRPr="00572B7F">
              <w:rPr>
                <w:b/>
                <w:i/>
              </w:rPr>
              <w:t>a pas été explicitement interdite dans la directive sur la lutte contre la violence à l</w:t>
            </w:r>
            <w:r w:rsidR="00F35F85" w:rsidRPr="00572B7F">
              <w:rPr>
                <w:b/>
                <w:i/>
              </w:rPr>
              <w:t>’</w:t>
            </w:r>
            <w:r w:rsidRPr="00572B7F">
              <w:rPr>
                <w:b/>
                <w:i/>
              </w:rPr>
              <w:t>égard des femmes et la violence domestique, en dépit des appels répétés d</w:t>
            </w:r>
            <w:r w:rsidR="00F35F85" w:rsidRPr="00572B7F">
              <w:rPr>
                <w:b/>
                <w:i/>
              </w:rPr>
              <w:t>’</w:t>
            </w:r>
            <w:r w:rsidRPr="00572B7F">
              <w:rPr>
                <w:b/>
                <w:i/>
              </w:rPr>
              <w:t>organisations de la société civile en faveur de son interdiction;</w:t>
            </w:r>
          </w:p>
        </w:tc>
      </w:tr>
    </w:tbl>
    <w:p w14:paraId="54B65AD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2C8E8FC" w14:textId="77777777" w:rsidR="00954F49" w:rsidRPr="00572B7F" w:rsidRDefault="00954F49" w:rsidP="00954F49">
      <w:r w:rsidRPr="00572B7F">
        <w:rPr>
          <w:rStyle w:val="HideTWBExt"/>
        </w:rPr>
        <w:t>&lt;/Amend&gt;</w:t>
      </w:r>
    </w:p>
    <w:p w14:paraId="49C9B1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105</w:t>
      </w:r>
      <w:r w:rsidRPr="00572B7F">
        <w:rPr>
          <w:rStyle w:val="HideTWBExt"/>
          <w:b w:val="0"/>
        </w:rPr>
        <w:t>&lt;/NumAm&gt;</w:t>
      </w:r>
    </w:p>
    <w:p w14:paraId="599F4625"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4E52CCC3" w14:textId="77777777" w:rsidR="00954F49" w:rsidRPr="00572B7F" w:rsidRDefault="00954F49" w:rsidP="00954F49">
      <w:pPr>
        <w:pStyle w:val="NormalBold"/>
      </w:pPr>
      <w:r w:rsidRPr="00572B7F">
        <w:rPr>
          <w:rStyle w:val="HideTWBExt"/>
          <w:b w:val="0"/>
        </w:rPr>
        <w:t>&lt;/RepeatBlock-By&gt;</w:t>
      </w:r>
    </w:p>
    <w:p w14:paraId="59862E1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BA29BEC" w14:textId="77777777" w:rsidR="00954F49" w:rsidRPr="00572B7F" w:rsidRDefault="00954F49" w:rsidP="00954F49">
      <w:pPr>
        <w:pStyle w:val="NormalBold"/>
      </w:pPr>
      <w:r w:rsidRPr="00572B7F">
        <w:rPr>
          <w:rStyle w:val="HideTWBExt"/>
          <w:b w:val="0"/>
        </w:rPr>
        <w:t>&lt;Article&gt;</w:t>
      </w:r>
      <w:r w:rsidRPr="00572B7F">
        <w:t>Considérant F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14B9360" w14:textId="77777777" w:rsidTr="001F15B6">
        <w:trPr>
          <w:trHeight w:hRule="exact" w:val="240"/>
          <w:jc w:val="center"/>
        </w:trPr>
        <w:tc>
          <w:tcPr>
            <w:tcW w:w="9752" w:type="dxa"/>
            <w:gridSpan w:val="2"/>
            <w:tcBorders>
              <w:top w:val="nil"/>
              <w:left w:val="nil"/>
              <w:bottom w:val="nil"/>
              <w:right w:val="nil"/>
            </w:tcBorders>
          </w:tcPr>
          <w:p w14:paraId="78445A5D" w14:textId="77777777" w:rsidR="00954F49" w:rsidRPr="00572B7F" w:rsidRDefault="00954F49" w:rsidP="001F15B6"/>
        </w:tc>
      </w:tr>
      <w:tr w:rsidR="00954F49" w:rsidRPr="00572B7F" w14:paraId="7F9DD5F2" w14:textId="77777777" w:rsidTr="001F15B6">
        <w:trPr>
          <w:trHeight w:val="240"/>
          <w:jc w:val="center"/>
        </w:trPr>
        <w:tc>
          <w:tcPr>
            <w:tcW w:w="4876" w:type="dxa"/>
            <w:tcBorders>
              <w:top w:val="nil"/>
              <w:left w:val="nil"/>
              <w:bottom w:val="nil"/>
              <w:right w:val="nil"/>
            </w:tcBorders>
          </w:tcPr>
          <w:p w14:paraId="7B61B1C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DEEDCE9" w14:textId="77777777" w:rsidR="00954F49" w:rsidRPr="00572B7F" w:rsidRDefault="00954F49" w:rsidP="001F15B6">
            <w:pPr>
              <w:pStyle w:val="AmColumnHeading"/>
            </w:pPr>
            <w:r w:rsidRPr="00572B7F">
              <w:t>Amendement</w:t>
            </w:r>
          </w:p>
        </w:tc>
      </w:tr>
      <w:tr w:rsidR="00954F49" w:rsidRPr="00572B7F" w14:paraId="2BAC7D2B" w14:textId="77777777" w:rsidTr="001F15B6">
        <w:trPr>
          <w:jc w:val="center"/>
        </w:trPr>
        <w:tc>
          <w:tcPr>
            <w:tcW w:w="4876" w:type="dxa"/>
            <w:tcBorders>
              <w:top w:val="nil"/>
              <w:left w:val="nil"/>
              <w:bottom w:val="nil"/>
              <w:right w:val="nil"/>
            </w:tcBorders>
          </w:tcPr>
          <w:p w14:paraId="65259621" w14:textId="77777777" w:rsidR="00954F49" w:rsidRPr="00572B7F" w:rsidRDefault="00954F49" w:rsidP="001F15B6">
            <w:pPr>
              <w:pStyle w:val="Normal6a"/>
            </w:pPr>
          </w:p>
        </w:tc>
        <w:tc>
          <w:tcPr>
            <w:tcW w:w="4876" w:type="dxa"/>
            <w:tcBorders>
              <w:top w:val="nil"/>
              <w:left w:val="nil"/>
              <w:bottom w:val="nil"/>
              <w:right w:val="nil"/>
            </w:tcBorders>
          </w:tcPr>
          <w:p w14:paraId="6DFD5B82" w14:textId="21458126" w:rsidR="00954F49" w:rsidRPr="00572B7F" w:rsidRDefault="00954F49" w:rsidP="001F15B6">
            <w:pPr>
              <w:pStyle w:val="Normal6a"/>
            </w:pPr>
            <w:r w:rsidRPr="00572B7F">
              <w:rPr>
                <w:b/>
                <w:i/>
              </w:rPr>
              <w:t>F sexies.</w:t>
            </w:r>
            <w:r w:rsidRPr="00572B7F">
              <w:tab/>
            </w:r>
            <w:r w:rsidRPr="00572B7F">
              <w:rPr>
                <w:b/>
                <w:i/>
              </w:rPr>
              <w:t xml:space="preserve">considérant que les femmes et les filles sont touchées de manière </w:t>
            </w:r>
            <w:r w:rsidRPr="00572B7F">
              <w:rPr>
                <w:b/>
                <w:i/>
              </w:rPr>
              <w:lastRenderedPageBreak/>
              <w:t>disproportionnée par une série de maladies chroniques et sexospécifiques, notamment l</w:t>
            </w:r>
            <w:r w:rsidR="00F35F85" w:rsidRPr="00572B7F">
              <w:rPr>
                <w:b/>
                <w:i/>
              </w:rPr>
              <w:t>’</w:t>
            </w:r>
            <w:r w:rsidRPr="00572B7F">
              <w:rPr>
                <w:b/>
                <w:i/>
              </w:rPr>
              <w:t>endométriose, le syndrome des ovaires polykystiques (SOPK), les fibromes, le trouble dysphorique prémenstruel (TDPM), les douleurs pelviennes chroniques, l</w:t>
            </w:r>
            <w:r w:rsidR="00F35F85" w:rsidRPr="00572B7F">
              <w:rPr>
                <w:b/>
                <w:i/>
              </w:rPr>
              <w:t>’</w:t>
            </w:r>
            <w:r w:rsidRPr="00572B7F">
              <w:rPr>
                <w:b/>
                <w:i/>
              </w:rPr>
              <w:t>ostéoporose et les maladies auto-immunes, qui restent insuffisamment étudiées, peu diagnostiquées et souvent minimisées dans la pratique clinique; que les professionnels de la santé ne sont toujours pas sensibilisés aux pathologies spécifiques aux femmes;</w:t>
            </w:r>
          </w:p>
        </w:tc>
      </w:tr>
    </w:tbl>
    <w:p w14:paraId="134AA6A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1E8FC56" w14:textId="77777777" w:rsidR="00954F49" w:rsidRPr="00572B7F" w:rsidRDefault="00954F49" w:rsidP="00954F49">
      <w:r w:rsidRPr="00572B7F">
        <w:rPr>
          <w:rStyle w:val="HideTWBExt"/>
        </w:rPr>
        <w:t>&lt;/Amend&gt;</w:t>
      </w:r>
    </w:p>
    <w:p w14:paraId="2435CED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106</w:t>
      </w:r>
      <w:r w:rsidRPr="00572B7F">
        <w:rPr>
          <w:rStyle w:val="HideTWBExt"/>
          <w:b w:val="0"/>
        </w:rPr>
        <w:t>&lt;/NumAm&gt;</w:t>
      </w:r>
    </w:p>
    <w:p w14:paraId="3F4C736E"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2F529AF" w14:textId="77777777" w:rsidR="00954F49" w:rsidRPr="00572B7F" w:rsidRDefault="00954F49" w:rsidP="00954F49">
      <w:pPr>
        <w:pStyle w:val="NormalBold"/>
      </w:pPr>
      <w:r w:rsidRPr="00572B7F">
        <w:rPr>
          <w:rStyle w:val="HideTWBExt"/>
          <w:b w:val="0"/>
        </w:rPr>
        <w:t>&lt;/RepeatBlock-By&gt;</w:t>
      </w:r>
    </w:p>
    <w:p w14:paraId="424D1FE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3CDA82D" w14:textId="77777777" w:rsidR="00954F49" w:rsidRPr="00572B7F" w:rsidRDefault="00954F49" w:rsidP="00954F49">
      <w:pPr>
        <w:pStyle w:val="NormalBold"/>
      </w:pPr>
      <w:r w:rsidRPr="00572B7F">
        <w:rPr>
          <w:rStyle w:val="HideTWBExt"/>
          <w:b w:val="0"/>
        </w:rPr>
        <w:t>&lt;Article&gt;</w:t>
      </w:r>
      <w:r w:rsidRPr="00572B7F">
        <w:t>Considérant F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1C4D450" w14:textId="77777777" w:rsidTr="001F15B6">
        <w:trPr>
          <w:trHeight w:hRule="exact" w:val="240"/>
          <w:jc w:val="center"/>
        </w:trPr>
        <w:tc>
          <w:tcPr>
            <w:tcW w:w="9752" w:type="dxa"/>
            <w:gridSpan w:val="2"/>
            <w:tcBorders>
              <w:top w:val="nil"/>
              <w:left w:val="nil"/>
              <w:bottom w:val="nil"/>
              <w:right w:val="nil"/>
            </w:tcBorders>
          </w:tcPr>
          <w:p w14:paraId="23B99639" w14:textId="77777777" w:rsidR="00954F49" w:rsidRPr="00572B7F" w:rsidRDefault="00954F49" w:rsidP="001F15B6"/>
        </w:tc>
      </w:tr>
      <w:tr w:rsidR="00954F49" w:rsidRPr="00572B7F" w14:paraId="26C381D0" w14:textId="77777777" w:rsidTr="001F15B6">
        <w:trPr>
          <w:trHeight w:val="240"/>
          <w:jc w:val="center"/>
        </w:trPr>
        <w:tc>
          <w:tcPr>
            <w:tcW w:w="4876" w:type="dxa"/>
            <w:tcBorders>
              <w:top w:val="nil"/>
              <w:left w:val="nil"/>
              <w:bottom w:val="nil"/>
              <w:right w:val="nil"/>
            </w:tcBorders>
          </w:tcPr>
          <w:p w14:paraId="1711BF1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EDD3192" w14:textId="77777777" w:rsidR="00954F49" w:rsidRPr="00572B7F" w:rsidRDefault="00954F49" w:rsidP="001F15B6">
            <w:pPr>
              <w:pStyle w:val="AmColumnHeading"/>
            </w:pPr>
            <w:r w:rsidRPr="00572B7F">
              <w:t>Amendement</w:t>
            </w:r>
          </w:p>
        </w:tc>
      </w:tr>
      <w:tr w:rsidR="00954F49" w:rsidRPr="00572B7F" w14:paraId="59744A92" w14:textId="77777777" w:rsidTr="001F15B6">
        <w:trPr>
          <w:jc w:val="center"/>
        </w:trPr>
        <w:tc>
          <w:tcPr>
            <w:tcW w:w="4876" w:type="dxa"/>
            <w:tcBorders>
              <w:top w:val="nil"/>
              <w:left w:val="nil"/>
              <w:bottom w:val="nil"/>
              <w:right w:val="nil"/>
            </w:tcBorders>
          </w:tcPr>
          <w:p w14:paraId="3557BEE3" w14:textId="77777777" w:rsidR="00954F49" w:rsidRPr="00572B7F" w:rsidRDefault="00954F49" w:rsidP="001F15B6">
            <w:pPr>
              <w:pStyle w:val="Normal6a"/>
            </w:pPr>
          </w:p>
        </w:tc>
        <w:tc>
          <w:tcPr>
            <w:tcW w:w="4876" w:type="dxa"/>
            <w:tcBorders>
              <w:top w:val="nil"/>
              <w:left w:val="nil"/>
              <w:bottom w:val="nil"/>
              <w:right w:val="nil"/>
            </w:tcBorders>
          </w:tcPr>
          <w:p w14:paraId="0242D865" w14:textId="053308F2" w:rsidR="00954F49" w:rsidRPr="00572B7F" w:rsidRDefault="00954F49" w:rsidP="001F15B6">
            <w:pPr>
              <w:pStyle w:val="Normal6a"/>
            </w:pPr>
            <w:r w:rsidRPr="00572B7F">
              <w:rPr>
                <w:b/>
                <w:i/>
              </w:rPr>
              <w:t>F septies.</w:t>
            </w:r>
            <w:r w:rsidRPr="00572B7F">
              <w:tab/>
            </w:r>
            <w:r w:rsidRPr="00572B7F">
              <w:rPr>
                <w:b/>
                <w:i/>
              </w:rPr>
              <w:t>considérant que les troubles musculo-squelettiques tels que l</w:t>
            </w:r>
            <w:r w:rsidR="00F35F85" w:rsidRPr="00572B7F">
              <w:rPr>
                <w:b/>
                <w:i/>
              </w:rPr>
              <w:t>’</w:t>
            </w:r>
            <w:r w:rsidRPr="00572B7F">
              <w:rPr>
                <w:b/>
                <w:i/>
              </w:rPr>
              <w:t>arthrite rhumatoïde, le lupus, l</w:t>
            </w:r>
            <w:r w:rsidR="00F35F85" w:rsidRPr="00572B7F">
              <w:rPr>
                <w:b/>
                <w:i/>
              </w:rPr>
              <w:t>’</w:t>
            </w:r>
            <w:r w:rsidRPr="00572B7F">
              <w:rPr>
                <w:b/>
                <w:i/>
              </w:rPr>
              <w:t>ostéoarthrite, la goutte et les douleurs dorsales affectent les femmes de manière disproportionnée</w:t>
            </w:r>
            <w:r w:rsidRPr="00572B7F">
              <w:rPr>
                <w:b/>
                <w:i/>
                <w:vertAlign w:val="superscript"/>
              </w:rPr>
              <w:t>1 bis</w:t>
            </w:r>
            <w:r w:rsidRPr="00572B7F">
              <w:rPr>
                <w:b/>
                <w:i/>
              </w:rPr>
              <w:t xml:space="preserve"> et que leurs symptômes sont souvent ignorés ou peuvent se présenter différemment des symptômes «classiques», ce qui entraîne des erreurs ou des retards de diagnostic importants par rapport aux hommes</w:t>
            </w:r>
            <w:r w:rsidRPr="00572B7F">
              <w:rPr>
                <w:b/>
                <w:i/>
                <w:vertAlign w:val="superscript"/>
              </w:rPr>
              <w:t>1 ter</w:t>
            </w:r>
            <w:r w:rsidRPr="00572B7F">
              <w:rPr>
                <w:b/>
                <w:i/>
              </w:rPr>
              <w:t>;</w:t>
            </w:r>
          </w:p>
        </w:tc>
      </w:tr>
      <w:tr w:rsidR="00954F49" w:rsidRPr="00572B7F" w14:paraId="4918C901" w14:textId="77777777" w:rsidTr="001F15B6">
        <w:trPr>
          <w:jc w:val="center"/>
        </w:trPr>
        <w:tc>
          <w:tcPr>
            <w:tcW w:w="4876" w:type="dxa"/>
            <w:tcBorders>
              <w:top w:val="nil"/>
              <w:left w:val="nil"/>
              <w:bottom w:val="nil"/>
              <w:right w:val="nil"/>
            </w:tcBorders>
          </w:tcPr>
          <w:p w14:paraId="5D5D9F80" w14:textId="77777777" w:rsidR="00954F49" w:rsidRPr="00572B7F" w:rsidRDefault="00954F49" w:rsidP="001F15B6"/>
        </w:tc>
        <w:tc>
          <w:tcPr>
            <w:tcW w:w="4876" w:type="dxa"/>
            <w:tcBorders>
              <w:top w:val="nil"/>
              <w:left w:val="nil"/>
              <w:bottom w:val="nil"/>
              <w:right w:val="nil"/>
            </w:tcBorders>
          </w:tcPr>
          <w:p w14:paraId="6BBCE7E2" w14:textId="77777777" w:rsidR="00954F49" w:rsidRPr="00572B7F" w:rsidRDefault="00954F49" w:rsidP="001F15B6">
            <w:pPr>
              <w:pStyle w:val="Normal6a"/>
            </w:pPr>
            <w:r w:rsidRPr="00572B7F">
              <w:rPr>
                <w:b/>
                <w:i/>
              </w:rPr>
              <w:t>_________________</w:t>
            </w:r>
          </w:p>
        </w:tc>
      </w:tr>
      <w:tr w:rsidR="00954F49" w:rsidRPr="00572B7F" w14:paraId="154D4335" w14:textId="77777777" w:rsidTr="001F15B6">
        <w:trPr>
          <w:jc w:val="center"/>
        </w:trPr>
        <w:tc>
          <w:tcPr>
            <w:tcW w:w="4876" w:type="dxa"/>
            <w:tcBorders>
              <w:top w:val="nil"/>
              <w:left w:val="nil"/>
              <w:bottom w:val="nil"/>
              <w:right w:val="nil"/>
            </w:tcBorders>
          </w:tcPr>
          <w:p w14:paraId="56E40799" w14:textId="77777777" w:rsidR="00954F49" w:rsidRPr="00572B7F" w:rsidRDefault="00954F49" w:rsidP="001F15B6"/>
        </w:tc>
        <w:tc>
          <w:tcPr>
            <w:tcW w:w="4876" w:type="dxa"/>
            <w:tcBorders>
              <w:top w:val="nil"/>
              <w:left w:val="nil"/>
              <w:bottom w:val="nil"/>
              <w:right w:val="nil"/>
            </w:tcBorders>
          </w:tcPr>
          <w:p w14:paraId="0504696E" w14:textId="08DA1305"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Woolf, Anthony D, et Pfleger, Bruce,</w:t>
            </w:r>
            <w:r w:rsidR="00572B7F">
              <w:rPr>
                <w:b/>
                <w:i/>
                <w:lang w:val="en-GB"/>
              </w:rPr>
              <w:t xml:space="preserve"> </w:t>
            </w:r>
            <w:r w:rsidRPr="00572B7F">
              <w:rPr>
                <w:b/>
                <w:i/>
                <w:lang w:val="en-GB"/>
              </w:rPr>
              <w:t>«Burden of major musculoskeletal conditions», Bulletin of the World Health Organization, vol. 81(9), 2003, p. 646-656.</w:t>
            </w:r>
          </w:p>
        </w:tc>
      </w:tr>
      <w:tr w:rsidR="00954F49" w:rsidRPr="00572B7F" w14:paraId="0C675328" w14:textId="77777777" w:rsidTr="001F15B6">
        <w:trPr>
          <w:jc w:val="center"/>
        </w:trPr>
        <w:tc>
          <w:tcPr>
            <w:tcW w:w="4876" w:type="dxa"/>
            <w:tcBorders>
              <w:top w:val="nil"/>
              <w:left w:val="nil"/>
              <w:bottom w:val="nil"/>
              <w:right w:val="nil"/>
            </w:tcBorders>
          </w:tcPr>
          <w:p w14:paraId="5017FC1B" w14:textId="77777777" w:rsidR="00954F49" w:rsidRPr="00572B7F" w:rsidRDefault="00954F49" w:rsidP="001F15B6">
            <w:pPr>
              <w:rPr>
                <w:lang w:val="en-GB"/>
              </w:rPr>
            </w:pPr>
          </w:p>
        </w:tc>
        <w:tc>
          <w:tcPr>
            <w:tcW w:w="4876" w:type="dxa"/>
            <w:tcBorders>
              <w:top w:val="nil"/>
              <w:left w:val="nil"/>
              <w:bottom w:val="nil"/>
              <w:right w:val="nil"/>
            </w:tcBorders>
          </w:tcPr>
          <w:p w14:paraId="432F65F5" w14:textId="77777777" w:rsidR="00954F49" w:rsidRPr="00572B7F" w:rsidRDefault="00954F49" w:rsidP="001F15B6">
            <w:pPr>
              <w:pStyle w:val="Normal6a"/>
              <w:rPr>
                <w:lang w:val="en-GB"/>
              </w:rPr>
            </w:pPr>
            <w:r w:rsidRPr="00572B7F">
              <w:rPr>
                <w:b/>
                <w:i/>
                <w:vertAlign w:val="superscript"/>
                <w:lang w:val="en-GB"/>
              </w:rPr>
              <w:t>1 ter</w:t>
            </w:r>
            <w:r w:rsidRPr="00572B7F">
              <w:rPr>
                <w:lang w:val="en-GB"/>
              </w:rPr>
              <w:t xml:space="preserve"> </w:t>
            </w:r>
            <w:r w:rsidRPr="00572B7F">
              <w:rPr>
                <w:b/>
                <w:i/>
                <w:lang w:val="en-GB"/>
              </w:rPr>
              <w:t xml:space="preserve">Jovani, V., Blasco-Blasco, M., </w:t>
            </w:r>
            <w:r w:rsidRPr="00572B7F">
              <w:rPr>
                <w:b/>
                <w:i/>
                <w:lang w:val="en-GB"/>
              </w:rPr>
              <w:lastRenderedPageBreak/>
              <w:t>Pascual, E., e.a., «Challenges to conquer from the gender perspective in medicine: The case of spondyloarthritis», PLoS ONE, 13(10), 2018, https://doi.org/10.1371/journal.pone.0205751.</w:t>
            </w:r>
          </w:p>
        </w:tc>
      </w:tr>
    </w:tbl>
    <w:p w14:paraId="72EDCF43" w14:textId="77777777" w:rsidR="00954F49" w:rsidRPr="00572B7F" w:rsidRDefault="00954F49" w:rsidP="00954F49">
      <w:pPr>
        <w:pStyle w:val="AmOrLang"/>
        <w:rPr>
          <w:lang w:val="en-GB"/>
        </w:rPr>
      </w:pPr>
      <w:r w:rsidRPr="00572B7F">
        <w:rPr>
          <w:lang w:val="en-GB"/>
        </w:rPr>
        <w:lastRenderedPageBreak/>
        <w:t xml:space="preserve">Or. </w:t>
      </w:r>
      <w:r w:rsidRPr="00572B7F">
        <w:rPr>
          <w:rStyle w:val="HideTWBExt"/>
          <w:lang w:val="en-GB"/>
        </w:rPr>
        <w:t>&lt;Original&gt;</w:t>
      </w:r>
      <w:r w:rsidRPr="00572B7F">
        <w:rPr>
          <w:rStyle w:val="HideTWBInt"/>
          <w:lang w:val="en-GB"/>
        </w:rPr>
        <w:t>{EN}</w:t>
      </w:r>
      <w:r w:rsidRPr="00572B7F">
        <w:rPr>
          <w:lang w:val="en-GB"/>
        </w:rPr>
        <w:t>en</w:t>
      </w:r>
      <w:r w:rsidRPr="00572B7F">
        <w:rPr>
          <w:rStyle w:val="HideTWBExt"/>
          <w:lang w:val="en-GB"/>
        </w:rPr>
        <w:t>&lt;/Original&gt;</w:t>
      </w:r>
    </w:p>
    <w:p w14:paraId="28354436" w14:textId="77777777" w:rsidR="00954F49" w:rsidRPr="00572B7F" w:rsidRDefault="00954F49" w:rsidP="00954F49">
      <w:pPr>
        <w:rPr>
          <w:lang w:val="en-GB"/>
        </w:rPr>
      </w:pPr>
      <w:r w:rsidRPr="00572B7F">
        <w:rPr>
          <w:rStyle w:val="HideTWBExt"/>
          <w:lang w:val="en-GB"/>
        </w:rPr>
        <w:t>&lt;/Amend&gt;</w:t>
      </w:r>
    </w:p>
    <w:p w14:paraId="441C2416"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107</w:t>
      </w:r>
      <w:r w:rsidRPr="00572B7F">
        <w:rPr>
          <w:rStyle w:val="HideTWBExt"/>
          <w:b w:val="0"/>
        </w:rPr>
        <w:t>&lt;/NumAm&gt;</w:t>
      </w:r>
    </w:p>
    <w:p w14:paraId="06A14659"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Billy Kelleher, Abir Al-Sahlani, Lucia Yar, Valérie Devaux, Veronika Cifrová Ostrihoňová, Raquel García Hermida-Van Der Walle</w:t>
      </w:r>
      <w:r w:rsidRPr="00572B7F">
        <w:rPr>
          <w:rStyle w:val="HideTWBExt"/>
          <w:b w:val="0"/>
        </w:rPr>
        <w:t>&lt;/Members&gt;</w:t>
      </w:r>
    </w:p>
    <w:p w14:paraId="74147C73" w14:textId="77777777" w:rsidR="00954F49" w:rsidRPr="00572B7F" w:rsidRDefault="00954F49" w:rsidP="00954F49">
      <w:pPr>
        <w:pStyle w:val="NormalBold"/>
        <w:rPr>
          <w:lang w:val="en-GB"/>
        </w:rPr>
      </w:pPr>
      <w:r w:rsidRPr="00572B7F">
        <w:rPr>
          <w:rStyle w:val="HideTWBExt"/>
          <w:b w:val="0"/>
        </w:rPr>
        <w:t>&lt;/RepeatBlock-By&gt;</w:t>
      </w:r>
    </w:p>
    <w:p w14:paraId="50F749D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9D9169F" w14:textId="77777777" w:rsidR="00954F49" w:rsidRPr="00572B7F" w:rsidRDefault="00954F49" w:rsidP="00954F49">
      <w:pPr>
        <w:pStyle w:val="NormalBold"/>
      </w:pPr>
      <w:r w:rsidRPr="00572B7F">
        <w:rPr>
          <w:rStyle w:val="HideTWBExt"/>
          <w:b w:val="0"/>
        </w:rPr>
        <w:t>&lt;Article&gt;</w:t>
      </w:r>
      <w:r w:rsidRPr="00572B7F">
        <w:t>Considérant G</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5929093" w14:textId="77777777" w:rsidTr="001F15B6">
        <w:trPr>
          <w:trHeight w:hRule="exact" w:val="240"/>
          <w:jc w:val="center"/>
        </w:trPr>
        <w:tc>
          <w:tcPr>
            <w:tcW w:w="9752" w:type="dxa"/>
            <w:gridSpan w:val="2"/>
            <w:tcBorders>
              <w:top w:val="nil"/>
              <w:left w:val="nil"/>
              <w:bottom w:val="nil"/>
              <w:right w:val="nil"/>
            </w:tcBorders>
          </w:tcPr>
          <w:p w14:paraId="5845B737" w14:textId="77777777" w:rsidR="00954F49" w:rsidRPr="00572B7F" w:rsidRDefault="00954F49" w:rsidP="001F15B6"/>
        </w:tc>
      </w:tr>
      <w:tr w:rsidR="00954F49" w:rsidRPr="00572B7F" w14:paraId="6CE2C39E" w14:textId="77777777" w:rsidTr="001F15B6">
        <w:trPr>
          <w:trHeight w:val="240"/>
          <w:jc w:val="center"/>
        </w:trPr>
        <w:tc>
          <w:tcPr>
            <w:tcW w:w="4876" w:type="dxa"/>
            <w:tcBorders>
              <w:top w:val="nil"/>
              <w:left w:val="nil"/>
              <w:bottom w:val="nil"/>
              <w:right w:val="nil"/>
            </w:tcBorders>
          </w:tcPr>
          <w:p w14:paraId="62C117D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4BC750A" w14:textId="77777777" w:rsidR="00954F49" w:rsidRPr="00572B7F" w:rsidRDefault="00954F49" w:rsidP="001F15B6">
            <w:pPr>
              <w:pStyle w:val="AmColumnHeading"/>
            </w:pPr>
            <w:r w:rsidRPr="00572B7F">
              <w:t>Amendement</w:t>
            </w:r>
          </w:p>
        </w:tc>
      </w:tr>
      <w:tr w:rsidR="00954F49" w:rsidRPr="00572B7F" w14:paraId="011C59FF" w14:textId="77777777" w:rsidTr="001F15B6">
        <w:trPr>
          <w:jc w:val="center"/>
        </w:trPr>
        <w:tc>
          <w:tcPr>
            <w:tcW w:w="4876" w:type="dxa"/>
            <w:tcBorders>
              <w:top w:val="nil"/>
              <w:left w:val="nil"/>
              <w:bottom w:val="nil"/>
              <w:right w:val="nil"/>
            </w:tcBorders>
          </w:tcPr>
          <w:p w14:paraId="52776D13" w14:textId="78C2A56E" w:rsidR="00954F49" w:rsidRPr="00572B7F" w:rsidRDefault="00954F49" w:rsidP="001F15B6">
            <w:pPr>
              <w:pStyle w:val="Normal6a"/>
            </w:pPr>
            <w:r w:rsidRPr="00572B7F">
              <w:t>G.</w:t>
            </w:r>
            <w:r w:rsidRPr="00572B7F">
              <w:tab/>
              <w:t>considérant que l</w:t>
            </w:r>
            <w:r w:rsidR="00F35F85" w:rsidRPr="00572B7F">
              <w:t>’</w:t>
            </w:r>
            <w:r w:rsidRPr="00572B7F">
              <w:t>endométriose est une maladie chronique qui touche 10 à 15 % des femmes en âge de procréer</w:t>
            </w:r>
            <w:r w:rsidRPr="00572B7F">
              <w:rPr>
                <w:vertAlign w:val="superscript"/>
              </w:rPr>
              <w:t>10</w:t>
            </w:r>
            <w:r w:rsidRPr="00572B7F">
              <w:t>;</w:t>
            </w:r>
          </w:p>
        </w:tc>
        <w:tc>
          <w:tcPr>
            <w:tcW w:w="4876" w:type="dxa"/>
            <w:tcBorders>
              <w:top w:val="nil"/>
              <w:left w:val="nil"/>
              <w:bottom w:val="nil"/>
              <w:right w:val="nil"/>
            </w:tcBorders>
          </w:tcPr>
          <w:p w14:paraId="4AA0424D" w14:textId="12A54DE9" w:rsidR="00954F49" w:rsidRPr="00572B7F" w:rsidRDefault="00954F49" w:rsidP="001F15B6">
            <w:pPr>
              <w:pStyle w:val="Normal6a"/>
            </w:pPr>
            <w:r w:rsidRPr="00572B7F">
              <w:t>G.</w:t>
            </w:r>
            <w:r w:rsidRPr="00572B7F">
              <w:tab/>
              <w:t>considérant que l</w:t>
            </w:r>
            <w:r w:rsidR="00F35F85" w:rsidRPr="00572B7F">
              <w:t>’</w:t>
            </w:r>
            <w:r w:rsidRPr="00572B7F">
              <w:t>endométriose est une maladie chronique qui touche 10 à 15 % des femmes en âge de procréer</w:t>
            </w:r>
            <w:r w:rsidRPr="00572B7F">
              <w:rPr>
                <w:vertAlign w:val="superscript"/>
              </w:rPr>
              <w:t>10</w:t>
            </w:r>
            <w:r w:rsidRPr="00572B7F">
              <w:t xml:space="preserve"> </w:t>
            </w:r>
            <w:r w:rsidRPr="00572B7F">
              <w:rPr>
                <w:b/>
                <w:i/>
              </w:rPr>
              <w:t>et peut provoquer des symptômes tels que des douleurs intenses, de la fatigue et des saignements abondants, qui entraînent un coût annuel en congés de maladie estimé à 30 milliards d</w:t>
            </w:r>
            <w:r w:rsidR="00F35F85" w:rsidRPr="00572B7F">
              <w:rPr>
                <w:b/>
                <w:i/>
              </w:rPr>
              <w:t>’</w:t>
            </w:r>
            <w:r w:rsidRPr="00572B7F">
              <w:rPr>
                <w:b/>
                <w:i/>
              </w:rPr>
              <w:t>euros dans l</w:t>
            </w:r>
            <w:r w:rsidR="00F35F85" w:rsidRPr="00572B7F">
              <w:rPr>
                <w:b/>
                <w:i/>
              </w:rPr>
              <w:t>’</w:t>
            </w:r>
            <w:r w:rsidRPr="00572B7F">
              <w:rPr>
                <w:b/>
                <w:i/>
              </w:rPr>
              <w:t>Union</w:t>
            </w:r>
            <w:r w:rsidRPr="00572B7F">
              <w:t>;</w:t>
            </w:r>
          </w:p>
        </w:tc>
      </w:tr>
      <w:tr w:rsidR="00954F49" w:rsidRPr="00572B7F" w14:paraId="6F41A1C8" w14:textId="77777777" w:rsidTr="001F15B6">
        <w:trPr>
          <w:jc w:val="center"/>
        </w:trPr>
        <w:tc>
          <w:tcPr>
            <w:tcW w:w="4876" w:type="dxa"/>
            <w:tcBorders>
              <w:top w:val="nil"/>
              <w:left w:val="nil"/>
              <w:bottom w:val="nil"/>
              <w:right w:val="nil"/>
            </w:tcBorders>
          </w:tcPr>
          <w:p w14:paraId="37B52CD5"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C85ACC4" w14:textId="77777777" w:rsidR="00954F49" w:rsidRPr="00572B7F" w:rsidRDefault="00954F49" w:rsidP="001F15B6">
            <w:pPr>
              <w:pStyle w:val="Normal6a"/>
            </w:pPr>
            <w:r w:rsidRPr="00572B7F">
              <w:rPr>
                <w:b/>
                <w:i/>
              </w:rPr>
              <w:t>_________________</w:t>
            </w:r>
          </w:p>
        </w:tc>
      </w:tr>
      <w:tr w:rsidR="00954F49" w:rsidRPr="00572B7F" w14:paraId="445DB893" w14:textId="77777777" w:rsidTr="001F15B6">
        <w:trPr>
          <w:jc w:val="center"/>
        </w:trPr>
        <w:tc>
          <w:tcPr>
            <w:tcW w:w="4876" w:type="dxa"/>
            <w:tcBorders>
              <w:top w:val="nil"/>
              <w:left w:val="nil"/>
              <w:bottom w:val="nil"/>
              <w:right w:val="nil"/>
            </w:tcBorders>
          </w:tcPr>
          <w:p w14:paraId="43E879E8" w14:textId="4059FEC8" w:rsidR="00954F49" w:rsidRPr="00572B7F" w:rsidRDefault="00954F49" w:rsidP="001F15B6">
            <w:pPr>
              <w:pStyle w:val="Normal6a"/>
            </w:pPr>
            <w:r w:rsidRPr="00572B7F">
              <w:rPr>
                <w:vertAlign w:val="superscript"/>
              </w:rPr>
              <w:t>10</w:t>
            </w:r>
            <w:r w:rsidRPr="00572B7F">
              <w:t xml:space="preserve"> Becker, K., Heinemann, K., Imthurn, B. Marions, L. Moehner, S. et al., «Real world data on symptomology and diagnostic approaches of 27,840 women living with endometriosis» [Données réelles sur la symptomatologie et les approches diagnostiques chez 27 840 femmes atteintes d</w:t>
            </w:r>
            <w:r w:rsidR="00F35F85" w:rsidRPr="00572B7F">
              <w:t>’</w:t>
            </w:r>
            <w:r w:rsidRPr="00572B7F">
              <w:t>endométriose], Scientific Reports, vol. 11, nº 20404, 2021, https://doi.org/10.1038/s41598-021-99681-3; Eder, C. et Roomaney R., «Transgender and non-binary people</w:t>
            </w:r>
            <w:r w:rsidR="00F35F85" w:rsidRPr="00572B7F">
              <w:t>’</w:t>
            </w:r>
            <w:r w:rsidRPr="00572B7F">
              <w:t xml:space="preserve">s perception of their healthcare in relation to their endometriosis» [Perception des soins de santé par les personnes transgenres et non binaires en lien avec leur endométriose], International Journal of Transgender Health, vol. 25, nº 4, 2025, 911-925, </w:t>
            </w:r>
            <w:r w:rsidRPr="00572B7F">
              <w:lastRenderedPageBreak/>
              <w:t>https://journals.sagepub.com/doi/10.1177/13591053241266249.</w:t>
            </w:r>
          </w:p>
        </w:tc>
        <w:tc>
          <w:tcPr>
            <w:tcW w:w="4876" w:type="dxa"/>
            <w:tcBorders>
              <w:top w:val="nil"/>
              <w:left w:val="nil"/>
              <w:bottom w:val="nil"/>
              <w:right w:val="nil"/>
            </w:tcBorders>
          </w:tcPr>
          <w:p w14:paraId="489983AF" w14:textId="48FAE602" w:rsidR="00954F49" w:rsidRPr="00572B7F" w:rsidRDefault="00954F49" w:rsidP="001F15B6">
            <w:pPr>
              <w:pStyle w:val="Normal6a"/>
            </w:pPr>
            <w:r w:rsidRPr="00572B7F">
              <w:rPr>
                <w:vertAlign w:val="superscript"/>
              </w:rPr>
              <w:lastRenderedPageBreak/>
              <w:t>10</w:t>
            </w:r>
            <w:r w:rsidRPr="00572B7F">
              <w:t xml:space="preserve"> Becker, K., Heinemann, K., Imthurn, B. Marions, L. Moehner, S. et al., «Real world data on symptomology and diagnostic approaches of 27,840 women living with endometriosis» [Données réelles sur la symptomatologie et les approches diagnostiques chez 27 840 femmes atteintes d</w:t>
            </w:r>
            <w:r w:rsidR="00F35F85" w:rsidRPr="00572B7F">
              <w:t>’</w:t>
            </w:r>
            <w:r w:rsidRPr="00572B7F">
              <w:t>endométriose], Scientific Reports, vol. 11, nº 20404, 2021, https://doi.org/10.1038/s41598-021-99681-3; Eder, C. et Roomaney R., «Transgender and non-binary people</w:t>
            </w:r>
            <w:r w:rsidR="00F35F85" w:rsidRPr="00572B7F">
              <w:t>’</w:t>
            </w:r>
            <w:r w:rsidRPr="00572B7F">
              <w:t xml:space="preserve">s perception of their healthcare in relation to their endometriosis» [Perception des soins de santé par les personnes transgenres et non binaires en lien avec leur endométriose], International Journal of Transgender Health, vol. 25, nº 4, 2025, 911-925, </w:t>
            </w:r>
            <w:r w:rsidRPr="00572B7F">
              <w:lastRenderedPageBreak/>
              <w:t>https://journals.sagepub.com/doi/10.1177/13591053241266249.</w:t>
            </w:r>
          </w:p>
        </w:tc>
      </w:tr>
    </w:tbl>
    <w:p w14:paraId="5A7EBDBC"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B41C96F" w14:textId="77777777" w:rsidR="00954F49" w:rsidRPr="00572B7F" w:rsidRDefault="00954F49" w:rsidP="00954F49">
      <w:r w:rsidRPr="00572B7F">
        <w:rPr>
          <w:rStyle w:val="HideTWBExt"/>
        </w:rPr>
        <w:t>&lt;/Amend&gt;</w:t>
      </w:r>
    </w:p>
    <w:p w14:paraId="0F2C59E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108</w:t>
      </w:r>
      <w:r w:rsidRPr="00572B7F">
        <w:rPr>
          <w:rStyle w:val="HideTWBExt"/>
          <w:b w:val="0"/>
        </w:rPr>
        <w:t>&lt;/NumAm&gt;</w:t>
      </w:r>
    </w:p>
    <w:p w14:paraId="338123CB"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7C4703C6" w14:textId="77777777" w:rsidR="00954F49" w:rsidRPr="00572B7F" w:rsidRDefault="00954F49" w:rsidP="00954F49">
      <w:pPr>
        <w:pStyle w:val="NormalBold"/>
      </w:pPr>
      <w:r w:rsidRPr="00572B7F">
        <w:rPr>
          <w:rStyle w:val="HideTWBExt"/>
          <w:b w:val="0"/>
        </w:rPr>
        <w:t>&lt;/RepeatBlock-By&gt;</w:t>
      </w:r>
    </w:p>
    <w:p w14:paraId="4B68CBC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E5D524E" w14:textId="77777777" w:rsidR="00954F49" w:rsidRPr="00572B7F" w:rsidRDefault="00954F49" w:rsidP="00954F49">
      <w:pPr>
        <w:pStyle w:val="NormalBold"/>
      </w:pPr>
      <w:r w:rsidRPr="00572B7F">
        <w:rPr>
          <w:rStyle w:val="HideTWBExt"/>
          <w:b w:val="0"/>
        </w:rPr>
        <w:t>&lt;Article&gt;</w:t>
      </w:r>
      <w:r w:rsidRPr="00572B7F">
        <w:t>Considérant G</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C86765C" w14:textId="77777777" w:rsidTr="001F15B6">
        <w:trPr>
          <w:trHeight w:hRule="exact" w:val="240"/>
          <w:jc w:val="center"/>
        </w:trPr>
        <w:tc>
          <w:tcPr>
            <w:tcW w:w="9752" w:type="dxa"/>
            <w:gridSpan w:val="2"/>
            <w:tcBorders>
              <w:top w:val="nil"/>
              <w:left w:val="nil"/>
              <w:bottom w:val="nil"/>
              <w:right w:val="nil"/>
            </w:tcBorders>
          </w:tcPr>
          <w:p w14:paraId="2D2B2DBD" w14:textId="77777777" w:rsidR="00954F49" w:rsidRPr="00572B7F" w:rsidRDefault="00954F49" w:rsidP="001F15B6"/>
        </w:tc>
      </w:tr>
      <w:tr w:rsidR="00954F49" w:rsidRPr="00572B7F" w14:paraId="7B628E37" w14:textId="77777777" w:rsidTr="001F15B6">
        <w:trPr>
          <w:trHeight w:val="240"/>
          <w:jc w:val="center"/>
        </w:trPr>
        <w:tc>
          <w:tcPr>
            <w:tcW w:w="4876" w:type="dxa"/>
            <w:tcBorders>
              <w:top w:val="nil"/>
              <w:left w:val="nil"/>
              <w:bottom w:val="nil"/>
              <w:right w:val="nil"/>
            </w:tcBorders>
          </w:tcPr>
          <w:p w14:paraId="7D77AB4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2F35075" w14:textId="77777777" w:rsidR="00954F49" w:rsidRPr="00572B7F" w:rsidRDefault="00954F49" w:rsidP="001F15B6">
            <w:pPr>
              <w:pStyle w:val="AmColumnHeading"/>
            </w:pPr>
            <w:r w:rsidRPr="00572B7F">
              <w:t>Amendement</w:t>
            </w:r>
          </w:p>
        </w:tc>
      </w:tr>
      <w:tr w:rsidR="00954F49" w:rsidRPr="00572B7F" w14:paraId="40240C82" w14:textId="77777777" w:rsidTr="001F15B6">
        <w:trPr>
          <w:jc w:val="center"/>
        </w:trPr>
        <w:tc>
          <w:tcPr>
            <w:tcW w:w="4876" w:type="dxa"/>
            <w:tcBorders>
              <w:top w:val="nil"/>
              <w:left w:val="nil"/>
              <w:bottom w:val="nil"/>
              <w:right w:val="nil"/>
            </w:tcBorders>
          </w:tcPr>
          <w:p w14:paraId="0EF6BB9C" w14:textId="12CF53B8" w:rsidR="00954F49" w:rsidRPr="00572B7F" w:rsidRDefault="00954F49" w:rsidP="001F15B6">
            <w:pPr>
              <w:pStyle w:val="Normal6a"/>
            </w:pPr>
            <w:r w:rsidRPr="00572B7F">
              <w:t>G.</w:t>
            </w:r>
            <w:r w:rsidRPr="00572B7F">
              <w:tab/>
              <w:t>considérant que l</w:t>
            </w:r>
            <w:r w:rsidR="00F35F85" w:rsidRPr="00572B7F">
              <w:t>’</w:t>
            </w:r>
            <w:r w:rsidRPr="00572B7F">
              <w:t>endométriose est une maladie chronique qui touche 10 à 15 % des femmes en âge de procréer</w:t>
            </w:r>
            <w:r w:rsidRPr="00572B7F">
              <w:rPr>
                <w:vertAlign w:val="superscript"/>
              </w:rPr>
              <w:t>10</w:t>
            </w:r>
            <w:r w:rsidR="005233D3" w:rsidRPr="00572B7F">
              <w:t>;</w:t>
            </w:r>
          </w:p>
        </w:tc>
        <w:tc>
          <w:tcPr>
            <w:tcW w:w="4876" w:type="dxa"/>
            <w:tcBorders>
              <w:top w:val="nil"/>
              <w:left w:val="nil"/>
              <w:bottom w:val="nil"/>
              <w:right w:val="nil"/>
            </w:tcBorders>
          </w:tcPr>
          <w:p w14:paraId="2A880B3E" w14:textId="381912D6" w:rsidR="00954F49" w:rsidRPr="00572B7F" w:rsidRDefault="00954F49" w:rsidP="001F15B6">
            <w:pPr>
              <w:pStyle w:val="Normal6a"/>
            </w:pPr>
            <w:r w:rsidRPr="00572B7F">
              <w:t>G.</w:t>
            </w:r>
            <w:r w:rsidRPr="00572B7F">
              <w:tab/>
              <w:t>considérant que l</w:t>
            </w:r>
            <w:r w:rsidR="00F35F85" w:rsidRPr="00572B7F">
              <w:t>’</w:t>
            </w:r>
            <w:r w:rsidRPr="00572B7F">
              <w:t>endométriose est une maladie chronique qui touche 10 à 15 % des femmes en âge de procréer</w:t>
            </w:r>
            <w:r w:rsidRPr="00572B7F">
              <w:rPr>
                <w:vertAlign w:val="superscript"/>
              </w:rPr>
              <w:t>10</w:t>
            </w:r>
            <w:r w:rsidR="005233D3" w:rsidRPr="00572B7F">
              <w:t>;</w:t>
            </w:r>
            <w:r w:rsidRPr="00572B7F">
              <w:t xml:space="preserve"> </w:t>
            </w:r>
            <w:r w:rsidRPr="00572B7F">
              <w:rPr>
                <w:b/>
                <w:i/>
              </w:rPr>
              <w:t>qu</w:t>
            </w:r>
            <w:r w:rsidR="00F35F85" w:rsidRPr="00572B7F">
              <w:rPr>
                <w:b/>
                <w:i/>
              </w:rPr>
              <w:t>’</w:t>
            </w:r>
            <w:r w:rsidRPr="00572B7F">
              <w:rPr>
                <w:b/>
                <w:i/>
              </w:rPr>
              <w:t>elle entraîne des symptômes incapacitants et peut avoir des conséquences sur la fertilité mais aussi la santé mentale;</w:t>
            </w:r>
          </w:p>
        </w:tc>
      </w:tr>
      <w:tr w:rsidR="00954F49" w:rsidRPr="00572B7F" w14:paraId="663E0692" w14:textId="77777777" w:rsidTr="001F15B6">
        <w:trPr>
          <w:jc w:val="center"/>
        </w:trPr>
        <w:tc>
          <w:tcPr>
            <w:tcW w:w="4876" w:type="dxa"/>
            <w:tcBorders>
              <w:top w:val="nil"/>
              <w:left w:val="nil"/>
              <w:bottom w:val="nil"/>
              <w:right w:val="nil"/>
            </w:tcBorders>
          </w:tcPr>
          <w:p w14:paraId="4200BFE7"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1CED13E" w14:textId="77777777" w:rsidR="00954F49" w:rsidRPr="00572B7F" w:rsidRDefault="00954F49" w:rsidP="001F15B6">
            <w:pPr>
              <w:pStyle w:val="Normal6a"/>
            </w:pPr>
            <w:r w:rsidRPr="00572B7F">
              <w:rPr>
                <w:b/>
                <w:i/>
              </w:rPr>
              <w:t>_________________</w:t>
            </w:r>
          </w:p>
        </w:tc>
      </w:tr>
      <w:tr w:rsidR="00954F49" w:rsidRPr="00572B7F" w14:paraId="23AE1D4C" w14:textId="77777777" w:rsidTr="001F15B6">
        <w:trPr>
          <w:jc w:val="center"/>
        </w:trPr>
        <w:tc>
          <w:tcPr>
            <w:tcW w:w="4876" w:type="dxa"/>
            <w:tcBorders>
              <w:top w:val="nil"/>
              <w:left w:val="nil"/>
              <w:bottom w:val="nil"/>
              <w:right w:val="nil"/>
            </w:tcBorders>
          </w:tcPr>
          <w:p w14:paraId="748F0114" w14:textId="7EDEA4CB" w:rsidR="00954F49" w:rsidRPr="00572B7F" w:rsidRDefault="00954F49" w:rsidP="001F15B6">
            <w:pPr>
              <w:pStyle w:val="Normal6a"/>
            </w:pPr>
            <w:r w:rsidRPr="00572B7F">
              <w:rPr>
                <w:vertAlign w:val="superscript"/>
              </w:rPr>
              <w:t>10</w:t>
            </w:r>
            <w:r w:rsidRPr="00572B7F">
              <w:t xml:space="preserve"> Becker, K., Heinemann, K., Imthurn, B. Marions, L. Moehner, S. et al., «Real world data on symptomology and diagnostic approaches of 27,840 women living with endometriosis» [Données réelles sur la symptomatologie et les approches diagnostiques chez 27 840 femmes atteintes d</w:t>
            </w:r>
            <w:r w:rsidR="00F35F85" w:rsidRPr="00572B7F">
              <w:t>’</w:t>
            </w:r>
            <w:r w:rsidRPr="00572B7F">
              <w:t>endométriose], Scientific Reports, vol. 11, nº 20404, 2021, https://doi.org/10.1038/s41598-021-99681-3; Eder, C. et Roomaney R., «Transgender and non-binary people</w:t>
            </w:r>
            <w:r w:rsidR="00F35F85" w:rsidRPr="00572B7F">
              <w:t>’</w:t>
            </w:r>
            <w:r w:rsidRPr="00572B7F">
              <w:t>s perception of their healthcare in relation to their endometriosis» [Perception des soins de santé par les personnes transgenres et non binaires en lien avec leur endométriose], International Journal of Transgender Health, vol. 25, nº 4, 2025, 911-925, https://journals.sagepub.com/doi/10.1177/13591053241266249.</w:t>
            </w:r>
          </w:p>
        </w:tc>
        <w:tc>
          <w:tcPr>
            <w:tcW w:w="4876" w:type="dxa"/>
            <w:tcBorders>
              <w:top w:val="nil"/>
              <w:left w:val="nil"/>
              <w:bottom w:val="nil"/>
              <w:right w:val="nil"/>
            </w:tcBorders>
          </w:tcPr>
          <w:p w14:paraId="2D2947A4" w14:textId="73B0F04B" w:rsidR="00954F49" w:rsidRPr="00572B7F" w:rsidRDefault="00954F49" w:rsidP="001F15B6">
            <w:pPr>
              <w:pStyle w:val="Normal6a"/>
            </w:pPr>
            <w:r w:rsidRPr="00572B7F">
              <w:rPr>
                <w:vertAlign w:val="superscript"/>
              </w:rPr>
              <w:t>10</w:t>
            </w:r>
            <w:r w:rsidRPr="00572B7F">
              <w:t xml:space="preserve"> Becker, K., Heinemann, K., Imthurn, B. Marions, L. Moehner, S. et al., «Real world data on symptomology and diagnostic approaches of 27,840 women living with endometriosis» [Données réelles sur la symptomatologie et les approches diagnostiques chez 27 840 femmes atteintes d</w:t>
            </w:r>
            <w:r w:rsidR="00F35F85" w:rsidRPr="00572B7F">
              <w:t>’</w:t>
            </w:r>
            <w:r w:rsidRPr="00572B7F">
              <w:t>endométriose], Scientific Reports, vol. 11, nº 20404, 2021, https://doi.org/10.1038/s41598-021-99681-3; Eder, C. et Roomaney R., «Transgender and non-binary people</w:t>
            </w:r>
            <w:r w:rsidR="00F35F85" w:rsidRPr="00572B7F">
              <w:t>’</w:t>
            </w:r>
            <w:r w:rsidRPr="00572B7F">
              <w:t>s perception of their healthcare in relation to their endometriosis» [Perception des soins de santé par les personnes transgenres et non binaires en lien avec leur endométriose], International Journal of Transgender Health, vol. 25, nº 4, 2025, 911-925, https://journals.sagepub.com/doi/10.1177/13591053241266249.</w:t>
            </w:r>
          </w:p>
        </w:tc>
      </w:tr>
    </w:tbl>
    <w:p w14:paraId="69A6A15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38891B77" w14:textId="77777777" w:rsidR="00954F49" w:rsidRPr="00572B7F" w:rsidRDefault="00954F49" w:rsidP="00954F49">
      <w:r w:rsidRPr="00572B7F">
        <w:rPr>
          <w:rStyle w:val="HideTWBExt"/>
        </w:rPr>
        <w:t>&lt;/Amend&gt;</w:t>
      </w:r>
    </w:p>
    <w:p w14:paraId="289F010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109</w:t>
      </w:r>
      <w:r w:rsidRPr="00572B7F">
        <w:rPr>
          <w:rStyle w:val="HideTWBExt"/>
          <w:b w:val="0"/>
        </w:rPr>
        <w:t>&lt;/NumAm&gt;</w:t>
      </w:r>
    </w:p>
    <w:p w14:paraId="76F6387C" w14:textId="77777777" w:rsidR="00954F49" w:rsidRPr="00572B7F" w:rsidRDefault="00954F49" w:rsidP="00954F49">
      <w:pPr>
        <w:pStyle w:val="NormalBold"/>
      </w:pPr>
      <w:r w:rsidRPr="00572B7F">
        <w:rPr>
          <w:rStyle w:val="HideTWBExt"/>
          <w:b w:val="0"/>
        </w:rPr>
        <w:lastRenderedPageBreak/>
        <w:t>&lt;RepeatBlock-By&gt;&lt;Members&gt;</w:t>
      </w:r>
      <w:r w:rsidRPr="00572B7F">
        <w:t>Elżbieta Katarzyna Łukacijewska, Ewa Kopacz, Mirosława Nykiel, Jagna Marczułajtis-Walczak</w:t>
      </w:r>
      <w:r w:rsidRPr="00572B7F">
        <w:rPr>
          <w:rStyle w:val="HideTWBExt"/>
          <w:b w:val="0"/>
        </w:rPr>
        <w:t>&lt;/Members&gt;</w:t>
      </w:r>
    </w:p>
    <w:p w14:paraId="5EE1E4EE" w14:textId="77777777" w:rsidR="00954F49" w:rsidRPr="00572B7F" w:rsidRDefault="00954F49" w:rsidP="00954F49">
      <w:pPr>
        <w:pStyle w:val="NormalBold"/>
      </w:pPr>
      <w:r w:rsidRPr="00572B7F">
        <w:rPr>
          <w:rStyle w:val="HideTWBExt"/>
          <w:b w:val="0"/>
        </w:rPr>
        <w:t>&lt;/RepeatBlock-By&gt;</w:t>
      </w:r>
    </w:p>
    <w:p w14:paraId="1B18704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3982A43" w14:textId="77777777" w:rsidR="00954F49" w:rsidRPr="00572B7F" w:rsidRDefault="00954F49" w:rsidP="00954F49">
      <w:pPr>
        <w:pStyle w:val="NormalBold"/>
      </w:pPr>
      <w:r w:rsidRPr="00572B7F">
        <w:rPr>
          <w:rStyle w:val="HideTWBExt"/>
          <w:b w:val="0"/>
        </w:rPr>
        <w:t>&lt;Article&gt;</w:t>
      </w:r>
      <w:r w:rsidRPr="00572B7F">
        <w:t>Considérant H</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57E5DFD" w14:textId="77777777" w:rsidTr="001F15B6">
        <w:trPr>
          <w:trHeight w:hRule="exact" w:val="240"/>
          <w:jc w:val="center"/>
        </w:trPr>
        <w:tc>
          <w:tcPr>
            <w:tcW w:w="9752" w:type="dxa"/>
            <w:gridSpan w:val="2"/>
            <w:tcBorders>
              <w:top w:val="nil"/>
              <w:left w:val="nil"/>
              <w:bottom w:val="nil"/>
              <w:right w:val="nil"/>
            </w:tcBorders>
          </w:tcPr>
          <w:p w14:paraId="4F9A1758" w14:textId="77777777" w:rsidR="00954F49" w:rsidRPr="00572B7F" w:rsidRDefault="00954F49" w:rsidP="001F15B6"/>
        </w:tc>
      </w:tr>
      <w:tr w:rsidR="00954F49" w:rsidRPr="00572B7F" w14:paraId="2EE36931" w14:textId="77777777" w:rsidTr="001F15B6">
        <w:trPr>
          <w:trHeight w:val="240"/>
          <w:jc w:val="center"/>
        </w:trPr>
        <w:tc>
          <w:tcPr>
            <w:tcW w:w="4876" w:type="dxa"/>
            <w:tcBorders>
              <w:top w:val="nil"/>
              <w:left w:val="nil"/>
              <w:bottom w:val="nil"/>
              <w:right w:val="nil"/>
            </w:tcBorders>
          </w:tcPr>
          <w:p w14:paraId="3BE896A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4E7E259" w14:textId="77777777" w:rsidR="00954F49" w:rsidRPr="00572B7F" w:rsidRDefault="00954F49" w:rsidP="001F15B6">
            <w:pPr>
              <w:pStyle w:val="AmColumnHeading"/>
            </w:pPr>
            <w:r w:rsidRPr="00572B7F">
              <w:t>Amendement</w:t>
            </w:r>
          </w:p>
        </w:tc>
      </w:tr>
      <w:tr w:rsidR="00954F49" w:rsidRPr="00572B7F" w14:paraId="5A3DC267" w14:textId="77777777" w:rsidTr="001F15B6">
        <w:trPr>
          <w:jc w:val="center"/>
        </w:trPr>
        <w:tc>
          <w:tcPr>
            <w:tcW w:w="4876" w:type="dxa"/>
            <w:tcBorders>
              <w:top w:val="nil"/>
              <w:left w:val="nil"/>
              <w:bottom w:val="nil"/>
              <w:right w:val="nil"/>
            </w:tcBorders>
          </w:tcPr>
          <w:p w14:paraId="6547561D" w14:textId="132AC5B2" w:rsidR="00954F49" w:rsidRPr="00572B7F" w:rsidRDefault="00954F49" w:rsidP="001F15B6">
            <w:pPr>
              <w:pStyle w:val="Normal6a"/>
            </w:pPr>
            <w:r w:rsidRPr="00572B7F">
              <w:t>H.</w:t>
            </w:r>
            <w:r w:rsidRPr="00572B7F">
              <w:tab/>
              <w:t>considérant que, malgré la prévalence de l</w:t>
            </w:r>
            <w:r w:rsidR="00F35F85" w:rsidRPr="00572B7F">
              <w:t>’</w:t>
            </w:r>
            <w:r w:rsidRPr="00572B7F">
              <w:t>endométriose, il faut en moyenne 6 à 10 ans pour la diagnostiquer;</w:t>
            </w:r>
          </w:p>
        </w:tc>
        <w:tc>
          <w:tcPr>
            <w:tcW w:w="4876" w:type="dxa"/>
            <w:tcBorders>
              <w:top w:val="nil"/>
              <w:left w:val="nil"/>
              <w:bottom w:val="nil"/>
              <w:right w:val="nil"/>
            </w:tcBorders>
          </w:tcPr>
          <w:p w14:paraId="7CBF8427" w14:textId="245499B5" w:rsidR="00954F49" w:rsidRPr="00572B7F" w:rsidRDefault="00954F49" w:rsidP="001F15B6">
            <w:pPr>
              <w:pStyle w:val="Normal6a"/>
            </w:pPr>
            <w:r w:rsidRPr="00572B7F">
              <w:t>H.</w:t>
            </w:r>
            <w:r w:rsidRPr="00572B7F">
              <w:tab/>
              <w:t>considérant que, malgré la prévalence de l</w:t>
            </w:r>
            <w:r w:rsidR="00F35F85" w:rsidRPr="00572B7F">
              <w:t>’</w:t>
            </w:r>
            <w:r w:rsidRPr="00572B7F">
              <w:t xml:space="preserve">endométriose, il faut en moyenne 6 à 10 ans pour la diagnostiquer; </w:t>
            </w:r>
            <w:r w:rsidRPr="00572B7F">
              <w:rPr>
                <w:b/>
                <w:i/>
              </w:rPr>
              <w:t>qu</w:t>
            </w:r>
            <w:r w:rsidR="00F35F85" w:rsidRPr="00572B7F">
              <w:rPr>
                <w:b/>
                <w:i/>
              </w:rPr>
              <w:t>’</w:t>
            </w:r>
            <w:r w:rsidRPr="00572B7F">
              <w:rPr>
                <w:b/>
                <w:i/>
              </w:rPr>
              <w:t>un diagnostic tardif de cette maladie entraîne une souffrance prolongée, une qualité de vie réduite et des coûts socio-économiques accrus, notamment une perte de productivité et une pression accrue sur les systèmes de santé; qu</w:t>
            </w:r>
            <w:r w:rsidR="00F35F85" w:rsidRPr="00572B7F">
              <w:rPr>
                <w:b/>
                <w:i/>
              </w:rPr>
              <w:t>’</w:t>
            </w:r>
            <w:r w:rsidRPr="00572B7F">
              <w:rPr>
                <w:b/>
                <w:i/>
              </w:rPr>
              <w:t>un diagnostic précoce et un traitement approprié peuvent améliorer considérablement les résultats en matière de santé;</w:t>
            </w:r>
          </w:p>
        </w:tc>
      </w:tr>
    </w:tbl>
    <w:p w14:paraId="0E57DB8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B8DE2BF" w14:textId="77777777" w:rsidR="00954F49" w:rsidRPr="00572B7F" w:rsidRDefault="00954F49" w:rsidP="00954F49">
      <w:r w:rsidRPr="00572B7F">
        <w:rPr>
          <w:rStyle w:val="HideTWBExt"/>
        </w:rPr>
        <w:t>&lt;/Amend&gt;</w:t>
      </w:r>
    </w:p>
    <w:p w14:paraId="59EA6D2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110</w:t>
      </w:r>
      <w:r w:rsidRPr="00572B7F">
        <w:rPr>
          <w:rStyle w:val="HideTWBExt"/>
          <w:b w:val="0"/>
        </w:rPr>
        <w:t>&lt;/NumAm&gt;</w:t>
      </w:r>
    </w:p>
    <w:p w14:paraId="116AF420"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4F241982" w14:textId="77777777" w:rsidR="00954F49" w:rsidRPr="00572B7F" w:rsidRDefault="00954F49" w:rsidP="00954F49">
      <w:pPr>
        <w:pStyle w:val="NormalBold"/>
      </w:pPr>
      <w:r w:rsidRPr="00572B7F">
        <w:rPr>
          <w:rStyle w:val="HideTWBExt"/>
          <w:b w:val="0"/>
        </w:rPr>
        <w:t>&lt;/RepeatBlock-By&gt;</w:t>
      </w:r>
    </w:p>
    <w:p w14:paraId="36F37EA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64F5C49" w14:textId="77777777" w:rsidR="00954F49" w:rsidRPr="00572B7F" w:rsidRDefault="00954F49" w:rsidP="00954F49">
      <w:pPr>
        <w:pStyle w:val="NormalBold"/>
      </w:pPr>
      <w:r w:rsidRPr="00572B7F">
        <w:rPr>
          <w:rStyle w:val="HideTWBExt"/>
          <w:b w:val="0"/>
        </w:rPr>
        <w:t>&lt;Article&gt;</w:t>
      </w:r>
      <w:r w:rsidRPr="00572B7F">
        <w:t>Considérant H</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6C8BDB1" w14:textId="77777777" w:rsidTr="001F15B6">
        <w:trPr>
          <w:trHeight w:hRule="exact" w:val="240"/>
          <w:jc w:val="center"/>
        </w:trPr>
        <w:tc>
          <w:tcPr>
            <w:tcW w:w="9752" w:type="dxa"/>
            <w:gridSpan w:val="2"/>
            <w:tcBorders>
              <w:top w:val="nil"/>
              <w:left w:val="nil"/>
              <w:bottom w:val="nil"/>
              <w:right w:val="nil"/>
            </w:tcBorders>
          </w:tcPr>
          <w:p w14:paraId="1D942128" w14:textId="77777777" w:rsidR="00954F49" w:rsidRPr="00572B7F" w:rsidRDefault="00954F49" w:rsidP="001F15B6"/>
        </w:tc>
      </w:tr>
      <w:tr w:rsidR="00954F49" w:rsidRPr="00572B7F" w14:paraId="2DE59E75" w14:textId="77777777" w:rsidTr="001F15B6">
        <w:trPr>
          <w:trHeight w:val="240"/>
          <w:jc w:val="center"/>
        </w:trPr>
        <w:tc>
          <w:tcPr>
            <w:tcW w:w="4876" w:type="dxa"/>
            <w:tcBorders>
              <w:top w:val="nil"/>
              <w:left w:val="nil"/>
              <w:bottom w:val="nil"/>
              <w:right w:val="nil"/>
            </w:tcBorders>
          </w:tcPr>
          <w:p w14:paraId="6E22180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D018204" w14:textId="77777777" w:rsidR="00954F49" w:rsidRPr="00572B7F" w:rsidRDefault="00954F49" w:rsidP="001F15B6">
            <w:pPr>
              <w:pStyle w:val="AmColumnHeading"/>
            </w:pPr>
            <w:r w:rsidRPr="00572B7F">
              <w:t>Amendement</w:t>
            </w:r>
          </w:p>
        </w:tc>
      </w:tr>
      <w:tr w:rsidR="00954F49" w:rsidRPr="00572B7F" w14:paraId="76D72DEA" w14:textId="77777777" w:rsidTr="001F15B6">
        <w:trPr>
          <w:jc w:val="center"/>
        </w:trPr>
        <w:tc>
          <w:tcPr>
            <w:tcW w:w="4876" w:type="dxa"/>
            <w:tcBorders>
              <w:top w:val="nil"/>
              <w:left w:val="nil"/>
              <w:bottom w:val="nil"/>
              <w:right w:val="nil"/>
            </w:tcBorders>
          </w:tcPr>
          <w:p w14:paraId="5CFCC186" w14:textId="04C78B08" w:rsidR="00954F49" w:rsidRPr="00572B7F" w:rsidRDefault="00954F49" w:rsidP="001F15B6">
            <w:pPr>
              <w:pStyle w:val="Normal6a"/>
            </w:pPr>
            <w:r w:rsidRPr="00572B7F">
              <w:t>H.</w:t>
            </w:r>
            <w:r w:rsidRPr="00572B7F">
              <w:tab/>
              <w:t>considérant que, malgré la prévalence de l</w:t>
            </w:r>
            <w:r w:rsidR="00F35F85" w:rsidRPr="00572B7F">
              <w:t>’</w:t>
            </w:r>
            <w:r w:rsidRPr="00572B7F">
              <w:t>endométriose, il faut en moyenne 6 à 10 ans pour la diagnostiquer;</w:t>
            </w:r>
          </w:p>
        </w:tc>
        <w:tc>
          <w:tcPr>
            <w:tcW w:w="4876" w:type="dxa"/>
            <w:tcBorders>
              <w:top w:val="nil"/>
              <w:left w:val="nil"/>
              <w:bottom w:val="nil"/>
              <w:right w:val="nil"/>
            </w:tcBorders>
          </w:tcPr>
          <w:p w14:paraId="67991568" w14:textId="22730EBD" w:rsidR="00954F49" w:rsidRPr="00572B7F" w:rsidRDefault="00954F49" w:rsidP="001F15B6">
            <w:pPr>
              <w:pStyle w:val="Normal6a"/>
            </w:pPr>
            <w:r w:rsidRPr="00572B7F">
              <w:t>H.</w:t>
            </w:r>
            <w:r w:rsidRPr="00572B7F">
              <w:tab/>
              <w:t>considérant que, malgré la prévalence de l</w:t>
            </w:r>
            <w:r w:rsidR="00F35F85" w:rsidRPr="00572B7F">
              <w:t>’</w:t>
            </w:r>
            <w:r w:rsidRPr="00572B7F">
              <w:t xml:space="preserve">endométriose, il faut en moyenne 6 à 10 ans pour la diagnostiquer; </w:t>
            </w:r>
            <w:r w:rsidRPr="00572B7F">
              <w:rPr>
                <w:b/>
                <w:i/>
              </w:rPr>
              <w:t>qu</w:t>
            </w:r>
            <w:r w:rsidR="00F35F85" w:rsidRPr="00572B7F">
              <w:rPr>
                <w:b/>
                <w:i/>
              </w:rPr>
              <w:t>’</w:t>
            </w:r>
            <w:r w:rsidRPr="00572B7F">
              <w:rPr>
                <w:b/>
                <w:i/>
              </w:rPr>
              <w:t>il est impératif que la recherche médicale et les essais cliniques améliorent la précision du diagnostic et l</w:t>
            </w:r>
            <w:r w:rsidR="00F35F85" w:rsidRPr="00572B7F">
              <w:rPr>
                <w:b/>
                <w:i/>
              </w:rPr>
              <w:t>’</w:t>
            </w:r>
            <w:r w:rsidRPr="00572B7F">
              <w:rPr>
                <w:b/>
                <w:i/>
              </w:rPr>
              <w:t>efficacité des traitements afin de réduire cette période, de soutenir les femmes concernées et de limiter les effets à long terme de l</w:t>
            </w:r>
            <w:r w:rsidR="00F35F85" w:rsidRPr="00572B7F">
              <w:rPr>
                <w:b/>
                <w:i/>
              </w:rPr>
              <w:t>’</w:t>
            </w:r>
            <w:r w:rsidRPr="00572B7F">
              <w:rPr>
                <w:b/>
                <w:i/>
              </w:rPr>
              <w:t>endométriose;</w:t>
            </w:r>
          </w:p>
        </w:tc>
      </w:tr>
    </w:tbl>
    <w:p w14:paraId="380962D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5B22B809" w14:textId="77777777" w:rsidR="00954F49" w:rsidRPr="00572B7F" w:rsidRDefault="00954F49" w:rsidP="00954F49">
      <w:r w:rsidRPr="00572B7F">
        <w:rPr>
          <w:rStyle w:val="HideTWBExt"/>
        </w:rPr>
        <w:t>&lt;/Amend&gt;</w:t>
      </w:r>
    </w:p>
    <w:p w14:paraId="69676DEB"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111</w:t>
      </w:r>
      <w:r w:rsidRPr="00572B7F">
        <w:rPr>
          <w:rStyle w:val="HideTWBExt"/>
          <w:b w:val="0"/>
        </w:rPr>
        <w:t>&lt;/NumAm&gt;</w:t>
      </w:r>
    </w:p>
    <w:p w14:paraId="3FF0BE11"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1B86905" w14:textId="77777777" w:rsidR="00954F49" w:rsidRPr="00572B7F" w:rsidRDefault="00954F49" w:rsidP="00954F49">
      <w:pPr>
        <w:pStyle w:val="NormalBold"/>
      </w:pPr>
      <w:r w:rsidRPr="00572B7F">
        <w:rPr>
          <w:rStyle w:val="HideTWBExt"/>
          <w:b w:val="0"/>
        </w:rPr>
        <w:t>&lt;/RepeatBlock-By&gt;</w:t>
      </w:r>
    </w:p>
    <w:p w14:paraId="6AA1AC4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75BC463" w14:textId="77777777" w:rsidR="00954F49" w:rsidRPr="00572B7F" w:rsidRDefault="00954F49" w:rsidP="00954F49">
      <w:pPr>
        <w:pStyle w:val="NormalBold"/>
      </w:pPr>
      <w:r w:rsidRPr="00572B7F">
        <w:rPr>
          <w:rStyle w:val="HideTWBExt"/>
          <w:b w:val="0"/>
        </w:rPr>
        <w:t>&lt;Article&gt;</w:t>
      </w:r>
      <w:r w:rsidRPr="00572B7F">
        <w:t>Considérant H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B87335" w14:textId="77777777" w:rsidTr="001F15B6">
        <w:trPr>
          <w:trHeight w:hRule="exact" w:val="240"/>
          <w:jc w:val="center"/>
        </w:trPr>
        <w:tc>
          <w:tcPr>
            <w:tcW w:w="9752" w:type="dxa"/>
            <w:gridSpan w:val="2"/>
            <w:tcBorders>
              <w:top w:val="nil"/>
              <w:left w:val="nil"/>
              <w:bottom w:val="nil"/>
              <w:right w:val="nil"/>
            </w:tcBorders>
          </w:tcPr>
          <w:p w14:paraId="7689EF91" w14:textId="77777777" w:rsidR="00954F49" w:rsidRPr="00572B7F" w:rsidRDefault="00954F49" w:rsidP="001F15B6"/>
        </w:tc>
      </w:tr>
      <w:tr w:rsidR="00954F49" w:rsidRPr="00572B7F" w14:paraId="1139AAB4" w14:textId="77777777" w:rsidTr="001F15B6">
        <w:trPr>
          <w:trHeight w:val="240"/>
          <w:jc w:val="center"/>
        </w:trPr>
        <w:tc>
          <w:tcPr>
            <w:tcW w:w="4876" w:type="dxa"/>
            <w:tcBorders>
              <w:top w:val="nil"/>
              <w:left w:val="nil"/>
              <w:bottom w:val="nil"/>
              <w:right w:val="nil"/>
            </w:tcBorders>
          </w:tcPr>
          <w:p w14:paraId="5328708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171AE54" w14:textId="77777777" w:rsidR="00954F49" w:rsidRPr="00572B7F" w:rsidRDefault="00954F49" w:rsidP="001F15B6">
            <w:pPr>
              <w:pStyle w:val="AmColumnHeading"/>
            </w:pPr>
            <w:r w:rsidRPr="00572B7F">
              <w:t>Amendement</w:t>
            </w:r>
          </w:p>
        </w:tc>
      </w:tr>
      <w:tr w:rsidR="00954F49" w:rsidRPr="00572B7F" w14:paraId="568FBF36" w14:textId="77777777" w:rsidTr="001F15B6">
        <w:trPr>
          <w:jc w:val="center"/>
        </w:trPr>
        <w:tc>
          <w:tcPr>
            <w:tcW w:w="4876" w:type="dxa"/>
            <w:tcBorders>
              <w:top w:val="nil"/>
              <w:left w:val="nil"/>
              <w:bottom w:val="nil"/>
              <w:right w:val="nil"/>
            </w:tcBorders>
          </w:tcPr>
          <w:p w14:paraId="6C567B3A" w14:textId="77777777" w:rsidR="00954F49" w:rsidRPr="00572B7F" w:rsidRDefault="00954F49" w:rsidP="001F15B6">
            <w:pPr>
              <w:pStyle w:val="Normal6a"/>
            </w:pPr>
          </w:p>
        </w:tc>
        <w:tc>
          <w:tcPr>
            <w:tcW w:w="4876" w:type="dxa"/>
            <w:tcBorders>
              <w:top w:val="nil"/>
              <w:left w:val="nil"/>
              <w:bottom w:val="nil"/>
              <w:right w:val="nil"/>
            </w:tcBorders>
          </w:tcPr>
          <w:p w14:paraId="4CC256FB" w14:textId="5099C49C" w:rsidR="00954F49" w:rsidRPr="00572B7F" w:rsidRDefault="00954F49" w:rsidP="001F15B6">
            <w:pPr>
              <w:pStyle w:val="Normal6a"/>
            </w:pPr>
            <w:r w:rsidRPr="00572B7F">
              <w:rPr>
                <w:b/>
                <w:i/>
              </w:rPr>
              <w:t>H bis.</w:t>
            </w:r>
            <w:r w:rsidRPr="00572B7F">
              <w:tab/>
            </w:r>
            <w:r w:rsidRPr="00572B7F">
              <w:rPr>
                <w:b/>
                <w:i/>
              </w:rPr>
              <w:t>considérant que d</w:t>
            </w:r>
            <w:r w:rsidR="00F35F85" w:rsidRPr="00572B7F">
              <w:rPr>
                <w:b/>
                <w:i/>
              </w:rPr>
              <w:t>’</w:t>
            </w:r>
            <w:r w:rsidRPr="00572B7F">
              <w:rPr>
                <w:b/>
                <w:i/>
              </w:rPr>
              <w:t>importantes disparités entre les sexes et les âges persistent dans le diagnostic des maladies, les femmes et les enfants étant confrontés à des temps d</w:t>
            </w:r>
            <w:r w:rsidR="00F35F85" w:rsidRPr="00572B7F">
              <w:rPr>
                <w:b/>
                <w:i/>
              </w:rPr>
              <w:t>’</w:t>
            </w:r>
            <w:r w:rsidRPr="00572B7F">
              <w:rPr>
                <w:b/>
                <w:i/>
              </w:rPr>
              <w:t>attente nettement plus longs pour obtenir un diagnostic précis que les hommes et les adultes; que les données de l</w:t>
            </w:r>
            <w:r w:rsidR="00F35F85" w:rsidRPr="00572B7F">
              <w:rPr>
                <w:b/>
                <w:i/>
              </w:rPr>
              <w:t>’</w:t>
            </w:r>
            <w:r w:rsidRPr="00572B7F">
              <w:rPr>
                <w:b/>
                <w:i/>
              </w:rPr>
              <w:t>enquête montrent que les femmes atteintes de maladies rares attendent en moyenne 5,4 ans pour recevoir un diagnostic, contre 3,7 ans pour les hommes</w:t>
            </w:r>
            <w:r w:rsidRPr="00572B7F">
              <w:rPr>
                <w:b/>
                <w:i/>
                <w:vertAlign w:val="superscript"/>
              </w:rPr>
              <w:t>1 bis</w:t>
            </w:r>
            <w:r w:rsidRPr="00572B7F">
              <w:rPr>
                <w:b/>
                <w:i/>
              </w:rPr>
              <w:t>; que les femmes sont souvent mal diagnostiquées parce que les symptômes sexospécifiques ne sont pas suffisamment reconnus et parce que les médicaments principalement testés sur les hommes peuvent être moins efficaces sur les femmes ou provoquer chez celles-ci des effets secondaires qui masquent l</w:t>
            </w:r>
            <w:r w:rsidR="00F35F85" w:rsidRPr="00572B7F">
              <w:rPr>
                <w:b/>
                <w:i/>
              </w:rPr>
              <w:t>’</w:t>
            </w:r>
            <w:r w:rsidRPr="00572B7F">
              <w:rPr>
                <w:b/>
                <w:i/>
              </w:rPr>
              <w:t>affection initiale, ce qui conduit à des conclusions inexactes et à un risque accru de traitement inadéquat ou préjudiciable;</w:t>
            </w:r>
          </w:p>
        </w:tc>
      </w:tr>
      <w:tr w:rsidR="00954F49" w:rsidRPr="00572B7F" w14:paraId="08E5104C" w14:textId="77777777" w:rsidTr="001F15B6">
        <w:trPr>
          <w:jc w:val="center"/>
        </w:trPr>
        <w:tc>
          <w:tcPr>
            <w:tcW w:w="4876" w:type="dxa"/>
            <w:tcBorders>
              <w:top w:val="nil"/>
              <w:left w:val="nil"/>
              <w:bottom w:val="nil"/>
              <w:right w:val="nil"/>
            </w:tcBorders>
          </w:tcPr>
          <w:p w14:paraId="63A76743" w14:textId="77777777" w:rsidR="00954F49" w:rsidRPr="00572B7F" w:rsidRDefault="00954F49" w:rsidP="001F15B6"/>
        </w:tc>
        <w:tc>
          <w:tcPr>
            <w:tcW w:w="4876" w:type="dxa"/>
            <w:tcBorders>
              <w:top w:val="nil"/>
              <w:left w:val="nil"/>
              <w:bottom w:val="nil"/>
              <w:right w:val="nil"/>
            </w:tcBorders>
          </w:tcPr>
          <w:p w14:paraId="28315DB7" w14:textId="77777777" w:rsidR="00954F49" w:rsidRPr="00572B7F" w:rsidRDefault="00954F49" w:rsidP="001F15B6">
            <w:pPr>
              <w:pStyle w:val="Normal6a"/>
            </w:pPr>
            <w:r w:rsidRPr="00572B7F">
              <w:rPr>
                <w:b/>
                <w:i/>
              </w:rPr>
              <w:t>_________________</w:t>
            </w:r>
          </w:p>
        </w:tc>
      </w:tr>
      <w:tr w:rsidR="00954F49" w:rsidRPr="00572B7F" w14:paraId="1A14AAD7" w14:textId="77777777" w:rsidTr="001F15B6">
        <w:trPr>
          <w:jc w:val="center"/>
        </w:trPr>
        <w:tc>
          <w:tcPr>
            <w:tcW w:w="4876" w:type="dxa"/>
            <w:tcBorders>
              <w:top w:val="nil"/>
              <w:left w:val="nil"/>
              <w:bottom w:val="nil"/>
              <w:right w:val="nil"/>
            </w:tcBorders>
          </w:tcPr>
          <w:p w14:paraId="56AEECC7" w14:textId="77777777" w:rsidR="00954F49" w:rsidRPr="00572B7F" w:rsidRDefault="00954F49" w:rsidP="001F15B6"/>
        </w:tc>
        <w:tc>
          <w:tcPr>
            <w:tcW w:w="4876" w:type="dxa"/>
            <w:tcBorders>
              <w:top w:val="nil"/>
              <w:left w:val="nil"/>
              <w:bottom w:val="nil"/>
              <w:right w:val="nil"/>
            </w:tcBorders>
          </w:tcPr>
          <w:p w14:paraId="0FBE7ED7"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EURORDIS-Rare Diseases Europe, «Major survey reveals lengthy diagnostic delays for rare disease patients», 2024, https://www.eurordis.org/survey-reveals-lengthy-diagnostic-delays/#.</w:t>
            </w:r>
          </w:p>
        </w:tc>
      </w:tr>
    </w:tbl>
    <w:p w14:paraId="25EABE71" w14:textId="77777777" w:rsidR="00954F49" w:rsidRPr="00572B7F" w:rsidRDefault="00954F49" w:rsidP="00954F49">
      <w:pPr>
        <w:pStyle w:val="AmOrLang"/>
        <w:rPr>
          <w:lang w:val="en-GB"/>
        </w:rPr>
      </w:pPr>
      <w:r w:rsidRPr="00572B7F">
        <w:rPr>
          <w:lang w:val="en-GB"/>
        </w:rPr>
        <w:t xml:space="preserve">Or. </w:t>
      </w:r>
      <w:r w:rsidRPr="00572B7F">
        <w:rPr>
          <w:rStyle w:val="HideTWBExt"/>
          <w:lang w:val="en-GB"/>
        </w:rPr>
        <w:t>&lt;Original&gt;</w:t>
      </w:r>
      <w:r w:rsidRPr="00572B7F">
        <w:rPr>
          <w:rStyle w:val="HideTWBInt"/>
          <w:lang w:val="en-GB"/>
        </w:rPr>
        <w:t>{EN}</w:t>
      </w:r>
      <w:r w:rsidRPr="00572B7F">
        <w:rPr>
          <w:lang w:val="en-GB"/>
        </w:rPr>
        <w:t>en</w:t>
      </w:r>
      <w:r w:rsidRPr="00572B7F">
        <w:rPr>
          <w:rStyle w:val="HideTWBExt"/>
          <w:lang w:val="en-GB"/>
        </w:rPr>
        <w:t>&lt;/Original&gt;</w:t>
      </w:r>
    </w:p>
    <w:p w14:paraId="3998C1B4" w14:textId="77777777" w:rsidR="00954F49" w:rsidRPr="00572B7F" w:rsidRDefault="00954F49" w:rsidP="00954F49">
      <w:pPr>
        <w:rPr>
          <w:lang w:val="en-GB"/>
        </w:rPr>
      </w:pPr>
      <w:r w:rsidRPr="00572B7F">
        <w:rPr>
          <w:rStyle w:val="HideTWBExt"/>
          <w:lang w:val="en-GB"/>
        </w:rPr>
        <w:t>&lt;/Amend&gt;</w:t>
      </w:r>
    </w:p>
    <w:p w14:paraId="154ABEF6"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112</w:t>
      </w:r>
      <w:r w:rsidRPr="00572B7F">
        <w:rPr>
          <w:rStyle w:val="HideTWBExt"/>
          <w:b w:val="0"/>
        </w:rPr>
        <w:t>&lt;/NumAm&gt;</w:t>
      </w:r>
    </w:p>
    <w:p w14:paraId="6F8C9EC8"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Emma Rafowicz, Cecilia Strada, Christophe Clergeau</w:t>
      </w:r>
      <w:r w:rsidRPr="00572B7F">
        <w:rPr>
          <w:rStyle w:val="HideTWBExt"/>
          <w:b w:val="0"/>
        </w:rPr>
        <w:t>&lt;/Members&gt;</w:t>
      </w:r>
    </w:p>
    <w:p w14:paraId="00B46070" w14:textId="77777777" w:rsidR="00954F49" w:rsidRPr="00572B7F" w:rsidRDefault="00954F49" w:rsidP="00954F49">
      <w:pPr>
        <w:pStyle w:val="NormalBold"/>
        <w:rPr>
          <w:lang w:val="en-GB"/>
        </w:rPr>
      </w:pPr>
      <w:r w:rsidRPr="00572B7F">
        <w:rPr>
          <w:rStyle w:val="HideTWBExt"/>
          <w:b w:val="0"/>
        </w:rPr>
        <w:t>&lt;/RepeatBlock-By&gt;</w:t>
      </w:r>
    </w:p>
    <w:p w14:paraId="22E44CE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B662351" w14:textId="77777777" w:rsidR="00954F49" w:rsidRPr="00572B7F" w:rsidRDefault="00954F49" w:rsidP="00954F49">
      <w:pPr>
        <w:pStyle w:val="NormalBold"/>
      </w:pPr>
      <w:r w:rsidRPr="00572B7F">
        <w:rPr>
          <w:rStyle w:val="HideTWBExt"/>
          <w:b w:val="0"/>
        </w:rPr>
        <w:t>&lt;Article&gt;</w:t>
      </w:r>
      <w:r w:rsidRPr="00572B7F">
        <w:t>Considérant H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C2B2B35" w14:textId="77777777" w:rsidTr="001F15B6">
        <w:trPr>
          <w:trHeight w:hRule="exact" w:val="240"/>
          <w:jc w:val="center"/>
        </w:trPr>
        <w:tc>
          <w:tcPr>
            <w:tcW w:w="9752" w:type="dxa"/>
            <w:gridSpan w:val="2"/>
            <w:tcBorders>
              <w:top w:val="nil"/>
              <w:left w:val="nil"/>
              <w:bottom w:val="nil"/>
              <w:right w:val="nil"/>
            </w:tcBorders>
          </w:tcPr>
          <w:p w14:paraId="086595A9" w14:textId="77777777" w:rsidR="00954F49" w:rsidRPr="00572B7F" w:rsidRDefault="00954F49" w:rsidP="001F15B6"/>
        </w:tc>
      </w:tr>
      <w:tr w:rsidR="00954F49" w:rsidRPr="00572B7F" w14:paraId="5DBD9BEA" w14:textId="77777777" w:rsidTr="001F15B6">
        <w:trPr>
          <w:trHeight w:val="240"/>
          <w:jc w:val="center"/>
        </w:trPr>
        <w:tc>
          <w:tcPr>
            <w:tcW w:w="4876" w:type="dxa"/>
            <w:tcBorders>
              <w:top w:val="nil"/>
              <w:left w:val="nil"/>
              <w:bottom w:val="nil"/>
              <w:right w:val="nil"/>
            </w:tcBorders>
          </w:tcPr>
          <w:p w14:paraId="5F2551ED"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35C4E623" w14:textId="77777777" w:rsidR="00954F49" w:rsidRPr="00572B7F" w:rsidRDefault="00954F49" w:rsidP="001F15B6">
            <w:pPr>
              <w:pStyle w:val="AmColumnHeading"/>
            </w:pPr>
            <w:r w:rsidRPr="00572B7F">
              <w:t>Amendement</w:t>
            </w:r>
          </w:p>
        </w:tc>
      </w:tr>
      <w:tr w:rsidR="00954F49" w:rsidRPr="00572B7F" w14:paraId="6FB5EF94" w14:textId="77777777" w:rsidTr="001F15B6">
        <w:trPr>
          <w:jc w:val="center"/>
        </w:trPr>
        <w:tc>
          <w:tcPr>
            <w:tcW w:w="4876" w:type="dxa"/>
            <w:tcBorders>
              <w:top w:val="nil"/>
              <w:left w:val="nil"/>
              <w:bottom w:val="nil"/>
              <w:right w:val="nil"/>
            </w:tcBorders>
          </w:tcPr>
          <w:p w14:paraId="4E13399F" w14:textId="77777777" w:rsidR="00954F49" w:rsidRPr="00572B7F" w:rsidRDefault="00954F49" w:rsidP="001F15B6">
            <w:pPr>
              <w:pStyle w:val="Normal6a"/>
            </w:pPr>
          </w:p>
        </w:tc>
        <w:tc>
          <w:tcPr>
            <w:tcW w:w="4876" w:type="dxa"/>
            <w:tcBorders>
              <w:top w:val="nil"/>
              <w:left w:val="nil"/>
              <w:bottom w:val="nil"/>
              <w:right w:val="nil"/>
            </w:tcBorders>
          </w:tcPr>
          <w:p w14:paraId="52966BE4" w14:textId="4579157A" w:rsidR="00954F49" w:rsidRPr="00572B7F" w:rsidRDefault="00954F49" w:rsidP="001F15B6">
            <w:pPr>
              <w:pStyle w:val="Normal6a"/>
            </w:pPr>
            <w:r w:rsidRPr="00572B7F">
              <w:rPr>
                <w:b/>
                <w:i/>
              </w:rPr>
              <w:t>H bis.</w:t>
            </w:r>
            <w:r w:rsidRPr="00572B7F">
              <w:tab/>
            </w:r>
            <w:r w:rsidRPr="00572B7F">
              <w:rPr>
                <w:b/>
                <w:i/>
              </w:rPr>
              <w:t>considérant que le syndrome des ovaires polykystiques (SOPK) est un trouble endocrinien courant qui touche environ 11 à 13 % des femmes dans le monde</w:t>
            </w:r>
            <w:r w:rsidRPr="00572B7F">
              <w:rPr>
                <w:b/>
                <w:i/>
                <w:vertAlign w:val="superscript"/>
              </w:rPr>
              <w:t>1 bis</w:t>
            </w:r>
            <w:r w:rsidRPr="00572B7F">
              <w:rPr>
                <w:b/>
                <w:i/>
              </w:rPr>
              <w:t xml:space="preserve"> et qui a des répercussions importantes sur la fertilité et la santé métabolique à long terme; que jusqu</w:t>
            </w:r>
            <w:r w:rsidR="00F35F85" w:rsidRPr="00572B7F">
              <w:rPr>
                <w:b/>
                <w:i/>
              </w:rPr>
              <w:t>’</w:t>
            </w:r>
            <w:r w:rsidRPr="00572B7F">
              <w:rPr>
                <w:b/>
                <w:i/>
              </w:rPr>
              <w:t>à 70 % des femmes touchées ne sont pas diagnostiquées et qu</w:t>
            </w:r>
            <w:r w:rsidR="00F35F85" w:rsidRPr="00572B7F">
              <w:rPr>
                <w:b/>
                <w:i/>
              </w:rPr>
              <w:t>’</w:t>
            </w:r>
            <w:r w:rsidRPr="00572B7F">
              <w:rPr>
                <w:b/>
                <w:i/>
              </w:rPr>
              <w:t>il n</w:t>
            </w:r>
            <w:r w:rsidR="00F35F85" w:rsidRPr="00572B7F">
              <w:rPr>
                <w:b/>
                <w:i/>
              </w:rPr>
              <w:t>’</w:t>
            </w:r>
            <w:r w:rsidRPr="00572B7F">
              <w:rPr>
                <w:b/>
                <w:i/>
              </w:rPr>
              <w:t>existe actuellement aucun traitement approuvé qui s</w:t>
            </w:r>
            <w:r w:rsidR="00F35F85" w:rsidRPr="00572B7F">
              <w:rPr>
                <w:b/>
                <w:i/>
              </w:rPr>
              <w:t>’</w:t>
            </w:r>
            <w:r w:rsidRPr="00572B7F">
              <w:rPr>
                <w:b/>
                <w:i/>
              </w:rPr>
              <w:t>attaque aux causes profondes de la maladie en raison d</w:t>
            </w:r>
            <w:r w:rsidR="00F35F85" w:rsidRPr="00572B7F">
              <w:rPr>
                <w:b/>
                <w:i/>
              </w:rPr>
              <w:t>’</w:t>
            </w:r>
            <w:r w:rsidRPr="00572B7F">
              <w:rPr>
                <w:b/>
                <w:i/>
              </w:rPr>
              <w:t>une compréhension limitée de ses mécanismes sous-jacents;</w:t>
            </w:r>
          </w:p>
        </w:tc>
      </w:tr>
      <w:tr w:rsidR="00954F49" w:rsidRPr="00572B7F" w14:paraId="54F1F60D" w14:textId="77777777" w:rsidTr="001F15B6">
        <w:trPr>
          <w:jc w:val="center"/>
        </w:trPr>
        <w:tc>
          <w:tcPr>
            <w:tcW w:w="4876" w:type="dxa"/>
            <w:tcBorders>
              <w:top w:val="nil"/>
              <w:left w:val="nil"/>
              <w:bottom w:val="nil"/>
              <w:right w:val="nil"/>
            </w:tcBorders>
          </w:tcPr>
          <w:p w14:paraId="31B4F43B" w14:textId="77777777" w:rsidR="00954F49" w:rsidRPr="00572B7F" w:rsidRDefault="00954F49" w:rsidP="001F15B6"/>
        </w:tc>
        <w:tc>
          <w:tcPr>
            <w:tcW w:w="4876" w:type="dxa"/>
            <w:tcBorders>
              <w:top w:val="nil"/>
              <w:left w:val="nil"/>
              <w:bottom w:val="nil"/>
              <w:right w:val="nil"/>
            </w:tcBorders>
          </w:tcPr>
          <w:p w14:paraId="060A51D4" w14:textId="77777777" w:rsidR="00954F49" w:rsidRPr="00572B7F" w:rsidRDefault="00954F49" w:rsidP="001F15B6">
            <w:pPr>
              <w:pStyle w:val="Normal6a"/>
            </w:pPr>
            <w:r w:rsidRPr="00572B7F">
              <w:rPr>
                <w:b/>
                <w:i/>
              </w:rPr>
              <w:t>_________________</w:t>
            </w:r>
          </w:p>
        </w:tc>
      </w:tr>
      <w:tr w:rsidR="00954F49" w:rsidRPr="00572B7F" w14:paraId="61EC63DF" w14:textId="77777777" w:rsidTr="001F15B6">
        <w:trPr>
          <w:jc w:val="center"/>
        </w:trPr>
        <w:tc>
          <w:tcPr>
            <w:tcW w:w="4876" w:type="dxa"/>
            <w:tcBorders>
              <w:top w:val="nil"/>
              <w:left w:val="nil"/>
              <w:bottom w:val="nil"/>
              <w:right w:val="nil"/>
            </w:tcBorders>
          </w:tcPr>
          <w:p w14:paraId="617927DD" w14:textId="77777777" w:rsidR="00954F49" w:rsidRPr="00572B7F" w:rsidRDefault="00954F49" w:rsidP="001F15B6"/>
        </w:tc>
        <w:tc>
          <w:tcPr>
            <w:tcW w:w="4876" w:type="dxa"/>
            <w:tcBorders>
              <w:top w:val="nil"/>
              <w:left w:val="nil"/>
              <w:bottom w:val="nil"/>
              <w:right w:val="nil"/>
            </w:tcBorders>
          </w:tcPr>
          <w:p w14:paraId="7FFB2CA3" w14:textId="77777777" w:rsidR="00954F49" w:rsidRPr="00572B7F" w:rsidRDefault="00954F49" w:rsidP="001F15B6">
            <w:pPr>
              <w:pStyle w:val="Normal6a"/>
            </w:pPr>
            <w:r w:rsidRPr="00572B7F">
              <w:rPr>
                <w:b/>
                <w:i/>
                <w:vertAlign w:val="superscript"/>
              </w:rPr>
              <w:t>1 bis</w:t>
            </w:r>
            <w:r w:rsidRPr="00572B7F">
              <w:t xml:space="preserve"> </w:t>
            </w:r>
            <w:r w:rsidRPr="00572B7F">
              <w:rPr>
                <w:b/>
                <w:i/>
              </w:rPr>
              <w:t>Gao, X., Zhao, S., Du, Y., e.a., «Data-driven subtypes of polycystic ovary syndrome and their association with clinical outcomes», Nature Medicine, 31, 2025, p. 4214-4224, https://doi.org/10.1038/s41591-025-03984-1.</w:t>
            </w:r>
          </w:p>
        </w:tc>
      </w:tr>
    </w:tbl>
    <w:p w14:paraId="44C0493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FC494D9" w14:textId="77777777" w:rsidR="00954F49" w:rsidRPr="00572B7F" w:rsidRDefault="00954F49" w:rsidP="00954F49">
      <w:r w:rsidRPr="00572B7F">
        <w:rPr>
          <w:rStyle w:val="HideTWBExt"/>
        </w:rPr>
        <w:t>&lt;/Amend&gt;</w:t>
      </w:r>
    </w:p>
    <w:p w14:paraId="2E86AFA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113</w:t>
      </w:r>
      <w:r w:rsidRPr="00572B7F">
        <w:rPr>
          <w:rStyle w:val="HideTWBExt"/>
          <w:b w:val="0"/>
        </w:rPr>
        <w:t>&lt;/NumAm&gt;</w:t>
      </w:r>
    </w:p>
    <w:p w14:paraId="000CC959"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0595199A" w14:textId="77777777" w:rsidR="00954F49" w:rsidRPr="00572B7F" w:rsidRDefault="00954F49" w:rsidP="00954F49">
      <w:pPr>
        <w:pStyle w:val="NormalBold"/>
      </w:pPr>
      <w:r w:rsidRPr="00572B7F">
        <w:rPr>
          <w:rStyle w:val="HideTWBExt"/>
          <w:b w:val="0"/>
        </w:rPr>
        <w:t>&lt;/RepeatBlock-By&gt;</w:t>
      </w:r>
    </w:p>
    <w:p w14:paraId="4403DA4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2D89E4F" w14:textId="77777777" w:rsidR="00954F49" w:rsidRPr="00572B7F" w:rsidRDefault="00954F49" w:rsidP="00954F49">
      <w:pPr>
        <w:pStyle w:val="NormalBold"/>
      </w:pPr>
      <w:r w:rsidRPr="00572B7F">
        <w:rPr>
          <w:rStyle w:val="HideTWBExt"/>
          <w:b w:val="0"/>
        </w:rPr>
        <w:t>&lt;Article&gt;</w:t>
      </w:r>
      <w:r w:rsidRPr="00572B7F">
        <w:t>Considérant H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73FE70" w14:textId="77777777" w:rsidTr="001F15B6">
        <w:trPr>
          <w:trHeight w:hRule="exact" w:val="240"/>
          <w:jc w:val="center"/>
        </w:trPr>
        <w:tc>
          <w:tcPr>
            <w:tcW w:w="9752" w:type="dxa"/>
            <w:gridSpan w:val="2"/>
            <w:tcBorders>
              <w:top w:val="nil"/>
              <w:left w:val="nil"/>
              <w:bottom w:val="nil"/>
              <w:right w:val="nil"/>
            </w:tcBorders>
          </w:tcPr>
          <w:p w14:paraId="2B3E3B41" w14:textId="77777777" w:rsidR="00954F49" w:rsidRPr="00572B7F" w:rsidRDefault="00954F49" w:rsidP="001F15B6"/>
        </w:tc>
      </w:tr>
      <w:tr w:rsidR="00954F49" w:rsidRPr="00572B7F" w14:paraId="1F32762C" w14:textId="77777777" w:rsidTr="001F15B6">
        <w:trPr>
          <w:trHeight w:val="240"/>
          <w:jc w:val="center"/>
        </w:trPr>
        <w:tc>
          <w:tcPr>
            <w:tcW w:w="4876" w:type="dxa"/>
            <w:tcBorders>
              <w:top w:val="nil"/>
              <w:left w:val="nil"/>
              <w:bottom w:val="nil"/>
              <w:right w:val="nil"/>
            </w:tcBorders>
          </w:tcPr>
          <w:p w14:paraId="35F4CFA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CEFFA8" w14:textId="77777777" w:rsidR="00954F49" w:rsidRPr="00572B7F" w:rsidRDefault="00954F49" w:rsidP="001F15B6">
            <w:pPr>
              <w:pStyle w:val="AmColumnHeading"/>
            </w:pPr>
            <w:r w:rsidRPr="00572B7F">
              <w:t>Amendement</w:t>
            </w:r>
          </w:p>
        </w:tc>
      </w:tr>
      <w:tr w:rsidR="00954F49" w:rsidRPr="00572B7F" w14:paraId="19FD9920" w14:textId="77777777" w:rsidTr="001F15B6">
        <w:trPr>
          <w:jc w:val="center"/>
        </w:trPr>
        <w:tc>
          <w:tcPr>
            <w:tcW w:w="4876" w:type="dxa"/>
            <w:tcBorders>
              <w:top w:val="nil"/>
              <w:left w:val="nil"/>
              <w:bottom w:val="nil"/>
              <w:right w:val="nil"/>
            </w:tcBorders>
          </w:tcPr>
          <w:p w14:paraId="6DEC3AEA" w14:textId="77777777" w:rsidR="00954F49" w:rsidRPr="00572B7F" w:rsidRDefault="00954F49" w:rsidP="001F15B6">
            <w:pPr>
              <w:pStyle w:val="Normal6a"/>
            </w:pPr>
          </w:p>
        </w:tc>
        <w:tc>
          <w:tcPr>
            <w:tcW w:w="4876" w:type="dxa"/>
            <w:tcBorders>
              <w:top w:val="nil"/>
              <w:left w:val="nil"/>
              <w:bottom w:val="nil"/>
              <w:right w:val="nil"/>
            </w:tcBorders>
          </w:tcPr>
          <w:p w14:paraId="1A9D2769" w14:textId="5D53C5EF" w:rsidR="00954F49" w:rsidRPr="00572B7F" w:rsidRDefault="00954F49" w:rsidP="001F15B6">
            <w:pPr>
              <w:pStyle w:val="Normal6a"/>
            </w:pPr>
            <w:r w:rsidRPr="00572B7F">
              <w:rPr>
                <w:b/>
                <w:i/>
              </w:rPr>
              <w:t>H bis.</w:t>
            </w:r>
            <w:r w:rsidRPr="00572B7F">
              <w:tab/>
            </w:r>
            <w:r w:rsidRPr="00572B7F">
              <w:rPr>
                <w:b/>
                <w:i/>
              </w:rPr>
              <w:t>considérant que la migraine touche les femmes de manière disproportionnée, qu</w:t>
            </w:r>
            <w:r w:rsidR="00F35F85" w:rsidRPr="00572B7F">
              <w:rPr>
                <w:b/>
                <w:i/>
              </w:rPr>
              <w:t>’</w:t>
            </w:r>
            <w:r w:rsidRPr="00572B7F">
              <w:rPr>
                <w:b/>
                <w:i/>
              </w:rPr>
              <w:t>elle constitue l</w:t>
            </w:r>
            <w:r w:rsidR="00F35F85" w:rsidRPr="00572B7F">
              <w:rPr>
                <w:b/>
                <w:i/>
              </w:rPr>
              <w:t>’</w:t>
            </w:r>
            <w:r w:rsidRPr="00572B7F">
              <w:rPr>
                <w:b/>
                <w:i/>
              </w:rPr>
              <w:t>une des principales causes d</w:t>
            </w:r>
            <w:r w:rsidR="00F35F85" w:rsidRPr="00572B7F">
              <w:rPr>
                <w:b/>
                <w:i/>
              </w:rPr>
              <w:t>’</w:t>
            </w:r>
            <w:r w:rsidRPr="00572B7F">
              <w:rPr>
                <w:b/>
                <w:i/>
              </w:rPr>
              <w:t>invalidité dans les populations en âge de travailler et qu</w:t>
            </w:r>
            <w:r w:rsidR="00F35F85" w:rsidRPr="00572B7F">
              <w:rPr>
                <w:b/>
                <w:i/>
              </w:rPr>
              <w:t>’</w:t>
            </w:r>
            <w:r w:rsidRPr="00572B7F">
              <w:rPr>
                <w:b/>
                <w:i/>
              </w:rPr>
              <w:t>elle continue d</w:t>
            </w:r>
            <w:r w:rsidR="00F35F85" w:rsidRPr="00572B7F">
              <w:rPr>
                <w:b/>
                <w:i/>
              </w:rPr>
              <w:t>’</w:t>
            </w:r>
            <w:r w:rsidRPr="00572B7F">
              <w:rPr>
                <w:b/>
                <w:i/>
              </w:rPr>
              <w:t>être sous-diagnostiquée et traitée de manière inadéquate dans de nombreux systèmes de santé;</w:t>
            </w:r>
          </w:p>
        </w:tc>
      </w:tr>
    </w:tbl>
    <w:p w14:paraId="30E81A0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33B10E6" w14:textId="77777777" w:rsidR="00954F49" w:rsidRPr="00572B7F" w:rsidRDefault="00954F49" w:rsidP="00954F49">
      <w:r w:rsidRPr="00572B7F">
        <w:rPr>
          <w:rStyle w:val="HideTWBExt"/>
        </w:rPr>
        <w:lastRenderedPageBreak/>
        <w:t>&lt;/Amend&gt;</w:t>
      </w:r>
    </w:p>
    <w:p w14:paraId="1681DB7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114</w:t>
      </w:r>
      <w:r w:rsidRPr="00572B7F">
        <w:rPr>
          <w:rStyle w:val="HideTWBExt"/>
          <w:b w:val="0"/>
        </w:rPr>
        <w:t>&lt;/NumAm&gt;</w:t>
      </w:r>
    </w:p>
    <w:p w14:paraId="0ECCAAB0"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CBCE898" w14:textId="77777777" w:rsidR="00954F49" w:rsidRPr="00572B7F" w:rsidRDefault="00954F49" w:rsidP="00954F49">
      <w:pPr>
        <w:pStyle w:val="NormalBold"/>
      </w:pPr>
      <w:r w:rsidRPr="00572B7F">
        <w:rPr>
          <w:rStyle w:val="HideTWBExt"/>
          <w:b w:val="0"/>
        </w:rPr>
        <w:t>&lt;/RepeatBlock-By&gt;</w:t>
      </w:r>
    </w:p>
    <w:p w14:paraId="5633F41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227431D" w14:textId="77777777" w:rsidR="00954F49" w:rsidRPr="00572B7F" w:rsidRDefault="00954F49" w:rsidP="00954F49">
      <w:pPr>
        <w:pStyle w:val="NormalBold"/>
      </w:pPr>
      <w:r w:rsidRPr="00572B7F">
        <w:rPr>
          <w:rStyle w:val="HideTWBExt"/>
          <w:b w:val="0"/>
        </w:rPr>
        <w:t>&lt;Article&gt;</w:t>
      </w:r>
      <w:r w:rsidRPr="00572B7F">
        <w:t>Considérant H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3738EB3" w14:textId="77777777" w:rsidTr="001F15B6">
        <w:trPr>
          <w:trHeight w:hRule="exact" w:val="240"/>
          <w:jc w:val="center"/>
        </w:trPr>
        <w:tc>
          <w:tcPr>
            <w:tcW w:w="9752" w:type="dxa"/>
            <w:gridSpan w:val="2"/>
            <w:tcBorders>
              <w:top w:val="nil"/>
              <w:left w:val="nil"/>
              <w:bottom w:val="nil"/>
              <w:right w:val="nil"/>
            </w:tcBorders>
          </w:tcPr>
          <w:p w14:paraId="57466A94" w14:textId="77777777" w:rsidR="00954F49" w:rsidRPr="00572B7F" w:rsidRDefault="00954F49" w:rsidP="001F15B6"/>
        </w:tc>
      </w:tr>
      <w:tr w:rsidR="00954F49" w:rsidRPr="00572B7F" w14:paraId="79F6516A" w14:textId="77777777" w:rsidTr="001F15B6">
        <w:trPr>
          <w:trHeight w:val="240"/>
          <w:jc w:val="center"/>
        </w:trPr>
        <w:tc>
          <w:tcPr>
            <w:tcW w:w="4876" w:type="dxa"/>
            <w:tcBorders>
              <w:top w:val="nil"/>
              <w:left w:val="nil"/>
              <w:bottom w:val="nil"/>
              <w:right w:val="nil"/>
            </w:tcBorders>
          </w:tcPr>
          <w:p w14:paraId="4336483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47C2724" w14:textId="77777777" w:rsidR="00954F49" w:rsidRPr="00572B7F" w:rsidRDefault="00954F49" w:rsidP="001F15B6">
            <w:pPr>
              <w:pStyle w:val="AmColumnHeading"/>
            </w:pPr>
            <w:r w:rsidRPr="00572B7F">
              <w:t>Amendement</w:t>
            </w:r>
          </w:p>
        </w:tc>
      </w:tr>
      <w:tr w:rsidR="00954F49" w:rsidRPr="00572B7F" w14:paraId="54F652D4" w14:textId="77777777" w:rsidTr="001F15B6">
        <w:trPr>
          <w:jc w:val="center"/>
        </w:trPr>
        <w:tc>
          <w:tcPr>
            <w:tcW w:w="4876" w:type="dxa"/>
            <w:tcBorders>
              <w:top w:val="nil"/>
              <w:left w:val="nil"/>
              <w:bottom w:val="nil"/>
              <w:right w:val="nil"/>
            </w:tcBorders>
          </w:tcPr>
          <w:p w14:paraId="799E3854" w14:textId="77777777" w:rsidR="00954F49" w:rsidRPr="00572B7F" w:rsidRDefault="00954F49" w:rsidP="001F15B6">
            <w:pPr>
              <w:pStyle w:val="Normal6a"/>
            </w:pPr>
          </w:p>
        </w:tc>
        <w:tc>
          <w:tcPr>
            <w:tcW w:w="4876" w:type="dxa"/>
            <w:tcBorders>
              <w:top w:val="nil"/>
              <w:left w:val="nil"/>
              <w:bottom w:val="nil"/>
              <w:right w:val="nil"/>
            </w:tcBorders>
          </w:tcPr>
          <w:p w14:paraId="45E3F337" w14:textId="50AC9A4A" w:rsidR="00954F49" w:rsidRPr="00572B7F" w:rsidRDefault="00954F49" w:rsidP="001F15B6">
            <w:pPr>
              <w:pStyle w:val="Normal6a"/>
            </w:pPr>
            <w:r w:rsidRPr="00572B7F">
              <w:rPr>
                <w:b/>
                <w:i/>
              </w:rPr>
              <w:t>H bis.</w:t>
            </w:r>
            <w:r w:rsidRPr="00572B7F">
              <w:tab/>
            </w:r>
            <w:r w:rsidRPr="00572B7F">
              <w:rPr>
                <w:b/>
                <w:i/>
              </w:rPr>
              <w:t>considérant que le retard de diagnostic de l</w:t>
            </w:r>
            <w:r w:rsidR="00F35F85" w:rsidRPr="00572B7F">
              <w:rPr>
                <w:b/>
                <w:i/>
              </w:rPr>
              <w:t>’</w:t>
            </w:r>
            <w:r w:rsidRPr="00572B7F">
              <w:rPr>
                <w:b/>
                <w:i/>
              </w:rPr>
              <w:t>endométriose est systémique et reflète un biais structurel dans les soins de santé;</w:t>
            </w:r>
          </w:p>
        </w:tc>
      </w:tr>
    </w:tbl>
    <w:p w14:paraId="08D484A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BF1DB40" w14:textId="77777777" w:rsidR="00954F49" w:rsidRPr="00572B7F" w:rsidRDefault="00954F49" w:rsidP="00954F49">
      <w:r w:rsidRPr="00572B7F">
        <w:rPr>
          <w:rStyle w:val="HideTWBExt"/>
        </w:rPr>
        <w:t>&lt;/Amend&gt;</w:t>
      </w:r>
    </w:p>
    <w:p w14:paraId="6E1EBF4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115</w:t>
      </w:r>
      <w:r w:rsidRPr="00572B7F">
        <w:rPr>
          <w:rStyle w:val="HideTWBExt"/>
          <w:b w:val="0"/>
        </w:rPr>
        <w:t>&lt;/NumAm&gt;</w:t>
      </w:r>
    </w:p>
    <w:p w14:paraId="2C9D3647"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263804DB" w14:textId="77777777" w:rsidR="00954F49" w:rsidRPr="00572B7F" w:rsidRDefault="00954F49" w:rsidP="00954F49">
      <w:pPr>
        <w:pStyle w:val="NormalBold"/>
      </w:pPr>
      <w:r w:rsidRPr="00572B7F">
        <w:rPr>
          <w:rStyle w:val="HideTWBExt"/>
          <w:b w:val="0"/>
        </w:rPr>
        <w:t>&lt;/RepeatBlock-By&gt;</w:t>
      </w:r>
    </w:p>
    <w:p w14:paraId="4E1F0ED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8891A4F" w14:textId="77777777" w:rsidR="00954F49" w:rsidRPr="00572B7F" w:rsidRDefault="00954F49" w:rsidP="00954F49">
      <w:pPr>
        <w:pStyle w:val="NormalBold"/>
      </w:pPr>
      <w:r w:rsidRPr="00572B7F">
        <w:rPr>
          <w:rStyle w:val="HideTWBExt"/>
          <w:b w:val="0"/>
        </w:rPr>
        <w:t>&lt;Article&gt;</w:t>
      </w:r>
      <w:r w:rsidRPr="00572B7F">
        <w:t>Considérant I</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D814BC7" w14:textId="77777777" w:rsidTr="001F15B6">
        <w:trPr>
          <w:trHeight w:hRule="exact" w:val="240"/>
          <w:jc w:val="center"/>
        </w:trPr>
        <w:tc>
          <w:tcPr>
            <w:tcW w:w="9752" w:type="dxa"/>
            <w:gridSpan w:val="2"/>
            <w:tcBorders>
              <w:top w:val="nil"/>
              <w:left w:val="nil"/>
              <w:bottom w:val="nil"/>
              <w:right w:val="nil"/>
            </w:tcBorders>
          </w:tcPr>
          <w:p w14:paraId="5EC3181F" w14:textId="77777777" w:rsidR="00954F49" w:rsidRPr="00572B7F" w:rsidRDefault="00954F49" w:rsidP="001F15B6"/>
        </w:tc>
      </w:tr>
      <w:tr w:rsidR="00954F49" w:rsidRPr="00572B7F" w14:paraId="6D79D6CF" w14:textId="77777777" w:rsidTr="001F15B6">
        <w:trPr>
          <w:trHeight w:val="240"/>
          <w:jc w:val="center"/>
        </w:trPr>
        <w:tc>
          <w:tcPr>
            <w:tcW w:w="4876" w:type="dxa"/>
            <w:tcBorders>
              <w:top w:val="nil"/>
              <w:left w:val="nil"/>
              <w:bottom w:val="nil"/>
              <w:right w:val="nil"/>
            </w:tcBorders>
          </w:tcPr>
          <w:p w14:paraId="64450E6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8472C43" w14:textId="77777777" w:rsidR="00954F49" w:rsidRPr="00572B7F" w:rsidRDefault="00954F49" w:rsidP="001F15B6">
            <w:pPr>
              <w:pStyle w:val="AmColumnHeading"/>
            </w:pPr>
            <w:r w:rsidRPr="00572B7F">
              <w:t>Amendement</w:t>
            </w:r>
          </w:p>
        </w:tc>
      </w:tr>
      <w:tr w:rsidR="00954F49" w:rsidRPr="00572B7F" w14:paraId="025C431A" w14:textId="77777777" w:rsidTr="001F15B6">
        <w:trPr>
          <w:jc w:val="center"/>
        </w:trPr>
        <w:tc>
          <w:tcPr>
            <w:tcW w:w="4876" w:type="dxa"/>
            <w:tcBorders>
              <w:top w:val="nil"/>
              <w:left w:val="nil"/>
              <w:bottom w:val="nil"/>
              <w:right w:val="nil"/>
            </w:tcBorders>
          </w:tcPr>
          <w:p w14:paraId="7632C68C" w14:textId="21A5E2EC" w:rsidR="00954F49" w:rsidRPr="00572B7F" w:rsidRDefault="00954F49" w:rsidP="001F15B6">
            <w:pPr>
              <w:pStyle w:val="Normal6a"/>
            </w:pPr>
            <w:r w:rsidRPr="00572B7F">
              <w:t>I.</w:t>
            </w:r>
            <w:r w:rsidRPr="00572B7F">
              <w:tab/>
              <w:t>considérant que 85 % des femmes présentent des symptômes de ménopause et que, d</w:t>
            </w:r>
            <w:r w:rsidR="00F35F85" w:rsidRPr="00572B7F">
              <w:t>’</w:t>
            </w:r>
            <w:r w:rsidRPr="00572B7F">
              <w:t>ici à 2030, on estime à 1,2 milliard le nombre de femmes qui connaîtront la ménopause dans le monde</w:t>
            </w:r>
            <w:r w:rsidRPr="00572B7F">
              <w:rPr>
                <w:vertAlign w:val="superscript"/>
              </w:rPr>
              <w:t>11</w:t>
            </w:r>
            <w:r w:rsidR="005233D3" w:rsidRPr="00572B7F">
              <w:t>;</w:t>
            </w:r>
          </w:p>
        </w:tc>
        <w:tc>
          <w:tcPr>
            <w:tcW w:w="4876" w:type="dxa"/>
            <w:tcBorders>
              <w:top w:val="nil"/>
              <w:left w:val="nil"/>
              <w:bottom w:val="nil"/>
              <w:right w:val="nil"/>
            </w:tcBorders>
          </w:tcPr>
          <w:p w14:paraId="14F7D2BC" w14:textId="23905598" w:rsidR="00954F49" w:rsidRPr="00572B7F" w:rsidRDefault="00954F49" w:rsidP="001F15B6">
            <w:pPr>
              <w:pStyle w:val="Normal6a"/>
            </w:pPr>
            <w:r w:rsidRPr="00572B7F">
              <w:t>I.</w:t>
            </w:r>
            <w:r w:rsidRPr="00572B7F">
              <w:tab/>
              <w:t xml:space="preserve">considérant que 85 % des femmes présentent des symptômes </w:t>
            </w:r>
            <w:r w:rsidRPr="00572B7F">
              <w:rPr>
                <w:b/>
                <w:i/>
              </w:rPr>
              <w:t>de préménopause et</w:t>
            </w:r>
            <w:r w:rsidRPr="00572B7F">
              <w:t xml:space="preserve"> de ménopause et que, d</w:t>
            </w:r>
            <w:r w:rsidR="00F35F85" w:rsidRPr="00572B7F">
              <w:t>’</w:t>
            </w:r>
            <w:r w:rsidRPr="00572B7F">
              <w:t>ici à 2030, on estime à 1,2 milliard le nombre de femmes qui connaîtront la ménopause dans le monde</w:t>
            </w:r>
            <w:r w:rsidRPr="00572B7F">
              <w:rPr>
                <w:vertAlign w:val="superscript"/>
              </w:rPr>
              <w:t>11</w:t>
            </w:r>
            <w:r w:rsidR="005233D3" w:rsidRPr="00572B7F">
              <w:t>;</w:t>
            </w:r>
            <w:r w:rsidRPr="00572B7F">
              <w:t xml:space="preserve"> </w:t>
            </w:r>
            <w:r w:rsidRPr="00572B7F">
              <w:rPr>
                <w:b/>
                <w:i/>
              </w:rPr>
              <w:t>considérant que ces symptômes vont largement au-delà des symptômes habituellement reconnus et que les femmes elles-mêmes et les médecins manquent d</w:t>
            </w:r>
            <w:r w:rsidR="00F35F85" w:rsidRPr="00572B7F">
              <w:rPr>
                <w:b/>
                <w:i/>
              </w:rPr>
              <w:t>’</w:t>
            </w:r>
            <w:r w:rsidRPr="00572B7F">
              <w:rPr>
                <w:b/>
                <w:i/>
              </w:rPr>
              <w:t>information sur le bouleversement majeur que représente cette phase naturelle mais perturbante de la vie des femmes;</w:t>
            </w:r>
          </w:p>
        </w:tc>
      </w:tr>
      <w:tr w:rsidR="00954F49" w:rsidRPr="00572B7F" w14:paraId="7390B801" w14:textId="77777777" w:rsidTr="001F15B6">
        <w:trPr>
          <w:jc w:val="center"/>
        </w:trPr>
        <w:tc>
          <w:tcPr>
            <w:tcW w:w="4876" w:type="dxa"/>
            <w:tcBorders>
              <w:top w:val="nil"/>
              <w:left w:val="nil"/>
              <w:bottom w:val="nil"/>
              <w:right w:val="nil"/>
            </w:tcBorders>
          </w:tcPr>
          <w:p w14:paraId="2886F6E4"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5CBA5661" w14:textId="77777777" w:rsidR="00954F49" w:rsidRPr="00572B7F" w:rsidRDefault="00954F49" w:rsidP="001F15B6">
            <w:pPr>
              <w:pStyle w:val="Normal6a"/>
            </w:pPr>
            <w:r w:rsidRPr="00572B7F">
              <w:rPr>
                <w:b/>
                <w:i/>
              </w:rPr>
              <w:t>_________________</w:t>
            </w:r>
          </w:p>
        </w:tc>
      </w:tr>
      <w:tr w:rsidR="00954F49" w:rsidRPr="00572B7F" w14:paraId="3A8BDF0A" w14:textId="77777777" w:rsidTr="001F15B6">
        <w:trPr>
          <w:jc w:val="center"/>
        </w:trPr>
        <w:tc>
          <w:tcPr>
            <w:tcW w:w="4876" w:type="dxa"/>
            <w:tcBorders>
              <w:top w:val="nil"/>
              <w:left w:val="nil"/>
              <w:bottom w:val="nil"/>
              <w:right w:val="nil"/>
            </w:tcBorders>
          </w:tcPr>
          <w:p w14:paraId="11EFE65E" w14:textId="38434E02" w:rsidR="00954F49" w:rsidRPr="00572B7F" w:rsidRDefault="00954F49" w:rsidP="001F15B6">
            <w:pPr>
              <w:pStyle w:val="Normal6a"/>
            </w:pPr>
            <w:r w:rsidRPr="00572B7F">
              <w:rPr>
                <w:vertAlign w:val="superscript"/>
              </w:rPr>
              <w:t>11</w:t>
            </w:r>
            <w:r w:rsidRPr="00572B7F">
              <w:t xml:space="preserve"> Davaki, K., étude demandée par la commission des droits des femmes et de l</w:t>
            </w:r>
            <w:r w:rsidR="00F35F85" w:rsidRPr="00572B7F">
              <w:t>’</w:t>
            </w:r>
            <w:r w:rsidRPr="00572B7F">
              <w:t xml:space="preserve">égalité des genres du Parlement européen, «Gender Inequalities in Medical Research, Drug Development and Access to Care» [Inégalités de genre dans la recherche médicale, le développement de </w:t>
            </w:r>
            <w:r w:rsidRPr="00572B7F">
              <w:lastRenderedPageBreak/>
              <w:t>médicaments et l</w:t>
            </w:r>
            <w:r w:rsidR="00F35F85" w:rsidRPr="00572B7F">
              <w:t>’</w:t>
            </w:r>
            <w:r w:rsidRPr="00572B7F">
              <w:t>accès aux soins], département thématique des citoyens, de l</w:t>
            </w:r>
            <w:r w:rsidR="00F35F85" w:rsidRPr="00572B7F">
              <w:t>’</w:t>
            </w:r>
            <w:r w:rsidRPr="00572B7F">
              <w:t>égalité et de la culture, direction générale des droits des citoyens, de la justice et des affaires institutionnelles, Parlement européen, 2025, p. 86, https://www.europarl.europa.eu/RegData/etudes/STUD/2025/778519/IUST_STU(2025)778519_EN.pdf.</w:t>
            </w:r>
          </w:p>
        </w:tc>
        <w:tc>
          <w:tcPr>
            <w:tcW w:w="4876" w:type="dxa"/>
            <w:tcBorders>
              <w:top w:val="nil"/>
              <w:left w:val="nil"/>
              <w:bottom w:val="nil"/>
              <w:right w:val="nil"/>
            </w:tcBorders>
          </w:tcPr>
          <w:p w14:paraId="3B655C1F" w14:textId="42ED714D" w:rsidR="00954F49" w:rsidRPr="00572B7F" w:rsidRDefault="00954F49" w:rsidP="001F15B6">
            <w:pPr>
              <w:pStyle w:val="Normal6a"/>
            </w:pPr>
            <w:r w:rsidRPr="00572B7F">
              <w:rPr>
                <w:vertAlign w:val="superscript"/>
              </w:rPr>
              <w:lastRenderedPageBreak/>
              <w:t>11</w:t>
            </w:r>
            <w:r w:rsidRPr="00572B7F">
              <w:t xml:space="preserve"> Davaki, K., étude demandée par la commission des droits des femmes et de l</w:t>
            </w:r>
            <w:r w:rsidR="00F35F85" w:rsidRPr="00572B7F">
              <w:t>’</w:t>
            </w:r>
            <w:r w:rsidRPr="00572B7F">
              <w:t xml:space="preserve">égalité des genres du Parlement européen, «Gender Inequalities in Medical Research, Drug Development and Access to Care» [Inégalités de genre dans la recherche médicale, le développement de </w:t>
            </w:r>
            <w:r w:rsidRPr="00572B7F">
              <w:lastRenderedPageBreak/>
              <w:t>médicaments et l</w:t>
            </w:r>
            <w:r w:rsidR="00F35F85" w:rsidRPr="00572B7F">
              <w:t>’</w:t>
            </w:r>
            <w:r w:rsidRPr="00572B7F">
              <w:t>accès aux soins], département thématique des citoyens, de l</w:t>
            </w:r>
            <w:r w:rsidR="00F35F85" w:rsidRPr="00572B7F">
              <w:t>’</w:t>
            </w:r>
            <w:r w:rsidRPr="00572B7F">
              <w:t>égalité et de la culture, direction générale des droits des citoyens, de la justice et des affaires institutionnelles, Parlement européen, 2025, p. 86, https://www.europarl.europa.eu/RegData/etudes/STUD/2025/778519/IUST_STU(2025)778519_EN.pdf.</w:t>
            </w:r>
          </w:p>
        </w:tc>
      </w:tr>
    </w:tbl>
    <w:p w14:paraId="22F84AF1"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2A5FBDE5" w14:textId="77777777" w:rsidR="00954F49" w:rsidRPr="00572B7F" w:rsidRDefault="00954F49" w:rsidP="00954F49">
      <w:r w:rsidRPr="00572B7F">
        <w:rPr>
          <w:rStyle w:val="HideTWBExt"/>
        </w:rPr>
        <w:t>&lt;/Amend&gt;</w:t>
      </w:r>
    </w:p>
    <w:p w14:paraId="4B01CFB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116</w:t>
      </w:r>
      <w:r w:rsidRPr="00572B7F">
        <w:rPr>
          <w:rStyle w:val="HideTWBExt"/>
          <w:b w:val="0"/>
        </w:rPr>
        <w:t>&lt;/NumAm&gt;</w:t>
      </w:r>
    </w:p>
    <w:p w14:paraId="1F896D3A"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76301F30" w14:textId="77777777" w:rsidR="00954F49" w:rsidRPr="00572B7F" w:rsidRDefault="00954F49" w:rsidP="00954F49">
      <w:pPr>
        <w:pStyle w:val="NormalBold"/>
      </w:pPr>
      <w:r w:rsidRPr="00572B7F">
        <w:rPr>
          <w:rStyle w:val="HideTWBExt"/>
          <w:b w:val="0"/>
        </w:rPr>
        <w:t>&lt;/RepeatBlock-By&gt;</w:t>
      </w:r>
    </w:p>
    <w:p w14:paraId="2F295B7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0A6B4C7" w14:textId="77777777" w:rsidR="00954F49" w:rsidRPr="00572B7F" w:rsidRDefault="00954F49" w:rsidP="00954F49">
      <w:pPr>
        <w:pStyle w:val="NormalBold"/>
      </w:pPr>
      <w:r w:rsidRPr="00572B7F">
        <w:rPr>
          <w:rStyle w:val="HideTWBExt"/>
          <w:b w:val="0"/>
        </w:rPr>
        <w:t>&lt;Article&gt;</w:t>
      </w:r>
      <w:r w:rsidRPr="00572B7F">
        <w:t>Considérant I</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265C891" w14:textId="77777777" w:rsidTr="001F15B6">
        <w:trPr>
          <w:trHeight w:hRule="exact" w:val="240"/>
          <w:jc w:val="center"/>
        </w:trPr>
        <w:tc>
          <w:tcPr>
            <w:tcW w:w="9752" w:type="dxa"/>
            <w:gridSpan w:val="2"/>
            <w:tcBorders>
              <w:top w:val="nil"/>
              <w:left w:val="nil"/>
              <w:bottom w:val="nil"/>
              <w:right w:val="nil"/>
            </w:tcBorders>
          </w:tcPr>
          <w:p w14:paraId="76721A3F" w14:textId="77777777" w:rsidR="00954F49" w:rsidRPr="00572B7F" w:rsidRDefault="00954F49" w:rsidP="001F15B6"/>
        </w:tc>
      </w:tr>
      <w:tr w:rsidR="00954F49" w:rsidRPr="00572B7F" w14:paraId="6A492529" w14:textId="77777777" w:rsidTr="001F15B6">
        <w:trPr>
          <w:trHeight w:val="240"/>
          <w:jc w:val="center"/>
        </w:trPr>
        <w:tc>
          <w:tcPr>
            <w:tcW w:w="4876" w:type="dxa"/>
            <w:tcBorders>
              <w:top w:val="nil"/>
              <w:left w:val="nil"/>
              <w:bottom w:val="nil"/>
              <w:right w:val="nil"/>
            </w:tcBorders>
          </w:tcPr>
          <w:p w14:paraId="65CC28E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4494782" w14:textId="77777777" w:rsidR="00954F49" w:rsidRPr="00572B7F" w:rsidRDefault="00954F49" w:rsidP="001F15B6">
            <w:pPr>
              <w:pStyle w:val="AmColumnHeading"/>
            </w:pPr>
            <w:r w:rsidRPr="00572B7F">
              <w:t>Amendement</w:t>
            </w:r>
          </w:p>
        </w:tc>
      </w:tr>
      <w:tr w:rsidR="00954F49" w:rsidRPr="00572B7F" w14:paraId="24F071B9" w14:textId="77777777" w:rsidTr="001F15B6">
        <w:trPr>
          <w:jc w:val="center"/>
        </w:trPr>
        <w:tc>
          <w:tcPr>
            <w:tcW w:w="4876" w:type="dxa"/>
            <w:tcBorders>
              <w:top w:val="nil"/>
              <w:left w:val="nil"/>
              <w:bottom w:val="nil"/>
              <w:right w:val="nil"/>
            </w:tcBorders>
          </w:tcPr>
          <w:p w14:paraId="1323750E" w14:textId="36AC2EBB" w:rsidR="00954F49" w:rsidRPr="00572B7F" w:rsidRDefault="00954F49" w:rsidP="001F15B6">
            <w:pPr>
              <w:pStyle w:val="Normal6a"/>
            </w:pPr>
            <w:r w:rsidRPr="00572B7F">
              <w:t>I.</w:t>
            </w:r>
            <w:r w:rsidRPr="00572B7F">
              <w:tab/>
              <w:t>considérant que 85 % des femmes présentent des symptômes de ménopause et que, d</w:t>
            </w:r>
            <w:r w:rsidR="00F35F85" w:rsidRPr="00572B7F">
              <w:t>’</w:t>
            </w:r>
            <w:r w:rsidRPr="00572B7F">
              <w:t>ici à 2030, on estime à 1,2 milliard le nombre de femmes qui connaîtront la ménopause dans le monde</w:t>
            </w:r>
            <w:r w:rsidRPr="00572B7F">
              <w:rPr>
                <w:vertAlign w:val="superscript"/>
              </w:rPr>
              <w:t>11</w:t>
            </w:r>
            <w:r w:rsidRPr="00572B7F">
              <w:t>;</w:t>
            </w:r>
          </w:p>
        </w:tc>
        <w:tc>
          <w:tcPr>
            <w:tcW w:w="4876" w:type="dxa"/>
            <w:tcBorders>
              <w:top w:val="nil"/>
              <w:left w:val="nil"/>
              <w:bottom w:val="nil"/>
              <w:right w:val="nil"/>
            </w:tcBorders>
          </w:tcPr>
          <w:p w14:paraId="524E67C9" w14:textId="662CCB25" w:rsidR="00954F49" w:rsidRPr="00572B7F" w:rsidRDefault="00954F49" w:rsidP="001F15B6">
            <w:pPr>
              <w:pStyle w:val="Normal6a"/>
            </w:pPr>
            <w:r w:rsidRPr="00572B7F">
              <w:t>I.</w:t>
            </w:r>
            <w:r w:rsidRPr="00572B7F">
              <w:tab/>
              <w:t>considérant que 85 % des femmes présentent des symptômes de ménopause et</w:t>
            </w:r>
            <w:r w:rsidRPr="00572B7F">
              <w:rPr>
                <w:b/>
                <w:bCs/>
                <w:i/>
                <w:iCs/>
              </w:rPr>
              <w:t xml:space="preserve"> que la majorité des femmes touchées par la ménopause déclarent que cela a des effets négatifs sur leurs moyens de subsistance;</w:t>
            </w:r>
            <w:r w:rsidRPr="00572B7F">
              <w:rPr>
                <w:b/>
                <w:i/>
              </w:rPr>
              <w:t xml:space="preserve"> </w:t>
            </w:r>
            <w:r w:rsidRPr="00572B7F">
              <w:t>que, d</w:t>
            </w:r>
            <w:r w:rsidR="00F35F85" w:rsidRPr="00572B7F">
              <w:t>’</w:t>
            </w:r>
            <w:r w:rsidRPr="00572B7F">
              <w:t>ici à 2030, on estime à 1,2 milliard le nombre de femmes qui connaîtront la ménopause dans le monde</w:t>
            </w:r>
            <w:r w:rsidRPr="00572B7F">
              <w:rPr>
                <w:vertAlign w:val="superscript"/>
              </w:rPr>
              <w:t>11</w:t>
            </w:r>
            <w:r w:rsidRPr="00572B7F">
              <w:t>;</w:t>
            </w:r>
          </w:p>
        </w:tc>
      </w:tr>
      <w:tr w:rsidR="00954F49" w:rsidRPr="00572B7F" w14:paraId="5D5D0468" w14:textId="77777777" w:rsidTr="001F15B6">
        <w:trPr>
          <w:jc w:val="center"/>
        </w:trPr>
        <w:tc>
          <w:tcPr>
            <w:tcW w:w="4876" w:type="dxa"/>
            <w:tcBorders>
              <w:top w:val="nil"/>
              <w:left w:val="nil"/>
              <w:bottom w:val="nil"/>
              <w:right w:val="nil"/>
            </w:tcBorders>
          </w:tcPr>
          <w:p w14:paraId="374788AB"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4E52E661" w14:textId="77777777" w:rsidR="00954F49" w:rsidRPr="00572B7F" w:rsidRDefault="00954F49" w:rsidP="001F15B6">
            <w:pPr>
              <w:pStyle w:val="Normal6a"/>
            </w:pPr>
            <w:r w:rsidRPr="00572B7F">
              <w:rPr>
                <w:b/>
                <w:i/>
              </w:rPr>
              <w:t>_________________</w:t>
            </w:r>
          </w:p>
        </w:tc>
      </w:tr>
      <w:tr w:rsidR="00954F49" w:rsidRPr="00572B7F" w14:paraId="3BBA654E" w14:textId="77777777" w:rsidTr="001F15B6">
        <w:trPr>
          <w:jc w:val="center"/>
        </w:trPr>
        <w:tc>
          <w:tcPr>
            <w:tcW w:w="4876" w:type="dxa"/>
            <w:tcBorders>
              <w:top w:val="nil"/>
              <w:left w:val="nil"/>
              <w:bottom w:val="nil"/>
              <w:right w:val="nil"/>
            </w:tcBorders>
          </w:tcPr>
          <w:p w14:paraId="547EFC92" w14:textId="5D10BEC2" w:rsidR="00954F49" w:rsidRPr="00572B7F" w:rsidRDefault="00954F49" w:rsidP="001F15B6">
            <w:pPr>
              <w:pStyle w:val="Normal6a"/>
            </w:pPr>
            <w:r w:rsidRPr="00572B7F">
              <w:rPr>
                <w:vertAlign w:val="superscript"/>
              </w:rPr>
              <w:t>11</w:t>
            </w:r>
            <w:r w:rsidRPr="00572B7F">
              <w:t xml:space="preserve"> Davaki, K., Étude demandée par la commission des droits des femmes et de l</w:t>
            </w:r>
            <w:r w:rsidR="00F35F85" w:rsidRPr="00572B7F">
              <w:t>’</w:t>
            </w:r>
            <w:r w:rsidRPr="00572B7F">
              <w:t>égalité des genres du Parlement européen, «Gender Inequalities in Medical Research, Drug Development and Access to Care» [Inégalités de genre dans la recherche médicale, le développement de médicaments et l</w:t>
            </w:r>
            <w:r w:rsidR="00F35F85" w:rsidRPr="00572B7F">
              <w:t>’</w:t>
            </w:r>
            <w:r w:rsidRPr="00572B7F">
              <w:t>accès aux soins], département thématique des citoyens, de l</w:t>
            </w:r>
            <w:r w:rsidR="00F35F85" w:rsidRPr="00572B7F">
              <w:t>’</w:t>
            </w:r>
            <w:r w:rsidRPr="00572B7F">
              <w:t>égalité et de la culture, direction générale des droits des citoyens, de la justice et des affaires institutionnelles, Parlement européen, 2025, p. 86, https://www.europarl.europa.eu/RegData/etudes/STUD/2025/778519/IUST_STU(202</w:t>
            </w:r>
            <w:r w:rsidRPr="00572B7F">
              <w:lastRenderedPageBreak/>
              <w:t>5)778519_EN.pdf.</w:t>
            </w:r>
          </w:p>
        </w:tc>
        <w:tc>
          <w:tcPr>
            <w:tcW w:w="4876" w:type="dxa"/>
            <w:tcBorders>
              <w:top w:val="nil"/>
              <w:left w:val="nil"/>
              <w:bottom w:val="nil"/>
              <w:right w:val="nil"/>
            </w:tcBorders>
          </w:tcPr>
          <w:p w14:paraId="26AC515F" w14:textId="714C0595" w:rsidR="00954F49" w:rsidRPr="00572B7F" w:rsidRDefault="00954F49" w:rsidP="001F15B6">
            <w:pPr>
              <w:pStyle w:val="Normal6a"/>
            </w:pPr>
            <w:r w:rsidRPr="00572B7F">
              <w:rPr>
                <w:vertAlign w:val="superscript"/>
              </w:rPr>
              <w:lastRenderedPageBreak/>
              <w:t>11</w:t>
            </w:r>
            <w:r w:rsidRPr="00572B7F">
              <w:t xml:space="preserve"> Davaki, K., Étude demandée par la commission des droits des femmes et de l</w:t>
            </w:r>
            <w:r w:rsidR="00F35F85" w:rsidRPr="00572B7F">
              <w:t>’</w:t>
            </w:r>
            <w:r w:rsidRPr="00572B7F">
              <w:t>égalité des genres du Parlement européen, «Gender Inequalities in Medical Research, Drug Development and Access to Care» [Inégalités de genre dans la recherche médicale, le développement de médicaments et l</w:t>
            </w:r>
            <w:r w:rsidR="00F35F85" w:rsidRPr="00572B7F">
              <w:t>’</w:t>
            </w:r>
            <w:r w:rsidRPr="00572B7F">
              <w:t>accès aux soins], département thématique des citoyens, de l</w:t>
            </w:r>
            <w:r w:rsidR="00F35F85" w:rsidRPr="00572B7F">
              <w:t>’</w:t>
            </w:r>
            <w:r w:rsidRPr="00572B7F">
              <w:t>égalité et de la culture, direction générale des droits des citoyens, de la justice et des affaires institutionnelles, Parlement européen, 2025, p. 86, https://www.europarl.europa.eu/RegData/etudes/STUD/2025/778519/IUST_STU(202</w:t>
            </w:r>
            <w:r w:rsidRPr="00572B7F">
              <w:lastRenderedPageBreak/>
              <w:t>5)778519_EN.pdf.</w:t>
            </w:r>
          </w:p>
        </w:tc>
      </w:tr>
    </w:tbl>
    <w:p w14:paraId="78CD3939"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4194261" w14:textId="77777777" w:rsidR="00954F49" w:rsidRPr="00572B7F" w:rsidRDefault="00954F49" w:rsidP="00954F49">
      <w:r w:rsidRPr="00572B7F">
        <w:rPr>
          <w:rStyle w:val="HideTWBExt"/>
        </w:rPr>
        <w:t>&lt;/Amend&gt;</w:t>
      </w:r>
    </w:p>
    <w:p w14:paraId="17B80DC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117</w:t>
      </w:r>
      <w:r w:rsidRPr="00572B7F">
        <w:rPr>
          <w:rStyle w:val="HideTWBExt"/>
          <w:b w:val="0"/>
        </w:rPr>
        <w:t>&lt;/NumAm&gt;</w:t>
      </w:r>
    </w:p>
    <w:p w14:paraId="0AF46255"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5C6D19B7" w14:textId="77777777" w:rsidR="00954F49" w:rsidRPr="00572B7F" w:rsidRDefault="00954F49" w:rsidP="00954F49">
      <w:pPr>
        <w:pStyle w:val="NormalBold"/>
      </w:pPr>
      <w:r w:rsidRPr="00572B7F">
        <w:rPr>
          <w:rStyle w:val="HideTWBExt"/>
          <w:b w:val="0"/>
        </w:rPr>
        <w:t>&lt;/RepeatBlock-By&gt;</w:t>
      </w:r>
    </w:p>
    <w:p w14:paraId="60805C3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75EA8E9" w14:textId="77777777" w:rsidR="00954F49" w:rsidRPr="00572B7F" w:rsidRDefault="00954F49" w:rsidP="00954F49">
      <w:pPr>
        <w:pStyle w:val="NormalBold"/>
      </w:pPr>
      <w:r w:rsidRPr="00572B7F">
        <w:rPr>
          <w:rStyle w:val="HideTWBExt"/>
          <w:b w:val="0"/>
        </w:rPr>
        <w:t>&lt;Article&gt;</w:t>
      </w:r>
      <w:r w:rsidRPr="00572B7F">
        <w:t>Considérant I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30D6A3" w14:textId="77777777" w:rsidTr="001F15B6">
        <w:trPr>
          <w:trHeight w:hRule="exact" w:val="240"/>
          <w:jc w:val="center"/>
        </w:trPr>
        <w:tc>
          <w:tcPr>
            <w:tcW w:w="9752" w:type="dxa"/>
            <w:gridSpan w:val="2"/>
            <w:tcBorders>
              <w:top w:val="nil"/>
              <w:left w:val="nil"/>
              <w:bottom w:val="nil"/>
              <w:right w:val="nil"/>
            </w:tcBorders>
          </w:tcPr>
          <w:p w14:paraId="4582C0F2" w14:textId="77777777" w:rsidR="00954F49" w:rsidRPr="00572B7F" w:rsidRDefault="00954F49" w:rsidP="001F15B6"/>
        </w:tc>
      </w:tr>
      <w:tr w:rsidR="00954F49" w:rsidRPr="00572B7F" w14:paraId="7121951B" w14:textId="77777777" w:rsidTr="001F15B6">
        <w:trPr>
          <w:trHeight w:val="240"/>
          <w:jc w:val="center"/>
        </w:trPr>
        <w:tc>
          <w:tcPr>
            <w:tcW w:w="4876" w:type="dxa"/>
            <w:tcBorders>
              <w:top w:val="nil"/>
              <w:left w:val="nil"/>
              <w:bottom w:val="nil"/>
              <w:right w:val="nil"/>
            </w:tcBorders>
          </w:tcPr>
          <w:p w14:paraId="20A6F31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FC7DACC" w14:textId="77777777" w:rsidR="00954F49" w:rsidRPr="00572B7F" w:rsidRDefault="00954F49" w:rsidP="001F15B6">
            <w:pPr>
              <w:pStyle w:val="AmColumnHeading"/>
            </w:pPr>
            <w:r w:rsidRPr="00572B7F">
              <w:t>Amendement</w:t>
            </w:r>
          </w:p>
        </w:tc>
      </w:tr>
      <w:tr w:rsidR="00954F49" w:rsidRPr="00572B7F" w14:paraId="5D57316B" w14:textId="77777777" w:rsidTr="001F15B6">
        <w:trPr>
          <w:jc w:val="center"/>
        </w:trPr>
        <w:tc>
          <w:tcPr>
            <w:tcW w:w="4876" w:type="dxa"/>
            <w:tcBorders>
              <w:top w:val="nil"/>
              <w:left w:val="nil"/>
              <w:bottom w:val="nil"/>
              <w:right w:val="nil"/>
            </w:tcBorders>
          </w:tcPr>
          <w:p w14:paraId="30621436" w14:textId="77777777" w:rsidR="00954F49" w:rsidRPr="00572B7F" w:rsidRDefault="00954F49" w:rsidP="001F15B6">
            <w:pPr>
              <w:pStyle w:val="Normal6a"/>
            </w:pPr>
          </w:p>
        </w:tc>
        <w:tc>
          <w:tcPr>
            <w:tcW w:w="4876" w:type="dxa"/>
            <w:tcBorders>
              <w:top w:val="nil"/>
              <w:left w:val="nil"/>
              <w:bottom w:val="nil"/>
              <w:right w:val="nil"/>
            </w:tcBorders>
          </w:tcPr>
          <w:p w14:paraId="3DAE2892" w14:textId="77777777" w:rsidR="00954F49" w:rsidRPr="00572B7F" w:rsidRDefault="00954F49" w:rsidP="001F15B6">
            <w:pPr>
              <w:pStyle w:val="Normal6a"/>
            </w:pPr>
            <w:r w:rsidRPr="00572B7F">
              <w:rPr>
                <w:b/>
                <w:i/>
              </w:rPr>
              <w:t>I bis.</w:t>
            </w:r>
            <w:r w:rsidRPr="00572B7F">
              <w:tab/>
            </w:r>
            <w:r w:rsidRPr="00572B7F">
              <w:rPr>
                <w:b/>
                <w:i/>
              </w:rPr>
              <w:t>considérant que la ménopause et la périménopause restent insuffisamment reconnues comme des problèmes sanitaires et sociaux majeurs, les symptômes associés étant largement ignorés, ce qui conduit à un accès inégal aux soins spécialisés et scientifiquement fondés, à une disponibilité inégale des hormonothérapies, à des aménagements inadéquats sur le lieu de travail et à des conséquences négatives sur la participation des femmes à la vie professionnelle;</w:t>
            </w:r>
          </w:p>
        </w:tc>
      </w:tr>
    </w:tbl>
    <w:p w14:paraId="750FC18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80CC02" w14:textId="77777777" w:rsidR="00954F49" w:rsidRPr="00572B7F" w:rsidRDefault="00954F49" w:rsidP="00954F49">
      <w:r w:rsidRPr="00572B7F">
        <w:rPr>
          <w:rStyle w:val="HideTWBExt"/>
        </w:rPr>
        <w:t>&lt;/Amend&gt;</w:t>
      </w:r>
    </w:p>
    <w:p w14:paraId="18421EA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118</w:t>
      </w:r>
      <w:r w:rsidRPr="00572B7F">
        <w:rPr>
          <w:rStyle w:val="HideTWBExt"/>
          <w:b w:val="0"/>
        </w:rPr>
        <w:t>&lt;/NumAm&gt;</w:t>
      </w:r>
    </w:p>
    <w:p w14:paraId="3B9F9D2D"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55DA860" w14:textId="77777777" w:rsidR="00954F49" w:rsidRPr="00572B7F" w:rsidRDefault="00954F49" w:rsidP="00954F49">
      <w:pPr>
        <w:pStyle w:val="NormalBold"/>
      </w:pPr>
      <w:r w:rsidRPr="00572B7F">
        <w:rPr>
          <w:rStyle w:val="HideTWBExt"/>
          <w:b w:val="0"/>
        </w:rPr>
        <w:t>&lt;/RepeatBlock-By&gt;</w:t>
      </w:r>
    </w:p>
    <w:p w14:paraId="251173B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9904137" w14:textId="77777777" w:rsidR="00954F49" w:rsidRPr="00572B7F" w:rsidRDefault="00954F49" w:rsidP="00954F49">
      <w:pPr>
        <w:pStyle w:val="NormalBold"/>
      </w:pPr>
      <w:r w:rsidRPr="00572B7F">
        <w:rPr>
          <w:rStyle w:val="HideTWBExt"/>
          <w:b w:val="0"/>
        </w:rPr>
        <w:t>&lt;Article&gt;</w:t>
      </w:r>
      <w:r w:rsidRPr="00572B7F">
        <w:t>Considérant I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47CCE17" w14:textId="77777777" w:rsidTr="001F15B6">
        <w:trPr>
          <w:trHeight w:hRule="exact" w:val="240"/>
          <w:jc w:val="center"/>
        </w:trPr>
        <w:tc>
          <w:tcPr>
            <w:tcW w:w="9752" w:type="dxa"/>
            <w:gridSpan w:val="2"/>
            <w:tcBorders>
              <w:top w:val="nil"/>
              <w:left w:val="nil"/>
              <w:bottom w:val="nil"/>
              <w:right w:val="nil"/>
            </w:tcBorders>
          </w:tcPr>
          <w:p w14:paraId="1E22B4BF" w14:textId="77777777" w:rsidR="00954F49" w:rsidRPr="00572B7F" w:rsidRDefault="00954F49" w:rsidP="001F15B6"/>
        </w:tc>
      </w:tr>
      <w:tr w:rsidR="00954F49" w:rsidRPr="00572B7F" w14:paraId="5E0994C6" w14:textId="77777777" w:rsidTr="001F15B6">
        <w:trPr>
          <w:trHeight w:val="240"/>
          <w:jc w:val="center"/>
        </w:trPr>
        <w:tc>
          <w:tcPr>
            <w:tcW w:w="4876" w:type="dxa"/>
            <w:tcBorders>
              <w:top w:val="nil"/>
              <w:left w:val="nil"/>
              <w:bottom w:val="nil"/>
              <w:right w:val="nil"/>
            </w:tcBorders>
          </w:tcPr>
          <w:p w14:paraId="32FB25D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7E8837F" w14:textId="77777777" w:rsidR="00954F49" w:rsidRPr="00572B7F" w:rsidRDefault="00954F49" w:rsidP="001F15B6">
            <w:pPr>
              <w:pStyle w:val="AmColumnHeading"/>
            </w:pPr>
            <w:r w:rsidRPr="00572B7F">
              <w:t>Amendement</w:t>
            </w:r>
          </w:p>
        </w:tc>
      </w:tr>
      <w:tr w:rsidR="00954F49" w:rsidRPr="00572B7F" w14:paraId="488623B6" w14:textId="77777777" w:rsidTr="001F15B6">
        <w:trPr>
          <w:jc w:val="center"/>
        </w:trPr>
        <w:tc>
          <w:tcPr>
            <w:tcW w:w="4876" w:type="dxa"/>
            <w:tcBorders>
              <w:top w:val="nil"/>
              <w:left w:val="nil"/>
              <w:bottom w:val="nil"/>
              <w:right w:val="nil"/>
            </w:tcBorders>
          </w:tcPr>
          <w:p w14:paraId="309D5083" w14:textId="77777777" w:rsidR="00954F49" w:rsidRPr="00572B7F" w:rsidRDefault="00954F49" w:rsidP="001F15B6">
            <w:pPr>
              <w:pStyle w:val="Normal6a"/>
            </w:pPr>
          </w:p>
        </w:tc>
        <w:tc>
          <w:tcPr>
            <w:tcW w:w="4876" w:type="dxa"/>
            <w:tcBorders>
              <w:top w:val="nil"/>
              <w:left w:val="nil"/>
              <w:bottom w:val="nil"/>
              <w:right w:val="nil"/>
            </w:tcBorders>
          </w:tcPr>
          <w:p w14:paraId="1E26909A" w14:textId="23D92956" w:rsidR="00954F49" w:rsidRPr="00572B7F" w:rsidRDefault="00954F49" w:rsidP="001F15B6">
            <w:pPr>
              <w:pStyle w:val="Normal6a"/>
            </w:pPr>
            <w:r w:rsidRPr="00572B7F">
              <w:rPr>
                <w:b/>
                <w:i/>
              </w:rPr>
              <w:t>I bis.</w:t>
            </w:r>
            <w:r w:rsidRPr="00572B7F">
              <w:tab/>
            </w:r>
            <w:r w:rsidRPr="00572B7F">
              <w:rPr>
                <w:b/>
                <w:i/>
              </w:rPr>
              <w:t>considérant que l</w:t>
            </w:r>
            <w:r w:rsidR="00F35F85" w:rsidRPr="00572B7F">
              <w:rPr>
                <w:b/>
                <w:i/>
              </w:rPr>
              <w:t>’</w:t>
            </w:r>
            <w:r w:rsidRPr="00572B7F">
              <w:rPr>
                <w:b/>
                <w:i/>
              </w:rPr>
              <w:t>absence de prise en charge adéquate de la ménopause contribue à la stigmatisation, à la discrimination au travail et à la détérioration de la qualité de vie, avec des conséquences directes sur l</w:t>
            </w:r>
            <w:r w:rsidR="00F35F85" w:rsidRPr="00572B7F">
              <w:rPr>
                <w:b/>
                <w:i/>
              </w:rPr>
              <w:t>’</w:t>
            </w:r>
            <w:r w:rsidRPr="00572B7F">
              <w:rPr>
                <w:b/>
                <w:i/>
              </w:rPr>
              <w:t xml:space="preserve">indépendance </w:t>
            </w:r>
            <w:r w:rsidRPr="00572B7F">
              <w:rPr>
                <w:b/>
                <w:i/>
              </w:rPr>
              <w:lastRenderedPageBreak/>
              <w:t>économique et la participation sociale;</w:t>
            </w:r>
          </w:p>
        </w:tc>
      </w:tr>
    </w:tbl>
    <w:p w14:paraId="5D14C6B2"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11782BE" w14:textId="77777777" w:rsidR="00954F49" w:rsidRPr="00572B7F" w:rsidRDefault="00954F49" w:rsidP="00954F49">
      <w:r w:rsidRPr="00572B7F">
        <w:rPr>
          <w:rStyle w:val="HideTWBExt"/>
        </w:rPr>
        <w:t>&lt;/Amend&gt;</w:t>
      </w:r>
    </w:p>
    <w:p w14:paraId="40E7434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119</w:t>
      </w:r>
      <w:r w:rsidRPr="00572B7F">
        <w:rPr>
          <w:rStyle w:val="HideTWBExt"/>
          <w:b w:val="0"/>
        </w:rPr>
        <w:t>&lt;/NumAm&gt;</w:t>
      </w:r>
    </w:p>
    <w:p w14:paraId="030C7D6B"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11343310" w14:textId="77777777" w:rsidR="00954F49" w:rsidRPr="00572B7F" w:rsidRDefault="00954F49" w:rsidP="00954F49">
      <w:pPr>
        <w:pStyle w:val="NormalBold"/>
      </w:pPr>
      <w:r w:rsidRPr="00572B7F">
        <w:rPr>
          <w:rStyle w:val="HideTWBExt"/>
          <w:b w:val="0"/>
        </w:rPr>
        <w:t>&lt;/RepeatBlock-By&gt;</w:t>
      </w:r>
    </w:p>
    <w:p w14:paraId="1A97A15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6155DBF" w14:textId="77777777" w:rsidR="00954F49" w:rsidRPr="00572B7F" w:rsidRDefault="00954F49" w:rsidP="00954F49">
      <w:pPr>
        <w:pStyle w:val="NormalBold"/>
      </w:pPr>
      <w:r w:rsidRPr="00572B7F">
        <w:rPr>
          <w:rStyle w:val="HideTWBExt"/>
          <w:b w:val="0"/>
        </w:rPr>
        <w:t>&lt;Article&gt;</w:t>
      </w:r>
      <w:r w:rsidRPr="00572B7F">
        <w:t>Considérant I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1F88C51" w14:textId="77777777" w:rsidTr="001F15B6">
        <w:trPr>
          <w:trHeight w:hRule="exact" w:val="240"/>
          <w:jc w:val="center"/>
        </w:trPr>
        <w:tc>
          <w:tcPr>
            <w:tcW w:w="9752" w:type="dxa"/>
            <w:gridSpan w:val="2"/>
            <w:tcBorders>
              <w:top w:val="nil"/>
              <w:left w:val="nil"/>
              <w:bottom w:val="nil"/>
              <w:right w:val="nil"/>
            </w:tcBorders>
          </w:tcPr>
          <w:p w14:paraId="3CBA4BBE" w14:textId="77777777" w:rsidR="00954F49" w:rsidRPr="00572B7F" w:rsidRDefault="00954F49" w:rsidP="001F15B6"/>
        </w:tc>
      </w:tr>
      <w:tr w:rsidR="00954F49" w:rsidRPr="00572B7F" w14:paraId="43148DE9" w14:textId="77777777" w:rsidTr="001F15B6">
        <w:trPr>
          <w:trHeight w:val="240"/>
          <w:jc w:val="center"/>
        </w:trPr>
        <w:tc>
          <w:tcPr>
            <w:tcW w:w="4876" w:type="dxa"/>
            <w:tcBorders>
              <w:top w:val="nil"/>
              <w:left w:val="nil"/>
              <w:bottom w:val="nil"/>
              <w:right w:val="nil"/>
            </w:tcBorders>
          </w:tcPr>
          <w:p w14:paraId="472BE68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A37A07B" w14:textId="77777777" w:rsidR="00954F49" w:rsidRPr="00572B7F" w:rsidRDefault="00954F49" w:rsidP="001F15B6">
            <w:pPr>
              <w:pStyle w:val="AmColumnHeading"/>
            </w:pPr>
            <w:r w:rsidRPr="00572B7F">
              <w:t>Amendement</w:t>
            </w:r>
          </w:p>
        </w:tc>
      </w:tr>
      <w:tr w:rsidR="00954F49" w:rsidRPr="00572B7F" w14:paraId="4FFB1F2E" w14:textId="77777777" w:rsidTr="001F15B6">
        <w:trPr>
          <w:jc w:val="center"/>
        </w:trPr>
        <w:tc>
          <w:tcPr>
            <w:tcW w:w="4876" w:type="dxa"/>
            <w:tcBorders>
              <w:top w:val="nil"/>
              <w:left w:val="nil"/>
              <w:bottom w:val="nil"/>
              <w:right w:val="nil"/>
            </w:tcBorders>
          </w:tcPr>
          <w:p w14:paraId="06950DF9" w14:textId="77777777" w:rsidR="00954F49" w:rsidRPr="00572B7F" w:rsidRDefault="00954F49" w:rsidP="001F15B6">
            <w:pPr>
              <w:pStyle w:val="Normal6a"/>
            </w:pPr>
          </w:p>
        </w:tc>
        <w:tc>
          <w:tcPr>
            <w:tcW w:w="4876" w:type="dxa"/>
            <w:tcBorders>
              <w:top w:val="nil"/>
              <w:left w:val="nil"/>
              <w:bottom w:val="nil"/>
              <w:right w:val="nil"/>
            </w:tcBorders>
          </w:tcPr>
          <w:p w14:paraId="1F45B345" w14:textId="77777777" w:rsidR="00954F49" w:rsidRPr="00572B7F" w:rsidRDefault="00954F49" w:rsidP="001F15B6">
            <w:pPr>
              <w:pStyle w:val="Normal6a"/>
            </w:pPr>
            <w:r w:rsidRPr="00572B7F">
              <w:rPr>
                <w:b/>
                <w:i/>
              </w:rPr>
              <w:t>I bis.</w:t>
            </w:r>
            <w:r w:rsidRPr="00572B7F">
              <w:tab/>
            </w:r>
            <w:r w:rsidRPr="00572B7F">
              <w:rPr>
                <w:b/>
                <w:i/>
              </w:rPr>
              <w:t>considérant que 85 % des femmes présentent des symptômes de ménopause</w:t>
            </w:r>
            <w:r w:rsidRPr="00572B7F">
              <w:rPr>
                <w:b/>
                <w:i/>
                <w:vertAlign w:val="superscript"/>
              </w:rPr>
              <w:t>1 bis</w:t>
            </w:r>
            <w:r w:rsidRPr="00572B7F">
              <w:rPr>
                <w:b/>
                <w:i/>
              </w:rPr>
              <w:t xml:space="preserve"> qui peuvent perturber considérablement leur santé physique et mentale, leur qualité de vie et leur participation au marché du travail;</w:t>
            </w:r>
          </w:p>
        </w:tc>
      </w:tr>
      <w:tr w:rsidR="00954F49" w:rsidRPr="00572B7F" w14:paraId="5D9B304B" w14:textId="77777777" w:rsidTr="001F15B6">
        <w:trPr>
          <w:jc w:val="center"/>
        </w:trPr>
        <w:tc>
          <w:tcPr>
            <w:tcW w:w="4876" w:type="dxa"/>
            <w:tcBorders>
              <w:top w:val="nil"/>
              <w:left w:val="nil"/>
              <w:bottom w:val="nil"/>
              <w:right w:val="nil"/>
            </w:tcBorders>
          </w:tcPr>
          <w:p w14:paraId="6FE7FBA1" w14:textId="77777777" w:rsidR="00954F49" w:rsidRPr="00572B7F" w:rsidRDefault="00954F49" w:rsidP="001F15B6"/>
        </w:tc>
        <w:tc>
          <w:tcPr>
            <w:tcW w:w="4876" w:type="dxa"/>
            <w:tcBorders>
              <w:top w:val="nil"/>
              <w:left w:val="nil"/>
              <w:bottom w:val="nil"/>
              <w:right w:val="nil"/>
            </w:tcBorders>
          </w:tcPr>
          <w:p w14:paraId="31AD3A1D" w14:textId="77777777" w:rsidR="00954F49" w:rsidRPr="00572B7F" w:rsidRDefault="00954F49" w:rsidP="001F15B6">
            <w:pPr>
              <w:pStyle w:val="Normal6a"/>
            </w:pPr>
            <w:r w:rsidRPr="00572B7F">
              <w:rPr>
                <w:b/>
                <w:i/>
              </w:rPr>
              <w:t>_________________</w:t>
            </w:r>
          </w:p>
        </w:tc>
      </w:tr>
      <w:tr w:rsidR="00954F49" w:rsidRPr="00572B7F" w14:paraId="5EDC9B22" w14:textId="77777777" w:rsidTr="001F15B6">
        <w:trPr>
          <w:jc w:val="center"/>
        </w:trPr>
        <w:tc>
          <w:tcPr>
            <w:tcW w:w="4876" w:type="dxa"/>
            <w:tcBorders>
              <w:top w:val="nil"/>
              <w:left w:val="nil"/>
              <w:bottom w:val="nil"/>
              <w:right w:val="nil"/>
            </w:tcBorders>
          </w:tcPr>
          <w:p w14:paraId="25988B35" w14:textId="77777777" w:rsidR="00954F49" w:rsidRPr="00572B7F" w:rsidRDefault="00954F49" w:rsidP="001F15B6"/>
        </w:tc>
        <w:tc>
          <w:tcPr>
            <w:tcW w:w="4876" w:type="dxa"/>
            <w:tcBorders>
              <w:top w:val="nil"/>
              <w:left w:val="nil"/>
              <w:bottom w:val="nil"/>
              <w:right w:val="nil"/>
            </w:tcBorders>
          </w:tcPr>
          <w:p w14:paraId="6821418D" w14:textId="42ADBA78" w:rsidR="00954F49" w:rsidRPr="00572B7F" w:rsidRDefault="00954F49" w:rsidP="001F15B6">
            <w:pPr>
              <w:pStyle w:val="Normal6a"/>
            </w:pPr>
            <w:r w:rsidRPr="00572B7F">
              <w:rPr>
                <w:b/>
                <w:bCs/>
                <w:i/>
                <w:iCs/>
                <w:vertAlign w:val="superscript"/>
              </w:rPr>
              <w:t>1 bis</w:t>
            </w:r>
            <w:r w:rsidRPr="00572B7F">
              <w:rPr>
                <w:b/>
                <w:bCs/>
                <w:i/>
                <w:iCs/>
              </w:rPr>
              <w:t xml:space="preserve"> Davaki, K., Étude demandée par la commission des droits des femmes et de l</w:t>
            </w:r>
            <w:r w:rsidR="00F35F85" w:rsidRPr="00572B7F">
              <w:rPr>
                <w:b/>
                <w:bCs/>
                <w:i/>
                <w:iCs/>
              </w:rPr>
              <w:t>’</w:t>
            </w:r>
            <w:r w:rsidRPr="00572B7F">
              <w:rPr>
                <w:b/>
                <w:bCs/>
                <w:i/>
                <w:iCs/>
              </w:rPr>
              <w:t>égalité des genres du Parlement européen, «Gender Inequalities in Medical Research, Drug Development and Access to Care», département thématique des citoyens, de l</w:t>
            </w:r>
            <w:r w:rsidR="00F35F85" w:rsidRPr="00572B7F">
              <w:rPr>
                <w:b/>
                <w:bCs/>
                <w:i/>
                <w:iCs/>
              </w:rPr>
              <w:t>’</w:t>
            </w:r>
            <w:r w:rsidRPr="00572B7F">
              <w:rPr>
                <w:b/>
                <w:bCs/>
                <w:i/>
                <w:iCs/>
              </w:rPr>
              <w:t>égalité et de la culture, direction générale des droits des citoyens, de la justice et des affaires institutionnelles, Parlement européen, 2025, https://www.europarl.europa.eu/RegData/etudes/STUD/2025/778519/IUST_STU(2025)778519_EN.pdf.</w:t>
            </w:r>
          </w:p>
        </w:tc>
      </w:tr>
    </w:tbl>
    <w:p w14:paraId="50384A2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82B6F5" w14:textId="77777777" w:rsidR="00954F49" w:rsidRPr="00572B7F" w:rsidRDefault="00954F49" w:rsidP="00954F49">
      <w:r w:rsidRPr="00572B7F">
        <w:rPr>
          <w:rStyle w:val="HideTWBExt"/>
        </w:rPr>
        <w:t>&lt;/Amend&gt;</w:t>
      </w:r>
    </w:p>
    <w:p w14:paraId="17D2AF5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120</w:t>
      </w:r>
      <w:r w:rsidRPr="00572B7F">
        <w:rPr>
          <w:rStyle w:val="HideTWBExt"/>
          <w:b w:val="0"/>
        </w:rPr>
        <w:t>&lt;/NumAm&gt;</w:t>
      </w:r>
    </w:p>
    <w:p w14:paraId="089C63E9"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72B19EEF" w14:textId="77777777" w:rsidR="00954F49" w:rsidRPr="00572B7F" w:rsidRDefault="00954F49" w:rsidP="00954F49">
      <w:pPr>
        <w:pStyle w:val="NormalBold"/>
      </w:pPr>
      <w:r w:rsidRPr="00572B7F">
        <w:rPr>
          <w:rStyle w:val="HideTWBExt"/>
          <w:b w:val="0"/>
        </w:rPr>
        <w:t>&lt;/RepeatBlock-By&gt;</w:t>
      </w:r>
    </w:p>
    <w:p w14:paraId="232B26F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983B4F7" w14:textId="77777777" w:rsidR="00954F49" w:rsidRPr="00572B7F" w:rsidRDefault="00954F49" w:rsidP="00954F49">
      <w:pPr>
        <w:pStyle w:val="NormalBold"/>
      </w:pPr>
      <w:r w:rsidRPr="00572B7F">
        <w:rPr>
          <w:rStyle w:val="HideTWBExt"/>
          <w:b w:val="0"/>
        </w:rPr>
        <w:t>&lt;Article&gt;</w:t>
      </w:r>
      <w:r w:rsidRPr="00572B7F">
        <w:t>Considérant I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43253D" w14:textId="77777777" w:rsidTr="001F15B6">
        <w:trPr>
          <w:trHeight w:hRule="exact" w:val="240"/>
          <w:jc w:val="center"/>
        </w:trPr>
        <w:tc>
          <w:tcPr>
            <w:tcW w:w="9752" w:type="dxa"/>
            <w:gridSpan w:val="2"/>
            <w:tcBorders>
              <w:top w:val="nil"/>
              <w:left w:val="nil"/>
              <w:bottom w:val="nil"/>
              <w:right w:val="nil"/>
            </w:tcBorders>
          </w:tcPr>
          <w:p w14:paraId="5CC247A3" w14:textId="77777777" w:rsidR="00954F49" w:rsidRPr="00572B7F" w:rsidRDefault="00954F49" w:rsidP="001F15B6"/>
        </w:tc>
      </w:tr>
      <w:tr w:rsidR="00954F49" w:rsidRPr="00572B7F" w14:paraId="4771B9C8" w14:textId="77777777" w:rsidTr="001F15B6">
        <w:trPr>
          <w:trHeight w:val="240"/>
          <w:jc w:val="center"/>
        </w:trPr>
        <w:tc>
          <w:tcPr>
            <w:tcW w:w="4876" w:type="dxa"/>
            <w:tcBorders>
              <w:top w:val="nil"/>
              <w:left w:val="nil"/>
              <w:bottom w:val="nil"/>
              <w:right w:val="nil"/>
            </w:tcBorders>
          </w:tcPr>
          <w:p w14:paraId="3EF853A7"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57ADF3E0" w14:textId="77777777" w:rsidR="00954F49" w:rsidRPr="00572B7F" w:rsidRDefault="00954F49" w:rsidP="001F15B6">
            <w:pPr>
              <w:pStyle w:val="AmColumnHeading"/>
            </w:pPr>
            <w:r w:rsidRPr="00572B7F">
              <w:t>Amendement</w:t>
            </w:r>
          </w:p>
        </w:tc>
      </w:tr>
      <w:tr w:rsidR="00954F49" w:rsidRPr="00572B7F" w14:paraId="5311534E" w14:textId="77777777" w:rsidTr="001F15B6">
        <w:trPr>
          <w:jc w:val="center"/>
        </w:trPr>
        <w:tc>
          <w:tcPr>
            <w:tcW w:w="4876" w:type="dxa"/>
            <w:tcBorders>
              <w:top w:val="nil"/>
              <w:left w:val="nil"/>
              <w:bottom w:val="nil"/>
              <w:right w:val="nil"/>
            </w:tcBorders>
          </w:tcPr>
          <w:p w14:paraId="70F10C96" w14:textId="77777777" w:rsidR="00954F49" w:rsidRPr="00572B7F" w:rsidRDefault="00954F49" w:rsidP="001F15B6">
            <w:pPr>
              <w:pStyle w:val="Normal6a"/>
            </w:pPr>
          </w:p>
        </w:tc>
        <w:tc>
          <w:tcPr>
            <w:tcW w:w="4876" w:type="dxa"/>
            <w:tcBorders>
              <w:top w:val="nil"/>
              <w:left w:val="nil"/>
              <w:bottom w:val="nil"/>
              <w:right w:val="nil"/>
            </w:tcBorders>
          </w:tcPr>
          <w:p w14:paraId="6A7CDC03" w14:textId="25D6A7E3" w:rsidR="00954F49" w:rsidRPr="00572B7F" w:rsidRDefault="00954F49" w:rsidP="001F15B6">
            <w:pPr>
              <w:pStyle w:val="Normal6a"/>
            </w:pPr>
            <w:r w:rsidRPr="00572B7F">
              <w:rPr>
                <w:b/>
                <w:i/>
              </w:rPr>
              <w:t>I bis.</w:t>
            </w:r>
            <w:r w:rsidRPr="00572B7F">
              <w:tab/>
            </w:r>
            <w:r w:rsidRPr="00572B7F">
              <w:rPr>
                <w:b/>
                <w:i/>
              </w:rPr>
              <w:t>considérant qu</w:t>
            </w:r>
            <w:r w:rsidR="00F35F85" w:rsidRPr="00572B7F">
              <w:rPr>
                <w:b/>
                <w:i/>
              </w:rPr>
              <w:t>’</w:t>
            </w:r>
            <w:r w:rsidRPr="00572B7F">
              <w:rPr>
                <w:b/>
                <w:i/>
              </w:rPr>
              <w:t>au niveau mondial, une personne sur six est confrontée à l</w:t>
            </w:r>
            <w:r w:rsidR="00F35F85" w:rsidRPr="00572B7F">
              <w:rPr>
                <w:b/>
                <w:i/>
              </w:rPr>
              <w:t>’</w:t>
            </w:r>
            <w:r w:rsidRPr="00572B7F">
              <w:rPr>
                <w:b/>
                <w:i/>
              </w:rPr>
              <w:t>infertilité</w:t>
            </w:r>
            <w:r w:rsidRPr="00572B7F">
              <w:rPr>
                <w:b/>
                <w:i/>
                <w:vertAlign w:val="superscript"/>
              </w:rPr>
              <w:t>1 bis</w:t>
            </w:r>
            <w:r w:rsidRPr="00572B7F">
              <w:rPr>
                <w:b/>
                <w:i/>
              </w:rPr>
              <w:t>, les femmes étant touchées de manière disproportionnée par la stigmatisation sociale</w:t>
            </w:r>
            <w:r w:rsidRPr="00572B7F">
              <w:rPr>
                <w:b/>
                <w:i/>
                <w:vertAlign w:val="superscript"/>
              </w:rPr>
              <w:t>1 ter</w:t>
            </w:r>
            <w:r w:rsidRPr="00572B7F">
              <w:rPr>
                <w:b/>
                <w:i/>
              </w:rPr>
              <w:t xml:space="preserve"> et le fardeau physique du traitement;</w:t>
            </w:r>
          </w:p>
        </w:tc>
      </w:tr>
      <w:tr w:rsidR="00954F49" w:rsidRPr="00572B7F" w14:paraId="07158FA0" w14:textId="77777777" w:rsidTr="001F15B6">
        <w:trPr>
          <w:jc w:val="center"/>
        </w:trPr>
        <w:tc>
          <w:tcPr>
            <w:tcW w:w="4876" w:type="dxa"/>
            <w:tcBorders>
              <w:top w:val="nil"/>
              <w:left w:val="nil"/>
              <w:bottom w:val="nil"/>
              <w:right w:val="nil"/>
            </w:tcBorders>
          </w:tcPr>
          <w:p w14:paraId="5AB5A69C" w14:textId="77777777" w:rsidR="00954F49" w:rsidRPr="00572B7F" w:rsidRDefault="00954F49" w:rsidP="001F15B6"/>
        </w:tc>
        <w:tc>
          <w:tcPr>
            <w:tcW w:w="4876" w:type="dxa"/>
            <w:tcBorders>
              <w:top w:val="nil"/>
              <w:left w:val="nil"/>
              <w:bottom w:val="nil"/>
              <w:right w:val="nil"/>
            </w:tcBorders>
          </w:tcPr>
          <w:p w14:paraId="05C58F42" w14:textId="77777777" w:rsidR="00954F49" w:rsidRPr="00572B7F" w:rsidRDefault="00954F49" w:rsidP="001F15B6">
            <w:pPr>
              <w:pStyle w:val="Normal6a"/>
            </w:pPr>
            <w:r w:rsidRPr="00572B7F">
              <w:rPr>
                <w:b/>
                <w:i/>
              </w:rPr>
              <w:t>_________________</w:t>
            </w:r>
          </w:p>
        </w:tc>
      </w:tr>
      <w:tr w:rsidR="00954F49" w:rsidRPr="00572B7F" w14:paraId="3EF12DDB" w14:textId="77777777" w:rsidTr="001F15B6">
        <w:trPr>
          <w:jc w:val="center"/>
        </w:trPr>
        <w:tc>
          <w:tcPr>
            <w:tcW w:w="4876" w:type="dxa"/>
            <w:tcBorders>
              <w:top w:val="nil"/>
              <w:left w:val="nil"/>
              <w:bottom w:val="nil"/>
              <w:right w:val="nil"/>
            </w:tcBorders>
          </w:tcPr>
          <w:p w14:paraId="6133ACE3" w14:textId="77777777" w:rsidR="00954F49" w:rsidRPr="00572B7F" w:rsidRDefault="00954F49" w:rsidP="001F15B6"/>
        </w:tc>
        <w:tc>
          <w:tcPr>
            <w:tcW w:w="4876" w:type="dxa"/>
            <w:tcBorders>
              <w:top w:val="nil"/>
              <w:left w:val="nil"/>
              <w:bottom w:val="nil"/>
              <w:right w:val="nil"/>
            </w:tcBorders>
          </w:tcPr>
          <w:p w14:paraId="167C7069" w14:textId="50DC780A" w:rsidR="00954F49" w:rsidRPr="00572B7F" w:rsidRDefault="00954F49" w:rsidP="001F15B6">
            <w:pPr>
              <w:pStyle w:val="Normal6a"/>
            </w:pPr>
            <w:r w:rsidRPr="00572B7F">
              <w:rPr>
                <w:b/>
                <w:i/>
                <w:vertAlign w:val="superscript"/>
              </w:rPr>
              <w:t>1 bis</w:t>
            </w:r>
            <w:r w:rsidRPr="00572B7F">
              <w:t xml:space="preserve"> </w:t>
            </w:r>
            <w:r w:rsidRPr="00572B7F">
              <w:rPr>
                <w:b/>
                <w:i/>
              </w:rPr>
              <w:t>Organisation mondiale de la santé, Fiche d</w:t>
            </w:r>
            <w:r w:rsidR="00F35F85" w:rsidRPr="00572B7F">
              <w:rPr>
                <w:b/>
                <w:i/>
              </w:rPr>
              <w:t>’</w:t>
            </w:r>
            <w:r w:rsidRPr="00572B7F">
              <w:rPr>
                <w:b/>
                <w:i/>
              </w:rPr>
              <w:t>information sur l</w:t>
            </w:r>
            <w:r w:rsidR="00F35F85" w:rsidRPr="00572B7F">
              <w:rPr>
                <w:b/>
                <w:i/>
              </w:rPr>
              <w:t>’</w:t>
            </w:r>
            <w:r w:rsidRPr="00572B7F">
              <w:rPr>
                <w:b/>
                <w:i/>
              </w:rPr>
              <w:t>infertilité, 2025, https://www.who.int/fr/news-room/fact-sheets/detail/infertility.</w:t>
            </w:r>
          </w:p>
        </w:tc>
      </w:tr>
      <w:tr w:rsidR="00954F49" w:rsidRPr="00572B7F" w14:paraId="6847983B" w14:textId="77777777" w:rsidTr="001F15B6">
        <w:trPr>
          <w:jc w:val="center"/>
        </w:trPr>
        <w:tc>
          <w:tcPr>
            <w:tcW w:w="4876" w:type="dxa"/>
            <w:tcBorders>
              <w:top w:val="nil"/>
              <w:left w:val="nil"/>
              <w:bottom w:val="nil"/>
              <w:right w:val="nil"/>
            </w:tcBorders>
          </w:tcPr>
          <w:p w14:paraId="45790FDD" w14:textId="77777777" w:rsidR="00954F49" w:rsidRPr="00572B7F" w:rsidRDefault="00954F49" w:rsidP="001F15B6"/>
        </w:tc>
        <w:tc>
          <w:tcPr>
            <w:tcW w:w="4876" w:type="dxa"/>
            <w:tcBorders>
              <w:top w:val="nil"/>
              <w:left w:val="nil"/>
              <w:bottom w:val="nil"/>
              <w:right w:val="nil"/>
            </w:tcBorders>
          </w:tcPr>
          <w:p w14:paraId="50625AF0" w14:textId="77777777" w:rsidR="00954F49" w:rsidRPr="00572B7F" w:rsidRDefault="00954F49" w:rsidP="001F15B6">
            <w:pPr>
              <w:pStyle w:val="Normal6a"/>
              <w:rPr>
                <w:lang w:val="en-GB"/>
              </w:rPr>
            </w:pPr>
            <w:r w:rsidRPr="00572B7F">
              <w:rPr>
                <w:b/>
                <w:i/>
                <w:vertAlign w:val="superscript"/>
                <w:lang w:val="en-GB"/>
              </w:rPr>
              <w:t>1 ter</w:t>
            </w:r>
            <w:r w:rsidRPr="00572B7F">
              <w:rPr>
                <w:lang w:val="en-GB"/>
              </w:rPr>
              <w:t xml:space="preserve"> </w:t>
            </w:r>
            <w:r w:rsidRPr="00572B7F">
              <w:rPr>
                <w:b/>
                <w:i/>
                <w:lang w:val="en-GB"/>
              </w:rPr>
              <w:t>Xie, Y., Ren, Y., Niu, C., Zheng, Y., Yu, P., Li, L., «The impact of stigma on mental health and quality of life of infertile women: A systematic review», Front Psychol, 2023, https://pmc.ncbi.nlm.nih.gov/articles/PMC9869765/?utm_source=chatgpt.com.</w:t>
            </w:r>
          </w:p>
        </w:tc>
      </w:tr>
    </w:tbl>
    <w:p w14:paraId="1DA7F09E" w14:textId="77777777" w:rsidR="00954F49" w:rsidRPr="00572B7F" w:rsidRDefault="00954F49" w:rsidP="00954F49">
      <w:pPr>
        <w:pStyle w:val="AmOrLang"/>
        <w:rPr>
          <w:lang w:val="en-GB"/>
        </w:rPr>
      </w:pPr>
      <w:r w:rsidRPr="00572B7F">
        <w:rPr>
          <w:lang w:val="en-GB"/>
        </w:rPr>
        <w:t xml:space="preserve">Or. </w:t>
      </w:r>
      <w:r w:rsidRPr="00572B7F">
        <w:rPr>
          <w:rStyle w:val="HideTWBExt"/>
          <w:lang w:val="en-GB"/>
        </w:rPr>
        <w:t>&lt;Original&gt;</w:t>
      </w:r>
      <w:r w:rsidRPr="00572B7F">
        <w:rPr>
          <w:rStyle w:val="HideTWBInt"/>
          <w:lang w:val="en-GB"/>
        </w:rPr>
        <w:t>{EN}</w:t>
      </w:r>
      <w:r w:rsidRPr="00572B7F">
        <w:rPr>
          <w:lang w:val="en-GB"/>
        </w:rPr>
        <w:t>en</w:t>
      </w:r>
      <w:r w:rsidRPr="00572B7F">
        <w:rPr>
          <w:rStyle w:val="HideTWBExt"/>
          <w:lang w:val="en-GB"/>
        </w:rPr>
        <w:t>&lt;/Original&gt;</w:t>
      </w:r>
    </w:p>
    <w:p w14:paraId="4EC6A76D" w14:textId="77777777" w:rsidR="00954F49" w:rsidRPr="00572B7F" w:rsidRDefault="00954F49" w:rsidP="00954F49">
      <w:pPr>
        <w:rPr>
          <w:lang w:val="en-GB"/>
        </w:rPr>
      </w:pPr>
      <w:r w:rsidRPr="00572B7F">
        <w:rPr>
          <w:rStyle w:val="HideTWBExt"/>
          <w:lang w:val="en-GB"/>
        </w:rPr>
        <w:t>&lt;/Amend&gt;</w:t>
      </w:r>
    </w:p>
    <w:p w14:paraId="63863A31"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121</w:t>
      </w:r>
      <w:r w:rsidRPr="00572B7F">
        <w:rPr>
          <w:rStyle w:val="HideTWBExt"/>
          <w:b w:val="0"/>
        </w:rPr>
        <w:t>&lt;/NumAm&gt;</w:t>
      </w:r>
    </w:p>
    <w:p w14:paraId="2F735CF8"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7C25089" w14:textId="77777777" w:rsidR="00954F49" w:rsidRPr="00572B7F" w:rsidRDefault="00954F49" w:rsidP="00954F49">
      <w:pPr>
        <w:pStyle w:val="NormalBold"/>
        <w:rPr>
          <w:lang w:val="en-GB"/>
        </w:rPr>
      </w:pPr>
      <w:r w:rsidRPr="00572B7F">
        <w:rPr>
          <w:rStyle w:val="HideTWBExt"/>
          <w:b w:val="0"/>
        </w:rPr>
        <w:t>&lt;/RepeatBlock-By&gt;</w:t>
      </w:r>
    </w:p>
    <w:p w14:paraId="74988BA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B33926A" w14:textId="77777777" w:rsidR="00954F49" w:rsidRPr="00572B7F" w:rsidRDefault="00954F49" w:rsidP="00954F49">
      <w:pPr>
        <w:pStyle w:val="NormalBold"/>
      </w:pPr>
      <w:r w:rsidRPr="00572B7F">
        <w:rPr>
          <w:rStyle w:val="HideTWBExt"/>
          <w:b w:val="0"/>
        </w:rPr>
        <w:t>&lt;Article&gt;</w:t>
      </w:r>
      <w:r w:rsidRPr="00572B7F">
        <w:t>Considérant I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83A3F9" w14:textId="77777777" w:rsidTr="001F15B6">
        <w:trPr>
          <w:trHeight w:hRule="exact" w:val="240"/>
          <w:jc w:val="center"/>
        </w:trPr>
        <w:tc>
          <w:tcPr>
            <w:tcW w:w="9752" w:type="dxa"/>
            <w:gridSpan w:val="2"/>
            <w:tcBorders>
              <w:top w:val="nil"/>
              <w:left w:val="nil"/>
              <w:bottom w:val="nil"/>
              <w:right w:val="nil"/>
            </w:tcBorders>
          </w:tcPr>
          <w:p w14:paraId="2484BE42" w14:textId="77777777" w:rsidR="00954F49" w:rsidRPr="00572B7F" w:rsidRDefault="00954F49" w:rsidP="001F15B6"/>
        </w:tc>
      </w:tr>
      <w:tr w:rsidR="00954F49" w:rsidRPr="00572B7F" w14:paraId="604D3081" w14:textId="77777777" w:rsidTr="001F15B6">
        <w:trPr>
          <w:trHeight w:val="240"/>
          <w:jc w:val="center"/>
        </w:trPr>
        <w:tc>
          <w:tcPr>
            <w:tcW w:w="4876" w:type="dxa"/>
            <w:tcBorders>
              <w:top w:val="nil"/>
              <w:left w:val="nil"/>
              <w:bottom w:val="nil"/>
              <w:right w:val="nil"/>
            </w:tcBorders>
          </w:tcPr>
          <w:p w14:paraId="3C36519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AE3CD71" w14:textId="77777777" w:rsidR="00954F49" w:rsidRPr="00572B7F" w:rsidRDefault="00954F49" w:rsidP="001F15B6">
            <w:pPr>
              <w:pStyle w:val="AmColumnHeading"/>
            </w:pPr>
            <w:r w:rsidRPr="00572B7F">
              <w:t>Amendement</w:t>
            </w:r>
          </w:p>
        </w:tc>
      </w:tr>
      <w:tr w:rsidR="00954F49" w:rsidRPr="00572B7F" w14:paraId="14ECF604" w14:textId="77777777" w:rsidTr="001F15B6">
        <w:trPr>
          <w:jc w:val="center"/>
        </w:trPr>
        <w:tc>
          <w:tcPr>
            <w:tcW w:w="4876" w:type="dxa"/>
            <w:tcBorders>
              <w:top w:val="nil"/>
              <w:left w:val="nil"/>
              <w:bottom w:val="nil"/>
              <w:right w:val="nil"/>
            </w:tcBorders>
          </w:tcPr>
          <w:p w14:paraId="0C4AB782" w14:textId="77777777" w:rsidR="00954F49" w:rsidRPr="00572B7F" w:rsidRDefault="00954F49" w:rsidP="001F15B6">
            <w:pPr>
              <w:pStyle w:val="Normal6a"/>
            </w:pPr>
          </w:p>
        </w:tc>
        <w:tc>
          <w:tcPr>
            <w:tcW w:w="4876" w:type="dxa"/>
            <w:tcBorders>
              <w:top w:val="nil"/>
              <w:left w:val="nil"/>
              <w:bottom w:val="nil"/>
              <w:right w:val="nil"/>
            </w:tcBorders>
          </w:tcPr>
          <w:p w14:paraId="296EA642" w14:textId="42566656" w:rsidR="00954F49" w:rsidRPr="00572B7F" w:rsidRDefault="00954F49" w:rsidP="001F15B6">
            <w:pPr>
              <w:pStyle w:val="Normal6a"/>
            </w:pPr>
            <w:r w:rsidRPr="00572B7F">
              <w:rPr>
                <w:b/>
                <w:i/>
              </w:rPr>
              <w:t>I ter.</w:t>
            </w:r>
            <w:r w:rsidRPr="00572B7F">
              <w:tab/>
            </w:r>
            <w:r w:rsidRPr="00572B7F">
              <w:rPr>
                <w:b/>
                <w:i/>
              </w:rPr>
              <w:t>considérant qu</w:t>
            </w:r>
            <w:r w:rsidR="00F35F85" w:rsidRPr="00572B7F">
              <w:rPr>
                <w:b/>
                <w:i/>
              </w:rPr>
              <w:t>’</w:t>
            </w:r>
            <w:r w:rsidRPr="00572B7F">
              <w:rPr>
                <w:b/>
                <w:i/>
              </w:rPr>
              <w:t>au niveau mondial, une personne sur six, soit environ 25 millions de citoyens de l</w:t>
            </w:r>
            <w:r w:rsidR="00F35F85" w:rsidRPr="00572B7F">
              <w:rPr>
                <w:b/>
                <w:i/>
              </w:rPr>
              <w:t>’</w:t>
            </w:r>
            <w:r w:rsidRPr="00572B7F">
              <w:rPr>
                <w:b/>
                <w:i/>
              </w:rPr>
              <w:t>Union, est confrontée à l</w:t>
            </w:r>
            <w:r w:rsidR="00F35F85" w:rsidRPr="00572B7F">
              <w:rPr>
                <w:b/>
                <w:i/>
              </w:rPr>
              <w:t>’</w:t>
            </w:r>
            <w:r w:rsidRPr="00572B7F">
              <w:rPr>
                <w:b/>
                <w:i/>
              </w:rPr>
              <w:t>infertilité, les femmes étant démesurément touchées par la stigmatisation sociale et le fardeau physique du traitement;</w:t>
            </w:r>
          </w:p>
        </w:tc>
      </w:tr>
    </w:tbl>
    <w:p w14:paraId="61A6A83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190C2CA" w14:textId="77777777" w:rsidR="00954F49" w:rsidRPr="00572B7F" w:rsidRDefault="00954F49" w:rsidP="00954F49">
      <w:r w:rsidRPr="00572B7F">
        <w:rPr>
          <w:rStyle w:val="HideTWBExt"/>
        </w:rPr>
        <w:t>&lt;/Amend&gt;</w:t>
      </w:r>
    </w:p>
    <w:p w14:paraId="6B3B0D6C"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122</w:t>
      </w:r>
      <w:r w:rsidRPr="00572B7F">
        <w:rPr>
          <w:rStyle w:val="HideTWBExt"/>
          <w:b w:val="0"/>
        </w:rPr>
        <w:t>&lt;/NumAm&gt;</w:t>
      </w:r>
    </w:p>
    <w:p w14:paraId="537ECD29"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42919182" w14:textId="77777777" w:rsidR="00954F49" w:rsidRPr="00572B7F" w:rsidRDefault="00954F49" w:rsidP="00954F49">
      <w:pPr>
        <w:pStyle w:val="NormalBold"/>
      </w:pPr>
      <w:r w:rsidRPr="00572B7F">
        <w:rPr>
          <w:rStyle w:val="HideTWBExt"/>
          <w:b w:val="0"/>
        </w:rPr>
        <w:t>&lt;/RepeatBlock-By&gt;</w:t>
      </w:r>
    </w:p>
    <w:p w14:paraId="65880C7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F53A5DF" w14:textId="77777777" w:rsidR="00954F49" w:rsidRPr="00572B7F" w:rsidRDefault="00954F49" w:rsidP="00954F49">
      <w:pPr>
        <w:pStyle w:val="NormalBold"/>
      </w:pPr>
      <w:r w:rsidRPr="00572B7F">
        <w:rPr>
          <w:rStyle w:val="HideTWBExt"/>
          <w:b w:val="0"/>
        </w:rPr>
        <w:t>&lt;Article&gt;</w:t>
      </w:r>
      <w:r w:rsidRPr="00572B7F">
        <w:t>Considérant J</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DE51A1D" w14:textId="77777777" w:rsidTr="001F15B6">
        <w:trPr>
          <w:trHeight w:hRule="exact" w:val="240"/>
          <w:jc w:val="center"/>
        </w:trPr>
        <w:tc>
          <w:tcPr>
            <w:tcW w:w="9752" w:type="dxa"/>
            <w:gridSpan w:val="2"/>
            <w:tcBorders>
              <w:top w:val="nil"/>
              <w:left w:val="nil"/>
              <w:bottom w:val="nil"/>
              <w:right w:val="nil"/>
            </w:tcBorders>
          </w:tcPr>
          <w:p w14:paraId="370F3806" w14:textId="77777777" w:rsidR="00954F49" w:rsidRPr="00572B7F" w:rsidRDefault="00954F49" w:rsidP="001F15B6"/>
        </w:tc>
      </w:tr>
      <w:tr w:rsidR="00954F49" w:rsidRPr="00572B7F" w14:paraId="0AE26161" w14:textId="77777777" w:rsidTr="001F15B6">
        <w:trPr>
          <w:trHeight w:val="240"/>
          <w:jc w:val="center"/>
        </w:trPr>
        <w:tc>
          <w:tcPr>
            <w:tcW w:w="4876" w:type="dxa"/>
            <w:tcBorders>
              <w:top w:val="nil"/>
              <w:left w:val="nil"/>
              <w:bottom w:val="nil"/>
              <w:right w:val="nil"/>
            </w:tcBorders>
          </w:tcPr>
          <w:p w14:paraId="3927C5D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DEAEBD" w14:textId="77777777" w:rsidR="00954F49" w:rsidRPr="00572B7F" w:rsidRDefault="00954F49" w:rsidP="001F15B6">
            <w:pPr>
              <w:pStyle w:val="AmColumnHeading"/>
            </w:pPr>
            <w:r w:rsidRPr="00572B7F">
              <w:t>Amendement</w:t>
            </w:r>
          </w:p>
        </w:tc>
      </w:tr>
      <w:tr w:rsidR="00954F49" w:rsidRPr="00572B7F" w14:paraId="6794750E" w14:textId="77777777" w:rsidTr="001F15B6">
        <w:trPr>
          <w:jc w:val="center"/>
        </w:trPr>
        <w:tc>
          <w:tcPr>
            <w:tcW w:w="4876" w:type="dxa"/>
            <w:tcBorders>
              <w:top w:val="nil"/>
              <w:left w:val="nil"/>
              <w:bottom w:val="nil"/>
              <w:right w:val="nil"/>
            </w:tcBorders>
          </w:tcPr>
          <w:p w14:paraId="29BE7C1D" w14:textId="3DBE6042"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w:t>
            </w:r>
          </w:p>
        </w:tc>
        <w:tc>
          <w:tcPr>
            <w:tcW w:w="4876" w:type="dxa"/>
            <w:tcBorders>
              <w:top w:val="nil"/>
              <w:left w:val="nil"/>
              <w:bottom w:val="nil"/>
              <w:right w:val="nil"/>
            </w:tcBorders>
          </w:tcPr>
          <w:p w14:paraId="0BAC2F04" w14:textId="18DF43CD"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w:t>
            </w:r>
            <w:r w:rsidRPr="00572B7F">
              <w:rPr>
                <w:b/>
                <w:i/>
              </w:rPr>
              <w:t> que les programmes de prévention et de dépistage ne tiennent pas toujours compte des facteurs biologiques, comportementaux, socio-économiques et liés à l</w:t>
            </w:r>
            <w:r w:rsidR="00F35F85" w:rsidRPr="00572B7F">
              <w:rPr>
                <w:b/>
                <w:i/>
              </w:rPr>
              <w:t>’</w:t>
            </w:r>
            <w:r w:rsidRPr="00572B7F">
              <w:rPr>
                <w:b/>
                <w:i/>
              </w:rPr>
              <w:t>accès aux soins de santé, ni des différences liées au sexe et au genre, ce qui peut conduire à une détection tardive de certains types de cancer; </w:t>
            </w:r>
          </w:p>
        </w:tc>
      </w:tr>
      <w:tr w:rsidR="00954F49" w:rsidRPr="00572B7F" w14:paraId="223F646E" w14:textId="77777777" w:rsidTr="001F15B6">
        <w:trPr>
          <w:jc w:val="center"/>
        </w:trPr>
        <w:tc>
          <w:tcPr>
            <w:tcW w:w="4876" w:type="dxa"/>
            <w:tcBorders>
              <w:top w:val="nil"/>
              <w:left w:val="nil"/>
              <w:bottom w:val="nil"/>
              <w:right w:val="nil"/>
            </w:tcBorders>
          </w:tcPr>
          <w:p w14:paraId="455B9AAA"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64939E8" w14:textId="77777777" w:rsidR="00954F49" w:rsidRPr="00572B7F" w:rsidRDefault="00954F49" w:rsidP="001F15B6">
            <w:pPr>
              <w:pStyle w:val="Normal6a"/>
            </w:pPr>
            <w:r w:rsidRPr="00572B7F">
              <w:rPr>
                <w:b/>
                <w:i/>
              </w:rPr>
              <w:t>_________________</w:t>
            </w:r>
          </w:p>
        </w:tc>
      </w:tr>
      <w:tr w:rsidR="00954F49" w:rsidRPr="00572B7F" w14:paraId="6AC3720B" w14:textId="77777777" w:rsidTr="001F15B6">
        <w:trPr>
          <w:jc w:val="center"/>
        </w:trPr>
        <w:tc>
          <w:tcPr>
            <w:tcW w:w="4876" w:type="dxa"/>
            <w:tcBorders>
              <w:top w:val="nil"/>
              <w:left w:val="nil"/>
              <w:bottom w:val="nil"/>
              <w:right w:val="nil"/>
            </w:tcBorders>
          </w:tcPr>
          <w:p w14:paraId="74FCA00E" w14:textId="77777777" w:rsidR="00954F49" w:rsidRPr="00572B7F" w:rsidRDefault="00954F49" w:rsidP="001F15B6">
            <w:pPr>
              <w:pStyle w:val="Normal6a"/>
            </w:pPr>
            <w:r w:rsidRPr="00572B7F">
              <w:rPr>
                <w:vertAlign w:val="superscript"/>
              </w:rPr>
              <w:t>12</w:t>
            </w:r>
            <w:r w:rsidRPr="00572B7F">
              <w:t>Eurostat, Statistics Explained, «Cancer statistics» [Statistiques sur le cancer], données extraites en mars 2024, https://ec.europa.eu/eurostat/statistics-explained/index.php?title=Cancer_statistics.</w:t>
            </w:r>
          </w:p>
        </w:tc>
        <w:tc>
          <w:tcPr>
            <w:tcW w:w="4876" w:type="dxa"/>
            <w:tcBorders>
              <w:top w:val="nil"/>
              <w:left w:val="nil"/>
              <w:bottom w:val="nil"/>
              <w:right w:val="nil"/>
            </w:tcBorders>
          </w:tcPr>
          <w:p w14:paraId="1A953FF6" w14:textId="77777777" w:rsidR="00954F49" w:rsidRPr="00572B7F" w:rsidRDefault="00954F49" w:rsidP="001F15B6">
            <w:pPr>
              <w:pStyle w:val="Normal6a"/>
            </w:pPr>
            <w:r w:rsidRPr="00572B7F">
              <w:rPr>
                <w:vertAlign w:val="superscript"/>
              </w:rPr>
              <w:t>12</w:t>
            </w:r>
            <w:r w:rsidRPr="00572B7F">
              <w:t>Eurostat, Statistics Explained, «Cancer statistics» [Statistiques sur le cancer], données extraites en mars 2024, https://ec.europa.eu/eurostat/statistics-explained/index.php?title=Cancer_statistics.</w:t>
            </w:r>
          </w:p>
        </w:tc>
      </w:tr>
    </w:tbl>
    <w:p w14:paraId="66FAFA3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455F0C17" w14:textId="77777777" w:rsidR="00954F49" w:rsidRPr="00572B7F" w:rsidRDefault="00954F49" w:rsidP="00954F49">
      <w:r w:rsidRPr="00572B7F">
        <w:rPr>
          <w:rStyle w:val="HideTWBExt"/>
        </w:rPr>
        <w:t>&lt;/Amend&gt;</w:t>
      </w:r>
    </w:p>
    <w:p w14:paraId="7B24D50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123</w:t>
      </w:r>
      <w:r w:rsidRPr="00572B7F">
        <w:rPr>
          <w:rStyle w:val="HideTWBExt"/>
          <w:b w:val="0"/>
        </w:rPr>
        <w:t>&lt;/NumAm&gt;</w:t>
      </w:r>
    </w:p>
    <w:p w14:paraId="4F0DCCAE"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5F72065A" w14:textId="77777777" w:rsidR="00954F49" w:rsidRPr="00572B7F" w:rsidRDefault="00954F49" w:rsidP="00954F49">
      <w:pPr>
        <w:pStyle w:val="NormalBold"/>
      </w:pPr>
      <w:r w:rsidRPr="00572B7F">
        <w:rPr>
          <w:rStyle w:val="HideTWBExt"/>
          <w:b w:val="0"/>
        </w:rPr>
        <w:t>&lt;/RepeatBlock-By&gt;</w:t>
      </w:r>
    </w:p>
    <w:p w14:paraId="346A8E0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6D85D04" w14:textId="77777777" w:rsidR="00954F49" w:rsidRPr="00572B7F" w:rsidRDefault="00954F49" w:rsidP="00954F49">
      <w:pPr>
        <w:pStyle w:val="NormalBold"/>
      </w:pPr>
      <w:r w:rsidRPr="00572B7F">
        <w:rPr>
          <w:rStyle w:val="HideTWBExt"/>
          <w:b w:val="0"/>
        </w:rPr>
        <w:t>&lt;Article&gt;</w:t>
      </w:r>
      <w:r w:rsidRPr="00572B7F">
        <w:t>Considérant J</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F93A407" w14:textId="77777777" w:rsidTr="001F15B6">
        <w:trPr>
          <w:trHeight w:hRule="exact" w:val="240"/>
          <w:jc w:val="center"/>
        </w:trPr>
        <w:tc>
          <w:tcPr>
            <w:tcW w:w="9752" w:type="dxa"/>
            <w:gridSpan w:val="2"/>
            <w:tcBorders>
              <w:top w:val="nil"/>
              <w:left w:val="nil"/>
              <w:bottom w:val="nil"/>
              <w:right w:val="nil"/>
            </w:tcBorders>
          </w:tcPr>
          <w:p w14:paraId="6575498D" w14:textId="77777777" w:rsidR="00954F49" w:rsidRPr="00572B7F" w:rsidRDefault="00954F49" w:rsidP="001F15B6"/>
        </w:tc>
      </w:tr>
      <w:tr w:rsidR="00954F49" w:rsidRPr="00572B7F" w14:paraId="6C619D3D" w14:textId="77777777" w:rsidTr="001F15B6">
        <w:trPr>
          <w:trHeight w:val="240"/>
          <w:jc w:val="center"/>
        </w:trPr>
        <w:tc>
          <w:tcPr>
            <w:tcW w:w="4876" w:type="dxa"/>
            <w:tcBorders>
              <w:top w:val="nil"/>
              <w:left w:val="nil"/>
              <w:bottom w:val="nil"/>
              <w:right w:val="nil"/>
            </w:tcBorders>
          </w:tcPr>
          <w:p w14:paraId="3E08796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62674F4" w14:textId="77777777" w:rsidR="00954F49" w:rsidRPr="00572B7F" w:rsidRDefault="00954F49" w:rsidP="001F15B6">
            <w:pPr>
              <w:pStyle w:val="AmColumnHeading"/>
            </w:pPr>
            <w:r w:rsidRPr="00572B7F">
              <w:t>Amendement</w:t>
            </w:r>
          </w:p>
        </w:tc>
      </w:tr>
      <w:tr w:rsidR="00954F49" w:rsidRPr="00572B7F" w14:paraId="6882B3E4" w14:textId="77777777" w:rsidTr="001F15B6">
        <w:trPr>
          <w:jc w:val="center"/>
        </w:trPr>
        <w:tc>
          <w:tcPr>
            <w:tcW w:w="4876" w:type="dxa"/>
            <w:tcBorders>
              <w:top w:val="nil"/>
              <w:left w:val="nil"/>
              <w:bottom w:val="nil"/>
              <w:right w:val="nil"/>
            </w:tcBorders>
          </w:tcPr>
          <w:p w14:paraId="77DA1CE0" w14:textId="492501B4"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w:t>
            </w:r>
          </w:p>
        </w:tc>
        <w:tc>
          <w:tcPr>
            <w:tcW w:w="4876" w:type="dxa"/>
            <w:tcBorders>
              <w:top w:val="nil"/>
              <w:left w:val="nil"/>
              <w:bottom w:val="nil"/>
              <w:right w:val="nil"/>
            </w:tcBorders>
          </w:tcPr>
          <w:p w14:paraId="0592B6FD" w14:textId="5E9E7A2C"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rPr>
                <w:b/>
                <w:bCs/>
                <w:i/>
                <w:iCs/>
              </w:rPr>
              <w:t xml:space="preserve">, bien que les femmes de moins de 49 ans aient une probabilité plus élevée de développer un mélanome que tout autre cancer, à </w:t>
            </w:r>
            <w:r w:rsidRPr="00572B7F">
              <w:rPr>
                <w:b/>
                <w:bCs/>
                <w:i/>
                <w:iCs/>
              </w:rPr>
              <w:lastRenderedPageBreak/>
              <w:t>l</w:t>
            </w:r>
            <w:r w:rsidR="00F35F85" w:rsidRPr="00572B7F">
              <w:rPr>
                <w:b/>
                <w:bCs/>
                <w:i/>
                <w:iCs/>
              </w:rPr>
              <w:t>’</w:t>
            </w:r>
            <w:r w:rsidRPr="00572B7F">
              <w:rPr>
                <w:b/>
                <w:bCs/>
                <w:i/>
                <w:iCs/>
              </w:rPr>
              <w:t>exception du cancer du sein ou de la thyroïde</w:t>
            </w:r>
            <w:r w:rsidRPr="00572B7F">
              <w:rPr>
                <w:b/>
                <w:bCs/>
                <w:i/>
                <w:iCs/>
                <w:vertAlign w:val="superscript"/>
              </w:rPr>
              <w:t>12 bis</w:t>
            </w:r>
            <w:r w:rsidRPr="00572B7F">
              <w:t>;</w:t>
            </w:r>
          </w:p>
        </w:tc>
      </w:tr>
      <w:tr w:rsidR="00954F49" w:rsidRPr="00572B7F" w14:paraId="4FE9E855" w14:textId="77777777" w:rsidTr="001F15B6">
        <w:trPr>
          <w:jc w:val="center"/>
        </w:trPr>
        <w:tc>
          <w:tcPr>
            <w:tcW w:w="4876" w:type="dxa"/>
            <w:tcBorders>
              <w:top w:val="nil"/>
              <w:left w:val="nil"/>
              <w:bottom w:val="nil"/>
              <w:right w:val="nil"/>
            </w:tcBorders>
          </w:tcPr>
          <w:p w14:paraId="793C2391"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132D678B" w14:textId="77777777" w:rsidR="00954F49" w:rsidRPr="00572B7F" w:rsidRDefault="00954F49" w:rsidP="001F15B6">
            <w:pPr>
              <w:pStyle w:val="Normal6a"/>
            </w:pPr>
            <w:r w:rsidRPr="00572B7F">
              <w:rPr>
                <w:b/>
                <w:i/>
              </w:rPr>
              <w:t>_________________</w:t>
            </w:r>
          </w:p>
        </w:tc>
      </w:tr>
      <w:tr w:rsidR="00954F49" w:rsidRPr="00572B7F" w14:paraId="467805AC" w14:textId="77777777" w:rsidTr="001F15B6">
        <w:trPr>
          <w:jc w:val="center"/>
        </w:trPr>
        <w:tc>
          <w:tcPr>
            <w:tcW w:w="4876" w:type="dxa"/>
            <w:tcBorders>
              <w:top w:val="nil"/>
              <w:left w:val="nil"/>
              <w:bottom w:val="nil"/>
              <w:right w:val="nil"/>
            </w:tcBorders>
          </w:tcPr>
          <w:p w14:paraId="5B82DE7E"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c>
          <w:tcPr>
            <w:tcW w:w="4876" w:type="dxa"/>
            <w:tcBorders>
              <w:top w:val="nil"/>
              <w:left w:val="nil"/>
              <w:bottom w:val="nil"/>
              <w:right w:val="nil"/>
            </w:tcBorders>
          </w:tcPr>
          <w:p w14:paraId="469E6AE7"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r>
      <w:tr w:rsidR="00954F49" w:rsidRPr="00572B7F" w14:paraId="70F07CA0" w14:textId="77777777" w:rsidTr="001F15B6">
        <w:trPr>
          <w:jc w:val="center"/>
        </w:trPr>
        <w:tc>
          <w:tcPr>
            <w:tcW w:w="4876" w:type="dxa"/>
            <w:tcBorders>
              <w:top w:val="nil"/>
              <w:left w:val="nil"/>
              <w:bottom w:val="nil"/>
              <w:right w:val="nil"/>
            </w:tcBorders>
          </w:tcPr>
          <w:p w14:paraId="057E6497" w14:textId="77777777" w:rsidR="00954F49" w:rsidRPr="00572B7F" w:rsidRDefault="00954F49" w:rsidP="001F15B6"/>
        </w:tc>
        <w:tc>
          <w:tcPr>
            <w:tcW w:w="4876" w:type="dxa"/>
            <w:tcBorders>
              <w:top w:val="nil"/>
              <w:left w:val="nil"/>
              <w:bottom w:val="nil"/>
              <w:right w:val="nil"/>
            </w:tcBorders>
          </w:tcPr>
          <w:p w14:paraId="5CE5A4CF" w14:textId="77777777" w:rsidR="00954F49" w:rsidRPr="00572B7F" w:rsidRDefault="00954F49" w:rsidP="001F15B6">
            <w:pPr>
              <w:pStyle w:val="Normal6a"/>
              <w:rPr>
                <w:lang w:val="en-GB"/>
              </w:rPr>
            </w:pPr>
            <w:r w:rsidRPr="00572B7F">
              <w:rPr>
                <w:b/>
                <w:i/>
                <w:vertAlign w:val="superscript"/>
                <w:lang w:val="en-GB"/>
              </w:rPr>
              <w:t>12 bis</w:t>
            </w:r>
            <w:r w:rsidRPr="00572B7F">
              <w:rPr>
                <w:lang w:val="en-GB"/>
              </w:rPr>
              <w:t xml:space="preserve"> </w:t>
            </w:r>
            <w:r w:rsidRPr="00572B7F">
              <w:rPr>
                <w:b/>
                <w:i/>
                <w:lang w:val="en-GB"/>
              </w:rPr>
              <w:t>John Hopkins Medicine, «Melanoma: What Women Need to Know About This Skin Cancer», 2025, https://www.hopkinsmedicine.org/health/conditions-and-diseases/melanoma/melanoma-what-women-need-to-know-about-this-skin-cancer.</w:t>
            </w:r>
          </w:p>
        </w:tc>
      </w:tr>
    </w:tbl>
    <w:p w14:paraId="54EA07C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13833E2" w14:textId="77777777" w:rsidR="00954F49" w:rsidRPr="00572B7F" w:rsidRDefault="00954F49" w:rsidP="00954F49">
      <w:r w:rsidRPr="00572B7F">
        <w:rPr>
          <w:rStyle w:val="HideTWBExt"/>
        </w:rPr>
        <w:t>&lt;/Amend&gt;</w:t>
      </w:r>
    </w:p>
    <w:p w14:paraId="4A4DD6E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124</w:t>
      </w:r>
      <w:r w:rsidRPr="00572B7F">
        <w:rPr>
          <w:rStyle w:val="HideTWBExt"/>
          <w:b w:val="0"/>
        </w:rPr>
        <w:t>&lt;/NumAm&gt;</w:t>
      </w:r>
    </w:p>
    <w:p w14:paraId="273B776D"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2F6159F4" w14:textId="77777777" w:rsidR="00954F49" w:rsidRPr="00572B7F" w:rsidRDefault="00954F49" w:rsidP="00954F49">
      <w:pPr>
        <w:pStyle w:val="NormalBold"/>
      </w:pPr>
      <w:r w:rsidRPr="00572B7F">
        <w:rPr>
          <w:rStyle w:val="HideTWBExt"/>
          <w:b w:val="0"/>
        </w:rPr>
        <w:t>&lt;/RepeatBlock-By&gt;</w:t>
      </w:r>
    </w:p>
    <w:p w14:paraId="44C4B8D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9F2CEDD" w14:textId="77777777" w:rsidR="00954F49" w:rsidRPr="00572B7F" w:rsidRDefault="00954F49" w:rsidP="00954F49">
      <w:pPr>
        <w:pStyle w:val="NormalBold"/>
      </w:pPr>
      <w:r w:rsidRPr="00572B7F">
        <w:rPr>
          <w:rStyle w:val="HideTWBExt"/>
          <w:b w:val="0"/>
        </w:rPr>
        <w:t>&lt;Article&gt;</w:t>
      </w:r>
      <w:r w:rsidRPr="00572B7F">
        <w:t>Considérant J</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4762EF5" w14:textId="77777777" w:rsidTr="001F15B6">
        <w:trPr>
          <w:trHeight w:hRule="exact" w:val="240"/>
          <w:jc w:val="center"/>
        </w:trPr>
        <w:tc>
          <w:tcPr>
            <w:tcW w:w="9752" w:type="dxa"/>
            <w:gridSpan w:val="2"/>
            <w:tcBorders>
              <w:top w:val="nil"/>
              <w:left w:val="nil"/>
              <w:bottom w:val="nil"/>
              <w:right w:val="nil"/>
            </w:tcBorders>
          </w:tcPr>
          <w:p w14:paraId="02F6E32F" w14:textId="77777777" w:rsidR="00954F49" w:rsidRPr="00572B7F" w:rsidRDefault="00954F49" w:rsidP="001F15B6"/>
        </w:tc>
      </w:tr>
      <w:tr w:rsidR="00954F49" w:rsidRPr="00572B7F" w14:paraId="76C055CE" w14:textId="77777777" w:rsidTr="001F15B6">
        <w:trPr>
          <w:trHeight w:val="240"/>
          <w:jc w:val="center"/>
        </w:trPr>
        <w:tc>
          <w:tcPr>
            <w:tcW w:w="4876" w:type="dxa"/>
            <w:tcBorders>
              <w:top w:val="nil"/>
              <w:left w:val="nil"/>
              <w:bottom w:val="nil"/>
              <w:right w:val="nil"/>
            </w:tcBorders>
          </w:tcPr>
          <w:p w14:paraId="54F43F4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92C6235" w14:textId="77777777" w:rsidR="00954F49" w:rsidRPr="00572B7F" w:rsidRDefault="00954F49" w:rsidP="001F15B6">
            <w:pPr>
              <w:pStyle w:val="AmColumnHeading"/>
            </w:pPr>
            <w:r w:rsidRPr="00572B7F">
              <w:t>Amendement</w:t>
            </w:r>
          </w:p>
        </w:tc>
      </w:tr>
      <w:tr w:rsidR="00954F49" w:rsidRPr="00572B7F" w14:paraId="48E7CB72" w14:textId="77777777" w:rsidTr="001F15B6">
        <w:trPr>
          <w:jc w:val="center"/>
        </w:trPr>
        <w:tc>
          <w:tcPr>
            <w:tcW w:w="4876" w:type="dxa"/>
            <w:tcBorders>
              <w:top w:val="nil"/>
              <w:left w:val="nil"/>
              <w:bottom w:val="nil"/>
              <w:right w:val="nil"/>
            </w:tcBorders>
          </w:tcPr>
          <w:p w14:paraId="4BA8B5C6" w14:textId="23FE2447"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w:t>
            </w:r>
          </w:p>
        </w:tc>
        <w:tc>
          <w:tcPr>
            <w:tcW w:w="4876" w:type="dxa"/>
            <w:tcBorders>
              <w:top w:val="nil"/>
              <w:left w:val="nil"/>
              <w:bottom w:val="nil"/>
              <w:right w:val="nil"/>
            </w:tcBorders>
          </w:tcPr>
          <w:p w14:paraId="2252432D" w14:textId="2C968555"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 xml:space="preserve">; </w:t>
            </w:r>
            <w:r w:rsidRPr="00572B7F">
              <w:rPr>
                <w:b/>
                <w:i/>
              </w:rPr>
              <w:t>que, dans le même temps, le mélanome est le troisième cancer le plus fréquent chez les femmes de moins de 49 ans, après le cancer du sein et le cancer de la thyroïde;</w:t>
            </w:r>
          </w:p>
        </w:tc>
      </w:tr>
      <w:tr w:rsidR="00954F49" w:rsidRPr="00572B7F" w14:paraId="34F0F6D2" w14:textId="77777777" w:rsidTr="001F15B6">
        <w:trPr>
          <w:jc w:val="center"/>
        </w:trPr>
        <w:tc>
          <w:tcPr>
            <w:tcW w:w="4876" w:type="dxa"/>
            <w:tcBorders>
              <w:top w:val="nil"/>
              <w:left w:val="nil"/>
              <w:bottom w:val="nil"/>
              <w:right w:val="nil"/>
            </w:tcBorders>
          </w:tcPr>
          <w:p w14:paraId="7F74B3CB"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B227BB7" w14:textId="77777777" w:rsidR="00954F49" w:rsidRPr="00572B7F" w:rsidRDefault="00954F49" w:rsidP="001F15B6">
            <w:pPr>
              <w:pStyle w:val="Normal6a"/>
            </w:pPr>
            <w:r w:rsidRPr="00572B7F">
              <w:rPr>
                <w:b/>
                <w:i/>
              </w:rPr>
              <w:t>_________________</w:t>
            </w:r>
          </w:p>
        </w:tc>
      </w:tr>
      <w:tr w:rsidR="00954F49" w:rsidRPr="00572B7F" w14:paraId="6B165A41" w14:textId="77777777" w:rsidTr="001F15B6">
        <w:trPr>
          <w:jc w:val="center"/>
        </w:trPr>
        <w:tc>
          <w:tcPr>
            <w:tcW w:w="4876" w:type="dxa"/>
            <w:tcBorders>
              <w:top w:val="nil"/>
              <w:left w:val="nil"/>
              <w:bottom w:val="nil"/>
              <w:right w:val="nil"/>
            </w:tcBorders>
          </w:tcPr>
          <w:p w14:paraId="1B3999E1"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c>
          <w:tcPr>
            <w:tcW w:w="4876" w:type="dxa"/>
            <w:tcBorders>
              <w:top w:val="nil"/>
              <w:left w:val="nil"/>
              <w:bottom w:val="nil"/>
              <w:right w:val="nil"/>
            </w:tcBorders>
          </w:tcPr>
          <w:p w14:paraId="0BD0FA13"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r>
    </w:tbl>
    <w:p w14:paraId="5391680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0C508420" w14:textId="77777777" w:rsidR="00954F49" w:rsidRPr="00572B7F" w:rsidRDefault="00954F49" w:rsidP="00954F49">
      <w:r w:rsidRPr="00572B7F">
        <w:rPr>
          <w:rStyle w:val="HideTWBExt"/>
        </w:rPr>
        <w:t>&lt;/Amend&gt;</w:t>
      </w:r>
    </w:p>
    <w:p w14:paraId="5F64C9E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125</w:t>
      </w:r>
      <w:r w:rsidRPr="00572B7F">
        <w:rPr>
          <w:rStyle w:val="HideTWBExt"/>
          <w:b w:val="0"/>
        </w:rPr>
        <w:t>&lt;/NumAm&gt;</w:t>
      </w:r>
    </w:p>
    <w:p w14:paraId="38A1BDD7"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FFCB9AC" w14:textId="77777777" w:rsidR="00954F49" w:rsidRPr="00572B7F" w:rsidRDefault="00954F49" w:rsidP="00954F49">
      <w:pPr>
        <w:pStyle w:val="NormalBold"/>
      </w:pPr>
      <w:r w:rsidRPr="00572B7F">
        <w:rPr>
          <w:rStyle w:val="HideTWBExt"/>
          <w:b w:val="0"/>
        </w:rPr>
        <w:t>&lt;/RepeatBlock-By&gt;</w:t>
      </w:r>
    </w:p>
    <w:p w14:paraId="0D6BC9C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B28F6BD" w14:textId="77777777" w:rsidR="00954F49" w:rsidRPr="00572B7F" w:rsidRDefault="00954F49" w:rsidP="00954F49">
      <w:pPr>
        <w:pStyle w:val="NormalBold"/>
      </w:pPr>
      <w:r w:rsidRPr="00572B7F">
        <w:rPr>
          <w:rStyle w:val="HideTWBExt"/>
          <w:b w:val="0"/>
        </w:rPr>
        <w:t>&lt;Article&gt;</w:t>
      </w:r>
      <w:r w:rsidRPr="00572B7F">
        <w:t>Considérant J</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71FF13" w14:textId="77777777" w:rsidTr="001F15B6">
        <w:trPr>
          <w:trHeight w:hRule="exact" w:val="240"/>
          <w:jc w:val="center"/>
        </w:trPr>
        <w:tc>
          <w:tcPr>
            <w:tcW w:w="9752" w:type="dxa"/>
            <w:gridSpan w:val="2"/>
            <w:tcBorders>
              <w:top w:val="nil"/>
              <w:left w:val="nil"/>
              <w:bottom w:val="nil"/>
              <w:right w:val="nil"/>
            </w:tcBorders>
          </w:tcPr>
          <w:p w14:paraId="6D8E9EE1" w14:textId="77777777" w:rsidR="00954F49" w:rsidRPr="00572B7F" w:rsidRDefault="00954F49" w:rsidP="001F15B6"/>
        </w:tc>
      </w:tr>
      <w:tr w:rsidR="00954F49" w:rsidRPr="00572B7F" w14:paraId="77E46FA8" w14:textId="77777777" w:rsidTr="001F15B6">
        <w:trPr>
          <w:trHeight w:val="240"/>
          <w:jc w:val="center"/>
        </w:trPr>
        <w:tc>
          <w:tcPr>
            <w:tcW w:w="4876" w:type="dxa"/>
            <w:tcBorders>
              <w:top w:val="nil"/>
              <w:left w:val="nil"/>
              <w:bottom w:val="nil"/>
              <w:right w:val="nil"/>
            </w:tcBorders>
          </w:tcPr>
          <w:p w14:paraId="17532D9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D087103" w14:textId="77777777" w:rsidR="00954F49" w:rsidRPr="00572B7F" w:rsidRDefault="00954F49" w:rsidP="001F15B6">
            <w:pPr>
              <w:pStyle w:val="AmColumnHeading"/>
            </w:pPr>
            <w:r w:rsidRPr="00572B7F">
              <w:t>Amendement</w:t>
            </w:r>
          </w:p>
        </w:tc>
      </w:tr>
      <w:tr w:rsidR="00954F49" w:rsidRPr="00572B7F" w14:paraId="05CB11D1" w14:textId="77777777" w:rsidTr="001F15B6">
        <w:trPr>
          <w:jc w:val="center"/>
        </w:trPr>
        <w:tc>
          <w:tcPr>
            <w:tcW w:w="4876" w:type="dxa"/>
            <w:tcBorders>
              <w:top w:val="nil"/>
              <w:left w:val="nil"/>
              <w:bottom w:val="nil"/>
              <w:right w:val="nil"/>
            </w:tcBorders>
          </w:tcPr>
          <w:p w14:paraId="119C6BB5" w14:textId="18B36216"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w:t>
            </w:r>
          </w:p>
        </w:tc>
        <w:tc>
          <w:tcPr>
            <w:tcW w:w="4876" w:type="dxa"/>
            <w:tcBorders>
              <w:top w:val="nil"/>
              <w:left w:val="nil"/>
              <w:bottom w:val="nil"/>
              <w:right w:val="nil"/>
            </w:tcBorders>
          </w:tcPr>
          <w:p w14:paraId="38DCB2FB" w14:textId="6F7CDA90"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 xml:space="preserve">; </w:t>
            </w:r>
            <w:r w:rsidRPr="00572B7F">
              <w:rPr>
                <w:b/>
                <w:i/>
              </w:rPr>
              <w:t>que chaque année, plus de 1,2 million de femmes sont diagnostiquées comme atteintes de cancer dans l</w:t>
            </w:r>
            <w:r w:rsidR="00F35F85" w:rsidRPr="00572B7F">
              <w:rPr>
                <w:b/>
                <w:i/>
              </w:rPr>
              <w:t>’</w:t>
            </w:r>
            <w:r w:rsidRPr="00572B7F">
              <w:rPr>
                <w:b/>
                <w:i/>
              </w:rPr>
              <w:t>Union et que près de 600 000 d</w:t>
            </w:r>
            <w:r w:rsidR="00F35F85" w:rsidRPr="00572B7F">
              <w:rPr>
                <w:b/>
                <w:i/>
              </w:rPr>
              <w:t>’</w:t>
            </w:r>
            <w:r w:rsidRPr="00572B7F">
              <w:rPr>
                <w:b/>
                <w:i/>
              </w:rPr>
              <w:t>entre elles perdent la vie;</w:t>
            </w:r>
          </w:p>
        </w:tc>
      </w:tr>
      <w:tr w:rsidR="00954F49" w:rsidRPr="00572B7F" w14:paraId="075FF78F" w14:textId="77777777" w:rsidTr="001F15B6">
        <w:trPr>
          <w:jc w:val="center"/>
        </w:trPr>
        <w:tc>
          <w:tcPr>
            <w:tcW w:w="4876" w:type="dxa"/>
            <w:tcBorders>
              <w:top w:val="nil"/>
              <w:left w:val="nil"/>
              <w:bottom w:val="nil"/>
              <w:right w:val="nil"/>
            </w:tcBorders>
          </w:tcPr>
          <w:p w14:paraId="5A772F1A"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956F0C8" w14:textId="77777777" w:rsidR="00954F49" w:rsidRPr="00572B7F" w:rsidRDefault="00954F49" w:rsidP="001F15B6">
            <w:pPr>
              <w:pStyle w:val="Normal6a"/>
            </w:pPr>
            <w:r w:rsidRPr="00572B7F">
              <w:rPr>
                <w:b/>
                <w:i/>
              </w:rPr>
              <w:t>_________________</w:t>
            </w:r>
          </w:p>
        </w:tc>
      </w:tr>
      <w:tr w:rsidR="00954F49" w:rsidRPr="00572B7F" w14:paraId="1E27C27B" w14:textId="77777777" w:rsidTr="001F15B6">
        <w:trPr>
          <w:jc w:val="center"/>
        </w:trPr>
        <w:tc>
          <w:tcPr>
            <w:tcW w:w="4876" w:type="dxa"/>
            <w:tcBorders>
              <w:top w:val="nil"/>
              <w:left w:val="nil"/>
              <w:bottom w:val="nil"/>
              <w:right w:val="nil"/>
            </w:tcBorders>
          </w:tcPr>
          <w:p w14:paraId="07A8E6B2"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c>
          <w:tcPr>
            <w:tcW w:w="4876" w:type="dxa"/>
            <w:tcBorders>
              <w:top w:val="nil"/>
              <w:left w:val="nil"/>
              <w:bottom w:val="nil"/>
              <w:right w:val="nil"/>
            </w:tcBorders>
          </w:tcPr>
          <w:p w14:paraId="75A6E18D"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r>
    </w:tbl>
    <w:p w14:paraId="765C9DA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A191FFB" w14:textId="77777777" w:rsidR="00954F49" w:rsidRPr="00572B7F" w:rsidRDefault="00954F49" w:rsidP="00954F49">
      <w:r w:rsidRPr="00572B7F">
        <w:rPr>
          <w:rStyle w:val="HideTWBExt"/>
        </w:rPr>
        <w:t>&lt;/Amend&gt;</w:t>
      </w:r>
    </w:p>
    <w:p w14:paraId="780DADB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126</w:t>
      </w:r>
      <w:r w:rsidRPr="00572B7F">
        <w:rPr>
          <w:rStyle w:val="HideTWBExt"/>
          <w:b w:val="0"/>
        </w:rPr>
        <w:t>&lt;/NumAm&gt;</w:t>
      </w:r>
    </w:p>
    <w:p w14:paraId="3FCDB54C"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51B0F575" w14:textId="77777777" w:rsidR="00954F49" w:rsidRPr="00572B7F" w:rsidRDefault="00954F49" w:rsidP="00954F49">
      <w:pPr>
        <w:pStyle w:val="NormalBold"/>
      </w:pPr>
      <w:r w:rsidRPr="00572B7F">
        <w:rPr>
          <w:rStyle w:val="HideTWBExt"/>
          <w:b w:val="0"/>
        </w:rPr>
        <w:t>&lt;/RepeatBlock-By&gt;</w:t>
      </w:r>
    </w:p>
    <w:p w14:paraId="0CC562F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B72994A" w14:textId="77777777" w:rsidR="00954F49" w:rsidRPr="00572B7F" w:rsidRDefault="00954F49" w:rsidP="00954F49">
      <w:pPr>
        <w:pStyle w:val="NormalBold"/>
      </w:pPr>
      <w:r w:rsidRPr="00572B7F">
        <w:rPr>
          <w:rStyle w:val="HideTWBExt"/>
          <w:b w:val="0"/>
        </w:rPr>
        <w:t>&lt;Article&gt;</w:t>
      </w:r>
      <w:r w:rsidRPr="00572B7F">
        <w:t>Considérant J</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CAF5B4E" w14:textId="77777777" w:rsidTr="001F15B6">
        <w:trPr>
          <w:trHeight w:hRule="exact" w:val="240"/>
          <w:jc w:val="center"/>
        </w:trPr>
        <w:tc>
          <w:tcPr>
            <w:tcW w:w="9752" w:type="dxa"/>
            <w:gridSpan w:val="2"/>
            <w:tcBorders>
              <w:top w:val="nil"/>
              <w:left w:val="nil"/>
              <w:bottom w:val="nil"/>
              <w:right w:val="nil"/>
            </w:tcBorders>
          </w:tcPr>
          <w:p w14:paraId="466F7384" w14:textId="77777777" w:rsidR="00954F49" w:rsidRPr="00572B7F" w:rsidRDefault="00954F49" w:rsidP="001F15B6"/>
        </w:tc>
      </w:tr>
      <w:tr w:rsidR="00954F49" w:rsidRPr="00572B7F" w14:paraId="21217B12" w14:textId="77777777" w:rsidTr="001F15B6">
        <w:trPr>
          <w:trHeight w:val="240"/>
          <w:jc w:val="center"/>
        </w:trPr>
        <w:tc>
          <w:tcPr>
            <w:tcW w:w="4876" w:type="dxa"/>
            <w:tcBorders>
              <w:top w:val="nil"/>
              <w:left w:val="nil"/>
              <w:bottom w:val="nil"/>
              <w:right w:val="nil"/>
            </w:tcBorders>
          </w:tcPr>
          <w:p w14:paraId="2E4E9CB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8DE3EF2" w14:textId="77777777" w:rsidR="00954F49" w:rsidRPr="00572B7F" w:rsidRDefault="00954F49" w:rsidP="001F15B6">
            <w:pPr>
              <w:pStyle w:val="AmColumnHeading"/>
            </w:pPr>
            <w:r w:rsidRPr="00572B7F">
              <w:t>Amendement</w:t>
            </w:r>
          </w:p>
        </w:tc>
      </w:tr>
      <w:tr w:rsidR="00954F49" w:rsidRPr="00572B7F" w14:paraId="48F91844" w14:textId="77777777" w:rsidTr="001F15B6">
        <w:trPr>
          <w:jc w:val="center"/>
        </w:trPr>
        <w:tc>
          <w:tcPr>
            <w:tcW w:w="4876" w:type="dxa"/>
            <w:tcBorders>
              <w:top w:val="nil"/>
              <w:left w:val="nil"/>
              <w:bottom w:val="nil"/>
              <w:right w:val="nil"/>
            </w:tcBorders>
          </w:tcPr>
          <w:p w14:paraId="1C7B1B03" w14:textId="74486BA2"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 xml:space="preserve">Union et que le taux de mortalité des hommes est </w:t>
            </w:r>
            <w:r w:rsidRPr="00572B7F">
              <w:lastRenderedPageBreak/>
              <w:t>plus élevé que celui des femmes</w:t>
            </w:r>
            <w:r w:rsidRPr="00572B7F">
              <w:rPr>
                <w:vertAlign w:val="superscript"/>
              </w:rPr>
              <w:t>12</w:t>
            </w:r>
            <w:r w:rsidRPr="00572B7F">
              <w:t>;</w:t>
            </w:r>
          </w:p>
        </w:tc>
        <w:tc>
          <w:tcPr>
            <w:tcW w:w="4876" w:type="dxa"/>
            <w:tcBorders>
              <w:top w:val="nil"/>
              <w:left w:val="nil"/>
              <w:bottom w:val="nil"/>
              <w:right w:val="nil"/>
            </w:tcBorders>
          </w:tcPr>
          <w:p w14:paraId="39C801C8" w14:textId="5B6BF05B" w:rsidR="00954F49" w:rsidRPr="00572B7F" w:rsidRDefault="00954F49" w:rsidP="001F15B6">
            <w:pPr>
              <w:pStyle w:val="Normal6a"/>
            </w:pPr>
            <w:r w:rsidRPr="00572B7F">
              <w:lastRenderedPageBreak/>
              <w:t>J.</w:t>
            </w:r>
            <w:r w:rsidRPr="00572B7F">
              <w:tab/>
              <w:t>considérant que le cancer est la deuxième cause de décès dans l</w:t>
            </w:r>
            <w:r w:rsidR="00F35F85" w:rsidRPr="00572B7F">
              <w:t>’</w:t>
            </w:r>
            <w:r w:rsidRPr="00572B7F">
              <w:t xml:space="preserve">Union et que le taux de mortalité des hommes est </w:t>
            </w:r>
            <w:r w:rsidRPr="00572B7F">
              <w:lastRenderedPageBreak/>
              <w:t>plus élevé que celui des femmes</w:t>
            </w:r>
            <w:r w:rsidRPr="00572B7F">
              <w:rPr>
                <w:vertAlign w:val="superscript"/>
              </w:rPr>
              <w:t>12</w:t>
            </w:r>
            <w:r w:rsidRPr="00572B7F">
              <w:rPr>
                <w:b/>
                <w:i/>
              </w:rPr>
              <w:t>, mais qu</w:t>
            </w:r>
            <w:r w:rsidR="00F35F85" w:rsidRPr="00572B7F">
              <w:rPr>
                <w:b/>
                <w:i/>
              </w:rPr>
              <w:t>’</w:t>
            </w:r>
            <w:r w:rsidRPr="00572B7F">
              <w:rPr>
                <w:b/>
                <w:i/>
              </w:rPr>
              <w:t>il existe également des disparités entre les femmes, en raison de différences socio-économiques et dans l</w:t>
            </w:r>
            <w:r w:rsidR="00F35F85" w:rsidRPr="00572B7F">
              <w:rPr>
                <w:b/>
                <w:i/>
              </w:rPr>
              <w:t>’</w:t>
            </w:r>
            <w:r w:rsidRPr="00572B7F">
              <w:rPr>
                <w:b/>
                <w:i/>
              </w:rPr>
              <w:t>accès au dépistage</w:t>
            </w:r>
            <w:r w:rsidRPr="00572B7F">
              <w:t>;</w:t>
            </w:r>
          </w:p>
        </w:tc>
      </w:tr>
      <w:tr w:rsidR="00954F49" w:rsidRPr="00572B7F" w14:paraId="0B6A423A" w14:textId="77777777" w:rsidTr="001F15B6">
        <w:trPr>
          <w:jc w:val="center"/>
        </w:trPr>
        <w:tc>
          <w:tcPr>
            <w:tcW w:w="4876" w:type="dxa"/>
            <w:tcBorders>
              <w:top w:val="nil"/>
              <w:left w:val="nil"/>
              <w:bottom w:val="nil"/>
              <w:right w:val="nil"/>
            </w:tcBorders>
          </w:tcPr>
          <w:p w14:paraId="1724D4E7"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7B08607B" w14:textId="77777777" w:rsidR="00954F49" w:rsidRPr="00572B7F" w:rsidRDefault="00954F49" w:rsidP="001F15B6">
            <w:pPr>
              <w:pStyle w:val="Normal6a"/>
            </w:pPr>
            <w:r w:rsidRPr="00572B7F">
              <w:rPr>
                <w:b/>
                <w:i/>
              </w:rPr>
              <w:t>_________________</w:t>
            </w:r>
          </w:p>
        </w:tc>
      </w:tr>
      <w:tr w:rsidR="00954F49" w:rsidRPr="00572B7F" w14:paraId="7526FF8B" w14:textId="77777777" w:rsidTr="001F15B6">
        <w:trPr>
          <w:jc w:val="center"/>
        </w:trPr>
        <w:tc>
          <w:tcPr>
            <w:tcW w:w="4876" w:type="dxa"/>
            <w:tcBorders>
              <w:top w:val="nil"/>
              <w:left w:val="nil"/>
              <w:bottom w:val="nil"/>
              <w:right w:val="nil"/>
            </w:tcBorders>
          </w:tcPr>
          <w:p w14:paraId="067B6225"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c>
          <w:tcPr>
            <w:tcW w:w="4876" w:type="dxa"/>
            <w:tcBorders>
              <w:top w:val="nil"/>
              <w:left w:val="nil"/>
              <w:bottom w:val="nil"/>
              <w:right w:val="nil"/>
            </w:tcBorders>
          </w:tcPr>
          <w:p w14:paraId="4670EC53"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r>
    </w:tbl>
    <w:p w14:paraId="74267E1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3BF34B6" w14:textId="77777777" w:rsidR="00954F49" w:rsidRPr="00572B7F" w:rsidRDefault="00954F49" w:rsidP="00954F49">
      <w:r w:rsidRPr="00572B7F">
        <w:rPr>
          <w:rStyle w:val="HideTWBExt"/>
        </w:rPr>
        <w:t>&lt;/Amend&gt;</w:t>
      </w:r>
    </w:p>
    <w:p w14:paraId="4CC1EA7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127</w:t>
      </w:r>
      <w:r w:rsidRPr="00572B7F">
        <w:rPr>
          <w:rStyle w:val="HideTWBExt"/>
          <w:b w:val="0"/>
        </w:rPr>
        <w:t>&lt;/NumAm&gt;</w:t>
      </w:r>
    </w:p>
    <w:p w14:paraId="464C56B5"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79A72D2D" w14:textId="77777777" w:rsidR="00954F49" w:rsidRPr="00572B7F" w:rsidRDefault="00954F49" w:rsidP="00954F49">
      <w:pPr>
        <w:pStyle w:val="NormalBold"/>
      </w:pPr>
      <w:r w:rsidRPr="00572B7F">
        <w:rPr>
          <w:rStyle w:val="HideTWBExt"/>
          <w:b w:val="0"/>
        </w:rPr>
        <w:t>&lt;/RepeatBlock-By&gt;</w:t>
      </w:r>
    </w:p>
    <w:p w14:paraId="1D7D05D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056EC7D" w14:textId="77777777" w:rsidR="00954F49" w:rsidRPr="00572B7F" w:rsidRDefault="00954F49" w:rsidP="00954F49">
      <w:pPr>
        <w:pStyle w:val="NormalBold"/>
      </w:pPr>
      <w:r w:rsidRPr="00572B7F">
        <w:rPr>
          <w:rStyle w:val="HideTWBExt"/>
          <w:b w:val="0"/>
        </w:rPr>
        <w:t>&lt;Article&gt;</w:t>
      </w:r>
      <w:r w:rsidRPr="00572B7F">
        <w:t>Considérant J</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285365" w14:textId="77777777" w:rsidTr="001F15B6">
        <w:trPr>
          <w:trHeight w:hRule="exact" w:val="240"/>
          <w:jc w:val="center"/>
        </w:trPr>
        <w:tc>
          <w:tcPr>
            <w:tcW w:w="9752" w:type="dxa"/>
            <w:gridSpan w:val="2"/>
            <w:tcBorders>
              <w:top w:val="nil"/>
              <w:left w:val="nil"/>
              <w:bottom w:val="nil"/>
              <w:right w:val="nil"/>
            </w:tcBorders>
          </w:tcPr>
          <w:p w14:paraId="01BB6542" w14:textId="77777777" w:rsidR="00954F49" w:rsidRPr="00572B7F" w:rsidRDefault="00954F49" w:rsidP="001F15B6"/>
        </w:tc>
      </w:tr>
      <w:tr w:rsidR="00954F49" w:rsidRPr="00572B7F" w14:paraId="1D251FC2" w14:textId="77777777" w:rsidTr="001F15B6">
        <w:trPr>
          <w:trHeight w:val="240"/>
          <w:jc w:val="center"/>
        </w:trPr>
        <w:tc>
          <w:tcPr>
            <w:tcW w:w="4876" w:type="dxa"/>
            <w:tcBorders>
              <w:top w:val="nil"/>
              <w:left w:val="nil"/>
              <w:bottom w:val="nil"/>
              <w:right w:val="nil"/>
            </w:tcBorders>
          </w:tcPr>
          <w:p w14:paraId="5F1408E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EA78EFC" w14:textId="77777777" w:rsidR="00954F49" w:rsidRPr="00572B7F" w:rsidRDefault="00954F49" w:rsidP="001F15B6">
            <w:pPr>
              <w:pStyle w:val="AmColumnHeading"/>
            </w:pPr>
            <w:r w:rsidRPr="00572B7F">
              <w:t>Amendement</w:t>
            </w:r>
          </w:p>
        </w:tc>
      </w:tr>
      <w:tr w:rsidR="00954F49" w:rsidRPr="00572B7F" w14:paraId="168B7F69" w14:textId="77777777" w:rsidTr="001F15B6">
        <w:trPr>
          <w:jc w:val="center"/>
        </w:trPr>
        <w:tc>
          <w:tcPr>
            <w:tcW w:w="4876" w:type="dxa"/>
            <w:tcBorders>
              <w:top w:val="nil"/>
              <w:left w:val="nil"/>
              <w:bottom w:val="nil"/>
              <w:right w:val="nil"/>
            </w:tcBorders>
          </w:tcPr>
          <w:p w14:paraId="34401085" w14:textId="6A8A60B3" w:rsidR="00954F49" w:rsidRPr="00572B7F" w:rsidRDefault="00954F49" w:rsidP="001F15B6">
            <w:pPr>
              <w:pStyle w:val="Normal6a"/>
            </w:pPr>
            <w:r w:rsidRPr="00572B7F">
              <w:t>J.</w:t>
            </w:r>
            <w:r w:rsidRPr="00572B7F">
              <w:tab/>
              <w:t>considérant que le cancer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w:t>
            </w:r>
          </w:p>
        </w:tc>
        <w:tc>
          <w:tcPr>
            <w:tcW w:w="4876" w:type="dxa"/>
            <w:tcBorders>
              <w:top w:val="nil"/>
              <w:left w:val="nil"/>
              <w:bottom w:val="nil"/>
              <w:right w:val="nil"/>
            </w:tcBorders>
          </w:tcPr>
          <w:p w14:paraId="18C69D41" w14:textId="4CF54330" w:rsidR="00954F49" w:rsidRPr="00572B7F" w:rsidRDefault="00954F49" w:rsidP="001F15B6">
            <w:pPr>
              <w:pStyle w:val="Normal6a"/>
            </w:pPr>
            <w:r w:rsidRPr="00572B7F">
              <w:t>J.</w:t>
            </w:r>
            <w:r w:rsidRPr="00572B7F">
              <w:tab/>
              <w:t>considérant que le cancer</w:t>
            </w:r>
            <w:r w:rsidRPr="00572B7F">
              <w:rPr>
                <w:b/>
                <w:bCs/>
                <w:i/>
                <w:iCs/>
              </w:rPr>
              <w:t xml:space="preserve"> touche 12 millions de femmes européennes,</w:t>
            </w:r>
            <w:r w:rsidRPr="00572B7F">
              <w:t xml:space="preserve"> est la deuxième cause de décès dans l</w:t>
            </w:r>
            <w:r w:rsidR="00F35F85" w:rsidRPr="00572B7F">
              <w:t>’</w:t>
            </w:r>
            <w:r w:rsidRPr="00572B7F">
              <w:t>Union et que le taux de mortalité des hommes est plus élevé que celui des femmes</w:t>
            </w:r>
            <w:r w:rsidRPr="00572B7F">
              <w:rPr>
                <w:vertAlign w:val="superscript"/>
              </w:rPr>
              <w:t>12</w:t>
            </w:r>
            <w:r w:rsidRPr="00572B7F">
              <w:t>;</w:t>
            </w:r>
          </w:p>
        </w:tc>
      </w:tr>
      <w:tr w:rsidR="00954F49" w:rsidRPr="00572B7F" w14:paraId="5D67D472" w14:textId="77777777" w:rsidTr="001F15B6">
        <w:trPr>
          <w:jc w:val="center"/>
        </w:trPr>
        <w:tc>
          <w:tcPr>
            <w:tcW w:w="4876" w:type="dxa"/>
            <w:tcBorders>
              <w:top w:val="nil"/>
              <w:left w:val="nil"/>
              <w:bottom w:val="nil"/>
              <w:right w:val="nil"/>
            </w:tcBorders>
          </w:tcPr>
          <w:p w14:paraId="00A3ACD9"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22AC22C" w14:textId="77777777" w:rsidR="00954F49" w:rsidRPr="00572B7F" w:rsidRDefault="00954F49" w:rsidP="001F15B6">
            <w:pPr>
              <w:pStyle w:val="Normal6a"/>
            </w:pPr>
            <w:r w:rsidRPr="00572B7F">
              <w:rPr>
                <w:b/>
                <w:i/>
              </w:rPr>
              <w:t>_________________</w:t>
            </w:r>
          </w:p>
        </w:tc>
      </w:tr>
      <w:tr w:rsidR="00954F49" w:rsidRPr="00572B7F" w14:paraId="368FFDBE" w14:textId="77777777" w:rsidTr="001F15B6">
        <w:trPr>
          <w:jc w:val="center"/>
        </w:trPr>
        <w:tc>
          <w:tcPr>
            <w:tcW w:w="4876" w:type="dxa"/>
            <w:tcBorders>
              <w:top w:val="nil"/>
              <w:left w:val="nil"/>
              <w:bottom w:val="nil"/>
              <w:right w:val="nil"/>
            </w:tcBorders>
          </w:tcPr>
          <w:p w14:paraId="734E032C"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c>
          <w:tcPr>
            <w:tcW w:w="4876" w:type="dxa"/>
            <w:tcBorders>
              <w:top w:val="nil"/>
              <w:left w:val="nil"/>
              <w:bottom w:val="nil"/>
              <w:right w:val="nil"/>
            </w:tcBorders>
          </w:tcPr>
          <w:p w14:paraId="12DCAAC5" w14:textId="77777777" w:rsidR="00954F49" w:rsidRPr="00572B7F" w:rsidRDefault="00954F49" w:rsidP="001F15B6">
            <w:pPr>
              <w:pStyle w:val="Normal6a"/>
            </w:pPr>
            <w:r w:rsidRPr="00572B7F">
              <w:rPr>
                <w:vertAlign w:val="superscript"/>
              </w:rPr>
              <w:t>12</w:t>
            </w:r>
            <w:r w:rsidRPr="00572B7F">
              <w:t xml:space="preserve"> Eurostat, Statistics Explained, «Cancer statistics» [Statistiques sur le cancer], données extraites en mars 2024, https://ec.europa.eu/eurostat/statistics-explained/index.php?title=Cancer_statistics.</w:t>
            </w:r>
          </w:p>
        </w:tc>
      </w:tr>
    </w:tbl>
    <w:p w14:paraId="4D06220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53AB92" w14:textId="77777777" w:rsidR="00954F49" w:rsidRPr="00572B7F" w:rsidRDefault="00954F49" w:rsidP="00954F49">
      <w:r w:rsidRPr="00572B7F">
        <w:rPr>
          <w:rStyle w:val="HideTWBExt"/>
        </w:rPr>
        <w:t>&lt;/Amend&gt;</w:t>
      </w:r>
    </w:p>
    <w:p w14:paraId="7D4F72D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128</w:t>
      </w:r>
      <w:r w:rsidRPr="00572B7F">
        <w:rPr>
          <w:rStyle w:val="HideTWBExt"/>
          <w:b w:val="0"/>
        </w:rPr>
        <w:t>&lt;/NumAm&gt;</w:t>
      </w:r>
    </w:p>
    <w:p w14:paraId="6BF618B1"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5B1E361C" w14:textId="77777777" w:rsidR="00954F49" w:rsidRPr="00572B7F" w:rsidRDefault="00954F49" w:rsidP="00954F49">
      <w:pPr>
        <w:pStyle w:val="NormalBold"/>
      </w:pPr>
      <w:r w:rsidRPr="00572B7F">
        <w:rPr>
          <w:rStyle w:val="HideTWBExt"/>
          <w:b w:val="0"/>
        </w:rPr>
        <w:t>&lt;/RepeatBlock-By&gt;</w:t>
      </w:r>
    </w:p>
    <w:p w14:paraId="310EBB19" w14:textId="77777777" w:rsidR="00954F49" w:rsidRPr="00572B7F" w:rsidRDefault="00954F49" w:rsidP="00954F49">
      <w:pPr>
        <w:pStyle w:val="NormalBold"/>
      </w:pPr>
      <w:r w:rsidRPr="00572B7F">
        <w:rPr>
          <w:rStyle w:val="HideTWBExt"/>
          <w:b w:val="0"/>
        </w:rPr>
        <w:lastRenderedPageBreak/>
        <w:t>&lt;DocAmend&gt;</w:t>
      </w:r>
      <w:r w:rsidRPr="00572B7F">
        <w:t>Proposition de résolution</w:t>
      </w:r>
      <w:r w:rsidRPr="00572B7F">
        <w:rPr>
          <w:rStyle w:val="HideTWBExt"/>
          <w:b w:val="0"/>
        </w:rPr>
        <w:t>&lt;/DocAmend&gt;</w:t>
      </w:r>
    </w:p>
    <w:p w14:paraId="1D2C6947" w14:textId="77777777" w:rsidR="00954F49" w:rsidRPr="00572B7F" w:rsidRDefault="00954F49" w:rsidP="00954F49">
      <w:pPr>
        <w:pStyle w:val="NormalBold"/>
      </w:pPr>
      <w:r w:rsidRPr="00572B7F">
        <w:rPr>
          <w:rStyle w:val="HideTWBExt"/>
          <w:b w:val="0"/>
        </w:rPr>
        <w:t>&lt;Article&gt;</w:t>
      </w:r>
      <w:r w:rsidRPr="00572B7F">
        <w:t>Considérant K</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4B953E3" w14:textId="77777777" w:rsidTr="001F15B6">
        <w:trPr>
          <w:trHeight w:hRule="exact" w:val="240"/>
          <w:jc w:val="center"/>
        </w:trPr>
        <w:tc>
          <w:tcPr>
            <w:tcW w:w="9752" w:type="dxa"/>
            <w:gridSpan w:val="2"/>
            <w:tcBorders>
              <w:top w:val="nil"/>
              <w:left w:val="nil"/>
              <w:bottom w:val="nil"/>
              <w:right w:val="nil"/>
            </w:tcBorders>
          </w:tcPr>
          <w:p w14:paraId="4BCF8F4D" w14:textId="77777777" w:rsidR="00954F49" w:rsidRPr="00572B7F" w:rsidRDefault="00954F49" w:rsidP="001F15B6"/>
        </w:tc>
      </w:tr>
      <w:tr w:rsidR="00954F49" w:rsidRPr="00572B7F" w14:paraId="367115A0" w14:textId="77777777" w:rsidTr="001F15B6">
        <w:trPr>
          <w:trHeight w:val="240"/>
          <w:jc w:val="center"/>
        </w:trPr>
        <w:tc>
          <w:tcPr>
            <w:tcW w:w="4876" w:type="dxa"/>
            <w:tcBorders>
              <w:top w:val="nil"/>
              <w:left w:val="nil"/>
              <w:bottom w:val="nil"/>
              <w:right w:val="nil"/>
            </w:tcBorders>
          </w:tcPr>
          <w:p w14:paraId="04D4204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8E72486" w14:textId="77777777" w:rsidR="00954F49" w:rsidRPr="00572B7F" w:rsidRDefault="00954F49" w:rsidP="001F15B6">
            <w:pPr>
              <w:pStyle w:val="AmColumnHeading"/>
            </w:pPr>
            <w:r w:rsidRPr="00572B7F">
              <w:t>Amendement</w:t>
            </w:r>
          </w:p>
        </w:tc>
      </w:tr>
      <w:tr w:rsidR="00954F49" w:rsidRPr="00572B7F" w14:paraId="48FD13E7" w14:textId="77777777" w:rsidTr="001F15B6">
        <w:trPr>
          <w:jc w:val="center"/>
        </w:trPr>
        <w:tc>
          <w:tcPr>
            <w:tcW w:w="4876" w:type="dxa"/>
            <w:tcBorders>
              <w:top w:val="nil"/>
              <w:left w:val="nil"/>
              <w:bottom w:val="nil"/>
              <w:right w:val="nil"/>
            </w:tcBorders>
          </w:tcPr>
          <w:p w14:paraId="2B577903" w14:textId="1DC0E07C" w:rsidR="00954F49" w:rsidRPr="00572B7F" w:rsidRDefault="00954F49" w:rsidP="001F15B6">
            <w:pPr>
              <w:pStyle w:val="Normal6a"/>
            </w:pPr>
            <w:r w:rsidRPr="00572B7F">
              <w:t>K.</w:t>
            </w:r>
            <w:r w:rsidRPr="00572B7F">
              <w:tab/>
              <w:t>considérant que l</w:t>
            </w:r>
            <w:r w:rsidR="00F35F85" w:rsidRPr="00572B7F">
              <w:t>’</w:t>
            </w:r>
            <w:r w:rsidRPr="00572B7F">
              <w:t>objectif de la Commission et du Conseil de 2022 consistant à proposer un dépistage du cancer à au moins 90 % des personnes éligibles d</w:t>
            </w:r>
            <w:r w:rsidR="00F35F85" w:rsidRPr="00572B7F">
              <w:t>’</w:t>
            </w:r>
            <w:r w:rsidRPr="00572B7F">
              <w:t>ici à 2025 n</w:t>
            </w:r>
            <w:r w:rsidR="00F35F85" w:rsidRPr="00572B7F">
              <w:t>’</w:t>
            </w:r>
            <w:r w:rsidRPr="00572B7F">
              <w:t>est pas atteint de manière universelle dans l</w:t>
            </w:r>
            <w:r w:rsidR="00F35F85" w:rsidRPr="00572B7F">
              <w:t>’</w:t>
            </w:r>
            <w:r w:rsidRPr="00572B7F">
              <w:t>ensemble de l</w:t>
            </w:r>
            <w:r w:rsidR="00F35F85" w:rsidRPr="00572B7F">
              <w:t>’</w:t>
            </w:r>
            <w:r w:rsidRPr="00572B7F">
              <w:t>Union;</w:t>
            </w:r>
          </w:p>
        </w:tc>
        <w:tc>
          <w:tcPr>
            <w:tcW w:w="4876" w:type="dxa"/>
            <w:tcBorders>
              <w:top w:val="nil"/>
              <w:left w:val="nil"/>
              <w:bottom w:val="nil"/>
              <w:right w:val="nil"/>
            </w:tcBorders>
          </w:tcPr>
          <w:p w14:paraId="55CA326B" w14:textId="581030F4" w:rsidR="00954F49" w:rsidRPr="00572B7F" w:rsidRDefault="00954F49" w:rsidP="001F15B6">
            <w:pPr>
              <w:pStyle w:val="Normal6a"/>
            </w:pPr>
            <w:r w:rsidRPr="00572B7F">
              <w:t>K.</w:t>
            </w:r>
            <w:r w:rsidRPr="00572B7F">
              <w:tab/>
              <w:t>considérant que l</w:t>
            </w:r>
            <w:r w:rsidR="00F35F85" w:rsidRPr="00572B7F">
              <w:t>’</w:t>
            </w:r>
            <w:r w:rsidRPr="00572B7F">
              <w:t>objectif de la Commission et du Conseil de 2022 consistant à proposer un dépistage du cancer à au moins 90 % des personnes éligibles d</w:t>
            </w:r>
            <w:r w:rsidR="00F35F85" w:rsidRPr="00572B7F">
              <w:t>’</w:t>
            </w:r>
            <w:r w:rsidRPr="00572B7F">
              <w:t>ici à 2025 n</w:t>
            </w:r>
            <w:r w:rsidR="00F35F85" w:rsidRPr="00572B7F">
              <w:t>’</w:t>
            </w:r>
            <w:r w:rsidRPr="00572B7F">
              <w:t>est pas atteint de manière universelle dans l</w:t>
            </w:r>
            <w:r w:rsidR="00F35F85" w:rsidRPr="00572B7F">
              <w:t>’</w:t>
            </w:r>
            <w:r w:rsidRPr="00572B7F">
              <w:t>ensemble de l</w:t>
            </w:r>
            <w:r w:rsidR="00F35F85" w:rsidRPr="00572B7F">
              <w:t>’</w:t>
            </w:r>
            <w:r w:rsidRPr="00572B7F">
              <w:t xml:space="preserve">Union </w:t>
            </w:r>
            <w:r w:rsidRPr="00572B7F">
              <w:rPr>
                <w:b/>
                <w:bCs/>
                <w:i/>
                <w:iCs/>
              </w:rPr>
              <w:t>et que, dans de nombreux États membres, les hôpitaux et les établissements de santé n</w:t>
            </w:r>
            <w:r w:rsidR="00F35F85" w:rsidRPr="00572B7F">
              <w:rPr>
                <w:b/>
                <w:bCs/>
                <w:i/>
                <w:iCs/>
              </w:rPr>
              <w:t>’</w:t>
            </w:r>
            <w:r w:rsidRPr="00572B7F">
              <w:rPr>
                <w:b/>
                <w:bCs/>
                <w:i/>
                <w:iCs/>
              </w:rPr>
              <w:t>informent pas de manière systématique et adéquate la population éligible de l</w:t>
            </w:r>
            <w:r w:rsidR="00F35F85" w:rsidRPr="00572B7F">
              <w:rPr>
                <w:b/>
                <w:bCs/>
                <w:i/>
                <w:iCs/>
              </w:rPr>
              <w:t>’</w:t>
            </w:r>
            <w:r w:rsidRPr="00572B7F">
              <w:rPr>
                <w:b/>
                <w:bCs/>
                <w:i/>
                <w:iCs/>
              </w:rPr>
              <w:t>existence, de la disponibilité et de l</w:t>
            </w:r>
            <w:r w:rsidR="00F35F85" w:rsidRPr="00572B7F">
              <w:rPr>
                <w:b/>
                <w:bCs/>
                <w:i/>
                <w:iCs/>
              </w:rPr>
              <w:t>’</w:t>
            </w:r>
            <w:r w:rsidRPr="00572B7F">
              <w:rPr>
                <w:b/>
                <w:bCs/>
                <w:i/>
                <w:iCs/>
              </w:rPr>
              <w:t>importance des programmes de dépistage</w:t>
            </w:r>
            <w:r w:rsidRPr="00572B7F">
              <w:t>;</w:t>
            </w:r>
          </w:p>
        </w:tc>
      </w:tr>
    </w:tbl>
    <w:p w14:paraId="2FF1676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5B179B46" w14:textId="77777777" w:rsidR="00954F49" w:rsidRPr="00572B7F" w:rsidRDefault="00954F49" w:rsidP="00954F49">
      <w:r w:rsidRPr="00572B7F">
        <w:rPr>
          <w:rStyle w:val="HideTWBExt"/>
        </w:rPr>
        <w:t>&lt;/Amend&gt;</w:t>
      </w:r>
    </w:p>
    <w:p w14:paraId="249FFE3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129</w:t>
      </w:r>
      <w:r w:rsidRPr="00572B7F">
        <w:rPr>
          <w:rStyle w:val="HideTWBExt"/>
          <w:b w:val="0"/>
        </w:rPr>
        <w:t>&lt;/NumAm&gt;</w:t>
      </w:r>
    </w:p>
    <w:p w14:paraId="28E7BEF9"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5D962521" w14:textId="77777777" w:rsidR="00954F49" w:rsidRPr="00572B7F" w:rsidRDefault="00954F49" w:rsidP="00954F49">
      <w:pPr>
        <w:pStyle w:val="NormalBold"/>
      </w:pPr>
      <w:r w:rsidRPr="00572B7F">
        <w:rPr>
          <w:rStyle w:val="HideTWBExt"/>
          <w:b w:val="0"/>
        </w:rPr>
        <w:t>&lt;/RepeatBlock-By&gt;</w:t>
      </w:r>
    </w:p>
    <w:p w14:paraId="641B588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820F2D7" w14:textId="77777777" w:rsidR="00954F49" w:rsidRPr="00572B7F" w:rsidRDefault="00954F49" w:rsidP="00954F49">
      <w:pPr>
        <w:pStyle w:val="NormalBold"/>
      </w:pPr>
      <w:r w:rsidRPr="00572B7F">
        <w:rPr>
          <w:rStyle w:val="HideTWBExt"/>
          <w:b w:val="0"/>
        </w:rPr>
        <w:t>&lt;Article&gt;</w:t>
      </w:r>
      <w:r w:rsidRPr="00572B7F">
        <w:t>Considérant K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942F6C3" w14:textId="77777777" w:rsidTr="001F15B6">
        <w:trPr>
          <w:trHeight w:hRule="exact" w:val="240"/>
          <w:jc w:val="center"/>
        </w:trPr>
        <w:tc>
          <w:tcPr>
            <w:tcW w:w="9752" w:type="dxa"/>
            <w:gridSpan w:val="2"/>
            <w:tcBorders>
              <w:top w:val="nil"/>
              <w:left w:val="nil"/>
              <w:bottom w:val="nil"/>
              <w:right w:val="nil"/>
            </w:tcBorders>
          </w:tcPr>
          <w:p w14:paraId="7310DEDF" w14:textId="77777777" w:rsidR="00954F49" w:rsidRPr="00572B7F" w:rsidRDefault="00954F49" w:rsidP="001F15B6"/>
        </w:tc>
      </w:tr>
      <w:tr w:rsidR="00954F49" w:rsidRPr="00572B7F" w14:paraId="5E96C5E1" w14:textId="77777777" w:rsidTr="001F15B6">
        <w:trPr>
          <w:trHeight w:val="240"/>
          <w:jc w:val="center"/>
        </w:trPr>
        <w:tc>
          <w:tcPr>
            <w:tcW w:w="4876" w:type="dxa"/>
            <w:tcBorders>
              <w:top w:val="nil"/>
              <w:left w:val="nil"/>
              <w:bottom w:val="nil"/>
              <w:right w:val="nil"/>
            </w:tcBorders>
          </w:tcPr>
          <w:p w14:paraId="49018A7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B296865" w14:textId="77777777" w:rsidR="00954F49" w:rsidRPr="00572B7F" w:rsidRDefault="00954F49" w:rsidP="001F15B6">
            <w:pPr>
              <w:pStyle w:val="AmColumnHeading"/>
            </w:pPr>
            <w:r w:rsidRPr="00572B7F">
              <w:t>Amendement</w:t>
            </w:r>
          </w:p>
        </w:tc>
      </w:tr>
      <w:tr w:rsidR="00954F49" w:rsidRPr="00572B7F" w14:paraId="101EF5E9" w14:textId="77777777" w:rsidTr="001F15B6">
        <w:trPr>
          <w:jc w:val="center"/>
        </w:trPr>
        <w:tc>
          <w:tcPr>
            <w:tcW w:w="4876" w:type="dxa"/>
            <w:tcBorders>
              <w:top w:val="nil"/>
              <w:left w:val="nil"/>
              <w:bottom w:val="nil"/>
              <w:right w:val="nil"/>
            </w:tcBorders>
          </w:tcPr>
          <w:p w14:paraId="593224C0" w14:textId="77777777" w:rsidR="00954F49" w:rsidRPr="00572B7F" w:rsidRDefault="00954F49" w:rsidP="001F15B6">
            <w:pPr>
              <w:pStyle w:val="Normal6a"/>
            </w:pPr>
          </w:p>
        </w:tc>
        <w:tc>
          <w:tcPr>
            <w:tcW w:w="4876" w:type="dxa"/>
            <w:tcBorders>
              <w:top w:val="nil"/>
              <w:left w:val="nil"/>
              <w:bottom w:val="nil"/>
              <w:right w:val="nil"/>
            </w:tcBorders>
          </w:tcPr>
          <w:p w14:paraId="73B8B5AF" w14:textId="1DB5DFB3" w:rsidR="00954F49" w:rsidRPr="00572B7F" w:rsidRDefault="00954F49" w:rsidP="001F15B6">
            <w:pPr>
              <w:pStyle w:val="Normal6a"/>
            </w:pPr>
            <w:r w:rsidRPr="00572B7F">
              <w:rPr>
                <w:b/>
                <w:i/>
              </w:rPr>
              <w:t>K bis.</w:t>
            </w:r>
            <w:r w:rsidRPr="00572B7F">
              <w:tab/>
            </w:r>
            <w:r w:rsidRPr="00572B7F">
              <w:rPr>
                <w:b/>
                <w:i/>
              </w:rPr>
              <w:t>considérant que des maladies courantes telles que les maladies cardiovasculaires, les maladies auto-immunes, certains types de cancer et les infections sexuellement transmissibles se manifestent souvent différemment chez les femmes, et que ces différences spécifiques liées au sexe et au genre, ainsi que les interactions entre les facteurs de risque tels que le tabagisme, la consommation d</w:t>
            </w:r>
            <w:r w:rsidR="00F35F85" w:rsidRPr="00572B7F">
              <w:rPr>
                <w:b/>
                <w:i/>
              </w:rPr>
              <w:t>’</w:t>
            </w:r>
            <w:r w:rsidRPr="00572B7F">
              <w:rPr>
                <w:b/>
                <w:i/>
              </w:rPr>
              <w:t>alcool, l</w:t>
            </w:r>
            <w:r w:rsidR="00F35F85" w:rsidRPr="00572B7F">
              <w:rPr>
                <w:b/>
                <w:i/>
              </w:rPr>
              <w:t>’</w:t>
            </w:r>
            <w:r w:rsidRPr="00572B7F">
              <w:rPr>
                <w:b/>
                <w:i/>
              </w:rPr>
              <w:t>excès pondéral, l</w:t>
            </w:r>
            <w:r w:rsidR="00F35F85" w:rsidRPr="00572B7F">
              <w:rPr>
                <w:b/>
                <w:i/>
              </w:rPr>
              <w:t>’</w:t>
            </w:r>
            <w:r w:rsidRPr="00572B7F">
              <w:rPr>
                <w:b/>
                <w:i/>
              </w:rPr>
              <w:t xml:space="preserve">obésité et la sédentarité, ne sont pas encore suffisamment prises en compte dans la recherche et la pratique clinique, ce qui entraîne des retards ou des erreurs </w:t>
            </w:r>
            <w:r w:rsidRPr="00572B7F">
              <w:rPr>
                <w:b/>
                <w:i/>
              </w:rPr>
              <w:lastRenderedPageBreak/>
              <w:t>dans le diagnostic;</w:t>
            </w:r>
          </w:p>
        </w:tc>
      </w:tr>
    </w:tbl>
    <w:p w14:paraId="0ECC9E8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AEA3AF8" w14:textId="77777777" w:rsidR="00954F49" w:rsidRPr="00572B7F" w:rsidRDefault="00954F49" w:rsidP="00954F49">
      <w:r w:rsidRPr="00572B7F">
        <w:rPr>
          <w:rStyle w:val="HideTWBExt"/>
        </w:rPr>
        <w:t>&lt;/Amend&gt;</w:t>
      </w:r>
    </w:p>
    <w:p w14:paraId="341688C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130</w:t>
      </w:r>
      <w:r w:rsidRPr="00572B7F">
        <w:rPr>
          <w:rStyle w:val="HideTWBExt"/>
          <w:b w:val="0"/>
        </w:rPr>
        <w:t>&lt;/NumAm&gt;</w:t>
      </w:r>
    </w:p>
    <w:p w14:paraId="5F8A4DD3"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57D88A71" w14:textId="77777777" w:rsidR="00954F49" w:rsidRPr="00572B7F" w:rsidRDefault="00954F49" w:rsidP="00954F49">
      <w:pPr>
        <w:pStyle w:val="NormalBold"/>
      </w:pPr>
      <w:r w:rsidRPr="00572B7F">
        <w:rPr>
          <w:rStyle w:val="HideTWBExt"/>
          <w:b w:val="0"/>
        </w:rPr>
        <w:t>&lt;/RepeatBlock-By&gt;</w:t>
      </w:r>
    </w:p>
    <w:p w14:paraId="2943F56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F296C65" w14:textId="77777777" w:rsidR="00954F49" w:rsidRPr="00572B7F" w:rsidRDefault="00954F49" w:rsidP="00954F49">
      <w:pPr>
        <w:pStyle w:val="NormalBold"/>
      </w:pPr>
      <w:r w:rsidRPr="00572B7F">
        <w:rPr>
          <w:rStyle w:val="HideTWBExt"/>
          <w:b w:val="0"/>
        </w:rPr>
        <w:t>&lt;Article&gt;</w:t>
      </w:r>
      <w:r w:rsidRPr="00572B7F">
        <w:t>Considérant L</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BAACE71" w14:textId="77777777" w:rsidTr="001F15B6">
        <w:trPr>
          <w:trHeight w:hRule="exact" w:val="240"/>
          <w:jc w:val="center"/>
        </w:trPr>
        <w:tc>
          <w:tcPr>
            <w:tcW w:w="9752" w:type="dxa"/>
            <w:gridSpan w:val="2"/>
            <w:tcBorders>
              <w:top w:val="nil"/>
              <w:left w:val="nil"/>
              <w:bottom w:val="nil"/>
              <w:right w:val="nil"/>
            </w:tcBorders>
          </w:tcPr>
          <w:p w14:paraId="63303695" w14:textId="77777777" w:rsidR="00954F49" w:rsidRPr="00572B7F" w:rsidRDefault="00954F49" w:rsidP="001F15B6"/>
        </w:tc>
      </w:tr>
      <w:tr w:rsidR="00954F49" w:rsidRPr="00572B7F" w14:paraId="6A1B4E48" w14:textId="77777777" w:rsidTr="001F15B6">
        <w:trPr>
          <w:trHeight w:val="240"/>
          <w:jc w:val="center"/>
        </w:trPr>
        <w:tc>
          <w:tcPr>
            <w:tcW w:w="4876" w:type="dxa"/>
            <w:tcBorders>
              <w:top w:val="nil"/>
              <w:left w:val="nil"/>
              <w:bottom w:val="nil"/>
              <w:right w:val="nil"/>
            </w:tcBorders>
          </w:tcPr>
          <w:p w14:paraId="72BE967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4A070FD" w14:textId="77777777" w:rsidR="00954F49" w:rsidRPr="00572B7F" w:rsidRDefault="00954F49" w:rsidP="001F15B6">
            <w:pPr>
              <w:pStyle w:val="AmColumnHeading"/>
            </w:pPr>
            <w:r w:rsidRPr="00572B7F">
              <w:t>Amendement</w:t>
            </w:r>
          </w:p>
        </w:tc>
      </w:tr>
      <w:tr w:rsidR="00954F49" w:rsidRPr="00572B7F" w14:paraId="5157D8F7" w14:textId="77777777" w:rsidTr="001F15B6">
        <w:trPr>
          <w:jc w:val="center"/>
        </w:trPr>
        <w:tc>
          <w:tcPr>
            <w:tcW w:w="4876" w:type="dxa"/>
            <w:tcBorders>
              <w:top w:val="nil"/>
              <w:left w:val="nil"/>
              <w:bottom w:val="nil"/>
              <w:right w:val="nil"/>
            </w:tcBorders>
          </w:tcPr>
          <w:p w14:paraId="34971F16" w14:textId="55B9F2E4" w:rsidR="00954F49" w:rsidRPr="00572B7F" w:rsidRDefault="00954F49" w:rsidP="001F15B6">
            <w:pPr>
              <w:pStyle w:val="Normal6a"/>
            </w:pPr>
            <w:r w:rsidRPr="00572B7F">
              <w:t>L.</w:t>
            </w:r>
            <w:r w:rsidRPr="00572B7F">
              <w:tab/>
              <w:t>considérant que les maladies cardiovasculaires sont la principale cause de décès dans l</w:t>
            </w:r>
            <w:r w:rsidR="00F35F85" w:rsidRPr="00572B7F">
              <w:t>’</w:t>
            </w:r>
            <w:r w:rsidRPr="00572B7F">
              <w:t>Union, avec un taux de mortalité féminine plus élevé que celui des hommes, malgré les idées fausses couramment véhiculées dans la société</w:t>
            </w:r>
            <w:r w:rsidRPr="00572B7F">
              <w:rPr>
                <w:vertAlign w:val="superscript"/>
              </w:rPr>
              <w:t>13</w:t>
            </w:r>
            <w:r w:rsidRPr="00572B7F">
              <w:t>;</w:t>
            </w:r>
          </w:p>
        </w:tc>
        <w:tc>
          <w:tcPr>
            <w:tcW w:w="4876" w:type="dxa"/>
            <w:tcBorders>
              <w:top w:val="nil"/>
              <w:left w:val="nil"/>
              <w:bottom w:val="nil"/>
              <w:right w:val="nil"/>
            </w:tcBorders>
          </w:tcPr>
          <w:p w14:paraId="24905D4B" w14:textId="1A517674" w:rsidR="00954F49" w:rsidRPr="00572B7F" w:rsidRDefault="00954F49" w:rsidP="001F15B6">
            <w:pPr>
              <w:pStyle w:val="Normal6a"/>
            </w:pPr>
            <w:r w:rsidRPr="00572B7F">
              <w:t>L.</w:t>
            </w:r>
            <w:r w:rsidRPr="00572B7F">
              <w:tab/>
              <w:t>considérant que les maladies cardiovasculaires sont la principale cause de décès dans l</w:t>
            </w:r>
            <w:r w:rsidR="00F35F85" w:rsidRPr="00572B7F">
              <w:t>’</w:t>
            </w:r>
            <w:r w:rsidRPr="00572B7F">
              <w:t>Union, avec un taux de mortalité féminine plus élevé que celui des hommes, malgré les idées fausses couramment véhiculées dans la société</w:t>
            </w:r>
            <w:r w:rsidRPr="00572B7F">
              <w:rPr>
                <w:vertAlign w:val="superscript"/>
              </w:rPr>
              <w:t>13</w:t>
            </w:r>
            <w:r w:rsidRPr="00572B7F">
              <w:t xml:space="preserve">; </w:t>
            </w:r>
            <w:r w:rsidRPr="00572B7F">
              <w:rPr>
                <w:b/>
                <w:i/>
              </w:rPr>
              <w:t>que les maladies cardiovasculaires sont la principale cause de décès dans l</w:t>
            </w:r>
            <w:r w:rsidR="00F35F85" w:rsidRPr="00572B7F">
              <w:rPr>
                <w:b/>
                <w:i/>
              </w:rPr>
              <w:t>’</w:t>
            </w:r>
            <w:r w:rsidRPr="00572B7F">
              <w:rPr>
                <w:b/>
                <w:i/>
              </w:rPr>
              <w:t>Union et présentent un taux de mortalité féminine plus élevé que celui des hommes; que les symptômes sexospécifiques chez les femmes sont souvent méconnus, ce qui entraîne un retard de diagnostic et de traitement;</w:t>
            </w:r>
          </w:p>
        </w:tc>
      </w:tr>
      <w:tr w:rsidR="00954F49" w:rsidRPr="00572B7F" w14:paraId="14C608C5" w14:textId="77777777" w:rsidTr="001F15B6">
        <w:trPr>
          <w:jc w:val="center"/>
        </w:trPr>
        <w:tc>
          <w:tcPr>
            <w:tcW w:w="4876" w:type="dxa"/>
            <w:tcBorders>
              <w:top w:val="nil"/>
              <w:left w:val="nil"/>
              <w:bottom w:val="nil"/>
              <w:right w:val="nil"/>
            </w:tcBorders>
          </w:tcPr>
          <w:p w14:paraId="322B69F3"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468C7089" w14:textId="77777777" w:rsidR="00954F49" w:rsidRPr="00572B7F" w:rsidRDefault="00954F49" w:rsidP="001F15B6">
            <w:pPr>
              <w:pStyle w:val="Normal6a"/>
            </w:pPr>
            <w:r w:rsidRPr="00572B7F">
              <w:rPr>
                <w:b/>
                <w:i/>
              </w:rPr>
              <w:t>_________________</w:t>
            </w:r>
          </w:p>
        </w:tc>
      </w:tr>
      <w:tr w:rsidR="00954F49" w:rsidRPr="00572B7F" w14:paraId="4A347BB8" w14:textId="77777777" w:rsidTr="001F15B6">
        <w:trPr>
          <w:jc w:val="center"/>
        </w:trPr>
        <w:tc>
          <w:tcPr>
            <w:tcW w:w="4876" w:type="dxa"/>
            <w:tcBorders>
              <w:top w:val="nil"/>
              <w:left w:val="nil"/>
              <w:bottom w:val="nil"/>
              <w:right w:val="nil"/>
            </w:tcBorders>
          </w:tcPr>
          <w:p w14:paraId="0C4B2E9C" w14:textId="77777777" w:rsidR="00954F49" w:rsidRPr="00572B7F" w:rsidRDefault="00954F49" w:rsidP="001F15B6">
            <w:pPr>
              <w:pStyle w:val="Normal6a"/>
            </w:pPr>
            <w:r w:rsidRPr="00572B7F">
              <w:rPr>
                <w:vertAlign w:val="superscript"/>
              </w:rPr>
              <w:t>13</w:t>
            </w:r>
            <w:r w:rsidRPr="00572B7F">
              <w:t xml:space="preserve"> Eurostat, Statistics Explained, «Cardiovascular diseases statistics» [Statistiques sur les maladies cardiovasculaires], données extraites en juillet 2025, https://ec.europa.eu/eurostat/statistics-explained/index.php?title=Cardiovascular_diseases_statistics.</w:t>
            </w:r>
          </w:p>
        </w:tc>
        <w:tc>
          <w:tcPr>
            <w:tcW w:w="4876" w:type="dxa"/>
            <w:tcBorders>
              <w:top w:val="nil"/>
              <w:left w:val="nil"/>
              <w:bottom w:val="nil"/>
              <w:right w:val="nil"/>
            </w:tcBorders>
          </w:tcPr>
          <w:p w14:paraId="3B47BD43" w14:textId="77777777" w:rsidR="00954F49" w:rsidRPr="00572B7F" w:rsidRDefault="00954F49" w:rsidP="001F15B6">
            <w:pPr>
              <w:pStyle w:val="Normal6a"/>
            </w:pPr>
            <w:r w:rsidRPr="00572B7F">
              <w:rPr>
                <w:vertAlign w:val="superscript"/>
              </w:rPr>
              <w:t>13</w:t>
            </w:r>
            <w:r w:rsidRPr="00572B7F">
              <w:t xml:space="preserve"> Eurostat, Statistics Explained, «Cardiovascular diseases statistics» [Statistiques sur les maladies cardiovasculaires], données extraites en juillet 2025, https://ec.europa.eu/eurostat/statistics-explained/index.php?title=Cardiovascular_diseases_statistics.</w:t>
            </w:r>
          </w:p>
        </w:tc>
      </w:tr>
    </w:tbl>
    <w:p w14:paraId="5A7B2D8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28DFB77" w14:textId="77777777" w:rsidR="00954F49" w:rsidRPr="00572B7F" w:rsidRDefault="00954F49" w:rsidP="00954F49">
      <w:r w:rsidRPr="00572B7F">
        <w:rPr>
          <w:rStyle w:val="HideTWBExt"/>
        </w:rPr>
        <w:t>&lt;/Amend&gt;</w:t>
      </w:r>
    </w:p>
    <w:p w14:paraId="577C624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131</w:t>
      </w:r>
      <w:r w:rsidRPr="00572B7F">
        <w:rPr>
          <w:rStyle w:val="HideTWBExt"/>
          <w:b w:val="0"/>
        </w:rPr>
        <w:t>&lt;/NumAm&gt;</w:t>
      </w:r>
    </w:p>
    <w:p w14:paraId="59D23DF7"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71A00B36" w14:textId="77777777" w:rsidR="00954F49" w:rsidRPr="00572B7F" w:rsidRDefault="00954F49" w:rsidP="00954F49">
      <w:pPr>
        <w:pStyle w:val="NormalBold"/>
      </w:pPr>
      <w:r w:rsidRPr="00572B7F">
        <w:rPr>
          <w:rStyle w:val="HideTWBExt"/>
          <w:b w:val="0"/>
        </w:rPr>
        <w:t>&lt;/RepeatBlock-By&gt;</w:t>
      </w:r>
    </w:p>
    <w:p w14:paraId="23DB18B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74F24BB" w14:textId="77777777" w:rsidR="00954F49" w:rsidRPr="00572B7F" w:rsidRDefault="00954F49" w:rsidP="00954F49">
      <w:pPr>
        <w:pStyle w:val="NormalBold"/>
      </w:pPr>
      <w:r w:rsidRPr="00572B7F">
        <w:rPr>
          <w:rStyle w:val="HideTWBExt"/>
          <w:b w:val="0"/>
        </w:rPr>
        <w:t>&lt;Article&gt;</w:t>
      </w:r>
      <w:r w:rsidRPr="00572B7F">
        <w:t>Considérant L</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CD292C6" w14:textId="77777777" w:rsidTr="001F15B6">
        <w:trPr>
          <w:trHeight w:hRule="exact" w:val="240"/>
          <w:jc w:val="center"/>
        </w:trPr>
        <w:tc>
          <w:tcPr>
            <w:tcW w:w="9752" w:type="dxa"/>
            <w:gridSpan w:val="2"/>
            <w:tcBorders>
              <w:top w:val="nil"/>
              <w:left w:val="nil"/>
              <w:bottom w:val="nil"/>
              <w:right w:val="nil"/>
            </w:tcBorders>
          </w:tcPr>
          <w:p w14:paraId="2240D906" w14:textId="77777777" w:rsidR="00954F49" w:rsidRPr="00572B7F" w:rsidRDefault="00954F49" w:rsidP="001F15B6"/>
        </w:tc>
      </w:tr>
      <w:tr w:rsidR="00954F49" w:rsidRPr="00572B7F" w14:paraId="66E3A69D" w14:textId="77777777" w:rsidTr="001F15B6">
        <w:trPr>
          <w:trHeight w:val="240"/>
          <w:jc w:val="center"/>
        </w:trPr>
        <w:tc>
          <w:tcPr>
            <w:tcW w:w="4876" w:type="dxa"/>
            <w:tcBorders>
              <w:top w:val="nil"/>
              <w:left w:val="nil"/>
              <w:bottom w:val="nil"/>
              <w:right w:val="nil"/>
            </w:tcBorders>
          </w:tcPr>
          <w:p w14:paraId="2555765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AAAD614" w14:textId="77777777" w:rsidR="00954F49" w:rsidRPr="00572B7F" w:rsidRDefault="00954F49" w:rsidP="001F15B6">
            <w:pPr>
              <w:pStyle w:val="AmColumnHeading"/>
            </w:pPr>
            <w:r w:rsidRPr="00572B7F">
              <w:t>Amendement</w:t>
            </w:r>
          </w:p>
        </w:tc>
      </w:tr>
      <w:tr w:rsidR="00954F49" w:rsidRPr="00572B7F" w14:paraId="20A2211A" w14:textId="77777777" w:rsidTr="001F15B6">
        <w:trPr>
          <w:jc w:val="center"/>
        </w:trPr>
        <w:tc>
          <w:tcPr>
            <w:tcW w:w="4876" w:type="dxa"/>
            <w:tcBorders>
              <w:top w:val="nil"/>
              <w:left w:val="nil"/>
              <w:bottom w:val="nil"/>
              <w:right w:val="nil"/>
            </w:tcBorders>
          </w:tcPr>
          <w:p w14:paraId="467BBDB6" w14:textId="264DD2E2" w:rsidR="00954F49" w:rsidRPr="00572B7F" w:rsidRDefault="00954F49" w:rsidP="001F15B6">
            <w:pPr>
              <w:pStyle w:val="Normal6a"/>
            </w:pPr>
            <w:r w:rsidRPr="00572B7F">
              <w:t>L.</w:t>
            </w:r>
            <w:r w:rsidRPr="00572B7F">
              <w:tab/>
              <w:t>considérant que les maladies cardiovasculaires sont la principale cause de décès dans l</w:t>
            </w:r>
            <w:r w:rsidR="00F35F85" w:rsidRPr="00572B7F">
              <w:t>’</w:t>
            </w:r>
            <w:r w:rsidRPr="00572B7F">
              <w:t>Union, avec un taux de mortalité féminine plus élevé que celui des hommes, malgré les idées fausses couramment véhiculées dans la société</w:t>
            </w:r>
            <w:r w:rsidRPr="00572B7F">
              <w:rPr>
                <w:vertAlign w:val="superscript"/>
              </w:rPr>
              <w:t>13</w:t>
            </w:r>
            <w:r w:rsidR="005233D3" w:rsidRPr="00572B7F">
              <w:t>;</w:t>
            </w:r>
          </w:p>
        </w:tc>
        <w:tc>
          <w:tcPr>
            <w:tcW w:w="4876" w:type="dxa"/>
            <w:tcBorders>
              <w:top w:val="nil"/>
              <w:left w:val="nil"/>
              <w:bottom w:val="nil"/>
              <w:right w:val="nil"/>
            </w:tcBorders>
          </w:tcPr>
          <w:p w14:paraId="1429BF71" w14:textId="1C3B7179" w:rsidR="00954F49" w:rsidRPr="00572B7F" w:rsidRDefault="00954F49" w:rsidP="001F15B6">
            <w:pPr>
              <w:pStyle w:val="Normal6a"/>
            </w:pPr>
            <w:r w:rsidRPr="00572B7F">
              <w:t>L.</w:t>
            </w:r>
            <w:r w:rsidRPr="00572B7F">
              <w:tab/>
              <w:t>considérant que les maladies cardiovasculaires sont la principale cause de décès dans l</w:t>
            </w:r>
            <w:r w:rsidR="00F35F85" w:rsidRPr="00572B7F">
              <w:t>’</w:t>
            </w:r>
            <w:r w:rsidRPr="00572B7F">
              <w:t>Union, avec un taux de mortalité féminine plus élevé que celui des hommes, malgré les idées fausses couramment véhiculées dans la société</w:t>
            </w:r>
            <w:r w:rsidRPr="00572B7F">
              <w:rPr>
                <w:vertAlign w:val="superscript"/>
              </w:rPr>
              <w:t>13</w:t>
            </w:r>
            <w:r w:rsidR="005233D3" w:rsidRPr="00572B7F">
              <w:t>;</w:t>
            </w:r>
            <w:r w:rsidRPr="00572B7F">
              <w:rPr>
                <w:b/>
                <w:i/>
              </w:rPr>
              <w:t> considérant le manque d</w:t>
            </w:r>
            <w:r w:rsidR="00F35F85" w:rsidRPr="00572B7F">
              <w:rPr>
                <w:b/>
                <w:i/>
              </w:rPr>
              <w:t>’</w:t>
            </w:r>
            <w:r w:rsidRPr="00572B7F">
              <w:rPr>
                <w:b/>
                <w:i/>
              </w:rPr>
              <w:t>information sur les risques cardiovasculaires encourus par les femmes;</w:t>
            </w:r>
          </w:p>
        </w:tc>
      </w:tr>
      <w:tr w:rsidR="00954F49" w:rsidRPr="00572B7F" w14:paraId="2DA119DB" w14:textId="77777777" w:rsidTr="001F15B6">
        <w:trPr>
          <w:jc w:val="center"/>
        </w:trPr>
        <w:tc>
          <w:tcPr>
            <w:tcW w:w="4876" w:type="dxa"/>
            <w:tcBorders>
              <w:top w:val="nil"/>
              <w:left w:val="nil"/>
              <w:bottom w:val="nil"/>
              <w:right w:val="nil"/>
            </w:tcBorders>
          </w:tcPr>
          <w:p w14:paraId="06DCAE20"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5B10C6A2" w14:textId="77777777" w:rsidR="00954F49" w:rsidRPr="00572B7F" w:rsidRDefault="00954F49" w:rsidP="001F15B6">
            <w:pPr>
              <w:pStyle w:val="Normal6a"/>
            </w:pPr>
            <w:r w:rsidRPr="00572B7F">
              <w:rPr>
                <w:b/>
                <w:i/>
              </w:rPr>
              <w:t>_________________</w:t>
            </w:r>
          </w:p>
        </w:tc>
      </w:tr>
      <w:tr w:rsidR="00954F49" w:rsidRPr="00572B7F" w14:paraId="611A7B45" w14:textId="77777777" w:rsidTr="001F15B6">
        <w:trPr>
          <w:jc w:val="center"/>
        </w:trPr>
        <w:tc>
          <w:tcPr>
            <w:tcW w:w="4876" w:type="dxa"/>
            <w:tcBorders>
              <w:top w:val="nil"/>
              <w:left w:val="nil"/>
              <w:bottom w:val="nil"/>
              <w:right w:val="nil"/>
            </w:tcBorders>
          </w:tcPr>
          <w:p w14:paraId="1869BAB5" w14:textId="77777777" w:rsidR="00954F49" w:rsidRPr="00572B7F" w:rsidRDefault="00954F49" w:rsidP="001F15B6">
            <w:pPr>
              <w:pStyle w:val="Normal6a"/>
            </w:pPr>
            <w:r w:rsidRPr="00572B7F">
              <w:rPr>
                <w:vertAlign w:val="superscript"/>
              </w:rPr>
              <w:t>13</w:t>
            </w:r>
            <w:r w:rsidRPr="00572B7F">
              <w:t xml:space="preserve"> Eurostat, Statistics Explained, «Cardiovascular diseases statistics» [Statistiques sur les maladies cardiovasculaires], données extraites en juillet 2025, https://ec.europa.eu/eurostat/statistics-explained/index.php?title=Cardiovascular_diseases_statistics.</w:t>
            </w:r>
          </w:p>
        </w:tc>
        <w:tc>
          <w:tcPr>
            <w:tcW w:w="4876" w:type="dxa"/>
            <w:tcBorders>
              <w:top w:val="nil"/>
              <w:left w:val="nil"/>
              <w:bottom w:val="nil"/>
              <w:right w:val="nil"/>
            </w:tcBorders>
          </w:tcPr>
          <w:p w14:paraId="2B2C648F" w14:textId="77777777" w:rsidR="00954F49" w:rsidRPr="00572B7F" w:rsidRDefault="00954F49" w:rsidP="001F15B6">
            <w:pPr>
              <w:pStyle w:val="Normal6a"/>
            </w:pPr>
            <w:r w:rsidRPr="00572B7F">
              <w:rPr>
                <w:vertAlign w:val="superscript"/>
              </w:rPr>
              <w:t>13</w:t>
            </w:r>
            <w:r w:rsidRPr="00572B7F">
              <w:t xml:space="preserve"> Eurostat, Statistics Explained, «Cardiovascular diseases statistics» [Statistiques sur les maladies cardiovasculaires], données extraites en juillet 2025, https://ec.europa.eu/eurostat/statistics-explained/index.php?title=Cardiovascular_diseases_statistics.</w:t>
            </w:r>
          </w:p>
        </w:tc>
      </w:tr>
    </w:tbl>
    <w:p w14:paraId="4FF7DE2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73137BED" w14:textId="77777777" w:rsidR="00954F49" w:rsidRPr="00572B7F" w:rsidRDefault="00954F49" w:rsidP="00954F49">
      <w:r w:rsidRPr="00572B7F">
        <w:rPr>
          <w:rStyle w:val="HideTWBExt"/>
        </w:rPr>
        <w:t>&lt;/Amend&gt;</w:t>
      </w:r>
    </w:p>
    <w:p w14:paraId="4FAA9DD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132</w:t>
      </w:r>
      <w:r w:rsidRPr="00572B7F">
        <w:rPr>
          <w:rStyle w:val="HideTWBExt"/>
          <w:b w:val="0"/>
        </w:rPr>
        <w:t>&lt;/NumAm&gt;</w:t>
      </w:r>
    </w:p>
    <w:p w14:paraId="5F7635D8"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54FC7928" w14:textId="77777777" w:rsidR="00954F49" w:rsidRPr="00572B7F" w:rsidRDefault="00954F49" w:rsidP="00954F49">
      <w:pPr>
        <w:pStyle w:val="NormalBold"/>
      </w:pPr>
      <w:r w:rsidRPr="00572B7F">
        <w:rPr>
          <w:rStyle w:val="HideTWBExt"/>
          <w:b w:val="0"/>
        </w:rPr>
        <w:t>&lt;/RepeatBlock-By&gt;</w:t>
      </w:r>
    </w:p>
    <w:p w14:paraId="74C0DDA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6034B1F" w14:textId="77777777" w:rsidR="00954F49" w:rsidRPr="00572B7F" w:rsidRDefault="00954F49" w:rsidP="00954F49">
      <w:pPr>
        <w:pStyle w:val="NormalBold"/>
      </w:pPr>
      <w:r w:rsidRPr="00572B7F">
        <w:rPr>
          <w:rStyle w:val="HideTWBExt"/>
          <w:b w:val="0"/>
        </w:rPr>
        <w:t>&lt;Article&gt;</w:t>
      </w:r>
      <w:r w:rsidRPr="00572B7F">
        <w:t>Considérant L</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3635254" w14:textId="77777777" w:rsidTr="001F15B6">
        <w:trPr>
          <w:trHeight w:hRule="exact" w:val="240"/>
          <w:jc w:val="center"/>
        </w:trPr>
        <w:tc>
          <w:tcPr>
            <w:tcW w:w="9752" w:type="dxa"/>
            <w:gridSpan w:val="2"/>
            <w:tcBorders>
              <w:top w:val="nil"/>
              <w:left w:val="nil"/>
              <w:bottom w:val="nil"/>
              <w:right w:val="nil"/>
            </w:tcBorders>
          </w:tcPr>
          <w:p w14:paraId="6765B1CF" w14:textId="77777777" w:rsidR="00954F49" w:rsidRPr="00572B7F" w:rsidRDefault="00954F49" w:rsidP="001F15B6"/>
        </w:tc>
      </w:tr>
      <w:tr w:rsidR="00954F49" w:rsidRPr="00572B7F" w14:paraId="7B16FF68" w14:textId="77777777" w:rsidTr="001F15B6">
        <w:trPr>
          <w:trHeight w:val="240"/>
          <w:jc w:val="center"/>
        </w:trPr>
        <w:tc>
          <w:tcPr>
            <w:tcW w:w="4876" w:type="dxa"/>
            <w:tcBorders>
              <w:top w:val="nil"/>
              <w:left w:val="nil"/>
              <w:bottom w:val="nil"/>
              <w:right w:val="nil"/>
            </w:tcBorders>
          </w:tcPr>
          <w:p w14:paraId="545A2B3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38E0DB" w14:textId="77777777" w:rsidR="00954F49" w:rsidRPr="00572B7F" w:rsidRDefault="00954F49" w:rsidP="001F15B6">
            <w:pPr>
              <w:pStyle w:val="AmColumnHeading"/>
            </w:pPr>
            <w:r w:rsidRPr="00572B7F">
              <w:t>Amendement</w:t>
            </w:r>
          </w:p>
        </w:tc>
      </w:tr>
      <w:tr w:rsidR="00954F49" w:rsidRPr="00572B7F" w14:paraId="5BEDC3E4" w14:textId="77777777" w:rsidTr="001F15B6">
        <w:trPr>
          <w:jc w:val="center"/>
        </w:trPr>
        <w:tc>
          <w:tcPr>
            <w:tcW w:w="4876" w:type="dxa"/>
            <w:tcBorders>
              <w:top w:val="nil"/>
              <w:left w:val="nil"/>
              <w:bottom w:val="nil"/>
              <w:right w:val="nil"/>
            </w:tcBorders>
          </w:tcPr>
          <w:p w14:paraId="3C512E6B" w14:textId="65C028E9" w:rsidR="00954F49" w:rsidRPr="00572B7F" w:rsidRDefault="00954F49" w:rsidP="001F15B6">
            <w:pPr>
              <w:pStyle w:val="Normal6a"/>
            </w:pPr>
            <w:r w:rsidRPr="00572B7F">
              <w:t>L.</w:t>
            </w:r>
            <w:r w:rsidRPr="00572B7F">
              <w:tab/>
              <w:t>considérant que les maladies cardiovasculaires sont la principale cause de décès dans l</w:t>
            </w:r>
            <w:r w:rsidR="00F35F85" w:rsidRPr="00572B7F">
              <w:t>’</w:t>
            </w:r>
            <w:r w:rsidRPr="00572B7F">
              <w:t xml:space="preserve">Union, avec un taux de mortalité féminine plus élevé que celui des hommes, </w:t>
            </w:r>
            <w:r w:rsidRPr="00572B7F">
              <w:rPr>
                <w:b/>
                <w:bCs/>
                <w:i/>
                <w:iCs/>
              </w:rPr>
              <w:t xml:space="preserve">malgré les idées fausses couramment véhiculées </w:t>
            </w:r>
            <w:r w:rsidRPr="00572B7F">
              <w:t>dans la société</w:t>
            </w:r>
            <w:r w:rsidRPr="00572B7F">
              <w:rPr>
                <w:vertAlign w:val="superscript"/>
              </w:rPr>
              <w:t>13</w:t>
            </w:r>
            <w:r w:rsidRPr="00572B7F">
              <w:t>;</w:t>
            </w:r>
          </w:p>
        </w:tc>
        <w:tc>
          <w:tcPr>
            <w:tcW w:w="4876" w:type="dxa"/>
            <w:tcBorders>
              <w:top w:val="nil"/>
              <w:left w:val="nil"/>
              <w:bottom w:val="nil"/>
              <w:right w:val="nil"/>
            </w:tcBorders>
          </w:tcPr>
          <w:p w14:paraId="116E9F9B" w14:textId="300F53A5" w:rsidR="00954F49" w:rsidRPr="00572B7F" w:rsidRDefault="00954F49" w:rsidP="001F15B6">
            <w:pPr>
              <w:pStyle w:val="Normal6a"/>
            </w:pPr>
            <w:r w:rsidRPr="00572B7F">
              <w:t>L.</w:t>
            </w:r>
            <w:r w:rsidRPr="00572B7F">
              <w:tab/>
              <w:t>considérant que les maladies cardiovasculaires sont la principale cause de décès dans l</w:t>
            </w:r>
            <w:r w:rsidR="00F35F85" w:rsidRPr="00572B7F">
              <w:t>’</w:t>
            </w:r>
            <w:r w:rsidRPr="00572B7F">
              <w:t xml:space="preserve">Union, avec un taux de mortalité féminine plus élevé que celui des hommes, </w:t>
            </w:r>
            <w:r w:rsidRPr="00572B7F">
              <w:rPr>
                <w:b/>
                <w:bCs/>
                <w:i/>
                <w:iCs/>
              </w:rPr>
              <w:t>bien que les symptômes des problèmes cardiovasculaires et des crises cardiaques chez les femmes soient particulièrement mal reconnus</w:t>
            </w:r>
            <w:r w:rsidRPr="00572B7F">
              <w:t xml:space="preserve"> dans la société</w:t>
            </w:r>
            <w:r w:rsidRPr="00572B7F">
              <w:rPr>
                <w:vertAlign w:val="superscript"/>
              </w:rPr>
              <w:t>13</w:t>
            </w:r>
            <w:r w:rsidRPr="00572B7F">
              <w:t>;</w:t>
            </w:r>
          </w:p>
        </w:tc>
      </w:tr>
      <w:tr w:rsidR="00954F49" w:rsidRPr="00572B7F" w14:paraId="3E9D9B3B" w14:textId="77777777" w:rsidTr="001F15B6">
        <w:trPr>
          <w:jc w:val="center"/>
        </w:trPr>
        <w:tc>
          <w:tcPr>
            <w:tcW w:w="4876" w:type="dxa"/>
            <w:tcBorders>
              <w:top w:val="nil"/>
              <w:left w:val="nil"/>
              <w:bottom w:val="nil"/>
              <w:right w:val="nil"/>
            </w:tcBorders>
          </w:tcPr>
          <w:p w14:paraId="4B80DFB7"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A1339D0" w14:textId="77777777" w:rsidR="00954F49" w:rsidRPr="00572B7F" w:rsidRDefault="00954F49" w:rsidP="001F15B6">
            <w:pPr>
              <w:pStyle w:val="Normal6a"/>
            </w:pPr>
            <w:r w:rsidRPr="00572B7F">
              <w:rPr>
                <w:b/>
                <w:i/>
              </w:rPr>
              <w:t>_________________</w:t>
            </w:r>
          </w:p>
        </w:tc>
      </w:tr>
      <w:tr w:rsidR="00954F49" w:rsidRPr="00572B7F" w14:paraId="63C50342" w14:textId="77777777" w:rsidTr="001F15B6">
        <w:trPr>
          <w:jc w:val="center"/>
        </w:trPr>
        <w:tc>
          <w:tcPr>
            <w:tcW w:w="4876" w:type="dxa"/>
            <w:tcBorders>
              <w:top w:val="nil"/>
              <w:left w:val="nil"/>
              <w:bottom w:val="nil"/>
              <w:right w:val="nil"/>
            </w:tcBorders>
          </w:tcPr>
          <w:p w14:paraId="3F5908E4" w14:textId="77777777" w:rsidR="00954F49" w:rsidRPr="00572B7F" w:rsidRDefault="00954F49" w:rsidP="001F15B6">
            <w:pPr>
              <w:pStyle w:val="Normal6a"/>
            </w:pPr>
            <w:r w:rsidRPr="00572B7F">
              <w:rPr>
                <w:vertAlign w:val="superscript"/>
              </w:rPr>
              <w:t>13</w:t>
            </w:r>
            <w:r w:rsidRPr="00572B7F">
              <w:t xml:space="preserve"> Eurostat, Statistics Explained, </w:t>
            </w:r>
            <w:r w:rsidRPr="00572B7F">
              <w:lastRenderedPageBreak/>
              <w:t>«Cardiovascular diseases statistics» [Statistiques sur les maladies cardiovasculaires], données extraites en juillet 2025, https://ec.europa.eu/eurostat/statistics-explained/index.php?title=Cardiovascular_diseases_statistics.</w:t>
            </w:r>
          </w:p>
        </w:tc>
        <w:tc>
          <w:tcPr>
            <w:tcW w:w="4876" w:type="dxa"/>
            <w:tcBorders>
              <w:top w:val="nil"/>
              <w:left w:val="nil"/>
              <w:bottom w:val="nil"/>
              <w:right w:val="nil"/>
            </w:tcBorders>
          </w:tcPr>
          <w:p w14:paraId="55B6E03A" w14:textId="77777777" w:rsidR="00954F49" w:rsidRPr="00572B7F" w:rsidRDefault="00954F49" w:rsidP="001F15B6">
            <w:pPr>
              <w:pStyle w:val="Normal6a"/>
            </w:pPr>
            <w:r w:rsidRPr="00572B7F">
              <w:rPr>
                <w:vertAlign w:val="superscript"/>
              </w:rPr>
              <w:lastRenderedPageBreak/>
              <w:t>13</w:t>
            </w:r>
            <w:r w:rsidRPr="00572B7F">
              <w:t xml:space="preserve"> Eurostat, Statistics Explained, </w:t>
            </w:r>
            <w:r w:rsidRPr="00572B7F">
              <w:lastRenderedPageBreak/>
              <w:t>«Cardiovascular diseases statistics» [Statistiques sur les maladies cardiovasculaires], données extraites en juillet 2025, https://ec.europa.eu/eurostat/statistics-explained/index.php?title=Cardiovascular_diseases_statistics.</w:t>
            </w:r>
          </w:p>
        </w:tc>
      </w:tr>
    </w:tbl>
    <w:p w14:paraId="181AF44A" w14:textId="77777777" w:rsidR="00954F49" w:rsidRPr="00572B7F" w:rsidRDefault="00954F49" w:rsidP="00954F49">
      <w:pPr>
        <w:pStyle w:val="AmOrLang"/>
        <w:rPr>
          <w:lang w:val="pt-PT"/>
        </w:rPr>
      </w:pPr>
      <w:r w:rsidRPr="00572B7F">
        <w:rPr>
          <w:lang w:val="pt-PT"/>
        </w:rPr>
        <w:lastRenderedPageBreak/>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5D1A7148" w14:textId="77777777" w:rsidR="00954F49" w:rsidRPr="00572B7F" w:rsidRDefault="00954F49" w:rsidP="00954F49">
      <w:pPr>
        <w:rPr>
          <w:lang w:val="pt-PT"/>
        </w:rPr>
      </w:pPr>
      <w:r w:rsidRPr="00572B7F">
        <w:rPr>
          <w:rStyle w:val="HideTWBExt"/>
          <w:lang w:val="pt-PT"/>
        </w:rPr>
        <w:t>&lt;/Amend&gt;</w:t>
      </w:r>
    </w:p>
    <w:p w14:paraId="6F43D1EF"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133</w:t>
      </w:r>
      <w:r w:rsidRPr="00572B7F">
        <w:rPr>
          <w:rStyle w:val="HideTWBExt"/>
          <w:b w:val="0"/>
        </w:rPr>
        <w:t>&lt;/NumAm&gt;</w:t>
      </w:r>
    </w:p>
    <w:p w14:paraId="17D9AE4B"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15003F73" w14:textId="77777777" w:rsidR="00954F49" w:rsidRPr="00572B7F" w:rsidRDefault="00954F49" w:rsidP="00954F49">
      <w:pPr>
        <w:pStyle w:val="NormalBold"/>
        <w:rPr>
          <w:lang w:val="pt-PT"/>
        </w:rPr>
      </w:pPr>
      <w:r w:rsidRPr="00572B7F">
        <w:rPr>
          <w:rStyle w:val="HideTWBExt"/>
          <w:b w:val="0"/>
        </w:rPr>
        <w:t>&lt;/RepeatBlock-By&gt;</w:t>
      </w:r>
    </w:p>
    <w:p w14:paraId="458EEE3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55090D" w14:textId="77777777" w:rsidR="00954F49" w:rsidRPr="00572B7F" w:rsidRDefault="00954F49" w:rsidP="00954F49">
      <w:pPr>
        <w:pStyle w:val="NormalBold"/>
      </w:pPr>
      <w:r w:rsidRPr="00572B7F">
        <w:rPr>
          <w:rStyle w:val="HideTWBExt"/>
          <w:b w:val="0"/>
        </w:rPr>
        <w:t>&lt;Article&gt;</w:t>
      </w:r>
      <w:r w:rsidRPr="00572B7F">
        <w:t>Considérant L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BFDFA80" w14:textId="77777777" w:rsidTr="001F15B6">
        <w:trPr>
          <w:trHeight w:hRule="exact" w:val="240"/>
          <w:jc w:val="center"/>
        </w:trPr>
        <w:tc>
          <w:tcPr>
            <w:tcW w:w="9752" w:type="dxa"/>
            <w:gridSpan w:val="2"/>
            <w:tcBorders>
              <w:top w:val="nil"/>
              <w:left w:val="nil"/>
              <w:bottom w:val="nil"/>
              <w:right w:val="nil"/>
            </w:tcBorders>
          </w:tcPr>
          <w:p w14:paraId="3448E821" w14:textId="77777777" w:rsidR="00954F49" w:rsidRPr="00572B7F" w:rsidRDefault="00954F49" w:rsidP="001F15B6"/>
        </w:tc>
      </w:tr>
      <w:tr w:rsidR="00954F49" w:rsidRPr="00572B7F" w14:paraId="5E9B5A34" w14:textId="77777777" w:rsidTr="001F15B6">
        <w:trPr>
          <w:trHeight w:val="240"/>
          <w:jc w:val="center"/>
        </w:trPr>
        <w:tc>
          <w:tcPr>
            <w:tcW w:w="4876" w:type="dxa"/>
            <w:tcBorders>
              <w:top w:val="nil"/>
              <w:left w:val="nil"/>
              <w:bottom w:val="nil"/>
              <w:right w:val="nil"/>
            </w:tcBorders>
          </w:tcPr>
          <w:p w14:paraId="097FE96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29D349" w14:textId="77777777" w:rsidR="00954F49" w:rsidRPr="00572B7F" w:rsidRDefault="00954F49" w:rsidP="001F15B6">
            <w:pPr>
              <w:pStyle w:val="AmColumnHeading"/>
            </w:pPr>
            <w:r w:rsidRPr="00572B7F">
              <w:t>Amendement</w:t>
            </w:r>
          </w:p>
        </w:tc>
      </w:tr>
      <w:tr w:rsidR="00954F49" w:rsidRPr="00572B7F" w14:paraId="637D83BE" w14:textId="77777777" w:rsidTr="001F15B6">
        <w:trPr>
          <w:jc w:val="center"/>
        </w:trPr>
        <w:tc>
          <w:tcPr>
            <w:tcW w:w="4876" w:type="dxa"/>
            <w:tcBorders>
              <w:top w:val="nil"/>
              <w:left w:val="nil"/>
              <w:bottom w:val="nil"/>
              <w:right w:val="nil"/>
            </w:tcBorders>
          </w:tcPr>
          <w:p w14:paraId="08E0700F" w14:textId="77777777" w:rsidR="00954F49" w:rsidRPr="00572B7F" w:rsidRDefault="00954F49" w:rsidP="001F15B6">
            <w:pPr>
              <w:pStyle w:val="Normal6a"/>
            </w:pPr>
          </w:p>
        </w:tc>
        <w:tc>
          <w:tcPr>
            <w:tcW w:w="4876" w:type="dxa"/>
            <w:tcBorders>
              <w:top w:val="nil"/>
              <w:left w:val="nil"/>
              <w:bottom w:val="nil"/>
              <w:right w:val="nil"/>
            </w:tcBorders>
          </w:tcPr>
          <w:p w14:paraId="2537A9E5" w14:textId="67B4CC20" w:rsidR="00954F49" w:rsidRPr="00572B7F" w:rsidRDefault="00954F49" w:rsidP="001F15B6">
            <w:pPr>
              <w:pStyle w:val="Normal6a"/>
            </w:pPr>
            <w:r w:rsidRPr="00572B7F">
              <w:rPr>
                <w:b/>
                <w:i/>
              </w:rPr>
              <w:t>L bis.</w:t>
            </w:r>
            <w:r w:rsidRPr="00572B7F">
              <w:tab/>
            </w:r>
            <w:r w:rsidRPr="00572B7F">
              <w:rPr>
                <w:b/>
                <w:i/>
              </w:rPr>
              <w:t>considérant que les maladies telles que le diabète affectent les femmes différemment des hommes; que les femmes atteintes de diabète insulinodépendant sont quatre fois plus susceptibles de développer une prééclampsie; qu</w:t>
            </w:r>
            <w:r w:rsidR="00F35F85" w:rsidRPr="00572B7F">
              <w:rPr>
                <w:b/>
                <w:i/>
              </w:rPr>
              <w:t>’</w:t>
            </w:r>
            <w:r w:rsidRPr="00572B7F">
              <w:rPr>
                <w:b/>
                <w:i/>
              </w:rPr>
              <w:t>en Europe, une naissance vivante sur sept est affectée par l</w:t>
            </w:r>
            <w:r w:rsidR="00F35F85" w:rsidRPr="00572B7F">
              <w:rPr>
                <w:b/>
                <w:i/>
              </w:rPr>
              <w:t>’</w:t>
            </w:r>
            <w:r w:rsidRPr="00572B7F">
              <w:rPr>
                <w:b/>
                <w:i/>
              </w:rPr>
              <w:t>hyperglycémie pendant la grossesse; que les femmes souffrant de diabète gestationnel ont une forte probabilité de développer un diabète de type 2 dans les cinq ans suivant l</w:t>
            </w:r>
            <w:r w:rsidR="00F35F85" w:rsidRPr="00572B7F">
              <w:rPr>
                <w:b/>
                <w:i/>
              </w:rPr>
              <w:t>’</w:t>
            </w:r>
            <w:r w:rsidRPr="00572B7F">
              <w:rPr>
                <w:b/>
                <w:i/>
              </w:rPr>
              <w:t>accouchement, et que les enfants nés de mères souffrant de diabète gestationnel sont jusqu</w:t>
            </w:r>
            <w:r w:rsidR="00F35F85" w:rsidRPr="00572B7F">
              <w:rPr>
                <w:b/>
                <w:i/>
              </w:rPr>
              <w:t>’</w:t>
            </w:r>
            <w:r w:rsidRPr="00572B7F">
              <w:rPr>
                <w:b/>
                <w:i/>
              </w:rPr>
              <w:t>à six fois plus susceptibles de développer un diabète de type 2 et une obésité infantile que ceux nés de mères n</w:t>
            </w:r>
            <w:r w:rsidR="00F35F85" w:rsidRPr="00572B7F">
              <w:rPr>
                <w:b/>
                <w:i/>
              </w:rPr>
              <w:t>’</w:t>
            </w:r>
            <w:r w:rsidRPr="00572B7F">
              <w:rPr>
                <w:b/>
                <w:i/>
              </w:rPr>
              <w:t>en souffrant pas;</w:t>
            </w:r>
          </w:p>
        </w:tc>
      </w:tr>
    </w:tbl>
    <w:p w14:paraId="6133E9C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F9CB517" w14:textId="77777777" w:rsidR="00954F49" w:rsidRPr="00572B7F" w:rsidRDefault="00954F49" w:rsidP="00954F49">
      <w:r w:rsidRPr="00572B7F">
        <w:rPr>
          <w:rStyle w:val="HideTWBExt"/>
        </w:rPr>
        <w:t>&lt;/Amend&gt;</w:t>
      </w:r>
    </w:p>
    <w:p w14:paraId="254D224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134</w:t>
      </w:r>
      <w:r w:rsidRPr="00572B7F">
        <w:rPr>
          <w:rStyle w:val="HideTWBExt"/>
          <w:b w:val="0"/>
        </w:rPr>
        <w:t>&lt;/NumAm&gt;</w:t>
      </w:r>
    </w:p>
    <w:p w14:paraId="1B29FE1A" w14:textId="77777777" w:rsidR="00954F49" w:rsidRPr="00572B7F" w:rsidRDefault="00954F49" w:rsidP="00954F49">
      <w:pPr>
        <w:pStyle w:val="NormalBold"/>
      </w:pPr>
      <w:r w:rsidRPr="00572B7F">
        <w:rPr>
          <w:rStyle w:val="HideTWBExt"/>
          <w:b w:val="0"/>
        </w:rPr>
        <w:t>&lt;RepeatBlock-By&gt;&lt;Members&gt;</w:t>
      </w:r>
      <w:r w:rsidRPr="00572B7F">
        <w:t xml:space="preserve">Cecilia Strada, Lina Gálvez, Joanna Scheuring-Wielgus, Christophe Clergeau, Vilija Blinkevičiūtė, Gabriela Firea, Elisabeth Grossmann, </w:t>
      </w:r>
      <w:r w:rsidRPr="00572B7F">
        <w:lastRenderedPageBreak/>
        <w:t>Alessandra Moretti, Maria Noichl, Emma Rafowicz, Sabrina Repp, Carla Tavares</w:t>
      </w:r>
      <w:r w:rsidRPr="00572B7F">
        <w:rPr>
          <w:rStyle w:val="HideTWBExt"/>
          <w:b w:val="0"/>
        </w:rPr>
        <w:t>&lt;/Members&gt;</w:t>
      </w:r>
    </w:p>
    <w:p w14:paraId="3505F746" w14:textId="77777777" w:rsidR="00954F49" w:rsidRPr="00572B7F" w:rsidRDefault="00954F49" w:rsidP="00954F49">
      <w:pPr>
        <w:pStyle w:val="NormalBold"/>
      </w:pPr>
      <w:r w:rsidRPr="00572B7F">
        <w:rPr>
          <w:rStyle w:val="HideTWBExt"/>
          <w:b w:val="0"/>
        </w:rPr>
        <w:t>&lt;/RepeatBlock-By&gt;</w:t>
      </w:r>
    </w:p>
    <w:p w14:paraId="40EC0B6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A7D3EA3" w14:textId="77777777" w:rsidR="00954F49" w:rsidRPr="00572B7F" w:rsidRDefault="00954F49" w:rsidP="00954F49">
      <w:pPr>
        <w:pStyle w:val="NormalBold"/>
      </w:pPr>
      <w:r w:rsidRPr="00572B7F">
        <w:rPr>
          <w:rStyle w:val="HideTWBExt"/>
          <w:b w:val="0"/>
        </w:rPr>
        <w:t>&lt;Article&gt;</w:t>
      </w:r>
      <w:r w:rsidRPr="00572B7F">
        <w:t>Considérant L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81AC4C" w14:textId="77777777" w:rsidTr="001F15B6">
        <w:trPr>
          <w:trHeight w:hRule="exact" w:val="240"/>
          <w:jc w:val="center"/>
        </w:trPr>
        <w:tc>
          <w:tcPr>
            <w:tcW w:w="9752" w:type="dxa"/>
            <w:gridSpan w:val="2"/>
            <w:tcBorders>
              <w:top w:val="nil"/>
              <w:left w:val="nil"/>
              <w:bottom w:val="nil"/>
              <w:right w:val="nil"/>
            </w:tcBorders>
          </w:tcPr>
          <w:p w14:paraId="71D8C81B" w14:textId="77777777" w:rsidR="00954F49" w:rsidRPr="00572B7F" w:rsidRDefault="00954F49" w:rsidP="001F15B6"/>
        </w:tc>
      </w:tr>
      <w:tr w:rsidR="00954F49" w:rsidRPr="00572B7F" w14:paraId="101CD2C7" w14:textId="77777777" w:rsidTr="001F15B6">
        <w:trPr>
          <w:trHeight w:val="240"/>
          <w:jc w:val="center"/>
        </w:trPr>
        <w:tc>
          <w:tcPr>
            <w:tcW w:w="4876" w:type="dxa"/>
            <w:tcBorders>
              <w:top w:val="nil"/>
              <w:left w:val="nil"/>
              <w:bottom w:val="nil"/>
              <w:right w:val="nil"/>
            </w:tcBorders>
          </w:tcPr>
          <w:p w14:paraId="1DBB961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0797F7E" w14:textId="77777777" w:rsidR="00954F49" w:rsidRPr="00572B7F" w:rsidRDefault="00954F49" w:rsidP="001F15B6">
            <w:pPr>
              <w:pStyle w:val="AmColumnHeading"/>
            </w:pPr>
            <w:r w:rsidRPr="00572B7F">
              <w:t>Amendement</w:t>
            </w:r>
          </w:p>
        </w:tc>
      </w:tr>
      <w:tr w:rsidR="00954F49" w:rsidRPr="00572B7F" w14:paraId="02F5BCA2" w14:textId="77777777" w:rsidTr="001F15B6">
        <w:trPr>
          <w:jc w:val="center"/>
        </w:trPr>
        <w:tc>
          <w:tcPr>
            <w:tcW w:w="4876" w:type="dxa"/>
            <w:tcBorders>
              <w:top w:val="nil"/>
              <w:left w:val="nil"/>
              <w:bottom w:val="nil"/>
              <w:right w:val="nil"/>
            </w:tcBorders>
          </w:tcPr>
          <w:p w14:paraId="3CCED324" w14:textId="77777777" w:rsidR="00954F49" w:rsidRPr="00572B7F" w:rsidRDefault="00954F49" w:rsidP="001F15B6">
            <w:pPr>
              <w:pStyle w:val="Normal6a"/>
            </w:pPr>
          </w:p>
        </w:tc>
        <w:tc>
          <w:tcPr>
            <w:tcW w:w="4876" w:type="dxa"/>
            <w:tcBorders>
              <w:top w:val="nil"/>
              <w:left w:val="nil"/>
              <w:bottom w:val="nil"/>
              <w:right w:val="nil"/>
            </w:tcBorders>
          </w:tcPr>
          <w:p w14:paraId="6586E46B" w14:textId="68BA8F95" w:rsidR="00954F49" w:rsidRPr="00572B7F" w:rsidRDefault="00954F49" w:rsidP="001F15B6">
            <w:pPr>
              <w:pStyle w:val="Normal6a"/>
            </w:pPr>
            <w:r w:rsidRPr="00572B7F">
              <w:rPr>
                <w:b/>
                <w:i/>
              </w:rPr>
              <w:t>L bis.</w:t>
            </w:r>
            <w:r w:rsidRPr="00572B7F">
              <w:tab/>
            </w:r>
            <w:r w:rsidRPr="00572B7F">
              <w:rPr>
                <w:b/>
                <w:i/>
              </w:rPr>
              <w:t>considérant que les modèles d</w:t>
            </w:r>
            <w:r w:rsidR="00F35F85" w:rsidRPr="00572B7F">
              <w:rPr>
                <w:b/>
                <w:i/>
              </w:rPr>
              <w:t>’</w:t>
            </w:r>
            <w:r w:rsidRPr="00572B7F">
              <w:rPr>
                <w:b/>
                <w:i/>
              </w:rPr>
              <w:t>évaluation des risques de maladies cardiovasculaires négligent la plupart des facteurs biologiques, sociaux et psychosociaux spécifiques au sexe, tels que l</w:t>
            </w:r>
            <w:r w:rsidR="00F35F85" w:rsidRPr="00572B7F">
              <w:rPr>
                <w:b/>
                <w:i/>
              </w:rPr>
              <w:t>’</w:t>
            </w:r>
            <w:r w:rsidRPr="00572B7F">
              <w:rPr>
                <w:b/>
                <w:i/>
              </w:rPr>
              <w:t>hypertension, le diabète, les antécédents gynécologiques, la ménopause précoce, la violence exercée par un partenaire intime, le statut socio-économique et le stress chronique, ce qui contribue à la vulnérabilité des femmes aux maladies cardiaques ischémiques et à l</w:t>
            </w:r>
            <w:r w:rsidR="00F35F85" w:rsidRPr="00572B7F">
              <w:rPr>
                <w:b/>
                <w:i/>
              </w:rPr>
              <w:t>’</w:t>
            </w:r>
            <w:r w:rsidRPr="00572B7F">
              <w:rPr>
                <w:b/>
                <w:i/>
              </w:rPr>
              <w:t>inégalité d</w:t>
            </w:r>
            <w:r w:rsidR="00F35F85" w:rsidRPr="00572B7F">
              <w:rPr>
                <w:b/>
                <w:i/>
              </w:rPr>
              <w:t>’</w:t>
            </w:r>
            <w:r w:rsidRPr="00572B7F">
              <w:rPr>
                <w:b/>
                <w:i/>
              </w:rPr>
              <w:t>accès à la prévention et au traitement;</w:t>
            </w:r>
          </w:p>
        </w:tc>
      </w:tr>
    </w:tbl>
    <w:p w14:paraId="28524B9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2A0D22" w14:textId="77777777" w:rsidR="00954F49" w:rsidRPr="00572B7F" w:rsidRDefault="00954F49" w:rsidP="00954F49">
      <w:r w:rsidRPr="00572B7F">
        <w:rPr>
          <w:rStyle w:val="HideTWBExt"/>
        </w:rPr>
        <w:t>&lt;/Amend&gt;</w:t>
      </w:r>
    </w:p>
    <w:p w14:paraId="0573F74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135</w:t>
      </w:r>
      <w:r w:rsidRPr="00572B7F">
        <w:rPr>
          <w:rStyle w:val="HideTWBExt"/>
          <w:b w:val="0"/>
        </w:rPr>
        <w:t>&lt;/NumAm&gt;</w:t>
      </w:r>
    </w:p>
    <w:p w14:paraId="4CE290D2"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2ADAB84F" w14:textId="77777777" w:rsidR="00954F49" w:rsidRPr="00572B7F" w:rsidRDefault="00954F49" w:rsidP="00954F49">
      <w:pPr>
        <w:pStyle w:val="NormalBold"/>
      </w:pPr>
      <w:r w:rsidRPr="00572B7F">
        <w:rPr>
          <w:rStyle w:val="HideTWBExt"/>
          <w:b w:val="0"/>
        </w:rPr>
        <w:t>&lt;/RepeatBlock-By&gt;</w:t>
      </w:r>
    </w:p>
    <w:p w14:paraId="23DD776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239A56D" w14:textId="77777777" w:rsidR="00954F49" w:rsidRPr="00572B7F" w:rsidRDefault="00954F49" w:rsidP="00954F49">
      <w:pPr>
        <w:pStyle w:val="NormalBold"/>
      </w:pPr>
      <w:r w:rsidRPr="00572B7F">
        <w:rPr>
          <w:rStyle w:val="HideTWBExt"/>
          <w:b w:val="0"/>
        </w:rPr>
        <w:t>&lt;Article&gt;</w:t>
      </w:r>
      <w:r w:rsidRPr="00572B7F">
        <w:t>Considérant L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A6F7DE" w14:textId="77777777" w:rsidTr="001F15B6">
        <w:trPr>
          <w:trHeight w:hRule="exact" w:val="240"/>
          <w:jc w:val="center"/>
        </w:trPr>
        <w:tc>
          <w:tcPr>
            <w:tcW w:w="9752" w:type="dxa"/>
            <w:gridSpan w:val="2"/>
            <w:tcBorders>
              <w:top w:val="nil"/>
              <w:left w:val="nil"/>
              <w:bottom w:val="nil"/>
              <w:right w:val="nil"/>
            </w:tcBorders>
          </w:tcPr>
          <w:p w14:paraId="788BEA43" w14:textId="77777777" w:rsidR="00954F49" w:rsidRPr="00572B7F" w:rsidRDefault="00954F49" w:rsidP="001F15B6"/>
        </w:tc>
      </w:tr>
      <w:tr w:rsidR="00954F49" w:rsidRPr="00572B7F" w14:paraId="37F896C9" w14:textId="77777777" w:rsidTr="001F15B6">
        <w:trPr>
          <w:trHeight w:val="240"/>
          <w:jc w:val="center"/>
        </w:trPr>
        <w:tc>
          <w:tcPr>
            <w:tcW w:w="4876" w:type="dxa"/>
            <w:tcBorders>
              <w:top w:val="nil"/>
              <w:left w:val="nil"/>
              <w:bottom w:val="nil"/>
              <w:right w:val="nil"/>
            </w:tcBorders>
          </w:tcPr>
          <w:p w14:paraId="627FBCD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97D537C" w14:textId="77777777" w:rsidR="00954F49" w:rsidRPr="00572B7F" w:rsidRDefault="00954F49" w:rsidP="001F15B6">
            <w:pPr>
              <w:pStyle w:val="AmColumnHeading"/>
            </w:pPr>
            <w:r w:rsidRPr="00572B7F">
              <w:t>Amendement</w:t>
            </w:r>
          </w:p>
        </w:tc>
      </w:tr>
      <w:tr w:rsidR="00954F49" w:rsidRPr="00572B7F" w14:paraId="78CE4377" w14:textId="77777777" w:rsidTr="001F15B6">
        <w:trPr>
          <w:jc w:val="center"/>
        </w:trPr>
        <w:tc>
          <w:tcPr>
            <w:tcW w:w="4876" w:type="dxa"/>
            <w:tcBorders>
              <w:top w:val="nil"/>
              <w:left w:val="nil"/>
              <w:bottom w:val="nil"/>
              <w:right w:val="nil"/>
            </w:tcBorders>
          </w:tcPr>
          <w:p w14:paraId="56BD7595" w14:textId="77777777" w:rsidR="00954F49" w:rsidRPr="00572B7F" w:rsidRDefault="00954F49" w:rsidP="001F15B6">
            <w:pPr>
              <w:pStyle w:val="Normal6a"/>
            </w:pPr>
          </w:p>
        </w:tc>
        <w:tc>
          <w:tcPr>
            <w:tcW w:w="4876" w:type="dxa"/>
            <w:tcBorders>
              <w:top w:val="nil"/>
              <w:left w:val="nil"/>
              <w:bottom w:val="nil"/>
              <w:right w:val="nil"/>
            </w:tcBorders>
          </w:tcPr>
          <w:p w14:paraId="3D54C9CB" w14:textId="753A9AC8" w:rsidR="00954F49" w:rsidRPr="00572B7F" w:rsidRDefault="00954F49" w:rsidP="001F15B6">
            <w:pPr>
              <w:pStyle w:val="Normal6a"/>
            </w:pPr>
            <w:r w:rsidRPr="00572B7F">
              <w:rPr>
                <w:b/>
                <w:i/>
              </w:rPr>
              <w:t>L bis.</w:t>
            </w:r>
            <w:r w:rsidRPr="00572B7F">
              <w:tab/>
            </w:r>
            <w:r w:rsidRPr="00572B7F">
              <w:rPr>
                <w:b/>
                <w:i/>
              </w:rPr>
              <w:t>considérant que les symptômes de crise cardiaque chez les femmes diffèrent souvent de ceux des hommes et sont fréquemment méconnus ou mal compris; que l</w:t>
            </w:r>
            <w:r w:rsidR="00F35F85" w:rsidRPr="00572B7F">
              <w:rPr>
                <w:b/>
                <w:i/>
              </w:rPr>
              <w:t>’</w:t>
            </w:r>
            <w:r w:rsidRPr="00572B7F">
              <w:rPr>
                <w:b/>
                <w:i/>
              </w:rPr>
              <w:t>amélioration de la sensibilisation, de la formation et du diagnostic des symptômes cardiovasculaires sexospécifiques est essentielle pour garantir un traitement en temps utile, réduire les risques évitables pour la santé des femmes et renforcer l</w:t>
            </w:r>
            <w:r w:rsidR="00F35F85" w:rsidRPr="00572B7F">
              <w:rPr>
                <w:b/>
                <w:i/>
              </w:rPr>
              <w:t>’</w:t>
            </w:r>
            <w:r w:rsidRPr="00572B7F">
              <w:rPr>
                <w:b/>
                <w:i/>
              </w:rPr>
              <w:t xml:space="preserve">efficacité des </w:t>
            </w:r>
            <w:r w:rsidRPr="00572B7F">
              <w:rPr>
                <w:b/>
                <w:i/>
              </w:rPr>
              <w:lastRenderedPageBreak/>
              <w:t>systèmes de prévention et de santé;</w:t>
            </w:r>
          </w:p>
        </w:tc>
      </w:tr>
    </w:tbl>
    <w:p w14:paraId="1BFF1A74"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4A68F1C" w14:textId="77777777" w:rsidR="00954F49" w:rsidRPr="00572B7F" w:rsidRDefault="00954F49" w:rsidP="00954F49">
      <w:r w:rsidRPr="00572B7F">
        <w:rPr>
          <w:rStyle w:val="HideTWBExt"/>
        </w:rPr>
        <w:t>&lt;/Amend&gt;</w:t>
      </w:r>
    </w:p>
    <w:p w14:paraId="6D66715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136</w:t>
      </w:r>
      <w:r w:rsidRPr="00572B7F">
        <w:rPr>
          <w:rStyle w:val="HideTWBExt"/>
          <w:b w:val="0"/>
        </w:rPr>
        <w:t>&lt;/NumAm&gt;</w:t>
      </w:r>
    </w:p>
    <w:p w14:paraId="0E174471"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2DA9661D" w14:textId="77777777" w:rsidR="00954F49" w:rsidRPr="00572B7F" w:rsidRDefault="00954F49" w:rsidP="00954F49">
      <w:pPr>
        <w:pStyle w:val="NormalBold"/>
      </w:pPr>
      <w:r w:rsidRPr="00572B7F">
        <w:rPr>
          <w:rStyle w:val="HideTWBExt"/>
          <w:b w:val="0"/>
        </w:rPr>
        <w:t>&lt;/RepeatBlock-By&gt;</w:t>
      </w:r>
    </w:p>
    <w:p w14:paraId="56BF2FD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F9A3120" w14:textId="77777777" w:rsidR="00954F49" w:rsidRPr="00572B7F" w:rsidRDefault="00954F49" w:rsidP="00954F49">
      <w:pPr>
        <w:pStyle w:val="NormalBold"/>
      </w:pPr>
      <w:r w:rsidRPr="00572B7F">
        <w:rPr>
          <w:rStyle w:val="HideTWBExt"/>
          <w:b w:val="0"/>
        </w:rPr>
        <w:t>&lt;Article&gt;</w:t>
      </w:r>
      <w:r w:rsidRPr="00572B7F">
        <w:t>Considérant L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87340AA" w14:textId="77777777" w:rsidTr="001F15B6">
        <w:trPr>
          <w:trHeight w:hRule="exact" w:val="240"/>
          <w:jc w:val="center"/>
        </w:trPr>
        <w:tc>
          <w:tcPr>
            <w:tcW w:w="9752" w:type="dxa"/>
            <w:gridSpan w:val="2"/>
            <w:tcBorders>
              <w:top w:val="nil"/>
              <w:left w:val="nil"/>
              <w:bottom w:val="nil"/>
              <w:right w:val="nil"/>
            </w:tcBorders>
          </w:tcPr>
          <w:p w14:paraId="595B8E69" w14:textId="77777777" w:rsidR="00954F49" w:rsidRPr="00572B7F" w:rsidRDefault="00954F49" w:rsidP="001F15B6"/>
        </w:tc>
      </w:tr>
      <w:tr w:rsidR="00954F49" w:rsidRPr="00572B7F" w14:paraId="39C46F7C" w14:textId="77777777" w:rsidTr="001F15B6">
        <w:trPr>
          <w:trHeight w:val="240"/>
          <w:jc w:val="center"/>
        </w:trPr>
        <w:tc>
          <w:tcPr>
            <w:tcW w:w="4876" w:type="dxa"/>
            <w:tcBorders>
              <w:top w:val="nil"/>
              <w:left w:val="nil"/>
              <w:bottom w:val="nil"/>
              <w:right w:val="nil"/>
            </w:tcBorders>
          </w:tcPr>
          <w:p w14:paraId="6884908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0A94B8E" w14:textId="77777777" w:rsidR="00954F49" w:rsidRPr="00572B7F" w:rsidRDefault="00954F49" w:rsidP="001F15B6">
            <w:pPr>
              <w:pStyle w:val="AmColumnHeading"/>
            </w:pPr>
            <w:r w:rsidRPr="00572B7F">
              <w:t>Amendement</w:t>
            </w:r>
          </w:p>
        </w:tc>
      </w:tr>
      <w:tr w:rsidR="00954F49" w:rsidRPr="00572B7F" w14:paraId="0F1A3E7D" w14:textId="77777777" w:rsidTr="001F15B6">
        <w:trPr>
          <w:jc w:val="center"/>
        </w:trPr>
        <w:tc>
          <w:tcPr>
            <w:tcW w:w="4876" w:type="dxa"/>
            <w:tcBorders>
              <w:top w:val="nil"/>
              <w:left w:val="nil"/>
              <w:bottom w:val="nil"/>
              <w:right w:val="nil"/>
            </w:tcBorders>
          </w:tcPr>
          <w:p w14:paraId="3FF5CD46" w14:textId="77777777" w:rsidR="00954F49" w:rsidRPr="00572B7F" w:rsidRDefault="00954F49" w:rsidP="001F15B6">
            <w:pPr>
              <w:pStyle w:val="Normal6a"/>
            </w:pPr>
          </w:p>
        </w:tc>
        <w:tc>
          <w:tcPr>
            <w:tcW w:w="4876" w:type="dxa"/>
            <w:tcBorders>
              <w:top w:val="nil"/>
              <w:left w:val="nil"/>
              <w:bottom w:val="nil"/>
              <w:right w:val="nil"/>
            </w:tcBorders>
          </w:tcPr>
          <w:p w14:paraId="53D0DF7A" w14:textId="70AAB09B" w:rsidR="00954F49" w:rsidRPr="00572B7F" w:rsidRDefault="00954F49" w:rsidP="001F15B6">
            <w:pPr>
              <w:pStyle w:val="Normal6a"/>
            </w:pPr>
            <w:r w:rsidRPr="00572B7F">
              <w:rPr>
                <w:b/>
                <w:i/>
              </w:rPr>
              <w:t>L bis.</w:t>
            </w:r>
            <w:r w:rsidRPr="00572B7F">
              <w:tab/>
            </w:r>
            <w:r w:rsidRPr="00572B7F">
              <w:rPr>
                <w:b/>
                <w:i/>
              </w:rPr>
              <w:t>considérant que les symptômes, le tableau clinique et l</w:t>
            </w:r>
            <w:r w:rsidR="00F35F85" w:rsidRPr="00572B7F">
              <w:rPr>
                <w:b/>
                <w:i/>
              </w:rPr>
              <w:t>’</w:t>
            </w:r>
            <w:r w:rsidRPr="00572B7F">
              <w:rPr>
                <w:b/>
                <w:i/>
              </w:rPr>
              <w:t>évolution des maladies cardiovasculaires diffèrent entre les hommes et les femmes, et que la formation et l</w:t>
            </w:r>
            <w:r w:rsidR="00F35F85" w:rsidRPr="00572B7F">
              <w:rPr>
                <w:b/>
                <w:i/>
              </w:rPr>
              <w:t>’</w:t>
            </w:r>
            <w:r w:rsidRPr="00572B7F">
              <w:rPr>
                <w:b/>
                <w:i/>
              </w:rPr>
              <w:t>éducation des professionnels de la santé sont nécessaires pour assurer une meilleure compréhension et permettre une reconnaissance, un diagnostic et des soins appropriés en temps utile;</w:t>
            </w:r>
          </w:p>
        </w:tc>
      </w:tr>
    </w:tbl>
    <w:p w14:paraId="7CDBFBD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E59CE1D" w14:textId="77777777" w:rsidR="00954F49" w:rsidRPr="00572B7F" w:rsidRDefault="00954F49" w:rsidP="00954F49">
      <w:r w:rsidRPr="00572B7F">
        <w:rPr>
          <w:rStyle w:val="HideTWBExt"/>
        </w:rPr>
        <w:t>&lt;/Amend&gt;</w:t>
      </w:r>
    </w:p>
    <w:p w14:paraId="2859E04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137</w:t>
      </w:r>
      <w:r w:rsidRPr="00572B7F">
        <w:rPr>
          <w:rStyle w:val="HideTWBExt"/>
          <w:b w:val="0"/>
        </w:rPr>
        <w:t>&lt;/NumAm&gt;</w:t>
      </w:r>
    </w:p>
    <w:p w14:paraId="1AFD4D06"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02809B20" w14:textId="77777777" w:rsidR="00954F49" w:rsidRPr="00572B7F" w:rsidRDefault="00954F49" w:rsidP="00954F49">
      <w:pPr>
        <w:pStyle w:val="NormalBold"/>
      </w:pPr>
      <w:r w:rsidRPr="00572B7F">
        <w:rPr>
          <w:rStyle w:val="HideTWBExt"/>
          <w:b w:val="0"/>
        </w:rPr>
        <w:t>&lt;/RepeatBlock-By&gt;</w:t>
      </w:r>
    </w:p>
    <w:p w14:paraId="1ACBDA1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97A786E" w14:textId="77777777" w:rsidR="00954F49" w:rsidRPr="00572B7F" w:rsidRDefault="00954F49" w:rsidP="00954F49">
      <w:pPr>
        <w:pStyle w:val="NormalBold"/>
      </w:pPr>
      <w:r w:rsidRPr="00572B7F">
        <w:rPr>
          <w:rStyle w:val="HideTWBExt"/>
          <w:b w:val="0"/>
        </w:rPr>
        <w:t>&lt;Article&gt;</w:t>
      </w:r>
      <w:r w:rsidRPr="00572B7F">
        <w:t>Considérant L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FBF2AD9" w14:textId="77777777" w:rsidTr="001F15B6">
        <w:trPr>
          <w:trHeight w:hRule="exact" w:val="240"/>
          <w:jc w:val="center"/>
        </w:trPr>
        <w:tc>
          <w:tcPr>
            <w:tcW w:w="9752" w:type="dxa"/>
            <w:gridSpan w:val="2"/>
            <w:tcBorders>
              <w:top w:val="nil"/>
              <w:left w:val="nil"/>
              <w:bottom w:val="nil"/>
              <w:right w:val="nil"/>
            </w:tcBorders>
          </w:tcPr>
          <w:p w14:paraId="0A6AD6CD" w14:textId="77777777" w:rsidR="00954F49" w:rsidRPr="00572B7F" w:rsidRDefault="00954F49" w:rsidP="001F15B6"/>
        </w:tc>
      </w:tr>
      <w:tr w:rsidR="00954F49" w:rsidRPr="00572B7F" w14:paraId="0C8BA7C8" w14:textId="77777777" w:rsidTr="001F15B6">
        <w:trPr>
          <w:trHeight w:val="240"/>
          <w:jc w:val="center"/>
        </w:trPr>
        <w:tc>
          <w:tcPr>
            <w:tcW w:w="4876" w:type="dxa"/>
            <w:tcBorders>
              <w:top w:val="nil"/>
              <w:left w:val="nil"/>
              <w:bottom w:val="nil"/>
              <w:right w:val="nil"/>
            </w:tcBorders>
          </w:tcPr>
          <w:p w14:paraId="23DB9F6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B7EDA5B" w14:textId="77777777" w:rsidR="00954F49" w:rsidRPr="00572B7F" w:rsidRDefault="00954F49" w:rsidP="001F15B6">
            <w:pPr>
              <w:pStyle w:val="AmColumnHeading"/>
            </w:pPr>
            <w:r w:rsidRPr="00572B7F">
              <w:t>Amendement</w:t>
            </w:r>
          </w:p>
        </w:tc>
      </w:tr>
      <w:tr w:rsidR="00954F49" w:rsidRPr="00572B7F" w14:paraId="6BCB92D4" w14:textId="77777777" w:rsidTr="001F15B6">
        <w:trPr>
          <w:jc w:val="center"/>
        </w:trPr>
        <w:tc>
          <w:tcPr>
            <w:tcW w:w="4876" w:type="dxa"/>
            <w:tcBorders>
              <w:top w:val="nil"/>
              <w:left w:val="nil"/>
              <w:bottom w:val="nil"/>
              <w:right w:val="nil"/>
            </w:tcBorders>
          </w:tcPr>
          <w:p w14:paraId="64B06B83" w14:textId="77777777" w:rsidR="00954F49" w:rsidRPr="00572B7F" w:rsidRDefault="00954F49" w:rsidP="001F15B6">
            <w:pPr>
              <w:pStyle w:val="Normal6a"/>
            </w:pPr>
          </w:p>
        </w:tc>
        <w:tc>
          <w:tcPr>
            <w:tcW w:w="4876" w:type="dxa"/>
            <w:tcBorders>
              <w:top w:val="nil"/>
              <w:left w:val="nil"/>
              <w:bottom w:val="nil"/>
              <w:right w:val="nil"/>
            </w:tcBorders>
          </w:tcPr>
          <w:p w14:paraId="5F1961D8" w14:textId="77777777" w:rsidR="00954F49" w:rsidRPr="00572B7F" w:rsidRDefault="00954F49" w:rsidP="001F15B6">
            <w:pPr>
              <w:pStyle w:val="Normal6a"/>
            </w:pPr>
            <w:r w:rsidRPr="00572B7F">
              <w:rPr>
                <w:b/>
                <w:i/>
              </w:rPr>
              <w:t>L bis.</w:t>
            </w:r>
            <w:r w:rsidRPr="00572B7F">
              <w:tab/>
            </w:r>
            <w:r w:rsidRPr="00572B7F">
              <w:rPr>
                <w:b/>
                <w:i/>
              </w:rPr>
              <w:t>considérant que, selon des études, les femmes attendent 30 minutes de plus et se voient prescrire des analgésiques à des taux inférieurs à ceux des hommes présentant des symptômes similaires</w:t>
            </w:r>
            <w:r w:rsidRPr="00572B7F">
              <w:rPr>
                <w:b/>
                <w:i/>
                <w:vertAlign w:val="superscript"/>
              </w:rPr>
              <w:t>1 bis</w:t>
            </w:r>
            <w:r w:rsidRPr="00572B7F">
              <w:rPr>
                <w:b/>
                <w:i/>
              </w:rPr>
              <w:t>, et que de nombreuses femmes déclarent que leur douleur a été ignorée par les professionnels de la santé;</w:t>
            </w:r>
          </w:p>
        </w:tc>
      </w:tr>
      <w:tr w:rsidR="00954F49" w:rsidRPr="00572B7F" w14:paraId="5C5CAE1B" w14:textId="77777777" w:rsidTr="001F15B6">
        <w:trPr>
          <w:jc w:val="center"/>
        </w:trPr>
        <w:tc>
          <w:tcPr>
            <w:tcW w:w="4876" w:type="dxa"/>
            <w:tcBorders>
              <w:top w:val="nil"/>
              <w:left w:val="nil"/>
              <w:bottom w:val="nil"/>
              <w:right w:val="nil"/>
            </w:tcBorders>
          </w:tcPr>
          <w:p w14:paraId="7BCCB66A" w14:textId="77777777" w:rsidR="00954F49" w:rsidRPr="00572B7F" w:rsidRDefault="00954F49" w:rsidP="001F15B6"/>
        </w:tc>
        <w:tc>
          <w:tcPr>
            <w:tcW w:w="4876" w:type="dxa"/>
            <w:tcBorders>
              <w:top w:val="nil"/>
              <w:left w:val="nil"/>
              <w:bottom w:val="nil"/>
              <w:right w:val="nil"/>
            </w:tcBorders>
          </w:tcPr>
          <w:p w14:paraId="777EF3D2" w14:textId="77777777" w:rsidR="00954F49" w:rsidRPr="00572B7F" w:rsidRDefault="00954F49" w:rsidP="001F15B6">
            <w:pPr>
              <w:pStyle w:val="Normal6a"/>
            </w:pPr>
            <w:r w:rsidRPr="00572B7F">
              <w:rPr>
                <w:b/>
                <w:i/>
              </w:rPr>
              <w:t>_________________</w:t>
            </w:r>
          </w:p>
        </w:tc>
      </w:tr>
      <w:tr w:rsidR="00954F49" w:rsidRPr="00572B7F" w14:paraId="478F23E9" w14:textId="77777777" w:rsidTr="001F15B6">
        <w:trPr>
          <w:jc w:val="center"/>
        </w:trPr>
        <w:tc>
          <w:tcPr>
            <w:tcW w:w="4876" w:type="dxa"/>
            <w:tcBorders>
              <w:top w:val="nil"/>
              <w:left w:val="nil"/>
              <w:bottom w:val="nil"/>
              <w:right w:val="nil"/>
            </w:tcBorders>
          </w:tcPr>
          <w:p w14:paraId="6A903486" w14:textId="77777777" w:rsidR="00954F49" w:rsidRPr="00572B7F" w:rsidRDefault="00954F49" w:rsidP="001F15B6"/>
        </w:tc>
        <w:tc>
          <w:tcPr>
            <w:tcW w:w="4876" w:type="dxa"/>
            <w:tcBorders>
              <w:top w:val="nil"/>
              <w:left w:val="nil"/>
              <w:bottom w:val="nil"/>
              <w:right w:val="nil"/>
            </w:tcBorders>
          </w:tcPr>
          <w:p w14:paraId="393BD60B" w14:textId="77777777" w:rsidR="00954F49" w:rsidRPr="00572B7F" w:rsidRDefault="00954F49" w:rsidP="001F15B6">
            <w:pPr>
              <w:pStyle w:val="Normal6a"/>
            </w:pPr>
            <w:r w:rsidRPr="00572B7F">
              <w:rPr>
                <w:b/>
                <w:i/>
                <w:vertAlign w:val="superscript"/>
              </w:rPr>
              <w:t>1 bis</w:t>
            </w:r>
            <w:r w:rsidRPr="00572B7F">
              <w:t xml:space="preserve"> </w:t>
            </w:r>
            <w:r w:rsidRPr="00572B7F">
              <w:rPr>
                <w:b/>
                <w:i/>
              </w:rPr>
              <w:t>Guzikevitsa, M., Gordon-Heckerc, T., Rekhtmand Shaden Salamehd, D., Israele, S., Shayob, M., e.a., «Sex bias in pain management decisions», Proc. Natl. Acad. Sci. U.S.A., août 2024, https://pubmed.ncbi.nlm.nih.gov/39102546/.</w:t>
            </w:r>
          </w:p>
        </w:tc>
      </w:tr>
    </w:tbl>
    <w:p w14:paraId="5961792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B71F9BB" w14:textId="77777777" w:rsidR="00954F49" w:rsidRPr="00572B7F" w:rsidRDefault="00954F49" w:rsidP="00954F49">
      <w:r w:rsidRPr="00572B7F">
        <w:rPr>
          <w:rStyle w:val="HideTWBExt"/>
        </w:rPr>
        <w:t>&lt;/Amend&gt;</w:t>
      </w:r>
    </w:p>
    <w:p w14:paraId="58B242F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138</w:t>
      </w:r>
      <w:r w:rsidRPr="00572B7F">
        <w:rPr>
          <w:rStyle w:val="HideTWBExt"/>
          <w:b w:val="0"/>
        </w:rPr>
        <w:t>&lt;/NumAm&gt;</w:t>
      </w:r>
    </w:p>
    <w:p w14:paraId="49BF711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0617EA1" w14:textId="77777777" w:rsidR="00954F49" w:rsidRPr="00572B7F" w:rsidRDefault="00954F49" w:rsidP="00954F49">
      <w:pPr>
        <w:pStyle w:val="NormalBold"/>
      </w:pPr>
      <w:r w:rsidRPr="00572B7F">
        <w:rPr>
          <w:rStyle w:val="HideTWBExt"/>
          <w:b w:val="0"/>
        </w:rPr>
        <w:t>&lt;/RepeatBlock-By&gt;</w:t>
      </w:r>
    </w:p>
    <w:p w14:paraId="4743BE1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CDFEC12" w14:textId="77777777" w:rsidR="00954F49" w:rsidRPr="00572B7F" w:rsidRDefault="00954F49" w:rsidP="00954F49">
      <w:pPr>
        <w:pStyle w:val="NormalBold"/>
      </w:pPr>
      <w:r w:rsidRPr="00572B7F">
        <w:rPr>
          <w:rStyle w:val="HideTWBExt"/>
          <w:b w:val="0"/>
        </w:rPr>
        <w:t>&lt;Article&gt;</w:t>
      </w:r>
      <w:r w:rsidRPr="00572B7F">
        <w:t>Considérant L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B0C3729" w14:textId="77777777" w:rsidTr="001F15B6">
        <w:trPr>
          <w:trHeight w:hRule="exact" w:val="240"/>
          <w:jc w:val="center"/>
        </w:trPr>
        <w:tc>
          <w:tcPr>
            <w:tcW w:w="9752" w:type="dxa"/>
            <w:gridSpan w:val="2"/>
            <w:tcBorders>
              <w:top w:val="nil"/>
              <w:left w:val="nil"/>
              <w:bottom w:val="nil"/>
              <w:right w:val="nil"/>
            </w:tcBorders>
          </w:tcPr>
          <w:p w14:paraId="05702A1C" w14:textId="77777777" w:rsidR="00954F49" w:rsidRPr="00572B7F" w:rsidRDefault="00954F49" w:rsidP="001F15B6"/>
        </w:tc>
      </w:tr>
      <w:tr w:rsidR="00954F49" w:rsidRPr="00572B7F" w14:paraId="1CEA8BD1" w14:textId="77777777" w:rsidTr="001F15B6">
        <w:trPr>
          <w:trHeight w:val="240"/>
          <w:jc w:val="center"/>
        </w:trPr>
        <w:tc>
          <w:tcPr>
            <w:tcW w:w="4876" w:type="dxa"/>
            <w:tcBorders>
              <w:top w:val="nil"/>
              <w:left w:val="nil"/>
              <w:bottom w:val="nil"/>
              <w:right w:val="nil"/>
            </w:tcBorders>
          </w:tcPr>
          <w:p w14:paraId="5EACE23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96EDB94" w14:textId="77777777" w:rsidR="00954F49" w:rsidRPr="00572B7F" w:rsidRDefault="00954F49" w:rsidP="001F15B6">
            <w:pPr>
              <w:pStyle w:val="AmColumnHeading"/>
            </w:pPr>
            <w:r w:rsidRPr="00572B7F">
              <w:t>Amendement</w:t>
            </w:r>
          </w:p>
        </w:tc>
      </w:tr>
      <w:tr w:rsidR="00954F49" w:rsidRPr="00572B7F" w14:paraId="373F2781" w14:textId="77777777" w:rsidTr="001F15B6">
        <w:trPr>
          <w:jc w:val="center"/>
        </w:trPr>
        <w:tc>
          <w:tcPr>
            <w:tcW w:w="4876" w:type="dxa"/>
            <w:tcBorders>
              <w:top w:val="nil"/>
              <w:left w:val="nil"/>
              <w:bottom w:val="nil"/>
              <w:right w:val="nil"/>
            </w:tcBorders>
          </w:tcPr>
          <w:p w14:paraId="6D029C9A" w14:textId="77777777" w:rsidR="00954F49" w:rsidRPr="00572B7F" w:rsidRDefault="00954F49" w:rsidP="001F15B6">
            <w:pPr>
              <w:pStyle w:val="Normal6a"/>
            </w:pPr>
          </w:p>
        </w:tc>
        <w:tc>
          <w:tcPr>
            <w:tcW w:w="4876" w:type="dxa"/>
            <w:tcBorders>
              <w:top w:val="nil"/>
              <w:left w:val="nil"/>
              <w:bottom w:val="nil"/>
              <w:right w:val="nil"/>
            </w:tcBorders>
          </w:tcPr>
          <w:p w14:paraId="183EAB52" w14:textId="1DCA75CF" w:rsidR="00954F49" w:rsidRPr="00572B7F" w:rsidRDefault="00954F49" w:rsidP="001F15B6">
            <w:pPr>
              <w:pStyle w:val="Normal6a"/>
            </w:pPr>
            <w:r w:rsidRPr="00572B7F">
              <w:rPr>
                <w:b/>
                <w:i/>
              </w:rPr>
              <w:t>L bis.</w:t>
            </w:r>
            <w:r w:rsidRPr="00572B7F">
              <w:tab/>
            </w:r>
            <w:r w:rsidRPr="00572B7F">
              <w:rPr>
                <w:b/>
                <w:i/>
              </w:rPr>
              <w:t>considérant que les violences obstétricales et gynécologiques, y compris les procédures non consensuelles, le refus de prendre en compte la douleur et le manque de respect pour l</w:t>
            </w:r>
            <w:r w:rsidR="00F35F85" w:rsidRPr="00572B7F">
              <w:rPr>
                <w:b/>
                <w:i/>
              </w:rPr>
              <w:t>’</w:t>
            </w:r>
            <w:r w:rsidRPr="00572B7F">
              <w:rPr>
                <w:b/>
                <w:i/>
              </w:rPr>
              <w:t>autonomie et la dignité des patients, restent un problème répandu mais insuffisamment reconnu dans l</w:t>
            </w:r>
            <w:r w:rsidR="00F35F85" w:rsidRPr="00572B7F">
              <w:rPr>
                <w:b/>
                <w:i/>
              </w:rPr>
              <w:t>’</w:t>
            </w:r>
            <w:r w:rsidRPr="00572B7F">
              <w:rPr>
                <w:b/>
                <w:i/>
              </w:rPr>
              <w:t>ensemble de l</w:t>
            </w:r>
            <w:r w:rsidR="00F35F85" w:rsidRPr="00572B7F">
              <w:rPr>
                <w:b/>
                <w:i/>
              </w:rPr>
              <w:t>’</w:t>
            </w:r>
            <w:r w:rsidRPr="00572B7F">
              <w:rPr>
                <w:b/>
                <w:i/>
              </w:rPr>
              <w:t>Union;</w:t>
            </w:r>
          </w:p>
        </w:tc>
      </w:tr>
    </w:tbl>
    <w:p w14:paraId="0CDB5AF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63DFDDD" w14:textId="77777777" w:rsidR="00954F49" w:rsidRPr="00572B7F" w:rsidRDefault="00954F49" w:rsidP="00954F49">
      <w:r w:rsidRPr="00572B7F">
        <w:rPr>
          <w:rStyle w:val="HideTWBExt"/>
        </w:rPr>
        <w:t>&lt;/Amend&gt;</w:t>
      </w:r>
    </w:p>
    <w:p w14:paraId="6040EF4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139</w:t>
      </w:r>
      <w:r w:rsidRPr="00572B7F">
        <w:rPr>
          <w:rStyle w:val="HideTWBExt"/>
          <w:b w:val="0"/>
        </w:rPr>
        <w:t>&lt;/NumAm&gt;</w:t>
      </w:r>
    </w:p>
    <w:p w14:paraId="3627E483"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3764324" w14:textId="77777777" w:rsidR="00954F49" w:rsidRPr="00572B7F" w:rsidRDefault="00954F49" w:rsidP="00954F49">
      <w:pPr>
        <w:pStyle w:val="NormalBold"/>
      </w:pPr>
      <w:r w:rsidRPr="00572B7F">
        <w:rPr>
          <w:rStyle w:val="HideTWBExt"/>
          <w:b w:val="0"/>
        </w:rPr>
        <w:t>&lt;/RepeatBlock-By&gt;</w:t>
      </w:r>
    </w:p>
    <w:p w14:paraId="5AFA95D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A534A2C" w14:textId="77777777" w:rsidR="00954F49" w:rsidRPr="00572B7F" w:rsidRDefault="00954F49" w:rsidP="00954F49">
      <w:pPr>
        <w:pStyle w:val="NormalBold"/>
      </w:pPr>
      <w:r w:rsidRPr="00572B7F">
        <w:rPr>
          <w:rStyle w:val="HideTWBExt"/>
          <w:b w:val="0"/>
        </w:rPr>
        <w:t>&lt;Article&gt;</w:t>
      </w:r>
      <w:r w:rsidRPr="00572B7F">
        <w:t>Considérant L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39670FC" w14:textId="77777777" w:rsidTr="001F15B6">
        <w:trPr>
          <w:trHeight w:hRule="exact" w:val="240"/>
          <w:jc w:val="center"/>
        </w:trPr>
        <w:tc>
          <w:tcPr>
            <w:tcW w:w="9752" w:type="dxa"/>
            <w:gridSpan w:val="2"/>
            <w:tcBorders>
              <w:top w:val="nil"/>
              <w:left w:val="nil"/>
              <w:bottom w:val="nil"/>
              <w:right w:val="nil"/>
            </w:tcBorders>
          </w:tcPr>
          <w:p w14:paraId="4851577F" w14:textId="77777777" w:rsidR="00954F49" w:rsidRPr="00572B7F" w:rsidRDefault="00954F49" w:rsidP="001F15B6"/>
        </w:tc>
      </w:tr>
      <w:tr w:rsidR="00954F49" w:rsidRPr="00572B7F" w14:paraId="54229BDB" w14:textId="77777777" w:rsidTr="001F15B6">
        <w:trPr>
          <w:trHeight w:val="240"/>
          <w:jc w:val="center"/>
        </w:trPr>
        <w:tc>
          <w:tcPr>
            <w:tcW w:w="4876" w:type="dxa"/>
            <w:tcBorders>
              <w:top w:val="nil"/>
              <w:left w:val="nil"/>
              <w:bottom w:val="nil"/>
              <w:right w:val="nil"/>
            </w:tcBorders>
          </w:tcPr>
          <w:p w14:paraId="6D79692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5C510CE" w14:textId="77777777" w:rsidR="00954F49" w:rsidRPr="00572B7F" w:rsidRDefault="00954F49" w:rsidP="001F15B6">
            <w:pPr>
              <w:pStyle w:val="AmColumnHeading"/>
            </w:pPr>
            <w:r w:rsidRPr="00572B7F">
              <w:t>Amendement</w:t>
            </w:r>
          </w:p>
        </w:tc>
      </w:tr>
      <w:tr w:rsidR="00954F49" w:rsidRPr="00572B7F" w14:paraId="048842E4" w14:textId="77777777" w:rsidTr="001F15B6">
        <w:trPr>
          <w:jc w:val="center"/>
        </w:trPr>
        <w:tc>
          <w:tcPr>
            <w:tcW w:w="4876" w:type="dxa"/>
            <w:tcBorders>
              <w:top w:val="nil"/>
              <w:left w:val="nil"/>
              <w:bottom w:val="nil"/>
              <w:right w:val="nil"/>
            </w:tcBorders>
          </w:tcPr>
          <w:p w14:paraId="4EC20569" w14:textId="77777777" w:rsidR="00954F49" w:rsidRPr="00572B7F" w:rsidRDefault="00954F49" w:rsidP="001F15B6">
            <w:pPr>
              <w:pStyle w:val="Normal6a"/>
            </w:pPr>
          </w:p>
        </w:tc>
        <w:tc>
          <w:tcPr>
            <w:tcW w:w="4876" w:type="dxa"/>
            <w:tcBorders>
              <w:top w:val="nil"/>
              <w:left w:val="nil"/>
              <w:bottom w:val="nil"/>
              <w:right w:val="nil"/>
            </w:tcBorders>
          </w:tcPr>
          <w:p w14:paraId="045679B8" w14:textId="1A71910D" w:rsidR="00954F49" w:rsidRPr="00572B7F" w:rsidRDefault="00954F49" w:rsidP="001F15B6">
            <w:pPr>
              <w:pStyle w:val="Normal6a"/>
            </w:pPr>
            <w:r w:rsidRPr="00572B7F">
              <w:rPr>
                <w:b/>
                <w:i/>
              </w:rPr>
              <w:t>L ter.</w:t>
            </w:r>
            <w:r w:rsidRPr="00572B7F">
              <w:tab/>
            </w:r>
            <w:r w:rsidRPr="00572B7F">
              <w:rPr>
                <w:b/>
                <w:i/>
              </w:rPr>
              <w:t>considérant que les violences obstétricales et gynécologiques dans les établissements de soins de santé sexuelle et génésique, dont les mauvais traitements, les abus, la coercition, la négligence ou le refus de soins pendant les consultations gynécologiques, la grossesse, l</w:t>
            </w:r>
            <w:r w:rsidR="00F35F85" w:rsidRPr="00572B7F">
              <w:rPr>
                <w:b/>
                <w:i/>
              </w:rPr>
              <w:t>’</w:t>
            </w:r>
            <w:r w:rsidRPr="00572B7F">
              <w:rPr>
                <w:b/>
                <w:i/>
              </w:rPr>
              <w:t>avortement, l</w:t>
            </w:r>
            <w:r w:rsidR="00F35F85" w:rsidRPr="00572B7F">
              <w:rPr>
                <w:b/>
                <w:i/>
              </w:rPr>
              <w:t>’</w:t>
            </w:r>
            <w:r w:rsidRPr="00572B7F">
              <w:rPr>
                <w:b/>
                <w:i/>
              </w:rPr>
              <w:t xml:space="preserve">accouchement </w:t>
            </w:r>
            <w:r w:rsidRPr="00572B7F">
              <w:rPr>
                <w:b/>
                <w:i/>
              </w:rPr>
              <w:lastRenderedPageBreak/>
              <w:t>et les soins postnataux, les mutilations génitales des femmes et des personnes intersexuées, et la stérilisation forcée, constituent une violation généralisée et systémique des droits humains et de l</w:t>
            </w:r>
            <w:r w:rsidR="00F35F85" w:rsidRPr="00572B7F">
              <w:rPr>
                <w:b/>
                <w:i/>
              </w:rPr>
              <w:t>’</w:t>
            </w:r>
            <w:r w:rsidRPr="00572B7F">
              <w:rPr>
                <w:b/>
                <w:i/>
              </w:rPr>
              <w:t>autonomie corporelle dans l</w:t>
            </w:r>
            <w:r w:rsidR="00F35F85" w:rsidRPr="00572B7F">
              <w:rPr>
                <w:b/>
                <w:i/>
              </w:rPr>
              <w:t>’</w:t>
            </w:r>
            <w:r w:rsidRPr="00572B7F">
              <w:rPr>
                <w:b/>
                <w:i/>
              </w:rPr>
              <w:t>Union, qui affecte de manière disproportionnée les femmes handicapées, les femmes racisées et les femmes appartenant à des minorités ethniques, y compris les femmes roms, ainsi que les personnes intersexuées et transgenres; que ces violations persistent en raison de la discrimination structurelle et de l</w:t>
            </w:r>
            <w:r w:rsidR="00F35F85" w:rsidRPr="00572B7F">
              <w:rPr>
                <w:b/>
                <w:i/>
              </w:rPr>
              <w:t>’</w:t>
            </w:r>
            <w:r w:rsidRPr="00572B7F">
              <w:rPr>
                <w:b/>
                <w:i/>
              </w:rPr>
              <w:t>absence de garanties juridiques, de mesures de prévention, de mécanismes de signalement et de cadres de responsabilité efficaces;</w:t>
            </w:r>
          </w:p>
        </w:tc>
      </w:tr>
    </w:tbl>
    <w:p w14:paraId="7A7ADD65" w14:textId="77777777" w:rsidR="00954F49" w:rsidRPr="00572B7F" w:rsidRDefault="00954F49" w:rsidP="00954F49">
      <w:pPr>
        <w:pStyle w:val="AmOrLang"/>
        <w:rPr>
          <w:lang w:val="pt-PT"/>
        </w:rPr>
      </w:pPr>
      <w:r w:rsidRPr="00572B7F">
        <w:rPr>
          <w:lang w:val="pt-PT"/>
        </w:rPr>
        <w:lastRenderedPageBreak/>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568C7136" w14:textId="77777777" w:rsidR="00954F49" w:rsidRPr="00572B7F" w:rsidRDefault="00954F49" w:rsidP="00954F49">
      <w:pPr>
        <w:rPr>
          <w:lang w:val="pt-PT"/>
        </w:rPr>
      </w:pPr>
      <w:r w:rsidRPr="00572B7F">
        <w:rPr>
          <w:rStyle w:val="HideTWBExt"/>
          <w:lang w:val="pt-PT"/>
        </w:rPr>
        <w:t>&lt;/Amend&gt;</w:t>
      </w:r>
    </w:p>
    <w:p w14:paraId="4D49D801"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140</w:t>
      </w:r>
      <w:r w:rsidRPr="00572B7F">
        <w:rPr>
          <w:rStyle w:val="HideTWBExt"/>
          <w:b w:val="0"/>
        </w:rPr>
        <w:t>&lt;/NumAm&gt;</w:t>
      </w:r>
    </w:p>
    <w:p w14:paraId="24F088EA"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3AC137B9" w14:textId="77777777" w:rsidR="00954F49" w:rsidRPr="00572B7F" w:rsidRDefault="00954F49" w:rsidP="00954F49">
      <w:pPr>
        <w:pStyle w:val="NormalBold"/>
        <w:rPr>
          <w:lang w:val="pt-PT"/>
        </w:rPr>
      </w:pPr>
      <w:r w:rsidRPr="00572B7F">
        <w:rPr>
          <w:rStyle w:val="HideTWBExt"/>
          <w:b w:val="0"/>
        </w:rPr>
        <w:t>&lt;/RepeatBlock-By&gt;</w:t>
      </w:r>
    </w:p>
    <w:p w14:paraId="21838F5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F1E11D5" w14:textId="77777777" w:rsidR="00954F49" w:rsidRPr="00572B7F" w:rsidRDefault="00954F49" w:rsidP="00954F49">
      <w:pPr>
        <w:pStyle w:val="NormalBold"/>
      </w:pPr>
      <w:r w:rsidRPr="00572B7F">
        <w:rPr>
          <w:rStyle w:val="HideTWBExt"/>
          <w:b w:val="0"/>
        </w:rPr>
        <w:t>&lt;Article&gt;</w:t>
      </w:r>
      <w:r w:rsidRPr="00572B7F">
        <w:t>Considérant L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0ADB549" w14:textId="77777777" w:rsidTr="001F15B6">
        <w:trPr>
          <w:trHeight w:hRule="exact" w:val="240"/>
          <w:jc w:val="center"/>
        </w:trPr>
        <w:tc>
          <w:tcPr>
            <w:tcW w:w="9752" w:type="dxa"/>
            <w:gridSpan w:val="2"/>
            <w:tcBorders>
              <w:top w:val="nil"/>
              <w:left w:val="nil"/>
              <w:bottom w:val="nil"/>
              <w:right w:val="nil"/>
            </w:tcBorders>
          </w:tcPr>
          <w:p w14:paraId="4F9EF870" w14:textId="77777777" w:rsidR="00954F49" w:rsidRPr="00572B7F" w:rsidRDefault="00954F49" w:rsidP="001F15B6"/>
        </w:tc>
      </w:tr>
      <w:tr w:rsidR="00954F49" w:rsidRPr="00572B7F" w14:paraId="5DB26A0B" w14:textId="77777777" w:rsidTr="001F15B6">
        <w:trPr>
          <w:trHeight w:val="240"/>
          <w:jc w:val="center"/>
        </w:trPr>
        <w:tc>
          <w:tcPr>
            <w:tcW w:w="4876" w:type="dxa"/>
            <w:tcBorders>
              <w:top w:val="nil"/>
              <w:left w:val="nil"/>
              <w:bottom w:val="nil"/>
              <w:right w:val="nil"/>
            </w:tcBorders>
          </w:tcPr>
          <w:p w14:paraId="431067C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769B785" w14:textId="77777777" w:rsidR="00954F49" w:rsidRPr="00572B7F" w:rsidRDefault="00954F49" w:rsidP="001F15B6">
            <w:pPr>
              <w:pStyle w:val="AmColumnHeading"/>
            </w:pPr>
            <w:r w:rsidRPr="00572B7F">
              <w:t>Amendement</w:t>
            </w:r>
          </w:p>
        </w:tc>
      </w:tr>
      <w:tr w:rsidR="00954F49" w:rsidRPr="00572B7F" w14:paraId="58CE649E" w14:textId="77777777" w:rsidTr="001F15B6">
        <w:trPr>
          <w:jc w:val="center"/>
        </w:trPr>
        <w:tc>
          <w:tcPr>
            <w:tcW w:w="4876" w:type="dxa"/>
            <w:tcBorders>
              <w:top w:val="nil"/>
              <w:left w:val="nil"/>
              <w:bottom w:val="nil"/>
              <w:right w:val="nil"/>
            </w:tcBorders>
          </w:tcPr>
          <w:p w14:paraId="209B0416" w14:textId="77777777" w:rsidR="00954F49" w:rsidRPr="00572B7F" w:rsidRDefault="00954F49" w:rsidP="001F15B6">
            <w:pPr>
              <w:pStyle w:val="Normal6a"/>
            </w:pPr>
          </w:p>
        </w:tc>
        <w:tc>
          <w:tcPr>
            <w:tcW w:w="4876" w:type="dxa"/>
            <w:tcBorders>
              <w:top w:val="nil"/>
              <w:left w:val="nil"/>
              <w:bottom w:val="nil"/>
              <w:right w:val="nil"/>
            </w:tcBorders>
          </w:tcPr>
          <w:p w14:paraId="75F87C88" w14:textId="745EB12E" w:rsidR="00954F49" w:rsidRPr="00572B7F" w:rsidRDefault="00954F49" w:rsidP="001F15B6">
            <w:pPr>
              <w:pStyle w:val="Normal6a"/>
            </w:pPr>
            <w:r w:rsidRPr="00572B7F">
              <w:rPr>
                <w:b/>
                <w:i/>
              </w:rPr>
              <w:t>L ter.</w:t>
            </w:r>
            <w:r w:rsidRPr="00572B7F">
              <w:tab/>
            </w:r>
            <w:r w:rsidRPr="00572B7F">
              <w:rPr>
                <w:b/>
                <w:i/>
              </w:rPr>
              <w:t>considérant que les femmes atteintes de diabète ont des résultats en matière de santé sur le long terme nettement moins bons que les hommes, notamment un risque de mortalité par maladie cardiovasculaire 30 % plus élevé, un risque deux fois plus élevé de développer des troubles de l</w:t>
            </w:r>
            <w:r w:rsidR="00F35F85" w:rsidRPr="00572B7F">
              <w:rPr>
                <w:b/>
                <w:i/>
              </w:rPr>
              <w:t>’</w:t>
            </w:r>
            <w:r w:rsidRPr="00572B7F">
              <w:rPr>
                <w:b/>
                <w:i/>
              </w:rPr>
              <w:t>alimentation et un risque de dépression supérieur d</w:t>
            </w:r>
            <w:r w:rsidR="00F35F85" w:rsidRPr="00572B7F">
              <w:rPr>
                <w:b/>
                <w:i/>
              </w:rPr>
              <w:t>’</w:t>
            </w:r>
            <w:r w:rsidRPr="00572B7F">
              <w:rPr>
                <w:b/>
                <w:i/>
              </w:rPr>
              <w:t>un tiers à celui des hommes atteints de diabète; que les femmes atteintes de diabète de type 2 ont un risque de développer une démence vasculaire 19 % plus élevé que les hommes souffrant de la même affection;</w:t>
            </w:r>
          </w:p>
        </w:tc>
      </w:tr>
    </w:tbl>
    <w:p w14:paraId="00F6DAF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93A055A" w14:textId="77777777" w:rsidR="00954F49" w:rsidRPr="00572B7F" w:rsidRDefault="00954F49" w:rsidP="00954F49">
      <w:r w:rsidRPr="00572B7F">
        <w:rPr>
          <w:rStyle w:val="HideTWBExt"/>
        </w:rPr>
        <w:lastRenderedPageBreak/>
        <w:t>&lt;/Amend&gt;</w:t>
      </w:r>
    </w:p>
    <w:p w14:paraId="748692E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141</w:t>
      </w:r>
      <w:r w:rsidRPr="00572B7F">
        <w:rPr>
          <w:rStyle w:val="HideTWBExt"/>
          <w:b w:val="0"/>
        </w:rPr>
        <w:t>&lt;/NumAm&gt;</w:t>
      </w:r>
    </w:p>
    <w:p w14:paraId="69BEDE4B"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5A62C194" w14:textId="77777777" w:rsidR="00954F49" w:rsidRPr="00572B7F" w:rsidRDefault="00954F49" w:rsidP="00954F49">
      <w:pPr>
        <w:pStyle w:val="NormalBold"/>
      </w:pPr>
      <w:r w:rsidRPr="00572B7F">
        <w:rPr>
          <w:rStyle w:val="HideTWBExt"/>
          <w:b w:val="0"/>
        </w:rPr>
        <w:t>&lt;/RepeatBlock-By&gt;</w:t>
      </w:r>
    </w:p>
    <w:p w14:paraId="19A93EE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CDF1297" w14:textId="77777777" w:rsidR="00954F49" w:rsidRPr="00572B7F" w:rsidRDefault="00954F49" w:rsidP="00954F49">
      <w:pPr>
        <w:pStyle w:val="NormalBold"/>
      </w:pPr>
      <w:r w:rsidRPr="00572B7F">
        <w:rPr>
          <w:rStyle w:val="HideTWBExt"/>
          <w:b w:val="0"/>
        </w:rPr>
        <w:t>&lt;Article&gt;</w:t>
      </w:r>
      <w:r w:rsidRPr="00572B7F">
        <w:t>Considérant L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07701CC" w14:textId="77777777" w:rsidTr="001F15B6">
        <w:trPr>
          <w:trHeight w:hRule="exact" w:val="240"/>
          <w:jc w:val="center"/>
        </w:trPr>
        <w:tc>
          <w:tcPr>
            <w:tcW w:w="9752" w:type="dxa"/>
            <w:gridSpan w:val="2"/>
            <w:tcBorders>
              <w:top w:val="nil"/>
              <w:left w:val="nil"/>
              <w:bottom w:val="nil"/>
              <w:right w:val="nil"/>
            </w:tcBorders>
          </w:tcPr>
          <w:p w14:paraId="64D8E932" w14:textId="77777777" w:rsidR="00954F49" w:rsidRPr="00572B7F" w:rsidRDefault="00954F49" w:rsidP="001F15B6"/>
        </w:tc>
      </w:tr>
      <w:tr w:rsidR="00954F49" w:rsidRPr="00572B7F" w14:paraId="6515C156" w14:textId="77777777" w:rsidTr="001F15B6">
        <w:trPr>
          <w:trHeight w:val="240"/>
          <w:jc w:val="center"/>
        </w:trPr>
        <w:tc>
          <w:tcPr>
            <w:tcW w:w="4876" w:type="dxa"/>
            <w:tcBorders>
              <w:top w:val="nil"/>
              <w:left w:val="nil"/>
              <w:bottom w:val="nil"/>
              <w:right w:val="nil"/>
            </w:tcBorders>
          </w:tcPr>
          <w:p w14:paraId="208CD8C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66468CF" w14:textId="77777777" w:rsidR="00954F49" w:rsidRPr="00572B7F" w:rsidRDefault="00954F49" w:rsidP="001F15B6">
            <w:pPr>
              <w:pStyle w:val="AmColumnHeading"/>
            </w:pPr>
            <w:r w:rsidRPr="00572B7F">
              <w:t>Amendement</w:t>
            </w:r>
          </w:p>
        </w:tc>
      </w:tr>
      <w:tr w:rsidR="00954F49" w:rsidRPr="00572B7F" w14:paraId="64F945F7" w14:textId="77777777" w:rsidTr="001F15B6">
        <w:trPr>
          <w:jc w:val="center"/>
        </w:trPr>
        <w:tc>
          <w:tcPr>
            <w:tcW w:w="4876" w:type="dxa"/>
            <w:tcBorders>
              <w:top w:val="nil"/>
              <w:left w:val="nil"/>
              <w:bottom w:val="nil"/>
              <w:right w:val="nil"/>
            </w:tcBorders>
          </w:tcPr>
          <w:p w14:paraId="0EA6EEEA" w14:textId="77777777" w:rsidR="00954F49" w:rsidRPr="00572B7F" w:rsidRDefault="00954F49" w:rsidP="001F15B6">
            <w:pPr>
              <w:pStyle w:val="Normal6a"/>
            </w:pPr>
          </w:p>
        </w:tc>
        <w:tc>
          <w:tcPr>
            <w:tcW w:w="4876" w:type="dxa"/>
            <w:tcBorders>
              <w:top w:val="nil"/>
              <w:left w:val="nil"/>
              <w:bottom w:val="nil"/>
              <w:right w:val="nil"/>
            </w:tcBorders>
          </w:tcPr>
          <w:p w14:paraId="35284559" w14:textId="384DFD7E" w:rsidR="00954F49" w:rsidRPr="00572B7F" w:rsidRDefault="00954F49" w:rsidP="001F15B6">
            <w:pPr>
              <w:pStyle w:val="Normal6a"/>
            </w:pPr>
            <w:r w:rsidRPr="00572B7F">
              <w:rPr>
                <w:b/>
                <w:i/>
              </w:rPr>
              <w:t>L ter.</w:t>
            </w:r>
            <w:r w:rsidRPr="00572B7F">
              <w:tab/>
            </w:r>
            <w:r w:rsidRPr="00572B7F">
              <w:rPr>
                <w:b/>
                <w:i/>
              </w:rPr>
              <w:t>considérant que la sensibilisation, l</w:t>
            </w:r>
            <w:r w:rsidR="00F35F85" w:rsidRPr="00572B7F">
              <w:rPr>
                <w:b/>
                <w:i/>
              </w:rPr>
              <w:t>’</w:t>
            </w:r>
            <w:r w:rsidRPr="00572B7F">
              <w:rPr>
                <w:b/>
                <w:i/>
              </w:rPr>
              <w:t>autodidaxie en matière de santé et la prévention sont des composantes essentielles de la santé des femmes, car elles permettent un diagnostic précoce, réduisent les risques évitables et les inégalités, et donnent aux femmes la possibilité de prendre des décisions éclairées en ce qui concerne leur corps et leur santé tout au long de leur vie;</w:t>
            </w:r>
          </w:p>
        </w:tc>
      </w:tr>
    </w:tbl>
    <w:p w14:paraId="49FDFE6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014AD6D" w14:textId="77777777" w:rsidR="00954F49" w:rsidRPr="00572B7F" w:rsidRDefault="00954F49" w:rsidP="00954F49">
      <w:r w:rsidRPr="00572B7F">
        <w:rPr>
          <w:rStyle w:val="HideTWBExt"/>
        </w:rPr>
        <w:t>&lt;/Amend&gt;</w:t>
      </w:r>
    </w:p>
    <w:p w14:paraId="22500F3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142</w:t>
      </w:r>
      <w:r w:rsidRPr="00572B7F">
        <w:rPr>
          <w:rStyle w:val="HideTWBExt"/>
          <w:b w:val="0"/>
        </w:rPr>
        <w:t>&lt;/NumAm&gt;</w:t>
      </w:r>
    </w:p>
    <w:p w14:paraId="74646594"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4A99CC3C" w14:textId="77777777" w:rsidR="00954F49" w:rsidRPr="00572B7F" w:rsidRDefault="00954F49" w:rsidP="00954F49">
      <w:pPr>
        <w:pStyle w:val="NormalBold"/>
      </w:pPr>
      <w:r w:rsidRPr="00572B7F">
        <w:rPr>
          <w:rStyle w:val="HideTWBExt"/>
          <w:b w:val="0"/>
        </w:rPr>
        <w:t>&lt;/RepeatBlock-By&gt;</w:t>
      </w:r>
    </w:p>
    <w:p w14:paraId="093D022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4892CCD" w14:textId="77777777" w:rsidR="00954F49" w:rsidRPr="00572B7F" w:rsidRDefault="00954F49" w:rsidP="00954F49">
      <w:pPr>
        <w:pStyle w:val="NormalBold"/>
      </w:pPr>
      <w:r w:rsidRPr="00572B7F">
        <w:rPr>
          <w:rStyle w:val="HideTWBExt"/>
          <w:b w:val="0"/>
        </w:rPr>
        <w:t>&lt;Article&gt;</w:t>
      </w:r>
      <w:r w:rsidRPr="00572B7F">
        <w:t>Considérant L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5E31D20" w14:textId="77777777" w:rsidTr="001F15B6">
        <w:trPr>
          <w:trHeight w:hRule="exact" w:val="240"/>
          <w:jc w:val="center"/>
        </w:trPr>
        <w:tc>
          <w:tcPr>
            <w:tcW w:w="9752" w:type="dxa"/>
            <w:gridSpan w:val="2"/>
            <w:tcBorders>
              <w:top w:val="nil"/>
              <w:left w:val="nil"/>
              <w:bottom w:val="nil"/>
              <w:right w:val="nil"/>
            </w:tcBorders>
          </w:tcPr>
          <w:p w14:paraId="1D886DA5" w14:textId="77777777" w:rsidR="00954F49" w:rsidRPr="00572B7F" w:rsidRDefault="00954F49" w:rsidP="001F15B6"/>
        </w:tc>
      </w:tr>
      <w:tr w:rsidR="00954F49" w:rsidRPr="00572B7F" w14:paraId="5623E121" w14:textId="77777777" w:rsidTr="001F15B6">
        <w:trPr>
          <w:trHeight w:val="240"/>
          <w:jc w:val="center"/>
        </w:trPr>
        <w:tc>
          <w:tcPr>
            <w:tcW w:w="4876" w:type="dxa"/>
            <w:tcBorders>
              <w:top w:val="nil"/>
              <w:left w:val="nil"/>
              <w:bottom w:val="nil"/>
              <w:right w:val="nil"/>
            </w:tcBorders>
          </w:tcPr>
          <w:p w14:paraId="44E1015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6FDEAC3" w14:textId="77777777" w:rsidR="00954F49" w:rsidRPr="00572B7F" w:rsidRDefault="00954F49" w:rsidP="001F15B6">
            <w:pPr>
              <w:pStyle w:val="AmColumnHeading"/>
            </w:pPr>
            <w:r w:rsidRPr="00572B7F">
              <w:t>Amendement</w:t>
            </w:r>
          </w:p>
        </w:tc>
      </w:tr>
      <w:tr w:rsidR="00954F49" w:rsidRPr="00572B7F" w14:paraId="0B5C0780" w14:textId="77777777" w:rsidTr="001F15B6">
        <w:trPr>
          <w:jc w:val="center"/>
        </w:trPr>
        <w:tc>
          <w:tcPr>
            <w:tcW w:w="4876" w:type="dxa"/>
            <w:tcBorders>
              <w:top w:val="nil"/>
              <w:left w:val="nil"/>
              <w:bottom w:val="nil"/>
              <w:right w:val="nil"/>
            </w:tcBorders>
          </w:tcPr>
          <w:p w14:paraId="398081DC" w14:textId="77777777" w:rsidR="00954F49" w:rsidRPr="00572B7F" w:rsidRDefault="00954F49" w:rsidP="001F15B6">
            <w:pPr>
              <w:pStyle w:val="Normal6a"/>
            </w:pPr>
          </w:p>
        </w:tc>
        <w:tc>
          <w:tcPr>
            <w:tcW w:w="4876" w:type="dxa"/>
            <w:tcBorders>
              <w:top w:val="nil"/>
              <w:left w:val="nil"/>
              <w:bottom w:val="nil"/>
              <w:right w:val="nil"/>
            </w:tcBorders>
          </w:tcPr>
          <w:p w14:paraId="1202AAB8" w14:textId="62C355AB" w:rsidR="00954F49" w:rsidRPr="00572B7F" w:rsidRDefault="00954F49" w:rsidP="001F15B6">
            <w:pPr>
              <w:pStyle w:val="Normal6a"/>
            </w:pPr>
            <w:r w:rsidRPr="00572B7F">
              <w:rPr>
                <w:b/>
                <w:i/>
              </w:rPr>
              <w:t>L quater.</w:t>
            </w:r>
            <w:r w:rsidRPr="00572B7F">
              <w:tab/>
            </w:r>
            <w:r w:rsidRPr="00572B7F">
              <w:rPr>
                <w:b/>
                <w:i/>
              </w:rPr>
              <w:t>considérant que les inégalités structurelles de genre, notamment la répartition inégale des responsabilités familiales non rémunérées et l</w:t>
            </w:r>
            <w:r w:rsidR="00F35F85" w:rsidRPr="00572B7F">
              <w:rPr>
                <w:b/>
                <w:i/>
              </w:rPr>
              <w:t>’</w:t>
            </w:r>
            <w:r w:rsidRPr="00572B7F">
              <w:rPr>
                <w:b/>
                <w:i/>
              </w:rPr>
              <w:t>exposition disproportionnée à la violence sexiste, contribuent à des taux plus élevés d</w:t>
            </w:r>
            <w:r w:rsidR="00F35F85" w:rsidRPr="00572B7F">
              <w:rPr>
                <w:b/>
                <w:i/>
              </w:rPr>
              <w:t>’</w:t>
            </w:r>
            <w:r w:rsidRPr="00572B7F">
              <w:rPr>
                <w:b/>
                <w:i/>
              </w:rPr>
              <w:t>anxiété, de dépression et d</w:t>
            </w:r>
            <w:r w:rsidR="00F35F85" w:rsidRPr="00572B7F">
              <w:rPr>
                <w:b/>
                <w:i/>
              </w:rPr>
              <w:t>’</w:t>
            </w:r>
            <w:r w:rsidRPr="00572B7F">
              <w:rPr>
                <w:b/>
                <w:i/>
              </w:rPr>
              <w:t>affections liées au stress chez les femmes;</w:t>
            </w:r>
          </w:p>
        </w:tc>
      </w:tr>
    </w:tbl>
    <w:p w14:paraId="649864E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5631276" w14:textId="77777777" w:rsidR="00954F49" w:rsidRPr="00572B7F" w:rsidRDefault="00954F49" w:rsidP="00954F49">
      <w:r w:rsidRPr="00572B7F">
        <w:rPr>
          <w:rStyle w:val="HideTWBExt"/>
        </w:rPr>
        <w:t>&lt;/Amend&gt;</w:t>
      </w:r>
    </w:p>
    <w:p w14:paraId="62C8C35D"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143</w:t>
      </w:r>
      <w:r w:rsidRPr="00572B7F">
        <w:rPr>
          <w:rStyle w:val="HideTWBExt"/>
          <w:b w:val="0"/>
        </w:rPr>
        <w:t>&lt;/NumAm&gt;</w:t>
      </w:r>
    </w:p>
    <w:p w14:paraId="4AFB9FF3"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2340CF6" w14:textId="77777777" w:rsidR="00954F49" w:rsidRPr="00572B7F" w:rsidRDefault="00954F49" w:rsidP="00954F49">
      <w:pPr>
        <w:pStyle w:val="NormalBold"/>
      </w:pPr>
      <w:r w:rsidRPr="00572B7F">
        <w:rPr>
          <w:rStyle w:val="HideTWBExt"/>
          <w:b w:val="0"/>
        </w:rPr>
        <w:t>&lt;/RepeatBlock-By&gt;</w:t>
      </w:r>
    </w:p>
    <w:p w14:paraId="11E2117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8C58CE7" w14:textId="77777777" w:rsidR="00954F49" w:rsidRPr="00572B7F" w:rsidRDefault="00954F49" w:rsidP="00954F49">
      <w:pPr>
        <w:pStyle w:val="NormalBold"/>
      </w:pPr>
      <w:r w:rsidRPr="00572B7F">
        <w:rPr>
          <w:rStyle w:val="HideTWBExt"/>
          <w:b w:val="0"/>
        </w:rPr>
        <w:t>&lt;Article&gt;</w:t>
      </w:r>
      <w:r w:rsidRPr="00572B7F">
        <w:t>Considérant L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36CCEF9" w14:textId="77777777" w:rsidTr="001F15B6">
        <w:trPr>
          <w:trHeight w:hRule="exact" w:val="240"/>
          <w:jc w:val="center"/>
        </w:trPr>
        <w:tc>
          <w:tcPr>
            <w:tcW w:w="9752" w:type="dxa"/>
            <w:gridSpan w:val="2"/>
            <w:tcBorders>
              <w:top w:val="nil"/>
              <w:left w:val="nil"/>
              <w:bottom w:val="nil"/>
              <w:right w:val="nil"/>
            </w:tcBorders>
          </w:tcPr>
          <w:p w14:paraId="3DBB3F01" w14:textId="77777777" w:rsidR="00954F49" w:rsidRPr="00572B7F" w:rsidRDefault="00954F49" w:rsidP="001F15B6"/>
        </w:tc>
      </w:tr>
      <w:tr w:rsidR="00954F49" w:rsidRPr="00572B7F" w14:paraId="422DB4DE" w14:textId="77777777" w:rsidTr="001F15B6">
        <w:trPr>
          <w:trHeight w:val="240"/>
          <w:jc w:val="center"/>
        </w:trPr>
        <w:tc>
          <w:tcPr>
            <w:tcW w:w="4876" w:type="dxa"/>
            <w:tcBorders>
              <w:top w:val="nil"/>
              <w:left w:val="nil"/>
              <w:bottom w:val="nil"/>
              <w:right w:val="nil"/>
            </w:tcBorders>
          </w:tcPr>
          <w:p w14:paraId="104CF67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398A638" w14:textId="77777777" w:rsidR="00954F49" w:rsidRPr="00572B7F" w:rsidRDefault="00954F49" w:rsidP="001F15B6">
            <w:pPr>
              <w:pStyle w:val="AmColumnHeading"/>
            </w:pPr>
            <w:r w:rsidRPr="00572B7F">
              <w:t>Amendement</w:t>
            </w:r>
          </w:p>
        </w:tc>
      </w:tr>
      <w:tr w:rsidR="00954F49" w:rsidRPr="00572B7F" w14:paraId="50BDA28D" w14:textId="77777777" w:rsidTr="001F15B6">
        <w:trPr>
          <w:jc w:val="center"/>
        </w:trPr>
        <w:tc>
          <w:tcPr>
            <w:tcW w:w="4876" w:type="dxa"/>
            <w:tcBorders>
              <w:top w:val="nil"/>
              <w:left w:val="nil"/>
              <w:bottom w:val="nil"/>
              <w:right w:val="nil"/>
            </w:tcBorders>
          </w:tcPr>
          <w:p w14:paraId="6E8092AB" w14:textId="77777777" w:rsidR="00954F49" w:rsidRPr="00572B7F" w:rsidRDefault="00954F49" w:rsidP="001F15B6">
            <w:pPr>
              <w:pStyle w:val="Normal6a"/>
            </w:pPr>
          </w:p>
        </w:tc>
        <w:tc>
          <w:tcPr>
            <w:tcW w:w="4876" w:type="dxa"/>
            <w:tcBorders>
              <w:top w:val="nil"/>
              <w:left w:val="nil"/>
              <w:bottom w:val="nil"/>
              <w:right w:val="nil"/>
            </w:tcBorders>
          </w:tcPr>
          <w:p w14:paraId="5587AB26" w14:textId="17168FB6" w:rsidR="00954F49" w:rsidRPr="00572B7F" w:rsidRDefault="00954F49" w:rsidP="001F15B6">
            <w:pPr>
              <w:pStyle w:val="Normal6a"/>
            </w:pPr>
            <w:r w:rsidRPr="00572B7F">
              <w:rPr>
                <w:b/>
                <w:i/>
              </w:rPr>
              <w:t>L quinquies.</w:t>
            </w:r>
            <w:r w:rsidRPr="00572B7F">
              <w:tab/>
            </w:r>
            <w:r w:rsidRPr="00572B7F">
              <w:rPr>
                <w:b/>
                <w:i/>
              </w:rPr>
              <w:t>considérant que la recommandation sur la prévention des pratiques préjudiciables à l</w:t>
            </w:r>
            <w:r w:rsidR="00F35F85" w:rsidRPr="00572B7F">
              <w:rPr>
                <w:b/>
                <w:i/>
              </w:rPr>
              <w:t>’</w:t>
            </w:r>
            <w:r w:rsidRPr="00572B7F">
              <w:rPr>
                <w:b/>
                <w:i/>
              </w:rPr>
              <w:t>égard des femmes et des filles, qui aurait dû traiter de manière exhaustive toutes les formes de pratiques préjudiciables, y compris les formes de violence susmentionnées, n</w:t>
            </w:r>
            <w:r w:rsidR="00F35F85" w:rsidRPr="00572B7F">
              <w:rPr>
                <w:b/>
                <w:i/>
              </w:rPr>
              <w:t>’</w:t>
            </w:r>
            <w:r w:rsidRPr="00572B7F">
              <w:rPr>
                <w:b/>
                <w:i/>
              </w:rPr>
              <w:t>a jamais été publiée, malgré les engagements pris par la Commission dans sa stratégie en faveur de l</w:t>
            </w:r>
            <w:r w:rsidR="00F35F85" w:rsidRPr="00572B7F">
              <w:rPr>
                <w:b/>
                <w:i/>
              </w:rPr>
              <w:t>’</w:t>
            </w:r>
            <w:r w:rsidRPr="00572B7F">
              <w:rPr>
                <w:b/>
                <w:i/>
              </w:rPr>
              <w:t>égalité entre les hommes et les femmes 2020-2025 et sa stratégie en faveur de l</w:t>
            </w:r>
            <w:r w:rsidR="00F35F85" w:rsidRPr="00572B7F">
              <w:rPr>
                <w:b/>
                <w:i/>
              </w:rPr>
              <w:t>’</w:t>
            </w:r>
            <w:r w:rsidRPr="00572B7F">
              <w:rPr>
                <w:b/>
                <w:i/>
              </w:rPr>
              <w:t>égalité de traitement à l</w:t>
            </w:r>
            <w:r w:rsidR="00F35F85" w:rsidRPr="00572B7F">
              <w:rPr>
                <w:b/>
                <w:i/>
              </w:rPr>
              <w:t>’</w:t>
            </w:r>
            <w:r w:rsidRPr="00572B7F">
              <w:rPr>
                <w:b/>
                <w:i/>
              </w:rPr>
              <w:t>égard des personnes LGBTIQ pour la période 2020-2025;</w:t>
            </w:r>
          </w:p>
        </w:tc>
      </w:tr>
    </w:tbl>
    <w:p w14:paraId="1611DB9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621AD3C" w14:textId="77777777" w:rsidR="00954F49" w:rsidRPr="00572B7F" w:rsidRDefault="00954F49" w:rsidP="00954F49">
      <w:r w:rsidRPr="00572B7F">
        <w:rPr>
          <w:rStyle w:val="HideTWBExt"/>
        </w:rPr>
        <w:t>&lt;/Amend&gt;</w:t>
      </w:r>
    </w:p>
    <w:p w14:paraId="1F89067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144</w:t>
      </w:r>
      <w:r w:rsidRPr="00572B7F">
        <w:rPr>
          <w:rStyle w:val="HideTWBExt"/>
          <w:b w:val="0"/>
        </w:rPr>
        <w:t>&lt;/NumAm&gt;</w:t>
      </w:r>
    </w:p>
    <w:p w14:paraId="66C92A37"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4E6561E9" w14:textId="77777777" w:rsidR="00954F49" w:rsidRPr="00572B7F" w:rsidRDefault="00954F49" w:rsidP="00954F49">
      <w:pPr>
        <w:pStyle w:val="NormalBold"/>
      </w:pPr>
      <w:r w:rsidRPr="00572B7F">
        <w:rPr>
          <w:rStyle w:val="HideTWBExt"/>
          <w:b w:val="0"/>
        </w:rPr>
        <w:t>&lt;/RepeatBlock-By&gt;</w:t>
      </w:r>
    </w:p>
    <w:p w14:paraId="226A10F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A1AC8F2" w14:textId="77777777" w:rsidR="00954F49" w:rsidRPr="00572B7F" w:rsidRDefault="00954F49" w:rsidP="00954F49">
      <w:pPr>
        <w:pStyle w:val="NormalBold"/>
      </w:pPr>
      <w:r w:rsidRPr="00572B7F">
        <w:rPr>
          <w:rStyle w:val="HideTWBExt"/>
          <w:b w:val="0"/>
        </w:rPr>
        <w:t>&lt;Article&gt;</w:t>
      </w:r>
      <w:r w:rsidRPr="00572B7F">
        <w:t>Considérant M</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750FD00" w14:textId="77777777" w:rsidTr="001F15B6">
        <w:trPr>
          <w:trHeight w:hRule="exact" w:val="240"/>
          <w:jc w:val="center"/>
        </w:trPr>
        <w:tc>
          <w:tcPr>
            <w:tcW w:w="9752" w:type="dxa"/>
            <w:gridSpan w:val="2"/>
            <w:tcBorders>
              <w:top w:val="nil"/>
              <w:left w:val="nil"/>
              <w:bottom w:val="nil"/>
              <w:right w:val="nil"/>
            </w:tcBorders>
          </w:tcPr>
          <w:p w14:paraId="509BE29A" w14:textId="77777777" w:rsidR="00954F49" w:rsidRPr="00572B7F" w:rsidRDefault="00954F49" w:rsidP="001F15B6"/>
        </w:tc>
      </w:tr>
      <w:tr w:rsidR="00954F49" w:rsidRPr="00572B7F" w14:paraId="44954D54" w14:textId="77777777" w:rsidTr="001F15B6">
        <w:trPr>
          <w:trHeight w:val="240"/>
          <w:jc w:val="center"/>
        </w:trPr>
        <w:tc>
          <w:tcPr>
            <w:tcW w:w="4876" w:type="dxa"/>
            <w:tcBorders>
              <w:top w:val="nil"/>
              <w:left w:val="nil"/>
              <w:bottom w:val="nil"/>
              <w:right w:val="nil"/>
            </w:tcBorders>
          </w:tcPr>
          <w:p w14:paraId="49068E5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B8E7E70" w14:textId="77777777" w:rsidR="00954F49" w:rsidRPr="00572B7F" w:rsidRDefault="00954F49" w:rsidP="001F15B6">
            <w:pPr>
              <w:pStyle w:val="AmColumnHeading"/>
            </w:pPr>
            <w:r w:rsidRPr="00572B7F">
              <w:t>Amendement</w:t>
            </w:r>
          </w:p>
        </w:tc>
      </w:tr>
      <w:tr w:rsidR="00954F49" w:rsidRPr="00572B7F" w14:paraId="34D104A2" w14:textId="77777777" w:rsidTr="001F15B6">
        <w:trPr>
          <w:jc w:val="center"/>
        </w:trPr>
        <w:tc>
          <w:tcPr>
            <w:tcW w:w="4876" w:type="dxa"/>
            <w:tcBorders>
              <w:top w:val="nil"/>
              <w:left w:val="nil"/>
              <w:bottom w:val="nil"/>
              <w:right w:val="nil"/>
            </w:tcBorders>
          </w:tcPr>
          <w:p w14:paraId="2EC463A9" w14:textId="1504F6FF" w:rsidR="00954F49" w:rsidRPr="00572B7F" w:rsidRDefault="00954F49" w:rsidP="001F15B6">
            <w:pPr>
              <w:pStyle w:val="Normal6a"/>
            </w:pPr>
            <w:r w:rsidRPr="00572B7F">
              <w:t>M.</w:t>
            </w:r>
            <w:r w:rsidRPr="00572B7F">
              <w:tab/>
              <w:t xml:space="preserve">considérant que </w:t>
            </w:r>
            <w:r w:rsidRPr="00572B7F">
              <w:rPr>
                <w:b/>
                <w:bCs/>
                <w:i/>
                <w:iCs/>
              </w:rPr>
              <w:t>14 % des personnes LGBTQI+ déclarent avoir subi des discriminations dans les établissements de soins de santé et que de nombreux</w:t>
            </w:r>
            <w:r w:rsidRPr="00572B7F">
              <w:t xml:space="preserve"> États membres </w:t>
            </w:r>
            <w:r w:rsidRPr="00572B7F">
              <w:rPr>
                <w:b/>
                <w:bCs/>
                <w:i/>
                <w:iCs/>
              </w:rPr>
              <w:t>n</w:t>
            </w:r>
            <w:r w:rsidR="00F35F85" w:rsidRPr="00572B7F">
              <w:rPr>
                <w:b/>
                <w:bCs/>
                <w:i/>
                <w:iCs/>
              </w:rPr>
              <w:t>’</w:t>
            </w:r>
            <w:r w:rsidRPr="00572B7F">
              <w:rPr>
                <w:b/>
                <w:bCs/>
                <w:i/>
                <w:iCs/>
              </w:rPr>
              <w:t>offrent qu</w:t>
            </w:r>
            <w:r w:rsidR="00F35F85" w:rsidRPr="00572B7F">
              <w:rPr>
                <w:b/>
                <w:bCs/>
                <w:i/>
                <w:iCs/>
              </w:rPr>
              <w:t>’</w:t>
            </w:r>
            <w:r w:rsidRPr="00572B7F">
              <w:rPr>
                <w:b/>
                <w:bCs/>
                <w:i/>
                <w:iCs/>
              </w:rPr>
              <w:t>un accès limité aux soins de santé destinés aux personnes transgenres</w:t>
            </w:r>
            <w:r w:rsidRPr="00572B7F">
              <w:t>;</w:t>
            </w:r>
          </w:p>
        </w:tc>
        <w:tc>
          <w:tcPr>
            <w:tcW w:w="4876" w:type="dxa"/>
            <w:tcBorders>
              <w:top w:val="nil"/>
              <w:left w:val="nil"/>
              <w:bottom w:val="nil"/>
              <w:right w:val="nil"/>
            </w:tcBorders>
          </w:tcPr>
          <w:p w14:paraId="3F30238F" w14:textId="362041C3" w:rsidR="00954F49" w:rsidRPr="00572B7F" w:rsidRDefault="00954F49" w:rsidP="001F15B6">
            <w:pPr>
              <w:pStyle w:val="Normal6a"/>
            </w:pPr>
            <w:r w:rsidRPr="00572B7F">
              <w:t>M.</w:t>
            </w:r>
            <w:r w:rsidRPr="00572B7F">
              <w:tab/>
              <w:t xml:space="preserve">considérant que </w:t>
            </w:r>
            <w:r w:rsidRPr="00572B7F">
              <w:rPr>
                <w:b/>
                <w:i/>
              </w:rPr>
              <w:t>l</w:t>
            </w:r>
            <w:r w:rsidR="00F35F85" w:rsidRPr="00572B7F">
              <w:rPr>
                <w:b/>
                <w:i/>
              </w:rPr>
              <w:t>’</w:t>
            </w:r>
            <w:r w:rsidRPr="00572B7F">
              <w:rPr>
                <w:b/>
                <w:i/>
              </w:rPr>
              <w:t>intégrité physique et psychologique des garçons et des filles exige que l</w:t>
            </w:r>
            <w:r w:rsidR="00F35F85" w:rsidRPr="00572B7F">
              <w:rPr>
                <w:b/>
                <w:i/>
              </w:rPr>
              <w:t>’</w:t>
            </w:r>
            <w:r w:rsidRPr="00572B7F">
              <w:rPr>
                <w:b/>
                <w:i/>
              </w:rPr>
              <w:t>utilisation de bloqueurs de puberté soit interdite dans les</w:t>
            </w:r>
            <w:r w:rsidRPr="00572B7F">
              <w:t xml:space="preserve"> États membres</w:t>
            </w:r>
            <w:r w:rsidRPr="00572B7F">
              <w:rPr>
                <w:b/>
                <w:bCs/>
                <w:i/>
                <w:iCs/>
              </w:rPr>
              <w:t xml:space="preserve"> avant l</w:t>
            </w:r>
            <w:r w:rsidR="00F35F85" w:rsidRPr="00572B7F">
              <w:rPr>
                <w:b/>
                <w:bCs/>
                <w:i/>
                <w:iCs/>
              </w:rPr>
              <w:t>’</w:t>
            </w:r>
            <w:r w:rsidRPr="00572B7F">
              <w:rPr>
                <w:b/>
                <w:bCs/>
                <w:i/>
                <w:iCs/>
              </w:rPr>
              <w:t>âge de la majorité, en raison de l</w:t>
            </w:r>
            <w:r w:rsidR="00F35F85" w:rsidRPr="00572B7F">
              <w:rPr>
                <w:b/>
                <w:bCs/>
                <w:i/>
                <w:iCs/>
              </w:rPr>
              <w:t>’</w:t>
            </w:r>
            <w:r w:rsidRPr="00572B7F">
              <w:rPr>
                <w:b/>
                <w:bCs/>
                <w:i/>
                <w:iCs/>
              </w:rPr>
              <w:t>absence de consentement éclairé</w:t>
            </w:r>
            <w:r w:rsidRPr="00572B7F">
              <w:rPr>
                <w:b/>
                <w:i/>
                <w:vertAlign w:val="superscript"/>
              </w:rPr>
              <w:t>1 bis</w:t>
            </w:r>
            <w:r w:rsidRPr="00572B7F">
              <w:t xml:space="preserve">; </w:t>
            </w:r>
            <w:r w:rsidRPr="00572B7F">
              <w:rPr>
                <w:b/>
                <w:i/>
              </w:rPr>
              <w:t>que le respect des filles et des garçons signifie qu</w:t>
            </w:r>
            <w:r w:rsidR="00F35F85" w:rsidRPr="00572B7F">
              <w:rPr>
                <w:b/>
                <w:i/>
              </w:rPr>
              <w:t>’</w:t>
            </w:r>
            <w:r w:rsidRPr="00572B7F">
              <w:rPr>
                <w:b/>
                <w:i/>
              </w:rPr>
              <w:t xml:space="preserve">ils ne devraient pas être influencés par le personnel médical ou leur entourage pour subir une opération de changement de sexe ou utiliser des bloqueurs de puberté; que les diagnostics de dysphorie de genre </w:t>
            </w:r>
            <w:r w:rsidRPr="00572B7F">
              <w:rPr>
                <w:b/>
                <w:i/>
              </w:rPr>
              <w:lastRenderedPageBreak/>
              <w:t>ou d</w:t>
            </w:r>
            <w:r w:rsidR="00F35F85" w:rsidRPr="00572B7F">
              <w:rPr>
                <w:b/>
                <w:i/>
              </w:rPr>
              <w:t>’</w:t>
            </w:r>
            <w:r w:rsidRPr="00572B7F">
              <w:rPr>
                <w:b/>
                <w:i/>
              </w:rPr>
              <w:t>incongruité sexuelle nécessitent une prise en charge psychologique adéquate; que de multiples abus ont été signalés en Europe et ailleurs, comme en Grande-Bretagne, où le Gender Identity Development Service (Service de développement de l</w:t>
            </w:r>
            <w:r w:rsidR="00F35F85" w:rsidRPr="00572B7F">
              <w:rPr>
                <w:b/>
                <w:i/>
              </w:rPr>
              <w:t>’</w:t>
            </w:r>
            <w:r w:rsidRPr="00572B7F">
              <w:rPr>
                <w:b/>
                <w:i/>
              </w:rPr>
              <w:t>identité de genre) de la clinique Tavistock a fermé à la suite des répercussions de l</w:t>
            </w:r>
            <w:r w:rsidR="00F35F85" w:rsidRPr="00572B7F">
              <w:rPr>
                <w:b/>
                <w:i/>
              </w:rPr>
              <w:t>’</w:t>
            </w:r>
            <w:r w:rsidRPr="00572B7F">
              <w:rPr>
                <w:b/>
                <w:i/>
              </w:rPr>
              <w:t>affaire Bell contre Tavistock concernant l</w:t>
            </w:r>
            <w:r w:rsidR="00F35F85" w:rsidRPr="00572B7F">
              <w:rPr>
                <w:b/>
                <w:i/>
              </w:rPr>
              <w:t>’</w:t>
            </w:r>
            <w:r w:rsidRPr="00572B7F">
              <w:rPr>
                <w:b/>
                <w:i/>
              </w:rPr>
              <w:t>absence de consentement dans l</w:t>
            </w:r>
            <w:r w:rsidR="00F35F85" w:rsidRPr="00572B7F">
              <w:rPr>
                <w:b/>
                <w:i/>
              </w:rPr>
              <w:t>’</w:t>
            </w:r>
            <w:r w:rsidRPr="00572B7F">
              <w:rPr>
                <w:b/>
                <w:i/>
              </w:rPr>
              <w:t>utilisation de bloqueurs de puberté;</w:t>
            </w:r>
          </w:p>
        </w:tc>
      </w:tr>
      <w:tr w:rsidR="00954F49" w:rsidRPr="00572B7F" w14:paraId="1F0E755D" w14:textId="77777777" w:rsidTr="001F15B6">
        <w:trPr>
          <w:jc w:val="center"/>
        </w:trPr>
        <w:tc>
          <w:tcPr>
            <w:tcW w:w="4876" w:type="dxa"/>
            <w:tcBorders>
              <w:top w:val="nil"/>
              <w:left w:val="nil"/>
              <w:bottom w:val="nil"/>
              <w:right w:val="nil"/>
            </w:tcBorders>
          </w:tcPr>
          <w:p w14:paraId="51AB92F7" w14:textId="77777777" w:rsidR="00954F49" w:rsidRPr="00572B7F" w:rsidRDefault="00954F49" w:rsidP="001F15B6"/>
        </w:tc>
        <w:tc>
          <w:tcPr>
            <w:tcW w:w="4876" w:type="dxa"/>
            <w:tcBorders>
              <w:top w:val="nil"/>
              <w:left w:val="nil"/>
              <w:bottom w:val="nil"/>
              <w:right w:val="nil"/>
            </w:tcBorders>
          </w:tcPr>
          <w:p w14:paraId="3E31FEF3" w14:textId="77777777" w:rsidR="00954F49" w:rsidRPr="00572B7F" w:rsidRDefault="00954F49" w:rsidP="001F15B6">
            <w:pPr>
              <w:pStyle w:val="Normal6a"/>
            </w:pPr>
            <w:r w:rsidRPr="00572B7F">
              <w:rPr>
                <w:b/>
                <w:i/>
              </w:rPr>
              <w:t>_________________</w:t>
            </w:r>
          </w:p>
        </w:tc>
      </w:tr>
      <w:tr w:rsidR="00954F49" w:rsidRPr="00572B7F" w14:paraId="7A849604" w14:textId="77777777" w:rsidTr="001F15B6">
        <w:trPr>
          <w:jc w:val="center"/>
        </w:trPr>
        <w:tc>
          <w:tcPr>
            <w:tcW w:w="4876" w:type="dxa"/>
            <w:tcBorders>
              <w:top w:val="nil"/>
              <w:left w:val="nil"/>
              <w:bottom w:val="nil"/>
              <w:right w:val="nil"/>
            </w:tcBorders>
          </w:tcPr>
          <w:p w14:paraId="08B93666" w14:textId="77777777" w:rsidR="00954F49" w:rsidRPr="00572B7F" w:rsidRDefault="00954F49" w:rsidP="001F15B6"/>
        </w:tc>
        <w:tc>
          <w:tcPr>
            <w:tcW w:w="4876" w:type="dxa"/>
            <w:tcBorders>
              <w:top w:val="nil"/>
              <w:left w:val="nil"/>
              <w:bottom w:val="nil"/>
              <w:right w:val="nil"/>
            </w:tcBorders>
          </w:tcPr>
          <w:p w14:paraId="446890B7"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Cass, H., Independent review of gender identity services for children and young people: Final report, Londres, 2024.</w:t>
            </w:r>
          </w:p>
        </w:tc>
      </w:tr>
    </w:tbl>
    <w:p w14:paraId="4B7C19F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2FD75D7" w14:textId="77777777" w:rsidR="00954F49" w:rsidRPr="00572B7F" w:rsidRDefault="00954F49" w:rsidP="00954F49">
      <w:r w:rsidRPr="00572B7F">
        <w:rPr>
          <w:rStyle w:val="HideTWBExt"/>
        </w:rPr>
        <w:t>&lt;/Amend&gt;</w:t>
      </w:r>
    </w:p>
    <w:p w14:paraId="62ABED2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145</w:t>
      </w:r>
      <w:r w:rsidRPr="00572B7F">
        <w:rPr>
          <w:rStyle w:val="HideTWBExt"/>
          <w:b w:val="0"/>
        </w:rPr>
        <w:t>&lt;/NumAm&gt;</w:t>
      </w:r>
    </w:p>
    <w:p w14:paraId="78B53F6A"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5C4EAE55" w14:textId="77777777" w:rsidR="00954F49" w:rsidRPr="00572B7F" w:rsidRDefault="00954F49" w:rsidP="00954F49">
      <w:pPr>
        <w:pStyle w:val="NormalBold"/>
      </w:pPr>
      <w:r w:rsidRPr="00572B7F">
        <w:rPr>
          <w:rStyle w:val="HideTWBExt"/>
          <w:b w:val="0"/>
        </w:rPr>
        <w:t>&lt;/RepeatBlock-By&gt;</w:t>
      </w:r>
    </w:p>
    <w:p w14:paraId="5182D13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2A0F8C2" w14:textId="77777777" w:rsidR="00954F49" w:rsidRPr="00572B7F" w:rsidRDefault="00954F49" w:rsidP="00954F49">
      <w:pPr>
        <w:pStyle w:val="NormalBold"/>
      </w:pPr>
      <w:r w:rsidRPr="00572B7F">
        <w:rPr>
          <w:rStyle w:val="HideTWBExt"/>
          <w:b w:val="0"/>
        </w:rPr>
        <w:t>&lt;Article&gt;</w:t>
      </w:r>
      <w:r w:rsidRPr="00572B7F">
        <w:t>Considérant M</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F35C75C" w14:textId="77777777" w:rsidTr="001F15B6">
        <w:trPr>
          <w:trHeight w:hRule="exact" w:val="240"/>
          <w:jc w:val="center"/>
        </w:trPr>
        <w:tc>
          <w:tcPr>
            <w:tcW w:w="9752" w:type="dxa"/>
            <w:gridSpan w:val="2"/>
            <w:tcBorders>
              <w:top w:val="nil"/>
              <w:left w:val="nil"/>
              <w:bottom w:val="nil"/>
              <w:right w:val="nil"/>
            </w:tcBorders>
          </w:tcPr>
          <w:p w14:paraId="1473F2C9" w14:textId="77777777" w:rsidR="00954F49" w:rsidRPr="00572B7F" w:rsidRDefault="00954F49" w:rsidP="001F15B6"/>
        </w:tc>
      </w:tr>
      <w:tr w:rsidR="00954F49" w:rsidRPr="00572B7F" w14:paraId="3C638F7B" w14:textId="77777777" w:rsidTr="001F15B6">
        <w:trPr>
          <w:trHeight w:val="240"/>
          <w:jc w:val="center"/>
        </w:trPr>
        <w:tc>
          <w:tcPr>
            <w:tcW w:w="4876" w:type="dxa"/>
            <w:tcBorders>
              <w:top w:val="nil"/>
              <w:left w:val="nil"/>
              <w:bottom w:val="nil"/>
              <w:right w:val="nil"/>
            </w:tcBorders>
          </w:tcPr>
          <w:p w14:paraId="0D2DF30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6D249BC" w14:textId="77777777" w:rsidR="00954F49" w:rsidRPr="00572B7F" w:rsidRDefault="00954F49" w:rsidP="001F15B6">
            <w:pPr>
              <w:pStyle w:val="AmColumnHeading"/>
            </w:pPr>
            <w:r w:rsidRPr="00572B7F">
              <w:t>Amendement</w:t>
            </w:r>
          </w:p>
        </w:tc>
      </w:tr>
      <w:tr w:rsidR="00954F49" w:rsidRPr="00572B7F" w14:paraId="59F5770B" w14:textId="77777777" w:rsidTr="001F15B6">
        <w:trPr>
          <w:jc w:val="center"/>
        </w:trPr>
        <w:tc>
          <w:tcPr>
            <w:tcW w:w="4876" w:type="dxa"/>
            <w:tcBorders>
              <w:top w:val="nil"/>
              <w:left w:val="nil"/>
              <w:bottom w:val="nil"/>
              <w:right w:val="nil"/>
            </w:tcBorders>
          </w:tcPr>
          <w:p w14:paraId="528447E3" w14:textId="72E2400F" w:rsidR="00954F49" w:rsidRPr="00572B7F" w:rsidRDefault="00954F49" w:rsidP="001F15B6">
            <w:pPr>
              <w:pStyle w:val="Normal6a"/>
            </w:pPr>
            <w:r w:rsidRPr="00572B7F">
              <w:t>M.</w:t>
            </w:r>
            <w:r w:rsidRPr="00572B7F">
              <w:tab/>
              <w:t>considérant que 14 % des personnes LGBTQI+ déclarent avoir subi des discriminations dans les établissements de soins de santé et que de nombreux États membres n</w:t>
            </w:r>
            <w:r w:rsidR="00F35F85" w:rsidRPr="00572B7F">
              <w:t>’</w:t>
            </w:r>
            <w:r w:rsidRPr="00572B7F">
              <w:t>offrent qu</w:t>
            </w:r>
            <w:r w:rsidR="00F35F85" w:rsidRPr="00572B7F">
              <w:t>’</w:t>
            </w:r>
            <w:r w:rsidRPr="00572B7F">
              <w:t>un accès limité aux soins de santé destinés aux personnes transgenres;</w:t>
            </w:r>
          </w:p>
        </w:tc>
        <w:tc>
          <w:tcPr>
            <w:tcW w:w="4876" w:type="dxa"/>
            <w:tcBorders>
              <w:top w:val="nil"/>
              <w:left w:val="nil"/>
              <w:bottom w:val="nil"/>
              <w:right w:val="nil"/>
            </w:tcBorders>
          </w:tcPr>
          <w:p w14:paraId="37C6A003" w14:textId="74E81AD7" w:rsidR="00954F49" w:rsidRPr="00572B7F" w:rsidRDefault="00954F49" w:rsidP="001F15B6">
            <w:pPr>
              <w:pStyle w:val="Normal6a"/>
            </w:pPr>
            <w:r w:rsidRPr="00572B7F">
              <w:t>M.</w:t>
            </w:r>
            <w:r w:rsidRPr="00572B7F">
              <w:tab/>
              <w:t xml:space="preserve">considérant que </w:t>
            </w:r>
            <w:r w:rsidRPr="00572B7F">
              <w:rPr>
                <w:b/>
                <w:i/>
              </w:rPr>
              <w:t>seulement</w:t>
            </w:r>
            <w:r w:rsidRPr="00572B7F">
              <w:t xml:space="preserve"> 14 % des personnes LGBTQI+ déclarent avoir subi des discriminations dans les établissements de soins de santé et que de nombreux États membres n</w:t>
            </w:r>
            <w:r w:rsidR="00F35F85" w:rsidRPr="00572B7F">
              <w:t>’</w:t>
            </w:r>
            <w:r w:rsidRPr="00572B7F">
              <w:t>offrent qu</w:t>
            </w:r>
            <w:r w:rsidR="00F35F85" w:rsidRPr="00572B7F">
              <w:t>’</w:t>
            </w:r>
            <w:r w:rsidRPr="00572B7F">
              <w:t xml:space="preserve">un accès limité aux soins de santé destinés aux personnes transgenres </w:t>
            </w:r>
            <w:r w:rsidRPr="00572B7F">
              <w:rPr>
                <w:b/>
                <w:i/>
              </w:rPr>
              <w:t xml:space="preserve">conformément à leur politique de santé qui est une compétence exclusive des </w:t>
            </w:r>
            <w:r w:rsidR="0042334E" w:rsidRPr="00572B7F">
              <w:rPr>
                <w:b/>
                <w:i/>
              </w:rPr>
              <w:t>États</w:t>
            </w:r>
            <w:r w:rsidRPr="00572B7F">
              <w:rPr>
                <w:b/>
                <w:i/>
              </w:rPr>
              <w:t xml:space="preserve"> membres</w:t>
            </w:r>
            <w:r w:rsidRPr="00572B7F">
              <w:t xml:space="preserve">; </w:t>
            </w:r>
            <w:r w:rsidRPr="00572B7F">
              <w:rPr>
                <w:b/>
                <w:i/>
              </w:rPr>
              <w:t>considérant l</w:t>
            </w:r>
            <w:r w:rsidR="00F35F85" w:rsidRPr="00572B7F">
              <w:rPr>
                <w:b/>
                <w:i/>
              </w:rPr>
              <w:t>’</w:t>
            </w:r>
            <w:r w:rsidRPr="00572B7F">
              <w:rPr>
                <w:b/>
                <w:i/>
              </w:rPr>
              <w:t>incohérence qu</w:t>
            </w:r>
            <w:r w:rsidR="00F35F85" w:rsidRPr="00572B7F">
              <w:rPr>
                <w:b/>
                <w:i/>
              </w:rPr>
              <w:t>’</w:t>
            </w:r>
            <w:r w:rsidRPr="00572B7F">
              <w:rPr>
                <w:b/>
                <w:i/>
              </w:rPr>
              <w:t>il y aurait donc à demander des essais cliniques spécifiques mais à vouloir nier ces spécificités dans le cadre des soins; considérant que les gynécologues sont déjà trop peu nombreux pour subvenir rapidement aux besoins en soins des femmes et qu</w:t>
            </w:r>
            <w:r w:rsidR="00F35F85" w:rsidRPr="00572B7F">
              <w:rPr>
                <w:b/>
                <w:i/>
              </w:rPr>
              <w:t>’</w:t>
            </w:r>
            <w:r w:rsidRPr="00572B7F">
              <w:rPr>
                <w:b/>
                <w:i/>
              </w:rPr>
              <w:t>ils n</w:t>
            </w:r>
            <w:r w:rsidR="00F35F85" w:rsidRPr="00572B7F">
              <w:rPr>
                <w:b/>
                <w:i/>
              </w:rPr>
              <w:t>’</w:t>
            </w:r>
            <w:r w:rsidRPr="00572B7F">
              <w:rPr>
                <w:b/>
                <w:i/>
              </w:rPr>
              <w:t xml:space="preserve">ont pas vocation à </w:t>
            </w:r>
            <w:r w:rsidRPr="00572B7F">
              <w:rPr>
                <w:b/>
                <w:i/>
              </w:rPr>
              <w:lastRenderedPageBreak/>
              <w:t>prendre en charge des hommes qui prétendent être des femmes; </w:t>
            </w:r>
          </w:p>
        </w:tc>
      </w:tr>
    </w:tbl>
    <w:p w14:paraId="38E4C6A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3BA6A0FB" w14:textId="77777777" w:rsidR="00954F49" w:rsidRPr="00572B7F" w:rsidRDefault="00954F49" w:rsidP="00954F49">
      <w:r w:rsidRPr="00572B7F">
        <w:rPr>
          <w:rStyle w:val="HideTWBExt"/>
        </w:rPr>
        <w:t>&lt;/Amend&gt;</w:t>
      </w:r>
    </w:p>
    <w:p w14:paraId="103F8DF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146</w:t>
      </w:r>
      <w:r w:rsidRPr="00572B7F">
        <w:rPr>
          <w:rStyle w:val="HideTWBExt"/>
          <w:b w:val="0"/>
        </w:rPr>
        <w:t>&lt;/NumAm&gt;</w:t>
      </w:r>
    </w:p>
    <w:p w14:paraId="71360C3A"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4180028F" w14:textId="77777777" w:rsidR="00954F49" w:rsidRPr="00572B7F" w:rsidRDefault="00954F49" w:rsidP="00954F49">
      <w:pPr>
        <w:pStyle w:val="NormalBold"/>
      </w:pPr>
      <w:r w:rsidRPr="00572B7F">
        <w:rPr>
          <w:rStyle w:val="HideTWBExt"/>
          <w:b w:val="0"/>
        </w:rPr>
        <w:t>&lt;/RepeatBlock-By&gt;</w:t>
      </w:r>
    </w:p>
    <w:p w14:paraId="66EEFA9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9108077" w14:textId="77777777" w:rsidR="00954F49" w:rsidRPr="00572B7F" w:rsidRDefault="00954F49" w:rsidP="00954F49">
      <w:pPr>
        <w:pStyle w:val="NormalBold"/>
      </w:pPr>
      <w:r w:rsidRPr="00572B7F">
        <w:rPr>
          <w:rStyle w:val="HideTWBExt"/>
          <w:b w:val="0"/>
        </w:rPr>
        <w:t>&lt;Article&gt;</w:t>
      </w:r>
      <w:r w:rsidRPr="00572B7F">
        <w:t>Considérant M</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71E0128" w14:textId="77777777" w:rsidTr="001F15B6">
        <w:trPr>
          <w:trHeight w:hRule="exact" w:val="240"/>
          <w:jc w:val="center"/>
        </w:trPr>
        <w:tc>
          <w:tcPr>
            <w:tcW w:w="9752" w:type="dxa"/>
            <w:gridSpan w:val="2"/>
            <w:tcBorders>
              <w:top w:val="nil"/>
              <w:left w:val="nil"/>
              <w:bottom w:val="nil"/>
              <w:right w:val="nil"/>
            </w:tcBorders>
          </w:tcPr>
          <w:p w14:paraId="091D60FA" w14:textId="77777777" w:rsidR="00954F49" w:rsidRPr="00572B7F" w:rsidRDefault="00954F49" w:rsidP="001F15B6"/>
        </w:tc>
      </w:tr>
      <w:tr w:rsidR="00954F49" w:rsidRPr="00572B7F" w14:paraId="2C149659" w14:textId="77777777" w:rsidTr="001F15B6">
        <w:trPr>
          <w:trHeight w:val="240"/>
          <w:jc w:val="center"/>
        </w:trPr>
        <w:tc>
          <w:tcPr>
            <w:tcW w:w="4876" w:type="dxa"/>
            <w:tcBorders>
              <w:top w:val="nil"/>
              <w:left w:val="nil"/>
              <w:bottom w:val="nil"/>
              <w:right w:val="nil"/>
            </w:tcBorders>
          </w:tcPr>
          <w:p w14:paraId="651F270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72A47E2" w14:textId="77777777" w:rsidR="00954F49" w:rsidRPr="00572B7F" w:rsidRDefault="00954F49" w:rsidP="001F15B6">
            <w:pPr>
              <w:pStyle w:val="AmColumnHeading"/>
            </w:pPr>
            <w:r w:rsidRPr="00572B7F">
              <w:t>Amendement</w:t>
            </w:r>
          </w:p>
        </w:tc>
      </w:tr>
      <w:tr w:rsidR="00954F49" w:rsidRPr="00572B7F" w14:paraId="24450A9B" w14:textId="77777777" w:rsidTr="001F15B6">
        <w:trPr>
          <w:jc w:val="center"/>
        </w:trPr>
        <w:tc>
          <w:tcPr>
            <w:tcW w:w="4876" w:type="dxa"/>
            <w:tcBorders>
              <w:top w:val="nil"/>
              <w:left w:val="nil"/>
              <w:bottom w:val="nil"/>
              <w:right w:val="nil"/>
            </w:tcBorders>
          </w:tcPr>
          <w:p w14:paraId="2CD8A7E1" w14:textId="34222EF4" w:rsidR="00954F49" w:rsidRPr="00572B7F" w:rsidRDefault="00954F49" w:rsidP="001F15B6">
            <w:pPr>
              <w:pStyle w:val="Normal6a"/>
            </w:pPr>
            <w:r w:rsidRPr="00572B7F">
              <w:t>M.</w:t>
            </w:r>
            <w:r w:rsidRPr="00572B7F">
              <w:tab/>
              <w:t>considérant que 14 % des personnes LGBTQI+ déclarent avoir subi des discriminations dans les établissements de soins de santé et que de nombreux États membres n</w:t>
            </w:r>
            <w:r w:rsidR="00F35F85" w:rsidRPr="00572B7F">
              <w:t>’</w:t>
            </w:r>
            <w:r w:rsidRPr="00572B7F">
              <w:t>offrent qu</w:t>
            </w:r>
            <w:r w:rsidR="00F35F85" w:rsidRPr="00572B7F">
              <w:t>’</w:t>
            </w:r>
            <w:r w:rsidRPr="00572B7F">
              <w:t xml:space="preserve">un accès limité aux soins de santé </w:t>
            </w:r>
            <w:r w:rsidRPr="00572B7F">
              <w:rPr>
                <w:b/>
                <w:bCs/>
                <w:i/>
                <w:iCs/>
              </w:rPr>
              <w:t>destinés aux personnes transgenres</w:t>
            </w:r>
            <w:r w:rsidRPr="00572B7F">
              <w:t>;</w:t>
            </w:r>
          </w:p>
        </w:tc>
        <w:tc>
          <w:tcPr>
            <w:tcW w:w="4876" w:type="dxa"/>
            <w:tcBorders>
              <w:top w:val="nil"/>
              <w:left w:val="nil"/>
              <w:bottom w:val="nil"/>
              <w:right w:val="nil"/>
            </w:tcBorders>
          </w:tcPr>
          <w:p w14:paraId="0EAD2A86" w14:textId="335A87D9" w:rsidR="00954F49" w:rsidRPr="00572B7F" w:rsidRDefault="00954F49" w:rsidP="001F15B6">
            <w:pPr>
              <w:pStyle w:val="Normal6a"/>
            </w:pPr>
            <w:r w:rsidRPr="00572B7F">
              <w:t>M.</w:t>
            </w:r>
            <w:r w:rsidRPr="00572B7F">
              <w:tab/>
              <w:t>considérant que 14 % des personnes LGBTQI+ déclarent avoir subi des discriminations dans les établissements de soins de santé et que de nombreux États membres n</w:t>
            </w:r>
            <w:r w:rsidR="00F35F85" w:rsidRPr="00572B7F">
              <w:t>’</w:t>
            </w:r>
            <w:r w:rsidRPr="00572B7F">
              <w:t>offrent qu</w:t>
            </w:r>
            <w:r w:rsidR="00F35F85" w:rsidRPr="00572B7F">
              <w:t>’</w:t>
            </w:r>
            <w:r w:rsidRPr="00572B7F">
              <w:t>un accès limité</w:t>
            </w:r>
            <w:r w:rsidRPr="00572B7F">
              <w:rPr>
                <w:b/>
                <w:bCs/>
                <w:i/>
                <w:iCs/>
              </w:rPr>
              <w:t>, retardé ou inabordable financièrement</w:t>
            </w:r>
            <w:r w:rsidRPr="00572B7F">
              <w:t xml:space="preserve"> aux soins de santé </w:t>
            </w:r>
            <w:r w:rsidRPr="00572B7F">
              <w:rPr>
                <w:b/>
                <w:bCs/>
                <w:i/>
                <w:iCs/>
              </w:rPr>
              <w:t>liés à la transition</w:t>
            </w:r>
            <w:r w:rsidRPr="00572B7F">
              <w:t>;</w:t>
            </w:r>
          </w:p>
        </w:tc>
      </w:tr>
    </w:tbl>
    <w:p w14:paraId="07B4B16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A0789A0" w14:textId="77777777" w:rsidR="00954F49" w:rsidRPr="00572B7F" w:rsidRDefault="00954F49" w:rsidP="00954F49">
      <w:r w:rsidRPr="00572B7F">
        <w:rPr>
          <w:rStyle w:val="HideTWBExt"/>
        </w:rPr>
        <w:t>&lt;/Amend&gt;</w:t>
      </w:r>
    </w:p>
    <w:p w14:paraId="4F2641D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147</w:t>
      </w:r>
      <w:r w:rsidRPr="00572B7F">
        <w:rPr>
          <w:rStyle w:val="HideTWBExt"/>
          <w:b w:val="0"/>
        </w:rPr>
        <w:t>&lt;/NumAm&gt;</w:t>
      </w:r>
    </w:p>
    <w:p w14:paraId="09B8DBFB"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13DBDDDD" w14:textId="77777777" w:rsidR="00954F49" w:rsidRPr="00572B7F" w:rsidRDefault="00954F49" w:rsidP="00954F49">
      <w:pPr>
        <w:pStyle w:val="NormalBold"/>
      </w:pPr>
      <w:r w:rsidRPr="00572B7F">
        <w:rPr>
          <w:rStyle w:val="HideTWBExt"/>
          <w:b w:val="0"/>
        </w:rPr>
        <w:t>&lt;/RepeatBlock-By&gt;</w:t>
      </w:r>
    </w:p>
    <w:p w14:paraId="74DB2B2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140031" w14:textId="77777777" w:rsidR="00954F49" w:rsidRPr="00572B7F" w:rsidRDefault="00954F49" w:rsidP="00954F49">
      <w:pPr>
        <w:pStyle w:val="NormalBold"/>
      </w:pPr>
      <w:r w:rsidRPr="00572B7F">
        <w:rPr>
          <w:rStyle w:val="HideTWBExt"/>
          <w:b w:val="0"/>
        </w:rPr>
        <w:t>&lt;Article&gt;</w:t>
      </w:r>
      <w:r w:rsidRPr="00572B7F">
        <w:t>Considérant M</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06195AF" w14:textId="77777777" w:rsidTr="001F15B6">
        <w:trPr>
          <w:trHeight w:hRule="exact" w:val="240"/>
          <w:jc w:val="center"/>
        </w:trPr>
        <w:tc>
          <w:tcPr>
            <w:tcW w:w="9752" w:type="dxa"/>
            <w:gridSpan w:val="2"/>
            <w:tcBorders>
              <w:top w:val="nil"/>
              <w:left w:val="nil"/>
              <w:bottom w:val="nil"/>
              <w:right w:val="nil"/>
            </w:tcBorders>
          </w:tcPr>
          <w:p w14:paraId="75581D1B" w14:textId="77777777" w:rsidR="00954F49" w:rsidRPr="00572B7F" w:rsidRDefault="00954F49" w:rsidP="001F15B6"/>
        </w:tc>
      </w:tr>
      <w:tr w:rsidR="00954F49" w:rsidRPr="00572B7F" w14:paraId="37A74E7C" w14:textId="77777777" w:rsidTr="001F15B6">
        <w:trPr>
          <w:trHeight w:val="240"/>
          <w:jc w:val="center"/>
        </w:trPr>
        <w:tc>
          <w:tcPr>
            <w:tcW w:w="4876" w:type="dxa"/>
            <w:tcBorders>
              <w:top w:val="nil"/>
              <w:left w:val="nil"/>
              <w:bottom w:val="nil"/>
              <w:right w:val="nil"/>
            </w:tcBorders>
          </w:tcPr>
          <w:p w14:paraId="4AB8449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A2C7C3F" w14:textId="77777777" w:rsidR="00954F49" w:rsidRPr="00572B7F" w:rsidRDefault="00954F49" w:rsidP="001F15B6">
            <w:pPr>
              <w:pStyle w:val="AmColumnHeading"/>
            </w:pPr>
            <w:r w:rsidRPr="00572B7F">
              <w:t>Amendement</w:t>
            </w:r>
          </w:p>
        </w:tc>
      </w:tr>
      <w:tr w:rsidR="00954F49" w:rsidRPr="00572B7F" w14:paraId="70B6C6ED" w14:textId="77777777" w:rsidTr="001F15B6">
        <w:trPr>
          <w:jc w:val="center"/>
        </w:trPr>
        <w:tc>
          <w:tcPr>
            <w:tcW w:w="4876" w:type="dxa"/>
            <w:tcBorders>
              <w:top w:val="nil"/>
              <w:left w:val="nil"/>
              <w:bottom w:val="nil"/>
              <w:right w:val="nil"/>
            </w:tcBorders>
          </w:tcPr>
          <w:p w14:paraId="287ABD78" w14:textId="310C3DBB" w:rsidR="00954F49" w:rsidRPr="00572B7F" w:rsidRDefault="00954F49" w:rsidP="001F15B6">
            <w:pPr>
              <w:pStyle w:val="Normal6a"/>
            </w:pPr>
            <w:r w:rsidRPr="00572B7F">
              <w:t>M.</w:t>
            </w:r>
            <w:r w:rsidRPr="00572B7F">
              <w:tab/>
              <w:t xml:space="preserve">considérant que </w:t>
            </w:r>
            <w:r w:rsidRPr="00572B7F">
              <w:rPr>
                <w:b/>
                <w:bCs/>
                <w:i/>
                <w:iCs/>
              </w:rPr>
              <w:t>14 % des personnes LGBTQI+ déclarent avoir subi des discriminations</w:t>
            </w:r>
            <w:r w:rsidRPr="00572B7F">
              <w:t xml:space="preserve"> dans les établissements de soins de santé </w:t>
            </w:r>
            <w:r w:rsidRPr="00572B7F">
              <w:rPr>
                <w:b/>
                <w:bCs/>
                <w:i/>
                <w:iCs/>
              </w:rPr>
              <w:t>et que de nombreux États membres n</w:t>
            </w:r>
            <w:r w:rsidR="00F35F85" w:rsidRPr="00572B7F">
              <w:rPr>
                <w:b/>
                <w:bCs/>
                <w:i/>
                <w:iCs/>
              </w:rPr>
              <w:t>’</w:t>
            </w:r>
            <w:r w:rsidRPr="00572B7F">
              <w:rPr>
                <w:b/>
                <w:bCs/>
                <w:i/>
                <w:iCs/>
              </w:rPr>
              <w:t>offrent qu</w:t>
            </w:r>
            <w:r w:rsidR="00F35F85" w:rsidRPr="00572B7F">
              <w:rPr>
                <w:b/>
                <w:bCs/>
                <w:i/>
                <w:iCs/>
              </w:rPr>
              <w:t>’</w:t>
            </w:r>
            <w:r w:rsidRPr="00572B7F">
              <w:rPr>
                <w:b/>
                <w:bCs/>
                <w:i/>
                <w:iCs/>
              </w:rPr>
              <w:t>un accès limité aux soins de santé destinés aux personnes transgenres</w:t>
            </w:r>
            <w:r w:rsidRPr="00572B7F">
              <w:t>;</w:t>
            </w:r>
          </w:p>
        </w:tc>
        <w:tc>
          <w:tcPr>
            <w:tcW w:w="4876" w:type="dxa"/>
            <w:tcBorders>
              <w:top w:val="nil"/>
              <w:left w:val="nil"/>
              <w:bottom w:val="nil"/>
              <w:right w:val="nil"/>
            </w:tcBorders>
          </w:tcPr>
          <w:p w14:paraId="07C376F2" w14:textId="7863F143" w:rsidR="00954F49" w:rsidRPr="00572B7F" w:rsidRDefault="00954F49" w:rsidP="001F15B6">
            <w:pPr>
              <w:pStyle w:val="Normal6a"/>
            </w:pPr>
            <w:r w:rsidRPr="00572B7F">
              <w:t>M.</w:t>
            </w:r>
            <w:r w:rsidRPr="00572B7F">
              <w:tab/>
              <w:t xml:space="preserve">considérant que </w:t>
            </w:r>
            <w:r w:rsidRPr="00572B7F">
              <w:rPr>
                <w:b/>
                <w:i/>
              </w:rPr>
              <w:t>certaines personnes font état d</w:t>
            </w:r>
            <w:r w:rsidR="00F35F85" w:rsidRPr="00572B7F">
              <w:rPr>
                <w:b/>
                <w:i/>
              </w:rPr>
              <w:t>’</w:t>
            </w:r>
            <w:r w:rsidRPr="00572B7F">
              <w:rPr>
                <w:b/>
                <w:i/>
              </w:rPr>
              <w:t>un traitement inégal</w:t>
            </w:r>
            <w:r w:rsidRPr="00572B7F">
              <w:t xml:space="preserve"> dans les établissements de soins de santé</w:t>
            </w:r>
            <w:r w:rsidRPr="00572B7F">
              <w:rPr>
                <w:b/>
                <w:i/>
              </w:rPr>
              <w:t>, ce qui souligne la nécessité d</w:t>
            </w:r>
            <w:r w:rsidR="00F35F85" w:rsidRPr="00572B7F">
              <w:rPr>
                <w:b/>
                <w:i/>
              </w:rPr>
              <w:t>’</w:t>
            </w:r>
            <w:r w:rsidRPr="00572B7F">
              <w:rPr>
                <w:b/>
                <w:i/>
              </w:rPr>
              <w:t>approches centrées sur le patient et d</w:t>
            </w:r>
            <w:r w:rsidR="00F35F85" w:rsidRPr="00572B7F">
              <w:rPr>
                <w:b/>
                <w:i/>
              </w:rPr>
              <w:t>’</w:t>
            </w:r>
            <w:r w:rsidRPr="00572B7F">
              <w:rPr>
                <w:b/>
                <w:i/>
              </w:rPr>
              <w:t>une éthique médicale professionnelle</w:t>
            </w:r>
            <w:r w:rsidRPr="00572B7F">
              <w:t>;</w:t>
            </w:r>
          </w:p>
        </w:tc>
      </w:tr>
    </w:tbl>
    <w:p w14:paraId="2EFA67F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7731791" w14:textId="77777777" w:rsidR="00954F49" w:rsidRPr="00572B7F" w:rsidRDefault="00954F49" w:rsidP="00954F49">
      <w:r w:rsidRPr="00572B7F">
        <w:rPr>
          <w:rStyle w:val="HideTWBExt"/>
        </w:rPr>
        <w:t>&lt;/Amend&gt;</w:t>
      </w:r>
    </w:p>
    <w:p w14:paraId="339875A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148</w:t>
      </w:r>
      <w:r w:rsidRPr="00572B7F">
        <w:rPr>
          <w:rStyle w:val="HideTWBExt"/>
          <w:b w:val="0"/>
        </w:rPr>
        <w:t>&lt;/NumAm&gt;</w:t>
      </w:r>
    </w:p>
    <w:p w14:paraId="7AE57AE0"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0A7D7F6" w14:textId="77777777" w:rsidR="00954F49" w:rsidRPr="00572B7F" w:rsidRDefault="00954F49" w:rsidP="00954F49">
      <w:pPr>
        <w:pStyle w:val="NormalBold"/>
      </w:pPr>
      <w:r w:rsidRPr="00572B7F">
        <w:rPr>
          <w:rStyle w:val="HideTWBExt"/>
          <w:b w:val="0"/>
        </w:rPr>
        <w:lastRenderedPageBreak/>
        <w:t>&lt;/RepeatBlock-By&gt;</w:t>
      </w:r>
    </w:p>
    <w:p w14:paraId="5214EA7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746307" w14:textId="77777777" w:rsidR="00954F49" w:rsidRPr="00572B7F" w:rsidRDefault="00954F49" w:rsidP="00954F49">
      <w:pPr>
        <w:pStyle w:val="NormalBold"/>
      </w:pPr>
      <w:r w:rsidRPr="00572B7F">
        <w:rPr>
          <w:rStyle w:val="HideTWBExt"/>
          <w:b w:val="0"/>
        </w:rPr>
        <w:t>&lt;Article&gt;</w:t>
      </w:r>
      <w:r w:rsidRPr="00572B7F">
        <w:t>Considérant M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F134055" w14:textId="77777777" w:rsidTr="001F15B6">
        <w:trPr>
          <w:trHeight w:hRule="exact" w:val="240"/>
          <w:jc w:val="center"/>
        </w:trPr>
        <w:tc>
          <w:tcPr>
            <w:tcW w:w="9752" w:type="dxa"/>
            <w:gridSpan w:val="2"/>
            <w:tcBorders>
              <w:top w:val="nil"/>
              <w:left w:val="nil"/>
              <w:bottom w:val="nil"/>
              <w:right w:val="nil"/>
            </w:tcBorders>
          </w:tcPr>
          <w:p w14:paraId="1707BE11" w14:textId="77777777" w:rsidR="00954F49" w:rsidRPr="00572B7F" w:rsidRDefault="00954F49" w:rsidP="001F15B6"/>
        </w:tc>
      </w:tr>
      <w:tr w:rsidR="00954F49" w:rsidRPr="00572B7F" w14:paraId="5272D177" w14:textId="77777777" w:rsidTr="001F15B6">
        <w:trPr>
          <w:trHeight w:val="240"/>
          <w:jc w:val="center"/>
        </w:trPr>
        <w:tc>
          <w:tcPr>
            <w:tcW w:w="4876" w:type="dxa"/>
            <w:tcBorders>
              <w:top w:val="nil"/>
              <w:left w:val="nil"/>
              <w:bottom w:val="nil"/>
              <w:right w:val="nil"/>
            </w:tcBorders>
          </w:tcPr>
          <w:p w14:paraId="4097D28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B7429C3" w14:textId="77777777" w:rsidR="00954F49" w:rsidRPr="00572B7F" w:rsidRDefault="00954F49" w:rsidP="001F15B6">
            <w:pPr>
              <w:pStyle w:val="AmColumnHeading"/>
            </w:pPr>
            <w:r w:rsidRPr="00572B7F">
              <w:t>Amendement</w:t>
            </w:r>
          </w:p>
        </w:tc>
      </w:tr>
      <w:tr w:rsidR="00954F49" w:rsidRPr="00572B7F" w14:paraId="7E4E3A96" w14:textId="77777777" w:rsidTr="001F15B6">
        <w:trPr>
          <w:jc w:val="center"/>
        </w:trPr>
        <w:tc>
          <w:tcPr>
            <w:tcW w:w="4876" w:type="dxa"/>
            <w:tcBorders>
              <w:top w:val="nil"/>
              <w:left w:val="nil"/>
              <w:bottom w:val="nil"/>
              <w:right w:val="nil"/>
            </w:tcBorders>
          </w:tcPr>
          <w:p w14:paraId="19DAA1D7" w14:textId="77777777" w:rsidR="00954F49" w:rsidRPr="00572B7F" w:rsidRDefault="00954F49" w:rsidP="001F15B6">
            <w:pPr>
              <w:pStyle w:val="Normal6a"/>
            </w:pPr>
          </w:p>
        </w:tc>
        <w:tc>
          <w:tcPr>
            <w:tcW w:w="4876" w:type="dxa"/>
            <w:tcBorders>
              <w:top w:val="nil"/>
              <w:left w:val="nil"/>
              <w:bottom w:val="nil"/>
              <w:right w:val="nil"/>
            </w:tcBorders>
          </w:tcPr>
          <w:p w14:paraId="737F8640" w14:textId="26711A45" w:rsidR="00954F49" w:rsidRPr="00572B7F" w:rsidRDefault="00954F49" w:rsidP="001F15B6">
            <w:pPr>
              <w:pStyle w:val="Normal6a"/>
            </w:pPr>
            <w:r w:rsidRPr="00572B7F">
              <w:rPr>
                <w:b/>
                <w:i/>
              </w:rPr>
              <w:t>M bis.</w:t>
            </w:r>
            <w:r w:rsidRPr="00572B7F">
              <w:tab/>
            </w:r>
            <w:r w:rsidRPr="00572B7F">
              <w:rPr>
                <w:b/>
                <w:i/>
              </w:rPr>
              <w:t>considérant que les prestataires de soins médicaux prennent moins souvent en considération les symptômes des femmes issues de minorités ethniques en raison de lacunes dans l</w:t>
            </w:r>
            <w:r w:rsidR="00F35F85" w:rsidRPr="00572B7F">
              <w:rPr>
                <w:b/>
                <w:i/>
              </w:rPr>
              <w:t>’</w:t>
            </w:r>
            <w:r w:rsidRPr="00572B7F">
              <w:rPr>
                <w:b/>
                <w:i/>
              </w:rPr>
              <w:t>éducation et la formation médicales; que dans certains pays européens, les femmes noires ont quatre fois plus de risques de mourir en couches que les femmes blanches, et les femmes asiatiques deux fois plus; que la prévention et la lutte contre la discrimination dans l</w:t>
            </w:r>
            <w:r w:rsidR="00F35F85" w:rsidRPr="00572B7F">
              <w:rPr>
                <w:b/>
                <w:i/>
              </w:rPr>
              <w:t>’</w:t>
            </w:r>
            <w:r w:rsidRPr="00572B7F">
              <w:rPr>
                <w:b/>
                <w:i/>
              </w:rPr>
              <w:t>accès aux soins de santé sont essentielles pour permettre à toutes les femmes d</w:t>
            </w:r>
            <w:r w:rsidR="00F35F85" w:rsidRPr="00572B7F">
              <w:rPr>
                <w:b/>
                <w:i/>
              </w:rPr>
              <w:t>’</w:t>
            </w:r>
            <w:r w:rsidRPr="00572B7F">
              <w:rPr>
                <w:b/>
                <w:i/>
              </w:rPr>
              <w:t>exercer pleinement leurs droits fondamentaux;</w:t>
            </w:r>
          </w:p>
        </w:tc>
      </w:tr>
    </w:tbl>
    <w:p w14:paraId="1A2A77B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A3F7E9F" w14:textId="77777777" w:rsidR="00954F49" w:rsidRPr="00572B7F" w:rsidRDefault="00954F49" w:rsidP="00954F49">
      <w:r w:rsidRPr="00572B7F">
        <w:rPr>
          <w:rStyle w:val="HideTWBExt"/>
        </w:rPr>
        <w:t>&lt;/Amend&gt;</w:t>
      </w:r>
    </w:p>
    <w:p w14:paraId="58C07AF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149</w:t>
      </w:r>
      <w:r w:rsidRPr="00572B7F">
        <w:rPr>
          <w:rStyle w:val="HideTWBExt"/>
          <w:b w:val="0"/>
        </w:rPr>
        <w:t>&lt;/NumAm&gt;</w:t>
      </w:r>
    </w:p>
    <w:p w14:paraId="6B39A387"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1D43576C" w14:textId="77777777" w:rsidR="00954F49" w:rsidRPr="00572B7F" w:rsidRDefault="00954F49" w:rsidP="00954F49">
      <w:pPr>
        <w:pStyle w:val="NormalBold"/>
      </w:pPr>
      <w:r w:rsidRPr="00572B7F">
        <w:rPr>
          <w:rStyle w:val="HideTWBExt"/>
          <w:b w:val="0"/>
        </w:rPr>
        <w:t>&lt;/RepeatBlock-By&gt;</w:t>
      </w:r>
    </w:p>
    <w:p w14:paraId="3B7D9AE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CAD8E5A" w14:textId="77777777" w:rsidR="00954F49" w:rsidRPr="00572B7F" w:rsidRDefault="00954F49" w:rsidP="00954F49">
      <w:pPr>
        <w:pStyle w:val="NormalBold"/>
      </w:pPr>
      <w:r w:rsidRPr="00572B7F">
        <w:rPr>
          <w:rStyle w:val="HideTWBExt"/>
          <w:b w:val="0"/>
        </w:rPr>
        <w:t>&lt;Article&gt;</w:t>
      </w:r>
      <w:r w:rsidRPr="00572B7F">
        <w:t>Considérant M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51B0F3C" w14:textId="77777777" w:rsidTr="001F15B6">
        <w:trPr>
          <w:trHeight w:hRule="exact" w:val="240"/>
          <w:jc w:val="center"/>
        </w:trPr>
        <w:tc>
          <w:tcPr>
            <w:tcW w:w="9752" w:type="dxa"/>
            <w:gridSpan w:val="2"/>
            <w:tcBorders>
              <w:top w:val="nil"/>
              <w:left w:val="nil"/>
              <w:bottom w:val="nil"/>
              <w:right w:val="nil"/>
            </w:tcBorders>
          </w:tcPr>
          <w:p w14:paraId="093AF022" w14:textId="77777777" w:rsidR="00954F49" w:rsidRPr="00572B7F" w:rsidRDefault="00954F49" w:rsidP="001F15B6"/>
        </w:tc>
      </w:tr>
      <w:tr w:rsidR="00954F49" w:rsidRPr="00572B7F" w14:paraId="4A62EB42" w14:textId="77777777" w:rsidTr="001F15B6">
        <w:trPr>
          <w:trHeight w:val="240"/>
          <w:jc w:val="center"/>
        </w:trPr>
        <w:tc>
          <w:tcPr>
            <w:tcW w:w="4876" w:type="dxa"/>
            <w:tcBorders>
              <w:top w:val="nil"/>
              <w:left w:val="nil"/>
              <w:bottom w:val="nil"/>
              <w:right w:val="nil"/>
            </w:tcBorders>
          </w:tcPr>
          <w:p w14:paraId="6A24443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58EC03" w14:textId="77777777" w:rsidR="00954F49" w:rsidRPr="00572B7F" w:rsidRDefault="00954F49" w:rsidP="001F15B6">
            <w:pPr>
              <w:pStyle w:val="AmColumnHeading"/>
            </w:pPr>
            <w:r w:rsidRPr="00572B7F">
              <w:t>Amendement</w:t>
            </w:r>
          </w:p>
        </w:tc>
      </w:tr>
      <w:tr w:rsidR="00954F49" w:rsidRPr="00572B7F" w14:paraId="133447F5" w14:textId="77777777" w:rsidTr="001F15B6">
        <w:trPr>
          <w:jc w:val="center"/>
        </w:trPr>
        <w:tc>
          <w:tcPr>
            <w:tcW w:w="4876" w:type="dxa"/>
            <w:tcBorders>
              <w:top w:val="nil"/>
              <w:left w:val="nil"/>
              <w:bottom w:val="nil"/>
              <w:right w:val="nil"/>
            </w:tcBorders>
          </w:tcPr>
          <w:p w14:paraId="4FE81758" w14:textId="77777777" w:rsidR="00954F49" w:rsidRPr="00572B7F" w:rsidRDefault="00954F49" w:rsidP="001F15B6">
            <w:pPr>
              <w:pStyle w:val="Normal6a"/>
            </w:pPr>
          </w:p>
        </w:tc>
        <w:tc>
          <w:tcPr>
            <w:tcW w:w="4876" w:type="dxa"/>
            <w:tcBorders>
              <w:top w:val="nil"/>
              <w:left w:val="nil"/>
              <w:bottom w:val="nil"/>
              <w:right w:val="nil"/>
            </w:tcBorders>
          </w:tcPr>
          <w:p w14:paraId="15D4790B" w14:textId="7B266565" w:rsidR="00954F49" w:rsidRPr="00572B7F" w:rsidRDefault="00954F49" w:rsidP="001F15B6">
            <w:pPr>
              <w:pStyle w:val="Normal6a"/>
            </w:pPr>
            <w:r w:rsidRPr="00572B7F">
              <w:rPr>
                <w:b/>
                <w:i/>
              </w:rPr>
              <w:t>M bis.</w:t>
            </w:r>
            <w:r w:rsidRPr="00572B7F">
              <w:tab/>
            </w:r>
            <w:r w:rsidRPr="00572B7F">
              <w:rPr>
                <w:b/>
                <w:i/>
              </w:rPr>
              <w:t>considérant que les patients issus de milieux ethniques divers, en particulier les femmes d</w:t>
            </w:r>
            <w:r w:rsidR="00F35F85" w:rsidRPr="00572B7F">
              <w:rPr>
                <w:b/>
                <w:i/>
              </w:rPr>
              <w:t>’</w:t>
            </w:r>
            <w:r w:rsidRPr="00572B7F">
              <w:rPr>
                <w:b/>
                <w:i/>
              </w:rPr>
              <w:t>origine méditerranéenne ou non blanche, déclarent être victime de racisme et de dénigrement lorsqu</w:t>
            </w:r>
            <w:r w:rsidR="00F35F85" w:rsidRPr="00572B7F">
              <w:rPr>
                <w:b/>
                <w:i/>
              </w:rPr>
              <w:t>’</w:t>
            </w:r>
            <w:r w:rsidRPr="00572B7F">
              <w:rPr>
                <w:b/>
                <w:i/>
              </w:rPr>
              <w:t>ils signalent ressentir des douleurs («syndrome méditerranéen»), ce qui peut avoir de graves conséquences, notamment un traitement insuffisant, des diagnostics erronés et une perte de confiance dans les institutions médicales;</w:t>
            </w:r>
          </w:p>
        </w:tc>
      </w:tr>
    </w:tbl>
    <w:p w14:paraId="57B934E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72E8263" w14:textId="77777777" w:rsidR="00954F49" w:rsidRPr="00572B7F" w:rsidRDefault="00954F49" w:rsidP="00954F49">
      <w:r w:rsidRPr="00572B7F">
        <w:rPr>
          <w:rStyle w:val="HideTWBExt"/>
        </w:rPr>
        <w:lastRenderedPageBreak/>
        <w:t>&lt;/Amend&gt;</w:t>
      </w:r>
    </w:p>
    <w:p w14:paraId="7326B38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150</w:t>
      </w:r>
      <w:r w:rsidRPr="00572B7F">
        <w:rPr>
          <w:rStyle w:val="HideTWBExt"/>
          <w:b w:val="0"/>
        </w:rPr>
        <w:t>&lt;/NumAm&gt;</w:t>
      </w:r>
    </w:p>
    <w:p w14:paraId="2EC25FEB"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71E6896B" w14:textId="77777777" w:rsidR="00954F49" w:rsidRPr="00572B7F" w:rsidRDefault="00954F49" w:rsidP="00954F49">
      <w:pPr>
        <w:pStyle w:val="NormalBold"/>
      </w:pPr>
      <w:r w:rsidRPr="00572B7F">
        <w:rPr>
          <w:rStyle w:val="HideTWBExt"/>
          <w:b w:val="0"/>
        </w:rPr>
        <w:t>&lt;/RepeatBlock-By&gt;</w:t>
      </w:r>
    </w:p>
    <w:p w14:paraId="3432BFE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9F9392B" w14:textId="77777777" w:rsidR="00954F49" w:rsidRPr="00572B7F" w:rsidRDefault="00954F49" w:rsidP="00954F49">
      <w:pPr>
        <w:pStyle w:val="NormalBold"/>
      </w:pPr>
      <w:r w:rsidRPr="00572B7F">
        <w:rPr>
          <w:rStyle w:val="HideTWBExt"/>
          <w:b w:val="0"/>
        </w:rPr>
        <w:t>&lt;Article&gt;</w:t>
      </w:r>
      <w:r w:rsidRPr="00572B7F">
        <w:t>Considérant M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708B76E" w14:textId="77777777" w:rsidTr="001F15B6">
        <w:trPr>
          <w:trHeight w:hRule="exact" w:val="240"/>
          <w:jc w:val="center"/>
        </w:trPr>
        <w:tc>
          <w:tcPr>
            <w:tcW w:w="9752" w:type="dxa"/>
            <w:gridSpan w:val="2"/>
            <w:tcBorders>
              <w:top w:val="nil"/>
              <w:left w:val="nil"/>
              <w:bottom w:val="nil"/>
              <w:right w:val="nil"/>
            </w:tcBorders>
          </w:tcPr>
          <w:p w14:paraId="0912F334" w14:textId="77777777" w:rsidR="00954F49" w:rsidRPr="00572B7F" w:rsidRDefault="00954F49" w:rsidP="001F15B6"/>
        </w:tc>
      </w:tr>
      <w:tr w:rsidR="00954F49" w:rsidRPr="00572B7F" w14:paraId="729240B8" w14:textId="77777777" w:rsidTr="001F15B6">
        <w:trPr>
          <w:trHeight w:val="240"/>
          <w:jc w:val="center"/>
        </w:trPr>
        <w:tc>
          <w:tcPr>
            <w:tcW w:w="4876" w:type="dxa"/>
            <w:tcBorders>
              <w:top w:val="nil"/>
              <w:left w:val="nil"/>
              <w:bottom w:val="nil"/>
              <w:right w:val="nil"/>
            </w:tcBorders>
          </w:tcPr>
          <w:p w14:paraId="6471D0D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D66FA03" w14:textId="77777777" w:rsidR="00954F49" w:rsidRPr="00572B7F" w:rsidRDefault="00954F49" w:rsidP="001F15B6">
            <w:pPr>
              <w:pStyle w:val="AmColumnHeading"/>
            </w:pPr>
            <w:r w:rsidRPr="00572B7F">
              <w:t>Amendement</w:t>
            </w:r>
          </w:p>
        </w:tc>
      </w:tr>
      <w:tr w:rsidR="00954F49" w:rsidRPr="00572B7F" w14:paraId="0D5CC56D" w14:textId="77777777" w:rsidTr="001F15B6">
        <w:trPr>
          <w:jc w:val="center"/>
        </w:trPr>
        <w:tc>
          <w:tcPr>
            <w:tcW w:w="4876" w:type="dxa"/>
            <w:tcBorders>
              <w:top w:val="nil"/>
              <w:left w:val="nil"/>
              <w:bottom w:val="nil"/>
              <w:right w:val="nil"/>
            </w:tcBorders>
          </w:tcPr>
          <w:p w14:paraId="6FC9C7F4" w14:textId="77777777" w:rsidR="00954F49" w:rsidRPr="00572B7F" w:rsidRDefault="00954F49" w:rsidP="001F15B6">
            <w:pPr>
              <w:pStyle w:val="Normal6a"/>
            </w:pPr>
          </w:p>
        </w:tc>
        <w:tc>
          <w:tcPr>
            <w:tcW w:w="4876" w:type="dxa"/>
            <w:tcBorders>
              <w:top w:val="nil"/>
              <w:left w:val="nil"/>
              <w:bottom w:val="nil"/>
              <w:right w:val="nil"/>
            </w:tcBorders>
          </w:tcPr>
          <w:p w14:paraId="2B08D83F" w14:textId="77777777" w:rsidR="00954F49" w:rsidRPr="00572B7F" w:rsidRDefault="00954F49" w:rsidP="001F15B6">
            <w:pPr>
              <w:pStyle w:val="Normal6a"/>
            </w:pPr>
            <w:r w:rsidRPr="00572B7F">
              <w:rPr>
                <w:b/>
                <w:i/>
              </w:rPr>
              <w:t>M bis.</w:t>
            </w:r>
            <w:r w:rsidRPr="00572B7F">
              <w:tab/>
            </w:r>
            <w:r w:rsidRPr="00572B7F">
              <w:rPr>
                <w:b/>
                <w:i/>
              </w:rPr>
              <w:t>considérant que les femmes réfugiées, les migrantes sans-papiers et les femmes autochtones marginalisées ont plus souvent des besoins de santé complexes, en raison de leur situation difficile, ce qui pourrait avoir des conséquences négatives sur leur grossesse</w:t>
            </w:r>
            <w:r w:rsidRPr="00572B7F">
              <w:rPr>
                <w:b/>
                <w:i/>
                <w:vertAlign w:val="superscript"/>
              </w:rPr>
              <w:t>1 bis</w:t>
            </w:r>
            <w:r w:rsidRPr="00572B7F">
              <w:rPr>
                <w:b/>
                <w:i/>
              </w:rPr>
              <w:t>;</w:t>
            </w:r>
          </w:p>
        </w:tc>
      </w:tr>
      <w:tr w:rsidR="00954F49" w:rsidRPr="00572B7F" w14:paraId="3F27A088" w14:textId="77777777" w:rsidTr="001F15B6">
        <w:trPr>
          <w:jc w:val="center"/>
        </w:trPr>
        <w:tc>
          <w:tcPr>
            <w:tcW w:w="4876" w:type="dxa"/>
            <w:tcBorders>
              <w:top w:val="nil"/>
              <w:left w:val="nil"/>
              <w:bottom w:val="nil"/>
              <w:right w:val="nil"/>
            </w:tcBorders>
          </w:tcPr>
          <w:p w14:paraId="3B0EA696" w14:textId="77777777" w:rsidR="00954F49" w:rsidRPr="00572B7F" w:rsidRDefault="00954F49" w:rsidP="001F15B6"/>
        </w:tc>
        <w:tc>
          <w:tcPr>
            <w:tcW w:w="4876" w:type="dxa"/>
            <w:tcBorders>
              <w:top w:val="nil"/>
              <w:left w:val="nil"/>
              <w:bottom w:val="nil"/>
              <w:right w:val="nil"/>
            </w:tcBorders>
          </w:tcPr>
          <w:p w14:paraId="3C19A6FA" w14:textId="77777777" w:rsidR="00954F49" w:rsidRPr="00572B7F" w:rsidRDefault="00954F49" w:rsidP="001F15B6">
            <w:pPr>
              <w:pStyle w:val="Normal6a"/>
            </w:pPr>
            <w:r w:rsidRPr="00572B7F">
              <w:rPr>
                <w:b/>
                <w:i/>
              </w:rPr>
              <w:t>_________________</w:t>
            </w:r>
          </w:p>
        </w:tc>
      </w:tr>
      <w:tr w:rsidR="00954F49" w:rsidRPr="00572B7F" w14:paraId="09A63220" w14:textId="77777777" w:rsidTr="001F15B6">
        <w:trPr>
          <w:jc w:val="center"/>
        </w:trPr>
        <w:tc>
          <w:tcPr>
            <w:tcW w:w="4876" w:type="dxa"/>
            <w:tcBorders>
              <w:top w:val="nil"/>
              <w:left w:val="nil"/>
              <w:bottom w:val="nil"/>
              <w:right w:val="nil"/>
            </w:tcBorders>
          </w:tcPr>
          <w:p w14:paraId="6E4667D5" w14:textId="77777777" w:rsidR="00954F49" w:rsidRPr="00572B7F" w:rsidRDefault="00954F49" w:rsidP="001F15B6"/>
        </w:tc>
        <w:tc>
          <w:tcPr>
            <w:tcW w:w="4876" w:type="dxa"/>
            <w:tcBorders>
              <w:top w:val="nil"/>
              <w:left w:val="nil"/>
              <w:bottom w:val="nil"/>
              <w:right w:val="nil"/>
            </w:tcBorders>
          </w:tcPr>
          <w:p w14:paraId="1E0A3BD6" w14:textId="4785F831" w:rsidR="00954F49" w:rsidRPr="00572B7F" w:rsidRDefault="00954F49" w:rsidP="001F15B6">
            <w:pPr>
              <w:pStyle w:val="Normal6a"/>
            </w:pPr>
            <w:r w:rsidRPr="00572B7F">
              <w:rPr>
                <w:b/>
                <w:i/>
                <w:vertAlign w:val="superscript"/>
              </w:rPr>
              <w:t>1 bis</w:t>
            </w:r>
            <w:r w:rsidRPr="00572B7F">
              <w:t xml:space="preserve"> </w:t>
            </w:r>
            <w:r w:rsidRPr="00572B7F">
              <w:rPr>
                <w:b/>
                <w:i/>
              </w:rPr>
              <w:t>Étude demandée par la Commission des droits des femmes et de l</w:t>
            </w:r>
            <w:r w:rsidR="00F35F85" w:rsidRPr="00572B7F">
              <w:rPr>
                <w:b/>
                <w:i/>
              </w:rPr>
              <w:t>’</w:t>
            </w:r>
            <w:r w:rsidRPr="00572B7F">
              <w:rPr>
                <w:b/>
                <w:i/>
              </w:rPr>
              <w:t>égalité des genres du Parlement européen, «Access to maternal health and midwifery for vulnerable groups in the EU», département thématique des citoyens, de l</w:t>
            </w:r>
            <w:r w:rsidR="00F35F85" w:rsidRPr="00572B7F">
              <w:rPr>
                <w:b/>
                <w:i/>
              </w:rPr>
              <w:t>’</w:t>
            </w:r>
            <w:r w:rsidRPr="00572B7F">
              <w:rPr>
                <w:b/>
                <w:i/>
              </w:rPr>
              <w:t>égalité et de la culture, Parlement européen, 2019, https://www.europarl.europa.eu/RegData/etudes/STUD/2019/608874/IPOL_STU(2019)608874_EN.pdf.</w:t>
            </w:r>
          </w:p>
        </w:tc>
      </w:tr>
    </w:tbl>
    <w:p w14:paraId="47DD9DA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BF54FE8" w14:textId="77777777" w:rsidR="00954F49" w:rsidRPr="00572B7F" w:rsidRDefault="00954F49" w:rsidP="00954F49">
      <w:r w:rsidRPr="00572B7F">
        <w:rPr>
          <w:rStyle w:val="HideTWBExt"/>
        </w:rPr>
        <w:t>&lt;/Amend&gt;</w:t>
      </w:r>
    </w:p>
    <w:p w14:paraId="1C7EB57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151</w:t>
      </w:r>
      <w:r w:rsidRPr="00572B7F">
        <w:rPr>
          <w:rStyle w:val="HideTWBExt"/>
          <w:b w:val="0"/>
        </w:rPr>
        <w:t>&lt;/NumAm&gt;</w:t>
      </w:r>
    </w:p>
    <w:p w14:paraId="440498C1"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7F650DFC" w14:textId="77777777" w:rsidR="00954F49" w:rsidRPr="00572B7F" w:rsidRDefault="00954F49" w:rsidP="00954F49">
      <w:pPr>
        <w:pStyle w:val="NormalBold"/>
      </w:pPr>
      <w:r w:rsidRPr="00572B7F">
        <w:rPr>
          <w:rStyle w:val="HideTWBExt"/>
          <w:b w:val="0"/>
        </w:rPr>
        <w:t>&lt;/RepeatBlock-By&gt;</w:t>
      </w:r>
    </w:p>
    <w:p w14:paraId="62D66FA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7859A0E" w14:textId="77777777" w:rsidR="00954F49" w:rsidRPr="00572B7F" w:rsidRDefault="00954F49" w:rsidP="00954F49">
      <w:pPr>
        <w:pStyle w:val="NormalBold"/>
      </w:pPr>
      <w:r w:rsidRPr="00572B7F">
        <w:rPr>
          <w:rStyle w:val="HideTWBExt"/>
          <w:b w:val="0"/>
        </w:rPr>
        <w:t>&lt;Article&gt;</w:t>
      </w:r>
      <w:r w:rsidRPr="00572B7F">
        <w:t>Considérant M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6E8D7DD" w14:textId="77777777" w:rsidTr="001F15B6">
        <w:trPr>
          <w:trHeight w:hRule="exact" w:val="240"/>
          <w:jc w:val="center"/>
        </w:trPr>
        <w:tc>
          <w:tcPr>
            <w:tcW w:w="9752" w:type="dxa"/>
            <w:gridSpan w:val="2"/>
            <w:tcBorders>
              <w:top w:val="nil"/>
              <w:left w:val="nil"/>
              <w:bottom w:val="nil"/>
              <w:right w:val="nil"/>
            </w:tcBorders>
          </w:tcPr>
          <w:p w14:paraId="3B73DCC2" w14:textId="77777777" w:rsidR="00954F49" w:rsidRPr="00572B7F" w:rsidRDefault="00954F49" w:rsidP="001F15B6"/>
        </w:tc>
      </w:tr>
      <w:tr w:rsidR="00954F49" w:rsidRPr="00572B7F" w14:paraId="44B1DBF7" w14:textId="77777777" w:rsidTr="001F15B6">
        <w:trPr>
          <w:trHeight w:val="240"/>
          <w:jc w:val="center"/>
        </w:trPr>
        <w:tc>
          <w:tcPr>
            <w:tcW w:w="4876" w:type="dxa"/>
            <w:tcBorders>
              <w:top w:val="nil"/>
              <w:left w:val="nil"/>
              <w:bottom w:val="nil"/>
              <w:right w:val="nil"/>
            </w:tcBorders>
          </w:tcPr>
          <w:p w14:paraId="0DAE2DE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E22B620" w14:textId="77777777" w:rsidR="00954F49" w:rsidRPr="00572B7F" w:rsidRDefault="00954F49" w:rsidP="001F15B6">
            <w:pPr>
              <w:pStyle w:val="AmColumnHeading"/>
            </w:pPr>
            <w:r w:rsidRPr="00572B7F">
              <w:t>Amendement</w:t>
            </w:r>
          </w:p>
        </w:tc>
      </w:tr>
      <w:tr w:rsidR="00954F49" w:rsidRPr="00572B7F" w14:paraId="50774B29" w14:textId="77777777" w:rsidTr="001F15B6">
        <w:trPr>
          <w:jc w:val="center"/>
        </w:trPr>
        <w:tc>
          <w:tcPr>
            <w:tcW w:w="4876" w:type="dxa"/>
            <w:tcBorders>
              <w:top w:val="nil"/>
              <w:left w:val="nil"/>
              <w:bottom w:val="nil"/>
              <w:right w:val="nil"/>
            </w:tcBorders>
          </w:tcPr>
          <w:p w14:paraId="765073C2" w14:textId="77777777" w:rsidR="00954F49" w:rsidRPr="00572B7F" w:rsidRDefault="00954F49" w:rsidP="001F15B6">
            <w:pPr>
              <w:pStyle w:val="Normal6a"/>
            </w:pPr>
          </w:p>
        </w:tc>
        <w:tc>
          <w:tcPr>
            <w:tcW w:w="4876" w:type="dxa"/>
            <w:tcBorders>
              <w:top w:val="nil"/>
              <w:left w:val="nil"/>
              <w:bottom w:val="nil"/>
              <w:right w:val="nil"/>
            </w:tcBorders>
          </w:tcPr>
          <w:p w14:paraId="0775E24D" w14:textId="08B86DE0" w:rsidR="00954F49" w:rsidRPr="00572B7F" w:rsidRDefault="00954F49" w:rsidP="001F15B6">
            <w:pPr>
              <w:pStyle w:val="Normal6a"/>
            </w:pPr>
            <w:r w:rsidRPr="00572B7F">
              <w:rPr>
                <w:b/>
                <w:i/>
              </w:rPr>
              <w:t>M bis.</w:t>
            </w:r>
            <w:r w:rsidRPr="00572B7F">
              <w:tab/>
            </w:r>
            <w:r w:rsidRPr="00572B7F">
              <w:rPr>
                <w:b/>
                <w:i/>
              </w:rPr>
              <w:t>considérant que les femmes représentent la majorité (78 %) du personnel de santé dans l</w:t>
            </w:r>
            <w:r w:rsidR="00F35F85" w:rsidRPr="00572B7F">
              <w:rPr>
                <w:b/>
                <w:i/>
              </w:rPr>
              <w:t>’</w:t>
            </w:r>
            <w:r w:rsidRPr="00572B7F">
              <w:rPr>
                <w:b/>
                <w:i/>
              </w:rPr>
              <w:t>Union</w:t>
            </w:r>
            <w:r w:rsidRPr="00572B7F">
              <w:rPr>
                <w:b/>
                <w:i/>
                <w:vertAlign w:val="superscript"/>
              </w:rPr>
              <w:t>1 bis</w:t>
            </w:r>
            <w:r w:rsidRPr="00572B7F">
              <w:rPr>
                <w:b/>
                <w:i/>
              </w:rPr>
              <w:t>;</w:t>
            </w:r>
          </w:p>
        </w:tc>
      </w:tr>
      <w:tr w:rsidR="00954F49" w:rsidRPr="00572B7F" w14:paraId="7FB96797" w14:textId="77777777" w:rsidTr="001F15B6">
        <w:trPr>
          <w:jc w:val="center"/>
        </w:trPr>
        <w:tc>
          <w:tcPr>
            <w:tcW w:w="4876" w:type="dxa"/>
            <w:tcBorders>
              <w:top w:val="nil"/>
              <w:left w:val="nil"/>
              <w:bottom w:val="nil"/>
              <w:right w:val="nil"/>
            </w:tcBorders>
          </w:tcPr>
          <w:p w14:paraId="0B8B3DAA" w14:textId="77777777" w:rsidR="00954F49" w:rsidRPr="00572B7F" w:rsidRDefault="00954F49" w:rsidP="001F15B6"/>
        </w:tc>
        <w:tc>
          <w:tcPr>
            <w:tcW w:w="4876" w:type="dxa"/>
            <w:tcBorders>
              <w:top w:val="nil"/>
              <w:left w:val="nil"/>
              <w:bottom w:val="nil"/>
              <w:right w:val="nil"/>
            </w:tcBorders>
          </w:tcPr>
          <w:p w14:paraId="77C94718" w14:textId="77777777" w:rsidR="00954F49" w:rsidRPr="00572B7F" w:rsidRDefault="00954F49" w:rsidP="001F15B6">
            <w:pPr>
              <w:pStyle w:val="Normal6a"/>
            </w:pPr>
            <w:r w:rsidRPr="00572B7F">
              <w:rPr>
                <w:b/>
                <w:i/>
              </w:rPr>
              <w:t>_________________</w:t>
            </w:r>
          </w:p>
        </w:tc>
      </w:tr>
      <w:tr w:rsidR="00954F49" w:rsidRPr="00572B7F" w14:paraId="37FEC904" w14:textId="77777777" w:rsidTr="001F15B6">
        <w:trPr>
          <w:jc w:val="center"/>
        </w:trPr>
        <w:tc>
          <w:tcPr>
            <w:tcW w:w="4876" w:type="dxa"/>
            <w:tcBorders>
              <w:top w:val="nil"/>
              <w:left w:val="nil"/>
              <w:bottom w:val="nil"/>
              <w:right w:val="nil"/>
            </w:tcBorders>
          </w:tcPr>
          <w:p w14:paraId="06C80013" w14:textId="77777777" w:rsidR="00954F49" w:rsidRPr="00572B7F" w:rsidRDefault="00954F49" w:rsidP="001F15B6"/>
        </w:tc>
        <w:tc>
          <w:tcPr>
            <w:tcW w:w="4876" w:type="dxa"/>
            <w:tcBorders>
              <w:top w:val="nil"/>
              <w:left w:val="nil"/>
              <w:bottom w:val="nil"/>
              <w:right w:val="nil"/>
            </w:tcBorders>
          </w:tcPr>
          <w:p w14:paraId="41B781E3"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Eurostat, «Majority of health jobs held by women», 2021, https://ec.europa.eu/eurostat/web/products-eurostat-news/-/edn-20210308-1?etrans=fr.</w:t>
            </w:r>
          </w:p>
        </w:tc>
      </w:tr>
    </w:tbl>
    <w:p w14:paraId="4472795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6A5E51B" w14:textId="77777777" w:rsidR="00954F49" w:rsidRPr="00572B7F" w:rsidRDefault="00954F49" w:rsidP="00954F49">
      <w:r w:rsidRPr="00572B7F">
        <w:rPr>
          <w:rStyle w:val="HideTWBExt"/>
        </w:rPr>
        <w:t>&lt;/Amend&gt;</w:t>
      </w:r>
    </w:p>
    <w:p w14:paraId="5D74B07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152</w:t>
      </w:r>
      <w:r w:rsidRPr="00572B7F">
        <w:rPr>
          <w:rStyle w:val="HideTWBExt"/>
          <w:b w:val="0"/>
        </w:rPr>
        <w:t>&lt;/NumAm&gt;</w:t>
      </w:r>
    </w:p>
    <w:p w14:paraId="60A33D0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7168B697" w14:textId="77777777" w:rsidR="00954F49" w:rsidRPr="00572B7F" w:rsidRDefault="00954F49" w:rsidP="00954F49">
      <w:pPr>
        <w:pStyle w:val="NormalBold"/>
      </w:pPr>
      <w:r w:rsidRPr="00572B7F">
        <w:rPr>
          <w:rStyle w:val="HideTWBExt"/>
          <w:b w:val="0"/>
        </w:rPr>
        <w:t>&lt;/RepeatBlock-By&gt;</w:t>
      </w:r>
    </w:p>
    <w:p w14:paraId="5931AD8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1DAD275" w14:textId="77777777" w:rsidR="00954F49" w:rsidRPr="00572B7F" w:rsidRDefault="00954F49" w:rsidP="00954F49">
      <w:pPr>
        <w:pStyle w:val="NormalBold"/>
      </w:pPr>
      <w:r w:rsidRPr="00572B7F">
        <w:rPr>
          <w:rStyle w:val="HideTWBExt"/>
          <w:b w:val="0"/>
        </w:rPr>
        <w:t>&lt;Article&gt;</w:t>
      </w:r>
      <w:r w:rsidRPr="00572B7F">
        <w:t>Considérant M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94BC957" w14:textId="77777777" w:rsidTr="001F15B6">
        <w:trPr>
          <w:trHeight w:hRule="exact" w:val="240"/>
          <w:jc w:val="center"/>
        </w:trPr>
        <w:tc>
          <w:tcPr>
            <w:tcW w:w="9752" w:type="dxa"/>
            <w:gridSpan w:val="2"/>
            <w:tcBorders>
              <w:top w:val="nil"/>
              <w:left w:val="nil"/>
              <w:bottom w:val="nil"/>
              <w:right w:val="nil"/>
            </w:tcBorders>
          </w:tcPr>
          <w:p w14:paraId="22C8B81C" w14:textId="77777777" w:rsidR="00954F49" w:rsidRPr="00572B7F" w:rsidRDefault="00954F49" w:rsidP="001F15B6"/>
        </w:tc>
      </w:tr>
      <w:tr w:rsidR="00954F49" w:rsidRPr="00572B7F" w14:paraId="4B247F79" w14:textId="77777777" w:rsidTr="001F15B6">
        <w:trPr>
          <w:trHeight w:val="240"/>
          <w:jc w:val="center"/>
        </w:trPr>
        <w:tc>
          <w:tcPr>
            <w:tcW w:w="4876" w:type="dxa"/>
            <w:tcBorders>
              <w:top w:val="nil"/>
              <w:left w:val="nil"/>
              <w:bottom w:val="nil"/>
              <w:right w:val="nil"/>
            </w:tcBorders>
          </w:tcPr>
          <w:p w14:paraId="3B77C6C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D128926" w14:textId="77777777" w:rsidR="00954F49" w:rsidRPr="00572B7F" w:rsidRDefault="00954F49" w:rsidP="001F15B6">
            <w:pPr>
              <w:pStyle w:val="AmColumnHeading"/>
            </w:pPr>
            <w:r w:rsidRPr="00572B7F">
              <w:t>Amendement</w:t>
            </w:r>
          </w:p>
        </w:tc>
      </w:tr>
      <w:tr w:rsidR="00954F49" w:rsidRPr="00572B7F" w14:paraId="6E32858D" w14:textId="77777777" w:rsidTr="001F15B6">
        <w:trPr>
          <w:jc w:val="center"/>
        </w:trPr>
        <w:tc>
          <w:tcPr>
            <w:tcW w:w="4876" w:type="dxa"/>
            <w:tcBorders>
              <w:top w:val="nil"/>
              <w:left w:val="nil"/>
              <w:bottom w:val="nil"/>
              <w:right w:val="nil"/>
            </w:tcBorders>
          </w:tcPr>
          <w:p w14:paraId="523B2AC9" w14:textId="77777777" w:rsidR="00954F49" w:rsidRPr="00572B7F" w:rsidRDefault="00954F49" w:rsidP="001F15B6">
            <w:pPr>
              <w:pStyle w:val="Normal6a"/>
            </w:pPr>
          </w:p>
        </w:tc>
        <w:tc>
          <w:tcPr>
            <w:tcW w:w="4876" w:type="dxa"/>
            <w:tcBorders>
              <w:top w:val="nil"/>
              <w:left w:val="nil"/>
              <w:bottom w:val="nil"/>
              <w:right w:val="nil"/>
            </w:tcBorders>
          </w:tcPr>
          <w:p w14:paraId="42E53517" w14:textId="62C4A995" w:rsidR="00954F49" w:rsidRPr="00572B7F" w:rsidRDefault="00954F49" w:rsidP="001F15B6">
            <w:pPr>
              <w:pStyle w:val="Normal6a"/>
            </w:pPr>
            <w:r w:rsidRPr="00572B7F">
              <w:rPr>
                <w:b/>
                <w:i/>
              </w:rPr>
              <w:t>M ter</w:t>
            </w:r>
            <w:r w:rsidRPr="00572B7F">
              <w:tab/>
            </w:r>
            <w:r w:rsidRPr="00572B7F">
              <w:rPr>
                <w:b/>
                <w:i/>
              </w:rPr>
              <w:t>considérant que la sécurité sanitaire est un élément central de la sécurité globale et qu</w:t>
            </w:r>
            <w:r w:rsidR="00F35F85" w:rsidRPr="00572B7F">
              <w:rPr>
                <w:b/>
                <w:i/>
              </w:rPr>
              <w:t>’</w:t>
            </w:r>
            <w:r w:rsidRPr="00572B7F">
              <w:rPr>
                <w:b/>
                <w:i/>
              </w:rPr>
              <w:t>elle est essentielle à la résilience des sociétés et des économies; que le sous-financement des systèmes de santé publique, de la préparation aux pandémies et de la recherche dans le domaine de la santé compromet à la fois la stabilité de la société et la protection des groupes vulnérables; que les femmes, dans toute leur diversité, sont souvent touchées de manière disproportionnée par les crises de santé publique en raison d</w:t>
            </w:r>
            <w:r w:rsidR="00F35F85" w:rsidRPr="00572B7F">
              <w:rPr>
                <w:b/>
                <w:i/>
              </w:rPr>
              <w:t>’</w:t>
            </w:r>
            <w:r w:rsidRPr="00572B7F">
              <w:rPr>
                <w:b/>
                <w:i/>
              </w:rPr>
              <w:t>inégalités persistantes et d</w:t>
            </w:r>
            <w:r w:rsidR="00F35F85" w:rsidRPr="00572B7F">
              <w:rPr>
                <w:b/>
                <w:i/>
              </w:rPr>
              <w:t>’</w:t>
            </w:r>
            <w:r w:rsidRPr="00572B7F">
              <w:rPr>
                <w:b/>
                <w:i/>
              </w:rPr>
              <w:t>une exposition liée au genre aux risques sanitaires ainsi que parce qu</w:t>
            </w:r>
            <w:r w:rsidR="00F35F85" w:rsidRPr="00572B7F">
              <w:rPr>
                <w:b/>
                <w:i/>
              </w:rPr>
              <w:t>’</w:t>
            </w:r>
            <w:r w:rsidRPr="00572B7F">
              <w:rPr>
                <w:b/>
                <w:i/>
              </w:rPr>
              <w:t>elles assument souvent des responsabilités familiales; qu</w:t>
            </w:r>
            <w:r w:rsidR="00F35F85" w:rsidRPr="00572B7F">
              <w:rPr>
                <w:b/>
                <w:i/>
              </w:rPr>
              <w:t>’</w:t>
            </w:r>
            <w:r w:rsidRPr="00572B7F">
              <w:rPr>
                <w:b/>
                <w:i/>
              </w:rPr>
              <w:t xml:space="preserve">un investissement adéquat et soutenu dans la sécurité sanitaire, y compris dans des mesures de préparation, de prévention et de réaction sensibles à la dimension de genre, est donc nécessaire pour garantir à la fois la résilience de la société et des résultats équitables en matière de santé; que, puisque les femmes représentent la moitié de la population, des systèmes de santé tenant compte de la dimension de genre sont essentiels pour la préparation, la résilience et la stabilité </w:t>
            </w:r>
            <w:r w:rsidRPr="00572B7F">
              <w:rPr>
                <w:b/>
                <w:i/>
              </w:rPr>
              <w:lastRenderedPageBreak/>
              <w:t>globales des systèmes de santé européens;</w:t>
            </w:r>
          </w:p>
        </w:tc>
      </w:tr>
    </w:tbl>
    <w:p w14:paraId="233A560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003224A" w14:textId="77777777" w:rsidR="00954F49" w:rsidRPr="00572B7F" w:rsidRDefault="00954F49" w:rsidP="00954F49">
      <w:r w:rsidRPr="00572B7F">
        <w:rPr>
          <w:rStyle w:val="HideTWBExt"/>
        </w:rPr>
        <w:t>&lt;/Amend&gt;</w:t>
      </w:r>
    </w:p>
    <w:p w14:paraId="01AE302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153</w:t>
      </w:r>
      <w:r w:rsidRPr="00572B7F">
        <w:rPr>
          <w:rStyle w:val="HideTWBExt"/>
          <w:b w:val="0"/>
        </w:rPr>
        <w:t>&lt;/NumAm&gt;</w:t>
      </w:r>
    </w:p>
    <w:p w14:paraId="127910F9"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498CCFAA" w14:textId="77777777" w:rsidR="00954F49" w:rsidRPr="00572B7F" w:rsidRDefault="00954F49" w:rsidP="00954F49">
      <w:pPr>
        <w:pStyle w:val="NormalBold"/>
      </w:pPr>
      <w:r w:rsidRPr="00572B7F">
        <w:rPr>
          <w:rStyle w:val="HideTWBExt"/>
          <w:b w:val="0"/>
        </w:rPr>
        <w:t>&lt;/RepeatBlock-By&gt;</w:t>
      </w:r>
    </w:p>
    <w:p w14:paraId="3A0787D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DF44B0E" w14:textId="77777777" w:rsidR="00954F49" w:rsidRPr="00572B7F" w:rsidRDefault="00954F49" w:rsidP="00954F49">
      <w:pPr>
        <w:pStyle w:val="NormalBold"/>
      </w:pPr>
      <w:r w:rsidRPr="00572B7F">
        <w:rPr>
          <w:rStyle w:val="HideTWBExt"/>
          <w:b w:val="0"/>
        </w:rPr>
        <w:t>&lt;Article&gt;</w:t>
      </w:r>
      <w:r w:rsidRPr="00572B7F">
        <w:t>Considérant M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A6B809" w14:textId="77777777" w:rsidTr="001F15B6">
        <w:trPr>
          <w:trHeight w:hRule="exact" w:val="240"/>
          <w:jc w:val="center"/>
        </w:trPr>
        <w:tc>
          <w:tcPr>
            <w:tcW w:w="9752" w:type="dxa"/>
            <w:gridSpan w:val="2"/>
            <w:tcBorders>
              <w:top w:val="nil"/>
              <w:left w:val="nil"/>
              <w:bottom w:val="nil"/>
              <w:right w:val="nil"/>
            </w:tcBorders>
          </w:tcPr>
          <w:p w14:paraId="2FF03825" w14:textId="77777777" w:rsidR="00954F49" w:rsidRPr="00572B7F" w:rsidRDefault="00954F49" w:rsidP="001F15B6"/>
        </w:tc>
      </w:tr>
      <w:tr w:rsidR="00954F49" w:rsidRPr="00572B7F" w14:paraId="79C93FE2" w14:textId="77777777" w:rsidTr="001F15B6">
        <w:trPr>
          <w:trHeight w:val="240"/>
          <w:jc w:val="center"/>
        </w:trPr>
        <w:tc>
          <w:tcPr>
            <w:tcW w:w="4876" w:type="dxa"/>
            <w:tcBorders>
              <w:top w:val="nil"/>
              <w:left w:val="nil"/>
              <w:bottom w:val="nil"/>
              <w:right w:val="nil"/>
            </w:tcBorders>
          </w:tcPr>
          <w:p w14:paraId="6FEF0DE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0F45E0F" w14:textId="77777777" w:rsidR="00954F49" w:rsidRPr="00572B7F" w:rsidRDefault="00954F49" w:rsidP="001F15B6">
            <w:pPr>
              <w:pStyle w:val="AmColumnHeading"/>
            </w:pPr>
            <w:r w:rsidRPr="00572B7F">
              <w:t>Amendement</w:t>
            </w:r>
          </w:p>
        </w:tc>
      </w:tr>
      <w:tr w:rsidR="00954F49" w:rsidRPr="00572B7F" w14:paraId="2CF38969" w14:textId="77777777" w:rsidTr="001F15B6">
        <w:trPr>
          <w:jc w:val="center"/>
        </w:trPr>
        <w:tc>
          <w:tcPr>
            <w:tcW w:w="4876" w:type="dxa"/>
            <w:tcBorders>
              <w:top w:val="nil"/>
              <w:left w:val="nil"/>
              <w:bottom w:val="nil"/>
              <w:right w:val="nil"/>
            </w:tcBorders>
          </w:tcPr>
          <w:p w14:paraId="38A4CA85" w14:textId="77777777" w:rsidR="00954F49" w:rsidRPr="00572B7F" w:rsidRDefault="00954F49" w:rsidP="001F15B6">
            <w:pPr>
              <w:pStyle w:val="Normal6a"/>
            </w:pPr>
          </w:p>
        </w:tc>
        <w:tc>
          <w:tcPr>
            <w:tcW w:w="4876" w:type="dxa"/>
            <w:tcBorders>
              <w:top w:val="nil"/>
              <w:left w:val="nil"/>
              <w:bottom w:val="nil"/>
              <w:right w:val="nil"/>
            </w:tcBorders>
          </w:tcPr>
          <w:p w14:paraId="24FA2F41" w14:textId="0AAEACB0" w:rsidR="00954F49" w:rsidRPr="00572B7F" w:rsidRDefault="00954F49" w:rsidP="001F15B6">
            <w:pPr>
              <w:pStyle w:val="Normal6a"/>
            </w:pPr>
            <w:r w:rsidRPr="00572B7F">
              <w:rPr>
                <w:b/>
                <w:i/>
              </w:rPr>
              <w:t>M ter</w:t>
            </w:r>
            <w:r w:rsidRPr="00572B7F">
              <w:tab/>
            </w:r>
            <w:r w:rsidRPr="00572B7F">
              <w:rPr>
                <w:b/>
                <w:i/>
              </w:rPr>
              <w:t>considérant que les femmes roms sont toujours victimes de racisme et de discrimination dans l</w:t>
            </w:r>
            <w:r w:rsidR="00F35F85" w:rsidRPr="00572B7F">
              <w:rPr>
                <w:b/>
                <w:i/>
              </w:rPr>
              <w:t>’</w:t>
            </w:r>
            <w:r w:rsidRPr="00572B7F">
              <w:rPr>
                <w:b/>
                <w:i/>
              </w:rPr>
              <w:t>accès aux soins de santé et aux services de soutien en cas de violence; que, dans certains États membres, les femmes roms sont encore victimes de ségrégation ethnique dans les établissements de soins de santé génésiques, y subissent des formes croissantes de violence verbale, physique et psychologique et de harcèlement, y compris pendant l</w:t>
            </w:r>
            <w:r w:rsidR="00F35F85" w:rsidRPr="00572B7F">
              <w:rPr>
                <w:b/>
                <w:i/>
              </w:rPr>
              <w:t>’</w:t>
            </w:r>
            <w:r w:rsidRPr="00572B7F">
              <w:rPr>
                <w:b/>
                <w:i/>
              </w:rPr>
              <w:t>accouchement, et qu</w:t>
            </w:r>
            <w:r w:rsidR="00F35F85" w:rsidRPr="00572B7F">
              <w:rPr>
                <w:b/>
                <w:i/>
              </w:rPr>
              <w:t>’</w:t>
            </w:r>
            <w:r w:rsidRPr="00572B7F">
              <w:rPr>
                <w:b/>
                <w:i/>
              </w:rPr>
              <w:t>elles sont souvent victimes de la traite des êtres humains et/ou de l</w:t>
            </w:r>
            <w:r w:rsidR="00F35F85" w:rsidRPr="00572B7F">
              <w:rPr>
                <w:b/>
                <w:i/>
              </w:rPr>
              <w:t>’</w:t>
            </w:r>
            <w:r w:rsidRPr="00572B7F">
              <w:rPr>
                <w:b/>
                <w:i/>
              </w:rPr>
              <w:t>exploitation sexuelle; que les femmes roms et les femmes handicapées ont subi, à différents moments dans l</w:t>
            </w:r>
            <w:r w:rsidR="00F35F85" w:rsidRPr="00572B7F">
              <w:rPr>
                <w:b/>
                <w:i/>
              </w:rPr>
              <w:t>’</w:t>
            </w:r>
            <w:r w:rsidRPr="00572B7F">
              <w:rPr>
                <w:b/>
                <w:i/>
              </w:rPr>
              <w:t>histoire, des pratiques systématiques de stérilisation forcée et coercitive dans l</w:t>
            </w:r>
            <w:r w:rsidR="00F35F85" w:rsidRPr="00572B7F">
              <w:rPr>
                <w:b/>
                <w:i/>
              </w:rPr>
              <w:t>’</w:t>
            </w:r>
            <w:r w:rsidRPr="00572B7F">
              <w:rPr>
                <w:b/>
                <w:i/>
              </w:rPr>
              <w:t>Union et que nombre d</w:t>
            </w:r>
            <w:r w:rsidR="00F35F85" w:rsidRPr="00572B7F">
              <w:rPr>
                <w:b/>
                <w:i/>
              </w:rPr>
              <w:t>’</w:t>
            </w:r>
            <w:r w:rsidRPr="00572B7F">
              <w:rPr>
                <w:b/>
                <w:i/>
              </w:rPr>
              <w:t>entre elles se sont vu refuser des recours effectifs;</w:t>
            </w:r>
          </w:p>
        </w:tc>
      </w:tr>
    </w:tbl>
    <w:p w14:paraId="15EB4ED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3C9C2A" w14:textId="77777777" w:rsidR="00954F49" w:rsidRPr="00572B7F" w:rsidRDefault="00954F49" w:rsidP="00954F49">
      <w:r w:rsidRPr="00572B7F">
        <w:rPr>
          <w:rStyle w:val="HideTWBExt"/>
        </w:rPr>
        <w:t>&lt;/Amend&gt;</w:t>
      </w:r>
    </w:p>
    <w:p w14:paraId="070C2C5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154</w:t>
      </w:r>
      <w:r w:rsidRPr="00572B7F">
        <w:rPr>
          <w:rStyle w:val="HideTWBExt"/>
          <w:b w:val="0"/>
        </w:rPr>
        <w:t>&lt;/NumAm&gt;</w:t>
      </w:r>
    </w:p>
    <w:p w14:paraId="790CD286"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7BF55A3C" w14:textId="77777777" w:rsidR="00954F49" w:rsidRPr="00572B7F" w:rsidRDefault="00954F49" w:rsidP="00954F49">
      <w:pPr>
        <w:pStyle w:val="NormalBold"/>
      </w:pPr>
      <w:r w:rsidRPr="00572B7F">
        <w:rPr>
          <w:rStyle w:val="HideTWBExt"/>
          <w:b w:val="0"/>
        </w:rPr>
        <w:t>&lt;/RepeatBlock-By&gt;</w:t>
      </w:r>
    </w:p>
    <w:p w14:paraId="0E939DD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01C210B" w14:textId="77777777" w:rsidR="00954F49" w:rsidRPr="00572B7F" w:rsidRDefault="00954F49" w:rsidP="00954F49">
      <w:pPr>
        <w:pStyle w:val="NormalBold"/>
      </w:pPr>
      <w:r w:rsidRPr="00572B7F">
        <w:rPr>
          <w:rStyle w:val="HideTWBExt"/>
          <w:b w:val="0"/>
        </w:rPr>
        <w:t>&lt;Article&gt;</w:t>
      </w:r>
      <w:r w:rsidRPr="00572B7F">
        <w:t>Considérant M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0B2446B" w14:textId="77777777" w:rsidTr="001F15B6">
        <w:trPr>
          <w:trHeight w:hRule="exact" w:val="240"/>
          <w:jc w:val="center"/>
        </w:trPr>
        <w:tc>
          <w:tcPr>
            <w:tcW w:w="9752" w:type="dxa"/>
            <w:gridSpan w:val="2"/>
            <w:tcBorders>
              <w:top w:val="nil"/>
              <w:left w:val="nil"/>
              <w:bottom w:val="nil"/>
              <w:right w:val="nil"/>
            </w:tcBorders>
          </w:tcPr>
          <w:p w14:paraId="622C8334" w14:textId="77777777" w:rsidR="00954F49" w:rsidRPr="00572B7F" w:rsidRDefault="00954F49" w:rsidP="001F15B6"/>
        </w:tc>
      </w:tr>
      <w:tr w:rsidR="00954F49" w:rsidRPr="00572B7F" w14:paraId="7607D5C5" w14:textId="77777777" w:rsidTr="001F15B6">
        <w:trPr>
          <w:trHeight w:val="240"/>
          <w:jc w:val="center"/>
        </w:trPr>
        <w:tc>
          <w:tcPr>
            <w:tcW w:w="4876" w:type="dxa"/>
            <w:tcBorders>
              <w:top w:val="nil"/>
              <w:left w:val="nil"/>
              <w:bottom w:val="nil"/>
              <w:right w:val="nil"/>
            </w:tcBorders>
          </w:tcPr>
          <w:p w14:paraId="31F7B79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74B7D05" w14:textId="77777777" w:rsidR="00954F49" w:rsidRPr="00572B7F" w:rsidRDefault="00954F49" w:rsidP="001F15B6">
            <w:pPr>
              <w:pStyle w:val="AmColumnHeading"/>
            </w:pPr>
            <w:r w:rsidRPr="00572B7F">
              <w:t>Amendement</w:t>
            </w:r>
          </w:p>
        </w:tc>
      </w:tr>
      <w:tr w:rsidR="00954F49" w:rsidRPr="00572B7F" w14:paraId="3F53BF4C" w14:textId="77777777" w:rsidTr="001F15B6">
        <w:trPr>
          <w:jc w:val="center"/>
        </w:trPr>
        <w:tc>
          <w:tcPr>
            <w:tcW w:w="4876" w:type="dxa"/>
            <w:tcBorders>
              <w:top w:val="nil"/>
              <w:left w:val="nil"/>
              <w:bottom w:val="nil"/>
              <w:right w:val="nil"/>
            </w:tcBorders>
          </w:tcPr>
          <w:p w14:paraId="25A0E62C" w14:textId="77777777" w:rsidR="00954F49" w:rsidRPr="00572B7F" w:rsidRDefault="00954F49" w:rsidP="001F15B6">
            <w:pPr>
              <w:pStyle w:val="Normal6a"/>
            </w:pPr>
          </w:p>
        </w:tc>
        <w:tc>
          <w:tcPr>
            <w:tcW w:w="4876" w:type="dxa"/>
            <w:tcBorders>
              <w:top w:val="nil"/>
              <w:left w:val="nil"/>
              <w:bottom w:val="nil"/>
              <w:right w:val="nil"/>
            </w:tcBorders>
          </w:tcPr>
          <w:p w14:paraId="28AAE659" w14:textId="3ECD965A" w:rsidR="00954F49" w:rsidRPr="00572B7F" w:rsidRDefault="00954F49" w:rsidP="001F15B6">
            <w:pPr>
              <w:pStyle w:val="Normal6a"/>
            </w:pPr>
            <w:r w:rsidRPr="00572B7F">
              <w:rPr>
                <w:b/>
                <w:i/>
              </w:rPr>
              <w:t>M ter</w:t>
            </w:r>
            <w:r w:rsidRPr="00572B7F">
              <w:tab/>
            </w:r>
            <w:r w:rsidRPr="00572B7F">
              <w:rPr>
                <w:b/>
                <w:i/>
              </w:rPr>
              <w:t>considérant que, les femmes ayant un statut socio-économique faible dans l</w:t>
            </w:r>
            <w:r w:rsidR="00F35F85" w:rsidRPr="00572B7F">
              <w:rPr>
                <w:b/>
                <w:i/>
              </w:rPr>
              <w:t>’</w:t>
            </w:r>
            <w:r w:rsidRPr="00572B7F">
              <w:rPr>
                <w:b/>
                <w:i/>
              </w:rPr>
              <w:t>Union ont une moins bonne santé mentale que les femmes qui ont un meilleur statut de ce point de vue, et qu</w:t>
            </w:r>
            <w:r w:rsidR="00F35F85" w:rsidRPr="00572B7F">
              <w:rPr>
                <w:b/>
                <w:i/>
              </w:rPr>
              <w:t>’</w:t>
            </w:r>
            <w:r w:rsidRPr="00572B7F">
              <w:rPr>
                <w:b/>
                <w:i/>
              </w:rPr>
              <w:t>elles présentent des taux plus élevés de détresse psychologique, de maladies chroniques et de contraintes financières, souvent accentuées par un travail précaire; que les services psychologiques du secteur public de la santé jouent un rôle important pour venir en aide aux femmes défavorisées</w:t>
            </w:r>
            <w:r w:rsidRPr="00572B7F">
              <w:rPr>
                <w:b/>
                <w:i/>
                <w:vertAlign w:val="superscript"/>
              </w:rPr>
              <w:t>1 bis</w:t>
            </w:r>
            <w:r w:rsidRPr="00572B7F">
              <w:rPr>
                <w:b/>
                <w:i/>
              </w:rPr>
              <w:t>,</w:t>
            </w:r>
          </w:p>
        </w:tc>
      </w:tr>
      <w:tr w:rsidR="00954F49" w:rsidRPr="00572B7F" w14:paraId="7F1F057F" w14:textId="77777777" w:rsidTr="001F15B6">
        <w:trPr>
          <w:jc w:val="center"/>
        </w:trPr>
        <w:tc>
          <w:tcPr>
            <w:tcW w:w="4876" w:type="dxa"/>
            <w:tcBorders>
              <w:top w:val="nil"/>
              <w:left w:val="nil"/>
              <w:bottom w:val="nil"/>
              <w:right w:val="nil"/>
            </w:tcBorders>
          </w:tcPr>
          <w:p w14:paraId="0ADE8DB8" w14:textId="77777777" w:rsidR="00954F49" w:rsidRPr="00572B7F" w:rsidRDefault="00954F49" w:rsidP="001F15B6"/>
        </w:tc>
        <w:tc>
          <w:tcPr>
            <w:tcW w:w="4876" w:type="dxa"/>
            <w:tcBorders>
              <w:top w:val="nil"/>
              <w:left w:val="nil"/>
              <w:bottom w:val="nil"/>
              <w:right w:val="nil"/>
            </w:tcBorders>
          </w:tcPr>
          <w:p w14:paraId="16EF8DC9" w14:textId="77777777" w:rsidR="00954F49" w:rsidRPr="00572B7F" w:rsidRDefault="00954F49" w:rsidP="001F15B6">
            <w:pPr>
              <w:pStyle w:val="Normal6a"/>
            </w:pPr>
            <w:r w:rsidRPr="00572B7F">
              <w:rPr>
                <w:b/>
                <w:i/>
              </w:rPr>
              <w:t>_________________</w:t>
            </w:r>
          </w:p>
        </w:tc>
      </w:tr>
      <w:tr w:rsidR="00954F49" w:rsidRPr="00572B7F" w14:paraId="789D5C99" w14:textId="77777777" w:rsidTr="001F15B6">
        <w:trPr>
          <w:jc w:val="center"/>
        </w:trPr>
        <w:tc>
          <w:tcPr>
            <w:tcW w:w="4876" w:type="dxa"/>
            <w:tcBorders>
              <w:top w:val="nil"/>
              <w:left w:val="nil"/>
              <w:bottom w:val="nil"/>
              <w:right w:val="nil"/>
            </w:tcBorders>
          </w:tcPr>
          <w:p w14:paraId="6422E327" w14:textId="77777777" w:rsidR="00954F49" w:rsidRPr="00572B7F" w:rsidRDefault="00954F49" w:rsidP="001F15B6"/>
        </w:tc>
        <w:tc>
          <w:tcPr>
            <w:tcW w:w="4876" w:type="dxa"/>
            <w:tcBorders>
              <w:top w:val="nil"/>
              <w:left w:val="nil"/>
              <w:bottom w:val="nil"/>
              <w:right w:val="nil"/>
            </w:tcBorders>
          </w:tcPr>
          <w:p w14:paraId="29713F7D" w14:textId="77777777" w:rsidR="00954F49" w:rsidRPr="00572B7F" w:rsidRDefault="00954F49" w:rsidP="001F15B6">
            <w:pPr>
              <w:pStyle w:val="Normal6a"/>
              <w:rPr>
                <w:lang w:val="en-GB"/>
              </w:rPr>
            </w:pPr>
            <w:r w:rsidRPr="00572B7F">
              <w:rPr>
                <w:b/>
                <w:bCs/>
                <w:i/>
                <w:iCs/>
                <w:vertAlign w:val="superscript"/>
                <w:lang w:val="en-GB"/>
              </w:rPr>
              <w:t>1 bis</w:t>
            </w:r>
            <w:r w:rsidRPr="00572B7F">
              <w:rPr>
                <w:b/>
                <w:bCs/>
                <w:i/>
                <w:iCs/>
                <w:lang w:val="en-GB"/>
              </w:rPr>
              <w:t xml:space="preserve"> EIGE, «Gender Equality Index 2021:</w:t>
            </w:r>
            <w:r w:rsidRPr="00572B7F">
              <w:rPr>
                <w:b/>
                <w:i/>
                <w:lang w:val="en-GB"/>
              </w:rPr>
              <w:t xml:space="preserve"> Health», https://eige.europa.eu/publications-resources/toolkits-guides/gender-equality-index-2021-report/women-report-poorer-mental-well-being-men?language_content_entity=en.</w:t>
            </w:r>
          </w:p>
        </w:tc>
      </w:tr>
    </w:tbl>
    <w:p w14:paraId="47F650A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F80958B" w14:textId="77777777" w:rsidR="00954F49" w:rsidRPr="00572B7F" w:rsidRDefault="00954F49" w:rsidP="00954F49">
      <w:r w:rsidRPr="00572B7F">
        <w:rPr>
          <w:rStyle w:val="HideTWBExt"/>
        </w:rPr>
        <w:t>&lt;/Amend&gt;</w:t>
      </w:r>
    </w:p>
    <w:p w14:paraId="29C960A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155</w:t>
      </w:r>
      <w:r w:rsidRPr="00572B7F">
        <w:rPr>
          <w:rStyle w:val="HideTWBExt"/>
          <w:b w:val="0"/>
        </w:rPr>
        <w:t>&lt;/NumAm&gt;</w:t>
      </w:r>
    </w:p>
    <w:p w14:paraId="2D8E6AF8"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4BAA86AF" w14:textId="77777777" w:rsidR="00954F49" w:rsidRPr="00572B7F" w:rsidRDefault="00954F49" w:rsidP="00954F49">
      <w:pPr>
        <w:pStyle w:val="NormalBold"/>
      </w:pPr>
      <w:r w:rsidRPr="00572B7F">
        <w:rPr>
          <w:rStyle w:val="HideTWBExt"/>
          <w:b w:val="0"/>
        </w:rPr>
        <w:t>&lt;/RepeatBlock-By&gt;</w:t>
      </w:r>
    </w:p>
    <w:p w14:paraId="67FDB23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AAA4B70" w14:textId="77777777" w:rsidR="00954F49" w:rsidRPr="00572B7F" w:rsidRDefault="00954F49" w:rsidP="00954F49">
      <w:pPr>
        <w:pStyle w:val="NormalBold"/>
      </w:pPr>
      <w:r w:rsidRPr="00572B7F">
        <w:rPr>
          <w:rStyle w:val="HideTWBExt"/>
          <w:b w:val="0"/>
        </w:rPr>
        <w:t>&lt;Article&gt;</w:t>
      </w:r>
      <w:r w:rsidRPr="00572B7F">
        <w:t>Considérant M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2173982" w14:textId="77777777" w:rsidTr="001F15B6">
        <w:trPr>
          <w:trHeight w:hRule="exact" w:val="240"/>
          <w:jc w:val="center"/>
        </w:trPr>
        <w:tc>
          <w:tcPr>
            <w:tcW w:w="9752" w:type="dxa"/>
            <w:gridSpan w:val="2"/>
            <w:tcBorders>
              <w:top w:val="nil"/>
              <w:left w:val="nil"/>
              <w:bottom w:val="nil"/>
              <w:right w:val="nil"/>
            </w:tcBorders>
          </w:tcPr>
          <w:p w14:paraId="421CB34C" w14:textId="77777777" w:rsidR="00954F49" w:rsidRPr="00572B7F" w:rsidRDefault="00954F49" w:rsidP="001F15B6"/>
        </w:tc>
      </w:tr>
      <w:tr w:rsidR="00954F49" w:rsidRPr="00572B7F" w14:paraId="5B5EAC3E" w14:textId="77777777" w:rsidTr="001F15B6">
        <w:trPr>
          <w:trHeight w:val="240"/>
          <w:jc w:val="center"/>
        </w:trPr>
        <w:tc>
          <w:tcPr>
            <w:tcW w:w="4876" w:type="dxa"/>
            <w:tcBorders>
              <w:top w:val="nil"/>
              <w:left w:val="nil"/>
              <w:bottom w:val="nil"/>
              <w:right w:val="nil"/>
            </w:tcBorders>
          </w:tcPr>
          <w:p w14:paraId="3006145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446CE21" w14:textId="77777777" w:rsidR="00954F49" w:rsidRPr="00572B7F" w:rsidRDefault="00954F49" w:rsidP="001F15B6">
            <w:pPr>
              <w:pStyle w:val="AmColumnHeading"/>
            </w:pPr>
            <w:r w:rsidRPr="00572B7F">
              <w:t>Amendement</w:t>
            </w:r>
          </w:p>
        </w:tc>
      </w:tr>
      <w:tr w:rsidR="00954F49" w:rsidRPr="00572B7F" w14:paraId="062C64B6" w14:textId="77777777" w:rsidTr="001F15B6">
        <w:trPr>
          <w:jc w:val="center"/>
        </w:trPr>
        <w:tc>
          <w:tcPr>
            <w:tcW w:w="4876" w:type="dxa"/>
            <w:tcBorders>
              <w:top w:val="nil"/>
              <w:left w:val="nil"/>
              <w:bottom w:val="nil"/>
              <w:right w:val="nil"/>
            </w:tcBorders>
          </w:tcPr>
          <w:p w14:paraId="5A02A1DC" w14:textId="77777777" w:rsidR="00954F49" w:rsidRPr="00572B7F" w:rsidRDefault="00954F49" w:rsidP="001F15B6">
            <w:pPr>
              <w:pStyle w:val="Normal6a"/>
            </w:pPr>
          </w:p>
        </w:tc>
        <w:tc>
          <w:tcPr>
            <w:tcW w:w="4876" w:type="dxa"/>
            <w:tcBorders>
              <w:top w:val="nil"/>
              <w:left w:val="nil"/>
              <w:bottom w:val="nil"/>
              <w:right w:val="nil"/>
            </w:tcBorders>
          </w:tcPr>
          <w:p w14:paraId="32085EDF" w14:textId="636BF933" w:rsidR="00954F49" w:rsidRPr="00572B7F" w:rsidRDefault="00954F49" w:rsidP="001F15B6">
            <w:pPr>
              <w:pStyle w:val="Normal6a"/>
            </w:pPr>
            <w:r w:rsidRPr="00572B7F">
              <w:rPr>
                <w:b/>
                <w:i/>
              </w:rPr>
              <w:t>M quater</w:t>
            </w:r>
            <w:r w:rsidRPr="00572B7F">
              <w:tab/>
            </w:r>
            <w:r w:rsidRPr="00572B7F">
              <w:rPr>
                <w:b/>
                <w:i/>
              </w:rPr>
              <w:t>considérant que les problèmes de santé qui touchent de manière disproportionnée les femmes ont des conséquences économiques importantes en raison de la baisse de la productivité et de l</w:t>
            </w:r>
            <w:r w:rsidR="00F35F85" w:rsidRPr="00572B7F">
              <w:rPr>
                <w:b/>
                <w:i/>
              </w:rPr>
              <w:t>’</w:t>
            </w:r>
            <w:r w:rsidRPr="00572B7F">
              <w:rPr>
                <w:b/>
                <w:i/>
              </w:rPr>
              <w:t>absentéisme; que la perte annuelle totale de production due à la migraine, qui touche surtout les femmes, est estimée à 111 milliards d</w:t>
            </w:r>
            <w:r w:rsidR="00F35F85" w:rsidRPr="00572B7F">
              <w:rPr>
                <w:b/>
                <w:i/>
              </w:rPr>
              <w:t>’</w:t>
            </w:r>
            <w:r w:rsidRPr="00572B7F">
              <w:rPr>
                <w:b/>
                <w:i/>
              </w:rPr>
              <w:t>euros en coûts indirects dans l</w:t>
            </w:r>
            <w:r w:rsidR="00F35F85" w:rsidRPr="00572B7F">
              <w:rPr>
                <w:b/>
                <w:i/>
              </w:rPr>
              <w:t>’</w:t>
            </w:r>
            <w:r w:rsidRPr="00572B7F">
              <w:rPr>
                <w:b/>
                <w:i/>
              </w:rPr>
              <w:t>Union</w:t>
            </w:r>
            <w:r w:rsidRPr="00572B7F">
              <w:rPr>
                <w:b/>
                <w:i/>
                <w:vertAlign w:val="superscript"/>
              </w:rPr>
              <w:t>1 bis</w:t>
            </w:r>
            <w:r w:rsidRPr="00572B7F">
              <w:rPr>
                <w:b/>
                <w:i/>
              </w:rPr>
              <w:t>;</w:t>
            </w:r>
          </w:p>
        </w:tc>
      </w:tr>
      <w:tr w:rsidR="00954F49" w:rsidRPr="00572B7F" w14:paraId="63C1F14E" w14:textId="77777777" w:rsidTr="001F15B6">
        <w:trPr>
          <w:jc w:val="center"/>
        </w:trPr>
        <w:tc>
          <w:tcPr>
            <w:tcW w:w="4876" w:type="dxa"/>
            <w:tcBorders>
              <w:top w:val="nil"/>
              <w:left w:val="nil"/>
              <w:bottom w:val="nil"/>
              <w:right w:val="nil"/>
            </w:tcBorders>
          </w:tcPr>
          <w:p w14:paraId="70204978" w14:textId="77777777" w:rsidR="00954F49" w:rsidRPr="00572B7F" w:rsidRDefault="00954F49" w:rsidP="001F15B6"/>
        </w:tc>
        <w:tc>
          <w:tcPr>
            <w:tcW w:w="4876" w:type="dxa"/>
            <w:tcBorders>
              <w:top w:val="nil"/>
              <w:left w:val="nil"/>
              <w:bottom w:val="nil"/>
              <w:right w:val="nil"/>
            </w:tcBorders>
          </w:tcPr>
          <w:p w14:paraId="21AF7901" w14:textId="77777777" w:rsidR="00954F49" w:rsidRPr="00572B7F" w:rsidRDefault="00954F49" w:rsidP="001F15B6">
            <w:pPr>
              <w:pStyle w:val="Normal6a"/>
            </w:pPr>
            <w:r w:rsidRPr="00572B7F">
              <w:rPr>
                <w:b/>
                <w:i/>
              </w:rPr>
              <w:t>_________________</w:t>
            </w:r>
          </w:p>
        </w:tc>
      </w:tr>
      <w:tr w:rsidR="00954F49" w:rsidRPr="00572B7F" w14:paraId="2EE35B13" w14:textId="77777777" w:rsidTr="001F15B6">
        <w:trPr>
          <w:jc w:val="center"/>
        </w:trPr>
        <w:tc>
          <w:tcPr>
            <w:tcW w:w="4876" w:type="dxa"/>
            <w:tcBorders>
              <w:top w:val="nil"/>
              <w:left w:val="nil"/>
              <w:bottom w:val="nil"/>
              <w:right w:val="nil"/>
            </w:tcBorders>
          </w:tcPr>
          <w:p w14:paraId="2253244A" w14:textId="77777777" w:rsidR="00954F49" w:rsidRPr="00572B7F" w:rsidRDefault="00954F49" w:rsidP="001F15B6"/>
        </w:tc>
        <w:tc>
          <w:tcPr>
            <w:tcW w:w="4876" w:type="dxa"/>
            <w:tcBorders>
              <w:top w:val="nil"/>
              <w:left w:val="nil"/>
              <w:bottom w:val="nil"/>
              <w:right w:val="nil"/>
            </w:tcBorders>
          </w:tcPr>
          <w:p w14:paraId="6AA3F463"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 xml:space="preserve">European Migraine and Headache </w:t>
            </w:r>
            <w:r w:rsidRPr="00572B7F">
              <w:rPr>
                <w:b/>
                <w:i/>
                <w:lang w:val="en-GB"/>
              </w:rPr>
              <w:lastRenderedPageBreak/>
              <w:t>Alliance (EMHA), «Towards a European Roadmap on Migraine: Strategic Conclusions and Policy Recommendations», 2025, https://www.emhalliance.org/wp-content/uploads/dlm_uploads/EMHA-Roadmap-2025-EU-roadmap_july17.pdf.</w:t>
            </w:r>
          </w:p>
        </w:tc>
      </w:tr>
    </w:tbl>
    <w:p w14:paraId="6329AAF6" w14:textId="77777777" w:rsidR="00954F49" w:rsidRPr="00572B7F" w:rsidRDefault="00954F49" w:rsidP="00954F49">
      <w:pPr>
        <w:pStyle w:val="AmOrLang"/>
        <w:rPr>
          <w:lang w:val="en-GB"/>
        </w:rPr>
      </w:pPr>
      <w:r w:rsidRPr="00572B7F">
        <w:rPr>
          <w:lang w:val="en-GB"/>
        </w:rPr>
        <w:lastRenderedPageBreak/>
        <w:t xml:space="preserve">Or. </w:t>
      </w:r>
      <w:r w:rsidRPr="00572B7F">
        <w:rPr>
          <w:rStyle w:val="HideTWBExt"/>
          <w:lang w:val="en-GB"/>
        </w:rPr>
        <w:t>&lt;Original&gt;</w:t>
      </w:r>
      <w:r w:rsidRPr="00572B7F">
        <w:rPr>
          <w:rStyle w:val="HideTWBInt"/>
          <w:lang w:val="en-GB"/>
        </w:rPr>
        <w:t>{EN}</w:t>
      </w:r>
      <w:r w:rsidRPr="00572B7F">
        <w:rPr>
          <w:lang w:val="en-GB"/>
        </w:rPr>
        <w:t>en</w:t>
      </w:r>
      <w:r w:rsidRPr="00572B7F">
        <w:rPr>
          <w:rStyle w:val="HideTWBExt"/>
          <w:lang w:val="en-GB"/>
        </w:rPr>
        <w:t>&lt;/Original&gt;</w:t>
      </w:r>
    </w:p>
    <w:p w14:paraId="50908F02" w14:textId="77777777" w:rsidR="00954F49" w:rsidRPr="00572B7F" w:rsidRDefault="00954F49" w:rsidP="00954F49">
      <w:pPr>
        <w:rPr>
          <w:lang w:val="en-GB"/>
        </w:rPr>
      </w:pPr>
      <w:r w:rsidRPr="00572B7F">
        <w:rPr>
          <w:rStyle w:val="HideTWBExt"/>
          <w:lang w:val="en-GB"/>
        </w:rPr>
        <w:t>&lt;/Amend&gt;</w:t>
      </w:r>
    </w:p>
    <w:p w14:paraId="58F8D5D3"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156</w:t>
      </w:r>
      <w:r w:rsidRPr="00572B7F">
        <w:rPr>
          <w:rStyle w:val="HideTWBExt"/>
          <w:b w:val="0"/>
        </w:rPr>
        <w:t>&lt;/NumAm&gt;</w:t>
      </w:r>
    </w:p>
    <w:p w14:paraId="5D2FDEA9"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Hanna Gedin, Carolina Morace, Kathleen Funchion, Elena Kountoura, Irene Montero</w:t>
      </w:r>
      <w:r w:rsidRPr="00572B7F">
        <w:rPr>
          <w:rStyle w:val="HideTWBExt"/>
          <w:b w:val="0"/>
        </w:rPr>
        <w:t>&lt;/Members&gt;</w:t>
      </w:r>
    </w:p>
    <w:p w14:paraId="107DDF86" w14:textId="77777777" w:rsidR="00954F49" w:rsidRPr="00572B7F" w:rsidRDefault="00954F49" w:rsidP="00954F49">
      <w:pPr>
        <w:pStyle w:val="NormalBold"/>
        <w:rPr>
          <w:lang w:val="en-GB"/>
        </w:rPr>
      </w:pPr>
      <w:r w:rsidRPr="00572B7F">
        <w:rPr>
          <w:rStyle w:val="HideTWBExt"/>
          <w:b w:val="0"/>
        </w:rPr>
        <w:t>&lt;/RepeatBlock-By&gt;</w:t>
      </w:r>
    </w:p>
    <w:p w14:paraId="47F4E14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872890E" w14:textId="77777777" w:rsidR="00954F49" w:rsidRPr="00572B7F" w:rsidRDefault="00954F49" w:rsidP="00954F49">
      <w:pPr>
        <w:pStyle w:val="NormalBold"/>
      </w:pPr>
      <w:r w:rsidRPr="00572B7F">
        <w:rPr>
          <w:rStyle w:val="HideTWBExt"/>
          <w:b w:val="0"/>
        </w:rPr>
        <w:t>&lt;Article&gt;</w:t>
      </w:r>
      <w:r w:rsidRPr="00572B7F">
        <w:t>Considérant M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B94DF33" w14:textId="77777777" w:rsidTr="001F15B6">
        <w:trPr>
          <w:trHeight w:hRule="exact" w:val="240"/>
          <w:jc w:val="center"/>
        </w:trPr>
        <w:tc>
          <w:tcPr>
            <w:tcW w:w="9752" w:type="dxa"/>
            <w:gridSpan w:val="2"/>
            <w:tcBorders>
              <w:top w:val="nil"/>
              <w:left w:val="nil"/>
              <w:bottom w:val="nil"/>
              <w:right w:val="nil"/>
            </w:tcBorders>
          </w:tcPr>
          <w:p w14:paraId="7D009D06" w14:textId="77777777" w:rsidR="00954F49" w:rsidRPr="00572B7F" w:rsidRDefault="00954F49" w:rsidP="001F15B6"/>
        </w:tc>
      </w:tr>
      <w:tr w:rsidR="00954F49" w:rsidRPr="00572B7F" w14:paraId="46C3369B" w14:textId="77777777" w:rsidTr="001F15B6">
        <w:trPr>
          <w:trHeight w:val="240"/>
          <w:jc w:val="center"/>
        </w:trPr>
        <w:tc>
          <w:tcPr>
            <w:tcW w:w="4876" w:type="dxa"/>
            <w:tcBorders>
              <w:top w:val="nil"/>
              <w:left w:val="nil"/>
              <w:bottom w:val="nil"/>
              <w:right w:val="nil"/>
            </w:tcBorders>
          </w:tcPr>
          <w:p w14:paraId="3943704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B37624E" w14:textId="77777777" w:rsidR="00954F49" w:rsidRPr="00572B7F" w:rsidRDefault="00954F49" w:rsidP="001F15B6">
            <w:pPr>
              <w:pStyle w:val="AmColumnHeading"/>
            </w:pPr>
            <w:r w:rsidRPr="00572B7F">
              <w:t>Amendement</w:t>
            </w:r>
          </w:p>
        </w:tc>
      </w:tr>
      <w:tr w:rsidR="00954F49" w:rsidRPr="00572B7F" w14:paraId="32F29440" w14:textId="77777777" w:rsidTr="001F15B6">
        <w:trPr>
          <w:jc w:val="center"/>
        </w:trPr>
        <w:tc>
          <w:tcPr>
            <w:tcW w:w="4876" w:type="dxa"/>
            <w:tcBorders>
              <w:top w:val="nil"/>
              <w:left w:val="nil"/>
              <w:bottom w:val="nil"/>
              <w:right w:val="nil"/>
            </w:tcBorders>
          </w:tcPr>
          <w:p w14:paraId="4A12C448" w14:textId="77777777" w:rsidR="00954F49" w:rsidRPr="00572B7F" w:rsidRDefault="00954F49" w:rsidP="001F15B6">
            <w:pPr>
              <w:pStyle w:val="Normal6a"/>
            </w:pPr>
          </w:p>
        </w:tc>
        <w:tc>
          <w:tcPr>
            <w:tcW w:w="4876" w:type="dxa"/>
            <w:tcBorders>
              <w:top w:val="nil"/>
              <w:left w:val="nil"/>
              <w:bottom w:val="nil"/>
              <w:right w:val="nil"/>
            </w:tcBorders>
          </w:tcPr>
          <w:p w14:paraId="4D00CE2E" w14:textId="0C269471" w:rsidR="00954F49" w:rsidRPr="00572B7F" w:rsidRDefault="00954F49" w:rsidP="001F15B6">
            <w:pPr>
              <w:pStyle w:val="Normal6a"/>
            </w:pPr>
            <w:r w:rsidRPr="00572B7F">
              <w:rPr>
                <w:b/>
                <w:i/>
              </w:rPr>
              <w:t>M quater</w:t>
            </w:r>
            <w:r w:rsidRPr="00572B7F">
              <w:tab/>
            </w:r>
            <w:r w:rsidRPr="00572B7F">
              <w:rPr>
                <w:b/>
                <w:i/>
              </w:rPr>
              <w:t>considérant que, selon certaines estimations, 10 % de la moitié de la population de l</w:t>
            </w:r>
            <w:r w:rsidR="00F35F85" w:rsidRPr="00572B7F">
              <w:rPr>
                <w:b/>
                <w:i/>
              </w:rPr>
              <w:t>’</w:t>
            </w:r>
            <w:r w:rsidRPr="00572B7F">
              <w:rPr>
                <w:b/>
                <w:i/>
              </w:rPr>
              <w:t>Union qui a ses règles est touchée par la précarité menstruelle, avec une prévalence plus élevée chez les femmes à faible revenu, les réfugiées, les jeunes et les personnes handicapées</w:t>
            </w:r>
            <w:r w:rsidRPr="00572B7F">
              <w:rPr>
                <w:b/>
                <w:i/>
                <w:vertAlign w:val="superscript"/>
              </w:rPr>
              <w:t>1 bis</w:t>
            </w:r>
            <w:r w:rsidRPr="00572B7F">
              <w:rPr>
                <w:b/>
                <w:i/>
              </w:rPr>
              <w:t>,</w:t>
            </w:r>
          </w:p>
        </w:tc>
      </w:tr>
      <w:tr w:rsidR="00954F49" w:rsidRPr="00572B7F" w14:paraId="57FE098B" w14:textId="77777777" w:rsidTr="001F15B6">
        <w:trPr>
          <w:jc w:val="center"/>
        </w:trPr>
        <w:tc>
          <w:tcPr>
            <w:tcW w:w="4876" w:type="dxa"/>
            <w:tcBorders>
              <w:top w:val="nil"/>
              <w:left w:val="nil"/>
              <w:bottom w:val="nil"/>
              <w:right w:val="nil"/>
            </w:tcBorders>
          </w:tcPr>
          <w:p w14:paraId="1F2E376A" w14:textId="77777777" w:rsidR="00954F49" w:rsidRPr="00572B7F" w:rsidRDefault="00954F49" w:rsidP="001F15B6"/>
        </w:tc>
        <w:tc>
          <w:tcPr>
            <w:tcW w:w="4876" w:type="dxa"/>
            <w:tcBorders>
              <w:top w:val="nil"/>
              <w:left w:val="nil"/>
              <w:bottom w:val="nil"/>
              <w:right w:val="nil"/>
            </w:tcBorders>
          </w:tcPr>
          <w:p w14:paraId="4B10A105" w14:textId="77777777" w:rsidR="00954F49" w:rsidRPr="00572B7F" w:rsidRDefault="00954F49" w:rsidP="001F15B6">
            <w:pPr>
              <w:pStyle w:val="Normal6a"/>
            </w:pPr>
            <w:r w:rsidRPr="00572B7F">
              <w:rPr>
                <w:b/>
                <w:i/>
              </w:rPr>
              <w:t>_________________</w:t>
            </w:r>
          </w:p>
        </w:tc>
      </w:tr>
      <w:tr w:rsidR="00954F49" w:rsidRPr="00572B7F" w14:paraId="5B241965" w14:textId="77777777" w:rsidTr="001F15B6">
        <w:trPr>
          <w:jc w:val="center"/>
        </w:trPr>
        <w:tc>
          <w:tcPr>
            <w:tcW w:w="4876" w:type="dxa"/>
            <w:tcBorders>
              <w:top w:val="nil"/>
              <w:left w:val="nil"/>
              <w:bottom w:val="nil"/>
              <w:right w:val="nil"/>
            </w:tcBorders>
          </w:tcPr>
          <w:p w14:paraId="47C0F356" w14:textId="77777777" w:rsidR="00954F49" w:rsidRPr="00572B7F" w:rsidRDefault="00954F49" w:rsidP="001F15B6"/>
        </w:tc>
        <w:tc>
          <w:tcPr>
            <w:tcW w:w="4876" w:type="dxa"/>
            <w:tcBorders>
              <w:top w:val="nil"/>
              <w:left w:val="nil"/>
              <w:bottom w:val="nil"/>
              <w:right w:val="nil"/>
            </w:tcBorders>
          </w:tcPr>
          <w:p w14:paraId="5043FBEA" w14:textId="77777777" w:rsidR="00954F49" w:rsidRPr="00572B7F" w:rsidRDefault="00954F49" w:rsidP="001F15B6">
            <w:pPr>
              <w:pStyle w:val="Normal6a"/>
            </w:pPr>
            <w:r w:rsidRPr="00572B7F">
              <w:rPr>
                <w:b/>
                <w:i/>
                <w:vertAlign w:val="superscript"/>
              </w:rPr>
              <w:t>1 bis</w:t>
            </w:r>
            <w:r w:rsidRPr="00572B7F">
              <w:t xml:space="preserve"> </w:t>
            </w:r>
            <w:r w:rsidRPr="00572B7F">
              <w:rPr>
                <w:b/>
                <w:i/>
              </w:rPr>
              <w:t>Briefing du Parlement européen, «Addressing menstrual poverty in the EU», Service de recherche pour les députés, Service de recherche du Parlement européen, 2025, https://www.europarl.europa.eu/thinktank/fr/document/EPRS_BRI(2025)772855.</w:t>
            </w:r>
          </w:p>
        </w:tc>
      </w:tr>
    </w:tbl>
    <w:p w14:paraId="12EF2C4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C8291E8" w14:textId="77777777" w:rsidR="00954F49" w:rsidRPr="00572B7F" w:rsidRDefault="00954F49" w:rsidP="00954F49">
      <w:r w:rsidRPr="00572B7F">
        <w:rPr>
          <w:rStyle w:val="HideTWBExt"/>
        </w:rPr>
        <w:t>&lt;/Amend&gt;</w:t>
      </w:r>
    </w:p>
    <w:p w14:paraId="4B44D30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157</w:t>
      </w:r>
      <w:r w:rsidRPr="00572B7F">
        <w:rPr>
          <w:rStyle w:val="HideTWBExt"/>
          <w:b w:val="0"/>
        </w:rPr>
        <w:t>&lt;/NumAm&gt;</w:t>
      </w:r>
    </w:p>
    <w:p w14:paraId="2A5FFFD8"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FE6CE92" w14:textId="77777777" w:rsidR="00954F49" w:rsidRPr="00572B7F" w:rsidRDefault="00954F49" w:rsidP="00954F49">
      <w:pPr>
        <w:pStyle w:val="NormalBold"/>
      </w:pPr>
      <w:r w:rsidRPr="00572B7F">
        <w:rPr>
          <w:rStyle w:val="HideTWBExt"/>
          <w:b w:val="0"/>
        </w:rPr>
        <w:t>&lt;/RepeatBlock-By&gt;</w:t>
      </w:r>
    </w:p>
    <w:p w14:paraId="148F8D5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22EBF7D" w14:textId="77777777" w:rsidR="00954F49" w:rsidRPr="00572B7F" w:rsidRDefault="00954F49" w:rsidP="00954F49">
      <w:pPr>
        <w:pStyle w:val="NormalBold"/>
      </w:pPr>
      <w:r w:rsidRPr="00572B7F">
        <w:rPr>
          <w:rStyle w:val="HideTWBExt"/>
          <w:b w:val="0"/>
        </w:rPr>
        <w:t>&lt;Article&gt;</w:t>
      </w:r>
      <w:r w:rsidRPr="00572B7F">
        <w:t>Considérant M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09B1E77" w14:textId="77777777" w:rsidTr="001F15B6">
        <w:trPr>
          <w:trHeight w:hRule="exact" w:val="240"/>
          <w:jc w:val="center"/>
        </w:trPr>
        <w:tc>
          <w:tcPr>
            <w:tcW w:w="9752" w:type="dxa"/>
            <w:gridSpan w:val="2"/>
            <w:tcBorders>
              <w:top w:val="nil"/>
              <w:left w:val="nil"/>
              <w:bottom w:val="nil"/>
              <w:right w:val="nil"/>
            </w:tcBorders>
          </w:tcPr>
          <w:p w14:paraId="3674F9AC" w14:textId="77777777" w:rsidR="00954F49" w:rsidRPr="00572B7F" w:rsidRDefault="00954F49" w:rsidP="001F15B6"/>
        </w:tc>
      </w:tr>
      <w:tr w:rsidR="00954F49" w:rsidRPr="00572B7F" w14:paraId="4BA4B6F5" w14:textId="77777777" w:rsidTr="001F15B6">
        <w:trPr>
          <w:trHeight w:val="240"/>
          <w:jc w:val="center"/>
        </w:trPr>
        <w:tc>
          <w:tcPr>
            <w:tcW w:w="4876" w:type="dxa"/>
            <w:tcBorders>
              <w:top w:val="nil"/>
              <w:left w:val="nil"/>
              <w:bottom w:val="nil"/>
              <w:right w:val="nil"/>
            </w:tcBorders>
          </w:tcPr>
          <w:p w14:paraId="19EC930D"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23D208B4" w14:textId="77777777" w:rsidR="00954F49" w:rsidRPr="00572B7F" w:rsidRDefault="00954F49" w:rsidP="001F15B6">
            <w:pPr>
              <w:pStyle w:val="AmColumnHeading"/>
            </w:pPr>
            <w:r w:rsidRPr="00572B7F">
              <w:t>Amendement</w:t>
            </w:r>
          </w:p>
        </w:tc>
      </w:tr>
      <w:tr w:rsidR="00954F49" w:rsidRPr="00572B7F" w14:paraId="5C4E2032" w14:textId="77777777" w:rsidTr="001F15B6">
        <w:trPr>
          <w:jc w:val="center"/>
        </w:trPr>
        <w:tc>
          <w:tcPr>
            <w:tcW w:w="4876" w:type="dxa"/>
            <w:tcBorders>
              <w:top w:val="nil"/>
              <w:left w:val="nil"/>
              <w:bottom w:val="nil"/>
              <w:right w:val="nil"/>
            </w:tcBorders>
          </w:tcPr>
          <w:p w14:paraId="090BBF7B" w14:textId="77777777" w:rsidR="00954F49" w:rsidRPr="00572B7F" w:rsidRDefault="00954F49" w:rsidP="001F15B6">
            <w:pPr>
              <w:pStyle w:val="Normal6a"/>
            </w:pPr>
          </w:p>
        </w:tc>
        <w:tc>
          <w:tcPr>
            <w:tcW w:w="4876" w:type="dxa"/>
            <w:tcBorders>
              <w:top w:val="nil"/>
              <w:left w:val="nil"/>
              <w:bottom w:val="nil"/>
              <w:right w:val="nil"/>
            </w:tcBorders>
          </w:tcPr>
          <w:p w14:paraId="22BD896F" w14:textId="3C5E9BF1" w:rsidR="00954F49" w:rsidRPr="00572B7F" w:rsidRDefault="00954F49" w:rsidP="001F15B6">
            <w:pPr>
              <w:pStyle w:val="Normal6a"/>
            </w:pPr>
            <w:r w:rsidRPr="00572B7F">
              <w:rPr>
                <w:b/>
                <w:i/>
              </w:rPr>
              <w:t>M quater</w:t>
            </w:r>
            <w:r w:rsidRPr="00572B7F">
              <w:tab/>
            </w:r>
            <w:r w:rsidRPr="00572B7F">
              <w:rPr>
                <w:b/>
                <w:i/>
              </w:rPr>
              <w:t>considérant que la transition numérique des soins de santé et l</w:t>
            </w:r>
            <w:r w:rsidR="00F35F85" w:rsidRPr="00572B7F">
              <w:rPr>
                <w:b/>
                <w:i/>
              </w:rPr>
              <w:t>’</w:t>
            </w:r>
            <w:r w:rsidRPr="00572B7F">
              <w:rPr>
                <w:b/>
                <w:i/>
              </w:rPr>
              <w:t>utilisation croissante de l</w:t>
            </w:r>
            <w:r w:rsidR="00F35F85" w:rsidRPr="00572B7F">
              <w:rPr>
                <w:b/>
                <w:i/>
              </w:rPr>
              <w:t>’</w:t>
            </w:r>
            <w:r w:rsidRPr="00572B7F">
              <w:rPr>
                <w:b/>
                <w:i/>
              </w:rPr>
              <w:t>intelligence artificielle risquent de renforcer les préjugés sexistes et raciaux existants;</w:t>
            </w:r>
          </w:p>
        </w:tc>
      </w:tr>
    </w:tbl>
    <w:p w14:paraId="3C35F2D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CB1B8F5" w14:textId="77777777" w:rsidR="00954F49" w:rsidRPr="00572B7F" w:rsidRDefault="00954F49" w:rsidP="00954F49">
      <w:r w:rsidRPr="00572B7F">
        <w:rPr>
          <w:rStyle w:val="HideTWBExt"/>
        </w:rPr>
        <w:t>&lt;/Amend&gt;</w:t>
      </w:r>
    </w:p>
    <w:p w14:paraId="2F73ABA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158</w:t>
      </w:r>
      <w:r w:rsidRPr="00572B7F">
        <w:rPr>
          <w:rStyle w:val="HideTWBExt"/>
          <w:b w:val="0"/>
        </w:rPr>
        <w:t>&lt;/NumAm&gt;</w:t>
      </w:r>
    </w:p>
    <w:p w14:paraId="038D6484"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255C191" w14:textId="77777777" w:rsidR="00954F49" w:rsidRPr="00572B7F" w:rsidRDefault="00954F49" w:rsidP="00954F49">
      <w:pPr>
        <w:pStyle w:val="NormalBold"/>
      </w:pPr>
      <w:r w:rsidRPr="00572B7F">
        <w:rPr>
          <w:rStyle w:val="HideTWBExt"/>
          <w:b w:val="0"/>
        </w:rPr>
        <w:t>&lt;/RepeatBlock-By&gt;</w:t>
      </w:r>
    </w:p>
    <w:p w14:paraId="0EEFB89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D881A79" w14:textId="77777777" w:rsidR="00954F49" w:rsidRPr="00572B7F" w:rsidRDefault="00954F49" w:rsidP="00954F49">
      <w:pPr>
        <w:pStyle w:val="NormalBold"/>
      </w:pPr>
      <w:r w:rsidRPr="00572B7F">
        <w:rPr>
          <w:rStyle w:val="HideTWBExt"/>
          <w:b w:val="0"/>
        </w:rPr>
        <w:t>&lt;Article&gt;</w:t>
      </w:r>
      <w:r w:rsidRPr="00572B7F">
        <w:t>Considérant M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95C463E" w14:textId="77777777" w:rsidTr="001F15B6">
        <w:trPr>
          <w:trHeight w:hRule="exact" w:val="240"/>
          <w:jc w:val="center"/>
        </w:trPr>
        <w:tc>
          <w:tcPr>
            <w:tcW w:w="9752" w:type="dxa"/>
            <w:gridSpan w:val="2"/>
            <w:tcBorders>
              <w:top w:val="nil"/>
              <w:left w:val="nil"/>
              <w:bottom w:val="nil"/>
              <w:right w:val="nil"/>
            </w:tcBorders>
          </w:tcPr>
          <w:p w14:paraId="096C433E" w14:textId="77777777" w:rsidR="00954F49" w:rsidRPr="00572B7F" w:rsidRDefault="00954F49" w:rsidP="001F15B6"/>
        </w:tc>
      </w:tr>
      <w:tr w:rsidR="00954F49" w:rsidRPr="00572B7F" w14:paraId="7CA92CA7" w14:textId="77777777" w:rsidTr="001F15B6">
        <w:trPr>
          <w:trHeight w:val="240"/>
          <w:jc w:val="center"/>
        </w:trPr>
        <w:tc>
          <w:tcPr>
            <w:tcW w:w="4876" w:type="dxa"/>
            <w:tcBorders>
              <w:top w:val="nil"/>
              <w:left w:val="nil"/>
              <w:bottom w:val="nil"/>
              <w:right w:val="nil"/>
            </w:tcBorders>
          </w:tcPr>
          <w:p w14:paraId="03FF6C2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8E4CD69" w14:textId="77777777" w:rsidR="00954F49" w:rsidRPr="00572B7F" w:rsidRDefault="00954F49" w:rsidP="001F15B6">
            <w:pPr>
              <w:pStyle w:val="AmColumnHeading"/>
            </w:pPr>
            <w:r w:rsidRPr="00572B7F">
              <w:t>Amendement</w:t>
            </w:r>
          </w:p>
        </w:tc>
      </w:tr>
      <w:tr w:rsidR="00954F49" w:rsidRPr="00572B7F" w14:paraId="0B38C095" w14:textId="77777777" w:rsidTr="001F15B6">
        <w:trPr>
          <w:jc w:val="center"/>
        </w:trPr>
        <w:tc>
          <w:tcPr>
            <w:tcW w:w="4876" w:type="dxa"/>
            <w:tcBorders>
              <w:top w:val="nil"/>
              <w:left w:val="nil"/>
              <w:bottom w:val="nil"/>
              <w:right w:val="nil"/>
            </w:tcBorders>
          </w:tcPr>
          <w:p w14:paraId="0122F816" w14:textId="77777777" w:rsidR="00954F49" w:rsidRPr="00572B7F" w:rsidRDefault="00954F49" w:rsidP="001F15B6">
            <w:pPr>
              <w:pStyle w:val="Normal6a"/>
            </w:pPr>
          </w:p>
        </w:tc>
        <w:tc>
          <w:tcPr>
            <w:tcW w:w="4876" w:type="dxa"/>
            <w:tcBorders>
              <w:top w:val="nil"/>
              <w:left w:val="nil"/>
              <w:bottom w:val="nil"/>
              <w:right w:val="nil"/>
            </w:tcBorders>
          </w:tcPr>
          <w:p w14:paraId="35940962" w14:textId="251AF26F" w:rsidR="00954F49" w:rsidRPr="00572B7F" w:rsidRDefault="00954F49" w:rsidP="001F15B6">
            <w:pPr>
              <w:pStyle w:val="Normal6a"/>
            </w:pPr>
            <w:r w:rsidRPr="00572B7F">
              <w:rPr>
                <w:b/>
                <w:i/>
              </w:rPr>
              <w:t>M quinquies</w:t>
            </w:r>
            <w:r w:rsidRPr="00572B7F">
              <w:tab/>
            </w:r>
            <w:r w:rsidRPr="00572B7F">
              <w:rPr>
                <w:b/>
                <w:i/>
              </w:rPr>
              <w:t>considérant que le changement climatique et la dégradation de l</w:t>
            </w:r>
            <w:r w:rsidR="00F35F85" w:rsidRPr="00572B7F">
              <w:rPr>
                <w:b/>
                <w:i/>
              </w:rPr>
              <w:t>’</w:t>
            </w:r>
            <w:r w:rsidRPr="00572B7F">
              <w:rPr>
                <w:b/>
                <w:i/>
              </w:rPr>
              <w:t>environnement ont des effets différenciés sur la santé des femmes, y compris sur la protection maternelle et infantile;</w:t>
            </w:r>
          </w:p>
        </w:tc>
      </w:tr>
    </w:tbl>
    <w:p w14:paraId="1B40DA1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FC570A" w14:textId="77777777" w:rsidR="00954F49" w:rsidRPr="00572B7F" w:rsidRDefault="00954F49" w:rsidP="00954F49">
      <w:r w:rsidRPr="00572B7F">
        <w:rPr>
          <w:rStyle w:val="HideTWBExt"/>
        </w:rPr>
        <w:t>&lt;/Amend&gt;</w:t>
      </w:r>
    </w:p>
    <w:p w14:paraId="0A3294D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159</w:t>
      </w:r>
      <w:r w:rsidRPr="00572B7F">
        <w:rPr>
          <w:rStyle w:val="HideTWBExt"/>
          <w:b w:val="0"/>
        </w:rPr>
        <w:t>&lt;/NumAm&gt;</w:t>
      </w:r>
    </w:p>
    <w:p w14:paraId="51858B32"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0B39DDC0" w14:textId="77777777" w:rsidR="00954F49" w:rsidRPr="00572B7F" w:rsidRDefault="00954F49" w:rsidP="00954F49">
      <w:pPr>
        <w:pStyle w:val="NormalBold"/>
      </w:pPr>
      <w:r w:rsidRPr="00572B7F">
        <w:rPr>
          <w:rStyle w:val="HideTWBExt"/>
          <w:b w:val="0"/>
        </w:rPr>
        <w:t>&lt;/RepeatBlock-By&gt;</w:t>
      </w:r>
    </w:p>
    <w:p w14:paraId="45FCC76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D7A53D2" w14:textId="77777777" w:rsidR="00954F49" w:rsidRPr="00572B7F" w:rsidRDefault="00954F49" w:rsidP="00954F49">
      <w:pPr>
        <w:pStyle w:val="NormalBold"/>
      </w:pPr>
      <w:r w:rsidRPr="00572B7F">
        <w:rPr>
          <w:rStyle w:val="HideTWBExt"/>
          <w:b w:val="0"/>
        </w:rPr>
        <w:t>&lt;Article&gt;</w:t>
      </w:r>
      <w:r w:rsidRPr="00572B7F">
        <w:t>Considérant N</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D39F4B9" w14:textId="77777777" w:rsidTr="001F15B6">
        <w:trPr>
          <w:trHeight w:hRule="exact" w:val="240"/>
          <w:jc w:val="center"/>
        </w:trPr>
        <w:tc>
          <w:tcPr>
            <w:tcW w:w="9752" w:type="dxa"/>
            <w:gridSpan w:val="2"/>
            <w:tcBorders>
              <w:top w:val="nil"/>
              <w:left w:val="nil"/>
              <w:bottom w:val="nil"/>
              <w:right w:val="nil"/>
            </w:tcBorders>
          </w:tcPr>
          <w:p w14:paraId="28EE68DF" w14:textId="77777777" w:rsidR="00954F49" w:rsidRPr="00572B7F" w:rsidRDefault="00954F49" w:rsidP="001F15B6"/>
        </w:tc>
      </w:tr>
      <w:tr w:rsidR="00954F49" w:rsidRPr="00572B7F" w14:paraId="2C0AEA92" w14:textId="77777777" w:rsidTr="001F15B6">
        <w:trPr>
          <w:trHeight w:val="240"/>
          <w:jc w:val="center"/>
        </w:trPr>
        <w:tc>
          <w:tcPr>
            <w:tcW w:w="4876" w:type="dxa"/>
            <w:tcBorders>
              <w:top w:val="nil"/>
              <w:left w:val="nil"/>
              <w:bottom w:val="nil"/>
              <w:right w:val="nil"/>
            </w:tcBorders>
          </w:tcPr>
          <w:p w14:paraId="136E428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7FA6540" w14:textId="77777777" w:rsidR="00954F49" w:rsidRPr="00572B7F" w:rsidRDefault="00954F49" w:rsidP="001F15B6">
            <w:pPr>
              <w:pStyle w:val="AmColumnHeading"/>
            </w:pPr>
            <w:r w:rsidRPr="00572B7F">
              <w:t>Amendement</w:t>
            </w:r>
          </w:p>
        </w:tc>
      </w:tr>
      <w:tr w:rsidR="00954F49" w:rsidRPr="00572B7F" w14:paraId="0617B7CE" w14:textId="77777777" w:rsidTr="001F15B6">
        <w:trPr>
          <w:jc w:val="center"/>
        </w:trPr>
        <w:tc>
          <w:tcPr>
            <w:tcW w:w="4876" w:type="dxa"/>
            <w:tcBorders>
              <w:top w:val="nil"/>
              <w:left w:val="nil"/>
              <w:bottom w:val="nil"/>
              <w:right w:val="nil"/>
            </w:tcBorders>
          </w:tcPr>
          <w:p w14:paraId="39D59DDC" w14:textId="647CEA8E" w:rsidR="00954F49" w:rsidRPr="00572B7F" w:rsidRDefault="00954F49" w:rsidP="001F15B6">
            <w:pPr>
              <w:pStyle w:val="Normal6a"/>
            </w:pPr>
            <w:r w:rsidRPr="00572B7F">
              <w:t>N.</w:t>
            </w:r>
            <w:r w:rsidRPr="00572B7F">
              <w:tab/>
              <w:t>considérant qu</w:t>
            </w:r>
            <w:r w:rsidR="00F35F85" w:rsidRPr="00572B7F">
              <w:t>’</w:t>
            </w:r>
            <w:r w:rsidRPr="00572B7F">
              <w:t xml:space="preserve">en 2020, </w:t>
            </w:r>
            <w:r w:rsidRPr="00572B7F">
              <w:rPr>
                <w:b/>
                <w:bCs/>
                <w:i/>
                <w:iCs/>
              </w:rPr>
              <w:t>seuls 5 %</w:t>
            </w:r>
            <w:r w:rsidRPr="00572B7F">
              <w:t xml:space="preserve"> du financement mondial de la recherche et du développement </w:t>
            </w:r>
            <w:r w:rsidRPr="00572B7F">
              <w:rPr>
                <w:b/>
                <w:bCs/>
                <w:i/>
                <w:iCs/>
              </w:rPr>
              <w:t>ont été alloués à la recherche sur</w:t>
            </w:r>
            <w:r w:rsidRPr="00572B7F">
              <w:t xml:space="preserve"> la santé des femmes</w:t>
            </w:r>
            <w:r w:rsidRPr="00572B7F">
              <w:rPr>
                <w:vertAlign w:val="superscript"/>
              </w:rPr>
              <w:t>14</w:t>
            </w:r>
            <w:r w:rsidRPr="00572B7F">
              <w:t>;</w:t>
            </w:r>
          </w:p>
        </w:tc>
        <w:tc>
          <w:tcPr>
            <w:tcW w:w="4876" w:type="dxa"/>
            <w:tcBorders>
              <w:top w:val="nil"/>
              <w:left w:val="nil"/>
              <w:bottom w:val="nil"/>
              <w:right w:val="nil"/>
            </w:tcBorders>
          </w:tcPr>
          <w:p w14:paraId="5315CAF3" w14:textId="4112E6A9" w:rsidR="00954F49" w:rsidRPr="00572B7F" w:rsidRDefault="00954F49" w:rsidP="001F15B6">
            <w:pPr>
              <w:pStyle w:val="Normal6a"/>
            </w:pPr>
            <w:r w:rsidRPr="00572B7F">
              <w:t>N.</w:t>
            </w:r>
            <w:r w:rsidRPr="00572B7F">
              <w:tab/>
              <w:t>considérant qu</w:t>
            </w:r>
            <w:r w:rsidR="00F35F85" w:rsidRPr="00572B7F">
              <w:t>’</w:t>
            </w:r>
            <w:r w:rsidRPr="00572B7F">
              <w:t xml:space="preserve">en 2020, </w:t>
            </w:r>
            <w:r w:rsidRPr="00572B7F">
              <w:rPr>
                <w:b/>
                <w:i/>
              </w:rPr>
              <w:t>une très faible proportion</w:t>
            </w:r>
            <w:r w:rsidRPr="00572B7F">
              <w:t xml:space="preserve"> du financement mondial de la recherche et du développement </w:t>
            </w:r>
            <w:r w:rsidRPr="00572B7F">
              <w:rPr>
                <w:b/>
                <w:bCs/>
                <w:i/>
                <w:iCs/>
              </w:rPr>
              <w:t>a été spécifiquement centrée sur les affections et les questions propres à</w:t>
            </w:r>
            <w:r w:rsidRPr="00572B7F">
              <w:t xml:space="preserve"> la santé des femmes</w:t>
            </w:r>
            <w:r w:rsidRPr="00572B7F">
              <w:rPr>
                <w:b/>
                <w:i/>
              </w:rPr>
              <w:t>, ce qui révèle un sous-investissement structurel reconnu par les institutions internationales</w:t>
            </w:r>
            <w:r w:rsidRPr="00572B7F">
              <w:rPr>
                <w:vertAlign w:val="superscript"/>
              </w:rPr>
              <w:t>14</w:t>
            </w:r>
            <w:r w:rsidRPr="00572B7F">
              <w:t>;</w:t>
            </w:r>
          </w:p>
        </w:tc>
      </w:tr>
      <w:tr w:rsidR="00954F49" w:rsidRPr="00572B7F" w14:paraId="4B7EDA0A" w14:textId="77777777" w:rsidTr="001F15B6">
        <w:trPr>
          <w:jc w:val="center"/>
        </w:trPr>
        <w:tc>
          <w:tcPr>
            <w:tcW w:w="4876" w:type="dxa"/>
            <w:tcBorders>
              <w:top w:val="nil"/>
              <w:left w:val="nil"/>
              <w:bottom w:val="nil"/>
              <w:right w:val="nil"/>
            </w:tcBorders>
          </w:tcPr>
          <w:p w14:paraId="56F3000C"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4355BEA0" w14:textId="77777777" w:rsidR="00954F49" w:rsidRPr="00572B7F" w:rsidRDefault="00954F49" w:rsidP="001F15B6">
            <w:pPr>
              <w:pStyle w:val="Normal6a"/>
            </w:pPr>
            <w:r w:rsidRPr="00572B7F">
              <w:rPr>
                <w:b/>
                <w:i/>
              </w:rPr>
              <w:t>_________________</w:t>
            </w:r>
          </w:p>
        </w:tc>
      </w:tr>
      <w:tr w:rsidR="00954F49" w:rsidRPr="00572B7F" w14:paraId="27D1C5A1" w14:textId="77777777" w:rsidTr="001F15B6">
        <w:trPr>
          <w:jc w:val="center"/>
        </w:trPr>
        <w:tc>
          <w:tcPr>
            <w:tcW w:w="4876" w:type="dxa"/>
            <w:tcBorders>
              <w:top w:val="nil"/>
              <w:left w:val="nil"/>
              <w:bottom w:val="nil"/>
              <w:right w:val="nil"/>
            </w:tcBorders>
          </w:tcPr>
          <w:p w14:paraId="5C7F8A46" w14:textId="471BCBEB" w:rsidR="00954F49" w:rsidRPr="00572B7F" w:rsidRDefault="00954F49" w:rsidP="001F15B6">
            <w:pPr>
              <w:pStyle w:val="Normal6a"/>
            </w:pPr>
            <w:r w:rsidRPr="00572B7F">
              <w:rPr>
                <w:vertAlign w:val="superscript"/>
              </w:rPr>
              <w:t>14</w:t>
            </w:r>
            <w:r w:rsidRPr="00572B7F">
              <w:t xml:space="preserve"> Nature Reviews Bioengineering, «Funding research on women</w:t>
            </w:r>
            <w:r w:rsidR="00F35F85" w:rsidRPr="00572B7F">
              <w:t>’</w:t>
            </w:r>
            <w:r w:rsidRPr="00572B7F">
              <w:t>s health» [Financer la recherche sur la santé des femmes], vol. 2, 2024, p. 797-798, https://doi.org/10.1038/s44222-024-00253-7.</w:t>
            </w:r>
          </w:p>
        </w:tc>
        <w:tc>
          <w:tcPr>
            <w:tcW w:w="4876" w:type="dxa"/>
            <w:tcBorders>
              <w:top w:val="nil"/>
              <w:left w:val="nil"/>
              <w:bottom w:val="nil"/>
              <w:right w:val="nil"/>
            </w:tcBorders>
          </w:tcPr>
          <w:p w14:paraId="23E874B3" w14:textId="6DAE2EAF" w:rsidR="00954F49" w:rsidRPr="00572B7F" w:rsidRDefault="00954F49" w:rsidP="001F15B6">
            <w:pPr>
              <w:pStyle w:val="Normal6a"/>
            </w:pPr>
            <w:r w:rsidRPr="00572B7F">
              <w:rPr>
                <w:vertAlign w:val="superscript"/>
              </w:rPr>
              <w:t>14</w:t>
            </w:r>
            <w:r w:rsidRPr="00572B7F">
              <w:t xml:space="preserve"> Nature Reviews Bioengineering, «Funding research on women</w:t>
            </w:r>
            <w:r w:rsidR="00F35F85" w:rsidRPr="00572B7F">
              <w:t>’</w:t>
            </w:r>
            <w:r w:rsidRPr="00572B7F">
              <w:t>s health» [Financer la recherche sur la santé des femmes], vol. 2, 2024, p. 797-798, https://doi.org/10.1038/s44222-024-00253-7.</w:t>
            </w:r>
          </w:p>
        </w:tc>
      </w:tr>
    </w:tbl>
    <w:p w14:paraId="359779B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F256595" w14:textId="77777777" w:rsidR="00954F49" w:rsidRPr="00572B7F" w:rsidRDefault="00954F49" w:rsidP="00954F49">
      <w:r w:rsidRPr="00572B7F">
        <w:rPr>
          <w:rStyle w:val="HideTWBExt"/>
        </w:rPr>
        <w:t>&lt;/Amend&gt;</w:t>
      </w:r>
    </w:p>
    <w:p w14:paraId="39231F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160</w:t>
      </w:r>
      <w:r w:rsidRPr="00572B7F">
        <w:rPr>
          <w:rStyle w:val="HideTWBExt"/>
          <w:b w:val="0"/>
        </w:rPr>
        <w:t>&lt;/NumAm&gt;</w:t>
      </w:r>
    </w:p>
    <w:p w14:paraId="13702931"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50E8EB7B" w14:textId="77777777" w:rsidR="00954F49" w:rsidRPr="00572B7F" w:rsidRDefault="00954F49" w:rsidP="00954F49">
      <w:pPr>
        <w:pStyle w:val="NormalBold"/>
      </w:pPr>
      <w:r w:rsidRPr="00572B7F">
        <w:rPr>
          <w:rStyle w:val="HideTWBExt"/>
          <w:b w:val="0"/>
        </w:rPr>
        <w:t>&lt;/RepeatBlock-By&gt;</w:t>
      </w:r>
    </w:p>
    <w:p w14:paraId="129EADB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C7C269D" w14:textId="77777777" w:rsidR="00954F49" w:rsidRPr="00572B7F" w:rsidRDefault="00954F49" w:rsidP="00954F49">
      <w:pPr>
        <w:pStyle w:val="NormalBold"/>
      </w:pPr>
      <w:r w:rsidRPr="00572B7F">
        <w:rPr>
          <w:rStyle w:val="HideTWBExt"/>
          <w:b w:val="0"/>
        </w:rPr>
        <w:t>&lt;Article&gt;</w:t>
      </w:r>
      <w:r w:rsidRPr="00572B7F">
        <w:t>Considérant N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57320D" w14:textId="77777777" w:rsidTr="001F15B6">
        <w:trPr>
          <w:trHeight w:hRule="exact" w:val="240"/>
          <w:jc w:val="center"/>
        </w:trPr>
        <w:tc>
          <w:tcPr>
            <w:tcW w:w="9752" w:type="dxa"/>
            <w:gridSpan w:val="2"/>
            <w:tcBorders>
              <w:top w:val="nil"/>
              <w:left w:val="nil"/>
              <w:bottom w:val="nil"/>
              <w:right w:val="nil"/>
            </w:tcBorders>
          </w:tcPr>
          <w:p w14:paraId="71E25802" w14:textId="77777777" w:rsidR="00954F49" w:rsidRPr="00572B7F" w:rsidRDefault="00954F49" w:rsidP="001F15B6"/>
        </w:tc>
      </w:tr>
      <w:tr w:rsidR="00954F49" w:rsidRPr="00572B7F" w14:paraId="0C0CFB0C" w14:textId="77777777" w:rsidTr="001F15B6">
        <w:trPr>
          <w:trHeight w:val="240"/>
          <w:jc w:val="center"/>
        </w:trPr>
        <w:tc>
          <w:tcPr>
            <w:tcW w:w="4876" w:type="dxa"/>
            <w:tcBorders>
              <w:top w:val="nil"/>
              <w:left w:val="nil"/>
              <w:bottom w:val="nil"/>
              <w:right w:val="nil"/>
            </w:tcBorders>
          </w:tcPr>
          <w:p w14:paraId="1327D0C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9820529" w14:textId="77777777" w:rsidR="00954F49" w:rsidRPr="00572B7F" w:rsidRDefault="00954F49" w:rsidP="001F15B6">
            <w:pPr>
              <w:pStyle w:val="AmColumnHeading"/>
            </w:pPr>
            <w:r w:rsidRPr="00572B7F">
              <w:t>Amendement</w:t>
            </w:r>
          </w:p>
        </w:tc>
      </w:tr>
      <w:tr w:rsidR="00954F49" w:rsidRPr="00572B7F" w14:paraId="7D3FA95C" w14:textId="77777777" w:rsidTr="001F15B6">
        <w:trPr>
          <w:jc w:val="center"/>
        </w:trPr>
        <w:tc>
          <w:tcPr>
            <w:tcW w:w="4876" w:type="dxa"/>
            <w:tcBorders>
              <w:top w:val="nil"/>
              <w:left w:val="nil"/>
              <w:bottom w:val="nil"/>
              <w:right w:val="nil"/>
            </w:tcBorders>
          </w:tcPr>
          <w:p w14:paraId="6907A64B" w14:textId="77777777" w:rsidR="00954F49" w:rsidRPr="00572B7F" w:rsidRDefault="00954F49" w:rsidP="001F15B6">
            <w:pPr>
              <w:pStyle w:val="Normal6a"/>
            </w:pPr>
          </w:p>
        </w:tc>
        <w:tc>
          <w:tcPr>
            <w:tcW w:w="4876" w:type="dxa"/>
            <w:tcBorders>
              <w:top w:val="nil"/>
              <w:left w:val="nil"/>
              <w:bottom w:val="nil"/>
              <w:right w:val="nil"/>
            </w:tcBorders>
          </w:tcPr>
          <w:p w14:paraId="65836828" w14:textId="77777777" w:rsidR="00954F49" w:rsidRPr="00572B7F" w:rsidRDefault="00954F49" w:rsidP="001F15B6">
            <w:pPr>
              <w:pStyle w:val="Normal6a"/>
            </w:pPr>
            <w:r w:rsidRPr="00572B7F">
              <w:rPr>
                <w:b/>
                <w:i/>
              </w:rPr>
              <w:t>N bis.</w:t>
            </w:r>
            <w:r w:rsidRPr="00572B7F">
              <w:tab/>
            </w:r>
            <w:r w:rsidRPr="00572B7F">
              <w:rPr>
                <w:b/>
                <w:i/>
              </w:rPr>
              <w:t>considérant que les femmes enceintes vivant dans les zones rurales ont des difficultés à accéder aux soins de santé, ce qui les oblige à voyager pendant des heures, à accoucher à domicile ou sur la route, avec de graves complications, mettant en danger la vie de la femme et du bébé, et que cette inégalité géographique affecte de manière disproportionnée les femmes issues de milieux socio-économiques défavorisés, qui ne sont pas aussi mobiles que les autres femmes;</w:t>
            </w:r>
          </w:p>
        </w:tc>
      </w:tr>
    </w:tbl>
    <w:p w14:paraId="0E511EA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9123D7E" w14:textId="77777777" w:rsidR="00954F49" w:rsidRPr="00572B7F" w:rsidRDefault="00954F49" w:rsidP="00954F49">
      <w:r w:rsidRPr="00572B7F">
        <w:rPr>
          <w:rStyle w:val="HideTWBExt"/>
        </w:rPr>
        <w:t>&lt;/Amend&gt;</w:t>
      </w:r>
    </w:p>
    <w:p w14:paraId="30ECC4D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161</w:t>
      </w:r>
      <w:r w:rsidRPr="00572B7F">
        <w:rPr>
          <w:rStyle w:val="HideTWBExt"/>
          <w:b w:val="0"/>
        </w:rPr>
        <w:t>&lt;/NumAm&gt;</w:t>
      </w:r>
    </w:p>
    <w:p w14:paraId="0647F148"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0FFF8BA" w14:textId="77777777" w:rsidR="00954F49" w:rsidRPr="00572B7F" w:rsidRDefault="00954F49" w:rsidP="00954F49">
      <w:pPr>
        <w:pStyle w:val="NormalBold"/>
      </w:pPr>
      <w:r w:rsidRPr="00572B7F">
        <w:rPr>
          <w:rStyle w:val="HideTWBExt"/>
          <w:b w:val="0"/>
        </w:rPr>
        <w:t>&lt;/RepeatBlock-By&gt;</w:t>
      </w:r>
    </w:p>
    <w:p w14:paraId="46F5B96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BD7A433" w14:textId="77777777" w:rsidR="00954F49" w:rsidRPr="00572B7F" w:rsidRDefault="00954F49" w:rsidP="00954F49">
      <w:pPr>
        <w:pStyle w:val="NormalBold"/>
      </w:pPr>
      <w:r w:rsidRPr="00572B7F">
        <w:rPr>
          <w:rStyle w:val="HideTWBExt"/>
          <w:b w:val="0"/>
        </w:rPr>
        <w:t>&lt;Article&gt;</w:t>
      </w:r>
      <w:r w:rsidRPr="00572B7F">
        <w:t>Considérant N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BB19C4" w14:textId="77777777" w:rsidTr="001F15B6">
        <w:trPr>
          <w:trHeight w:hRule="exact" w:val="240"/>
          <w:jc w:val="center"/>
        </w:trPr>
        <w:tc>
          <w:tcPr>
            <w:tcW w:w="9752" w:type="dxa"/>
            <w:gridSpan w:val="2"/>
            <w:tcBorders>
              <w:top w:val="nil"/>
              <w:left w:val="nil"/>
              <w:bottom w:val="nil"/>
              <w:right w:val="nil"/>
            </w:tcBorders>
          </w:tcPr>
          <w:p w14:paraId="7AC3204D" w14:textId="77777777" w:rsidR="00954F49" w:rsidRPr="00572B7F" w:rsidRDefault="00954F49" w:rsidP="001F15B6"/>
        </w:tc>
      </w:tr>
      <w:tr w:rsidR="00954F49" w:rsidRPr="00572B7F" w14:paraId="71969A12" w14:textId="77777777" w:rsidTr="001F15B6">
        <w:trPr>
          <w:trHeight w:val="240"/>
          <w:jc w:val="center"/>
        </w:trPr>
        <w:tc>
          <w:tcPr>
            <w:tcW w:w="4876" w:type="dxa"/>
            <w:tcBorders>
              <w:top w:val="nil"/>
              <w:left w:val="nil"/>
              <w:bottom w:val="nil"/>
              <w:right w:val="nil"/>
            </w:tcBorders>
          </w:tcPr>
          <w:p w14:paraId="66D84E5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3424D27" w14:textId="77777777" w:rsidR="00954F49" w:rsidRPr="00572B7F" w:rsidRDefault="00954F49" w:rsidP="001F15B6">
            <w:pPr>
              <w:pStyle w:val="AmColumnHeading"/>
            </w:pPr>
            <w:r w:rsidRPr="00572B7F">
              <w:t>Amendement</w:t>
            </w:r>
          </w:p>
        </w:tc>
      </w:tr>
      <w:tr w:rsidR="00954F49" w:rsidRPr="00572B7F" w14:paraId="64FF54D0" w14:textId="77777777" w:rsidTr="001F15B6">
        <w:trPr>
          <w:jc w:val="center"/>
        </w:trPr>
        <w:tc>
          <w:tcPr>
            <w:tcW w:w="4876" w:type="dxa"/>
            <w:tcBorders>
              <w:top w:val="nil"/>
              <w:left w:val="nil"/>
              <w:bottom w:val="nil"/>
              <w:right w:val="nil"/>
            </w:tcBorders>
          </w:tcPr>
          <w:p w14:paraId="39A19AA0" w14:textId="77777777" w:rsidR="00954F49" w:rsidRPr="00572B7F" w:rsidRDefault="00954F49" w:rsidP="001F15B6">
            <w:pPr>
              <w:pStyle w:val="Normal6a"/>
            </w:pPr>
          </w:p>
        </w:tc>
        <w:tc>
          <w:tcPr>
            <w:tcW w:w="4876" w:type="dxa"/>
            <w:tcBorders>
              <w:top w:val="nil"/>
              <w:left w:val="nil"/>
              <w:bottom w:val="nil"/>
              <w:right w:val="nil"/>
            </w:tcBorders>
          </w:tcPr>
          <w:p w14:paraId="07B5D028" w14:textId="7B9A26E5" w:rsidR="00954F49" w:rsidRPr="00572B7F" w:rsidRDefault="00954F49" w:rsidP="001F15B6">
            <w:pPr>
              <w:pStyle w:val="Normal6a"/>
            </w:pPr>
            <w:r w:rsidRPr="00572B7F">
              <w:rPr>
                <w:b/>
                <w:i/>
              </w:rPr>
              <w:t>N bis.</w:t>
            </w:r>
            <w:r w:rsidRPr="00572B7F">
              <w:tab/>
            </w:r>
            <w:r w:rsidRPr="00572B7F">
              <w:rPr>
                <w:b/>
                <w:i/>
              </w:rPr>
              <w:t>considérant que le financement de la recherche n</w:t>
            </w:r>
            <w:r w:rsidR="00F35F85" w:rsidRPr="00572B7F">
              <w:rPr>
                <w:b/>
                <w:i/>
              </w:rPr>
              <w:t>’</w:t>
            </w:r>
            <w:r w:rsidRPr="00572B7F">
              <w:rPr>
                <w:b/>
                <w:i/>
              </w:rPr>
              <w:t xml:space="preserve">est souvent pas </w:t>
            </w:r>
            <w:r w:rsidRPr="00572B7F">
              <w:rPr>
                <w:b/>
                <w:i/>
              </w:rPr>
              <w:lastRenderedPageBreak/>
              <w:t>proportionnel à la charge de morbidité et que les maladies qui touchent surtout les femmes, telles que les migraines ou l</w:t>
            </w:r>
            <w:r w:rsidR="00F35F85" w:rsidRPr="00572B7F">
              <w:rPr>
                <w:b/>
                <w:i/>
              </w:rPr>
              <w:t>’</w:t>
            </w:r>
            <w:r w:rsidRPr="00572B7F">
              <w:rPr>
                <w:b/>
                <w:i/>
              </w:rPr>
              <w:t>endométriose, bénéficient d</w:t>
            </w:r>
            <w:r w:rsidR="00F35F85" w:rsidRPr="00572B7F">
              <w:rPr>
                <w:b/>
                <w:i/>
              </w:rPr>
              <w:t>’</w:t>
            </w:r>
            <w:r w:rsidRPr="00572B7F">
              <w:rPr>
                <w:b/>
                <w:i/>
              </w:rPr>
              <w:t>un soutien financier nettement moins important que les maladies qui touchent principalement les hommes</w:t>
            </w:r>
            <w:r w:rsidRPr="00572B7F">
              <w:rPr>
                <w:b/>
                <w:i/>
                <w:vertAlign w:val="superscript"/>
              </w:rPr>
              <w:t>1 bis</w:t>
            </w:r>
            <w:r w:rsidRPr="00572B7F">
              <w:rPr>
                <w:b/>
                <w:i/>
              </w:rPr>
              <w:t>;</w:t>
            </w:r>
          </w:p>
        </w:tc>
      </w:tr>
      <w:tr w:rsidR="00954F49" w:rsidRPr="00572B7F" w14:paraId="7633B888" w14:textId="77777777" w:rsidTr="001F15B6">
        <w:trPr>
          <w:jc w:val="center"/>
        </w:trPr>
        <w:tc>
          <w:tcPr>
            <w:tcW w:w="4876" w:type="dxa"/>
            <w:tcBorders>
              <w:top w:val="nil"/>
              <w:left w:val="nil"/>
              <w:bottom w:val="nil"/>
              <w:right w:val="nil"/>
            </w:tcBorders>
          </w:tcPr>
          <w:p w14:paraId="326597F0" w14:textId="77777777" w:rsidR="00954F49" w:rsidRPr="00572B7F" w:rsidRDefault="00954F49" w:rsidP="001F15B6"/>
        </w:tc>
        <w:tc>
          <w:tcPr>
            <w:tcW w:w="4876" w:type="dxa"/>
            <w:tcBorders>
              <w:top w:val="nil"/>
              <w:left w:val="nil"/>
              <w:bottom w:val="nil"/>
              <w:right w:val="nil"/>
            </w:tcBorders>
          </w:tcPr>
          <w:p w14:paraId="7E82ACFF" w14:textId="77777777" w:rsidR="00954F49" w:rsidRPr="00572B7F" w:rsidRDefault="00954F49" w:rsidP="001F15B6">
            <w:pPr>
              <w:pStyle w:val="Normal6a"/>
            </w:pPr>
            <w:r w:rsidRPr="00572B7F">
              <w:rPr>
                <w:b/>
                <w:i/>
              </w:rPr>
              <w:t>_________________</w:t>
            </w:r>
          </w:p>
        </w:tc>
      </w:tr>
      <w:tr w:rsidR="00954F49" w:rsidRPr="00572B7F" w14:paraId="6D0DCAF8" w14:textId="77777777" w:rsidTr="001F15B6">
        <w:trPr>
          <w:jc w:val="center"/>
        </w:trPr>
        <w:tc>
          <w:tcPr>
            <w:tcW w:w="4876" w:type="dxa"/>
            <w:tcBorders>
              <w:top w:val="nil"/>
              <w:left w:val="nil"/>
              <w:bottom w:val="nil"/>
              <w:right w:val="nil"/>
            </w:tcBorders>
          </w:tcPr>
          <w:p w14:paraId="393B2A06" w14:textId="77777777" w:rsidR="00954F49" w:rsidRPr="00572B7F" w:rsidRDefault="00954F49" w:rsidP="001F15B6"/>
        </w:tc>
        <w:tc>
          <w:tcPr>
            <w:tcW w:w="4876" w:type="dxa"/>
            <w:tcBorders>
              <w:top w:val="nil"/>
              <w:left w:val="nil"/>
              <w:bottom w:val="nil"/>
              <w:right w:val="nil"/>
            </w:tcBorders>
          </w:tcPr>
          <w:p w14:paraId="2DC80252" w14:textId="36344E55"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«Women</w:t>
            </w:r>
            <w:r w:rsidR="00F35F85" w:rsidRPr="00572B7F">
              <w:rPr>
                <w:b/>
                <w:i/>
                <w:lang w:val="en-GB"/>
              </w:rPr>
              <w:t>’</w:t>
            </w:r>
            <w:r w:rsidRPr="00572B7F">
              <w:rPr>
                <w:b/>
                <w:i/>
                <w:lang w:val="en-GB"/>
              </w:rPr>
              <w:t>s health: end the disparity in funding», Nature, 2023, https://www.nature.com/articles/d41586-023-01472-5.</w:t>
            </w:r>
          </w:p>
        </w:tc>
      </w:tr>
    </w:tbl>
    <w:p w14:paraId="45307B5D" w14:textId="77777777" w:rsidR="00954F49" w:rsidRPr="00572B7F" w:rsidRDefault="00954F49" w:rsidP="00954F49">
      <w:pPr>
        <w:pStyle w:val="AmOrLang"/>
        <w:rPr>
          <w:lang w:val="en-GB"/>
        </w:rPr>
      </w:pPr>
      <w:r w:rsidRPr="00572B7F">
        <w:rPr>
          <w:lang w:val="en-GB"/>
        </w:rPr>
        <w:t xml:space="preserve">Or. </w:t>
      </w:r>
      <w:r w:rsidRPr="00572B7F">
        <w:rPr>
          <w:rStyle w:val="HideTWBExt"/>
          <w:lang w:val="en-GB"/>
        </w:rPr>
        <w:t>&lt;Original&gt;</w:t>
      </w:r>
      <w:r w:rsidRPr="00572B7F">
        <w:rPr>
          <w:rStyle w:val="HideTWBInt"/>
          <w:lang w:val="en-GB"/>
        </w:rPr>
        <w:t>{EN}</w:t>
      </w:r>
      <w:r w:rsidRPr="00572B7F">
        <w:rPr>
          <w:lang w:val="en-GB"/>
        </w:rPr>
        <w:t>en</w:t>
      </w:r>
      <w:r w:rsidRPr="00572B7F">
        <w:rPr>
          <w:rStyle w:val="HideTWBExt"/>
          <w:lang w:val="en-GB"/>
        </w:rPr>
        <w:t>&lt;/Original&gt;</w:t>
      </w:r>
    </w:p>
    <w:p w14:paraId="6FF96E95" w14:textId="77777777" w:rsidR="00954F49" w:rsidRPr="00572B7F" w:rsidRDefault="00954F49" w:rsidP="00954F49">
      <w:pPr>
        <w:rPr>
          <w:lang w:val="en-GB"/>
        </w:rPr>
      </w:pPr>
      <w:r w:rsidRPr="00572B7F">
        <w:rPr>
          <w:rStyle w:val="HideTWBExt"/>
          <w:lang w:val="en-GB"/>
        </w:rPr>
        <w:t>&lt;/Amend&gt;</w:t>
      </w:r>
    </w:p>
    <w:p w14:paraId="06A77B33"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162</w:t>
      </w:r>
      <w:r w:rsidRPr="00572B7F">
        <w:rPr>
          <w:rStyle w:val="HideTWBExt"/>
          <w:b w:val="0"/>
        </w:rPr>
        <w:t>&lt;/NumAm&gt;</w:t>
      </w:r>
    </w:p>
    <w:p w14:paraId="622E0B92"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Emma Rafowicz, Cecilia Strada, Christophe Clergeau</w:t>
      </w:r>
      <w:r w:rsidRPr="00572B7F">
        <w:rPr>
          <w:rStyle w:val="HideTWBExt"/>
          <w:b w:val="0"/>
        </w:rPr>
        <w:t>&lt;/Members&gt;</w:t>
      </w:r>
    </w:p>
    <w:p w14:paraId="1B7EDB26" w14:textId="77777777" w:rsidR="00954F49" w:rsidRPr="00572B7F" w:rsidRDefault="00954F49" w:rsidP="00954F49">
      <w:pPr>
        <w:pStyle w:val="NormalBold"/>
        <w:rPr>
          <w:lang w:val="en-GB"/>
        </w:rPr>
      </w:pPr>
      <w:r w:rsidRPr="00572B7F">
        <w:rPr>
          <w:rStyle w:val="HideTWBExt"/>
          <w:b w:val="0"/>
        </w:rPr>
        <w:t>&lt;/RepeatBlock-By&gt;</w:t>
      </w:r>
    </w:p>
    <w:p w14:paraId="6CAA04F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18E42FD" w14:textId="77777777" w:rsidR="00954F49" w:rsidRPr="00572B7F" w:rsidRDefault="00954F49" w:rsidP="00954F49">
      <w:pPr>
        <w:pStyle w:val="NormalBold"/>
      </w:pPr>
      <w:r w:rsidRPr="00572B7F">
        <w:rPr>
          <w:rStyle w:val="HideTWBExt"/>
          <w:b w:val="0"/>
        </w:rPr>
        <w:t>&lt;Article&gt;</w:t>
      </w:r>
      <w:r w:rsidRPr="00572B7F">
        <w:t>Considérant N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32BFE18" w14:textId="77777777" w:rsidTr="001F15B6">
        <w:trPr>
          <w:trHeight w:hRule="exact" w:val="240"/>
          <w:jc w:val="center"/>
        </w:trPr>
        <w:tc>
          <w:tcPr>
            <w:tcW w:w="9752" w:type="dxa"/>
            <w:gridSpan w:val="2"/>
            <w:tcBorders>
              <w:top w:val="nil"/>
              <w:left w:val="nil"/>
              <w:bottom w:val="nil"/>
              <w:right w:val="nil"/>
            </w:tcBorders>
          </w:tcPr>
          <w:p w14:paraId="59ACBF19" w14:textId="77777777" w:rsidR="00954F49" w:rsidRPr="00572B7F" w:rsidRDefault="00954F49" w:rsidP="001F15B6"/>
        </w:tc>
      </w:tr>
      <w:tr w:rsidR="00954F49" w:rsidRPr="00572B7F" w14:paraId="66029D16" w14:textId="77777777" w:rsidTr="001F15B6">
        <w:trPr>
          <w:trHeight w:val="240"/>
          <w:jc w:val="center"/>
        </w:trPr>
        <w:tc>
          <w:tcPr>
            <w:tcW w:w="4876" w:type="dxa"/>
            <w:tcBorders>
              <w:top w:val="nil"/>
              <w:left w:val="nil"/>
              <w:bottom w:val="nil"/>
              <w:right w:val="nil"/>
            </w:tcBorders>
          </w:tcPr>
          <w:p w14:paraId="59BFBAA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B689400" w14:textId="77777777" w:rsidR="00954F49" w:rsidRPr="00572B7F" w:rsidRDefault="00954F49" w:rsidP="001F15B6">
            <w:pPr>
              <w:pStyle w:val="AmColumnHeading"/>
            </w:pPr>
            <w:r w:rsidRPr="00572B7F">
              <w:t>Amendement</w:t>
            </w:r>
          </w:p>
        </w:tc>
      </w:tr>
      <w:tr w:rsidR="00954F49" w:rsidRPr="00572B7F" w14:paraId="6AC426C5" w14:textId="77777777" w:rsidTr="001F15B6">
        <w:trPr>
          <w:jc w:val="center"/>
        </w:trPr>
        <w:tc>
          <w:tcPr>
            <w:tcW w:w="4876" w:type="dxa"/>
            <w:tcBorders>
              <w:top w:val="nil"/>
              <w:left w:val="nil"/>
              <w:bottom w:val="nil"/>
              <w:right w:val="nil"/>
            </w:tcBorders>
          </w:tcPr>
          <w:p w14:paraId="0D515413" w14:textId="77777777" w:rsidR="00954F49" w:rsidRPr="00572B7F" w:rsidRDefault="00954F49" w:rsidP="001F15B6">
            <w:pPr>
              <w:pStyle w:val="Normal6a"/>
            </w:pPr>
          </w:p>
        </w:tc>
        <w:tc>
          <w:tcPr>
            <w:tcW w:w="4876" w:type="dxa"/>
            <w:tcBorders>
              <w:top w:val="nil"/>
              <w:left w:val="nil"/>
              <w:bottom w:val="nil"/>
              <w:right w:val="nil"/>
            </w:tcBorders>
          </w:tcPr>
          <w:p w14:paraId="041312C8" w14:textId="57F461B0" w:rsidR="00954F49" w:rsidRPr="00572B7F" w:rsidRDefault="00954F49" w:rsidP="001F15B6">
            <w:pPr>
              <w:pStyle w:val="Normal6a"/>
            </w:pPr>
            <w:r w:rsidRPr="00572B7F">
              <w:rPr>
                <w:b/>
                <w:i/>
              </w:rPr>
              <w:t>N bis.</w:t>
            </w:r>
            <w:r w:rsidRPr="00572B7F">
              <w:tab/>
            </w:r>
            <w:r w:rsidRPr="00572B7F">
              <w:rPr>
                <w:b/>
                <w:i/>
              </w:rPr>
              <w:t>considérant que 42 % des femmes ayant leurs règles dans l</w:t>
            </w:r>
            <w:r w:rsidR="00F35F85" w:rsidRPr="00572B7F">
              <w:rPr>
                <w:b/>
                <w:i/>
              </w:rPr>
              <w:t>’</w:t>
            </w:r>
            <w:r w:rsidRPr="00572B7F">
              <w:rPr>
                <w:b/>
                <w:i/>
              </w:rPr>
              <w:t>Union ont connu au cours des 12 derniers mois la précarité menstruelle</w:t>
            </w:r>
            <w:r w:rsidRPr="00572B7F">
              <w:rPr>
                <w:b/>
                <w:i/>
                <w:vertAlign w:val="superscript"/>
              </w:rPr>
              <w:t>1 bis</w:t>
            </w:r>
            <w:r w:rsidRPr="00572B7F">
              <w:rPr>
                <w:b/>
                <w:i/>
              </w:rPr>
              <w:t>, définie comme la difficulté d</w:t>
            </w:r>
            <w:r w:rsidR="00F35F85" w:rsidRPr="00572B7F">
              <w:rPr>
                <w:b/>
                <w:i/>
              </w:rPr>
              <w:t>’</w:t>
            </w:r>
            <w:r w:rsidRPr="00572B7F">
              <w:rPr>
                <w:b/>
                <w:i/>
              </w:rPr>
              <w:t>accéder à une quantité suffisante de produits menstruels pour vivre cette période dans la dignité et la tranquillité d</w:t>
            </w:r>
            <w:r w:rsidR="00F35F85" w:rsidRPr="00572B7F">
              <w:rPr>
                <w:b/>
                <w:i/>
              </w:rPr>
              <w:t>’</w:t>
            </w:r>
            <w:r w:rsidRPr="00572B7F">
              <w:rPr>
                <w:b/>
                <w:i/>
              </w:rPr>
              <w:t>esprit;</w:t>
            </w:r>
          </w:p>
        </w:tc>
      </w:tr>
      <w:tr w:rsidR="00954F49" w:rsidRPr="00572B7F" w14:paraId="48398092" w14:textId="77777777" w:rsidTr="001F15B6">
        <w:trPr>
          <w:jc w:val="center"/>
        </w:trPr>
        <w:tc>
          <w:tcPr>
            <w:tcW w:w="4876" w:type="dxa"/>
            <w:tcBorders>
              <w:top w:val="nil"/>
              <w:left w:val="nil"/>
              <w:bottom w:val="nil"/>
              <w:right w:val="nil"/>
            </w:tcBorders>
          </w:tcPr>
          <w:p w14:paraId="0210428A" w14:textId="77777777" w:rsidR="00954F49" w:rsidRPr="00572B7F" w:rsidRDefault="00954F49" w:rsidP="001F15B6"/>
        </w:tc>
        <w:tc>
          <w:tcPr>
            <w:tcW w:w="4876" w:type="dxa"/>
            <w:tcBorders>
              <w:top w:val="nil"/>
              <w:left w:val="nil"/>
              <w:bottom w:val="nil"/>
              <w:right w:val="nil"/>
            </w:tcBorders>
          </w:tcPr>
          <w:p w14:paraId="44D55C0F" w14:textId="77777777" w:rsidR="00954F49" w:rsidRPr="00572B7F" w:rsidRDefault="00954F49" w:rsidP="001F15B6">
            <w:pPr>
              <w:pStyle w:val="Normal6a"/>
            </w:pPr>
            <w:r w:rsidRPr="00572B7F">
              <w:rPr>
                <w:b/>
                <w:i/>
              </w:rPr>
              <w:t>_________________</w:t>
            </w:r>
          </w:p>
        </w:tc>
      </w:tr>
      <w:tr w:rsidR="00954F49" w:rsidRPr="00572B7F" w14:paraId="7215E5B4" w14:textId="77777777" w:rsidTr="001F15B6">
        <w:trPr>
          <w:jc w:val="center"/>
        </w:trPr>
        <w:tc>
          <w:tcPr>
            <w:tcW w:w="4876" w:type="dxa"/>
            <w:tcBorders>
              <w:top w:val="nil"/>
              <w:left w:val="nil"/>
              <w:bottom w:val="nil"/>
              <w:right w:val="nil"/>
            </w:tcBorders>
          </w:tcPr>
          <w:p w14:paraId="610638B4" w14:textId="77777777" w:rsidR="00954F49" w:rsidRPr="00572B7F" w:rsidRDefault="00954F49" w:rsidP="001F15B6"/>
        </w:tc>
        <w:tc>
          <w:tcPr>
            <w:tcW w:w="4876" w:type="dxa"/>
            <w:tcBorders>
              <w:top w:val="nil"/>
              <w:left w:val="nil"/>
              <w:bottom w:val="nil"/>
              <w:right w:val="nil"/>
            </w:tcBorders>
          </w:tcPr>
          <w:p w14:paraId="46BA3F29" w14:textId="77777777" w:rsidR="00954F49" w:rsidRPr="00572B7F" w:rsidRDefault="00954F49" w:rsidP="001F15B6">
            <w:pPr>
              <w:pStyle w:val="Normal6a"/>
            </w:pPr>
            <w:r w:rsidRPr="00572B7F">
              <w:rPr>
                <w:b/>
                <w:i/>
                <w:vertAlign w:val="superscript"/>
              </w:rPr>
              <w:t>1 bis</w:t>
            </w:r>
            <w:r w:rsidRPr="00572B7F">
              <w:t xml:space="preserve"> </w:t>
            </w:r>
            <w:r w:rsidRPr="00572B7F">
              <w:rPr>
                <w:b/>
                <w:i/>
              </w:rPr>
              <w:t>Règles Élémentaires (RE) et Opinionway, «Le poids des règles en Europe», 2025, https://www.regleselementaires.com/actualites/2025-05-28_menstrualmatters/.</w:t>
            </w:r>
          </w:p>
        </w:tc>
      </w:tr>
    </w:tbl>
    <w:p w14:paraId="4D1A141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C8281C3" w14:textId="77777777" w:rsidR="00954F49" w:rsidRPr="00572B7F" w:rsidRDefault="00954F49" w:rsidP="00954F49">
      <w:r w:rsidRPr="00572B7F">
        <w:rPr>
          <w:rStyle w:val="HideTWBExt"/>
        </w:rPr>
        <w:t>&lt;/Amend&gt;</w:t>
      </w:r>
    </w:p>
    <w:p w14:paraId="1B7387F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163</w:t>
      </w:r>
      <w:r w:rsidRPr="00572B7F">
        <w:rPr>
          <w:rStyle w:val="HideTWBExt"/>
          <w:b w:val="0"/>
        </w:rPr>
        <w:t>&lt;/NumAm&gt;</w:t>
      </w:r>
    </w:p>
    <w:p w14:paraId="3A3365D2" w14:textId="77777777" w:rsidR="00954F49" w:rsidRPr="00572B7F" w:rsidRDefault="00954F49" w:rsidP="00954F49">
      <w:pPr>
        <w:pStyle w:val="NormalBold"/>
      </w:pPr>
      <w:r w:rsidRPr="00572B7F">
        <w:rPr>
          <w:rStyle w:val="HideTWBExt"/>
          <w:b w:val="0"/>
        </w:rPr>
        <w:lastRenderedPageBreak/>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0D5FC62" w14:textId="77777777" w:rsidR="00954F49" w:rsidRPr="00572B7F" w:rsidRDefault="00954F49" w:rsidP="00954F49">
      <w:pPr>
        <w:pStyle w:val="NormalBold"/>
      </w:pPr>
      <w:r w:rsidRPr="00572B7F">
        <w:rPr>
          <w:rStyle w:val="HideTWBExt"/>
          <w:b w:val="0"/>
        </w:rPr>
        <w:t>&lt;/RepeatBlock-By&gt;</w:t>
      </w:r>
    </w:p>
    <w:p w14:paraId="0C40264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0A24A1" w14:textId="77777777" w:rsidR="00954F49" w:rsidRPr="00572B7F" w:rsidRDefault="00954F49" w:rsidP="00954F49">
      <w:pPr>
        <w:pStyle w:val="NormalBold"/>
      </w:pPr>
      <w:r w:rsidRPr="00572B7F">
        <w:rPr>
          <w:rStyle w:val="HideTWBExt"/>
          <w:b w:val="0"/>
        </w:rPr>
        <w:t>&lt;Article&gt;</w:t>
      </w:r>
      <w:r w:rsidRPr="00572B7F">
        <w:t>Considérant N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2636C6F" w14:textId="77777777" w:rsidTr="001F15B6">
        <w:trPr>
          <w:trHeight w:hRule="exact" w:val="240"/>
          <w:jc w:val="center"/>
        </w:trPr>
        <w:tc>
          <w:tcPr>
            <w:tcW w:w="9752" w:type="dxa"/>
            <w:gridSpan w:val="2"/>
            <w:tcBorders>
              <w:top w:val="nil"/>
              <w:left w:val="nil"/>
              <w:bottom w:val="nil"/>
              <w:right w:val="nil"/>
            </w:tcBorders>
          </w:tcPr>
          <w:p w14:paraId="642BE0FE" w14:textId="77777777" w:rsidR="00954F49" w:rsidRPr="00572B7F" w:rsidRDefault="00954F49" w:rsidP="001F15B6"/>
        </w:tc>
      </w:tr>
      <w:tr w:rsidR="00954F49" w:rsidRPr="00572B7F" w14:paraId="4C72EA09" w14:textId="77777777" w:rsidTr="001F15B6">
        <w:trPr>
          <w:trHeight w:val="240"/>
          <w:jc w:val="center"/>
        </w:trPr>
        <w:tc>
          <w:tcPr>
            <w:tcW w:w="4876" w:type="dxa"/>
            <w:tcBorders>
              <w:top w:val="nil"/>
              <w:left w:val="nil"/>
              <w:bottom w:val="nil"/>
              <w:right w:val="nil"/>
            </w:tcBorders>
          </w:tcPr>
          <w:p w14:paraId="3B4390F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A1D9892" w14:textId="77777777" w:rsidR="00954F49" w:rsidRPr="00572B7F" w:rsidRDefault="00954F49" w:rsidP="001F15B6">
            <w:pPr>
              <w:pStyle w:val="AmColumnHeading"/>
            </w:pPr>
            <w:r w:rsidRPr="00572B7F">
              <w:t>Amendement</w:t>
            </w:r>
          </w:p>
        </w:tc>
      </w:tr>
      <w:tr w:rsidR="00954F49" w:rsidRPr="00572B7F" w14:paraId="5871CA24" w14:textId="77777777" w:rsidTr="001F15B6">
        <w:trPr>
          <w:jc w:val="center"/>
        </w:trPr>
        <w:tc>
          <w:tcPr>
            <w:tcW w:w="4876" w:type="dxa"/>
            <w:tcBorders>
              <w:top w:val="nil"/>
              <w:left w:val="nil"/>
              <w:bottom w:val="nil"/>
              <w:right w:val="nil"/>
            </w:tcBorders>
          </w:tcPr>
          <w:p w14:paraId="6F8942AB" w14:textId="77777777" w:rsidR="00954F49" w:rsidRPr="00572B7F" w:rsidRDefault="00954F49" w:rsidP="001F15B6">
            <w:pPr>
              <w:pStyle w:val="Normal6a"/>
            </w:pPr>
          </w:p>
        </w:tc>
        <w:tc>
          <w:tcPr>
            <w:tcW w:w="4876" w:type="dxa"/>
            <w:tcBorders>
              <w:top w:val="nil"/>
              <w:left w:val="nil"/>
              <w:bottom w:val="nil"/>
              <w:right w:val="nil"/>
            </w:tcBorders>
          </w:tcPr>
          <w:p w14:paraId="7FCF8D6F" w14:textId="4DDAEB6D" w:rsidR="00954F49" w:rsidRPr="00572B7F" w:rsidRDefault="00954F49" w:rsidP="001F15B6">
            <w:pPr>
              <w:pStyle w:val="Normal6a"/>
            </w:pPr>
            <w:r w:rsidRPr="00572B7F">
              <w:rPr>
                <w:b/>
                <w:i/>
              </w:rPr>
              <w:t>N bis.</w:t>
            </w:r>
            <w:r w:rsidRPr="00572B7F">
              <w:tab/>
            </w:r>
            <w:r w:rsidRPr="00572B7F">
              <w:rPr>
                <w:b/>
                <w:i/>
              </w:rPr>
              <w:t>considérant que les femmes souffrant de douleurs chroniques et d</w:t>
            </w:r>
            <w:r w:rsidR="00F35F85" w:rsidRPr="00572B7F">
              <w:rPr>
                <w:b/>
                <w:i/>
              </w:rPr>
              <w:t>’</w:t>
            </w:r>
            <w:r w:rsidRPr="00572B7F">
              <w:rPr>
                <w:b/>
                <w:i/>
              </w:rPr>
              <w:t>affections sexospécifiques sont démesurément exposées à l</w:t>
            </w:r>
            <w:r w:rsidR="00F35F85" w:rsidRPr="00572B7F">
              <w:rPr>
                <w:b/>
                <w:i/>
              </w:rPr>
              <w:t>’</w:t>
            </w:r>
            <w:r w:rsidRPr="00572B7F">
              <w:rPr>
                <w:b/>
                <w:i/>
              </w:rPr>
              <w:t>anxiété, à la dépression et au burn-out, et que leurs symptômes sont souvent ignorés ou psychologisés au lieu d</w:t>
            </w:r>
            <w:r w:rsidR="00F35F85" w:rsidRPr="00572B7F">
              <w:rPr>
                <w:b/>
                <w:i/>
              </w:rPr>
              <w:t>’</w:t>
            </w:r>
            <w:r w:rsidRPr="00572B7F">
              <w:rPr>
                <w:b/>
                <w:i/>
              </w:rPr>
              <w:t>être traités de manière adéquate;</w:t>
            </w:r>
          </w:p>
        </w:tc>
      </w:tr>
    </w:tbl>
    <w:p w14:paraId="2064B9C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3387E1B" w14:textId="77777777" w:rsidR="00954F49" w:rsidRPr="00572B7F" w:rsidRDefault="00954F49" w:rsidP="00954F49">
      <w:r w:rsidRPr="00572B7F">
        <w:rPr>
          <w:rStyle w:val="HideTWBExt"/>
        </w:rPr>
        <w:t>&lt;/Amend&gt;</w:t>
      </w:r>
    </w:p>
    <w:p w14:paraId="0C4DD03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164</w:t>
      </w:r>
      <w:r w:rsidRPr="00572B7F">
        <w:rPr>
          <w:rStyle w:val="HideTWBExt"/>
          <w:b w:val="0"/>
        </w:rPr>
        <w:t>&lt;/NumAm&gt;</w:t>
      </w:r>
    </w:p>
    <w:p w14:paraId="2039996F" w14:textId="77777777" w:rsidR="00954F49" w:rsidRPr="00572B7F" w:rsidRDefault="00954F49" w:rsidP="00954F49">
      <w:pPr>
        <w:pStyle w:val="NormalBold"/>
      </w:pPr>
      <w:r w:rsidRPr="00572B7F">
        <w:rPr>
          <w:rStyle w:val="HideTWBExt"/>
          <w:b w:val="0"/>
        </w:rPr>
        <w:t>&lt;RepeatBlock-By&gt;&lt;Members&gt;</w:t>
      </w:r>
      <w:r w:rsidRPr="00572B7F">
        <w:t>Mathilde Androuët</w:t>
      </w:r>
      <w:r w:rsidRPr="00572B7F">
        <w:rPr>
          <w:rStyle w:val="HideTWBExt"/>
          <w:b w:val="0"/>
        </w:rPr>
        <w:t>&lt;/Members&gt;</w:t>
      </w:r>
    </w:p>
    <w:p w14:paraId="5CC00DCA" w14:textId="77777777" w:rsidR="00954F49" w:rsidRPr="00572B7F" w:rsidRDefault="00954F49" w:rsidP="00954F49">
      <w:pPr>
        <w:pStyle w:val="NormalBold"/>
      </w:pPr>
      <w:r w:rsidRPr="00572B7F">
        <w:rPr>
          <w:rStyle w:val="HideTWBExt"/>
          <w:b w:val="0"/>
        </w:rPr>
        <w:t>&lt;/RepeatBlock-By&gt;</w:t>
      </w:r>
    </w:p>
    <w:p w14:paraId="4EDDEFC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3436BC6" w14:textId="77777777" w:rsidR="00954F49" w:rsidRPr="00572B7F" w:rsidRDefault="00954F49" w:rsidP="00954F49">
      <w:pPr>
        <w:pStyle w:val="NormalBold"/>
      </w:pPr>
      <w:r w:rsidRPr="00572B7F">
        <w:rPr>
          <w:rStyle w:val="HideTWBExt"/>
          <w:b w:val="0"/>
        </w:rPr>
        <w:t>&lt;Article&gt;</w:t>
      </w:r>
      <w:r w:rsidRPr="00572B7F">
        <w:t>Considérant N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0045C62" w14:textId="77777777" w:rsidTr="001F15B6">
        <w:trPr>
          <w:trHeight w:hRule="exact" w:val="240"/>
          <w:jc w:val="center"/>
        </w:trPr>
        <w:tc>
          <w:tcPr>
            <w:tcW w:w="9752" w:type="dxa"/>
            <w:gridSpan w:val="2"/>
            <w:tcBorders>
              <w:top w:val="nil"/>
              <w:left w:val="nil"/>
              <w:bottom w:val="nil"/>
              <w:right w:val="nil"/>
            </w:tcBorders>
          </w:tcPr>
          <w:p w14:paraId="3C8A484C" w14:textId="77777777" w:rsidR="00954F49" w:rsidRPr="00572B7F" w:rsidRDefault="00954F49" w:rsidP="001F15B6"/>
        </w:tc>
      </w:tr>
      <w:tr w:rsidR="00954F49" w:rsidRPr="00572B7F" w14:paraId="583C264F" w14:textId="77777777" w:rsidTr="001F15B6">
        <w:trPr>
          <w:trHeight w:val="240"/>
          <w:jc w:val="center"/>
        </w:trPr>
        <w:tc>
          <w:tcPr>
            <w:tcW w:w="4876" w:type="dxa"/>
            <w:tcBorders>
              <w:top w:val="nil"/>
              <w:left w:val="nil"/>
              <w:bottom w:val="nil"/>
              <w:right w:val="nil"/>
            </w:tcBorders>
          </w:tcPr>
          <w:p w14:paraId="6258EE1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8B30E66" w14:textId="77777777" w:rsidR="00954F49" w:rsidRPr="00572B7F" w:rsidRDefault="00954F49" w:rsidP="001F15B6">
            <w:pPr>
              <w:pStyle w:val="AmColumnHeading"/>
            </w:pPr>
            <w:r w:rsidRPr="00572B7F">
              <w:t>Amendement</w:t>
            </w:r>
          </w:p>
        </w:tc>
      </w:tr>
      <w:tr w:rsidR="00954F49" w:rsidRPr="00572B7F" w14:paraId="0A9E8DCA" w14:textId="77777777" w:rsidTr="001F15B6">
        <w:trPr>
          <w:jc w:val="center"/>
        </w:trPr>
        <w:tc>
          <w:tcPr>
            <w:tcW w:w="4876" w:type="dxa"/>
            <w:tcBorders>
              <w:top w:val="nil"/>
              <w:left w:val="nil"/>
              <w:bottom w:val="nil"/>
              <w:right w:val="nil"/>
            </w:tcBorders>
          </w:tcPr>
          <w:p w14:paraId="16969AF0" w14:textId="77777777" w:rsidR="00954F49" w:rsidRPr="00572B7F" w:rsidRDefault="00954F49" w:rsidP="001F15B6">
            <w:pPr>
              <w:pStyle w:val="Normal6a"/>
            </w:pPr>
          </w:p>
        </w:tc>
        <w:tc>
          <w:tcPr>
            <w:tcW w:w="4876" w:type="dxa"/>
            <w:tcBorders>
              <w:top w:val="nil"/>
              <w:left w:val="nil"/>
              <w:bottom w:val="nil"/>
              <w:right w:val="nil"/>
            </w:tcBorders>
          </w:tcPr>
          <w:p w14:paraId="2AC2B4CB" w14:textId="725738A3" w:rsidR="00954F49" w:rsidRPr="00572B7F" w:rsidRDefault="00954F49" w:rsidP="001F15B6">
            <w:pPr>
              <w:pStyle w:val="Normal6a"/>
            </w:pPr>
            <w:r w:rsidRPr="00572B7F">
              <w:rPr>
                <w:b/>
                <w:i/>
              </w:rPr>
              <w:t>N bis.</w:t>
            </w:r>
            <w:r w:rsidRPr="00572B7F">
              <w:tab/>
            </w:r>
            <w:r w:rsidRPr="00572B7F">
              <w:rPr>
                <w:b/>
                <w:i/>
              </w:rPr>
              <w:t>considérant le nombre croissant de «déserts médicaux» dans l</w:t>
            </w:r>
            <w:r w:rsidR="00F35F85" w:rsidRPr="00572B7F">
              <w:rPr>
                <w:b/>
                <w:i/>
              </w:rPr>
              <w:t>’</w:t>
            </w:r>
            <w:r w:rsidRPr="00572B7F">
              <w:rPr>
                <w:b/>
                <w:i/>
              </w:rPr>
              <w:t>Union, c</w:t>
            </w:r>
            <w:r w:rsidR="00F35F85" w:rsidRPr="00572B7F">
              <w:rPr>
                <w:b/>
                <w:i/>
              </w:rPr>
              <w:t>’</w:t>
            </w:r>
            <w:r w:rsidRPr="00572B7F">
              <w:rPr>
                <w:b/>
                <w:i/>
              </w:rPr>
              <w:t>est-à-dire de zones géographiques où l</w:t>
            </w:r>
            <w:r w:rsidR="00F35F85" w:rsidRPr="00572B7F">
              <w:rPr>
                <w:b/>
                <w:i/>
              </w:rPr>
              <w:t>’</w:t>
            </w:r>
            <w:r w:rsidRPr="00572B7F">
              <w:rPr>
                <w:b/>
                <w:i/>
              </w:rPr>
              <w:t>offre de soins de santé est insuffisante par rapport à la population locale, ce qui entraîne des difficultés d</w:t>
            </w:r>
            <w:r w:rsidR="00F35F85" w:rsidRPr="00572B7F">
              <w:rPr>
                <w:b/>
                <w:i/>
              </w:rPr>
              <w:t>’</w:t>
            </w:r>
            <w:r w:rsidRPr="00572B7F">
              <w:rPr>
                <w:b/>
                <w:i/>
              </w:rPr>
              <w:t>accès aux soins de santé, en particulier pour les femmes;</w:t>
            </w:r>
          </w:p>
        </w:tc>
      </w:tr>
    </w:tbl>
    <w:p w14:paraId="7FB2412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479FC35" w14:textId="77777777" w:rsidR="00954F49" w:rsidRPr="00572B7F" w:rsidRDefault="00954F49" w:rsidP="00954F49">
      <w:r w:rsidRPr="00572B7F">
        <w:rPr>
          <w:rStyle w:val="HideTWBExt"/>
        </w:rPr>
        <w:t>&lt;/Amend&gt;</w:t>
      </w:r>
    </w:p>
    <w:p w14:paraId="5AEE83A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165</w:t>
      </w:r>
      <w:r w:rsidRPr="00572B7F">
        <w:rPr>
          <w:rStyle w:val="HideTWBExt"/>
          <w:b w:val="0"/>
        </w:rPr>
        <w:t>&lt;/NumAm&gt;</w:t>
      </w:r>
    </w:p>
    <w:p w14:paraId="0B3D88F8"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52BC49C4" w14:textId="77777777" w:rsidR="00954F49" w:rsidRPr="00572B7F" w:rsidRDefault="00954F49" w:rsidP="00954F49">
      <w:pPr>
        <w:pStyle w:val="NormalBold"/>
      </w:pPr>
      <w:r w:rsidRPr="00572B7F">
        <w:rPr>
          <w:rStyle w:val="HideTWBExt"/>
          <w:b w:val="0"/>
        </w:rPr>
        <w:t>&lt;/RepeatBlock-By&gt;</w:t>
      </w:r>
    </w:p>
    <w:p w14:paraId="1C66BC7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C592063" w14:textId="77777777" w:rsidR="00954F49" w:rsidRPr="00572B7F" w:rsidRDefault="00954F49" w:rsidP="00954F49">
      <w:pPr>
        <w:pStyle w:val="NormalBold"/>
      </w:pPr>
      <w:r w:rsidRPr="00572B7F">
        <w:rPr>
          <w:rStyle w:val="HideTWBExt"/>
          <w:b w:val="0"/>
        </w:rPr>
        <w:t>&lt;Article&gt;</w:t>
      </w:r>
      <w:r w:rsidRPr="00572B7F">
        <w:t>Considérant N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A75F58F" w14:textId="77777777" w:rsidTr="001F15B6">
        <w:trPr>
          <w:trHeight w:hRule="exact" w:val="240"/>
          <w:jc w:val="center"/>
        </w:trPr>
        <w:tc>
          <w:tcPr>
            <w:tcW w:w="9752" w:type="dxa"/>
            <w:gridSpan w:val="2"/>
            <w:tcBorders>
              <w:top w:val="nil"/>
              <w:left w:val="nil"/>
              <w:bottom w:val="nil"/>
              <w:right w:val="nil"/>
            </w:tcBorders>
          </w:tcPr>
          <w:p w14:paraId="723C32CE" w14:textId="77777777" w:rsidR="00954F49" w:rsidRPr="00572B7F" w:rsidRDefault="00954F49" w:rsidP="001F15B6"/>
        </w:tc>
      </w:tr>
      <w:tr w:rsidR="00954F49" w:rsidRPr="00572B7F" w14:paraId="418E2DF8" w14:textId="77777777" w:rsidTr="001F15B6">
        <w:trPr>
          <w:trHeight w:val="240"/>
          <w:jc w:val="center"/>
        </w:trPr>
        <w:tc>
          <w:tcPr>
            <w:tcW w:w="4876" w:type="dxa"/>
            <w:tcBorders>
              <w:top w:val="nil"/>
              <w:left w:val="nil"/>
              <w:bottom w:val="nil"/>
              <w:right w:val="nil"/>
            </w:tcBorders>
          </w:tcPr>
          <w:p w14:paraId="6A5A380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235C07" w14:textId="77777777" w:rsidR="00954F49" w:rsidRPr="00572B7F" w:rsidRDefault="00954F49" w:rsidP="001F15B6">
            <w:pPr>
              <w:pStyle w:val="AmColumnHeading"/>
            </w:pPr>
            <w:r w:rsidRPr="00572B7F">
              <w:t>Amendement</w:t>
            </w:r>
          </w:p>
        </w:tc>
      </w:tr>
      <w:tr w:rsidR="00954F49" w:rsidRPr="00572B7F" w14:paraId="0A3724F9" w14:textId="77777777" w:rsidTr="001F15B6">
        <w:trPr>
          <w:jc w:val="center"/>
        </w:trPr>
        <w:tc>
          <w:tcPr>
            <w:tcW w:w="4876" w:type="dxa"/>
            <w:tcBorders>
              <w:top w:val="nil"/>
              <w:left w:val="nil"/>
              <w:bottom w:val="nil"/>
              <w:right w:val="nil"/>
            </w:tcBorders>
          </w:tcPr>
          <w:p w14:paraId="06864A21" w14:textId="77777777" w:rsidR="00954F49" w:rsidRPr="00572B7F" w:rsidRDefault="00954F49" w:rsidP="001F15B6">
            <w:pPr>
              <w:pStyle w:val="Normal6a"/>
            </w:pPr>
          </w:p>
        </w:tc>
        <w:tc>
          <w:tcPr>
            <w:tcW w:w="4876" w:type="dxa"/>
            <w:tcBorders>
              <w:top w:val="nil"/>
              <w:left w:val="nil"/>
              <w:bottom w:val="nil"/>
              <w:right w:val="nil"/>
            </w:tcBorders>
          </w:tcPr>
          <w:p w14:paraId="68D68EF4" w14:textId="77777777" w:rsidR="00954F49" w:rsidRPr="00572B7F" w:rsidRDefault="00954F49" w:rsidP="001F15B6">
            <w:pPr>
              <w:pStyle w:val="Normal6a"/>
            </w:pPr>
            <w:r w:rsidRPr="00572B7F">
              <w:rPr>
                <w:b/>
                <w:i/>
              </w:rPr>
              <w:t>N bis.</w:t>
            </w:r>
            <w:r w:rsidRPr="00572B7F">
              <w:tab/>
            </w:r>
            <w:r w:rsidRPr="00572B7F">
              <w:rPr>
                <w:b/>
                <w:i/>
              </w:rPr>
              <w:t>considérant que les femmes sont touchées de manière disproportionnée par les infections sexuellement transmissibles (IST) tout au long de leur vie, avec des effets débilitants sur leur santé génésique et une augmentation de la morbidité et de la mortalité périnatales</w:t>
            </w:r>
            <w:r w:rsidRPr="00572B7F">
              <w:rPr>
                <w:b/>
                <w:i/>
                <w:vertAlign w:val="superscript"/>
              </w:rPr>
              <w:t>1 bis</w:t>
            </w:r>
            <w:r w:rsidRPr="00572B7F">
              <w:rPr>
                <w:b/>
                <w:i/>
              </w:rPr>
              <w:t>;</w:t>
            </w:r>
          </w:p>
        </w:tc>
      </w:tr>
      <w:tr w:rsidR="00954F49" w:rsidRPr="00572B7F" w14:paraId="712DE8C0" w14:textId="77777777" w:rsidTr="001F15B6">
        <w:trPr>
          <w:jc w:val="center"/>
        </w:trPr>
        <w:tc>
          <w:tcPr>
            <w:tcW w:w="4876" w:type="dxa"/>
            <w:tcBorders>
              <w:top w:val="nil"/>
              <w:left w:val="nil"/>
              <w:bottom w:val="nil"/>
              <w:right w:val="nil"/>
            </w:tcBorders>
          </w:tcPr>
          <w:p w14:paraId="00922161" w14:textId="77777777" w:rsidR="00954F49" w:rsidRPr="00572B7F" w:rsidRDefault="00954F49" w:rsidP="001F15B6"/>
        </w:tc>
        <w:tc>
          <w:tcPr>
            <w:tcW w:w="4876" w:type="dxa"/>
            <w:tcBorders>
              <w:top w:val="nil"/>
              <w:left w:val="nil"/>
              <w:bottom w:val="nil"/>
              <w:right w:val="nil"/>
            </w:tcBorders>
          </w:tcPr>
          <w:p w14:paraId="01172D35" w14:textId="77777777" w:rsidR="00954F49" w:rsidRPr="00572B7F" w:rsidRDefault="00954F49" w:rsidP="001F15B6">
            <w:pPr>
              <w:pStyle w:val="Normal6a"/>
            </w:pPr>
            <w:r w:rsidRPr="00572B7F">
              <w:rPr>
                <w:b/>
                <w:i/>
              </w:rPr>
              <w:t>_________________</w:t>
            </w:r>
          </w:p>
        </w:tc>
      </w:tr>
      <w:tr w:rsidR="00954F49" w:rsidRPr="00572B7F" w14:paraId="5FC0E534" w14:textId="77777777" w:rsidTr="001F15B6">
        <w:trPr>
          <w:jc w:val="center"/>
        </w:trPr>
        <w:tc>
          <w:tcPr>
            <w:tcW w:w="4876" w:type="dxa"/>
            <w:tcBorders>
              <w:top w:val="nil"/>
              <w:left w:val="nil"/>
              <w:bottom w:val="nil"/>
              <w:right w:val="nil"/>
            </w:tcBorders>
          </w:tcPr>
          <w:p w14:paraId="0946F052" w14:textId="77777777" w:rsidR="00954F49" w:rsidRPr="00572B7F" w:rsidRDefault="00954F49" w:rsidP="001F15B6"/>
        </w:tc>
        <w:tc>
          <w:tcPr>
            <w:tcW w:w="4876" w:type="dxa"/>
            <w:tcBorders>
              <w:top w:val="nil"/>
              <w:left w:val="nil"/>
              <w:bottom w:val="nil"/>
              <w:right w:val="nil"/>
            </w:tcBorders>
          </w:tcPr>
          <w:p w14:paraId="017E2793" w14:textId="77777777" w:rsidR="00954F49" w:rsidRPr="00572B7F" w:rsidRDefault="00954F49" w:rsidP="001F15B6">
            <w:pPr>
              <w:pStyle w:val="Normal6a"/>
            </w:pPr>
            <w:r w:rsidRPr="00572B7F">
              <w:rPr>
                <w:b/>
                <w:i/>
                <w:vertAlign w:val="superscript"/>
              </w:rPr>
              <w:t>1 bis</w:t>
            </w:r>
            <w:r w:rsidRPr="00572B7F">
              <w:t xml:space="preserve"> </w:t>
            </w:r>
            <w:r w:rsidRPr="00572B7F">
              <w:rPr>
                <w:b/>
                <w:i/>
              </w:rPr>
              <w:t>Van Gerwen, O.T., Muzny, C.A., et Marrazzo, J.M. (2022), «Sexually transmitted infections and female reproductive health», Nature microbiology, 7(8), p. 1116-1126.</w:t>
            </w:r>
          </w:p>
        </w:tc>
      </w:tr>
    </w:tbl>
    <w:p w14:paraId="0625DB9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56579FB" w14:textId="77777777" w:rsidR="00954F49" w:rsidRPr="00572B7F" w:rsidRDefault="00954F49" w:rsidP="00954F49">
      <w:r w:rsidRPr="00572B7F">
        <w:rPr>
          <w:rStyle w:val="HideTWBExt"/>
        </w:rPr>
        <w:t>&lt;/Amend&gt;</w:t>
      </w:r>
    </w:p>
    <w:p w14:paraId="354C3A0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166</w:t>
      </w:r>
      <w:r w:rsidRPr="00572B7F">
        <w:rPr>
          <w:rStyle w:val="HideTWBExt"/>
          <w:b w:val="0"/>
        </w:rPr>
        <w:t>&lt;/NumAm&gt;</w:t>
      </w:r>
    </w:p>
    <w:p w14:paraId="485A2C0D"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4658D9F2" w14:textId="77777777" w:rsidR="00954F49" w:rsidRPr="00572B7F" w:rsidRDefault="00954F49" w:rsidP="00954F49">
      <w:pPr>
        <w:pStyle w:val="NormalBold"/>
      </w:pPr>
      <w:r w:rsidRPr="00572B7F">
        <w:rPr>
          <w:rStyle w:val="HideTWBExt"/>
          <w:b w:val="0"/>
        </w:rPr>
        <w:t>&lt;/RepeatBlock-By&gt;</w:t>
      </w:r>
    </w:p>
    <w:p w14:paraId="59ADEFF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DC4C93" w14:textId="77777777" w:rsidR="00954F49" w:rsidRPr="00572B7F" w:rsidRDefault="00954F49" w:rsidP="00954F49">
      <w:pPr>
        <w:pStyle w:val="NormalBold"/>
      </w:pPr>
      <w:r w:rsidRPr="00572B7F">
        <w:rPr>
          <w:rStyle w:val="HideTWBExt"/>
          <w:b w:val="0"/>
        </w:rPr>
        <w:t>&lt;Article&gt;</w:t>
      </w:r>
      <w:r w:rsidRPr="00572B7F">
        <w:t>Considérant N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34529DF" w14:textId="77777777" w:rsidTr="001F15B6">
        <w:trPr>
          <w:trHeight w:hRule="exact" w:val="240"/>
          <w:jc w:val="center"/>
        </w:trPr>
        <w:tc>
          <w:tcPr>
            <w:tcW w:w="9752" w:type="dxa"/>
            <w:gridSpan w:val="2"/>
            <w:tcBorders>
              <w:top w:val="nil"/>
              <w:left w:val="nil"/>
              <w:bottom w:val="nil"/>
              <w:right w:val="nil"/>
            </w:tcBorders>
          </w:tcPr>
          <w:p w14:paraId="1E725575" w14:textId="77777777" w:rsidR="00954F49" w:rsidRPr="00572B7F" w:rsidRDefault="00954F49" w:rsidP="001F15B6"/>
        </w:tc>
      </w:tr>
      <w:tr w:rsidR="00954F49" w:rsidRPr="00572B7F" w14:paraId="028A4599" w14:textId="77777777" w:rsidTr="001F15B6">
        <w:trPr>
          <w:trHeight w:val="240"/>
          <w:jc w:val="center"/>
        </w:trPr>
        <w:tc>
          <w:tcPr>
            <w:tcW w:w="4876" w:type="dxa"/>
            <w:tcBorders>
              <w:top w:val="nil"/>
              <w:left w:val="nil"/>
              <w:bottom w:val="nil"/>
              <w:right w:val="nil"/>
            </w:tcBorders>
          </w:tcPr>
          <w:p w14:paraId="2F64101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CCAFE4B" w14:textId="77777777" w:rsidR="00954F49" w:rsidRPr="00572B7F" w:rsidRDefault="00954F49" w:rsidP="001F15B6">
            <w:pPr>
              <w:pStyle w:val="AmColumnHeading"/>
            </w:pPr>
            <w:r w:rsidRPr="00572B7F">
              <w:t>Amendement</w:t>
            </w:r>
          </w:p>
        </w:tc>
      </w:tr>
      <w:tr w:rsidR="00954F49" w:rsidRPr="00572B7F" w14:paraId="72C81C76" w14:textId="77777777" w:rsidTr="001F15B6">
        <w:trPr>
          <w:jc w:val="center"/>
        </w:trPr>
        <w:tc>
          <w:tcPr>
            <w:tcW w:w="4876" w:type="dxa"/>
            <w:tcBorders>
              <w:top w:val="nil"/>
              <w:left w:val="nil"/>
              <w:bottom w:val="nil"/>
              <w:right w:val="nil"/>
            </w:tcBorders>
          </w:tcPr>
          <w:p w14:paraId="0D9CBF36" w14:textId="77777777" w:rsidR="00954F49" w:rsidRPr="00572B7F" w:rsidRDefault="00954F49" w:rsidP="001F15B6">
            <w:pPr>
              <w:pStyle w:val="Normal6a"/>
            </w:pPr>
          </w:p>
        </w:tc>
        <w:tc>
          <w:tcPr>
            <w:tcW w:w="4876" w:type="dxa"/>
            <w:tcBorders>
              <w:top w:val="nil"/>
              <w:left w:val="nil"/>
              <w:bottom w:val="nil"/>
              <w:right w:val="nil"/>
            </w:tcBorders>
          </w:tcPr>
          <w:p w14:paraId="5160346D" w14:textId="04E8E9EE" w:rsidR="00954F49" w:rsidRPr="00572B7F" w:rsidRDefault="00954F49" w:rsidP="001F15B6">
            <w:pPr>
              <w:pStyle w:val="Normal6a"/>
            </w:pPr>
            <w:r w:rsidRPr="00572B7F">
              <w:rPr>
                <w:b/>
                <w:i/>
              </w:rPr>
              <w:t>N ter.</w:t>
            </w:r>
            <w:r w:rsidRPr="00572B7F">
              <w:tab/>
            </w:r>
            <w:r w:rsidRPr="00572B7F">
              <w:rPr>
                <w:b/>
                <w:i/>
              </w:rPr>
              <w:t>considérant que les filles et les femmes sont exposées dès leur plus jeune âge à des pressions sociales, culturelles et commerciales persistantes liées aux normes de beauté, qui promeuvent des idéaux corporels irréalistes et affectent de manière disproportionnée leur estime de soi, leur santé mentale et leur bien-être; que ces pressions contribuent à l</w:t>
            </w:r>
            <w:r w:rsidR="00F35F85" w:rsidRPr="00572B7F">
              <w:rPr>
                <w:b/>
                <w:i/>
              </w:rPr>
              <w:t>’</w:t>
            </w:r>
            <w:r w:rsidRPr="00572B7F">
              <w:rPr>
                <w:b/>
                <w:i/>
              </w:rPr>
              <w:t>utilisation excessive ou dangereuse de produits de beauté et de cosmétiques, à des pratiques préjudiciables telles que l</w:t>
            </w:r>
            <w:r w:rsidR="00F35F85" w:rsidRPr="00572B7F">
              <w:rPr>
                <w:b/>
                <w:i/>
              </w:rPr>
              <w:t>’</w:t>
            </w:r>
            <w:r w:rsidRPr="00572B7F">
              <w:rPr>
                <w:b/>
                <w:i/>
              </w:rPr>
              <w:t>exposition à des rayons UV artificiels et à une façon malsaine de considérer la nourriture et l</w:t>
            </w:r>
            <w:r w:rsidR="00F35F85" w:rsidRPr="00572B7F">
              <w:rPr>
                <w:b/>
                <w:i/>
              </w:rPr>
              <w:t>’</w:t>
            </w:r>
            <w:r w:rsidRPr="00572B7F">
              <w:rPr>
                <w:b/>
                <w:i/>
              </w:rPr>
              <w:t xml:space="preserve">image corporelle, conduisant parfois à des troubles de </w:t>
            </w:r>
            <w:r w:rsidRPr="00572B7F">
              <w:rPr>
                <w:b/>
                <w:i/>
              </w:rPr>
              <w:lastRenderedPageBreak/>
              <w:t>l</w:t>
            </w:r>
            <w:r w:rsidR="00F35F85" w:rsidRPr="00572B7F">
              <w:rPr>
                <w:b/>
                <w:i/>
              </w:rPr>
              <w:t>’</w:t>
            </w:r>
            <w:r w:rsidRPr="00572B7F">
              <w:rPr>
                <w:b/>
                <w:i/>
              </w:rPr>
              <w:t>alimentation et à d</w:t>
            </w:r>
            <w:r w:rsidR="00F35F85" w:rsidRPr="00572B7F">
              <w:rPr>
                <w:b/>
                <w:i/>
              </w:rPr>
              <w:t>’</w:t>
            </w:r>
            <w:r w:rsidRPr="00572B7F">
              <w:rPr>
                <w:b/>
                <w:i/>
              </w:rPr>
              <w:t>autres comportements qui mettent en péril leur santé physique et mentale;</w:t>
            </w:r>
          </w:p>
        </w:tc>
      </w:tr>
    </w:tbl>
    <w:p w14:paraId="01F8E1B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3F8E7B3" w14:textId="77777777" w:rsidR="00954F49" w:rsidRPr="00572B7F" w:rsidRDefault="00954F49" w:rsidP="00954F49">
      <w:r w:rsidRPr="00572B7F">
        <w:rPr>
          <w:rStyle w:val="HideTWBExt"/>
        </w:rPr>
        <w:t>&lt;/Amend&gt;</w:t>
      </w:r>
    </w:p>
    <w:p w14:paraId="21A41E9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167</w:t>
      </w:r>
      <w:r w:rsidRPr="00572B7F">
        <w:rPr>
          <w:rStyle w:val="HideTWBExt"/>
          <w:b w:val="0"/>
        </w:rPr>
        <w:t>&lt;/NumAm&gt;</w:t>
      </w:r>
    </w:p>
    <w:p w14:paraId="3035DFD2"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1DD83CC7" w14:textId="77777777" w:rsidR="00954F49" w:rsidRPr="00572B7F" w:rsidRDefault="00954F49" w:rsidP="00954F49">
      <w:pPr>
        <w:pStyle w:val="NormalBold"/>
      </w:pPr>
      <w:r w:rsidRPr="00572B7F">
        <w:rPr>
          <w:rStyle w:val="HideTWBExt"/>
          <w:b w:val="0"/>
        </w:rPr>
        <w:t>&lt;/RepeatBlock-By&gt;</w:t>
      </w:r>
    </w:p>
    <w:p w14:paraId="0BA06EB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4C35252" w14:textId="77777777" w:rsidR="00954F49" w:rsidRPr="00572B7F" w:rsidRDefault="00954F49" w:rsidP="00954F49">
      <w:pPr>
        <w:pStyle w:val="NormalBold"/>
      </w:pPr>
      <w:r w:rsidRPr="00572B7F">
        <w:rPr>
          <w:rStyle w:val="HideTWBExt"/>
          <w:b w:val="0"/>
        </w:rPr>
        <w:t>&lt;Article&gt;</w:t>
      </w:r>
      <w:r w:rsidRPr="00572B7F">
        <w:t>Considérant N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AA0AAB7" w14:textId="77777777" w:rsidTr="001F15B6">
        <w:trPr>
          <w:trHeight w:hRule="exact" w:val="240"/>
          <w:jc w:val="center"/>
        </w:trPr>
        <w:tc>
          <w:tcPr>
            <w:tcW w:w="9752" w:type="dxa"/>
            <w:gridSpan w:val="2"/>
            <w:tcBorders>
              <w:top w:val="nil"/>
              <w:left w:val="nil"/>
              <w:bottom w:val="nil"/>
              <w:right w:val="nil"/>
            </w:tcBorders>
          </w:tcPr>
          <w:p w14:paraId="7439DB58" w14:textId="77777777" w:rsidR="00954F49" w:rsidRPr="00572B7F" w:rsidRDefault="00954F49" w:rsidP="001F15B6"/>
        </w:tc>
      </w:tr>
      <w:tr w:rsidR="00954F49" w:rsidRPr="00572B7F" w14:paraId="7A1AA3E2" w14:textId="77777777" w:rsidTr="001F15B6">
        <w:trPr>
          <w:trHeight w:val="240"/>
          <w:jc w:val="center"/>
        </w:trPr>
        <w:tc>
          <w:tcPr>
            <w:tcW w:w="4876" w:type="dxa"/>
            <w:tcBorders>
              <w:top w:val="nil"/>
              <w:left w:val="nil"/>
              <w:bottom w:val="nil"/>
              <w:right w:val="nil"/>
            </w:tcBorders>
          </w:tcPr>
          <w:p w14:paraId="30C2101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FF0F603" w14:textId="77777777" w:rsidR="00954F49" w:rsidRPr="00572B7F" w:rsidRDefault="00954F49" w:rsidP="001F15B6">
            <w:pPr>
              <w:pStyle w:val="AmColumnHeading"/>
            </w:pPr>
            <w:r w:rsidRPr="00572B7F">
              <w:t>Amendement</w:t>
            </w:r>
          </w:p>
        </w:tc>
      </w:tr>
      <w:tr w:rsidR="00954F49" w:rsidRPr="00572B7F" w14:paraId="62610F43" w14:textId="77777777" w:rsidTr="001F15B6">
        <w:trPr>
          <w:jc w:val="center"/>
        </w:trPr>
        <w:tc>
          <w:tcPr>
            <w:tcW w:w="4876" w:type="dxa"/>
            <w:tcBorders>
              <w:top w:val="nil"/>
              <w:left w:val="nil"/>
              <w:bottom w:val="nil"/>
              <w:right w:val="nil"/>
            </w:tcBorders>
          </w:tcPr>
          <w:p w14:paraId="6B0E0A49" w14:textId="77777777" w:rsidR="00954F49" w:rsidRPr="00572B7F" w:rsidRDefault="00954F49" w:rsidP="001F15B6">
            <w:pPr>
              <w:pStyle w:val="Normal6a"/>
            </w:pPr>
          </w:p>
        </w:tc>
        <w:tc>
          <w:tcPr>
            <w:tcW w:w="4876" w:type="dxa"/>
            <w:tcBorders>
              <w:top w:val="nil"/>
              <w:left w:val="nil"/>
              <w:bottom w:val="nil"/>
              <w:right w:val="nil"/>
            </w:tcBorders>
          </w:tcPr>
          <w:p w14:paraId="14AD9606" w14:textId="5994002F" w:rsidR="00954F49" w:rsidRPr="00572B7F" w:rsidRDefault="00954F49" w:rsidP="001F15B6">
            <w:pPr>
              <w:pStyle w:val="Normal6a"/>
            </w:pPr>
            <w:r w:rsidRPr="00572B7F">
              <w:rPr>
                <w:b/>
                <w:i/>
              </w:rPr>
              <w:t>N ter.</w:t>
            </w:r>
            <w:r w:rsidRPr="00572B7F">
              <w:tab/>
            </w:r>
            <w:r w:rsidRPr="00572B7F">
              <w:rPr>
                <w:b/>
                <w:i/>
              </w:rPr>
              <w:t>considérant que la dépression du postpartum (DPP) est un trouble mental qui touche 12 % des mères en Europe après l</w:t>
            </w:r>
            <w:r w:rsidR="00F35F85" w:rsidRPr="00572B7F">
              <w:rPr>
                <w:b/>
                <w:i/>
              </w:rPr>
              <w:t>’</w:t>
            </w:r>
            <w:r w:rsidRPr="00572B7F">
              <w:rPr>
                <w:b/>
                <w:i/>
              </w:rPr>
              <w:t>accouchement et que, dans les cas les plus graves, elle peut mettre leur vie en danger et n</w:t>
            </w:r>
            <w:r w:rsidR="00F35F85" w:rsidRPr="00572B7F">
              <w:rPr>
                <w:b/>
                <w:i/>
              </w:rPr>
              <w:t>’</w:t>
            </w:r>
            <w:r w:rsidRPr="00572B7F">
              <w:rPr>
                <w:b/>
                <w:i/>
              </w:rPr>
              <w:t>est souvent ni diagnostiquée ni traitée en raison de la stigmatisation, du manque de sensibilisation et d</w:t>
            </w:r>
            <w:r w:rsidR="00F35F85" w:rsidRPr="00572B7F">
              <w:rPr>
                <w:b/>
                <w:i/>
              </w:rPr>
              <w:t>’</w:t>
            </w:r>
            <w:r w:rsidRPr="00572B7F">
              <w:rPr>
                <w:b/>
                <w:i/>
              </w:rPr>
              <w:t>un soutien insuffisant;</w:t>
            </w:r>
          </w:p>
        </w:tc>
      </w:tr>
    </w:tbl>
    <w:p w14:paraId="4093683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210D406" w14:textId="77777777" w:rsidR="00954F49" w:rsidRPr="00572B7F" w:rsidRDefault="00954F49" w:rsidP="00954F49">
      <w:r w:rsidRPr="00572B7F">
        <w:rPr>
          <w:rStyle w:val="HideTWBExt"/>
        </w:rPr>
        <w:t>&lt;/Amend&gt;</w:t>
      </w:r>
    </w:p>
    <w:p w14:paraId="029B1C0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168</w:t>
      </w:r>
      <w:r w:rsidRPr="00572B7F">
        <w:rPr>
          <w:rStyle w:val="HideTWBExt"/>
          <w:b w:val="0"/>
        </w:rPr>
        <w:t>&lt;/NumAm&gt;</w:t>
      </w:r>
    </w:p>
    <w:p w14:paraId="138E630E"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87AB9E6" w14:textId="77777777" w:rsidR="00954F49" w:rsidRPr="00572B7F" w:rsidRDefault="00954F49" w:rsidP="00954F49">
      <w:pPr>
        <w:pStyle w:val="NormalBold"/>
      </w:pPr>
      <w:r w:rsidRPr="00572B7F">
        <w:rPr>
          <w:rStyle w:val="HideTWBExt"/>
          <w:b w:val="0"/>
        </w:rPr>
        <w:t>&lt;/RepeatBlock-By&gt;</w:t>
      </w:r>
    </w:p>
    <w:p w14:paraId="773A84A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B008557" w14:textId="77777777" w:rsidR="00954F49" w:rsidRPr="00572B7F" w:rsidRDefault="00954F49" w:rsidP="00954F49">
      <w:pPr>
        <w:pStyle w:val="NormalBold"/>
      </w:pPr>
      <w:r w:rsidRPr="00572B7F">
        <w:rPr>
          <w:rStyle w:val="HideTWBExt"/>
          <w:b w:val="0"/>
        </w:rPr>
        <w:t>&lt;Article&gt;</w:t>
      </w:r>
      <w:r w:rsidRPr="00572B7F">
        <w:t>Considérant N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8B76EC8" w14:textId="77777777" w:rsidTr="001F15B6">
        <w:trPr>
          <w:trHeight w:hRule="exact" w:val="240"/>
          <w:jc w:val="center"/>
        </w:trPr>
        <w:tc>
          <w:tcPr>
            <w:tcW w:w="9752" w:type="dxa"/>
            <w:gridSpan w:val="2"/>
            <w:tcBorders>
              <w:top w:val="nil"/>
              <w:left w:val="nil"/>
              <w:bottom w:val="nil"/>
              <w:right w:val="nil"/>
            </w:tcBorders>
          </w:tcPr>
          <w:p w14:paraId="7E081FC3" w14:textId="77777777" w:rsidR="00954F49" w:rsidRPr="00572B7F" w:rsidRDefault="00954F49" w:rsidP="001F15B6"/>
        </w:tc>
      </w:tr>
      <w:tr w:rsidR="00954F49" w:rsidRPr="00572B7F" w14:paraId="00859FB6" w14:textId="77777777" w:rsidTr="001F15B6">
        <w:trPr>
          <w:trHeight w:val="240"/>
          <w:jc w:val="center"/>
        </w:trPr>
        <w:tc>
          <w:tcPr>
            <w:tcW w:w="4876" w:type="dxa"/>
            <w:tcBorders>
              <w:top w:val="nil"/>
              <w:left w:val="nil"/>
              <w:bottom w:val="nil"/>
              <w:right w:val="nil"/>
            </w:tcBorders>
          </w:tcPr>
          <w:p w14:paraId="5021BAB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904999B" w14:textId="77777777" w:rsidR="00954F49" w:rsidRPr="00572B7F" w:rsidRDefault="00954F49" w:rsidP="001F15B6">
            <w:pPr>
              <w:pStyle w:val="AmColumnHeading"/>
            </w:pPr>
            <w:r w:rsidRPr="00572B7F">
              <w:t>Amendement</w:t>
            </w:r>
          </w:p>
        </w:tc>
      </w:tr>
      <w:tr w:rsidR="00954F49" w:rsidRPr="00572B7F" w14:paraId="57B1CB4B" w14:textId="77777777" w:rsidTr="001F15B6">
        <w:trPr>
          <w:jc w:val="center"/>
        </w:trPr>
        <w:tc>
          <w:tcPr>
            <w:tcW w:w="4876" w:type="dxa"/>
            <w:tcBorders>
              <w:top w:val="nil"/>
              <w:left w:val="nil"/>
              <w:bottom w:val="nil"/>
              <w:right w:val="nil"/>
            </w:tcBorders>
          </w:tcPr>
          <w:p w14:paraId="214CB8C6" w14:textId="77777777" w:rsidR="00954F49" w:rsidRPr="00572B7F" w:rsidRDefault="00954F49" w:rsidP="001F15B6">
            <w:pPr>
              <w:pStyle w:val="Normal6a"/>
            </w:pPr>
          </w:p>
        </w:tc>
        <w:tc>
          <w:tcPr>
            <w:tcW w:w="4876" w:type="dxa"/>
            <w:tcBorders>
              <w:top w:val="nil"/>
              <w:left w:val="nil"/>
              <w:bottom w:val="nil"/>
              <w:right w:val="nil"/>
            </w:tcBorders>
          </w:tcPr>
          <w:p w14:paraId="17594B7D" w14:textId="2337E22F" w:rsidR="00954F49" w:rsidRPr="00572B7F" w:rsidRDefault="00954F49" w:rsidP="001F15B6">
            <w:pPr>
              <w:pStyle w:val="Normal6a"/>
            </w:pPr>
            <w:r w:rsidRPr="00572B7F">
              <w:rPr>
                <w:b/>
                <w:i/>
              </w:rPr>
              <w:t>N ter.</w:t>
            </w:r>
            <w:r w:rsidRPr="00572B7F">
              <w:tab/>
            </w:r>
            <w:r w:rsidRPr="00572B7F">
              <w:rPr>
                <w:b/>
                <w:i/>
              </w:rPr>
              <w:t>considérant que les besoins non satisfaits en matière de contraception compromettent l</w:t>
            </w:r>
            <w:r w:rsidR="00F35F85" w:rsidRPr="00572B7F">
              <w:rPr>
                <w:b/>
                <w:i/>
              </w:rPr>
              <w:t>’</w:t>
            </w:r>
            <w:r w:rsidRPr="00572B7F">
              <w:rPr>
                <w:b/>
                <w:i/>
              </w:rPr>
              <w:t>autonomie corporelle et le développement durable à l</w:t>
            </w:r>
            <w:r w:rsidR="00F35F85" w:rsidRPr="00572B7F">
              <w:rPr>
                <w:b/>
                <w:i/>
              </w:rPr>
              <w:t>’</w:t>
            </w:r>
            <w:r w:rsidRPr="00572B7F">
              <w:rPr>
                <w:b/>
                <w:i/>
              </w:rPr>
              <w:t>échelle mondiale, les grossesses non désirées représentant environ la moitié de toutes les grossesses dans le monde chaque année</w:t>
            </w:r>
            <w:r w:rsidRPr="00572B7F">
              <w:rPr>
                <w:b/>
                <w:i/>
                <w:vertAlign w:val="superscript"/>
              </w:rPr>
              <w:t>1 bis</w:t>
            </w:r>
            <w:r w:rsidRPr="00572B7F">
              <w:rPr>
                <w:b/>
                <w:i/>
              </w:rPr>
              <w:t>;</w:t>
            </w:r>
          </w:p>
        </w:tc>
      </w:tr>
      <w:tr w:rsidR="00954F49" w:rsidRPr="00572B7F" w14:paraId="211A608F" w14:textId="77777777" w:rsidTr="001F15B6">
        <w:trPr>
          <w:jc w:val="center"/>
        </w:trPr>
        <w:tc>
          <w:tcPr>
            <w:tcW w:w="4876" w:type="dxa"/>
            <w:tcBorders>
              <w:top w:val="nil"/>
              <w:left w:val="nil"/>
              <w:bottom w:val="nil"/>
              <w:right w:val="nil"/>
            </w:tcBorders>
          </w:tcPr>
          <w:p w14:paraId="5AD0EC60" w14:textId="77777777" w:rsidR="00954F49" w:rsidRPr="00572B7F" w:rsidRDefault="00954F49" w:rsidP="001F15B6"/>
        </w:tc>
        <w:tc>
          <w:tcPr>
            <w:tcW w:w="4876" w:type="dxa"/>
            <w:tcBorders>
              <w:top w:val="nil"/>
              <w:left w:val="nil"/>
              <w:bottom w:val="nil"/>
              <w:right w:val="nil"/>
            </w:tcBorders>
          </w:tcPr>
          <w:p w14:paraId="1C09053B" w14:textId="77777777" w:rsidR="00954F49" w:rsidRPr="00572B7F" w:rsidRDefault="00954F49" w:rsidP="001F15B6">
            <w:pPr>
              <w:pStyle w:val="Normal6a"/>
            </w:pPr>
            <w:r w:rsidRPr="00572B7F">
              <w:rPr>
                <w:b/>
                <w:i/>
              </w:rPr>
              <w:t>_________________</w:t>
            </w:r>
          </w:p>
        </w:tc>
      </w:tr>
      <w:tr w:rsidR="00954F49" w:rsidRPr="00572B7F" w14:paraId="0D057BBA" w14:textId="77777777" w:rsidTr="001F15B6">
        <w:trPr>
          <w:jc w:val="center"/>
        </w:trPr>
        <w:tc>
          <w:tcPr>
            <w:tcW w:w="4876" w:type="dxa"/>
            <w:tcBorders>
              <w:top w:val="nil"/>
              <w:left w:val="nil"/>
              <w:bottom w:val="nil"/>
              <w:right w:val="nil"/>
            </w:tcBorders>
          </w:tcPr>
          <w:p w14:paraId="0BF7034D" w14:textId="77777777" w:rsidR="00954F49" w:rsidRPr="00572B7F" w:rsidRDefault="00954F49" w:rsidP="001F15B6"/>
        </w:tc>
        <w:tc>
          <w:tcPr>
            <w:tcW w:w="4876" w:type="dxa"/>
            <w:tcBorders>
              <w:top w:val="nil"/>
              <w:left w:val="nil"/>
              <w:bottom w:val="nil"/>
              <w:right w:val="nil"/>
            </w:tcBorders>
          </w:tcPr>
          <w:p w14:paraId="1E46610A" w14:textId="3579486A" w:rsidR="00954F49" w:rsidRPr="00572B7F" w:rsidRDefault="00954F49" w:rsidP="001F15B6">
            <w:pPr>
              <w:pStyle w:val="Normal6a"/>
            </w:pPr>
            <w:r w:rsidRPr="00572B7F">
              <w:rPr>
                <w:b/>
                <w:i/>
                <w:vertAlign w:val="superscript"/>
              </w:rPr>
              <w:t>1 bis</w:t>
            </w:r>
            <w:r w:rsidRPr="00572B7F">
              <w:t xml:space="preserve"> </w:t>
            </w:r>
            <w:r w:rsidRPr="00572B7F">
              <w:rPr>
                <w:b/>
                <w:i/>
              </w:rPr>
              <w:t>Fonds des Nations unies pour la population (FNUAP), «Près d</w:t>
            </w:r>
            <w:r w:rsidR="00F35F85" w:rsidRPr="00572B7F">
              <w:rPr>
                <w:b/>
                <w:i/>
              </w:rPr>
              <w:t>’</w:t>
            </w:r>
            <w:r w:rsidRPr="00572B7F">
              <w:rPr>
                <w:b/>
                <w:i/>
              </w:rPr>
              <w:t>une grossesse sur deux n</w:t>
            </w:r>
            <w:r w:rsidR="00F35F85" w:rsidRPr="00572B7F">
              <w:rPr>
                <w:b/>
                <w:i/>
              </w:rPr>
              <w:t>’</w:t>
            </w:r>
            <w:r w:rsidRPr="00572B7F">
              <w:rPr>
                <w:b/>
                <w:i/>
              </w:rPr>
              <w:t>est pas intentionnelle</w:t>
            </w:r>
            <w:r w:rsidR="005233D3" w:rsidRPr="00572B7F">
              <w:rPr>
                <w:b/>
                <w:i/>
              </w:rPr>
              <w:t>:</w:t>
            </w:r>
            <w:r w:rsidRPr="00572B7F">
              <w:rPr>
                <w:b/>
                <w:i/>
              </w:rPr>
              <w:t xml:space="preserve"> une vraie crise mondiale, selon le nouveau rapport de l</w:t>
            </w:r>
            <w:r w:rsidR="00F35F85" w:rsidRPr="00572B7F">
              <w:rPr>
                <w:b/>
                <w:i/>
              </w:rPr>
              <w:t>’</w:t>
            </w:r>
            <w:r w:rsidRPr="00572B7F">
              <w:rPr>
                <w:b/>
                <w:i/>
              </w:rPr>
              <w:t>UNFPA», 2022, https://www.unfpa.org/fr/press/pr%C3%A8s-d%E2%80%99une-grossesse-sur-deux-n%E2%80%99est-pas-intentionnelle%C2%A0-une-vraie-crise-mondiale-selon-le.</w:t>
            </w:r>
          </w:p>
        </w:tc>
      </w:tr>
    </w:tbl>
    <w:p w14:paraId="26683FC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8645BEA" w14:textId="77777777" w:rsidR="00954F49" w:rsidRPr="00572B7F" w:rsidRDefault="00954F49" w:rsidP="00954F49">
      <w:r w:rsidRPr="00572B7F">
        <w:rPr>
          <w:rStyle w:val="HideTWBExt"/>
        </w:rPr>
        <w:t>&lt;/Amend&gt;</w:t>
      </w:r>
    </w:p>
    <w:p w14:paraId="3A50F4E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169</w:t>
      </w:r>
      <w:r w:rsidRPr="00572B7F">
        <w:rPr>
          <w:rStyle w:val="HideTWBExt"/>
          <w:b w:val="0"/>
        </w:rPr>
        <w:t>&lt;/NumAm&gt;</w:t>
      </w:r>
    </w:p>
    <w:p w14:paraId="4ED057C6" w14:textId="77777777" w:rsidR="00954F49" w:rsidRPr="00572B7F" w:rsidRDefault="00954F49" w:rsidP="00954F49">
      <w:pPr>
        <w:pStyle w:val="NormalBold"/>
      </w:pPr>
      <w:r w:rsidRPr="00572B7F">
        <w:rPr>
          <w:rStyle w:val="HideTWBExt"/>
          <w:b w:val="0"/>
        </w:rPr>
        <w:t>&lt;RepeatBlock-By&gt;&lt;Members&gt;</w:t>
      </w:r>
      <w:r w:rsidRPr="00572B7F">
        <w:t>Arba Kokalari, Eleonora Meleti, Maria Walsh, Mirosława Nykiel</w:t>
      </w:r>
      <w:r w:rsidRPr="00572B7F">
        <w:rPr>
          <w:rStyle w:val="HideTWBExt"/>
          <w:b w:val="0"/>
        </w:rPr>
        <w:t>&lt;/Members&gt;</w:t>
      </w:r>
    </w:p>
    <w:p w14:paraId="29C42B8F" w14:textId="77777777" w:rsidR="00954F49" w:rsidRPr="00572B7F" w:rsidRDefault="00954F49" w:rsidP="00954F49">
      <w:pPr>
        <w:pStyle w:val="NormalBold"/>
      </w:pPr>
      <w:r w:rsidRPr="00572B7F">
        <w:rPr>
          <w:rStyle w:val="HideTWBExt"/>
          <w:b w:val="0"/>
        </w:rPr>
        <w:t>&lt;/RepeatBlock-By&gt;</w:t>
      </w:r>
    </w:p>
    <w:p w14:paraId="65C7E49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09A48CE" w14:textId="77777777" w:rsidR="00954F49" w:rsidRPr="00572B7F" w:rsidRDefault="00954F49" w:rsidP="00954F49">
      <w:pPr>
        <w:pStyle w:val="NormalBold"/>
      </w:pPr>
      <w:r w:rsidRPr="00572B7F">
        <w:rPr>
          <w:rStyle w:val="HideTWBExt"/>
          <w:b w:val="0"/>
        </w:rPr>
        <w:t>&lt;Article&gt;</w:t>
      </w:r>
      <w:r w:rsidRPr="00572B7F">
        <w:t>Considérant N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03B77AA" w14:textId="77777777" w:rsidTr="001F15B6">
        <w:trPr>
          <w:trHeight w:hRule="exact" w:val="240"/>
          <w:jc w:val="center"/>
        </w:trPr>
        <w:tc>
          <w:tcPr>
            <w:tcW w:w="9752" w:type="dxa"/>
            <w:gridSpan w:val="2"/>
            <w:tcBorders>
              <w:top w:val="nil"/>
              <w:left w:val="nil"/>
              <w:bottom w:val="nil"/>
              <w:right w:val="nil"/>
            </w:tcBorders>
          </w:tcPr>
          <w:p w14:paraId="79E7E4A5" w14:textId="77777777" w:rsidR="00954F49" w:rsidRPr="00572B7F" w:rsidRDefault="00954F49" w:rsidP="001F15B6"/>
        </w:tc>
      </w:tr>
      <w:tr w:rsidR="00954F49" w:rsidRPr="00572B7F" w14:paraId="63BB5762" w14:textId="77777777" w:rsidTr="001F15B6">
        <w:trPr>
          <w:trHeight w:val="240"/>
          <w:jc w:val="center"/>
        </w:trPr>
        <w:tc>
          <w:tcPr>
            <w:tcW w:w="4876" w:type="dxa"/>
            <w:tcBorders>
              <w:top w:val="nil"/>
              <w:left w:val="nil"/>
              <w:bottom w:val="nil"/>
              <w:right w:val="nil"/>
            </w:tcBorders>
          </w:tcPr>
          <w:p w14:paraId="146A99F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8A24198" w14:textId="77777777" w:rsidR="00954F49" w:rsidRPr="00572B7F" w:rsidRDefault="00954F49" w:rsidP="001F15B6">
            <w:pPr>
              <w:pStyle w:val="AmColumnHeading"/>
            </w:pPr>
            <w:r w:rsidRPr="00572B7F">
              <w:t>Amendement</w:t>
            </w:r>
          </w:p>
        </w:tc>
      </w:tr>
      <w:tr w:rsidR="00954F49" w:rsidRPr="00572B7F" w14:paraId="46700E6E" w14:textId="77777777" w:rsidTr="001F15B6">
        <w:trPr>
          <w:jc w:val="center"/>
        </w:trPr>
        <w:tc>
          <w:tcPr>
            <w:tcW w:w="4876" w:type="dxa"/>
            <w:tcBorders>
              <w:top w:val="nil"/>
              <w:left w:val="nil"/>
              <w:bottom w:val="nil"/>
              <w:right w:val="nil"/>
            </w:tcBorders>
          </w:tcPr>
          <w:p w14:paraId="25142B69" w14:textId="77777777" w:rsidR="00954F49" w:rsidRPr="00572B7F" w:rsidRDefault="00954F49" w:rsidP="001F15B6">
            <w:pPr>
              <w:pStyle w:val="Normal6a"/>
            </w:pPr>
          </w:p>
        </w:tc>
        <w:tc>
          <w:tcPr>
            <w:tcW w:w="4876" w:type="dxa"/>
            <w:tcBorders>
              <w:top w:val="nil"/>
              <w:left w:val="nil"/>
              <w:bottom w:val="nil"/>
              <w:right w:val="nil"/>
            </w:tcBorders>
          </w:tcPr>
          <w:p w14:paraId="11D228B3" w14:textId="0D9B5037" w:rsidR="00954F49" w:rsidRPr="00572B7F" w:rsidRDefault="00954F49" w:rsidP="001F15B6">
            <w:pPr>
              <w:pStyle w:val="Normal6a"/>
            </w:pPr>
            <w:r w:rsidRPr="00572B7F">
              <w:rPr>
                <w:b/>
                <w:i/>
              </w:rPr>
              <w:t>N ter.</w:t>
            </w:r>
            <w:r w:rsidRPr="00572B7F">
              <w:tab/>
            </w:r>
            <w:r w:rsidRPr="00572B7F">
              <w:rPr>
                <w:b/>
                <w:i/>
              </w:rPr>
              <w:t>considérant que des soins de maternité insuffisamment financés et défaillants peuvent être déterminants dans la décision d</w:t>
            </w:r>
            <w:r w:rsidR="00F35F85" w:rsidRPr="00572B7F">
              <w:rPr>
                <w:b/>
                <w:i/>
              </w:rPr>
              <w:t>’</w:t>
            </w:r>
            <w:r w:rsidRPr="00572B7F">
              <w:rPr>
                <w:b/>
                <w:i/>
              </w:rPr>
              <w:t>avoir des enfants et, partant, accentuer le défi démographique d</w:t>
            </w:r>
            <w:r w:rsidR="00F35F85" w:rsidRPr="00572B7F">
              <w:rPr>
                <w:b/>
                <w:i/>
              </w:rPr>
              <w:t>’</w:t>
            </w:r>
            <w:r w:rsidRPr="00572B7F">
              <w:rPr>
                <w:b/>
                <w:i/>
              </w:rPr>
              <w:t>une population déjà en déclin;</w:t>
            </w:r>
          </w:p>
        </w:tc>
      </w:tr>
    </w:tbl>
    <w:p w14:paraId="53E65CA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77DC345" w14:textId="77777777" w:rsidR="00954F49" w:rsidRPr="00572B7F" w:rsidRDefault="00954F49" w:rsidP="00954F49">
      <w:r w:rsidRPr="00572B7F">
        <w:rPr>
          <w:rStyle w:val="HideTWBExt"/>
        </w:rPr>
        <w:t>&lt;/Amend&gt;</w:t>
      </w:r>
    </w:p>
    <w:p w14:paraId="31103CC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170</w:t>
      </w:r>
      <w:r w:rsidRPr="00572B7F">
        <w:rPr>
          <w:rStyle w:val="HideTWBExt"/>
          <w:b w:val="0"/>
        </w:rPr>
        <w:t>&lt;/NumAm&gt;</w:t>
      </w:r>
    </w:p>
    <w:p w14:paraId="56F86420"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1226048E" w14:textId="77777777" w:rsidR="00954F49" w:rsidRPr="00572B7F" w:rsidRDefault="00954F49" w:rsidP="00954F49">
      <w:pPr>
        <w:pStyle w:val="NormalBold"/>
      </w:pPr>
      <w:r w:rsidRPr="00572B7F">
        <w:rPr>
          <w:rStyle w:val="HideTWBExt"/>
          <w:b w:val="0"/>
        </w:rPr>
        <w:t>&lt;/RepeatBlock-By&gt;</w:t>
      </w:r>
    </w:p>
    <w:p w14:paraId="578988C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2507E20" w14:textId="77777777" w:rsidR="00954F49" w:rsidRPr="00572B7F" w:rsidRDefault="00954F49" w:rsidP="00954F49">
      <w:pPr>
        <w:pStyle w:val="NormalBold"/>
      </w:pPr>
      <w:r w:rsidRPr="00572B7F">
        <w:rPr>
          <w:rStyle w:val="HideTWBExt"/>
          <w:b w:val="0"/>
        </w:rPr>
        <w:t>&lt;Article&gt;</w:t>
      </w:r>
      <w:r w:rsidRPr="00572B7F">
        <w:t>Considérant N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0105C77" w14:textId="77777777" w:rsidTr="001F15B6">
        <w:trPr>
          <w:trHeight w:hRule="exact" w:val="240"/>
          <w:jc w:val="center"/>
        </w:trPr>
        <w:tc>
          <w:tcPr>
            <w:tcW w:w="9752" w:type="dxa"/>
            <w:gridSpan w:val="2"/>
            <w:tcBorders>
              <w:top w:val="nil"/>
              <w:left w:val="nil"/>
              <w:bottom w:val="nil"/>
              <w:right w:val="nil"/>
            </w:tcBorders>
          </w:tcPr>
          <w:p w14:paraId="750370EE" w14:textId="77777777" w:rsidR="00954F49" w:rsidRPr="00572B7F" w:rsidRDefault="00954F49" w:rsidP="001F15B6"/>
        </w:tc>
      </w:tr>
      <w:tr w:rsidR="00954F49" w:rsidRPr="00572B7F" w14:paraId="2CDFBFAE" w14:textId="77777777" w:rsidTr="001F15B6">
        <w:trPr>
          <w:trHeight w:val="240"/>
          <w:jc w:val="center"/>
        </w:trPr>
        <w:tc>
          <w:tcPr>
            <w:tcW w:w="4876" w:type="dxa"/>
            <w:tcBorders>
              <w:top w:val="nil"/>
              <w:left w:val="nil"/>
              <w:bottom w:val="nil"/>
              <w:right w:val="nil"/>
            </w:tcBorders>
          </w:tcPr>
          <w:p w14:paraId="2EB7FA6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30E0B98" w14:textId="77777777" w:rsidR="00954F49" w:rsidRPr="00572B7F" w:rsidRDefault="00954F49" w:rsidP="001F15B6">
            <w:pPr>
              <w:pStyle w:val="AmColumnHeading"/>
            </w:pPr>
            <w:r w:rsidRPr="00572B7F">
              <w:t>Amendement</w:t>
            </w:r>
          </w:p>
        </w:tc>
      </w:tr>
      <w:tr w:rsidR="00954F49" w:rsidRPr="00572B7F" w14:paraId="7BC04975" w14:textId="77777777" w:rsidTr="001F15B6">
        <w:trPr>
          <w:jc w:val="center"/>
        </w:trPr>
        <w:tc>
          <w:tcPr>
            <w:tcW w:w="4876" w:type="dxa"/>
            <w:tcBorders>
              <w:top w:val="nil"/>
              <w:left w:val="nil"/>
              <w:bottom w:val="nil"/>
              <w:right w:val="nil"/>
            </w:tcBorders>
          </w:tcPr>
          <w:p w14:paraId="1EC93A8C" w14:textId="77777777" w:rsidR="00954F49" w:rsidRPr="00572B7F" w:rsidRDefault="00954F49" w:rsidP="001F15B6">
            <w:pPr>
              <w:pStyle w:val="Normal6a"/>
            </w:pPr>
          </w:p>
        </w:tc>
        <w:tc>
          <w:tcPr>
            <w:tcW w:w="4876" w:type="dxa"/>
            <w:tcBorders>
              <w:top w:val="nil"/>
              <w:left w:val="nil"/>
              <w:bottom w:val="nil"/>
              <w:right w:val="nil"/>
            </w:tcBorders>
          </w:tcPr>
          <w:p w14:paraId="28D7D983" w14:textId="1B76BC86" w:rsidR="00954F49" w:rsidRPr="00572B7F" w:rsidRDefault="00954F49" w:rsidP="001F15B6">
            <w:pPr>
              <w:pStyle w:val="Normal6a"/>
            </w:pPr>
            <w:r w:rsidRPr="00572B7F">
              <w:rPr>
                <w:b/>
                <w:i/>
              </w:rPr>
              <w:t>N ter.</w:t>
            </w:r>
            <w:r w:rsidRPr="00572B7F">
              <w:tab/>
            </w:r>
            <w:r w:rsidRPr="00572B7F">
              <w:rPr>
                <w:b/>
                <w:i/>
              </w:rPr>
              <w:t>considérant qu</w:t>
            </w:r>
            <w:r w:rsidR="00F35F85" w:rsidRPr="00572B7F">
              <w:rPr>
                <w:b/>
                <w:i/>
              </w:rPr>
              <w:t>’</w:t>
            </w:r>
            <w:r w:rsidRPr="00572B7F">
              <w:rPr>
                <w:b/>
                <w:i/>
              </w:rPr>
              <w:t>environ 50 % des femmes âgées d</w:t>
            </w:r>
            <w:r w:rsidR="00F35F85" w:rsidRPr="00572B7F">
              <w:rPr>
                <w:b/>
                <w:i/>
              </w:rPr>
              <w:t>’</w:t>
            </w:r>
            <w:r w:rsidRPr="00572B7F">
              <w:rPr>
                <w:b/>
                <w:i/>
              </w:rPr>
              <w:t>une vingtaine d</w:t>
            </w:r>
            <w:r w:rsidR="00F35F85" w:rsidRPr="00572B7F">
              <w:rPr>
                <w:b/>
                <w:i/>
              </w:rPr>
              <w:t>’</w:t>
            </w:r>
            <w:r w:rsidRPr="00572B7F">
              <w:rPr>
                <w:b/>
                <w:i/>
              </w:rPr>
              <w:t>années, 33 % des femmes âgées d</w:t>
            </w:r>
            <w:r w:rsidR="00F35F85" w:rsidRPr="00572B7F">
              <w:rPr>
                <w:b/>
                <w:i/>
              </w:rPr>
              <w:t>’</w:t>
            </w:r>
            <w:r w:rsidRPr="00572B7F">
              <w:rPr>
                <w:b/>
                <w:i/>
              </w:rPr>
              <w:t>une trentaine d</w:t>
            </w:r>
            <w:r w:rsidR="00F35F85" w:rsidRPr="00572B7F">
              <w:rPr>
                <w:b/>
                <w:i/>
              </w:rPr>
              <w:t>’</w:t>
            </w:r>
            <w:r w:rsidRPr="00572B7F">
              <w:rPr>
                <w:b/>
                <w:i/>
              </w:rPr>
              <w:t>années et 25 % des femmes âgées d</w:t>
            </w:r>
            <w:r w:rsidR="00F35F85" w:rsidRPr="00572B7F">
              <w:rPr>
                <w:b/>
                <w:i/>
              </w:rPr>
              <w:t>’</w:t>
            </w:r>
            <w:r w:rsidRPr="00572B7F">
              <w:rPr>
                <w:b/>
                <w:i/>
              </w:rPr>
              <w:t xml:space="preserve">une </w:t>
            </w:r>
            <w:r w:rsidRPr="00572B7F">
              <w:rPr>
                <w:b/>
                <w:i/>
              </w:rPr>
              <w:lastRenderedPageBreak/>
              <w:t>quarantaine d</w:t>
            </w:r>
            <w:r w:rsidR="00F35F85" w:rsidRPr="00572B7F">
              <w:rPr>
                <w:b/>
                <w:i/>
              </w:rPr>
              <w:t>’</w:t>
            </w:r>
            <w:r w:rsidRPr="00572B7F">
              <w:rPr>
                <w:b/>
                <w:i/>
              </w:rPr>
              <w:t>années souffrent d</w:t>
            </w:r>
            <w:r w:rsidR="00F35F85" w:rsidRPr="00572B7F">
              <w:rPr>
                <w:b/>
                <w:i/>
              </w:rPr>
              <w:t>’</w:t>
            </w:r>
            <w:r w:rsidRPr="00572B7F">
              <w:rPr>
                <w:b/>
                <w:i/>
              </w:rPr>
              <w:t>acné, ce qui a des répercussions sur la santé mentale</w:t>
            </w:r>
            <w:r w:rsidRPr="00572B7F">
              <w:rPr>
                <w:b/>
                <w:i/>
                <w:vertAlign w:val="superscript"/>
              </w:rPr>
              <w:t>1 bis</w:t>
            </w:r>
            <w:r w:rsidRPr="00572B7F">
              <w:rPr>
                <w:b/>
                <w:i/>
              </w:rPr>
              <w:t>;</w:t>
            </w:r>
          </w:p>
        </w:tc>
      </w:tr>
      <w:tr w:rsidR="00954F49" w:rsidRPr="00572B7F" w14:paraId="3FB87AC3" w14:textId="77777777" w:rsidTr="001F15B6">
        <w:trPr>
          <w:jc w:val="center"/>
        </w:trPr>
        <w:tc>
          <w:tcPr>
            <w:tcW w:w="4876" w:type="dxa"/>
            <w:tcBorders>
              <w:top w:val="nil"/>
              <w:left w:val="nil"/>
              <w:bottom w:val="nil"/>
              <w:right w:val="nil"/>
            </w:tcBorders>
          </w:tcPr>
          <w:p w14:paraId="1ACF09AA" w14:textId="77777777" w:rsidR="00954F49" w:rsidRPr="00572B7F" w:rsidRDefault="00954F49" w:rsidP="001F15B6"/>
        </w:tc>
        <w:tc>
          <w:tcPr>
            <w:tcW w:w="4876" w:type="dxa"/>
            <w:tcBorders>
              <w:top w:val="nil"/>
              <w:left w:val="nil"/>
              <w:bottom w:val="nil"/>
              <w:right w:val="nil"/>
            </w:tcBorders>
          </w:tcPr>
          <w:p w14:paraId="13B2717D" w14:textId="77777777" w:rsidR="00954F49" w:rsidRPr="00572B7F" w:rsidRDefault="00954F49" w:rsidP="001F15B6">
            <w:pPr>
              <w:pStyle w:val="Normal6a"/>
            </w:pPr>
            <w:r w:rsidRPr="00572B7F">
              <w:rPr>
                <w:b/>
                <w:i/>
              </w:rPr>
              <w:t>_________________</w:t>
            </w:r>
          </w:p>
        </w:tc>
      </w:tr>
      <w:tr w:rsidR="00954F49" w:rsidRPr="00572B7F" w14:paraId="44314BFE" w14:textId="77777777" w:rsidTr="001F15B6">
        <w:trPr>
          <w:jc w:val="center"/>
        </w:trPr>
        <w:tc>
          <w:tcPr>
            <w:tcW w:w="4876" w:type="dxa"/>
            <w:tcBorders>
              <w:top w:val="nil"/>
              <w:left w:val="nil"/>
              <w:bottom w:val="nil"/>
              <w:right w:val="nil"/>
            </w:tcBorders>
          </w:tcPr>
          <w:p w14:paraId="234A6714" w14:textId="77777777" w:rsidR="00954F49" w:rsidRPr="00572B7F" w:rsidRDefault="00954F49" w:rsidP="001F15B6"/>
        </w:tc>
        <w:tc>
          <w:tcPr>
            <w:tcW w:w="4876" w:type="dxa"/>
            <w:tcBorders>
              <w:top w:val="nil"/>
              <w:left w:val="nil"/>
              <w:bottom w:val="nil"/>
              <w:right w:val="nil"/>
            </w:tcBorders>
          </w:tcPr>
          <w:p w14:paraId="786134BE" w14:textId="527FDF61"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 xml:space="preserve">Yale Medicine, «Fact Sheet </w:t>
            </w:r>
            <w:r w:rsidR="00F35F85" w:rsidRPr="00572B7F">
              <w:rPr>
                <w:b/>
                <w:i/>
                <w:lang w:val="en-GB"/>
              </w:rPr>
              <w:t>‘</w:t>
            </w:r>
            <w:r w:rsidRPr="00572B7F">
              <w:rPr>
                <w:b/>
                <w:i/>
                <w:lang w:val="en-GB"/>
              </w:rPr>
              <w:t>Acne (Acne Vulgaris)», 2025, https://www.yalemedicine.org/conditions/acne.</w:t>
            </w:r>
          </w:p>
        </w:tc>
      </w:tr>
    </w:tbl>
    <w:p w14:paraId="323D299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F704E6E" w14:textId="77777777" w:rsidR="00954F49" w:rsidRPr="00572B7F" w:rsidRDefault="00954F49" w:rsidP="00954F49">
      <w:r w:rsidRPr="00572B7F">
        <w:rPr>
          <w:rStyle w:val="HideTWBExt"/>
        </w:rPr>
        <w:t>&lt;/Amend&gt;</w:t>
      </w:r>
    </w:p>
    <w:p w14:paraId="17DD15D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171</w:t>
      </w:r>
      <w:r w:rsidRPr="00572B7F">
        <w:rPr>
          <w:rStyle w:val="HideTWBExt"/>
          <w:b w:val="0"/>
        </w:rPr>
        <w:t>&lt;/NumAm&gt;</w:t>
      </w:r>
    </w:p>
    <w:p w14:paraId="179AF946" w14:textId="77777777" w:rsidR="00954F49" w:rsidRPr="00572B7F" w:rsidRDefault="00954F49" w:rsidP="00954F49">
      <w:pPr>
        <w:pStyle w:val="NormalBold"/>
      </w:pPr>
      <w:r w:rsidRPr="00572B7F">
        <w:rPr>
          <w:rStyle w:val="HideTWBExt"/>
          <w:b w:val="0"/>
        </w:rPr>
        <w:t>&lt;RepeatBlock-By&gt;&lt;Members&gt;</w:t>
      </w:r>
      <w:r w:rsidRPr="00572B7F">
        <w:t>Mathilde Androuët</w:t>
      </w:r>
      <w:r w:rsidRPr="00572B7F">
        <w:rPr>
          <w:rStyle w:val="HideTWBExt"/>
          <w:b w:val="0"/>
        </w:rPr>
        <w:t>&lt;/Members&gt;</w:t>
      </w:r>
    </w:p>
    <w:p w14:paraId="2F59C00F" w14:textId="77777777" w:rsidR="00954F49" w:rsidRPr="00572B7F" w:rsidRDefault="00954F49" w:rsidP="00954F49">
      <w:pPr>
        <w:pStyle w:val="NormalBold"/>
      </w:pPr>
      <w:r w:rsidRPr="00572B7F">
        <w:rPr>
          <w:rStyle w:val="HideTWBExt"/>
          <w:b w:val="0"/>
        </w:rPr>
        <w:t>&lt;/RepeatBlock-By&gt;</w:t>
      </w:r>
    </w:p>
    <w:p w14:paraId="2129B9D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8CA73DF" w14:textId="77777777" w:rsidR="00954F49" w:rsidRPr="00572B7F" w:rsidRDefault="00954F49" w:rsidP="00954F49">
      <w:pPr>
        <w:pStyle w:val="NormalBold"/>
      </w:pPr>
      <w:r w:rsidRPr="00572B7F">
        <w:rPr>
          <w:rStyle w:val="HideTWBExt"/>
          <w:b w:val="0"/>
        </w:rPr>
        <w:t>&lt;Article&gt;</w:t>
      </w:r>
      <w:r w:rsidRPr="00572B7F">
        <w:t>Considérant N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48AB4E2" w14:textId="77777777" w:rsidTr="001F15B6">
        <w:trPr>
          <w:trHeight w:hRule="exact" w:val="240"/>
          <w:jc w:val="center"/>
        </w:trPr>
        <w:tc>
          <w:tcPr>
            <w:tcW w:w="9752" w:type="dxa"/>
            <w:gridSpan w:val="2"/>
            <w:tcBorders>
              <w:top w:val="nil"/>
              <w:left w:val="nil"/>
              <w:bottom w:val="nil"/>
              <w:right w:val="nil"/>
            </w:tcBorders>
          </w:tcPr>
          <w:p w14:paraId="69CC0FE5" w14:textId="77777777" w:rsidR="00954F49" w:rsidRPr="00572B7F" w:rsidRDefault="00954F49" w:rsidP="001F15B6"/>
        </w:tc>
      </w:tr>
      <w:tr w:rsidR="00954F49" w:rsidRPr="00572B7F" w14:paraId="56DC1F99" w14:textId="77777777" w:rsidTr="001F15B6">
        <w:trPr>
          <w:trHeight w:val="240"/>
          <w:jc w:val="center"/>
        </w:trPr>
        <w:tc>
          <w:tcPr>
            <w:tcW w:w="4876" w:type="dxa"/>
            <w:tcBorders>
              <w:top w:val="nil"/>
              <w:left w:val="nil"/>
              <w:bottom w:val="nil"/>
              <w:right w:val="nil"/>
            </w:tcBorders>
          </w:tcPr>
          <w:p w14:paraId="684A232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F32B1CE" w14:textId="77777777" w:rsidR="00954F49" w:rsidRPr="00572B7F" w:rsidRDefault="00954F49" w:rsidP="001F15B6">
            <w:pPr>
              <w:pStyle w:val="AmColumnHeading"/>
            </w:pPr>
            <w:r w:rsidRPr="00572B7F">
              <w:t>Amendement</w:t>
            </w:r>
          </w:p>
        </w:tc>
      </w:tr>
      <w:tr w:rsidR="00954F49" w:rsidRPr="00572B7F" w14:paraId="19EA5008" w14:textId="77777777" w:rsidTr="001F15B6">
        <w:trPr>
          <w:jc w:val="center"/>
        </w:trPr>
        <w:tc>
          <w:tcPr>
            <w:tcW w:w="4876" w:type="dxa"/>
            <w:tcBorders>
              <w:top w:val="nil"/>
              <w:left w:val="nil"/>
              <w:bottom w:val="nil"/>
              <w:right w:val="nil"/>
            </w:tcBorders>
          </w:tcPr>
          <w:p w14:paraId="55B522D9" w14:textId="77777777" w:rsidR="00954F49" w:rsidRPr="00572B7F" w:rsidRDefault="00954F49" w:rsidP="001F15B6">
            <w:pPr>
              <w:pStyle w:val="Normal6a"/>
            </w:pPr>
          </w:p>
        </w:tc>
        <w:tc>
          <w:tcPr>
            <w:tcW w:w="4876" w:type="dxa"/>
            <w:tcBorders>
              <w:top w:val="nil"/>
              <w:left w:val="nil"/>
              <w:bottom w:val="nil"/>
              <w:right w:val="nil"/>
            </w:tcBorders>
          </w:tcPr>
          <w:p w14:paraId="2106B8C0" w14:textId="77777777" w:rsidR="00954F49" w:rsidRPr="00572B7F" w:rsidRDefault="00954F49" w:rsidP="001F15B6">
            <w:pPr>
              <w:pStyle w:val="Normal6a"/>
            </w:pPr>
            <w:r w:rsidRPr="00572B7F">
              <w:rPr>
                <w:b/>
                <w:i/>
              </w:rPr>
              <w:t>N ter.</w:t>
            </w:r>
            <w:r w:rsidRPr="00572B7F">
              <w:tab/>
            </w:r>
            <w:r w:rsidRPr="00572B7F">
              <w:rPr>
                <w:b/>
                <w:i/>
              </w:rPr>
              <w:t>considérant que les femmes vivent plus longtemps que les hommes et que la tendance au vieillissement de la population augmentera la pression sur les services de santé des États membres dans les années à venir;</w:t>
            </w:r>
          </w:p>
        </w:tc>
      </w:tr>
    </w:tbl>
    <w:p w14:paraId="4D0CF1D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4A5872B" w14:textId="77777777" w:rsidR="00954F49" w:rsidRPr="00572B7F" w:rsidRDefault="00954F49" w:rsidP="00954F49">
      <w:r w:rsidRPr="00572B7F">
        <w:rPr>
          <w:rStyle w:val="HideTWBExt"/>
        </w:rPr>
        <w:t>&lt;/Amend&gt;</w:t>
      </w:r>
    </w:p>
    <w:p w14:paraId="6D86F3E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172</w:t>
      </w:r>
      <w:r w:rsidRPr="00572B7F">
        <w:rPr>
          <w:rStyle w:val="HideTWBExt"/>
          <w:b w:val="0"/>
        </w:rPr>
        <w:t>&lt;/NumAm&gt;</w:t>
      </w:r>
    </w:p>
    <w:p w14:paraId="6D49175A"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2811B788" w14:textId="77777777" w:rsidR="00954F49" w:rsidRPr="00572B7F" w:rsidRDefault="00954F49" w:rsidP="00954F49">
      <w:pPr>
        <w:pStyle w:val="NormalBold"/>
      </w:pPr>
      <w:r w:rsidRPr="00572B7F">
        <w:rPr>
          <w:rStyle w:val="HideTWBExt"/>
          <w:b w:val="0"/>
        </w:rPr>
        <w:t>&lt;/RepeatBlock-By&gt;</w:t>
      </w:r>
    </w:p>
    <w:p w14:paraId="4ABA9C2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4060D90" w14:textId="77777777" w:rsidR="00954F49" w:rsidRPr="00572B7F" w:rsidRDefault="00954F49" w:rsidP="00954F49">
      <w:pPr>
        <w:pStyle w:val="NormalBold"/>
      </w:pPr>
      <w:r w:rsidRPr="00572B7F">
        <w:rPr>
          <w:rStyle w:val="HideTWBExt"/>
          <w:b w:val="0"/>
        </w:rPr>
        <w:t>&lt;Article&gt;</w:t>
      </w:r>
      <w:r w:rsidRPr="00572B7F">
        <w:t>Considérant N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863FC57" w14:textId="77777777" w:rsidTr="001F15B6">
        <w:trPr>
          <w:trHeight w:hRule="exact" w:val="240"/>
          <w:jc w:val="center"/>
        </w:trPr>
        <w:tc>
          <w:tcPr>
            <w:tcW w:w="9752" w:type="dxa"/>
            <w:gridSpan w:val="2"/>
            <w:tcBorders>
              <w:top w:val="nil"/>
              <w:left w:val="nil"/>
              <w:bottom w:val="nil"/>
              <w:right w:val="nil"/>
            </w:tcBorders>
          </w:tcPr>
          <w:p w14:paraId="27433564" w14:textId="77777777" w:rsidR="00954F49" w:rsidRPr="00572B7F" w:rsidRDefault="00954F49" w:rsidP="001F15B6"/>
        </w:tc>
      </w:tr>
      <w:tr w:rsidR="00954F49" w:rsidRPr="00572B7F" w14:paraId="41F41EDA" w14:textId="77777777" w:rsidTr="001F15B6">
        <w:trPr>
          <w:trHeight w:val="240"/>
          <w:jc w:val="center"/>
        </w:trPr>
        <w:tc>
          <w:tcPr>
            <w:tcW w:w="4876" w:type="dxa"/>
            <w:tcBorders>
              <w:top w:val="nil"/>
              <w:left w:val="nil"/>
              <w:bottom w:val="nil"/>
              <w:right w:val="nil"/>
            </w:tcBorders>
          </w:tcPr>
          <w:p w14:paraId="0ED48C9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2267C8" w14:textId="77777777" w:rsidR="00954F49" w:rsidRPr="00572B7F" w:rsidRDefault="00954F49" w:rsidP="001F15B6">
            <w:pPr>
              <w:pStyle w:val="AmColumnHeading"/>
            </w:pPr>
            <w:r w:rsidRPr="00572B7F">
              <w:t>Amendement</w:t>
            </w:r>
          </w:p>
        </w:tc>
      </w:tr>
      <w:tr w:rsidR="00954F49" w:rsidRPr="00572B7F" w14:paraId="4EBE8426" w14:textId="77777777" w:rsidTr="001F15B6">
        <w:trPr>
          <w:jc w:val="center"/>
        </w:trPr>
        <w:tc>
          <w:tcPr>
            <w:tcW w:w="4876" w:type="dxa"/>
            <w:tcBorders>
              <w:top w:val="nil"/>
              <w:left w:val="nil"/>
              <w:bottom w:val="nil"/>
              <w:right w:val="nil"/>
            </w:tcBorders>
          </w:tcPr>
          <w:p w14:paraId="4D5057B4" w14:textId="77777777" w:rsidR="00954F49" w:rsidRPr="00572B7F" w:rsidRDefault="00954F49" w:rsidP="001F15B6">
            <w:pPr>
              <w:pStyle w:val="Normal6a"/>
            </w:pPr>
          </w:p>
        </w:tc>
        <w:tc>
          <w:tcPr>
            <w:tcW w:w="4876" w:type="dxa"/>
            <w:tcBorders>
              <w:top w:val="nil"/>
              <w:left w:val="nil"/>
              <w:bottom w:val="nil"/>
              <w:right w:val="nil"/>
            </w:tcBorders>
          </w:tcPr>
          <w:p w14:paraId="1E416B4F" w14:textId="1C8B11FA" w:rsidR="00954F49" w:rsidRPr="00572B7F" w:rsidRDefault="00954F49" w:rsidP="001F15B6">
            <w:pPr>
              <w:pStyle w:val="Normal6a"/>
            </w:pPr>
            <w:r w:rsidRPr="00572B7F">
              <w:rPr>
                <w:b/>
                <w:i/>
              </w:rPr>
              <w:t>N ter.</w:t>
            </w:r>
            <w:r w:rsidRPr="00572B7F">
              <w:tab/>
            </w:r>
            <w:r w:rsidRPr="00572B7F">
              <w:rPr>
                <w:b/>
                <w:i/>
              </w:rPr>
              <w:t>considérant que l</w:t>
            </w:r>
            <w:r w:rsidR="00F35F85" w:rsidRPr="00572B7F">
              <w:rPr>
                <w:b/>
                <w:i/>
              </w:rPr>
              <w:t>’</w:t>
            </w:r>
            <w:r w:rsidRPr="00572B7F">
              <w:rPr>
                <w:b/>
                <w:i/>
              </w:rPr>
              <w:t>augmentation du nombre d</w:t>
            </w:r>
            <w:r w:rsidR="00F35F85" w:rsidRPr="00572B7F">
              <w:rPr>
                <w:b/>
                <w:i/>
              </w:rPr>
              <w:t>’</w:t>
            </w:r>
            <w:r w:rsidRPr="00572B7F">
              <w:rPr>
                <w:b/>
                <w:i/>
              </w:rPr>
              <w:t>hôpitaux privés va de pair avec une diminution du nombre de lits de soins intensifs, qui sont moins rentables pour les entreprises privées;</w:t>
            </w:r>
          </w:p>
        </w:tc>
      </w:tr>
    </w:tbl>
    <w:p w14:paraId="7DE0867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99342D9" w14:textId="77777777" w:rsidR="00954F49" w:rsidRPr="00572B7F" w:rsidRDefault="00954F49" w:rsidP="00954F49">
      <w:r w:rsidRPr="00572B7F">
        <w:rPr>
          <w:rStyle w:val="HideTWBExt"/>
        </w:rPr>
        <w:lastRenderedPageBreak/>
        <w:t>&lt;/Amend&gt;</w:t>
      </w:r>
    </w:p>
    <w:p w14:paraId="6623252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173</w:t>
      </w:r>
      <w:r w:rsidRPr="00572B7F">
        <w:rPr>
          <w:rStyle w:val="HideTWBExt"/>
          <w:b w:val="0"/>
        </w:rPr>
        <w:t>&lt;/NumAm&gt;</w:t>
      </w:r>
    </w:p>
    <w:p w14:paraId="6D55DB1A"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11C377A6" w14:textId="77777777" w:rsidR="00954F49" w:rsidRPr="00572B7F" w:rsidRDefault="00954F49" w:rsidP="00954F49">
      <w:pPr>
        <w:pStyle w:val="NormalBold"/>
      </w:pPr>
      <w:r w:rsidRPr="00572B7F">
        <w:rPr>
          <w:rStyle w:val="HideTWBExt"/>
          <w:b w:val="0"/>
        </w:rPr>
        <w:t>&lt;/RepeatBlock-By&gt;</w:t>
      </w:r>
    </w:p>
    <w:p w14:paraId="12D1D0E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6471CB6" w14:textId="77777777" w:rsidR="00954F49" w:rsidRPr="00572B7F" w:rsidRDefault="00954F49" w:rsidP="00954F49">
      <w:pPr>
        <w:pStyle w:val="NormalBold"/>
      </w:pPr>
      <w:r w:rsidRPr="00572B7F">
        <w:rPr>
          <w:rStyle w:val="HideTWBExt"/>
          <w:b w:val="0"/>
        </w:rPr>
        <w:t>&lt;Article&gt;</w:t>
      </w:r>
      <w:r w:rsidRPr="00572B7F">
        <w:t>Considérant N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9034B2F" w14:textId="77777777" w:rsidTr="001F15B6">
        <w:trPr>
          <w:trHeight w:hRule="exact" w:val="240"/>
          <w:jc w:val="center"/>
        </w:trPr>
        <w:tc>
          <w:tcPr>
            <w:tcW w:w="9752" w:type="dxa"/>
            <w:gridSpan w:val="2"/>
            <w:tcBorders>
              <w:top w:val="nil"/>
              <w:left w:val="nil"/>
              <w:bottom w:val="nil"/>
              <w:right w:val="nil"/>
            </w:tcBorders>
          </w:tcPr>
          <w:p w14:paraId="412524D8" w14:textId="77777777" w:rsidR="00954F49" w:rsidRPr="00572B7F" w:rsidRDefault="00954F49" w:rsidP="001F15B6"/>
        </w:tc>
      </w:tr>
      <w:tr w:rsidR="00954F49" w:rsidRPr="00572B7F" w14:paraId="3E7FBE1A" w14:textId="77777777" w:rsidTr="001F15B6">
        <w:trPr>
          <w:trHeight w:val="240"/>
          <w:jc w:val="center"/>
        </w:trPr>
        <w:tc>
          <w:tcPr>
            <w:tcW w:w="4876" w:type="dxa"/>
            <w:tcBorders>
              <w:top w:val="nil"/>
              <w:left w:val="nil"/>
              <w:bottom w:val="nil"/>
              <w:right w:val="nil"/>
            </w:tcBorders>
          </w:tcPr>
          <w:p w14:paraId="1E68265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C92958B" w14:textId="77777777" w:rsidR="00954F49" w:rsidRPr="00572B7F" w:rsidRDefault="00954F49" w:rsidP="001F15B6">
            <w:pPr>
              <w:pStyle w:val="AmColumnHeading"/>
            </w:pPr>
            <w:r w:rsidRPr="00572B7F">
              <w:t>Amendement</w:t>
            </w:r>
          </w:p>
        </w:tc>
      </w:tr>
      <w:tr w:rsidR="00954F49" w:rsidRPr="00572B7F" w14:paraId="5DF969A4" w14:textId="77777777" w:rsidTr="001F15B6">
        <w:trPr>
          <w:jc w:val="center"/>
        </w:trPr>
        <w:tc>
          <w:tcPr>
            <w:tcW w:w="4876" w:type="dxa"/>
            <w:tcBorders>
              <w:top w:val="nil"/>
              <w:left w:val="nil"/>
              <w:bottom w:val="nil"/>
              <w:right w:val="nil"/>
            </w:tcBorders>
          </w:tcPr>
          <w:p w14:paraId="45ACC5A9" w14:textId="77777777" w:rsidR="00954F49" w:rsidRPr="00572B7F" w:rsidRDefault="00954F49" w:rsidP="001F15B6">
            <w:pPr>
              <w:pStyle w:val="Normal6a"/>
            </w:pPr>
          </w:p>
        </w:tc>
        <w:tc>
          <w:tcPr>
            <w:tcW w:w="4876" w:type="dxa"/>
            <w:tcBorders>
              <w:top w:val="nil"/>
              <w:left w:val="nil"/>
              <w:bottom w:val="nil"/>
              <w:right w:val="nil"/>
            </w:tcBorders>
          </w:tcPr>
          <w:p w14:paraId="1027B28C" w14:textId="6C707393" w:rsidR="00954F49" w:rsidRPr="00572B7F" w:rsidRDefault="00954F49" w:rsidP="001F15B6">
            <w:pPr>
              <w:pStyle w:val="Normal6a"/>
            </w:pPr>
            <w:r w:rsidRPr="00572B7F">
              <w:rPr>
                <w:b/>
                <w:i/>
              </w:rPr>
              <w:t>N quater.</w:t>
            </w:r>
            <w:r w:rsidRPr="00572B7F">
              <w:tab/>
            </w:r>
            <w:r w:rsidRPr="00572B7F">
              <w:rPr>
                <w:b/>
                <w:i/>
              </w:rPr>
              <w:t>considérant que l</w:t>
            </w:r>
            <w:r w:rsidR="00F35F85" w:rsidRPr="00572B7F">
              <w:rPr>
                <w:b/>
                <w:i/>
              </w:rPr>
              <w:t>’</w:t>
            </w:r>
            <w:r w:rsidRPr="00572B7F">
              <w:rPr>
                <w:b/>
                <w:i/>
              </w:rPr>
              <w:t>approche fondée sur l</w:t>
            </w:r>
            <w:r w:rsidR="00F35F85" w:rsidRPr="00572B7F">
              <w:rPr>
                <w:b/>
                <w:i/>
              </w:rPr>
              <w:t>’</w:t>
            </w:r>
            <w:r w:rsidRPr="00572B7F">
              <w:rPr>
                <w:b/>
                <w:i/>
              </w:rPr>
              <w:t>exposome prend en compte l</w:t>
            </w:r>
            <w:r w:rsidR="00F35F85" w:rsidRPr="00572B7F">
              <w:rPr>
                <w:b/>
                <w:i/>
              </w:rPr>
              <w:t>’</w:t>
            </w:r>
            <w:r w:rsidRPr="00572B7F">
              <w:rPr>
                <w:b/>
                <w:i/>
              </w:rPr>
              <w:t>ensemble des expositions environnementales, chimiques, physiques, biologiques, sociales, commerciales et comportementales au cours de la vie d</w:t>
            </w:r>
            <w:r w:rsidR="00F35F85" w:rsidRPr="00572B7F">
              <w:rPr>
                <w:b/>
                <w:i/>
              </w:rPr>
              <w:t>’</w:t>
            </w:r>
            <w:r w:rsidRPr="00572B7F">
              <w:rPr>
                <w:b/>
                <w:i/>
              </w:rPr>
              <w:t>un individu et fournit un cadre global pour une prévention ciblée; que des études ont montré que les femmes, y compris pendant la grossesse, sont soumises à des modes d</w:t>
            </w:r>
            <w:r w:rsidR="00F35F85" w:rsidRPr="00572B7F">
              <w:rPr>
                <w:b/>
                <w:i/>
              </w:rPr>
              <w:t>’</w:t>
            </w:r>
            <w:r w:rsidRPr="00572B7F">
              <w:rPr>
                <w:b/>
                <w:i/>
              </w:rPr>
              <w:t>exposition spécifiques qui affectent leur santé et celle de l</w:t>
            </w:r>
            <w:r w:rsidR="00F35F85" w:rsidRPr="00572B7F">
              <w:rPr>
                <w:b/>
                <w:i/>
              </w:rPr>
              <w:t>’</w:t>
            </w:r>
            <w:r w:rsidRPr="00572B7F">
              <w:rPr>
                <w:b/>
                <w:i/>
              </w:rPr>
              <w:t>enfant en développement;</w:t>
            </w:r>
          </w:p>
        </w:tc>
      </w:tr>
    </w:tbl>
    <w:p w14:paraId="4456AF0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C85F324" w14:textId="77777777" w:rsidR="00954F49" w:rsidRPr="00572B7F" w:rsidRDefault="00954F49" w:rsidP="00954F49">
      <w:r w:rsidRPr="00572B7F">
        <w:rPr>
          <w:rStyle w:val="HideTWBExt"/>
        </w:rPr>
        <w:t>&lt;/Amend&gt;</w:t>
      </w:r>
    </w:p>
    <w:p w14:paraId="2A94C6B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174</w:t>
      </w:r>
      <w:r w:rsidRPr="00572B7F">
        <w:rPr>
          <w:rStyle w:val="HideTWBExt"/>
          <w:b w:val="0"/>
        </w:rPr>
        <w:t>&lt;/NumAm&gt;</w:t>
      </w:r>
    </w:p>
    <w:p w14:paraId="28972588"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498792D8" w14:textId="77777777" w:rsidR="00954F49" w:rsidRPr="00572B7F" w:rsidRDefault="00954F49" w:rsidP="00954F49">
      <w:pPr>
        <w:pStyle w:val="NormalBold"/>
      </w:pPr>
      <w:r w:rsidRPr="00572B7F">
        <w:rPr>
          <w:rStyle w:val="HideTWBExt"/>
          <w:b w:val="0"/>
        </w:rPr>
        <w:t>&lt;/RepeatBlock-By&gt;</w:t>
      </w:r>
    </w:p>
    <w:p w14:paraId="71194A6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2481467" w14:textId="77777777" w:rsidR="00954F49" w:rsidRPr="00572B7F" w:rsidRDefault="00954F49" w:rsidP="00954F49">
      <w:pPr>
        <w:pStyle w:val="NormalBold"/>
      </w:pPr>
      <w:r w:rsidRPr="00572B7F">
        <w:rPr>
          <w:rStyle w:val="HideTWBExt"/>
          <w:b w:val="0"/>
        </w:rPr>
        <w:t>&lt;Article&gt;</w:t>
      </w:r>
      <w:r w:rsidRPr="00572B7F">
        <w:t>Considérant N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6CDD4DD" w14:textId="77777777" w:rsidTr="001F15B6">
        <w:trPr>
          <w:trHeight w:hRule="exact" w:val="240"/>
          <w:jc w:val="center"/>
        </w:trPr>
        <w:tc>
          <w:tcPr>
            <w:tcW w:w="9752" w:type="dxa"/>
            <w:gridSpan w:val="2"/>
            <w:tcBorders>
              <w:top w:val="nil"/>
              <w:left w:val="nil"/>
              <w:bottom w:val="nil"/>
              <w:right w:val="nil"/>
            </w:tcBorders>
          </w:tcPr>
          <w:p w14:paraId="52439C3E" w14:textId="77777777" w:rsidR="00954F49" w:rsidRPr="00572B7F" w:rsidRDefault="00954F49" w:rsidP="001F15B6"/>
        </w:tc>
      </w:tr>
      <w:tr w:rsidR="00954F49" w:rsidRPr="00572B7F" w14:paraId="2184C196" w14:textId="77777777" w:rsidTr="001F15B6">
        <w:trPr>
          <w:trHeight w:val="240"/>
          <w:jc w:val="center"/>
        </w:trPr>
        <w:tc>
          <w:tcPr>
            <w:tcW w:w="4876" w:type="dxa"/>
            <w:tcBorders>
              <w:top w:val="nil"/>
              <w:left w:val="nil"/>
              <w:bottom w:val="nil"/>
              <w:right w:val="nil"/>
            </w:tcBorders>
          </w:tcPr>
          <w:p w14:paraId="216BC9B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F25A055" w14:textId="77777777" w:rsidR="00954F49" w:rsidRPr="00572B7F" w:rsidRDefault="00954F49" w:rsidP="001F15B6">
            <w:pPr>
              <w:pStyle w:val="AmColumnHeading"/>
            </w:pPr>
            <w:r w:rsidRPr="00572B7F">
              <w:t>Amendement</w:t>
            </w:r>
          </w:p>
        </w:tc>
      </w:tr>
      <w:tr w:rsidR="00954F49" w:rsidRPr="00572B7F" w14:paraId="4465FABF" w14:textId="77777777" w:rsidTr="001F15B6">
        <w:trPr>
          <w:jc w:val="center"/>
        </w:trPr>
        <w:tc>
          <w:tcPr>
            <w:tcW w:w="4876" w:type="dxa"/>
            <w:tcBorders>
              <w:top w:val="nil"/>
              <w:left w:val="nil"/>
              <w:bottom w:val="nil"/>
              <w:right w:val="nil"/>
            </w:tcBorders>
          </w:tcPr>
          <w:p w14:paraId="7D034FC3" w14:textId="77777777" w:rsidR="00954F49" w:rsidRPr="00572B7F" w:rsidRDefault="00954F49" w:rsidP="001F15B6">
            <w:pPr>
              <w:pStyle w:val="Normal6a"/>
            </w:pPr>
          </w:p>
        </w:tc>
        <w:tc>
          <w:tcPr>
            <w:tcW w:w="4876" w:type="dxa"/>
            <w:tcBorders>
              <w:top w:val="nil"/>
              <w:left w:val="nil"/>
              <w:bottom w:val="nil"/>
              <w:right w:val="nil"/>
            </w:tcBorders>
          </w:tcPr>
          <w:p w14:paraId="0317D57E" w14:textId="55267712" w:rsidR="00954F49" w:rsidRPr="00572B7F" w:rsidRDefault="00954F49" w:rsidP="001F15B6">
            <w:pPr>
              <w:pStyle w:val="Normal6a"/>
            </w:pPr>
            <w:r w:rsidRPr="00572B7F">
              <w:rPr>
                <w:b/>
                <w:i/>
              </w:rPr>
              <w:t>N quater.</w:t>
            </w:r>
            <w:r w:rsidRPr="00572B7F">
              <w:tab/>
            </w:r>
            <w:r w:rsidRPr="00572B7F">
              <w:rPr>
                <w:b/>
                <w:i/>
              </w:rPr>
              <w:t>considérant que les troubles de l</w:t>
            </w:r>
            <w:r w:rsidR="00F35F85" w:rsidRPr="00572B7F">
              <w:rPr>
                <w:b/>
                <w:i/>
              </w:rPr>
              <w:t>’</w:t>
            </w:r>
            <w:r w:rsidRPr="00572B7F">
              <w:rPr>
                <w:b/>
                <w:i/>
              </w:rPr>
              <w:t>alimentation tels que l</w:t>
            </w:r>
            <w:r w:rsidR="00F35F85" w:rsidRPr="00572B7F">
              <w:rPr>
                <w:b/>
                <w:i/>
              </w:rPr>
              <w:t>’</w:t>
            </w:r>
            <w:r w:rsidRPr="00572B7F">
              <w:rPr>
                <w:b/>
                <w:i/>
              </w:rPr>
              <w:t>anorexie mentale et la boulimie nerveuse figurent parmi les affections psychiatriques les plus invalidantes qui affectent les jeunes femmes</w:t>
            </w:r>
            <w:r w:rsidRPr="00572B7F">
              <w:rPr>
                <w:b/>
                <w:i/>
                <w:vertAlign w:val="superscript"/>
              </w:rPr>
              <w:t>1 bis</w:t>
            </w:r>
            <w:r w:rsidRPr="00572B7F">
              <w:rPr>
                <w:b/>
                <w:i/>
              </w:rPr>
              <w:t>;</w:t>
            </w:r>
          </w:p>
        </w:tc>
      </w:tr>
      <w:tr w:rsidR="00954F49" w:rsidRPr="00572B7F" w14:paraId="14A24F51" w14:textId="77777777" w:rsidTr="001F15B6">
        <w:trPr>
          <w:jc w:val="center"/>
        </w:trPr>
        <w:tc>
          <w:tcPr>
            <w:tcW w:w="4876" w:type="dxa"/>
            <w:tcBorders>
              <w:top w:val="nil"/>
              <w:left w:val="nil"/>
              <w:bottom w:val="nil"/>
              <w:right w:val="nil"/>
            </w:tcBorders>
          </w:tcPr>
          <w:p w14:paraId="17513F2B" w14:textId="77777777" w:rsidR="00954F49" w:rsidRPr="00572B7F" w:rsidRDefault="00954F49" w:rsidP="001F15B6"/>
        </w:tc>
        <w:tc>
          <w:tcPr>
            <w:tcW w:w="4876" w:type="dxa"/>
            <w:tcBorders>
              <w:top w:val="nil"/>
              <w:left w:val="nil"/>
              <w:bottom w:val="nil"/>
              <w:right w:val="nil"/>
            </w:tcBorders>
          </w:tcPr>
          <w:p w14:paraId="22F10D92" w14:textId="77777777" w:rsidR="00954F49" w:rsidRPr="00572B7F" w:rsidRDefault="00954F49" w:rsidP="001F15B6">
            <w:pPr>
              <w:pStyle w:val="Normal6a"/>
            </w:pPr>
            <w:r w:rsidRPr="00572B7F">
              <w:rPr>
                <w:b/>
                <w:i/>
              </w:rPr>
              <w:t>_________________</w:t>
            </w:r>
          </w:p>
        </w:tc>
      </w:tr>
      <w:tr w:rsidR="00954F49" w:rsidRPr="00572B7F" w14:paraId="6CDB640B" w14:textId="77777777" w:rsidTr="001F15B6">
        <w:trPr>
          <w:jc w:val="center"/>
        </w:trPr>
        <w:tc>
          <w:tcPr>
            <w:tcW w:w="4876" w:type="dxa"/>
            <w:tcBorders>
              <w:top w:val="nil"/>
              <w:left w:val="nil"/>
              <w:bottom w:val="nil"/>
              <w:right w:val="nil"/>
            </w:tcBorders>
          </w:tcPr>
          <w:p w14:paraId="31C98F86" w14:textId="77777777" w:rsidR="00954F49" w:rsidRPr="00572B7F" w:rsidRDefault="00954F49" w:rsidP="001F15B6"/>
        </w:tc>
        <w:tc>
          <w:tcPr>
            <w:tcW w:w="4876" w:type="dxa"/>
            <w:tcBorders>
              <w:top w:val="nil"/>
              <w:left w:val="nil"/>
              <w:bottom w:val="nil"/>
              <w:right w:val="nil"/>
            </w:tcBorders>
          </w:tcPr>
          <w:p w14:paraId="1C93CAE5"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 xml:space="preserve">Institut européen pour la santé des </w:t>
            </w:r>
            <w:r w:rsidRPr="00572B7F">
              <w:rPr>
                <w:b/>
                <w:i/>
                <w:lang w:val="en-GB"/>
              </w:rPr>
              <w:lastRenderedPageBreak/>
              <w:t>femmes (IESF), «Response to the EU Commissions Green Paper: “Improving the mental health of the population: Towards a strategy on mental health for the European Union”», https://ec.europa.eu/health/archive/ph_determinants/life_style/mental/green_paper/mental_gp_co113.pdf.</w:t>
            </w:r>
          </w:p>
        </w:tc>
      </w:tr>
    </w:tbl>
    <w:p w14:paraId="3799E452" w14:textId="77777777" w:rsidR="00954F49" w:rsidRPr="00572B7F" w:rsidRDefault="00954F49" w:rsidP="00954F49">
      <w:pPr>
        <w:pStyle w:val="AmOrLang"/>
        <w:rPr>
          <w:lang w:val="en-GB"/>
        </w:rPr>
      </w:pPr>
      <w:r w:rsidRPr="00572B7F">
        <w:rPr>
          <w:lang w:val="en-GB"/>
        </w:rPr>
        <w:lastRenderedPageBreak/>
        <w:t xml:space="preserve">Or. </w:t>
      </w:r>
      <w:r w:rsidRPr="00572B7F">
        <w:rPr>
          <w:rStyle w:val="HideTWBExt"/>
          <w:lang w:val="en-GB"/>
        </w:rPr>
        <w:t>&lt;Original&gt;</w:t>
      </w:r>
      <w:r w:rsidRPr="00572B7F">
        <w:rPr>
          <w:rStyle w:val="HideTWBInt"/>
          <w:lang w:val="en-GB"/>
        </w:rPr>
        <w:t>{EN}</w:t>
      </w:r>
      <w:r w:rsidRPr="00572B7F">
        <w:rPr>
          <w:lang w:val="en-GB"/>
        </w:rPr>
        <w:t>en</w:t>
      </w:r>
      <w:r w:rsidRPr="00572B7F">
        <w:rPr>
          <w:rStyle w:val="HideTWBExt"/>
          <w:lang w:val="en-GB"/>
        </w:rPr>
        <w:t>&lt;/Original&gt;</w:t>
      </w:r>
    </w:p>
    <w:p w14:paraId="25D8EE0A" w14:textId="77777777" w:rsidR="00954F49" w:rsidRPr="00572B7F" w:rsidRDefault="00954F49" w:rsidP="00954F49">
      <w:pPr>
        <w:rPr>
          <w:lang w:val="en-GB"/>
        </w:rPr>
      </w:pPr>
      <w:r w:rsidRPr="00572B7F">
        <w:rPr>
          <w:rStyle w:val="HideTWBExt"/>
          <w:lang w:val="en-GB"/>
        </w:rPr>
        <w:t>&lt;/Amend&gt;</w:t>
      </w:r>
    </w:p>
    <w:p w14:paraId="5368CB06"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175</w:t>
      </w:r>
      <w:r w:rsidRPr="00572B7F">
        <w:rPr>
          <w:rStyle w:val="HideTWBExt"/>
          <w:b w:val="0"/>
        </w:rPr>
        <w:t>&lt;/NumAm&gt;</w:t>
      </w:r>
    </w:p>
    <w:p w14:paraId="7641792C"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Arba Kokalari, Eleonora Meleti, Maria Walsh, Mirosława Nykiel</w:t>
      </w:r>
      <w:r w:rsidRPr="00572B7F">
        <w:rPr>
          <w:rStyle w:val="HideTWBExt"/>
          <w:b w:val="0"/>
        </w:rPr>
        <w:t>&lt;/Members&gt;</w:t>
      </w:r>
    </w:p>
    <w:p w14:paraId="48D27E93" w14:textId="77777777" w:rsidR="00954F49" w:rsidRPr="00572B7F" w:rsidRDefault="00954F49" w:rsidP="00954F49">
      <w:pPr>
        <w:pStyle w:val="NormalBold"/>
        <w:rPr>
          <w:lang w:val="en-GB"/>
        </w:rPr>
      </w:pPr>
      <w:r w:rsidRPr="00572B7F">
        <w:rPr>
          <w:rStyle w:val="HideTWBExt"/>
          <w:b w:val="0"/>
        </w:rPr>
        <w:t>&lt;/RepeatBlock-By&gt;</w:t>
      </w:r>
    </w:p>
    <w:p w14:paraId="4E4EB55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C8F2EE2" w14:textId="77777777" w:rsidR="00954F49" w:rsidRPr="00572B7F" w:rsidRDefault="00954F49" w:rsidP="00954F49">
      <w:pPr>
        <w:pStyle w:val="NormalBold"/>
      </w:pPr>
      <w:r w:rsidRPr="00572B7F">
        <w:rPr>
          <w:rStyle w:val="HideTWBExt"/>
          <w:b w:val="0"/>
        </w:rPr>
        <w:t>&lt;Article&gt;</w:t>
      </w:r>
      <w:r w:rsidRPr="00572B7F">
        <w:t>Considérant N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C83D5EE" w14:textId="77777777" w:rsidTr="001F15B6">
        <w:trPr>
          <w:trHeight w:hRule="exact" w:val="240"/>
          <w:jc w:val="center"/>
        </w:trPr>
        <w:tc>
          <w:tcPr>
            <w:tcW w:w="9752" w:type="dxa"/>
            <w:gridSpan w:val="2"/>
            <w:tcBorders>
              <w:top w:val="nil"/>
              <w:left w:val="nil"/>
              <w:bottom w:val="nil"/>
              <w:right w:val="nil"/>
            </w:tcBorders>
          </w:tcPr>
          <w:p w14:paraId="5C0665FF" w14:textId="77777777" w:rsidR="00954F49" w:rsidRPr="00572B7F" w:rsidRDefault="00954F49" w:rsidP="001F15B6"/>
        </w:tc>
      </w:tr>
      <w:tr w:rsidR="00954F49" w:rsidRPr="00572B7F" w14:paraId="67D9BA35" w14:textId="77777777" w:rsidTr="001F15B6">
        <w:trPr>
          <w:trHeight w:val="240"/>
          <w:jc w:val="center"/>
        </w:trPr>
        <w:tc>
          <w:tcPr>
            <w:tcW w:w="4876" w:type="dxa"/>
            <w:tcBorders>
              <w:top w:val="nil"/>
              <w:left w:val="nil"/>
              <w:bottom w:val="nil"/>
              <w:right w:val="nil"/>
            </w:tcBorders>
          </w:tcPr>
          <w:p w14:paraId="68B2F3A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43B73E4" w14:textId="77777777" w:rsidR="00954F49" w:rsidRPr="00572B7F" w:rsidRDefault="00954F49" w:rsidP="001F15B6">
            <w:pPr>
              <w:pStyle w:val="AmColumnHeading"/>
            </w:pPr>
            <w:r w:rsidRPr="00572B7F">
              <w:t>Amendement</w:t>
            </w:r>
          </w:p>
        </w:tc>
      </w:tr>
      <w:tr w:rsidR="00954F49" w:rsidRPr="00572B7F" w14:paraId="6607CEB2" w14:textId="77777777" w:rsidTr="001F15B6">
        <w:trPr>
          <w:jc w:val="center"/>
        </w:trPr>
        <w:tc>
          <w:tcPr>
            <w:tcW w:w="4876" w:type="dxa"/>
            <w:tcBorders>
              <w:top w:val="nil"/>
              <w:left w:val="nil"/>
              <w:bottom w:val="nil"/>
              <w:right w:val="nil"/>
            </w:tcBorders>
          </w:tcPr>
          <w:p w14:paraId="26C96EED" w14:textId="77777777" w:rsidR="00954F49" w:rsidRPr="00572B7F" w:rsidRDefault="00954F49" w:rsidP="001F15B6">
            <w:pPr>
              <w:pStyle w:val="Normal6a"/>
            </w:pPr>
          </w:p>
        </w:tc>
        <w:tc>
          <w:tcPr>
            <w:tcW w:w="4876" w:type="dxa"/>
            <w:tcBorders>
              <w:top w:val="nil"/>
              <w:left w:val="nil"/>
              <w:bottom w:val="nil"/>
              <w:right w:val="nil"/>
            </w:tcBorders>
          </w:tcPr>
          <w:p w14:paraId="18B1549D" w14:textId="16623D10" w:rsidR="00954F49" w:rsidRPr="00572B7F" w:rsidRDefault="00954F49" w:rsidP="001F15B6">
            <w:pPr>
              <w:pStyle w:val="Normal6a"/>
            </w:pPr>
            <w:r w:rsidRPr="00572B7F">
              <w:rPr>
                <w:b/>
                <w:i/>
              </w:rPr>
              <w:t>N quinquies.</w:t>
            </w:r>
            <w:r w:rsidRPr="00572B7F">
              <w:tab/>
            </w:r>
            <w:r w:rsidRPr="00572B7F">
              <w:rPr>
                <w:b/>
                <w:i/>
              </w:rPr>
              <w:t>considérant que la recherche montre que les femmes autistes sont particulièrement vulnérables, étant donné qu</w:t>
            </w:r>
            <w:r w:rsidR="00F35F85" w:rsidRPr="00572B7F">
              <w:rPr>
                <w:b/>
                <w:i/>
              </w:rPr>
              <w:t>’</w:t>
            </w:r>
            <w:r w:rsidRPr="00572B7F">
              <w:rPr>
                <w:b/>
                <w:i/>
              </w:rPr>
              <w:t>elles ont moins de chances de voir leur autisme diagnostiqué, qu</w:t>
            </w:r>
            <w:r w:rsidR="00F35F85" w:rsidRPr="00572B7F">
              <w:rPr>
                <w:b/>
                <w:i/>
              </w:rPr>
              <w:t>’</w:t>
            </w:r>
            <w:r w:rsidRPr="00572B7F">
              <w:rPr>
                <w:b/>
                <w:i/>
              </w:rPr>
              <w:t>elles sont plus susceptibles d</w:t>
            </w:r>
            <w:r w:rsidR="00F35F85" w:rsidRPr="00572B7F">
              <w:rPr>
                <w:b/>
                <w:i/>
              </w:rPr>
              <w:t>’</w:t>
            </w:r>
            <w:r w:rsidRPr="00572B7F">
              <w:rPr>
                <w:b/>
                <w:i/>
              </w:rPr>
              <w:t>être mal diagnostiquées et que, par conséquent, elles risquent de ne pas recevoir le meilleur soutien ou celui qui est le plus approprié;</w:t>
            </w:r>
          </w:p>
        </w:tc>
      </w:tr>
    </w:tbl>
    <w:p w14:paraId="54915D5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7B6311C" w14:textId="77777777" w:rsidR="00954F49" w:rsidRPr="00572B7F" w:rsidRDefault="00954F49" w:rsidP="00954F49">
      <w:r w:rsidRPr="00572B7F">
        <w:rPr>
          <w:rStyle w:val="HideTWBExt"/>
        </w:rPr>
        <w:t>&lt;/Amend&gt;</w:t>
      </w:r>
    </w:p>
    <w:p w14:paraId="517AB9C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176</w:t>
      </w:r>
      <w:r w:rsidRPr="00572B7F">
        <w:rPr>
          <w:rStyle w:val="HideTWBExt"/>
          <w:b w:val="0"/>
        </w:rPr>
        <w:t>&lt;/NumAm&gt;</w:t>
      </w:r>
    </w:p>
    <w:p w14:paraId="6C3648AE"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98F344B" w14:textId="77777777" w:rsidR="00954F49" w:rsidRPr="00572B7F" w:rsidRDefault="00954F49" w:rsidP="00954F49">
      <w:pPr>
        <w:pStyle w:val="NormalBold"/>
      </w:pPr>
      <w:r w:rsidRPr="00572B7F">
        <w:rPr>
          <w:rStyle w:val="HideTWBExt"/>
          <w:b w:val="0"/>
        </w:rPr>
        <w:t>&lt;/RepeatBlock-By&gt;</w:t>
      </w:r>
    </w:p>
    <w:p w14:paraId="05D60F7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1C2991" w14:textId="77777777" w:rsidR="00954F49" w:rsidRPr="00572B7F" w:rsidRDefault="00954F49" w:rsidP="00954F49">
      <w:pPr>
        <w:pStyle w:val="NormalBold"/>
      </w:pPr>
      <w:r w:rsidRPr="00572B7F">
        <w:rPr>
          <w:rStyle w:val="HideTWBExt"/>
          <w:b w:val="0"/>
        </w:rPr>
        <w:t>&lt;Article&gt;</w:t>
      </w:r>
      <w:r w:rsidRPr="00572B7F">
        <w:t>Considérant N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A01F414" w14:textId="77777777" w:rsidTr="001F15B6">
        <w:trPr>
          <w:trHeight w:hRule="exact" w:val="240"/>
          <w:jc w:val="center"/>
        </w:trPr>
        <w:tc>
          <w:tcPr>
            <w:tcW w:w="9752" w:type="dxa"/>
            <w:gridSpan w:val="2"/>
            <w:tcBorders>
              <w:top w:val="nil"/>
              <w:left w:val="nil"/>
              <w:bottom w:val="nil"/>
              <w:right w:val="nil"/>
            </w:tcBorders>
          </w:tcPr>
          <w:p w14:paraId="53735147" w14:textId="77777777" w:rsidR="00954F49" w:rsidRPr="00572B7F" w:rsidRDefault="00954F49" w:rsidP="001F15B6"/>
        </w:tc>
      </w:tr>
      <w:tr w:rsidR="00954F49" w:rsidRPr="00572B7F" w14:paraId="576A4552" w14:textId="77777777" w:rsidTr="001F15B6">
        <w:trPr>
          <w:trHeight w:val="240"/>
          <w:jc w:val="center"/>
        </w:trPr>
        <w:tc>
          <w:tcPr>
            <w:tcW w:w="4876" w:type="dxa"/>
            <w:tcBorders>
              <w:top w:val="nil"/>
              <w:left w:val="nil"/>
              <w:bottom w:val="nil"/>
              <w:right w:val="nil"/>
            </w:tcBorders>
          </w:tcPr>
          <w:p w14:paraId="07FD589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D3D6577" w14:textId="77777777" w:rsidR="00954F49" w:rsidRPr="00572B7F" w:rsidRDefault="00954F49" w:rsidP="001F15B6">
            <w:pPr>
              <w:pStyle w:val="AmColumnHeading"/>
            </w:pPr>
            <w:r w:rsidRPr="00572B7F">
              <w:t>Amendement</w:t>
            </w:r>
          </w:p>
        </w:tc>
      </w:tr>
      <w:tr w:rsidR="00954F49" w:rsidRPr="00572B7F" w14:paraId="13B95391" w14:textId="77777777" w:rsidTr="001F15B6">
        <w:trPr>
          <w:jc w:val="center"/>
        </w:trPr>
        <w:tc>
          <w:tcPr>
            <w:tcW w:w="4876" w:type="dxa"/>
            <w:tcBorders>
              <w:top w:val="nil"/>
              <w:left w:val="nil"/>
              <w:bottom w:val="nil"/>
              <w:right w:val="nil"/>
            </w:tcBorders>
          </w:tcPr>
          <w:p w14:paraId="22F23262" w14:textId="77777777" w:rsidR="00954F49" w:rsidRPr="00572B7F" w:rsidRDefault="00954F49" w:rsidP="001F15B6">
            <w:pPr>
              <w:pStyle w:val="Normal6a"/>
            </w:pPr>
          </w:p>
        </w:tc>
        <w:tc>
          <w:tcPr>
            <w:tcW w:w="4876" w:type="dxa"/>
            <w:tcBorders>
              <w:top w:val="nil"/>
              <w:left w:val="nil"/>
              <w:bottom w:val="nil"/>
              <w:right w:val="nil"/>
            </w:tcBorders>
          </w:tcPr>
          <w:p w14:paraId="40839A0A" w14:textId="020F47BB" w:rsidR="00954F49" w:rsidRPr="00572B7F" w:rsidRDefault="00954F49" w:rsidP="001F15B6">
            <w:pPr>
              <w:pStyle w:val="Normal6a"/>
            </w:pPr>
            <w:r w:rsidRPr="00572B7F">
              <w:rPr>
                <w:b/>
                <w:i/>
              </w:rPr>
              <w:t>N quinquies.</w:t>
            </w:r>
            <w:r w:rsidRPr="00572B7F">
              <w:tab/>
            </w:r>
            <w:r w:rsidRPr="00572B7F">
              <w:rPr>
                <w:b/>
                <w:i/>
              </w:rPr>
              <w:t>considérant qu</w:t>
            </w:r>
            <w:r w:rsidR="00F35F85" w:rsidRPr="00572B7F">
              <w:rPr>
                <w:b/>
                <w:i/>
              </w:rPr>
              <w:t>’</w:t>
            </w:r>
            <w:r w:rsidRPr="00572B7F">
              <w:rPr>
                <w:b/>
                <w:i/>
              </w:rPr>
              <w:t>un diagnostic tardif des affections sexospécifiques entraîne des douleurs à long terme, des conséquences sur la santé mentale, une perte de revenus et une participation réduite des femmes à l</w:t>
            </w:r>
            <w:r w:rsidR="00F35F85" w:rsidRPr="00572B7F">
              <w:rPr>
                <w:b/>
                <w:i/>
              </w:rPr>
              <w:t>’</w:t>
            </w:r>
            <w:r w:rsidRPr="00572B7F">
              <w:rPr>
                <w:b/>
                <w:i/>
              </w:rPr>
              <w:t>éducation et au marché du travail, ce qui renforce les inégalités sociales et de genre;</w:t>
            </w:r>
          </w:p>
        </w:tc>
      </w:tr>
    </w:tbl>
    <w:p w14:paraId="47C7A4A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104D012" w14:textId="77777777" w:rsidR="00954F49" w:rsidRPr="00572B7F" w:rsidRDefault="00954F49" w:rsidP="00954F49">
      <w:r w:rsidRPr="00572B7F">
        <w:rPr>
          <w:rStyle w:val="HideTWBExt"/>
        </w:rPr>
        <w:t>&lt;/Amend&gt;</w:t>
      </w:r>
    </w:p>
    <w:p w14:paraId="1474C9F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177</w:t>
      </w:r>
      <w:r w:rsidRPr="00572B7F">
        <w:rPr>
          <w:rStyle w:val="HideTWBExt"/>
          <w:b w:val="0"/>
        </w:rPr>
        <w:t>&lt;/NumAm&gt;</w:t>
      </w:r>
    </w:p>
    <w:p w14:paraId="5F757E7E"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39829F96" w14:textId="77777777" w:rsidR="00954F49" w:rsidRPr="00572B7F" w:rsidRDefault="00954F49" w:rsidP="00954F49">
      <w:pPr>
        <w:pStyle w:val="NormalBold"/>
      </w:pPr>
      <w:r w:rsidRPr="00572B7F">
        <w:rPr>
          <w:rStyle w:val="HideTWBExt"/>
          <w:b w:val="0"/>
        </w:rPr>
        <w:t>&lt;/RepeatBlock-By&gt;</w:t>
      </w:r>
    </w:p>
    <w:p w14:paraId="633101F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A25AE68" w14:textId="77777777" w:rsidR="00954F49" w:rsidRPr="00572B7F" w:rsidRDefault="00954F49" w:rsidP="00954F49">
      <w:pPr>
        <w:pStyle w:val="NormalBold"/>
      </w:pPr>
      <w:r w:rsidRPr="00572B7F">
        <w:rPr>
          <w:rStyle w:val="HideTWBExt"/>
          <w:b w:val="0"/>
        </w:rPr>
        <w:t>&lt;Article&gt;</w:t>
      </w:r>
      <w:r w:rsidRPr="00572B7F">
        <w:t>Considérant N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B76CE79" w14:textId="77777777" w:rsidTr="001F15B6">
        <w:trPr>
          <w:trHeight w:hRule="exact" w:val="240"/>
          <w:jc w:val="center"/>
        </w:trPr>
        <w:tc>
          <w:tcPr>
            <w:tcW w:w="9752" w:type="dxa"/>
            <w:gridSpan w:val="2"/>
            <w:tcBorders>
              <w:top w:val="nil"/>
              <w:left w:val="nil"/>
              <w:bottom w:val="nil"/>
              <w:right w:val="nil"/>
            </w:tcBorders>
          </w:tcPr>
          <w:p w14:paraId="42A0BCC6" w14:textId="77777777" w:rsidR="00954F49" w:rsidRPr="00572B7F" w:rsidRDefault="00954F49" w:rsidP="001F15B6"/>
        </w:tc>
      </w:tr>
      <w:tr w:rsidR="00954F49" w:rsidRPr="00572B7F" w14:paraId="13A27387" w14:textId="77777777" w:rsidTr="001F15B6">
        <w:trPr>
          <w:trHeight w:val="240"/>
          <w:jc w:val="center"/>
        </w:trPr>
        <w:tc>
          <w:tcPr>
            <w:tcW w:w="4876" w:type="dxa"/>
            <w:tcBorders>
              <w:top w:val="nil"/>
              <w:left w:val="nil"/>
              <w:bottom w:val="nil"/>
              <w:right w:val="nil"/>
            </w:tcBorders>
          </w:tcPr>
          <w:p w14:paraId="07DBC9E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5DE7E5D" w14:textId="77777777" w:rsidR="00954F49" w:rsidRPr="00572B7F" w:rsidRDefault="00954F49" w:rsidP="001F15B6">
            <w:pPr>
              <w:pStyle w:val="AmColumnHeading"/>
            </w:pPr>
            <w:r w:rsidRPr="00572B7F">
              <w:t>Amendement</w:t>
            </w:r>
          </w:p>
        </w:tc>
      </w:tr>
      <w:tr w:rsidR="00954F49" w:rsidRPr="00572B7F" w14:paraId="44A58DB0" w14:textId="77777777" w:rsidTr="001F15B6">
        <w:trPr>
          <w:jc w:val="center"/>
        </w:trPr>
        <w:tc>
          <w:tcPr>
            <w:tcW w:w="4876" w:type="dxa"/>
            <w:tcBorders>
              <w:top w:val="nil"/>
              <w:left w:val="nil"/>
              <w:bottom w:val="nil"/>
              <w:right w:val="nil"/>
            </w:tcBorders>
          </w:tcPr>
          <w:p w14:paraId="5A36CF4B" w14:textId="77777777" w:rsidR="00954F49" w:rsidRPr="00572B7F" w:rsidRDefault="00954F49" w:rsidP="001F15B6">
            <w:pPr>
              <w:pStyle w:val="Normal6a"/>
            </w:pPr>
          </w:p>
        </w:tc>
        <w:tc>
          <w:tcPr>
            <w:tcW w:w="4876" w:type="dxa"/>
            <w:tcBorders>
              <w:top w:val="nil"/>
              <w:left w:val="nil"/>
              <w:bottom w:val="nil"/>
              <w:right w:val="nil"/>
            </w:tcBorders>
          </w:tcPr>
          <w:p w14:paraId="03BB5481" w14:textId="7582B671" w:rsidR="00954F49" w:rsidRPr="00572B7F" w:rsidRDefault="00954F49" w:rsidP="001F15B6">
            <w:pPr>
              <w:pStyle w:val="Normal6a"/>
            </w:pPr>
            <w:r w:rsidRPr="00572B7F">
              <w:rPr>
                <w:b/>
                <w:i/>
              </w:rPr>
              <w:t>N sexies.</w:t>
            </w:r>
            <w:r w:rsidRPr="00572B7F">
              <w:tab/>
            </w:r>
            <w:r w:rsidRPr="00572B7F">
              <w:rPr>
                <w:b/>
                <w:i/>
              </w:rPr>
              <w:t>considérant que les inégalités systémiques contribuent à la fragmentation des résultats en matière de santé dans les États membres, ce qui porte atteinte au principe d</w:t>
            </w:r>
            <w:r w:rsidR="00F35F85" w:rsidRPr="00572B7F">
              <w:rPr>
                <w:b/>
                <w:i/>
              </w:rPr>
              <w:t>’</w:t>
            </w:r>
            <w:r w:rsidRPr="00572B7F">
              <w:rPr>
                <w:b/>
                <w:i/>
              </w:rPr>
              <w:t>égalité et de cohésion sociale inscrit dans les traités et nécessite une réponse plus forte et mieux coordonnée au niveau de l</w:t>
            </w:r>
            <w:r w:rsidR="00F35F85" w:rsidRPr="00572B7F">
              <w:rPr>
                <w:b/>
                <w:i/>
              </w:rPr>
              <w:t>’</w:t>
            </w:r>
            <w:r w:rsidRPr="00572B7F">
              <w:rPr>
                <w:b/>
                <w:i/>
              </w:rPr>
              <w:t>Union;</w:t>
            </w:r>
          </w:p>
        </w:tc>
      </w:tr>
    </w:tbl>
    <w:p w14:paraId="1E3974F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D486A38" w14:textId="77777777" w:rsidR="00954F49" w:rsidRPr="00572B7F" w:rsidRDefault="00954F49" w:rsidP="00954F49">
      <w:r w:rsidRPr="00572B7F">
        <w:rPr>
          <w:rStyle w:val="HideTWBExt"/>
        </w:rPr>
        <w:t>&lt;/Amend&gt;</w:t>
      </w:r>
    </w:p>
    <w:p w14:paraId="5876ADE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178</w:t>
      </w:r>
      <w:r w:rsidRPr="00572B7F">
        <w:rPr>
          <w:rStyle w:val="HideTWBExt"/>
          <w:b w:val="0"/>
        </w:rPr>
        <w:t>&lt;/NumAm&gt;</w:t>
      </w:r>
    </w:p>
    <w:p w14:paraId="5BFAD7B4"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4131EB3C" w14:textId="77777777" w:rsidR="00954F49" w:rsidRPr="00572B7F" w:rsidRDefault="00954F49" w:rsidP="00954F49">
      <w:pPr>
        <w:pStyle w:val="NormalBold"/>
      </w:pPr>
      <w:r w:rsidRPr="00572B7F">
        <w:rPr>
          <w:rStyle w:val="HideTWBExt"/>
          <w:b w:val="0"/>
        </w:rPr>
        <w:t>&lt;/RepeatBlock-By&gt;</w:t>
      </w:r>
    </w:p>
    <w:p w14:paraId="331A244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CEE9C93" w14:textId="77777777" w:rsidR="00954F49" w:rsidRPr="00572B7F" w:rsidRDefault="00954F49" w:rsidP="00954F49">
      <w:pPr>
        <w:pStyle w:val="NormalBold"/>
      </w:pPr>
      <w:r w:rsidRPr="00572B7F">
        <w:rPr>
          <w:rStyle w:val="HideTWBExt"/>
          <w:b w:val="0"/>
        </w:rPr>
        <w:t>&lt;Article&gt;</w:t>
      </w:r>
      <w:r w:rsidRPr="00572B7F">
        <w:t>Considérant N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4AFE31B" w14:textId="77777777" w:rsidTr="001F15B6">
        <w:trPr>
          <w:trHeight w:hRule="exact" w:val="240"/>
          <w:jc w:val="center"/>
        </w:trPr>
        <w:tc>
          <w:tcPr>
            <w:tcW w:w="9752" w:type="dxa"/>
            <w:gridSpan w:val="2"/>
            <w:tcBorders>
              <w:top w:val="nil"/>
              <w:left w:val="nil"/>
              <w:bottom w:val="nil"/>
              <w:right w:val="nil"/>
            </w:tcBorders>
          </w:tcPr>
          <w:p w14:paraId="38F972A5" w14:textId="77777777" w:rsidR="00954F49" w:rsidRPr="00572B7F" w:rsidRDefault="00954F49" w:rsidP="001F15B6"/>
        </w:tc>
      </w:tr>
      <w:tr w:rsidR="00954F49" w:rsidRPr="00572B7F" w14:paraId="7199E865" w14:textId="77777777" w:rsidTr="001F15B6">
        <w:trPr>
          <w:trHeight w:val="240"/>
          <w:jc w:val="center"/>
        </w:trPr>
        <w:tc>
          <w:tcPr>
            <w:tcW w:w="4876" w:type="dxa"/>
            <w:tcBorders>
              <w:top w:val="nil"/>
              <w:left w:val="nil"/>
              <w:bottom w:val="nil"/>
              <w:right w:val="nil"/>
            </w:tcBorders>
          </w:tcPr>
          <w:p w14:paraId="7AA8615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8AC35D5" w14:textId="77777777" w:rsidR="00954F49" w:rsidRPr="00572B7F" w:rsidRDefault="00954F49" w:rsidP="001F15B6">
            <w:pPr>
              <w:pStyle w:val="AmColumnHeading"/>
            </w:pPr>
            <w:r w:rsidRPr="00572B7F">
              <w:t>Amendement</w:t>
            </w:r>
          </w:p>
        </w:tc>
      </w:tr>
      <w:tr w:rsidR="00954F49" w:rsidRPr="00572B7F" w14:paraId="028E69FF" w14:textId="77777777" w:rsidTr="001F15B6">
        <w:trPr>
          <w:jc w:val="center"/>
        </w:trPr>
        <w:tc>
          <w:tcPr>
            <w:tcW w:w="4876" w:type="dxa"/>
            <w:tcBorders>
              <w:top w:val="nil"/>
              <w:left w:val="nil"/>
              <w:bottom w:val="nil"/>
              <w:right w:val="nil"/>
            </w:tcBorders>
          </w:tcPr>
          <w:p w14:paraId="3875577D" w14:textId="77777777" w:rsidR="00954F49" w:rsidRPr="00572B7F" w:rsidRDefault="00954F49" w:rsidP="001F15B6">
            <w:pPr>
              <w:pStyle w:val="Normal6a"/>
            </w:pPr>
          </w:p>
        </w:tc>
        <w:tc>
          <w:tcPr>
            <w:tcW w:w="4876" w:type="dxa"/>
            <w:tcBorders>
              <w:top w:val="nil"/>
              <w:left w:val="nil"/>
              <w:bottom w:val="nil"/>
              <w:right w:val="nil"/>
            </w:tcBorders>
          </w:tcPr>
          <w:p w14:paraId="08AA265D" w14:textId="77777777" w:rsidR="00954F49" w:rsidRPr="00572B7F" w:rsidRDefault="00954F49" w:rsidP="001F15B6">
            <w:pPr>
              <w:pStyle w:val="Normal6a"/>
            </w:pPr>
            <w:r w:rsidRPr="00572B7F">
              <w:rPr>
                <w:b/>
                <w:i/>
              </w:rPr>
              <w:t>N septies.</w:t>
            </w:r>
            <w:r w:rsidRPr="00572B7F">
              <w:tab/>
            </w:r>
            <w:r w:rsidRPr="00572B7F">
              <w:rPr>
                <w:b/>
                <w:i/>
              </w:rPr>
              <w:t>considérant que les problèmes structurels que rencontre le secteur de la santé devraient être traités par des politiques publiques fortes et des services publics bien financés; que le sous-investissement persistant dans la santé des femmes nécessite une action publique plus déterminée et un financement ciblé;</w:t>
            </w:r>
          </w:p>
        </w:tc>
      </w:tr>
    </w:tbl>
    <w:p w14:paraId="2C85158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898D217" w14:textId="77777777" w:rsidR="00954F49" w:rsidRPr="00572B7F" w:rsidRDefault="00954F49" w:rsidP="00954F49">
      <w:r w:rsidRPr="00572B7F">
        <w:rPr>
          <w:rStyle w:val="HideTWBExt"/>
        </w:rPr>
        <w:t>&lt;/Amend&gt;</w:t>
      </w:r>
    </w:p>
    <w:p w14:paraId="3D6023C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179</w:t>
      </w:r>
      <w:r w:rsidRPr="00572B7F">
        <w:rPr>
          <w:rStyle w:val="HideTWBExt"/>
          <w:b w:val="0"/>
        </w:rPr>
        <w:t>&lt;/NumAm&gt;</w:t>
      </w:r>
    </w:p>
    <w:p w14:paraId="2C496B13"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79D9351" w14:textId="77777777" w:rsidR="00954F49" w:rsidRPr="00572B7F" w:rsidRDefault="00954F49" w:rsidP="00954F49">
      <w:pPr>
        <w:pStyle w:val="NormalBold"/>
      </w:pPr>
      <w:r w:rsidRPr="00572B7F">
        <w:rPr>
          <w:rStyle w:val="HideTWBExt"/>
          <w:b w:val="0"/>
        </w:rPr>
        <w:t>&lt;/RepeatBlock-By&gt;</w:t>
      </w:r>
    </w:p>
    <w:p w14:paraId="132954F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3ADF0C2" w14:textId="77777777" w:rsidR="00954F49" w:rsidRPr="00572B7F" w:rsidRDefault="00954F49" w:rsidP="00954F49">
      <w:pPr>
        <w:pStyle w:val="NormalBold"/>
      </w:pPr>
      <w:r w:rsidRPr="00572B7F">
        <w:rPr>
          <w:rStyle w:val="HideTWBExt"/>
          <w:b w:val="0"/>
        </w:rPr>
        <w:t>&lt;Article&gt;</w:t>
      </w:r>
      <w:r w:rsidRPr="00572B7F">
        <w:t>Considérant N octies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F8D6790" w14:textId="77777777" w:rsidTr="001F15B6">
        <w:trPr>
          <w:trHeight w:hRule="exact" w:val="240"/>
          <w:jc w:val="center"/>
        </w:trPr>
        <w:tc>
          <w:tcPr>
            <w:tcW w:w="9752" w:type="dxa"/>
            <w:gridSpan w:val="2"/>
            <w:tcBorders>
              <w:top w:val="nil"/>
              <w:left w:val="nil"/>
              <w:bottom w:val="nil"/>
              <w:right w:val="nil"/>
            </w:tcBorders>
          </w:tcPr>
          <w:p w14:paraId="32FA1892" w14:textId="77777777" w:rsidR="00954F49" w:rsidRPr="00572B7F" w:rsidRDefault="00954F49" w:rsidP="001F15B6"/>
        </w:tc>
      </w:tr>
      <w:tr w:rsidR="00954F49" w:rsidRPr="00572B7F" w14:paraId="5F1FF360" w14:textId="77777777" w:rsidTr="001F15B6">
        <w:trPr>
          <w:trHeight w:val="240"/>
          <w:jc w:val="center"/>
        </w:trPr>
        <w:tc>
          <w:tcPr>
            <w:tcW w:w="4876" w:type="dxa"/>
            <w:tcBorders>
              <w:top w:val="nil"/>
              <w:left w:val="nil"/>
              <w:bottom w:val="nil"/>
              <w:right w:val="nil"/>
            </w:tcBorders>
          </w:tcPr>
          <w:p w14:paraId="2ECAE6F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90A670B" w14:textId="77777777" w:rsidR="00954F49" w:rsidRPr="00572B7F" w:rsidRDefault="00954F49" w:rsidP="001F15B6">
            <w:pPr>
              <w:pStyle w:val="AmColumnHeading"/>
            </w:pPr>
            <w:r w:rsidRPr="00572B7F">
              <w:t>Amendement</w:t>
            </w:r>
          </w:p>
        </w:tc>
      </w:tr>
      <w:tr w:rsidR="00954F49" w:rsidRPr="00572B7F" w14:paraId="2FA1B8E6" w14:textId="77777777" w:rsidTr="001F15B6">
        <w:trPr>
          <w:jc w:val="center"/>
        </w:trPr>
        <w:tc>
          <w:tcPr>
            <w:tcW w:w="4876" w:type="dxa"/>
            <w:tcBorders>
              <w:top w:val="nil"/>
              <w:left w:val="nil"/>
              <w:bottom w:val="nil"/>
              <w:right w:val="nil"/>
            </w:tcBorders>
          </w:tcPr>
          <w:p w14:paraId="67C896AB" w14:textId="77777777" w:rsidR="00954F49" w:rsidRPr="00572B7F" w:rsidRDefault="00954F49" w:rsidP="001F15B6">
            <w:pPr>
              <w:pStyle w:val="Normal6a"/>
            </w:pPr>
          </w:p>
        </w:tc>
        <w:tc>
          <w:tcPr>
            <w:tcW w:w="4876" w:type="dxa"/>
            <w:tcBorders>
              <w:top w:val="nil"/>
              <w:left w:val="nil"/>
              <w:bottom w:val="nil"/>
              <w:right w:val="nil"/>
            </w:tcBorders>
          </w:tcPr>
          <w:p w14:paraId="15491470" w14:textId="7CC89A0D" w:rsidR="00954F49" w:rsidRPr="00572B7F" w:rsidRDefault="00954F49" w:rsidP="001F15B6">
            <w:pPr>
              <w:pStyle w:val="Normal6a"/>
            </w:pPr>
            <w:r w:rsidRPr="00572B7F">
              <w:rPr>
                <w:b/>
                <w:i/>
              </w:rPr>
              <w:t>N octies.</w:t>
            </w:r>
            <w:r w:rsidRPr="00572B7F">
              <w:tab/>
            </w:r>
            <w:r w:rsidRPr="00572B7F">
              <w:rPr>
                <w:b/>
                <w:i/>
              </w:rPr>
              <w:t>considérant que l</w:t>
            </w:r>
            <w:r w:rsidR="00F35F85" w:rsidRPr="00572B7F">
              <w:rPr>
                <w:b/>
                <w:i/>
              </w:rPr>
              <w:t>’</w:t>
            </w:r>
            <w:r w:rsidRPr="00572B7F">
              <w:rPr>
                <w:b/>
                <w:i/>
              </w:rPr>
              <w:t>accès à l</w:t>
            </w:r>
            <w:r w:rsidR="00F35F85" w:rsidRPr="00572B7F">
              <w:rPr>
                <w:b/>
                <w:i/>
              </w:rPr>
              <w:t>’</w:t>
            </w:r>
            <w:r w:rsidRPr="00572B7F">
              <w:rPr>
                <w:b/>
                <w:i/>
              </w:rPr>
              <w:t>eau potable, propre et abordable et à l</w:t>
            </w:r>
            <w:r w:rsidR="00F35F85" w:rsidRPr="00572B7F">
              <w:rPr>
                <w:b/>
                <w:i/>
              </w:rPr>
              <w:t>’</w:t>
            </w:r>
            <w:r w:rsidRPr="00572B7F">
              <w:rPr>
                <w:b/>
                <w:i/>
              </w:rPr>
              <w:t>assainissement est un déterminant fondamental de la santé physique et mentale et un bien public, et qu</w:t>
            </w:r>
            <w:r w:rsidR="00F35F85" w:rsidRPr="00572B7F">
              <w:rPr>
                <w:b/>
                <w:i/>
              </w:rPr>
              <w:t>’</w:t>
            </w:r>
            <w:r w:rsidRPr="00572B7F">
              <w:rPr>
                <w:b/>
                <w:i/>
              </w:rPr>
              <w:t>il joue un rôle crucial dans la prévention des maladies, la gestion des affections chroniques et le bien-être général tout au long de la vie; que les inégalités en matière d</w:t>
            </w:r>
            <w:r w:rsidR="00F35F85" w:rsidRPr="00572B7F">
              <w:rPr>
                <w:b/>
                <w:i/>
              </w:rPr>
              <w:t>’</w:t>
            </w:r>
            <w:r w:rsidRPr="00572B7F">
              <w:rPr>
                <w:b/>
                <w:i/>
              </w:rPr>
              <w:t>accès à l</w:t>
            </w:r>
            <w:r w:rsidR="00F35F85" w:rsidRPr="00572B7F">
              <w:rPr>
                <w:b/>
                <w:i/>
              </w:rPr>
              <w:t>’</w:t>
            </w:r>
            <w:r w:rsidRPr="00572B7F">
              <w:rPr>
                <w:b/>
                <w:i/>
              </w:rPr>
              <w:t>eau et à l</w:t>
            </w:r>
            <w:r w:rsidR="00F35F85" w:rsidRPr="00572B7F">
              <w:rPr>
                <w:b/>
                <w:i/>
              </w:rPr>
              <w:t>’</w:t>
            </w:r>
            <w:r w:rsidRPr="00572B7F">
              <w:rPr>
                <w:b/>
                <w:i/>
              </w:rPr>
              <w:t>assainissement touchent principalement les personnes vivant dans la pauvreté, dans des logements inadéquats, dans des zones rurales ou isolées, avec une incidence particulière sur les femmes, les enfants, les personnes âgées et les personnes handicapées;</w:t>
            </w:r>
          </w:p>
        </w:tc>
      </w:tr>
    </w:tbl>
    <w:p w14:paraId="6A3F097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F5B5076" w14:textId="77777777" w:rsidR="00954F49" w:rsidRPr="00572B7F" w:rsidRDefault="00954F49" w:rsidP="00954F49">
      <w:r w:rsidRPr="00572B7F">
        <w:rPr>
          <w:rStyle w:val="HideTWBExt"/>
        </w:rPr>
        <w:t>&lt;/Amend&gt;</w:t>
      </w:r>
    </w:p>
    <w:p w14:paraId="11133DB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180</w:t>
      </w:r>
      <w:r w:rsidRPr="00572B7F">
        <w:rPr>
          <w:rStyle w:val="HideTWBExt"/>
          <w:b w:val="0"/>
        </w:rPr>
        <w:t>&lt;/NumAm&gt;</w:t>
      </w:r>
    </w:p>
    <w:p w14:paraId="2A346024" w14:textId="77777777" w:rsidR="00954F49" w:rsidRPr="00572B7F" w:rsidRDefault="00954F49" w:rsidP="00954F49">
      <w:pPr>
        <w:pStyle w:val="NormalBold"/>
      </w:pPr>
      <w:r w:rsidRPr="00572B7F">
        <w:rPr>
          <w:rStyle w:val="HideTWBExt"/>
          <w:b w:val="0"/>
        </w:rPr>
        <w:lastRenderedPageBreak/>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36590ECF" w14:textId="77777777" w:rsidR="00954F49" w:rsidRPr="00572B7F" w:rsidRDefault="00954F49" w:rsidP="00954F49">
      <w:pPr>
        <w:pStyle w:val="NormalBold"/>
      </w:pPr>
      <w:r w:rsidRPr="00572B7F">
        <w:rPr>
          <w:rStyle w:val="HideTWBExt"/>
          <w:b w:val="0"/>
        </w:rPr>
        <w:t>&lt;/RepeatBlock-By&gt;</w:t>
      </w:r>
    </w:p>
    <w:p w14:paraId="1199EAD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8D363E4" w14:textId="77777777" w:rsidR="00954F49" w:rsidRPr="00572B7F" w:rsidRDefault="00954F49" w:rsidP="00954F49">
      <w:pPr>
        <w:pStyle w:val="NormalBold"/>
      </w:pPr>
      <w:r w:rsidRPr="00572B7F">
        <w:rPr>
          <w:rStyle w:val="HideTWBExt"/>
          <w:b w:val="0"/>
        </w:rPr>
        <w:t>&lt;Article&gt;</w:t>
      </w:r>
      <w:r w:rsidRPr="00572B7F">
        <w:t>Considérant N nonies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523939" w14:textId="77777777" w:rsidTr="001F15B6">
        <w:trPr>
          <w:trHeight w:hRule="exact" w:val="240"/>
          <w:jc w:val="center"/>
        </w:trPr>
        <w:tc>
          <w:tcPr>
            <w:tcW w:w="9752" w:type="dxa"/>
            <w:gridSpan w:val="2"/>
            <w:tcBorders>
              <w:top w:val="nil"/>
              <w:left w:val="nil"/>
              <w:bottom w:val="nil"/>
              <w:right w:val="nil"/>
            </w:tcBorders>
          </w:tcPr>
          <w:p w14:paraId="40AC1298" w14:textId="77777777" w:rsidR="00954F49" w:rsidRPr="00572B7F" w:rsidRDefault="00954F49" w:rsidP="001F15B6"/>
        </w:tc>
      </w:tr>
      <w:tr w:rsidR="00954F49" w:rsidRPr="00572B7F" w14:paraId="5E200137" w14:textId="77777777" w:rsidTr="001F15B6">
        <w:trPr>
          <w:trHeight w:val="240"/>
          <w:jc w:val="center"/>
        </w:trPr>
        <w:tc>
          <w:tcPr>
            <w:tcW w:w="4876" w:type="dxa"/>
            <w:tcBorders>
              <w:top w:val="nil"/>
              <w:left w:val="nil"/>
              <w:bottom w:val="nil"/>
              <w:right w:val="nil"/>
            </w:tcBorders>
          </w:tcPr>
          <w:p w14:paraId="0169F7A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94F9BFC" w14:textId="77777777" w:rsidR="00954F49" w:rsidRPr="00572B7F" w:rsidRDefault="00954F49" w:rsidP="001F15B6">
            <w:pPr>
              <w:pStyle w:val="AmColumnHeading"/>
            </w:pPr>
            <w:r w:rsidRPr="00572B7F">
              <w:t>Amendement</w:t>
            </w:r>
          </w:p>
        </w:tc>
      </w:tr>
      <w:tr w:rsidR="00954F49" w:rsidRPr="00572B7F" w14:paraId="1407932D" w14:textId="77777777" w:rsidTr="001F15B6">
        <w:trPr>
          <w:jc w:val="center"/>
        </w:trPr>
        <w:tc>
          <w:tcPr>
            <w:tcW w:w="4876" w:type="dxa"/>
            <w:tcBorders>
              <w:top w:val="nil"/>
              <w:left w:val="nil"/>
              <w:bottom w:val="nil"/>
              <w:right w:val="nil"/>
            </w:tcBorders>
          </w:tcPr>
          <w:p w14:paraId="0CDB8B27" w14:textId="77777777" w:rsidR="00954F49" w:rsidRPr="00572B7F" w:rsidRDefault="00954F49" w:rsidP="001F15B6">
            <w:pPr>
              <w:pStyle w:val="Normal6a"/>
            </w:pPr>
          </w:p>
        </w:tc>
        <w:tc>
          <w:tcPr>
            <w:tcW w:w="4876" w:type="dxa"/>
            <w:tcBorders>
              <w:top w:val="nil"/>
              <w:left w:val="nil"/>
              <w:bottom w:val="nil"/>
              <w:right w:val="nil"/>
            </w:tcBorders>
          </w:tcPr>
          <w:p w14:paraId="5D76076C" w14:textId="1FD45466" w:rsidR="00954F49" w:rsidRPr="00572B7F" w:rsidRDefault="00954F49" w:rsidP="001F15B6">
            <w:pPr>
              <w:pStyle w:val="Normal6a"/>
            </w:pPr>
            <w:r w:rsidRPr="00572B7F">
              <w:rPr>
                <w:b/>
                <w:i/>
              </w:rPr>
              <w:t>N nonies.</w:t>
            </w:r>
            <w:r w:rsidRPr="00572B7F">
              <w:tab/>
            </w:r>
            <w:r w:rsidRPr="00572B7F">
              <w:rPr>
                <w:b/>
                <w:i/>
              </w:rPr>
              <w:t>considérant que la précarité menstruelle, entendue comme un accès insuffisant aux produits et installations d</w:t>
            </w:r>
            <w:r w:rsidR="00F35F85" w:rsidRPr="00572B7F">
              <w:rPr>
                <w:b/>
                <w:i/>
              </w:rPr>
              <w:t>’</w:t>
            </w:r>
            <w:r w:rsidRPr="00572B7F">
              <w:rPr>
                <w:b/>
                <w:i/>
              </w:rPr>
              <w:t>hygiène menstruelle, touche environ 10 % des femmes réglées, avec une prévalence plus élevée chez les femmes à faible revenu, les réfugiées, les jeunes femmes et les femmes handicapées</w:t>
            </w:r>
            <w:r w:rsidRPr="00572B7F">
              <w:rPr>
                <w:b/>
                <w:i/>
                <w:vertAlign w:val="superscript"/>
              </w:rPr>
              <w:t>1 bis</w:t>
            </w:r>
            <w:r w:rsidRPr="00572B7F">
              <w:rPr>
                <w:b/>
                <w:i/>
              </w:rPr>
              <w:t>,</w:t>
            </w:r>
          </w:p>
        </w:tc>
      </w:tr>
      <w:tr w:rsidR="00954F49" w:rsidRPr="00572B7F" w14:paraId="6E173589" w14:textId="77777777" w:rsidTr="001F15B6">
        <w:trPr>
          <w:jc w:val="center"/>
        </w:trPr>
        <w:tc>
          <w:tcPr>
            <w:tcW w:w="4876" w:type="dxa"/>
            <w:tcBorders>
              <w:top w:val="nil"/>
              <w:left w:val="nil"/>
              <w:bottom w:val="nil"/>
              <w:right w:val="nil"/>
            </w:tcBorders>
          </w:tcPr>
          <w:p w14:paraId="01A5F021" w14:textId="77777777" w:rsidR="00954F49" w:rsidRPr="00572B7F" w:rsidRDefault="00954F49" w:rsidP="001F15B6"/>
        </w:tc>
        <w:tc>
          <w:tcPr>
            <w:tcW w:w="4876" w:type="dxa"/>
            <w:tcBorders>
              <w:top w:val="nil"/>
              <w:left w:val="nil"/>
              <w:bottom w:val="nil"/>
              <w:right w:val="nil"/>
            </w:tcBorders>
          </w:tcPr>
          <w:p w14:paraId="55F9E01A" w14:textId="77777777" w:rsidR="00954F49" w:rsidRPr="00572B7F" w:rsidRDefault="00954F49" w:rsidP="001F15B6">
            <w:pPr>
              <w:pStyle w:val="Normal6a"/>
            </w:pPr>
            <w:r w:rsidRPr="00572B7F">
              <w:rPr>
                <w:b/>
                <w:i/>
              </w:rPr>
              <w:t>_________________</w:t>
            </w:r>
          </w:p>
        </w:tc>
      </w:tr>
      <w:tr w:rsidR="00954F49" w:rsidRPr="00572B7F" w14:paraId="7DDB3584" w14:textId="77777777" w:rsidTr="001F15B6">
        <w:trPr>
          <w:jc w:val="center"/>
        </w:trPr>
        <w:tc>
          <w:tcPr>
            <w:tcW w:w="4876" w:type="dxa"/>
            <w:tcBorders>
              <w:top w:val="nil"/>
              <w:left w:val="nil"/>
              <w:bottom w:val="nil"/>
              <w:right w:val="nil"/>
            </w:tcBorders>
          </w:tcPr>
          <w:p w14:paraId="0B6DCA40" w14:textId="77777777" w:rsidR="00954F49" w:rsidRPr="00572B7F" w:rsidRDefault="00954F49" w:rsidP="001F15B6"/>
        </w:tc>
        <w:tc>
          <w:tcPr>
            <w:tcW w:w="4876" w:type="dxa"/>
            <w:tcBorders>
              <w:top w:val="nil"/>
              <w:left w:val="nil"/>
              <w:bottom w:val="nil"/>
              <w:right w:val="nil"/>
            </w:tcBorders>
          </w:tcPr>
          <w:p w14:paraId="0DF4A7EF" w14:textId="77777777" w:rsidR="00954F49" w:rsidRPr="00572B7F" w:rsidRDefault="00954F49" w:rsidP="001F15B6">
            <w:pPr>
              <w:pStyle w:val="Normal6a"/>
            </w:pPr>
            <w:r w:rsidRPr="00572B7F">
              <w:rPr>
                <w:b/>
                <w:i/>
                <w:vertAlign w:val="superscript"/>
              </w:rPr>
              <w:t>1 bis</w:t>
            </w:r>
            <w:r w:rsidRPr="00572B7F">
              <w:t xml:space="preserve"> </w:t>
            </w:r>
            <w:r w:rsidRPr="00572B7F">
              <w:rPr>
                <w:b/>
                <w:i/>
              </w:rPr>
              <w:t>Briefing du Parlement européen, «Addressing menstrual poverty in the EU», Service de recherche pour les députés, Service de recherche du Parlement européen, 2025, https://www.europarl.europa.eu/RegData/etudes/BRIE/2025/772855/EPRS_BRI(2025)772855_EN.pdf.</w:t>
            </w:r>
          </w:p>
        </w:tc>
      </w:tr>
    </w:tbl>
    <w:p w14:paraId="5DA103E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51FDE56" w14:textId="77777777" w:rsidR="00954F49" w:rsidRPr="00572B7F" w:rsidRDefault="00954F49" w:rsidP="00954F49">
      <w:r w:rsidRPr="00572B7F">
        <w:rPr>
          <w:rStyle w:val="HideTWBExt"/>
        </w:rPr>
        <w:t>&lt;/Amend&gt;</w:t>
      </w:r>
    </w:p>
    <w:p w14:paraId="329C66D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181</w:t>
      </w:r>
      <w:r w:rsidRPr="00572B7F">
        <w:rPr>
          <w:rStyle w:val="HideTWBExt"/>
          <w:b w:val="0"/>
        </w:rPr>
        <w:t>&lt;/NumAm&gt;</w:t>
      </w:r>
    </w:p>
    <w:p w14:paraId="35234B0F"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26035452" w14:textId="77777777" w:rsidR="00954F49" w:rsidRPr="00572B7F" w:rsidRDefault="00954F49" w:rsidP="00954F49">
      <w:pPr>
        <w:pStyle w:val="NormalBold"/>
      </w:pPr>
      <w:r w:rsidRPr="00572B7F">
        <w:rPr>
          <w:rStyle w:val="HideTWBExt"/>
          <w:b w:val="0"/>
        </w:rPr>
        <w:t>&lt;/RepeatBlock-By&gt;</w:t>
      </w:r>
    </w:p>
    <w:p w14:paraId="68C6876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34594C6"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088928E" w14:textId="77777777" w:rsidTr="001F15B6">
        <w:trPr>
          <w:trHeight w:hRule="exact" w:val="240"/>
          <w:jc w:val="center"/>
        </w:trPr>
        <w:tc>
          <w:tcPr>
            <w:tcW w:w="9752" w:type="dxa"/>
            <w:gridSpan w:val="2"/>
            <w:tcBorders>
              <w:top w:val="nil"/>
              <w:left w:val="nil"/>
              <w:bottom w:val="nil"/>
              <w:right w:val="nil"/>
            </w:tcBorders>
          </w:tcPr>
          <w:p w14:paraId="3F692A4D" w14:textId="77777777" w:rsidR="00954F49" w:rsidRPr="00572B7F" w:rsidRDefault="00954F49" w:rsidP="001F15B6"/>
        </w:tc>
      </w:tr>
      <w:tr w:rsidR="00954F49" w:rsidRPr="00572B7F" w14:paraId="7536748C" w14:textId="77777777" w:rsidTr="001F15B6">
        <w:trPr>
          <w:trHeight w:val="240"/>
          <w:jc w:val="center"/>
        </w:trPr>
        <w:tc>
          <w:tcPr>
            <w:tcW w:w="4876" w:type="dxa"/>
            <w:tcBorders>
              <w:top w:val="nil"/>
              <w:left w:val="nil"/>
              <w:bottom w:val="nil"/>
              <w:right w:val="nil"/>
            </w:tcBorders>
          </w:tcPr>
          <w:p w14:paraId="526B2F7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08FF48" w14:textId="77777777" w:rsidR="00954F49" w:rsidRPr="00572B7F" w:rsidRDefault="00954F49" w:rsidP="001F15B6">
            <w:pPr>
              <w:pStyle w:val="AmColumnHeading"/>
            </w:pPr>
            <w:r w:rsidRPr="00572B7F">
              <w:t>Amendement</w:t>
            </w:r>
          </w:p>
        </w:tc>
      </w:tr>
      <w:tr w:rsidR="00954F49" w:rsidRPr="00572B7F" w14:paraId="43689BA0" w14:textId="77777777" w:rsidTr="001F15B6">
        <w:trPr>
          <w:jc w:val="center"/>
        </w:trPr>
        <w:tc>
          <w:tcPr>
            <w:tcW w:w="4876" w:type="dxa"/>
            <w:tcBorders>
              <w:top w:val="nil"/>
              <w:left w:val="nil"/>
              <w:bottom w:val="nil"/>
              <w:right w:val="nil"/>
            </w:tcBorders>
          </w:tcPr>
          <w:p w14:paraId="452227C1" w14:textId="024C73BC" w:rsidR="00954F49" w:rsidRPr="00572B7F" w:rsidRDefault="00954F49" w:rsidP="001F15B6">
            <w:pPr>
              <w:pStyle w:val="Normal6a"/>
            </w:pPr>
            <w:r w:rsidRPr="00572B7F">
              <w:t>1.</w:t>
            </w:r>
            <w:r w:rsidRPr="00572B7F">
              <w:tab/>
              <w:t>souligne que les inégalités entre les hommes et les femmes en matière de santé sont multiples et que des inégalités systémiques résultent de décennies de recherche médicale fondée sur l</w:t>
            </w:r>
            <w:r w:rsidR="00F35F85" w:rsidRPr="00572B7F">
              <w:t>’</w:t>
            </w:r>
            <w:r w:rsidRPr="00572B7F">
              <w:t>anatomie masculine, ce qui a à son tour façonné l</w:t>
            </w:r>
            <w:r w:rsidR="00F35F85" w:rsidRPr="00572B7F">
              <w:t>’</w:t>
            </w:r>
            <w:r w:rsidRPr="00572B7F">
              <w:t xml:space="preserve">ensemble du cycle des soins, du </w:t>
            </w:r>
            <w:r w:rsidRPr="00572B7F">
              <w:lastRenderedPageBreak/>
              <w:t>diagnostic au traitement;</w:t>
            </w:r>
          </w:p>
        </w:tc>
        <w:tc>
          <w:tcPr>
            <w:tcW w:w="4876" w:type="dxa"/>
            <w:tcBorders>
              <w:top w:val="nil"/>
              <w:left w:val="nil"/>
              <w:bottom w:val="nil"/>
              <w:right w:val="nil"/>
            </w:tcBorders>
          </w:tcPr>
          <w:p w14:paraId="4A5BEB8F" w14:textId="34ED8EDA" w:rsidR="00954F49" w:rsidRPr="00572B7F" w:rsidRDefault="00954F49" w:rsidP="001F15B6">
            <w:pPr>
              <w:pStyle w:val="Normal6a"/>
            </w:pPr>
            <w:r w:rsidRPr="00572B7F">
              <w:lastRenderedPageBreak/>
              <w:t>1.</w:t>
            </w:r>
            <w:r w:rsidRPr="00572B7F">
              <w:tab/>
              <w:t>souligne que les inégalités entre les hommes et les femmes en matière de santé sont multiples et que des inégalités systémiques résultent de décennies de recherche médicale fondée sur l</w:t>
            </w:r>
            <w:r w:rsidR="00F35F85" w:rsidRPr="00572B7F">
              <w:t>’</w:t>
            </w:r>
            <w:r w:rsidRPr="00572B7F">
              <w:t>anatomie masculine, ce qui a à son tour façonné l</w:t>
            </w:r>
            <w:r w:rsidR="00F35F85" w:rsidRPr="00572B7F">
              <w:t>’</w:t>
            </w:r>
            <w:r w:rsidRPr="00572B7F">
              <w:t xml:space="preserve">ensemble du cycle des soins, du </w:t>
            </w:r>
            <w:r w:rsidRPr="00572B7F">
              <w:lastRenderedPageBreak/>
              <w:t xml:space="preserve">diagnostic au traitement; </w:t>
            </w:r>
            <w:r w:rsidRPr="00572B7F">
              <w:rPr>
                <w:b/>
                <w:i/>
              </w:rPr>
              <w:t>que les femmes ont souvent été sous-représentées ou exclues des essais cliniques, y compris de la recherche sur la sécurité et l</w:t>
            </w:r>
            <w:r w:rsidR="00F35F85" w:rsidRPr="00572B7F">
              <w:rPr>
                <w:b/>
                <w:i/>
              </w:rPr>
              <w:t>’</w:t>
            </w:r>
            <w:r w:rsidRPr="00572B7F">
              <w:rPr>
                <w:b/>
                <w:i/>
              </w:rPr>
              <w:t>efficacité des médicaments, alors même que les différences biologiques et hormonales peuvent influencer la manifestation des symptômes, l</w:t>
            </w:r>
            <w:r w:rsidR="00F35F85" w:rsidRPr="00572B7F">
              <w:rPr>
                <w:b/>
                <w:i/>
              </w:rPr>
              <w:t>’</w:t>
            </w:r>
            <w:r w:rsidRPr="00572B7F">
              <w:rPr>
                <w:b/>
                <w:i/>
              </w:rPr>
              <w:t>évolution des maladies et la réponse aux traitements;</w:t>
            </w:r>
          </w:p>
        </w:tc>
      </w:tr>
    </w:tbl>
    <w:p w14:paraId="1F271854"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39DD01C4" w14:textId="77777777" w:rsidR="00954F49" w:rsidRPr="00572B7F" w:rsidRDefault="00954F49" w:rsidP="00954F49">
      <w:r w:rsidRPr="00572B7F">
        <w:rPr>
          <w:rStyle w:val="HideTWBExt"/>
        </w:rPr>
        <w:t>&lt;/Amend&gt;</w:t>
      </w:r>
    </w:p>
    <w:p w14:paraId="754F88F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182</w:t>
      </w:r>
      <w:r w:rsidRPr="00572B7F">
        <w:rPr>
          <w:rStyle w:val="HideTWBExt"/>
          <w:b w:val="0"/>
        </w:rPr>
        <w:t>&lt;/NumAm&gt;</w:t>
      </w:r>
    </w:p>
    <w:p w14:paraId="0745C047"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19EE09C9" w14:textId="77777777" w:rsidR="00954F49" w:rsidRPr="00572B7F" w:rsidRDefault="00954F49" w:rsidP="00954F49">
      <w:pPr>
        <w:pStyle w:val="NormalBold"/>
      </w:pPr>
      <w:r w:rsidRPr="00572B7F">
        <w:rPr>
          <w:rStyle w:val="HideTWBExt"/>
          <w:b w:val="0"/>
        </w:rPr>
        <w:t>&lt;/RepeatBlock-By&gt;</w:t>
      </w:r>
    </w:p>
    <w:p w14:paraId="5BFA1B0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4EB4EBB"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11AA29C" w14:textId="77777777" w:rsidTr="001F15B6">
        <w:trPr>
          <w:trHeight w:hRule="exact" w:val="240"/>
          <w:jc w:val="center"/>
        </w:trPr>
        <w:tc>
          <w:tcPr>
            <w:tcW w:w="9752" w:type="dxa"/>
            <w:gridSpan w:val="2"/>
            <w:tcBorders>
              <w:top w:val="nil"/>
              <w:left w:val="nil"/>
              <w:bottom w:val="nil"/>
              <w:right w:val="nil"/>
            </w:tcBorders>
          </w:tcPr>
          <w:p w14:paraId="72383372" w14:textId="77777777" w:rsidR="00954F49" w:rsidRPr="00572B7F" w:rsidRDefault="00954F49" w:rsidP="001F15B6"/>
        </w:tc>
      </w:tr>
      <w:tr w:rsidR="00954F49" w:rsidRPr="00572B7F" w14:paraId="4A6A14AB" w14:textId="77777777" w:rsidTr="001F15B6">
        <w:trPr>
          <w:trHeight w:val="240"/>
          <w:jc w:val="center"/>
        </w:trPr>
        <w:tc>
          <w:tcPr>
            <w:tcW w:w="4876" w:type="dxa"/>
            <w:tcBorders>
              <w:top w:val="nil"/>
              <w:left w:val="nil"/>
              <w:bottom w:val="nil"/>
              <w:right w:val="nil"/>
            </w:tcBorders>
          </w:tcPr>
          <w:p w14:paraId="25DD20C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F402221" w14:textId="77777777" w:rsidR="00954F49" w:rsidRPr="00572B7F" w:rsidRDefault="00954F49" w:rsidP="001F15B6">
            <w:pPr>
              <w:pStyle w:val="AmColumnHeading"/>
            </w:pPr>
            <w:r w:rsidRPr="00572B7F">
              <w:t>Amendement</w:t>
            </w:r>
          </w:p>
        </w:tc>
      </w:tr>
      <w:tr w:rsidR="00954F49" w:rsidRPr="00572B7F" w14:paraId="6245DA4E" w14:textId="77777777" w:rsidTr="001F15B6">
        <w:trPr>
          <w:jc w:val="center"/>
        </w:trPr>
        <w:tc>
          <w:tcPr>
            <w:tcW w:w="4876" w:type="dxa"/>
            <w:tcBorders>
              <w:top w:val="nil"/>
              <w:left w:val="nil"/>
              <w:bottom w:val="nil"/>
              <w:right w:val="nil"/>
            </w:tcBorders>
          </w:tcPr>
          <w:p w14:paraId="62A7C54D" w14:textId="36294DFC" w:rsidR="00954F49" w:rsidRPr="00572B7F" w:rsidRDefault="00954F49" w:rsidP="001F15B6">
            <w:pPr>
              <w:pStyle w:val="Normal6a"/>
            </w:pPr>
            <w:r w:rsidRPr="00572B7F">
              <w:t>1.</w:t>
            </w:r>
            <w:r w:rsidRPr="00572B7F">
              <w:tab/>
              <w:t xml:space="preserve">souligne que les inégalités entre les hommes et les femmes en matière de santé sont multiples et que des inégalités systémiques résultent de </w:t>
            </w:r>
            <w:r w:rsidRPr="00572B7F">
              <w:rPr>
                <w:b/>
                <w:bCs/>
                <w:i/>
                <w:iCs/>
              </w:rPr>
              <w:t>décennies</w:t>
            </w:r>
            <w:r w:rsidRPr="00572B7F">
              <w:t xml:space="preserve"> de recherche médicale </w:t>
            </w:r>
            <w:r w:rsidRPr="00572B7F">
              <w:rPr>
                <w:b/>
                <w:bCs/>
                <w:i/>
                <w:iCs/>
              </w:rPr>
              <w:t>fondée sur l</w:t>
            </w:r>
            <w:r w:rsidR="00F35F85" w:rsidRPr="00572B7F">
              <w:rPr>
                <w:b/>
                <w:bCs/>
                <w:i/>
                <w:iCs/>
              </w:rPr>
              <w:t>’</w:t>
            </w:r>
            <w:r w:rsidRPr="00572B7F">
              <w:rPr>
                <w:b/>
                <w:bCs/>
                <w:i/>
                <w:iCs/>
              </w:rPr>
              <w:t>anatomie masculine, ce qui a à son tour façonné</w:t>
            </w:r>
            <w:r w:rsidRPr="00572B7F">
              <w:t xml:space="preserve"> l</w:t>
            </w:r>
            <w:r w:rsidR="00F35F85" w:rsidRPr="00572B7F">
              <w:t>’</w:t>
            </w:r>
            <w:r w:rsidRPr="00572B7F">
              <w:t>ensemble du cycle des soins, du diagnostic au traitement;</w:t>
            </w:r>
          </w:p>
        </w:tc>
        <w:tc>
          <w:tcPr>
            <w:tcW w:w="4876" w:type="dxa"/>
            <w:tcBorders>
              <w:top w:val="nil"/>
              <w:left w:val="nil"/>
              <w:bottom w:val="nil"/>
              <w:right w:val="nil"/>
            </w:tcBorders>
          </w:tcPr>
          <w:p w14:paraId="59490B5D" w14:textId="1F9E632C" w:rsidR="00954F49" w:rsidRPr="00572B7F" w:rsidRDefault="00954F49" w:rsidP="001F15B6">
            <w:pPr>
              <w:pStyle w:val="Normal6a"/>
            </w:pPr>
            <w:r w:rsidRPr="00572B7F">
              <w:t>1.</w:t>
            </w:r>
            <w:r w:rsidRPr="00572B7F">
              <w:tab/>
              <w:t xml:space="preserve">souligne que les inégalités entre les hommes et les femmes en matière de santé sont multiples et que des inégalités systémiques résultent de </w:t>
            </w:r>
            <w:r w:rsidRPr="00572B7F">
              <w:rPr>
                <w:b/>
                <w:bCs/>
                <w:i/>
                <w:iCs/>
              </w:rPr>
              <w:t xml:space="preserve">la domination </w:t>
            </w:r>
            <w:r w:rsidRPr="00572B7F">
              <w:t xml:space="preserve">de </w:t>
            </w:r>
            <w:r w:rsidRPr="00572B7F">
              <w:rPr>
                <w:b/>
                <w:bCs/>
                <w:i/>
                <w:iCs/>
              </w:rPr>
              <w:t>la</w:t>
            </w:r>
            <w:r w:rsidRPr="00572B7F">
              <w:rPr>
                <w:b/>
                <w:bCs/>
              </w:rPr>
              <w:t xml:space="preserve"> </w:t>
            </w:r>
            <w:r w:rsidRPr="00572B7F">
              <w:t xml:space="preserve">recherche médicale </w:t>
            </w:r>
            <w:r w:rsidRPr="00572B7F">
              <w:rPr>
                <w:b/>
                <w:bCs/>
                <w:i/>
                <w:iCs/>
              </w:rPr>
              <w:t>axée sur l</w:t>
            </w:r>
            <w:r w:rsidR="00F35F85" w:rsidRPr="00572B7F">
              <w:rPr>
                <w:b/>
                <w:bCs/>
                <w:i/>
                <w:iCs/>
              </w:rPr>
              <w:t>’</w:t>
            </w:r>
            <w:r w:rsidRPr="00572B7F">
              <w:rPr>
                <w:b/>
                <w:bCs/>
                <w:i/>
                <w:iCs/>
              </w:rPr>
              <w:t>homme qui a établi fermement un système de santé dans lequel</w:t>
            </w:r>
            <w:r w:rsidRPr="00572B7F">
              <w:t xml:space="preserve"> l</w:t>
            </w:r>
            <w:r w:rsidR="00F35F85" w:rsidRPr="00572B7F">
              <w:t>’</w:t>
            </w:r>
            <w:r w:rsidRPr="00572B7F">
              <w:t>ensemble du cycle des soins, du diagnostic au traitement</w:t>
            </w:r>
            <w:r w:rsidRPr="00572B7F">
              <w:rPr>
                <w:b/>
                <w:bCs/>
                <w:i/>
                <w:iCs/>
              </w:rPr>
              <w:t>, est conçu autour de l</w:t>
            </w:r>
            <w:r w:rsidR="00F35F85" w:rsidRPr="00572B7F">
              <w:rPr>
                <w:b/>
                <w:bCs/>
                <w:i/>
                <w:iCs/>
              </w:rPr>
              <w:t>’</w:t>
            </w:r>
            <w:r w:rsidRPr="00572B7F">
              <w:rPr>
                <w:b/>
                <w:bCs/>
                <w:i/>
                <w:iCs/>
              </w:rPr>
              <w:t>anatomie masculine</w:t>
            </w:r>
            <w:r w:rsidRPr="00572B7F">
              <w:t xml:space="preserve">; </w:t>
            </w:r>
            <w:r w:rsidRPr="00572B7F">
              <w:rPr>
                <w:b/>
                <w:i/>
              </w:rPr>
              <w:t>souligne que la reconnaissance de ce déséquilibre offre l</w:t>
            </w:r>
            <w:r w:rsidR="00F35F85" w:rsidRPr="00572B7F">
              <w:rPr>
                <w:b/>
                <w:i/>
              </w:rPr>
              <w:t>’</w:t>
            </w:r>
            <w:r w:rsidRPr="00572B7F">
              <w:rPr>
                <w:b/>
                <w:i/>
              </w:rPr>
              <w:t>occasion de repenser les cadres de recherche, les lignes directrices cliniques et la prestation des soins;</w:t>
            </w:r>
          </w:p>
        </w:tc>
      </w:tr>
    </w:tbl>
    <w:p w14:paraId="2CD4D54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C06D0B1" w14:textId="77777777" w:rsidR="00954F49" w:rsidRPr="00572B7F" w:rsidRDefault="00954F49" w:rsidP="00954F49">
      <w:r w:rsidRPr="00572B7F">
        <w:rPr>
          <w:rStyle w:val="HideTWBExt"/>
        </w:rPr>
        <w:t>&lt;/Amend&gt;</w:t>
      </w:r>
    </w:p>
    <w:p w14:paraId="05CF2E6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183</w:t>
      </w:r>
      <w:r w:rsidRPr="00572B7F">
        <w:rPr>
          <w:rStyle w:val="HideTWBExt"/>
          <w:b w:val="0"/>
        </w:rPr>
        <w:t>&lt;/NumAm&gt;</w:t>
      </w:r>
    </w:p>
    <w:p w14:paraId="783515FD"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2799778F" w14:textId="77777777" w:rsidR="00954F49" w:rsidRPr="00572B7F" w:rsidRDefault="00954F49" w:rsidP="00954F49">
      <w:pPr>
        <w:pStyle w:val="NormalBold"/>
      </w:pPr>
      <w:r w:rsidRPr="00572B7F">
        <w:rPr>
          <w:rStyle w:val="HideTWBExt"/>
          <w:b w:val="0"/>
        </w:rPr>
        <w:t>&lt;/RepeatBlock-By&gt;</w:t>
      </w:r>
    </w:p>
    <w:p w14:paraId="458C6B1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6F5F9EC"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649979" w14:textId="77777777" w:rsidTr="001F15B6">
        <w:trPr>
          <w:trHeight w:hRule="exact" w:val="240"/>
          <w:jc w:val="center"/>
        </w:trPr>
        <w:tc>
          <w:tcPr>
            <w:tcW w:w="9752" w:type="dxa"/>
            <w:gridSpan w:val="2"/>
            <w:tcBorders>
              <w:top w:val="nil"/>
              <w:left w:val="nil"/>
              <w:bottom w:val="nil"/>
              <w:right w:val="nil"/>
            </w:tcBorders>
          </w:tcPr>
          <w:p w14:paraId="1581AA07" w14:textId="77777777" w:rsidR="00954F49" w:rsidRPr="00572B7F" w:rsidRDefault="00954F49" w:rsidP="001F15B6"/>
        </w:tc>
      </w:tr>
      <w:tr w:rsidR="00954F49" w:rsidRPr="00572B7F" w14:paraId="1E24BD51" w14:textId="77777777" w:rsidTr="001F15B6">
        <w:trPr>
          <w:trHeight w:val="240"/>
          <w:jc w:val="center"/>
        </w:trPr>
        <w:tc>
          <w:tcPr>
            <w:tcW w:w="4876" w:type="dxa"/>
            <w:tcBorders>
              <w:top w:val="nil"/>
              <w:left w:val="nil"/>
              <w:bottom w:val="nil"/>
              <w:right w:val="nil"/>
            </w:tcBorders>
          </w:tcPr>
          <w:p w14:paraId="7060830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18ECB94" w14:textId="77777777" w:rsidR="00954F49" w:rsidRPr="00572B7F" w:rsidRDefault="00954F49" w:rsidP="001F15B6">
            <w:pPr>
              <w:pStyle w:val="AmColumnHeading"/>
            </w:pPr>
            <w:r w:rsidRPr="00572B7F">
              <w:t>Amendement</w:t>
            </w:r>
          </w:p>
        </w:tc>
      </w:tr>
      <w:tr w:rsidR="00954F49" w:rsidRPr="00572B7F" w14:paraId="04D85B7E" w14:textId="77777777" w:rsidTr="001F15B6">
        <w:trPr>
          <w:jc w:val="center"/>
        </w:trPr>
        <w:tc>
          <w:tcPr>
            <w:tcW w:w="4876" w:type="dxa"/>
            <w:tcBorders>
              <w:top w:val="nil"/>
              <w:left w:val="nil"/>
              <w:bottom w:val="nil"/>
              <w:right w:val="nil"/>
            </w:tcBorders>
          </w:tcPr>
          <w:p w14:paraId="027F8A05" w14:textId="2229C7E1" w:rsidR="00954F49" w:rsidRPr="00572B7F" w:rsidRDefault="00954F49" w:rsidP="001F15B6">
            <w:pPr>
              <w:pStyle w:val="Normal6a"/>
            </w:pPr>
            <w:r w:rsidRPr="00572B7F">
              <w:t>1.</w:t>
            </w:r>
            <w:r w:rsidRPr="00572B7F">
              <w:tab/>
              <w:t>souligne que les inégalités entre les hommes et les femmes en matière de santé sont multiples et que des inégalités systémiques résultent de décennies de recherche médicale fondée sur l</w:t>
            </w:r>
            <w:r w:rsidR="00F35F85" w:rsidRPr="00572B7F">
              <w:t>’</w:t>
            </w:r>
            <w:r w:rsidRPr="00572B7F">
              <w:t>anatomie masculine, ce qui a à son tour façonné l</w:t>
            </w:r>
            <w:r w:rsidR="00F35F85" w:rsidRPr="00572B7F">
              <w:t>’</w:t>
            </w:r>
            <w:r w:rsidRPr="00572B7F">
              <w:t>ensemble du cycle des soins, du diagnostic au traitement;</w:t>
            </w:r>
          </w:p>
        </w:tc>
        <w:tc>
          <w:tcPr>
            <w:tcW w:w="4876" w:type="dxa"/>
            <w:tcBorders>
              <w:top w:val="nil"/>
              <w:left w:val="nil"/>
              <w:bottom w:val="nil"/>
              <w:right w:val="nil"/>
            </w:tcBorders>
          </w:tcPr>
          <w:p w14:paraId="71DEA121" w14:textId="000FC6D4" w:rsidR="00954F49" w:rsidRPr="00572B7F" w:rsidRDefault="00954F49" w:rsidP="001F15B6">
            <w:pPr>
              <w:pStyle w:val="Normal6a"/>
            </w:pPr>
            <w:r w:rsidRPr="00572B7F">
              <w:t>1.</w:t>
            </w:r>
            <w:r w:rsidRPr="00572B7F">
              <w:tab/>
              <w:t>souligne que les inégalités entre les hommes et les femmes en matière de santé sont multiples et que des inégalités systémiques résultent de décennies de recherche médicale fondée sur l</w:t>
            </w:r>
            <w:r w:rsidR="00F35F85" w:rsidRPr="00572B7F">
              <w:t>’</w:t>
            </w:r>
            <w:r w:rsidRPr="00572B7F">
              <w:t>anatomie masculine, ce qui a à son tour façonné l</w:t>
            </w:r>
            <w:r w:rsidR="00F35F85" w:rsidRPr="00572B7F">
              <w:t>’</w:t>
            </w:r>
            <w:r w:rsidRPr="00572B7F">
              <w:t xml:space="preserve">ensemble du cycle des soins, du diagnostic au traitement; </w:t>
            </w:r>
            <w:r w:rsidRPr="00572B7F">
              <w:rPr>
                <w:b/>
                <w:i/>
              </w:rPr>
              <w:t>fait observer que ces inégalités concernent à la fois les maladies chroniques mortelles et non mortelles, malgré leur importante incidence sur le bien-être physique, mental et social des femmes;</w:t>
            </w:r>
          </w:p>
        </w:tc>
      </w:tr>
    </w:tbl>
    <w:p w14:paraId="7B3A958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1889646" w14:textId="77777777" w:rsidR="00954F49" w:rsidRPr="00572B7F" w:rsidRDefault="00954F49" w:rsidP="00954F49">
      <w:r w:rsidRPr="00572B7F">
        <w:rPr>
          <w:rStyle w:val="HideTWBExt"/>
        </w:rPr>
        <w:t>&lt;/Amend&gt;</w:t>
      </w:r>
    </w:p>
    <w:p w14:paraId="1467166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184</w:t>
      </w:r>
      <w:r w:rsidRPr="00572B7F">
        <w:rPr>
          <w:rStyle w:val="HideTWBExt"/>
          <w:b w:val="0"/>
        </w:rPr>
        <w:t>&lt;/NumAm&gt;</w:t>
      </w:r>
    </w:p>
    <w:p w14:paraId="51D2778E"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2416725" w14:textId="77777777" w:rsidR="00954F49" w:rsidRPr="00572B7F" w:rsidRDefault="00954F49" w:rsidP="00954F49">
      <w:pPr>
        <w:pStyle w:val="NormalBold"/>
      </w:pPr>
      <w:r w:rsidRPr="00572B7F">
        <w:rPr>
          <w:rStyle w:val="HideTWBExt"/>
          <w:b w:val="0"/>
        </w:rPr>
        <w:t>&lt;/RepeatBlock-By&gt;</w:t>
      </w:r>
    </w:p>
    <w:p w14:paraId="721EA0C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C0ABDD3"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3D8EC75" w14:textId="77777777" w:rsidTr="001F15B6">
        <w:trPr>
          <w:trHeight w:hRule="exact" w:val="240"/>
          <w:jc w:val="center"/>
        </w:trPr>
        <w:tc>
          <w:tcPr>
            <w:tcW w:w="9752" w:type="dxa"/>
            <w:gridSpan w:val="2"/>
            <w:tcBorders>
              <w:top w:val="nil"/>
              <w:left w:val="nil"/>
              <w:bottom w:val="nil"/>
              <w:right w:val="nil"/>
            </w:tcBorders>
          </w:tcPr>
          <w:p w14:paraId="6320FEB9" w14:textId="77777777" w:rsidR="00954F49" w:rsidRPr="00572B7F" w:rsidRDefault="00954F49" w:rsidP="001F15B6"/>
        </w:tc>
      </w:tr>
      <w:tr w:rsidR="00954F49" w:rsidRPr="00572B7F" w14:paraId="1E13FD5A" w14:textId="77777777" w:rsidTr="001F15B6">
        <w:trPr>
          <w:trHeight w:val="240"/>
          <w:jc w:val="center"/>
        </w:trPr>
        <w:tc>
          <w:tcPr>
            <w:tcW w:w="4876" w:type="dxa"/>
            <w:tcBorders>
              <w:top w:val="nil"/>
              <w:left w:val="nil"/>
              <w:bottom w:val="nil"/>
              <w:right w:val="nil"/>
            </w:tcBorders>
          </w:tcPr>
          <w:p w14:paraId="33F3F18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085F4FB" w14:textId="77777777" w:rsidR="00954F49" w:rsidRPr="00572B7F" w:rsidRDefault="00954F49" w:rsidP="001F15B6">
            <w:pPr>
              <w:pStyle w:val="AmColumnHeading"/>
            </w:pPr>
            <w:r w:rsidRPr="00572B7F">
              <w:t>Amendement</w:t>
            </w:r>
          </w:p>
        </w:tc>
      </w:tr>
      <w:tr w:rsidR="00954F49" w:rsidRPr="00572B7F" w14:paraId="15946280" w14:textId="77777777" w:rsidTr="001F15B6">
        <w:trPr>
          <w:jc w:val="center"/>
        </w:trPr>
        <w:tc>
          <w:tcPr>
            <w:tcW w:w="4876" w:type="dxa"/>
            <w:tcBorders>
              <w:top w:val="nil"/>
              <w:left w:val="nil"/>
              <w:bottom w:val="nil"/>
              <w:right w:val="nil"/>
            </w:tcBorders>
          </w:tcPr>
          <w:p w14:paraId="7FEB3A10" w14:textId="6DFA7469" w:rsidR="00954F49" w:rsidRPr="00572B7F" w:rsidRDefault="00954F49" w:rsidP="001F15B6">
            <w:pPr>
              <w:pStyle w:val="Normal6a"/>
            </w:pPr>
            <w:r w:rsidRPr="00572B7F">
              <w:t>1.</w:t>
            </w:r>
            <w:r w:rsidRPr="00572B7F">
              <w:tab/>
              <w:t>souligne que les inégalités entre les hommes et les femmes en matière de santé sont multiples et que des inégalités systémiques résultent de décennies de recherche médicale fondée sur l</w:t>
            </w:r>
            <w:r w:rsidR="00F35F85" w:rsidRPr="00572B7F">
              <w:t>’</w:t>
            </w:r>
            <w:r w:rsidRPr="00572B7F">
              <w:t>anatomie masculine, ce qui a à son tour façonné l</w:t>
            </w:r>
            <w:r w:rsidR="00F35F85" w:rsidRPr="00572B7F">
              <w:t>’</w:t>
            </w:r>
            <w:r w:rsidRPr="00572B7F">
              <w:t>ensemble du cycle des soins, du diagnostic au traitement;</w:t>
            </w:r>
          </w:p>
        </w:tc>
        <w:tc>
          <w:tcPr>
            <w:tcW w:w="4876" w:type="dxa"/>
            <w:tcBorders>
              <w:top w:val="nil"/>
              <w:left w:val="nil"/>
              <w:bottom w:val="nil"/>
              <w:right w:val="nil"/>
            </w:tcBorders>
          </w:tcPr>
          <w:p w14:paraId="7E1F65E1" w14:textId="1084E000" w:rsidR="00954F49" w:rsidRPr="00572B7F" w:rsidRDefault="00954F49" w:rsidP="001F15B6">
            <w:pPr>
              <w:pStyle w:val="Normal6a"/>
            </w:pPr>
            <w:r w:rsidRPr="00572B7F">
              <w:t>1.</w:t>
            </w:r>
            <w:r w:rsidRPr="00572B7F">
              <w:tab/>
              <w:t>souligne que les inégalités entre les hommes et les femmes en matière de santé sont multiples</w:t>
            </w:r>
            <w:r w:rsidRPr="00572B7F">
              <w:rPr>
                <w:b/>
                <w:bCs/>
                <w:i/>
                <w:iCs/>
              </w:rPr>
              <w:t xml:space="preserve"> et constituent une violation des droits fondamentaux</w:t>
            </w:r>
            <w:r w:rsidRPr="00572B7F">
              <w:t xml:space="preserve"> et que des inégalités </w:t>
            </w:r>
            <w:r w:rsidRPr="00572B7F">
              <w:rPr>
                <w:b/>
                <w:bCs/>
                <w:i/>
                <w:iCs/>
              </w:rPr>
              <w:t xml:space="preserve">socio-économiques </w:t>
            </w:r>
            <w:r w:rsidRPr="00572B7F">
              <w:t>systémiques résultent</w:t>
            </w:r>
            <w:r w:rsidRPr="00572B7F">
              <w:rPr>
                <w:b/>
                <w:bCs/>
                <w:i/>
                <w:iCs/>
              </w:rPr>
              <w:t xml:space="preserve"> également</w:t>
            </w:r>
            <w:r w:rsidRPr="00572B7F">
              <w:t xml:space="preserve"> de décennies de recherche médicale fondée sur l</w:t>
            </w:r>
            <w:r w:rsidR="00F35F85" w:rsidRPr="00572B7F">
              <w:t>’</w:t>
            </w:r>
            <w:r w:rsidRPr="00572B7F">
              <w:t>anatomie masculine, ce qui a à son tour façonné l</w:t>
            </w:r>
            <w:r w:rsidR="00F35F85" w:rsidRPr="00572B7F">
              <w:t>’</w:t>
            </w:r>
            <w:r w:rsidRPr="00572B7F">
              <w:t>ensemble du cycle des soins, du diagnostic au traitement;</w:t>
            </w:r>
          </w:p>
        </w:tc>
      </w:tr>
    </w:tbl>
    <w:p w14:paraId="7893826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DFF2C5F" w14:textId="77777777" w:rsidR="00954F49" w:rsidRPr="00572B7F" w:rsidRDefault="00954F49" w:rsidP="00954F49">
      <w:r w:rsidRPr="00572B7F">
        <w:rPr>
          <w:rStyle w:val="HideTWBExt"/>
        </w:rPr>
        <w:t>&lt;/Amend&gt;</w:t>
      </w:r>
    </w:p>
    <w:p w14:paraId="74ED42A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185</w:t>
      </w:r>
      <w:r w:rsidRPr="00572B7F">
        <w:rPr>
          <w:rStyle w:val="HideTWBExt"/>
          <w:b w:val="0"/>
        </w:rPr>
        <w:t>&lt;/NumAm&gt;</w:t>
      </w:r>
    </w:p>
    <w:p w14:paraId="4D21F800"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B33E5DA" w14:textId="77777777" w:rsidR="00954F49" w:rsidRPr="00572B7F" w:rsidRDefault="00954F49" w:rsidP="00954F49">
      <w:pPr>
        <w:pStyle w:val="NormalBold"/>
      </w:pPr>
      <w:r w:rsidRPr="00572B7F">
        <w:rPr>
          <w:rStyle w:val="HideTWBExt"/>
          <w:b w:val="0"/>
        </w:rPr>
        <w:lastRenderedPageBreak/>
        <w:t>&lt;/RepeatBlock-By&gt;</w:t>
      </w:r>
    </w:p>
    <w:p w14:paraId="0105AB7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18FFB2D"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5E3B0A6" w14:textId="77777777" w:rsidTr="001F15B6">
        <w:trPr>
          <w:trHeight w:hRule="exact" w:val="240"/>
          <w:jc w:val="center"/>
        </w:trPr>
        <w:tc>
          <w:tcPr>
            <w:tcW w:w="9752" w:type="dxa"/>
            <w:gridSpan w:val="2"/>
            <w:tcBorders>
              <w:top w:val="nil"/>
              <w:left w:val="nil"/>
              <w:bottom w:val="nil"/>
              <w:right w:val="nil"/>
            </w:tcBorders>
          </w:tcPr>
          <w:p w14:paraId="1BA3CC5C" w14:textId="77777777" w:rsidR="00954F49" w:rsidRPr="00572B7F" w:rsidRDefault="00954F49" w:rsidP="001F15B6"/>
        </w:tc>
      </w:tr>
      <w:tr w:rsidR="00954F49" w:rsidRPr="00572B7F" w14:paraId="5627183D" w14:textId="77777777" w:rsidTr="001F15B6">
        <w:trPr>
          <w:trHeight w:val="240"/>
          <w:jc w:val="center"/>
        </w:trPr>
        <w:tc>
          <w:tcPr>
            <w:tcW w:w="4876" w:type="dxa"/>
            <w:tcBorders>
              <w:top w:val="nil"/>
              <w:left w:val="nil"/>
              <w:bottom w:val="nil"/>
              <w:right w:val="nil"/>
            </w:tcBorders>
          </w:tcPr>
          <w:p w14:paraId="3AFCB83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3486E1" w14:textId="77777777" w:rsidR="00954F49" w:rsidRPr="00572B7F" w:rsidRDefault="00954F49" w:rsidP="001F15B6">
            <w:pPr>
              <w:pStyle w:val="AmColumnHeading"/>
            </w:pPr>
            <w:r w:rsidRPr="00572B7F">
              <w:t>Amendement</w:t>
            </w:r>
          </w:p>
        </w:tc>
      </w:tr>
      <w:tr w:rsidR="00954F49" w:rsidRPr="00572B7F" w14:paraId="42189F0A" w14:textId="77777777" w:rsidTr="001F15B6">
        <w:trPr>
          <w:jc w:val="center"/>
        </w:trPr>
        <w:tc>
          <w:tcPr>
            <w:tcW w:w="4876" w:type="dxa"/>
            <w:tcBorders>
              <w:top w:val="nil"/>
              <w:left w:val="nil"/>
              <w:bottom w:val="nil"/>
              <w:right w:val="nil"/>
            </w:tcBorders>
          </w:tcPr>
          <w:p w14:paraId="34D9C656" w14:textId="73B6267A" w:rsidR="00954F49" w:rsidRPr="00572B7F" w:rsidRDefault="00954F49" w:rsidP="001F15B6">
            <w:pPr>
              <w:pStyle w:val="Normal6a"/>
            </w:pPr>
            <w:r w:rsidRPr="00572B7F">
              <w:t>1.</w:t>
            </w:r>
            <w:r w:rsidRPr="00572B7F">
              <w:tab/>
              <w:t>souligne que les inégalités entre les hommes et les femmes en matière de santé sont multiples et que des inégalités systémiques résultent de décennies de recherche médicale fondée sur l</w:t>
            </w:r>
            <w:r w:rsidR="00F35F85" w:rsidRPr="00572B7F">
              <w:t>’</w:t>
            </w:r>
            <w:r w:rsidRPr="00572B7F">
              <w:t>anatomie masculine, ce qui a à son tour façonné l</w:t>
            </w:r>
            <w:r w:rsidR="00F35F85" w:rsidRPr="00572B7F">
              <w:t>’</w:t>
            </w:r>
            <w:r w:rsidRPr="00572B7F">
              <w:t>ensemble du cycle des soins, du diagnostic au traitement;</w:t>
            </w:r>
          </w:p>
        </w:tc>
        <w:tc>
          <w:tcPr>
            <w:tcW w:w="4876" w:type="dxa"/>
            <w:tcBorders>
              <w:top w:val="nil"/>
              <w:left w:val="nil"/>
              <w:bottom w:val="nil"/>
              <w:right w:val="nil"/>
            </w:tcBorders>
          </w:tcPr>
          <w:p w14:paraId="219A937B" w14:textId="7BED0A16" w:rsidR="00954F49" w:rsidRPr="00572B7F" w:rsidRDefault="00954F49" w:rsidP="001F15B6">
            <w:pPr>
              <w:pStyle w:val="Normal6a"/>
            </w:pPr>
            <w:r w:rsidRPr="00572B7F">
              <w:t>1.</w:t>
            </w:r>
            <w:r w:rsidRPr="00572B7F">
              <w:tab/>
              <w:t>souligne que les inégalités entre les hommes et les femmes en matière de santé sont multiples et que des inégalités systémiques résultent de décennies de recherche médicale fondée sur l</w:t>
            </w:r>
            <w:r w:rsidR="00F35F85" w:rsidRPr="00572B7F">
              <w:t>’</w:t>
            </w:r>
            <w:r w:rsidRPr="00572B7F">
              <w:t>anatomie masculine, ce qui a à son tour façonné l</w:t>
            </w:r>
            <w:r w:rsidR="00F35F85" w:rsidRPr="00572B7F">
              <w:t>’</w:t>
            </w:r>
            <w:r w:rsidRPr="00572B7F">
              <w:t>ensemble du cycle des soins, du diagnostic au traitement</w:t>
            </w:r>
            <w:r w:rsidRPr="00572B7F">
              <w:rPr>
                <w:b/>
                <w:bCs/>
                <w:i/>
                <w:iCs/>
              </w:rPr>
              <w:t>, ce qui a affecté les femmes et les personnes de genre variant</w:t>
            </w:r>
            <w:r w:rsidRPr="00572B7F">
              <w:t>;</w:t>
            </w:r>
          </w:p>
        </w:tc>
      </w:tr>
    </w:tbl>
    <w:p w14:paraId="459A15CE"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43434B24" w14:textId="77777777" w:rsidR="00954F49" w:rsidRPr="00572B7F" w:rsidRDefault="00954F49" w:rsidP="00954F49">
      <w:pPr>
        <w:rPr>
          <w:lang w:val="sv-SE"/>
        </w:rPr>
      </w:pPr>
      <w:r w:rsidRPr="00572B7F">
        <w:rPr>
          <w:rStyle w:val="HideTWBExt"/>
          <w:lang w:val="sv-SE"/>
        </w:rPr>
        <w:t>&lt;/Amend&gt;</w:t>
      </w:r>
    </w:p>
    <w:p w14:paraId="412B772B"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186</w:t>
      </w:r>
      <w:r w:rsidRPr="00572B7F">
        <w:rPr>
          <w:rStyle w:val="HideTWBExt"/>
          <w:b w:val="0"/>
        </w:rPr>
        <w:t>&lt;/NumAm&gt;</w:t>
      </w:r>
    </w:p>
    <w:p w14:paraId="3B877F7E"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5832DA91" w14:textId="77777777" w:rsidR="00954F49" w:rsidRPr="00572B7F" w:rsidRDefault="00954F49" w:rsidP="00954F49">
      <w:pPr>
        <w:pStyle w:val="NormalBold"/>
        <w:rPr>
          <w:lang w:val="sv-SE"/>
        </w:rPr>
      </w:pPr>
      <w:r w:rsidRPr="00572B7F">
        <w:rPr>
          <w:rStyle w:val="HideTWBExt"/>
          <w:b w:val="0"/>
        </w:rPr>
        <w:t>&lt;/RepeatBlock-By&gt;</w:t>
      </w:r>
    </w:p>
    <w:p w14:paraId="31F7C5B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967E90D"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9FC9F4" w14:textId="77777777" w:rsidTr="001F15B6">
        <w:trPr>
          <w:trHeight w:hRule="exact" w:val="240"/>
          <w:jc w:val="center"/>
        </w:trPr>
        <w:tc>
          <w:tcPr>
            <w:tcW w:w="9752" w:type="dxa"/>
            <w:gridSpan w:val="2"/>
            <w:tcBorders>
              <w:top w:val="nil"/>
              <w:left w:val="nil"/>
              <w:bottom w:val="nil"/>
              <w:right w:val="nil"/>
            </w:tcBorders>
          </w:tcPr>
          <w:p w14:paraId="726451B7" w14:textId="77777777" w:rsidR="00954F49" w:rsidRPr="00572B7F" w:rsidRDefault="00954F49" w:rsidP="001F15B6"/>
        </w:tc>
      </w:tr>
      <w:tr w:rsidR="00954F49" w:rsidRPr="00572B7F" w14:paraId="5546D354" w14:textId="77777777" w:rsidTr="001F15B6">
        <w:trPr>
          <w:trHeight w:val="240"/>
          <w:jc w:val="center"/>
        </w:trPr>
        <w:tc>
          <w:tcPr>
            <w:tcW w:w="4876" w:type="dxa"/>
            <w:tcBorders>
              <w:top w:val="nil"/>
              <w:left w:val="nil"/>
              <w:bottom w:val="nil"/>
              <w:right w:val="nil"/>
            </w:tcBorders>
          </w:tcPr>
          <w:p w14:paraId="46133B7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ADDAD1B" w14:textId="77777777" w:rsidR="00954F49" w:rsidRPr="00572B7F" w:rsidRDefault="00954F49" w:rsidP="001F15B6">
            <w:pPr>
              <w:pStyle w:val="AmColumnHeading"/>
            </w:pPr>
            <w:r w:rsidRPr="00572B7F">
              <w:t>Amendement</w:t>
            </w:r>
          </w:p>
        </w:tc>
      </w:tr>
      <w:tr w:rsidR="00954F49" w:rsidRPr="00572B7F" w14:paraId="2CDF86B3" w14:textId="77777777" w:rsidTr="001F15B6">
        <w:trPr>
          <w:jc w:val="center"/>
        </w:trPr>
        <w:tc>
          <w:tcPr>
            <w:tcW w:w="4876" w:type="dxa"/>
            <w:tcBorders>
              <w:top w:val="nil"/>
              <w:left w:val="nil"/>
              <w:bottom w:val="nil"/>
              <w:right w:val="nil"/>
            </w:tcBorders>
          </w:tcPr>
          <w:p w14:paraId="1926145C" w14:textId="50752F50" w:rsidR="00954F49" w:rsidRPr="00572B7F" w:rsidRDefault="00954F49" w:rsidP="001F15B6">
            <w:pPr>
              <w:pStyle w:val="Normal6a"/>
            </w:pPr>
            <w:r w:rsidRPr="00572B7F">
              <w:t>1.</w:t>
            </w:r>
            <w:r w:rsidRPr="00572B7F">
              <w:tab/>
              <w:t xml:space="preserve">souligne que les </w:t>
            </w:r>
            <w:r w:rsidRPr="00572B7F">
              <w:rPr>
                <w:b/>
                <w:bCs/>
                <w:i/>
                <w:iCs/>
              </w:rPr>
              <w:t>inégalités entre les hommes et les femmes</w:t>
            </w:r>
            <w:r w:rsidRPr="00572B7F">
              <w:t xml:space="preserve"> en matière de santé </w:t>
            </w:r>
            <w:r w:rsidRPr="00572B7F">
              <w:rPr>
                <w:b/>
                <w:bCs/>
                <w:i/>
                <w:iCs/>
              </w:rPr>
              <w:t>sont multiples et que des inégalités systémiques résultent de décennies de recherche médicale fondée sur l</w:t>
            </w:r>
            <w:r w:rsidR="00F35F85" w:rsidRPr="00572B7F">
              <w:rPr>
                <w:b/>
                <w:bCs/>
                <w:i/>
                <w:iCs/>
              </w:rPr>
              <w:t>’</w:t>
            </w:r>
            <w:r w:rsidRPr="00572B7F">
              <w:rPr>
                <w:b/>
                <w:bCs/>
                <w:i/>
                <w:iCs/>
              </w:rPr>
              <w:t>anatomie masculine, ce qui a à son tour façonné l</w:t>
            </w:r>
            <w:r w:rsidR="00F35F85" w:rsidRPr="00572B7F">
              <w:rPr>
                <w:b/>
                <w:bCs/>
                <w:i/>
                <w:iCs/>
              </w:rPr>
              <w:t>’</w:t>
            </w:r>
            <w:r w:rsidRPr="00572B7F">
              <w:rPr>
                <w:b/>
                <w:bCs/>
                <w:i/>
                <w:iCs/>
              </w:rPr>
              <w:t>ensemble du cycle des soins, du diagnostic au traitement</w:t>
            </w:r>
            <w:r w:rsidRPr="00572B7F">
              <w:t>;</w:t>
            </w:r>
          </w:p>
        </w:tc>
        <w:tc>
          <w:tcPr>
            <w:tcW w:w="4876" w:type="dxa"/>
            <w:tcBorders>
              <w:top w:val="nil"/>
              <w:left w:val="nil"/>
              <w:bottom w:val="nil"/>
              <w:right w:val="nil"/>
            </w:tcBorders>
          </w:tcPr>
          <w:p w14:paraId="64E7D4E7" w14:textId="65B65D2E" w:rsidR="00954F49" w:rsidRPr="00572B7F" w:rsidRDefault="00954F49" w:rsidP="001F15B6">
            <w:pPr>
              <w:pStyle w:val="Normal6a"/>
            </w:pPr>
            <w:r w:rsidRPr="00572B7F">
              <w:t>1.</w:t>
            </w:r>
            <w:r w:rsidRPr="00572B7F">
              <w:tab/>
              <w:t xml:space="preserve">souligne que les </w:t>
            </w:r>
            <w:r w:rsidRPr="00572B7F">
              <w:rPr>
                <w:b/>
                <w:i/>
              </w:rPr>
              <w:t>différences de</w:t>
            </w:r>
            <w:r w:rsidRPr="00572B7F">
              <w:t xml:space="preserve"> </w:t>
            </w:r>
            <w:r w:rsidRPr="00572B7F">
              <w:rPr>
                <w:b/>
                <w:i/>
              </w:rPr>
              <w:t xml:space="preserve">résultats </w:t>
            </w:r>
            <w:r w:rsidRPr="00572B7F">
              <w:t xml:space="preserve">en matière de santé </w:t>
            </w:r>
            <w:r w:rsidRPr="00572B7F">
              <w:rPr>
                <w:b/>
                <w:i/>
              </w:rPr>
              <w:t>entre les femmes et les hommes sont influencées par des facteurs biologiques, sociaux et économiques, et que la prise en compte de ces différences doit respecter pleinement les compétences des États membres concernant l</w:t>
            </w:r>
            <w:r w:rsidR="00F35F85" w:rsidRPr="00572B7F">
              <w:rPr>
                <w:b/>
                <w:i/>
              </w:rPr>
              <w:t>’</w:t>
            </w:r>
            <w:r w:rsidRPr="00572B7F">
              <w:rPr>
                <w:b/>
                <w:i/>
              </w:rPr>
              <w:t>organisation et la fourniture des systèmes de santé</w:t>
            </w:r>
            <w:r w:rsidRPr="00572B7F">
              <w:t>;</w:t>
            </w:r>
          </w:p>
        </w:tc>
      </w:tr>
    </w:tbl>
    <w:p w14:paraId="163F404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391563C" w14:textId="77777777" w:rsidR="00954F49" w:rsidRPr="00572B7F" w:rsidRDefault="00954F49" w:rsidP="00954F49">
      <w:r w:rsidRPr="00572B7F">
        <w:rPr>
          <w:rStyle w:val="HideTWBExt"/>
        </w:rPr>
        <w:t>&lt;/Amend&gt;</w:t>
      </w:r>
    </w:p>
    <w:p w14:paraId="2BB0C35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187</w:t>
      </w:r>
      <w:r w:rsidRPr="00572B7F">
        <w:rPr>
          <w:rStyle w:val="HideTWBExt"/>
          <w:b w:val="0"/>
        </w:rPr>
        <w:t>&lt;/NumAm&gt;</w:t>
      </w:r>
    </w:p>
    <w:p w14:paraId="374332A1"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27FA29A6" w14:textId="77777777" w:rsidR="00954F49" w:rsidRPr="00572B7F" w:rsidRDefault="00954F49" w:rsidP="00954F49">
      <w:pPr>
        <w:pStyle w:val="NormalBold"/>
      </w:pPr>
      <w:r w:rsidRPr="00572B7F">
        <w:rPr>
          <w:rStyle w:val="HideTWBExt"/>
          <w:b w:val="0"/>
        </w:rPr>
        <w:t>&lt;/RepeatBlock-By&gt;</w:t>
      </w:r>
    </w:p>
    <w:p w14:paraId="431C930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A407511"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3457E79" w14:textId="77777777" w:rsidTr="001F15B6">
        <w:trPr>
          <w:trHeight w:hRule="exact" w:val="240"/>
          <w:jc w:val="center"/>
        </w:trPr>
        <w:tc>
          <w:tcPr>
            <w:tcW w:w="9752" w:type="dxa"/>
            <w:gridSpan w:val="2"/>
            <w:tcBorders>
              <w:top w:val="nil"/>
              <w:left w:val="nil"/>
              <w:bottom w:val="nil"/>
              <w:right w:val="nil"/>
            </w:tcBorders>
          </w:tcPr>
          <w:p w14:paraId="55D7CFA3" w14:textId="77777777" w:rsidR="00954F49" w:rsidRPr="00572B7F" w:rsidRDefault="00954F49" w:rsidP="001F15B6"/>
        </w:tc>
      </w:tr>
      <w:tr w:rsidR="00954F49" w:rsidRPr="00572B7F" w14:paraId="420409D6" w14:textId="77777777" w:rsidTr="001F15B6">
        <w:trPr>
          <w:trHeight w:val="240"/>
          <w:jc w:val="center"/>
        </w:trPr>
        <w:tc>
          <w:tcPr>
            <w:tcW w:w="4876" w:type="dxa"/>
            <w:tcBorders>
              <w:top w:val="nil"/>
              <w:left w:val="nil"/>
              <w:bottom w:val="nil"/>
              <w:right w:val="nil"/>
            </w:tcBorders>
          </w:tcPr>
          <w:p w14:paraId="2C11D521"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432A1F6A" w14:textId="77777777" w:rsidR="00954F49" w:rsidRPr="00572B7F" w:rsidRDefault="00954F49" w:rsidP="001F15B6">
            <w:pPr>
              <w:pStyle w:val="AmColumnHeading"/>
            </w:pPr>
            <w:r w:rsidRPr="00572B7F">
              <w:t>Amendement</w:t>
            </w:r>
          </w:p>
        </w:tc>
      </w:tr>
      <w:tr w:rsidR="00954F49" w:rsidRPr="00572B7F" w14:paraId="2FD59CBA" w14:textId="77777777" w:rsidTr="001F15B6">
        <w:trPr>
          <w:jc w:val="center"/>
        </w:trPr>
        <w:tc>
          <w:tcPr>
            <w:tcW w:w="4876" w:type="dxa"/>
            <w:tcBorders>
              <w:top w:val="nil"/>
              <w:left w:val="nil"/>
              <w:bottom w:val="nil"/>
              <w:right w:val="nil"/>
            </w:tcBorders>
          </w:tcPr>
          <w:p w14:paraId="2FFA38E6" w14:textId="161D71EE" w:rsidR="00954F49" w:rsidRPr="00572B7F" w:rsidRDefault="00954F49" w:rsidP="001F15B6">
            <w:pPr>
              <w:pStyle w:val="Normal6a"/>
            </w:pPr>
            <w:r w:rsidRPr="00572B7F">
              <w:t>1.</w:t>
            </w:r>
            <w:r w:rsidRPr="00572B7F">
              <w:tab/>
              <w:t xml:space="preserve">souligne que les inégalités entre les hommes et les femmes en matière de santé sont multiples et que des inégalités systémiques résultent de décennies de recherche médicale fondée sur </w:t>
            </w:r>
            <w:r w:rsidRPr="00572B7F">
              <w:rPr>
                <w:b/>
                <w:i/>
              </w:rPr>
              <w:t>l</w:t>
            </w:r>
            <w:r w:rsidR="00F35F85" w:rsidRPr="00572B7F">
              <w:rPr>
                <w:b/>
                <w:i/>
              </w:rPr>
              <w:t>’</w:t>
            </w:r>
            <w:r w:rsidRPr="00572B7F">
              <w:rPr>
                <w:b/>
                <w:i/>
              </w:rPr>
              <w:t>anatomie</w:t>
            </w:r>
            <w:r w:rsidRPr="00572B7F">
              <w:t xml:space="preserve"> masculine, ce qui a à son tour façonné l</w:t>
            </w:r>
            <w:r w:rsidR="00F35F85" w:rsidRPr="00572B7F">
              <w:t>’</w:t>
            </w:r>
            <w:r w:rsidRPr="00572B7F">
              <w:t>ensemble du cycle des soins, du diagnostic au traitement;</w:t>
            </w:r>
          </w:p>
        </w:tc>
        <w:tc>
          <w:tcPr>
            <w:tcW w:w="4876" w:type="dxa"/>
            <w:tcBorders>
              <w:top w:val="nil"/>
              <w:left w:val="nil"/>
              <w:bottom w:val="nil"/>
              <w:right w:val="nil"/>
            </w:tcBorders>
          </w:tcPr>
          <w:p w14:paraId="2D65A772" w14:textId="123AE971" w:rsidR="00954F49" w:rsidRPr="00572B7F" w:rsidRDefault="00954F49" w:rsidP="001F15B6">
            <w:pPr>
              <w:pStyle w:val="Normal6a"/>
            </w:pPr>
            <w:r w:rsidRPr="00572B7F">
              <w:t>1.</w:t>
            </w:r>
            <w:r w:rsidRPr="00572B7F">
              <w:tab/>
              <w:t xml:space="preserve">souligne que les inégalités entre les hommes et les femmes en matière de santé sont multiples et que des inégalités systémiques résultent de décennies de recherche médicale fondée sur </w:t>
            </w:r>
            <w:r w:rsidRPr="00572B7F">
              <w:rPr>
                <w:b/>
                <w:i/>
              </w:rPr>
              <w:t>la physiologie</w:t>
            </w:r>
            <w:r w:rsidRPr="00572B7F">
              <w:t xml:space="preserve"> masculine, ce qui a à son tour façonné l</w:t>
            </w:r>
            <w:r w:rsidR="00F35F85" w:rsidRPr="00572B7F">
              <w:t>’</w:t>
            </w:r>
            <w:r w:rsidRPr="00572B7F">
              <w:t>ensemble du cycle des soins, du diagnostic au traitement;</w:t>
            </w:r>
          </w:p>
        </w:tc>
      </w:tr>
    </w:tbl>
    <w:p w14:paraId="30EA5D0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29FF4D4D" w14:textId="77777777" w:rsidR="00954F49" w:rsidRPr="00572B7F" w:rsidRDefault="00954F49" w:rsidP="00954F49">
      <w:r w:rsidRPr="00572B7F">
        <w:rPr>
          <w:rStyle w:val="HideTWBExt"/>
        </w:rPr>
        <w:t>&lt;/Amend&gt;</w:t>
      </w:r>
    </w:p>
    <w:p w14:paraId="25C7043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188</w:t>
      </w:r>
      <w:r w:rsidRPr="00572B7F">
        <w:rPr>
          <w:rStyle w:val="HideTWBExt"/>
          <w:b w:val="0"/>
        </w:rPr>
        <w:t>&lt;/NumAm&gt;</w:t>
      </w:r>
    </w:p>
    <w:p w14:paraId="5EFA2CEA"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3E99F2E9" w14:textId="77777777" w:rsidR="00954F49" w:rsidRPr="00572B7F" w:rsidRDefault="00954F49" w:rsidP="00954F49">
      <w:pPr>
        <w:pStyle w:val="NormalBold"/>
      </w:pPr>
      <w:r w:rsidRPr="00572B7F">
        <w:rPr>
          <w:rStyle w:val="HideTWBExt"/>
          <w:b w:val="0"/>
        </w:rPr>
        <w:t>&lt;/RepeatBlock-By&gt;</w:t>
      </w:r>
    </w:p>
    <w:p w14:paraId="3308AFA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F489AA6" w14:textId="77777777" w:rsidR="00954F49" w:rsidRPr="00572B7F" w:rsidRDefault="00954F49" w:rsidP="00954F49">
      <w:pPr>
        <w:pStyle w:val="NormalBold"/>
      </w:pPr>
      <w:r w:rsidRPr="00572B7F">
        <w:rPr>
          <w:rStyle w:val="HideTWBExt"/>
          <w:b w:val="0"/>
        </w:rPr>
        <w:t>&lt;Article&gt;</w:t>
      </w:r>
      <w:r w:rsidRPr="00572B7F">
        <w:t>Paragraphe 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2A28757" w14:textId="77777777" w:rsidTr="001F15B6">
        <w:trPr>
          <w:trHeight w:hRule="exact" w:val="240"/>
          <w:jc w:val="center"/>
        </w:trPr>
        <w:tc>
          <w:tcPr>
            <w:tcW w:w="9752" w:type="dxa"/>
            <w:gridSpan w:val="2"/>
            <w:tcBorders>
              <w:top w:val="nil"/>
              <w:left w:val="nil"/>
              <w:bottom w:val="nil"/>
              <w:right w:val="nil"/>
            </w:tcBorders>
          </w:tcPr>
          <w:p w14:paraId="4F61B67C" w14:textId="77777777" w:rsidR="00954F49" w:rsidRPr="00572B7F" w:rsidRDefault="00954F49" w:rsidP="001F15B6"/>
        </w:tc>
      </w:tr>
      <w:tr w:rsidR="00954F49" w:rsidRPr="00572B7F" w14:paraId="60752507" w14:textId="77777777" w:rsidTr="001F15B6">
        <w:trPr>
          <w:trHeight w:val="240"/>
          <w:jc w:val="center"/>
        </w:trPr>
        <w:tc>
          <w:tcPr>
            <w:tcW w:w="4876" w:type="dxa"/>
            <w:tcBorders>
              <w:top w:val="nil"/>
              <w:left w:val="nil"/>
              <w:bottom w:val="nil"/>
              <w:right w:val="nil"/>
            </w:tcBorders>
          </w:tcPr>
          <w:p w14:paraId="602EFBB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57B2633" w14:textId="77777777" w:rsidR="00954F49" w:rsidRPr="00572B7F" w:rsidRDefault="00954F49" w:rsidP="001F15B6">
            <w:pPr>
              <w:pStyle w:val="AmColumnHeading"/>
            </w:pPr>
            <w:r w:rsidRPr="00572B7F">
              <w:t>Amendement</w:t>
            </w:r>
          </w:p>
        </w:tc>
      </w:tr>
      <w:tr w:rsidR="00954F49" w:rsidRPr="00572B7F" w14:paraId="721AAEFB" w14:textId="77777777" w:rsidTr="001F15B6">
        <w:trPr>
          <w:jc w:val="center"/>
        </w:trPr>
        <w:tc>
          <w:tcPr>
            <w:tcW w:w="4876" w:type="dxa"/>
            <w:tcBorders>
              <w:top w:val="nil"/>
              <w:left w:val="nil"/>
              <w:bottom w:val="nil"/>
              <w:right w:val="nil"/>
            </w:tcBorders>
          </w:tcPr>
          <w:p w14:paraId="091A67B8" w14:textId="7BCAD169" w:rsidR="00954F49" w:rsidRPr="00572B7F" w:rsidRDefault="00954F49" w:rsidP="001F15B6">
            <w:pPr>
              <w:pStyle w:val="Normal6a"/>
            </w:pPr>
            <w:r w:rsidRPr="00572B7F">
              <w:t>1.</w:t>
            </w:r>
            <w:r w:rsidRPr="00572B7F">
              <w:tab/>
              <w:t xml:space="preserve">souligne que les inégalités entre les hommes et les femmes en matière de santé sont multiples et </w:t>
            </w:r>
            <w:r w:rsidRPr="00572B7F">
              <w:rPr>
                <w:b/>
                <w:bCs/>
                <w:i/>
                <w:iCs/>
              </w:rPr>
              <w:t>que des inégalités systémiques résultent de décennies de</w:t>
            </w:r>
            <w:r w:rsidRPr="00572B7F">
              <w:t xml:space="preserve"> recherche médicale fondée sur l</w:t>
            </w:r>
            <w:r w:rsidR="00F35F85" w:rsidRPr="00572B7F">
              <w:t>’</w:t>
            </w:r>
            <w:r w:rsidRPr="00572B7F">
              <w:t>anatomie masculine, ce qui a à son tour façonné l</w:t>
            </w:r>
            <w:r w:rsidR="00F35F85" w:rsidRPr="00572B7F">
              <w:t>’</w:t>
            </w:r>
            <w:r w:rsidRPr="00572B7F">
              <w:t>ensemble du cycle des soins, du diagnostic au traitement;</w:t>
            </w:r>
          </w:p>
        </w:tc>
        <w:tc>
          <w:tcPr>
            <w:tcW w:w="4876" w:type="dxa"/>
            <w:tcBorders>
              <w:top w:val="nil"/>
              <w:left w:val="nil"/>
              <w:bottom w:val="nil"/>
              <w:right w:val="nil"/>
            </w:tcBorders>
          </w:tcPr>
          <w:p w14:paraId="5509C014" w14:textId="4E777579" w:rsidR="00954F49" w:rsidRPr="00572B7F" w:rsidRDefault="00954F49" w:rsidP="001F15B6">
            <w:pPr>
              <w:pStyle w:val="Normal6a"/>
            </w:pPr>
            <w:r w:rsidRPr="00572B7F">
              <w:t>1.</w:t>
            </w:r>
            <w:r w:rsidRPr="00572B7F">
              <w:tab/>
              <w:t xml:space="preserve">souligne que les inégalités entre les hommes et les femmes en matière de santé sont multiples et </w:t>
            </w:r>
            <w:r w:rsidRPr="00572B7F">
              <w:rPr>
                <w:b/>
                <w:bCs/>
                <w:i/>
                <w:iCs/>
              </w:rPr>
              <w:t>peuvent être expliquées par le fait que la</w:t>
            </w:r>
            <w:r w:rsidRPr="00572B7F">
              <w:t xml:space="preserve"> recherche médicale </w:t>
            </w:r>
            <w:r w:rsidRPr="00572B7F">
              <w:rPr>
                <w:b/>
                <w:bCs/>
                <w:i/>
                <w:iCs/>
              </w:rPr>
              <w:t xml:space="preserve">a longtemps été </w:t>
            </w:r>
            <w:r w:rsidRPr="00572B7F">
              <w:t>fondée sur l</w:t>
            </w:r>
            <w:r w:rsidR="00F35F85" w:rsidRPr="00572B7F">
              <w:t>’</w:t>
            </w:r>
            <w:r w:rsidRPr="00572B7F">
              <w:t>anatomie masculine, ce qui a à son tour façonné l</w:t>
            </w:r>
            <w:r w:rsidR="00F35F85" w:rsidRPr="00572B7F">
              <w:t>’</w:t>
            </w:r>
            <w:r w:rsidRPr="00572B7F">
              <w:t>ensemble du cycle des soins, du diagnostic au traitement;</w:t>
            </w:r>
          </w:p>
        </w:tc>
      </w:tr>
    </w:tbl>
    <w:p w14:paraId="04B7CCB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357A4D" w14:textId="77777777" w:rsidR="00954F49" w:rsidRPr="00572B7F" w:rsidRDefault="00954F49" w:rsidP="00954F49">
      <w:r w:rsidRPr="00572B7F">
        <w:rPr>
          <w:rStyle w:val="HideTWBExt"/>
        </w:rPr>
        <w:t>&lt;/Amend&gt;</w:t>
      </w:r>
    </w:p>
    <w:p w14:paraId="3B2E380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189</w:t>
      </w:r>
      <w:r w:rsidRPr="00572B7F">
        <w:rPr>
          <w:rStyle w:val="HideTWBExt"/>
          <w:b w:val="0"/>
        </w:rPr>
        <w:t>&lt;/NumAm&gt;</w:t>
      </w:r>
    </w:p>
    <w:p w14:paraId="772914AD"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7E0B1566" w14:textId="77777777" w:rsidR="00954F49" w:rsidRPr="00572B7F" w:rsidRDefault="00954F49" w:rsidP="00954F49">
      <w:pPr>
        <w:pStyle w:val="NormalBold"/>
      </w:pPr>
      <w:r w:rsidRPr="00572B7F">
        <w:rPr>
          <w:rStyle w:val="HideTWBExt"/>
          <w:b w:val="0"/>
        </w:rPr>
        <w:t>&lt;/RepeatBlock-By&gt;</w:t>
      </w:r>
    </w:p>
    <w:p w14:paraId="0A40E14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60EC73D" w14:textId="77777777" w:rsidR="00954F49" w:rsidRPr="00572B7F" w:rsidRDefault="00954F49" w:rsidP="00954F49">
      <w:pPr>
        <w:pStyle w:val="NormalBold"/>
      </w:pPr>
      <w:r w:rsidRPr="00572B7F">
        <w:rPr>
          <w:rStyle w:val="HideTWBExt"/>
          <w:b w:val="0"/>
        </w:rPr>
        <w:t>&lt;Article&gt;</w:t>
      </w:r>
      <w:r w:rsidRPr="00572B7F">
        <w:t>Paragraphe 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F5C3099" w14:textId="77777777" w:rsidTr="001F15B6">
        <w:trPr>
          <w:trHeight w:hRule="exact" w:val="240"/>
          <w:jc w:val="center"/>
        </w:trPr>
        <w:tc>
          <w:tcPr>
            <w:tcW w:w="9752" w:type="dxa"/>
            <w:gridSpan w:val="2"/>
            <w:tcBorders>
              <w:top w:val="nil"/>
              <w:left w:val="nil"/>
              <w:bottom w:val="nil"/>
              <w:right w:val="nil"/>
            </w:tcBorders>
          </w:tcPr>
          <w:p w14:paraId="2FFE71B0" w14:textId="77777777" w:rsidR="00954F49" w:rsidRPr="00572B7F" w:rsidRDefault="00954F49" w:rsidP="001F15B6"/>
        </w:tc>
      </w:tr>
      <w:tr w:rsidR="00954F49" w:rsidRPr="00572B7F" w14:paraId="540E5978" w14:textId="77777777" w:rsidTr="001F15B6">
        <w:trPr>
          <w:trHeight w:val="240"/>
          <w:jc w:val="center"/>
        </w:trPr>
        <w:tc>
          <w:tcPr>
            <w:tcW w:w="4876" w:type="dxa"/>
            <w:tcBorders>
              <w:top w:val="nil"/>
              <w:left w:val="nil"/>
              <w:bottom w:val="nil"/>
              <w:right w:val="nil"/>
            </w:tcBorders>
          </w:tcPr>
          <w:p w14:paraId="1EC1383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979A7B" w14:textId="77777777" w:rsidR="00954F49" w:rsidRPr="00572B7F" w:rsidRDefault="00954F49" w:rsidP="001F15B6">
            <w:pPr>
              <w:pStyle w:val="AmColumnHeading"/>
            </w:pPr>
            <w:r w:rsidRPr="00572B7F">
              <w:t>Amendement</w:t>
            </w:r>
          </w:p>
        </w:tc>
      </w:tr>
      <w:tr w:rsidR="00954F49" w:rsidRPr="00572B7F" w14:paraId="6EBC73F5" w14:textId="77777777" w:rsidTr="001F15B6">
        <w:trPr>
          <w:jc w:val="center"/>
        </w:trPr>
        <w:tc>
          <w:tcPr>
            <w:tcW w:w="4876" w:type="dxa"/>
            <w:tcBorders>
              <w:top w:val="nil"/>
              <w:left w:val="nil"/>
              <w:bottom w:val="nil"/>
              <w:right w:val="nil"/>
            </w:tcBorders>
          </w:tcPr>
          <w:p w14:paraId="458B22F1" w14:textId="77777777" w:rsidR="00954F49" w:rsidRPr="00572B7F" w:rsidRDefault="00954F49" w:rsidP="001F15B6">
            <w:pPr>
              <w:pStyle w:val="Normal6a"/>
            </w:pPr>
          </w:p>
        </w:tc>
        <w:tc>
          <w:tcPr>
            <w:tcW w:w="4876" w:type="dxa"/>
            <w:tcBorders>
              <w:top w:val="nil"/>
              <w:left w:val="nil"/>
              <w:bottom w:val="nil"/>
              <w:right w:val="nil"/>
            </w:tcBorders>
          </w:tcPr>
          <w:p w14:paraId="05C842EF" w14:textId="6854C938" w:rsidR="00954F49" w:rsidRPr="00572B7F" w:rsidRDefault="00954F49" w:rsidP="001F15B6">
            <w:pPr>
              <w:pStyle w:val="Normal6a"/>
            </w:pPr>
            <w:r w:rsidRPr="00572B7F">
              <w:rPr>
                <w:b/>
                <w:i/>
              </w:rPr>
              <w:t>1 bis.</w:t>
            </w:r>
            <w:r w:rsidRPr="00572B7F">
              <w:tab/>
            </w:r>
            <w:r w:rsidRPr="00572B7F">
              <w:rPr>
                <w:b/>
                <w:i/>
              </w:rPr>
              <w:t>rappelle que, conformément à l</w:t>
            </w:r>
            <w:r w:rsidR="00F35F85" w:rsidRPr="00572B7F">
              <w:rPr>
                <w:b/>
                <w:i/>
              </w:rPr>
              <w:t>’</w:t>
            </w:r>
            <w:r w:rsidRPr="00572B7F">
              <w:rPr>
                <w:b/>
                <w:i/>
              </w:rPr>
              <w:t>article premier de la charte des droits fondamentaux de l</w:t>
            </w:r>
            <w:r w:rsidR="00F35F85" w:rsidRPr="00572B7F">
              <w:rPr>
                <w:b/>
                <w:i/>
              </w:rPr>
              <w:t>’</w:t>
            </w:r>
            <w:r w:rsidRPr="00572B7F">
              <w:rPr>
                <w:b/>
                <w:i/>
              </w:rPr>
              <w:t xml:space="preserve">Union européenne, </w:t>
            </w:r>
            <w:r w:rsidRPr="00572B7F">
              <w:rPr>
                <w:b/>
                <w:i/>
              </w:rPr>
              <w:lastRenderedPageBreak/>
              <w:t>«La dignité humaine est inviolable. Elle doit être respectée et protégée», et que, selon son article 3: «Toute personne a droit à son intégrité physique et mentale»; rappelle également que, conformément à l</w:t>
            </w:r>
            <w:r w:rsidR="00F35F85" w:rsidRPr="00572B7F">
              <w:rPr>
                <w:b/>
                <w:i/>
              </w:rPr>
              <w:t>’</w:t>
            </w:r>
            <w:r w:rsidRPr="00572B7F">
              <w:rPr>
                <w:b/>
                <w:i/>
              </w:rPr>
              <w:t>article 168 du traité sur le fonctionnement de l</w:t>
            </w:r>
            <w:r w:rsidR="00F35F85" w:rsidRPr="00572B7F">
              <w:rPr>
                <w:b/>
                <w:i/>
              </w:rPr>
              <w:t>’</w:t>
            </w:r>
            <w:r w:rsidRPr="00572B7F">
              <w:rPr>
                <w:b/>
                <w:i/>
              </w:rPr>
              <w:t>Union européenne, un «niveau élevé de protection de la santé humaine est assuré dans la définition et la mise en œuvre de toutes les politiques et actions de l</w:t>
            </w:r>
            <w:r w:rsidR="00F35F85" w:rsidRPr="00572B7F">
              <w:rPr>
                <w:b/>
                <w:i/>
              </w:rPr>
              <w:t>’</w:t>
            </w:r>
            <w:r w:rsidRPr="00572B7F">
              <w:rPr>
                <w:b/>
                <w:i/>
              </w:rPr>
              <w:t>Union»;</w:t>
            </w:r>
          </w:p>
        </w:tc>
      </w:tr>
    </w:tbl>
    <w:p w14:paraId="4EB9737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B907B6C" w14:textId="77777777" w:rsidR="00954F49" w:rsidRPr="00572B7F" w:rsidRDefault="00954F49" w:rsidP="00954F49">
      <w:r w:rsidRPr="00572B7F">
        <w:rPr>
          <w:rStyle w:val="HideTWBExt"/>
        </w:rPr>
        <w:t>&lt;/Amend&gt;</w:t>
      </w:r>
    </w:p>
    <w:p w14:paraId="674EB33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190</w:t>
      </w:r>
      <w:r w:rsidRPr="00572B7F">
        <w:rPr>
          <w:rStyle w:val="HideTWBExt"/>
          <w:b w:val="0"/>
        </w:rPr>
        <w:t>&lt;/NumAm&gt;</w:t>
      </w:r>
    </w:p>
    <w:p w14:paraId="513EEBBF"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75E6EE40" w14:textId="77777777" w:rsidR="00954F49" w:rsidRPr="00572B7F" w:rsidRDefault="00954F49" w:rsidP="00954F49">
      <w:pPr>
        <w:pStyle w:val="NormalBold"/>
      </w:pPr>
      <w:r w:rsidRPr="00572B7F">
        <w:rPr>
          <w:rStyle w:val="HideTWBExt"/>
          <w:b w:val="0"/>
        </w:rPr>
        <w:t>&lt;/RepeatBlock-By&gt;</w:t>
      </w:r>
    </w:p>
    <w:p w14:paraId="374F14B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FDAC044" w14:textId="77777777" w:rsidR="00954F49" w:rsidRPr="00572B7F" w:rsidRDefault="00954F49" w:rsidP="00954F49">
      <w:pPr>
        <w:pStyle w:val="NormalBold"/>
      </w:pPr>
      <w:r w:rsidRPr="00572B7F">
        <w:rPr>
          <w:rStyle w:val="HideTWBExt"/>
          <w:b w:val="0"/>
        </w:rPr>
        <w:t>&lt;Article&gt;</w:t>
      </w:r>
      <w:r w:rsidRPr="00572B7F">
        <w:t>Paragraphe 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3C182AE" w14:textId="77777777" w:rsidTr="001F15B6">
        <w:trPr>
          <w:trHeight w:hRule="exact" w:val="240"/>
          <w:jc w:val="center"/>
        </w:trPr>
        <w:tc>
          <w:tcPr>
            <w:tcW w:w="9752" w:type="dxa"/>
            <w:gridSpan w:val="2"/>
            <w:tcBorders>
              <w:top w:val="nil"/>
              <w:left w:val="nil"/>
              <w:bottom w:val="nil"/>
              <w:right w:val="nil"/>
            </w:tcBorders>
          </w:tcPr>
          <w:p w14:paraId="360EE059" w14:textId="77777777" w:rsidR="00954F49" w:rsidRPr="00572B7F" w:rsidRDefault="00954F49" w:rsidP="001F15B6"/>
        </w:tc>
      </w:tr>
      <w:tr w:rsidR="00954F49" w:rsidRPr="00572B7F" w14:paraId="6438C7B3" w14:textId="77777777" w:rsidTr="001F15B6">
        <w:trPr>
          <w:trHeight w:val="240"/>
          <w:jc w:val="center"/>
        </w:trPr>
        <w:tc>
          <w:tcPr>
            <w:tcW w:w="4876" w:type="dxa"/>
            <w:tcBorders>
              <w:top w:val="nil"/>
              <w:left w:val="nil"/>
              <w:bottom w:val="nil"/>
              <w:right w:val="nil"/>
            </w:tcBorders>
          </w:tcPr>
          <w:p w14:paraId="61BF50E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390C741" w14:textId="77777777" w:rsidR="00954F49" w:rsidRPr="00572B7F" w:rsidRDefault="00954F49" w:rsidP="001F15B6">
            <w:pPr>
              <w:pStyle w:val="AmColumnHeading"/>
            </w:pPr>
            <w:r w:rsidRPr="00572B7F">
              <w:t>Amendement</w:t>
            </w:r>
          </w:p>
        </w:tc>
      </w:tr>
      <w:tr w:rsidR="00954F49" w:rsidRPr="00572B7F" w14:paraId="38646F7B" w14:textId="77777777" w:rsidTr="001F15B6">
        <w:trPr>
          <w:jc w:val="center"/>
        </w:trPr>
        <w:tc>
          <w:tcPr>
            <w:tcW w:w="4876" w:type="dxa"/>
            <w:tcBorders>
              <w:top w:val="nil"/>
              <w:left w:val="nil"/>
              <w:bottom w:val="nil"/>
              <w:right w:val="nil"/>
            </w:tcBorders>
          </w:tcPr>
          <w:p w14:paraId="71521BFB" w14:textId="77777777" w:rsidR="00954F49" w:rsidRPr="00572B7F" w:rsidRDefault="00954F49" w:rsidP="001F15B6">
            <w:pPr>
              <w:pStyle w:val="Normal6a"/>
            </w:pPr>
          </w:p>
        </w:tc>
        <w:tc>
          <w:tcPr>
            <w:tcW w:w="4876" w:type="dxa"/>
            <w:tcBorders>
              <w:top w:val="nil"/>
              <w:left w:val="nil"/>
              <w:bottom w:val="nil"/>
              <w:right w:val="nil"/>
            </w:tcBorders>
          </w:tcPr>
          <w:p w14:paraId="760852FB" w14:textId="7435F993" w:rsidR="00954F49" w:rsidRPr="00572B7F" w:rsidRDefault="00954F49" w:rsidP="001F15B6">
            <w:pPr>
              <w:pStyle w:val="Normal6a"/>
            </w:pPr>
            <w:r w:rsidRPr="00572B7F">
              <w:rPr>
                <w:b/>
                <w:i/>
              </w:rPr>
              <w:t>1 bis.</w:t>
            </w:r>
            <w:r w:rsidRPr="00572B7F">
              <w:tab/>
            </w:r>
            <w:r w:rsidRPr="00572B7F">
              <w:rPr>
                <w:b/>
                <w:i/>
              </w:rPr>
              <w:t>s</w:t>
            </w:r>
            <w:r w:rsidR="00F35F85" w:rsidRPr="00572B7F">
              <w:rPr>
                <w:b/>
                <w:i/>
              </w:rPr>
              <w:t>’</w:t>
            </w:r>
            <w:r w:rsidRPr="00572B7F">
              <w:rPr>
                <w:b/>
                <w:i/>
              </w:rPr>
              <w:t>inquiète de l</w:t>
            </w:r>
            <w:r w:rsidR="00F35F85" w:rsidRPr="00572B7F">
              <w:rPr>
                <w:b/>
                <w:i/>
              </w:rPr>
              <w:t>’</w:t>
            </w:r>
            <w:r w:rsidRPr="00572B7F">
              <w:rPr>
                <w:b/>
                <w:i/>
              </w:rPr>
              <w:t>influence croissante des médias sociaux sur la perception de la santé des femmes; souligne qu</w:t>
            </w:r>
            <w:r w:rsidR="00F35F85" w:rsidRPr="00572B7F">
              <w:rPr>
                <w:b/>
                <w:i/>
              </w:rPr>
              <w:t>’</w:t>
            </w:r>
            <w:r w:rsidRPr="00572B7F">
              <w:rPr>
                <w:b/>
                <w:i/>
              </w:rPr>
              <w:t>une représentation irréaliste et idéalisée du corps peut conduire à des comportements nuisibles à la santé et, par conséquent, à des maladies telles que les troubles de l</w:t>
            </w:r>
            <w:r w:rsidR="00F35F85" w:rsidRPr="00572B7F">
              <w:rPr>
                <w:b/>
                <w:i/>
              </w:rPr>
              <w:t>’</w:t>
            </w:r>
            <w:r w:rsidRPr="00572B7F">
              <w:rPr>
                <w:b/>
                <w:i/>
              </w:rPr>
              <w:t>alimentation, les troubles mentaux ou les maladies de la peau; invite toutes les institutions de l</w:t>
            </w:r>
            <w:r w:rsidR="00F35F85" w:rsidRPr="00572B7F">
              <w:rPr>
                <w:b/>
                <w:i/>
              </w:rPr>
              <w:t>’</w:t>
            </w:r>
            <w:r w:rsidRPr="00572B7F">
              <w:rPr>
                <w:b/>
                <w:i/>
              </w:rPr>
              <w:t>Union à sensibiliser aux croyances dangereuses et fausses en matière de beauté;</w:t>
            </w:r>
          </w:p>
        </w:tc>
      </w:tr>
    </w:tbl>
    <w:p w14:paraId="001584C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54925CAA" w14:textId="77777777" w:rsidR="00954F49" w:rsidRPr="00572B7F" w:rsidRDefault="00954F49" w:rsidP="00954F49">
      <w:r w:rsidRPr="00572B7F">
        <w:rPr>
          <w:rStyle w:val="HideTWBExt"/>
        </w:rPr>
        <w:t>&lt;/Amend&gt;</w:t>
      </w:r>
    </w:p>
    <w:p w14:paraId="12C414B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191</w:t>
      </w:r>
      <w:r w:rsidRPr="00572B7F">
        <w:rPr>
          <w:rStyle w:val="HideTWBExt"/>
          <w:b w:val="0"/>
        </w:rPr>
        <w:t>&lt;/NumAm&gt;</w:t>
      </w:r>
    </w:p>
    <w:p w14:paraId="075C9165"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05429767" w14:textId="77777777" w:rsidR="00954F49" w:rsidRPr="00572B7F" w:rsidRDefault="00954F49" w:rsidP="00954F49">
      <w:pPr>
        <w:pStyle w:val="NormalBold"/>
      </w:pPr>
      <w:r w:rsidRPr="00572B7F">
        <w:rPr>
          <w:rStyle w:val="HideTWBExt"/>
          <w:b w:val="0"/>
        </w:rPr>
        <w:t>&lt;/RepeatBlock-By&gt;</w:t>
      </w:r>
    </w:p>
    <w:p w14:paraId="66B6F75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3CF71E" w14:textId="77777777" w:rsidR="00954F49" w:rsidRPr="00572B7F" w:rsidRDefault="00954F49" w:rsidP="00954F49">
      <w:pPr>
        <w:pStyle w:val="NormalBold"/>
      </w:pPr>
      <w:r w:rsidRPr="00572B7F">
        <w:rPr>
          <w:rStyle w:val="HideTWBExt"/>
          <w:b w:val="0"/>
        </w:rPr>
        <w:t>&lt;Article&gt;</w:t>
      </w:r>
      <w:r w:rsidRPr="00572B7F">
        <w:t>Paragraphe 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EAD76F" w14:textId="77777777" w:rsidTr="001F15B6">
        <w:trPr>
          <w:trHeight w:hRule="exact" w:val="240"/>
          <w:jc w:val="center"/>
        </w:trPr>
        <w:tc>
          <w:tcPr>
            <w:tcW w:w="9752" w:type="dxa"/>
            <w:gridSpan w:val="2"/>
            <w:tcBorders>
              <w:top w:val="nil"/>
              <w:left w:val="nil"/>
              <w:bottom w:val="nil"/>
              <w:right w:val="nil"/>
            </w:tcBorders>
          </w:tcPr>
          <w:p w14:paraId="01E0FA31" w14:textId="77777777" w:rsidR="00954F49" w:rsidRPr="00572B7F" w:rsidRDefault="00954F49" w:rsidP="001F15B6"/>
        </w:tc>
      </w:tr>
      <w:tr w:rsidR="00954F49" w:rsidRPr="00572B7F" w14:paraId="755A0E78" w14:textId="77777777" w:rsidTr="001F15B6">
        <w:trPr>
          <w:trHeight w:val="240"/>
          <w:jc w:val="center"/>
        </w:trPr>
        <w:tc>
          <w:tcPr>
            <w:tcW w:w="4876" w:type="dxa"/>
            <w:tcBorders>
              <w:top w:val="nil"/>
              <w:left w:val="nil"/>
              <w:bottom w:val="nil"/>
              <w:right w:val="nil"/>
            </w:tcBorders>
          </w:tcPr>
          <w:p w14:paraId="0257888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31E8826" w14:textId="77777777" w:rsidR="00954F49" w:rsidRPr="00572B7F" w:rsidRDefault="00954F49" w:rsidP="001F15B6">
            <w:pPr>
              <w:pStyle w:val="AmColumnHeading"/>
            </w:pPr>
            <w:r w:rsidRPr="00572B7F">
              <w:t>Amendement</w:t>
            </w:r>
          </w:p>
        </w:tc>
      </w:tr>
      <w:tr w:rsidR="00954F49" w:rsidRPr="00572B7F" w14:paraId="4F72EAB8" w14:textId="77777777" w:rsidTr="001F15B6">
        <w:trPr>
          <w:jc w:val="center"/>
        </w:trPr>
        <w:tc>
          <w:tcPr>
            <w:tcW w:w="4876" w:type="dxa"/>
            <w:tcBorders>
              <w:top w:val="nil"/>
              <w:left w:val="nil"/>
              <w:bottom w:val="nil"/>
              <w:right w:val="nil"/>
            </w:tcBorders>
          </w:tcPr>
          <w:p w14:paraId="1AE9FB52" w14:textId="77777777" w:rsidR="00954F49" w:rsidRPr="00572B7F" w:rsidRDefault="00954F49" w:rsidP="001F15B6">
            <w:pPr>
              <w:pStyle w:val="Normal6a"/>
            </w:pPr>
          </w:p>
        </w:tc>
        <w:tc>
          <w:tcPr>
            <w:tcW w:w="4876" w:type="dxa"/>
            <w:tcBorders>
              <w:top w:val="nil"/>
              <w:left w:val="nil"/>
              <w:bottom w:val="nil"/>
              <w:right w:val="nil"/>
            </w:tcBorders>
          </w:tcPr>
          <w:p w14:paraId="1D5B37A8" w14:textId="337DF451" w:rsidR="00954F49" w:rsidRPr="00572B7F" w:rsidRDefault="00954F49" w:rsidP="001F15B6">
            <w:pPr>
              <w:pStyle w:val="Normal6a"/>
            </w:pPr>
            <w:r w:rsidRPr="00572B7F">
              <w:rPr>
                <w:b/>
                <w:i/>
              </w:rPr>
              <w:t>1 bis.</w:t>
            </w:r>
            <w:r w:rsidRPr="00572B7F">
              <w:tab/>
            </w:r>
            <w:r w:rsidRPr="00572B7F">
              <w:rPr>
                <w:b/>
                <w:i/>
              </w:rPr>
              <w:t>souligne que l</w:t>
            </w:r>
            <w:r w:rsidR="00F35F85" w:rsidRPr="00572B7F">
              <w:rPr>
                <w:b/>
                <w:i/>
              </w:rPr>
              <w:t>’</w:t>
            </w:r>
            <w:r w:rsidRPr="00572B7F">
              <w:rPr>
                <w:b/>
                <w:i/>
              </w:rPr>
              <w:t>égalité de genre dans la politique de santé est une condition préalable à l</w:t>
            </w:r>
            <w:r w:rsidR="00F35F85" w:rsidRPr="00572B7F">
              <w:rPr>
                <w:b/>
                <w:i/>
              </w:rPr>
              <w:t>’</w:t>
            </w:r>
            <w:r w:rsidRPr="00572B7F">
              <w:rPr>
                <w:b/>
                <w:i/>
              </w:rPr>
              <w:t>égalité des chances, à la participation économique et à la cohésion sociale, et qu</w:t>
            </w:r>
            <w:r w:rsidR="00F35F85" w:rsidRPr="00572B7F">
              <w:rPr>
                <w:b/>
                <w:i/>
              </w:rPr>
              <w:t>’</w:t>
            </w:r>
            <w:r w:rsidRPr="00572B7F">
              <w:rPr>
                <w:b/>
                <w:i/>
              </w:rPr>
              <w:t>elle devrait être poursuivie d</w:t>
            </w:r>
            <w:r w:rsidR="00F35F85" w:rsidRPr="00572B7F">
              <w:rPr>
                <w:b/>
                <w:i/>
              </w:rPr>
              <w:t>’</w:t>
            </w:r>
            <w:r w:rsidRPr="00572B7F">
              <w:rPr>
                <w:b/>
                <w:i/>
              </w:rPr>
              <w:t>une manière qui renforce l</w:t>
            </w:r>
            <w:r w:rsidR="00F35F85" w:rsidRPr="00572B7F">
              <w:rPr>
                <w:b/>
                <w:i/>
              </w:rPr>
              <w:t>’</w:t>
            </w:r>
            <w:r w:rsidRPr="00572B7F">
              <w:rPr>
                <w:b/>
                <w:i/>
              </w:rPr>
              <w:t>autonomie des femmes sans limiter la responsabilité individuelle ou la liberté de choix;</w:t>
            </w:r>
          </w:p>
        </w:tc>
      </w:tr>
    </w:tbl>
    <w:p w14:paraId="06A361A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4E5D7C0" w14:textId="77777777" w:rsidR="00954F49" w:rsidRPr="00572B7F" w:rsidRDefault="00954F49" w:rsidP="00954F49">
      <w:r w:rsidRPr="00572B7F">
        <w:rPr>
          <w:rStyle w:val="HideTWBExt"/>
        </w:rPr>
        <w:t>&lt;/Amend&gt;</w:t>
      </w:r>
    </w:p>
    <w:p w14:paraId="378CD1C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192</w:t>
      </w:r>
      <w:r w:rsidRPr="00572B7F">
        <w:rPr>
          <w:rStyle w:val="HideTWBExt"/>
          <w:b w:val="0"/>
        </w:rPr>
        <w:t>&lt;/NumAm&gt;</w:t>
      </w:r>
    </w:p>
    <w:p w14:paraId="30581363"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3DEC85DF" w14:textId="77777777" w:rsidR="00954F49" w:rsidRPr="00572B7F" w:rsidRDefault="00954F49" w:rsidP="00954F49">
      <w:pPr>
        <w:pStyle w:val="NormalBold"/>
      </w:pPr>
      <w:r w:rsidRPr="00572B7F">
        <w:rPr>
          <w:rStyle w:val="HideTWBExt"/>
          <w:b w:val="0"/>
        </w:rPr>
        <w:t>&lt;/RepeatBlock-By&gt;</w:t>
      </w:r>
    </w:p>
    <w:p w14:paraId="35D88BB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F758F53" w14:textId="77777777" w:rsidR="00954F49" w:rsidRPr="00572B7F" w:rsidRDefault="00954F49" w:rsidP="00954F49">
      <w:pPr>
        <w:pStyle w:val="NormalBold"/>
      </w:pPr>
      <w:r w:rsidRPr="00572B7F">
        <w:rPr>
          <w:rStyle w:val="HideTWBExt"/>
          <w:b w:val="0"/>
        </w:rPr>
        <w:t>&lt;Article&gt;</w:t>
      </w:r>
      <w:r w:rsidRPr="00572B7F">
        <w:t>Paragraphe 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5EA2D7D" w14:textId="77777777" w:rsidTr="001F15B6">
        <w:trPr>
          <w:trHeight w:hRule="exact" w:val="240"/>
          <w:jc w:val="center"/>
        </w:trPr>
        <w:tc>
          <w:tcPr>
            <w:tcW w:w="9752" w:type="dxa"/>
            <w:gridSpan w:val="2"/>
            <w:tcBorders>
              <w:top w:val="nil"/>
              <w:left w:val="nil"/>
              <w:bottom w:val="nil"/>
              <w:right w:val="nil"/>
            </w:tcBorders>
          </w:tcPr>
          <w:p w14:paraId="6C084FCC" w14:textId="77777777" w:rsidR="00954F49" w:rsidRPr="00572B7F" w:rsidRDefault="00954F49" w:rsidP="001F15B6"/>
        </w:tc>
      </w:tr>
      <w:tr w:rsidR="00954F49" w:rsidRPr="00572B7F" w14:paraId="0051DF94" w14:textId="77777777" w:rsidTr="001F15B6">
        <w:trPr>
          <w:trHeight w:val="240"/>
          <w:jc w:val="center"/>
        </w:trPr>
        <w:tc>
          <w:tcPr>
            <w:tcW w:w="4876" w:type="dxa"/>
            <w:tcBorders>
              <w:top w:val="nil"/>
              <w:left w:val="nil"/>
              <w:bottom w:val="nil"/>
              <w:right w:val="nil"/>
            </w:tcBorders>
          </w:tcPr>
          <w:p w14:paraId="53DFC8E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B2C5F53" w14:textId="77777777" w:rsidR="00954F49" w:rsidRPr="00572B7F" w:rsidRDefault="00954F49" w:rsidP="001F15B6">
            <w:pPr>
              <w:pStyle w:val="AmColumnHeading"/>
            </w:pPr>
            <w:r w:rsidRPr="00572B7F">
              <w:t>Amendement</w:t>
            </w:r>
          </w:p>
        </w:tc>
      </w:tr>
      <w:tr w:rsidR="00954F49" w:rsidRPr="00572B7F" w14:paraId="4F346D3C" w14:textId="77777777" w:rsidTr="001F15B6">
        <w:trPr>
          <w:jc w:val="center"/>
        </w:trPr>
        <w:tc>
          <w:tcPr>
            <w:tcW w:w="4876" w:type="dxa"/>
            <w:tcBorders>
              <w:top w:val="nil"/>
              <w:left w:val="nil"/>
              <w:bottom w:val="nil"/>
              <w:right w:val="nil"/>
            </w:tcBorders>
          </w:tcPr>
          <w:p w14:paraId="5FFADDDF" w14:textId="77777777" w:rsidR="00954F49" w:rsidRPr="00572B7F" w:rsidRDefault="00954F49" w:rsidP="001F15B6">
            <w:pPr>
              <w:pStyle w:val="Normal6a"/>
            </w:pPr>
          </w:p>
        </w:tc>
        <w:tc>
          <w:tcPr>
            <w:tcW w:w="4876" w:type="dxa"/>
            <w:tcBorders>
              <w:top w:val="nil"/>
              <w:left w:val="nil"/>
              <w:bottom w:val="nil"/>
              <w:right w:val="nil"/>
            </w:tcBorders>
          </w:tcPr>
          <w:p w14:paraId="361E9B31" w14:textId="1EBBEB25" w:rsidR="00954F49" w:rsidRPr="00572B7F" w:rsidRDefault="00954F49" w:rsidP="001F15B6">
            <w:pPr>
              <w:pStyle w:val="Normal6a"/>
            </w:pPr>
            <w:r w:rsidRPr="00572B7F">
              <w:rPr>
                <w:b/>
                <w:i/>
              </w:rPr>
              <w:t>1 bis.</w:t>
            </w:r>
            <w:r w:rsidRPr="00572B7F">
              <w:tab/>
            </w:r>
            <w:r w:rsidRPr="00572B7F">
              <w:rPr>
                <w:b/>
                <w:i/>
              </w:rPr>
              <w:t>souligne que la santé des femmes, y compris la prévention et le traitement des affections sexospécifiques tout au long de la vie, devrait être reconnue comme faisant partie intégrante des droits fondamentaux et des droits sociaux dans l</w:t>
            </w:r>
            <w:r w:rsidR="00F35F85" w:rsidRPr="00572B7F">
              <w:rPr>
                <w:b/>
                <w:i/>
              </w:rPr>
              <w:t>’</w:t>
            </w:r>
            <w:r w:rsidRPr="00572B7F">
              <w:rPr>
                <w:b/>
                <w:i/>
              </w:rPr>
              <w:t>Union;</w:t>
            </w:r>
          </w:p>
        </w:tc>
      </w:tr>
    </w:tbl>
    <w:p w14:paraId="294F66B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6257FF5" w14:textId="77777777" w:rsidR="00954F49" w:rsidRPr="00572B7F" w:rsidRDefault="00954F49" w:rsidP="00954F49">
      <w:r w:rsidRPr="00572B7F">
        <w:rPr>
          <w:rStyle w:val="HideTWBExt"/>
        </w:rPr>
        <w:t>&lt;/Amend&gt;</w:t>
      </w:r>
    </w:p>
    <w:p w14:paraId="6DDBC61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193</w:t>
      </w:r>
      <w:r w:rsidRPr="00572B7F">
        <w:rPr>
          <w:rStyle w:val="HideTWBExt"/>
          <w:b w:val="0"/>
        </w:rPr>
        <w:t>&lt;/NumAm&gt;</w:t>
      </w:r>
    </w:p>
    <w:p w14:paraId="234A762F"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7AA4B439" w14:textId="77777777" w:rsidR="00954F49" w:rsidRPr="00572B7F" w:rsidRDefault="00954F49" w:rsidP="00954F49">
      <w:pPr>
        <w:pStyle w:val="NormalBold"/>
      </w:pPr>
      <w:r w:rsidRPr="00572B7F">
        <w:rPr>
          <w:rStyle w:val="HideTWBExt"/>
          <w:b w:val="0"/>
        </w:rPr>
        <w:t>&lt;/RepeatBlock-By&gt;</w:t>
      </w:r>
    </w:p>
    <w:p w14:paraId="1BA2F60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5C5462E" w14:textId="77777777" w:rsidR="00954F49" w:rsidRPr="00572B7F" w:rsidRDefault="00954F49" w:rsidP="00954F49">
      <w:pPr>
        <w:pStyle w:val="NormalBold"/>
      </w:pPr>
      <w:r w:rsidRPr="00572B7F">
        <w:rPr>
          <w:rStyle w:val="HideTWBExt"/>
          <w:b w:val="0"/>
        </w:rPr>
        <w:t>&lt;Article&gt;</w:t>
      </w:r>
      <w:r w:rsidRPr="00572B7F">
        <w:t>Paragraphe 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6EB8533" w14:textId="77777777" w:rsidTr="001F15B6">
        <w:trPr>
          <w:trHeight w:hRule="exact" w:val="240"/>
          <w:jc w:val="center"/>
        </w:trPr>
        <w:tc>
          <w:tcPr>
            <w:tcW w:w="9752" w:type="dxa"/>
            <w:gridSpan w:val="2"/>
            <w:tcBorders>
              <w:top w:val="nil"/>
              <w:left w:val="nil"/>
              <w:bottom w:val="nil"/>
              <w:right w:val="nil"/>
            </w:tcBorders>
          </w:tcPr>
          <w:p w14:paraId="0C22322C" w14:textId="77777777" w:rsidR="00954F49" w:rsidRPr="00572B7F" w:rsidRDefault="00954F49" w:rsidP="001F15B6"/>
        </w:tc>
      </w:tr>
      <w:tr w:rsidR="00954F49" w:rsidRPr="00572B7F" w14:paraId="4966817C" w14:textId="77777777" w:rsidTr="001F15B6">
        <w:trPr>
          <w:trHeight w:val="240"/>
          <w:jc w:val="center"/>
        </w:trPr>
        <w:tc>
          <w:tcPr>
            <w:tcW w:w="4876" w:type="dxa"/>
            <w:tcBorders>
              <w:top w:val="nil"/>
              <w:left w:val="nil"/>
              <w:bottom w:val="nil"/>
              <w:right w:val="nil"/>
            </w:tcBorders>
          </w:tcPr>
          <w:p w14:paraId="6461A66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138C191" w14:textId="77777777" w:rsidR="00954F49" w:rsidRPr="00572B7F" w:rsidRDefault="00954F49" w:rsidP="001F15B6">
            <w:pPr>
              <w:pStyle w:val="AmColumnHeading"/>
            </w:pPr>
            <w:r w:rsidRPr="00572B7F">
              <w:t>Amendement</w:t>
            </w:r>
          </w:p>
        </w:tc>
      </w:tr>
      <w:tr w:rsidR="00954F49" w:rsidRPr="00572B7F" w14:paraId="3D950135" w14:textId="77777777" w:rsidTr="001F15B6">
        <w:trPr>
          <w:jc w:val="center"/>
        </w:trPr>
        <w:tc>
          <w:tcPr>
            <w:tcW w:w="4876" w:type="dxa"/>
            <w:tcBorders>
              <w:top w:val="nil"/>
              <w:left w:val="nil"/>
              <w:bottom w:val="nil"/>
              <w:right w:val="nil"/>
            </w:tcBorders>
          </w:tcPr>
          <w:p w14:paraId="7C825985" w14:textId="77777777" w:rsidR="00954F49" w:rsidRPr="00572B7F" w:rsidRDefault="00954F49" w:rsidP="001F15B6">
            <w:pPr>
              <w:pStyle w:val="Normal6a"/>
            </w:pPr>
          </w:p>
        </w:tc>
        <w:tc>
          <w:tcPr>
            <w:tcW w:w="4876" w:type="dxa"/>
            <w:tcBorders>
              <w:top w:val="nil"/>
              <w:left w:val="nil"/>
              <w:bottom w:val="nil"/>
              <w:right w:val="nil"/>
            </w:tcBorders>
          </w:tcPr>
          <w:p w14:paraId="2FB13D9A" w14:textId="20A4330A" w:rsidR="00954F49" w:rsidRPr="00572B7F" w:rsidRDefault="00954F49" w:rsidP="001F15B6">
            <w:pPr>
              <w:pStyle w:val="Normal6a"/>
            </w:pPr>
            <w:r w:rsidRPr="00572B7F">
              <w:rPr>
                <w:b/>
                <w:i/>
              </w:rPr>
              <w:t>1 bis.</w:t>
            </w:r>
            <w:r w:rsidRPr="00572B7F">
              <w:tab/>
            </w:r>
            <w:r w:rsidRPr="00572B7F">
              <w:rPr>
                <w:b/>
                <w:i/>
              </w:rPr>
              <w:t>rappelle que les soins de santé sexuelle et génésique sont une composante essentielle des soins de santé et qu</w:t>
            </w:r>
            <w:r w:rsidR="00F35F85" w:rsidRPr="00572B7F">
              <w:rPr>
                <w:b/>
                <w:i/>
              </w:rPr>
              <w:t>’</w:t>
            </w:r>
            <w:r w:rsidRPr="00572B7F">
              <w:rPr>
                <w:b/>
                <w:i/>
              </w:rPr>
              <w:t>à ce titre, les considérations relatives à la santé sexuelle et génésique doivent être intégrées de manière adéquate dans l</w:t>
            </w:r>
            <w:r w:rsidR="00F35F85" w:rsidRPr="00572B7F">
              <w:rPr>
                <w:b/>
                <w:i/>
              </w:rPr>
              <w:t>’</w:t>
            </w:r>
            <w:r w:rsidRPr="00572B7F">
              <w:rPr>
                <w:b/>
                <w:i/>
              </w:rPr>
              <w:t>ensemble de l</w:t>
            </w:r>
            <w:r w:rsidR="00F35F85" w:rsidRPr="00572B7F">
              <w:rPr>
                <w:b/>
                <w:i/>
              </w:rPr>
              <w:t>’</w:t>
            </w:r>
            <w:r w:rsidRPr="00572B7F">
              <w:rPr>
                <w:b/>
                <w:i/>
              </w:rPr>
              <w:t>action de l</w:t>
            </w:r>
            <w:r w:rsidR="00F35F85" w:rsidRPr="00572B7F">
              <w:rPr>
                <w:b/>
                <w:i/>
              </w:rPr>
              <w:t>’</w:t>
            </w:r>
            <w:r w:rsidRPr="00572B7F">
              <w:rPr>
                <w:b/>
                <w:i/>
              </w:rPr>
              <w:t>Union en matière de santé;</w:t>
            </w:r>
          </w:p>
        </w:tc>
      </w:tr>
    </w:tbl>
    <w:p w14:paraId="185C13F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F75B52E" w14:textId="77777777" w:rsidR="00954F49" w:rsidRPr="00572B7F" w:rsidRDefault="00954F49" w:rsidP="00954F49">
      <w:r w:rsidRPr="00572B7F">
        <w:rPr>
          <w:rStyle w:val="HideTWBExt"/>
        </w:rPr>
        <w:t>&lt;/Amend&gt;</w:t>
      </w:r>
    </w:p>
    <w:p w14:paraId="6F08BF1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194</w:t>
      </w:r>
      <w:r w:rsidRPr="00572B7F">
        <w:rPr>
          <w:rStyle w:val="HideTWBExt"/>
          <w:b w:val="0"/>
        </w:rPr>
        <w:t>&lt;/NumAm&gt;</w:t>
      </w:r>
    </w:p>
    <w:p w14:paraId="3D9782D6"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78832F78" w14:textId="77777777" w:rsidR="00954F49" w:rsidRPr="00572B7F" w:rsidRDefault="00954F49" w:rsidP="00954F49">
      <w:pPr>
        <w:pStyle w:val="NormalBold"/>
      </w:pPr>
      <w:r w:rsidRPr="00572B7F">
        <w:rPr>
          <w:rStyle w:val="HideTWBExt"/>
          <w:b w:val="0"/>
        </w:rPr>
        <w:t>&lt;/RepeatBlock-By&gt;</w:t>
      </w:r>
    </w:p>
    <w:p w14:paraId="5BC105B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05A995" w14:textId="77777777" w:rsidR="00954F49" w:rsidRPr="00572B7F" w:rsidRDefault="00954F49" w:rsidP="00954F49">
      <w:pPr>
        <w:pStyle w:val="NormalBold"/>
      </w:pPr>
      <w:r w:rsidRPr="00572B7F">
        <w:rPr>
          <w:rStyle w:val="HideTWBExt"/>
          <w:b w:val="0"/>
        </w:rPr>
        <w:t>&lt;Article&gt;</w:t>
      </w:r>
      <w:r w:rsidRPr="00572B7F">
        <w:t>Paragraphe 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420D0D6" w14:textId="77777777" w:rsidTr="001F15B6">
        <w:trPr>
          <w:trHeight w:hRule="exact" w:val="240"/>
          <w:jc w:val="center"/>
        </w:trPr>
        <w:tc>
          <w:tcPr>
            <w:tcW w:w="9752" w:type="dxa"/>
            <w:gridSpan w:val="2"/>
            <w:tcBorders>
              <w:top w:val="nil"/>
              <w:left w:val="nil"/>
              <w:bottom w:val="nil"/>
              <w:right w:val="nil"/>
            </w:tcBorders>
          </w:tcPr>
          <w:p w14:paraId="4F477A04" w14:textId="77777777" w:rsidR="00954F49" w:rsidRPr="00572B7F" w:rsidRDefault="00954F49" w:rsidP="001F15B6"/>
        </w:tc>
      </w:tr>
      <w:tr w:rsidR="00954F49" w:rsidRPr="00572B7F" w14:paraId="21ACED5E" w14:textId="77777777" w:rsidTr="001F15B6">
        <w:trPr>
          <w:trHeight w:val="240"/>
          <w:jc w:val="center"/>
        </w:trPr>
        <w:tc>
          <w:tcPr>
            <w:tcW w:w="4876" w:type="dxa"/>
            <w:tcBorders>
              <w:top w:val="nil"/>
              <w:left w:val="nil"/>
              <w:bottom w:val="nil"/>
              <w:right w:val="nil"/>
            </w:tcBorders>
          </w:tcPr>
          <w:p w14:paraId="79F84C0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8886EC" w14:textId="77777777" w:rsidR="00954F49" w:rsidRPr="00572B7F" w:rsidRDefault="00954F49" w:rsidP="001F15B6">
            <w:pPr>
              <w:pStyle w:val="AmColumnHeading"/>
            </w:pPr>
            <w:r w:rsidRPr="00572B7F">
              <w:t>Amendement</w:t>
            </w:r>
          </w:p>
        </w:tc>
      </w:tr>
      <w:tr w:rsidR="00954F49" w:rsidRPr="00572B7F" w14:paraId="05122491" w14:textId="77777777" w:rsidTr="001F15B6">
        <w:trPr>
          <w:jc w:val="center"/>
        </w:trPr>
        <w:tc>
          <w:tcPr>
            <w:tcW w:w="4876" w:type="dxa"/>
            <w:tcBorders>
              <w:top w:val="nil"/>
              <w:left w:val="nil"/>
              <w:bottom w:val="nil"/>
              <w:right w:val="nil"/>
            </w:tcBorders>
          </w:tcPr>
          <w:p w14:paraId="021AFCA1" w14:textId="77777777" w:rsidR="00954F49" w:rsidRPr="00572B7F" w:rsidRDefault="00954F49" w:rsidP="001F15B6">
            <w:pPr>
              <w:pStyle w:val="Normal6a"/>
            </w:pPr>
          </w:p>
        </w:tc>
        <w:tc>
          <w:tcPr>
            <w:tcW w:w="4876" w:type="dxa"/>
            <w:tcBorders>
              <w:top w:val="nil"/>
              <w:left w:val="nil"/>
              <w:bottom w:val="nil"/>
              <w:right w:val="nil"/>
            </w:tcBorders>
          </w:tcPr>
          <w:p w14:paraId="605A58EB" w14:textId="193C5800" w:rsidR="00954F49" w:rsidRPr="00572B7F" w:rsidRDefault="00954F49" w:rsidP="001F15B6">
            <w:pPr>
              <w:pStyle w:val="Normal6a"/>
            </w:pPr>
            <w:r w:rsidRPr="00572B7F">
              <w:rPr>
                <w:b/>
                <w:i/>
              </w:rPr>
              <w:t>1 bis.</w:t>
            </w:r>
            <w:r w:rsidRPr="00572B7F">
              <w:tab/>
            </w:r>
            <w:r w:rsidRPr="00572B7F">
              <w:rPr>
                <w:b/>
                <w:i/>
              </w:rPr>
              <w:t>souligne qu</w:t>
            </w:r>
            <w:r w:rsidR="00F35F85" w:rsidRPr="00572B7F">
              <w:rPr>
                <w:b/>
                <w:i/>
              </w:rPr>
              <w:t>’</w:t>
            </w:r>
            <w:r w:rsidRPr="00572B7F">
              <w:rPr>
                <w:b/>
                <w:i/>
              </w:rPr>
              <w:t>il est nécessaire de renforcer la recherche scientifique dans le domaine du suivi prénatal et de la grossesse, en tant qu</w:t>
            </w:r>
            <w:r w:rsidR="00F35F85" w:rsidRPr="00572B7F">
              <w:rPr>
                <w:b/>
                <w:i/>
              </w:rPr>
              <w:t>’</w:t>
            </w:r>
            <w:r w:rsidRPr="00572B7F">
              <w:rPr>
                <w:b/>
                <w:i/>
              </w:rPr>
              <w:t>élément essentiel pour assurer la protection de la santé et l</w:t>
            </w:r>
            <w:r w:rsidR="00F35F85" w:rsidRPr="00572B7F">
              <w:rPr>
                <w:b/>
                <w:i/>
              </w:rPr>
              <w:t>’</w:t>
            </w:r>
            <w:r w:rsidRPr="00572B7F">
              <w:rPr>
                <w:b/>
                <w:i/>
              </w:rPr>
              <w:t>égalité effective entre les femmes et les hommes;</w:t>
            </w:r>
          </w:p>
        </w:tc>
      </w:tr>
    </w:tbl>
    <w:p w14:paraId="2411761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CEC18A9" w14:textId="77777777" w:rsidR="00954F49" w:rsidRPr="00572B7F" w:rsidRDefault="00954F49" w:rsidP="00954F49">
      <w:r w:rsidRPr="00572B7F">
        <w:rPr>
          <w:rStyle w:val="HideTWBExt"/>
        </w:rPr>
        <w:t>&lt;/Amend&gt;</w:t>
      </w:r>
    </w:p>
    <w:p w14:paraId="4100D0A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195</w:t>
      </w:r>
      <w:r w:rsidRPr="00572B7F">
        <w:rPr>
          <w:rStyle w:val="HideTWBExt"/>
          <w:b w:val="0"/>
        </w:rPr>
        <w:t>&lt;/NumAm&gt;</w:t>
      </w:r>
    </w:p>
    <w:p w14:paraId="57520D1B"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01CDAE9D" w14:textId="77777777" w:rsidR="00954F49" w:rsidRPr="00572B7F" w:rsidRDefault="00954F49" w:rsidP="00954F49">
      <w:pPr>
        <w:pStyle w:val="NormalBold"/>
      </w:pPr>
      <w:r w:rsidRPr="00572B7F">
        <w:rPr>
          <w:rStyle w:val="HideTWBExt"/>
          <w:b w:val="0"/>
        </w:rPr>
        <w:t>&lt;/RepeatBlock-By&gt;</w:t>
      </w:r>
    </w:p>
    <w:p w14:paraId="4AB05C6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AD6C5EC" w14:textId="77777777" w:rsidR="00954F49" w:rsidRPr="00572B7F" w:rsidRDefault="00954F49" w:rsidP="00954F49">
      <w:pPr>
        <w:pStyle w:val="NormalBold"/>
      </w:pPr>
      <w:r w:rsidRPr="00572B7F">
        <w:rPr>
          <w:rStyle w:val="HideTWBExt"/>
          <w:b w:val="0"/>
        </w:rPr>
        <w:t>&lt;Article&gt;</w:t>
      </w:r>
      <w:r w:rsidRPr="00572B7F">
        <w:t>Paragraphe 1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0D481E" w14:textId="77777777" w:rsidTr="001F15B6">
        <w:trPr>
          <w:trHeight w:hRule="exact" w:val="240"/>
          <w:jc w:val="center"/>
        </w:trPr>
        <w:tc>
          <w:tcPr>
            <w:tcW w:w="9752" w:type="dxa"/>
            <w:gridSpan w:val="2"/>
            <w:tcBorders>
              <w:top w:val="nil"/>
              <w:left w:val="nil"/>
              <w:bottom w:val="nil"/>
              <w:right w:val="nil"/>
            </w:tcBorders>
          </w:tcPr>
          <w:p w14:paraId="4C73D709" w14:textId="77777777" w:rsidR="00954F49" w:rsidRPr="00572B7F" w:rsidRDefault="00954F49" w:rsidP="001F15B6"/>
        </w:tc>
      </w:tr>
      <w:tr w:rsidR="00954F49" w:rsidRPr="00572B7F" w14:paraId="43B09200" w14:textId="77777777" w:rsidTr="001F15B6">
        <w:trPr>
          <w:trHeight w:val="240"/>
          <w:jc w:val="center"/>
        </w:trPr>
        <w:tc>
          <w:tcPr>
            <w:tcW w:w="4876" w:type="dxa"/>
            <w:tcBorders>
              <w:top w:val="nil"/>
              <w:left w:val="nil"/>
              <w:bottom w:val="nil"/>
              <w:right w:val="nil"/>
            </w:tcBorders>
          </w:tcPr>
          <w:p w14:paraId="7F94643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AD4759A" w14:textId="77777777" w:rsidR="00954F49" w:rsidRPr="00572B7F" w:rsidRDefault="00954F49" w:rsidP="001F15B6">
            <w:pPr>
              <w:pStyle w:val="AmColumnHeading"/>
            </w:pPr>
            <w:r w:rsidRPr="00572B7F">
              <w:t>Amendement</w:t>
            </w:r>
          </w:p>
        </w:tc>
      </w:tr>
      <w:tr w:rsidR="00954F49" w:rsidRPr="00572B7F" w14:paraId="373916B8" w14:textId="77777777" w:rsidTr="001F15B6">
        <w:trPr>
          <w:jc w:val="center"/>
        </w:trPr>
        <w:tc>
          <w:tcPr>
            <w:tcW w:w="4876" w:type="dxa"/>
            <w:tcBorders>
              <w:top w:val="nil"/>
              <w:left w:val="nil"/>
              <w:bottom w:val="nil"/>
              <w:right w:val="nil"/>
            </w:tcBorders>
          </w:tcPr>
          <w:p w14:paraId="67DDE9FB" w14:textId="77777777" w:rsidR="00954F49" w:rsidRPr="00572B7F" w:rsidRDefault="00954F49" w:rsidP="001F15B6">
            <w:pPr>
              <w:pStyle w:val="Normal6a"/>
            </w:pPr>
          </w:p>
        </w:tc>
        <w:tc>
          <w:tcPr>
            <w:tcW w:w="4876" w:type="dxa"/>
            <w:tcBorders>
              <w:top w:val="nil"/>
              <w:left w:val="nil"/>
              <w:bottom w:val="nil"/>
              <w:right w:val="nil"/>
            </w:tcBorders>
          </w:tcPr>
          <w:p w14:paraId="4766362C" w14:textId="67436DA7" w:rsidR="00954F49" w:rsidRPr="00572B7F" w:rsidRDefault="00954F49" w:rsidP="001F15B6">
            <w:pPr>
              <w:pStyle w:val="Normal6a"/>
            </w:pPr>
            <w:r w:rsidRPr="00572B7F">
              <w:rPr>
                <w:b/>
                <w:i/>
              </w:rPr>
              <w:t>1 ter.</w:t>
            </w:r>
            <w:r w:rsidRPr="00572B7F">
              <w:tab/>
            </w:r>
            <w:r w:rsidRPr="00572B7F">
              <w:rPr>
                <w:b/>
                <w:i/>
              </w:rPr>
              <w:t>souligne qu</w:t>
            </w:r>
            <w:r w:rsidR="00F35F85" w:rsidRPr="00572B7F">
              <w:rPr>
                <w:b/>
                <w:i/>
              </w:rPr>
              <w:t>’</w:t>
            </w:r>
            <w:r w:rsidRPr="00572B7F">
              <w:rPr>
                <w:b/>
                <w:i/>
              </w:rPr>
              <w:t>il faut garantir l</w:t>
            </w:r>
            <w:r w:rsidR="00F35F85" w:rsidRPr="00572B7F">
              <w:rPr>
                <w:b/>
                <w:i/>
              </w:rPr>
              <w:t>’</w:t>
            </w:r>
            <w:r w:rsidRPr="00572B7F">
              <w:rPr>
                <w:b/>
                <w:i/>
              </w:rPr>
              <w:t>accès à des soins de santé sexuelle et génésique complets pour tous dans l</w:t>
            </w:r>
            <w:r w:rsidR="00F35F85" w:rsidRPr="00572B7F">
              <w:rPr>
                <w:b/>
                <w:i/>
              </w:rPr>
              <w:t>’</w:t>
            </w:r>
            <w:r w:rsidRPr="00572B7F">
              <w:rPr>
                <w:b/>
                <w:i/>
              </w:rPr>
              <w:t>Union afin de parvenir à l</w:t>
            </w:r>
            <w:r w:rsidR="00F35F85" w:rsidRPr="00572B7F">
              <w:rPr>
                <w:b/>
                <w:i/>
              </w:rPr>
              <w:t>’</w:t>
            </w:r>
            <w:r w:rsidRPr="00572B7F">
              <w:rPr>
                <w:b/>
                <w:i/>
              </w:rPr>
              <w:t>égalité de genre, et réitère son appel à la Commission pour qu</w:t>
            </w:r>
            <w:r w:rsidR="00F35F85" w:rsidRPr="00572B7F">
              <w:rPr>
                <w:b/>
                <w:i/>
              </w:rPr>
              <w:t>’</w:t>
            </w:r>
            <w:r w:rsidRPr="00572B7F">
              <w:rPr>
                <w:b/>
                <w:i/>
              </w:rPr>
              <w:t xml:space="preserve">elle inclue des engagements législatifs, politiques et </w:t>
            </w:r>
            <w:r w:rsidRPr="00572B7F">
              <w:rPr>
                <w:b/>
                <w:i/>
              </w:rPr>
              <w:lastRenderedPageBreak/>
              <w:t>financiers solides et ambitieux pour faire progresser la santé et les droits en matière de sexualité et de procréation dans la prochaine stratégie de l</w:t>
            </w:r>
            <w:r w:rsidR="00F35F85" w:rsidRPr="00572B7F">
              <w:rPr>
                <w:b/>
                <w:i/>
              </w:rPr>
              <w:t>’</w:t>
            </w:r>
            <w:r w:rsidRPr="00572B7F">
              <w:rPr>
                <w:b/>
                <w:i/>
              </w:rPr>
              <w:t>Union en faveur de l</w:t>
            </w:r>
            <w:r w:rsidR="00F35F85" w:rsidRPr="00572B7F">
              <w:rPr>
                <w:b/>
                <w:i/>
              </w:rPr>
              <w:t>’</w:t>
            </w:r>
            <w:r w:rsidRPr="00572B7F">
              <w:rPr>
                <w:b/>
                <w:i/>
              </w:rPr>
              <w:t>égalité entre les hommes et les femmes 2026-2030; invite la Commission à assurer un suivi régulier des travaux menés par les États membres en matière d</w:t>
            </w:r>
            <w:r w:rsidR="00F35F85" w:rsidRPr="00572B7F">
              <w:rPr>
                <w:b/>
                <w:i/>
              </w:rPr>
              <w:t>’</w:t>
            </w:r>
            <w:r w:rsidRPr="00572B7F">
              <w:rPr>
                <w:b/>
                <w:i/>
              </w:rPr>
              <w:t>éducation scolaire et de santé génésique;</w:t>
            </w:r>
          </w:p>
        </w:tc>
      </w:tr>
    </w:tbl>
    <w:p w14:paraId="2429576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10BCE7B" w14:textId="77777777" w:rsidR="00954F49" w:rsidRPr="00572B7F" w:rsidRDefault="00954F49" w:rsidP="00954F49">
      <w:r w:rsidRPr="00572B7F">
        <w:rPr>
          <w:rStyle w:val="HideTWBExt"/>
        </w:rPr>
        <w:t>&lt;/Amend&gt;</w:t>
      </w:r>
    </w:p>
    <w:p w14:paraId="274918C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196</w:t>
      </w:r>
      <w:r w:rsidRPr="00572B7F">
        <w:rPr>
          <w:rStyle w:val="HideTWBExt"/>
          <w:b w:val="0"/>
        </w:rPr>
        <w:t>&lt;/NumAm&gt;</w:t>
      </w:r>
    </w:p>
    <w:p w14:paraId="3A473AF8"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59ADFEEE" w14:textId="77777777" w:rsidR="00954F49" w:rsidRPr="00572B7F" w:rsidRDefault="00954F49" w:rsidP="00954F49">
      <w:pPr>
        <w:pStyle w:val="NormalBold"/>
      </w:pPr>
      <w:r w:rsidRPr="00572B7F">
        <w:rPr>
          <w:rStyle w:val="HideTWBExt"/>
          <w:b w:val="0"/>
        </w:rPr>
        <w:t>&lt;/RepeatBlock-By&gt;</w:t>
      </w:r>
    </w:p>
    <w:p w14:paraId="0319CB3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F953C19" w14:textId="77777777" w:rsidR="00954F49" w:rsidRPr="00572B7F" w:rsidRDefault="00954F49" w:rsidP="00954F49">
      <w:pPr>
        <w:pStyle w:val="NormalBold"/>
      </w:pPr>
      <w:r w:rsidRPr="00572B7F">
        <w:rPr>
          <w:rStyle w:val="HideTWBExt"/>
          <w:b w:val="0"/>
        </w:rPr>
        <w:t>&lt;Article&gt;</w:t>
      </w:r>
      <w:r w:rsidRPr="00572B7F">
        <w:t>Paragraphe 1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CC5308B" w14:textId="77777777" w:rsidTr="001F15B6">
        <w:trPr>
          <w:trHeight w:hRule="exact" w:val="240"/>
          <w:jc w:val="center"/>
        </w:trPr>
        <w:tc>
          <w:tcPr>
            <w:tcW w:w="9752" w:type="dxa"/>
            <w:gridSpan w:val="2"/>
            <w:tcBorders>
              <w:top w:val="nil"/>
              <w:left w:val="nil"/>
              <w:bottom w:val="nil"/>
              <w:right w:val="nil"/>
            </w:tcBorders>
          </w:tcPr>
          <w:p w14:paraId="6B2F3305" w14:textId="77777777" w:rsidR="00954F49" w:rsidRPr="00572B7F" w:rsidRDefault="00954F49" w:rsidP="001F15B6"/>
        </w:tc>
      </w:tr>
      <w:tr w:rsidR="00954F49" w:rsidRPr="00572B7F" w14:paraId="0B7AF3C3" w14:textId="77777777" w:rsidTr="001F15B6">
        <w:trPr>
          <w:trHeight w:val="240"/>
          <w:jc w:val="center"/>
        </w:trPr>
        <w:tc>
          <w:tcPr>
            <w:tcW w:w="4876" w:type="dxa"/>
            <w:tcBorders>
              <w:top w:val="nil"/>
              <w:left w:val="nil"/>
              <w:bottom w:val="nil"/>
              <w:right w:val="nil"/>
            </w:tcBorders>
          </w:tcPr>
          <w:p w14:paraId="03E4035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D61C978" w14:textId="77777777" w:rsidR="00954F49" w:rsidRPr="00572B7F" w:rsidRDefault="00954F49" w:rsidP="001F15B6">
            <w:pPr>
              <w:pStyle w:val="AmColumnHeading"/>
            </w:pPr>
            <w:r w:rsidRPr="00572B7F">
              <w:t>Amendement</w:t>
            </w:r>
          </w:p>
        </w:tc>
      </w:tr>
      <w:tr w:rsidR="00954F49" w:rsidRPr="00572B7F" w14:paraId="22791C4E" w14:textId="77777777" w:rsidTr="001F15B6">
        <w:trPr>
          <w:jc w:val="center"/>
        </w:trPr>
        <w:tc>
          <w:tcPr>
            <w:tcW w:w="4876" w:type="dxa"/>
            <w:tcBorders>
              <w:top w:val="nil"/>
              <w:left w:val="nil"/>
              <w:bottom w:val="nil"/>
              <w:right w:val="nil"/>
            </w:tcBorders>
          </w:tcPr>
          <w:p w14:paraId="06E63A4A" w14:textId="77777777" w:rsidR="00954F49" w:rsidRPr="00572B7F" w:rsidRDefault="00954F49" w:rsidP="001F15B6">
            <w:pPr>
              <w:pStyle w:val="Normal6a"/>
            </w:pPr>
          </w:p>
        </w:tc>
        <w:tc>
          <w:tcPr>
            <w:tcW w:w="4876" w:type="dxa"/>
            <w:tcBorders>
              <w:top w:val="nil"/>
              <w:left w:val="nil"/>
              <w:bottom w:val="nil"/>
              <w:right w:val="nil"/>
            </w:tcBorders>
          </w:tcPr>
          <w:p w14:paraId="4956D012" w14:textId="77AF37D1" w:rsidR="00954F49" w:rsidRPr="00572B7F" w:rsidRDefault="00954F49" w:rsidP="001F15B6">
            <w:pPr>
              <w:pStyle w:val="Normal6a"/>
            </w:pPr>
            <w:r w:rsidRPr="00572B7F">
              <w:rPr>
                <w:b/>
                <w:i/>
              </w:rPr>
              <w:t>1 ter.</w:t>
            </w:r>
            <w:r w:rsidRPr="00572B7F">
              <w:tab/>
            </w:r>
            <w:r w:rsidRPr="00572B7F">
              <w:rPr>
                <w:b/>
                <w:i/>
              </w:rPr>
              <w:t>souligne que, dans le contexte d</w:t>
            </w:r>
            <w:r w:rsidR="00F35F85" w:rsidRPr="00572B7F">
              <w:rPr>
                <w:b/>
                <w:i/>
              </w:rPr>
              <w:t>’</w:t>
            </w:r>
            <w:r w:rsidRPr="00572B7F">
              <w:rPr>
                <w:b/>
                <w:i/>
              </w:rPr>
              <w:t>une population vieillissante et d</w:t>
            </w:r>
            <w:r w:rsidR="00F35F85" w:rsidRPr="00572B7F">
              <w:rPr>
                <w:b/>
                <w:i/>
              </w:rPr>
              <w:t>’</w:t>
            </w:r>
            <w:r w:rsidRPr="00572B7F">
              <w:rPr>
                <w:b/>
                <w:i/>
              </w:rPr>
              <w:t>une baisse des taux de fécondité dans de nombreux pays de l</w:t>
            </w:r>
            <w:r w:rsidR="00F35F85" w:rsidRPr="00572B7F">
              <w:rPr>
                <w:b/>
                <w:i/>
              </w:rPr>
              <w:t>’</w:t>
            </w:r>
            <w:r w:rsidRPr="00572B7F">
              <w:rPr>
                <w:b/>
                <w:i/>
              </w:rPr>
              <w:t>Union, l</w:t>
            </w:r>
            <w:r w:rsidR="00F35F85" w:rsidRPr="00572B7F">
              <w:rPr>
                <w:b/>
                <w:i/>
              </w:rPr>
              <w:t>’</w:t>
            </w:r>
            <w:r w:rsidRPr="00572B7F">
              <w:rPr>
                <w:b/>
                <w:i/>
              </w:rPr>
              <w:t>accès aux traitements de l</w:t>
            </w:r>
            <w:r w:rsidR="00F35F85" w:rsidRPr="00572B7F">
              <w:rPr>
                <w:b/>
                <w:i/>
              </w:rPr>
              <w:t>’</w:t>
            </w:r>
            <w:r w:rsidRPr="00572B7F">
              <w:rPr>
                <w:b/>
                <w:i/>
              </w:rPr>
              <w:t>infertilité, y compris à des méthodes telles que la fécondation in vitro, est crucial non seulement du point de vue de la santé génésique des femmes, mais aussi pour l</w:t>
            </w:r>
            <w:r w:rsidR="00F35F85" w:rsidRPr="00572B7F">
              <w:rPr>
                <w:b/>
                <w:i/>
              </w:rPr>
              <w:t>’</w:t>
            </w:r>
            <w:r w:rsidRPr="00572B7F">
              <w:rPr>
                <w:b/>
                <w:i/>
              </w:rPr>
              <w:t>avenir démographique de l</w:t>
            </w:r>
            <w:r w:rsidR="00F35F85" w:rsidRPr="00572B7F">
              <w:rPr>
                <w:b/>
                <w:i/>
              </w:rPr>
              <w:t>’</w:t>
            </w:r>
            <w:r w:rsidRPr="00572B7F">
              <w:rPr>
                <w:b/>
                <w:i/>
              </w:rPr>
              <w:t>Europe; invite les États membres à garantir un accès égal, non discriminatoire et financé par les pouvoirs publics aux diagnostics et aux traitements de l</w:t>
            </w:r>
            <w:r w:rsidR="00F35F85" w:rsidRPr="00572B7F">
              <w:rPr>
                <w:b/>
                <w:i/>
              </w:rPr>
              <w:t>’</w:t>
            </w:r>
            <w:r w:rsidRPr="00572B7F">
              <w:rPr>
                <w:b/>
                <w:i/>
              </w:rPr>
              <w:t>infertilité, indépendamment de la situation économique ou de l</w:t>
            </w:r>
            <w:r w:rsidR="00F35F85" w:rsidRPr="00572B7F">
              <w:rPr>
                <w:b/>
                <w:i/>
              </w:rPr>
              <w:t>’</w:t>
            </w:r>
            <w:r w:rsidRPr="00572B7F">
              <w:rPr>
                <w:b/>
                <w:i/>
              </w:rPr>
              <w:t>état civil des femmes;</w:t>
            </w:r>
          </w:p>
        </w:tc>
      </w:tr>
    </w:tbl>
    <w:p w14:paraId="1B3FA70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73F80824" w14:textId="77777777" w:rsidR="00954F49" w:rsidRPr="00572B7F" w:rsidRDefault="00954F49" w:rsidP="00954F49">
      <w:r w:rsidRPr="00572B7F">
        <w:rPr>
          <w:rStyle w:val="HideTWBExt"/>
        </w:rPr>
        <w:t>&lt;/Amend&gt;</w:t>
      </w:r>
    </w:p>
    <w:p w14:paraId="1F5692E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197</w:t>
      </w:r>
      <w:r w:rsidRPr="00572B7F">
        <w:rPr>
          <w:rStyle w:val="HideTWBExt"/>
          <w:b w:val="0"/>
        </w:rPr>
        <w:t>&lt;/NumAm&gt;</w:t>
      </w:r>
    </w:p>
    <w:p w14:paraId="574E084C" w14:textId="77777777" w:rsidR="00954F49" w:rsidRPr="00572B7F" w:rsidRDefault="00954F49" w:rsidP="00954F49">
      <w:pPr>
        <w:pStyle w:val="NormalBold"/>
      </w:pPr>
      <w:r w:rsidRPr="00572B7F">
        <w:rPr>
          <w:rStyle w:val="HideTWBExt"/>
          <w:b w:val="0"/>
        </w:rPr>
        <w:t>&lt;RepeatBlock-By&gt;&lt;Members&gt;</w:t>
      </w:r>
      <w:r w:rsidRPr="00572B7F">
        <w:t>Margarita de la Pisa Carrión, Elisabeth Dieringer</w:t>
      </w:r>
      <w:r w:rsidRPr="00572B7F">
        <w:rPr>
          <w:rStyle w:val="HideTWBExt"/>
          <w:b w:val="0"/>
        </w:rPr>
        <w:t>&lt;/Members&gt;</w:t>
      </w:r>
    </w:p>
    <w:p w14:paraId="67A132C9" w14:textId="77777777" w:rsidR="00954F49" w:rsidRPr="00572B7F" w:rsidRDefault="00954F49" w:rsidP="00954F49">
      <w:pPr>
        <w:pStyle w:val="NormalBold"/>
      </w:pPr>
      <w:r w:rsidRPr="00572B7F">
        <w:rPr>
          <w:rStyle w:val="HideTWBExt"/>
          <w:b w:val="0"/>
        </w:rPr>
        <w:t>&lt;/RepeatBlock-By&gt;</w:t>
      </w:r>
    </w:p>
    <w:p w14:paraId="2E26276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8C37BB5" w14:textId="77777777" w:rsidR="00954F49" w:rsidRPr="00572B7F" w:rsidRDefault="00954F49" w:rsidP="00954F49">
      <w:pPr>
        <w:pStyle w:val="NormalBold"/>
      </w:pPr>
      <w:r w:rsidRPr="00572B7F">
        <w:rPr>
          <w:rStyle w:val="HideTWBExt"/>
          <w:b w:val="0"/>
        </w:rPr>
        <w:lastRenderedPageBreak/>
        <w:t>&lt;Article&gt;</w:t>
      </w:r>
      <w:r w:rsidRPr="00572B7F">
        <w:t>Paragraphe 1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CAAE644" w14:textId="77777777" w:rsidTr="001F15B6">
        <w:trPr>
          <w:trHeight w:hRule="exact" w:val="240"/>
          <w:jc w:val="center"/>
        </w:trPr>
        <w:tc>
          <w:tcPr>
            <w:tcW w:w="9752" w:type="dxa"/>
            <w:gridSpan w:val="2"/>
            <w:tcBorders>
              <w:top w:val="nil"/>
              <w:left w:val="nil"/>
              <w:bottom w:val="nil"/>
              <w:right w:val="nil"/>
            </w:tcBorders>
          </w:tcPr>
          <w:p w14:paraId="4E6D92F0" w14:textId="77777777" w:rsidR="00954F49" w:rsidRPr="00572B7F" w:rsidRDefault="00954F49" w:rsidP="001F15B6"/>
        </w:tc>
      </w:tr>
      <w:tr w:rsidR="00954F49" w:rsidRPr="00572B7F" w14:paraId="6A1CF926" w14:textId="77777777" w:rsidTr="001F15B6">
        <w:trPr>
          <w:trHeight w:val="240"/>
          <w:jc w:val="center"/>
        </w:trPr>
        <w:tc>
          <w:tcPr>
            <w:tcW w:w="4876" w:type="dxa"/>
            <w:tcBorders>
              <w:top w:val="nil"/>
              <w:left w:val="nil"/>
              <w:bottom w:val="nil"/>
              <w:right w:val="nil"/>
            </w:tcBorders>
          </w:tcPr>
          <w:p w14:paraId="235099D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629BBF8" w14:textId="77777777" w:rsidR="00954F49" w:rsidRPr="00572B7F" w:rsidRDefault="00954F49" w:rsidP="001F15B6">
            <w:pPr>
              <w:pStyle w:val="AmColumnHeading"/>
            </w:pPr>
            <w:r w:rsidRPr="00572B7F">
              <w:t>Amendement</w:t>
            </w:r>
          </w:p>
        </w:tc>
      </w:tr>
      <w:tr w:rsidR="00954F49" w:rsidRPr="00572B7F" w14:paraId="0743B31A" w14:textId="77777777" w:rsidTr="001F15B6">
        <w:trPr>
          <w:jc w:val="center"/>
        </w:trPr>
        <w:tc>
          <w:tcPr>
            <w:tcW w:w="4876" w:type="dxa"/>
            <w:tcBorders>
              <w:top w:val="nil"/>
              <w:left w:val="nil"/>
              <w:bottom w:val="nil"/>
              <w:right w:val="nil"/>
            </w:tcBorders>
          </w:tcPr>
          <w:p w14:paraId="748F21C2" w14:textId="77777777" w:rsidR="00954F49" w:rsidRPr="00572B7F" w:rsidRDefault="00954F49" w:rsidP="001F15B6">
            <w:pPr>
              <w:pStyle w:val="Normal6a"/>
            </w:pPr>
          </w:p>
        </w:tc>
        <w:tc>
          <w:tcPr>
            <w:tcW w:w="4876" w:type="dxa"/>
            <w:tcBorders>
              <w:top w:val="nil"/>
              <w:left w:val="nil"/>
              <w:bottom w:val="nil"/>
              <w:right w:val="nil"/>
            </w:tcBorders>
          </w:tcPr>
          <w:p w14:paraId="320F1274" w14:textId="09AA37DA" w:rsidR="00954F49" w:rsidRPr="00572B7F" w:rsidRDefault="00954F49" w:rsidP="001F15B6">
            <w:pPr>
              <w:pStyle w:val="Normal6a"/>
            </w:pPr>
            <w:r w:rsidRPr="00572B7F">
              <w:rPr>
                <w:b/>
                <w:i/>
              </w:rPr>
              <w:t>1 ter.</w:t>
            </w:r>
            <w:r w:rsidRPr="00572B7F">
              <w:tab/>
            </w:r>
            <w:r w:rsidRPr="00572B7F">
              <w:rPr>
                <w:b/>
                <w:i/>
              </w:rPr>
              <w:t>constate qu</w:t>
            </w:r>
            <w:r w:rsidR="00F35F85" w:rsidRPr="00572B7F">
              <w:rPr>
                <w:b/>
                <w:i/>
              </w:rPr>
              <w:t>’</w:t>
            </w:r>
            <w:r w:rsidRPr="00572B7F">
              <w:rPr>
                <w:b/>
                <w:i/>
              </w:rPr>
              <w:t>il existe une tendance croissante à réduire la question de la santé des femmes au débat sur l</w:t>
            </w:r>
            <w:r w:rsidR="00F35F85" w:rsidRPr="00572B7F">
              <w:rPr>
                <w:b/>
                <w:i/>
              </w:rPr>
              <w:t>’</w:t>
            </w:r>
            <w:r w:rsidRPr="00572B7F">
              <w:rPr>
                <w:b/>
                <w:i/>
              </w:rPr>
              <w:t>avortement, en le présentant comme la seule solution dans les situations de difficulté au cours de la grossesse; indique que cette approche ne constitue pas un progrès, mais place au contraire les femmes dans une position de vulnérabilité en négligeant d</w:t>
            </w:r>
            <w:r w:rsidR="00F35F85" w:rsidRPr="00572B7F">
              <w:rPr>
                <w:b/>
                <w:i/>
              </w:rPr>
              <w:t>’</w:t>
            </w:r>
            <w:r w:rsidRPr="00572B7F">
              <w:rPr>
                <w:b/>
                <w:i/>
              </w:rPr>
              <w:t>autres mesures nécessaires pour assurer leur bien-être complet;</w:t>
            </w:r>
          </w:p>
        </w:tc>
      </w:tr>
    </w:tbl>
    <w:p w14:paraId="4B3AA07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32A1181" w14:textId="77777777" w:rsidR="00954F49" w:rsidRPr="00572B7F" w:rsidRDefault="00954F49" w:rsidP="00954F49">
      <w:r w:rsidRPr="00572B7F">
        <w:rPr>
          <w:rStyle w:val="HideTWBExt"/>
        </w:rPr>
        <w:t>&lt;/Amend&gt;</w:t>
      </w:r>
    </w:p>
    <w:p w14:paraId="3CEE335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198</w:t>
      </w:r>
      <w:r w:rsidRPr="00572B7F">
        <w:rPr>
          <w:rStyle w:val="HideTWBExt"/>
          <w:b w:val="0"/>
        </w:rPr>
        <w:t>&lt;/NumAm&gt;</w:t>
      </w:r>
    </w:p>
    <w:p w14:paraId="19337A3A"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Elisabeth Grossmann, Alessandra Moretti, Maria Noichl, Emma Rafowicz, Sabrina Repp, Carla Tavares</w:t>
      </w:r>
      <w:r w:rsidRPr="00572B7F">
        <w:rPr>
          <w:rStyle w:val="HideTWBExt"/>
          <w:b w:val="0"/>
        </w:rPr>
        <w:t>&lt;/Members&gt;</w:t>
      </w:r>
    </w:p>
    <w:p w14:paraId="66E4C7B4" w14:textId="77777777" w:rsidR="00954F49" w:rsidRPr="00572B7F" w:rsidRDefault="00954F49" w:rsidP="00954F49">
      <w:pPr>
        <w:pStyle w:val="NormalBold"/>
      </w:pPr>
      <w:r w:rsidRPr="00572B7F">
        <w:rPr>
          <w:rStyle w:val="HideTWBExt"/>
          <w:b w:val="0"/>
        </w:rPr>
        <w:t>&lt;/RepeatBlock-By&gt;</w:t>
      </w:r>
    </w:p>
    <w:p w14:paraId="71CE2CE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D9DF5C3"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BE6123C" w14:textId="77777777" w:rsidTr="001F15B6">
        <w:trPr>
          <w:trHeight w:hRule="exact" w:val="240"/>
          <w:jc w:val="center"/>
        </w:trPr>
        <w:tc>
          <w:tcPr>
            <w:tcW w:w="9752" w:type="dxa"/>
            <w:gridSpan w:val="2"/>
            <w:tcBorders>
              <w:top w:val="nil"/>
              <w:left w:val="nil"/>
              <w:bottom w:val="nil"/>
              <w:right w:val="nil"/>
            </w:tcBorders>
          </w:tcPr>
          <w:p w14:paraId="7FE9EAEA" w14:textId="77777777" w:rsidR="00954F49" w:rsidRPr="00572B7F" w:rsidRDefault="00954F49" w:rsidP="001F15B6"/>
        </w:tc>
      </w:tr>
      <w:tr w:rsidR="00954F49" w:rsidRPr="00572B7F" w14:paraId="1FDC8CCD" w14:textId="77777777" w:rsidTr="001F15B6">
        <w:trPr>
          <w:trHeight w:val="240"/>
          <w:jc w:val="center"/>
        </w:trPr>
        <w:tc>
          <w:tcPr>
            <w:tcW w:w="4876" w:type="dxa"/>
            <w:tcBorders>
              <w:top w:val="nil"/>
              <w:left w:val="nil"/>
              <w:bottom w:val="nil"/>
              <w:right w:val="nil"/>
            </w:tcBorders>
          </w:tcPr>
          <w:p w14:paraId="5456721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364DF70" w14:textId="77777777" w:rsidR="00954F49" w:rsidRPr="00572B7F" w:rsidRDefault="00954F49" w:rsidP="001F15B6">
            <w:pPr>
              <w:pStyle w:val="AmColumnHeading"/>
            </w:pPr>
            <w:r w:rsidRPr="00572B7F">
              <w:t>Amendement</w:t>
            </w:r>
          </w:p>
        </w:tc>
      </w:tr>
      <w:tr w:rsidR="00954F49" w:rsidRPr="00572B7F" w14:paraId="58B38C66" w14:textId="77777777" w:rsidTr="001F15B6">
        <w:trPr>
          <w:jc w:val="center"/>
        </w:trPr>
        <w:tc>
          <w:tcPr>
            <w:tcW w:w="4876" w:type="dxa"/>
            <w:tcBorders>
              <w:top w:val="nil"/>
              <w:left w:val="nil"/>
              <w:bottom w:val="nil"/>
              <w:right w:val="nil"/>
            </w:tcBorders>
          </w:tcPr>
          <w:p w14:paraId="6B126864" w14:textId="7F7FDC8B"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une personne,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3C3BAEF4" w14:textId="631E0327"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une personne, ou encore celles auxquelles sont confrontées les personnes issues de minorités ethniques ou de communautés de migrants,</w:t>
            </w:r>
            <w:r w:rsidRPr="00572B7F">
              <w:rPr>
                <w:b/>
                <w:bCs/>
                <w:i/>
                <w:iCs/>
              </w:rPr>
              <w:t xml:space="preserve"> les personnes handicapées</w:t>
            </w:r>
            <w:r w:rsidRPr="00572B7F">
              <w:t xml:space="preserve"> ainsi que de la communauté LGBTQI+</w:t>
            </w:r>
            <w:r w:rsidRPr="00572B7F">
              <w:rPr>
                <w:b/>
                <w:bCs/>
                <w:i/>
                <w:iCs/>
              </w:rPr>
              <w:t>;</w:t>
            </w:r>
            <w:r w:rsidRPr="00572B7F">
              <w:rPr>
                <w:b/>
                <w:i/>
              </w:rPr>
              <w:t xml:space="preserve"> souligne que les salaires et les revenus les plus bas, les emplois précaires, les responsabilités familiales non rémunérées et les problèmes de logement aggravent les inégalités entre les hommes et les femmes en matière de santé et limitent l</w:t>
            </w:r>
            <w:r w:rsidR="00F35F85" w:rsidRPr="00572B7F">
              <w:rPr>
                <w:b/>
                <w:i/>
              </w:rPr>
              <w:t>’</w:t>
            </w:r>
            <w:r w:rsidRPr="00572B7F">
              <w:rPr>
                <w:b/>
                <w:i/>
              </w:rPr>
              <w:t>accès à des soins rapides, de qualité et abordables</w:t>
            </w:r>
            <w:r w:rsidRPr="00572B7F">
              <w:t xml:space="preserve">; fait observer que les inégalités sont </w:t>
            </w:r>
            <w:r w:rsidRPr="00572B7F">
              <w:lastRenderedPageBreak/>
              <w:t>également manifestes en ce qui concerne les affections sexospécifiques, étant donné que la recherche sur ces affections a souvent été sous-financée;</w:t>
            </w:r>
          </w:p>
        </w:tc>
      </w:tr>
    </w:tbl>
    <w:p w14:paraId="7B1E0303"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96681C0" w14:textId="77777777" w:rsidR="00954F49" w:rsidRPr="00572B7F" w:rsidRDefault="00954F49" w:rsidP="00954F49">
      <w:r w:rsidRPr="00572B7F">
        <w:rPr>
          <w:rStyle w:val="HideTWBExt"/>
        </w:rPr>
        <w:t>&lt;/Amend&gt;</w:t>
      </w:r>
    </w:p>
    <w:p w14:paraId="46F1A2D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199</w:t>
      </w:r>
      <w:r w:rsidRPr="00572B7F">
        <w:rPr>
          <w:rStyle w:val="HideTWBExt"/>
          <w:b w:val="0"/>
        </w:rPr>
        <w:t>&lt;/NumAm&gt;</w:t>
      </w:r>
    </w:p>
    <w:p w14:paraId="3F0157B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18DFA9E" w14:textId="77777777" w:rsidR="00954F49" w:rsidRPr="00572B7F" w:rsidRDefault="00954F49" w:rsidP="00954F49">
      <w:pPr>
        <w:pStyle w:val="NormalBold"/>
      </w:pPr>
      <w:r w:rsidRPr="00572B7F">
        <w:rPr>
          <w:rStyle w:val="HideTWBExt"/>
          <w:b w:val="0"/>
        </w:rPr>
        <w:t>&lt;/RepeatBlock-By&gt;</w:t>
      </w:r>
    </w:p>
    <w:p w14:paraId="2ED446A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0A76AE8"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D63EF81" w14:textId="77777777" w:rsidTr="001F15B6">
        <w:trPr>
          <w:trHeight w:hRule="exact" w:val="240"/>
          <w:jc w:val="center"/>
        </w:trPr>
        <w:tc>
          <w:tcPr>
            <w:tcW w:w="9752" w:type="dxa"/>
            <w:gridSpan w:val="2"/>
            <w:tcBorders>
              <w:top w:val="nil"/>
              <w:left w:val="nil"/>
              <w:bottom w:val="nil"/>
              <w:right w:val="nil"/>
            </w:tcBorders>
          </w:tcPr>
          <w:p w14:paraId="51BD11E2" w14:textId="77777777" w:rsidR="00954F49" w:rsidRPr="00572B7F" w:rsidRDefault="00954F49" w:rsidP="001F15B6"/>
        </w:tc>
      </w:tr>
      <w:tr w:rsidR="00954F49" w:rsidRPr="00572B7F" w14:paraId="03A828E7" w14:textId="77777777" w:rsidTr="001F15B6">
        <w:trPr>
          <w:trHeight w:val="240"/>
          <w:jc w:val="center"/>
        </w:trPr>
        <w:tc>
          <w:tcPr>
            <w:tcW w:w="4876" w:type="dxa"/>
            <w:tcBorders>
              <w:top w:val="nil"/>
              <w:left w:val="nil"/>
              <w:bottom w:val="nil"/>
              <w:right w:val="nil"/>
            </w:tcBorders>
          </w:tcPr>
          <w:p w14:paraId="5DE810F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AE08DAE" w14:textId="77777777" w:rsidR="00954F49" w:rsidRPr="00572B7F" w:rsidRDefault="00954F49" w:rsidP="001F15B6">
            <w:pPr>
              <w:pStyle w:val="AmColumnHeading"/>
            </w:pPr>
            <w:r w:rsidRPr="00572B7F">
              <w:t>Amendement</w:t>
            </w:r>
          </w:p>
        </w:tc>
      </w:tr>
      <w:tr w:rsidR="00954F49" w:rsidRPr="00572B7F" w14:paraId="3C3B098F" w14:textId="77777777" w:rsidTr="001F15B6">
        <w:trPr>
          <w:jc w:val="center"/>
        </w:trPr>
        <w:tc>
          <w:tcPr>
            <w:tcW w:w="4876" w:type="dxa"/>
            <w:tcBorders>
              <w:top w:val="nil"/>
              <w:left w:val="nil"/>
              <w:bottom w:val="nil"/>
              <w:right w:val="nil"/>
            </w:tcBorders>
          </w:tcPr>
          <w:p w14:paraId="6535CD7A" w14:textId="714CE967" w:rsidR="00954F49" w:rsidRPr="00572B7F" w:rsidRDefault="00954F49" w:rsidP="001F15B6">
            <w:pPr>
              <w:pStyle w:val="Normal6a"/>
            </w:pPr>
            <w:r w:rsidRPr="00572B7F">
              <w:t>2.</w:t>
            </w:r>
            <w:r w:rsidRPr="00572B7F">
              <w:tab/>
              <w:t xml:space="preserve">souligne que les inégalités en matière de soins de santé sont aggravées par des inégalités intersectionnelles, </w:t>
            </w:r>
            <w:r w:rsidRPr="00572B7F">
              <w:rPr>
                <w:b/>
                <w:bCs/>
                <w:i/>
                <w:iCs/>
              </w:rPr>
              <w:t>fondées par exemple sur le</w:t>
            </w:r>
            <w:r w:rsidRPr="00572B7F">
              <w:t xml:space="preserve"> statut socio-économique </w:t>
            </w:r>
            <w:r w:rsidRPr="00572B7F">
              <w:rPr>
                <w:b/>
                <w:bCs/>
                <w:i/>
                <w:iCs/>
              </w:rPr>
              <w:t>d</w:t>
            </w:r>
            <w:r w:rsidR="00F35F85" w:rsidRPr="00572B7F">
              <w:rPr>
                <w:b/>
                <w:bCs/>
                <w:i/>
                <w:iCs/>
              </w:rPr>
              <w:t>’</w:t>
            </w:r>
            <w:r w:rsidRPr="00572B7F">
              <w:rPr>
                <w:b/>
                <w:bCs/>
                <w:i/>
                <w:iCs/>
              </w:rPr>
              <w:t>une personne</w:t>
            </w:r>
            <w:r w:rsidRPr="00572B7F">
              <w:t>,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5C18BDED" w14:textId="3DE2B18C" w:rsidR="00954F49" w:rsidRPr="00572B7F" w:rsidRDefault="00954F49" w:rsidP="001F15B6">
            <w:pPr>
              <w:pStyle w:val="Normal6a"/>
            </w:pPr>
            <w:r w:rsidRPr="00572B7F">
              <w:t>2.</w:t>
            </w:r>
            <w:r w:rsidRPr="00572B7F">
              <w:tab/>
              <w:t xml:space="preserve">souligne que les inégalités en matière de soins de santé sont aggravées par des inégalités intersectionnelles, </w:t>
            </w:r>
            <w:r w:rsidRPr="00572B7F">
              <w:rPr>
                <w:b/>
                <w:bCs/>
                <w:i/>
                <w:iCs/>
              </w:rPr>
              <w:t>y compris celles liées au genre, au</w:t>
            </w:r>
            <w:r w:rsidRPr="00572B7F">
              <w:t xml:space="preserve"> statut socio-économique</w:t>
            </w:r>
            <w:r w:rsidRPr="00572B7F">
              <w:rPr>
                <w:b/>
                <w:bCs/>
                <w:i/>
                <w:iCs/>
              </w:rPr>
              <w:t>, au handicap, à la race et aux barrières géographiques, en particulier dans les zones rurales et éloignées</w:t>
            </w:r>
            <w:r w:rsidRPr="00572B7F">
              <w:t xml:space="preserv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 </w:t>
            </w:r>
            <w:r w:rsidRPr="00572B7F">
              <w:rPr>
                <w:b/>
                <w:i/>
              </w:rPr>
              <w:t>et que les besoins des communautés marginalisées dans le cadre de la recherche sur les affections sexospécifiques ont reçu moins d</w:t>
            </w:r>
            <w:r w:rsidR="00F35F85" w:rsidRPr="00572B7F">
              <w:rPr>
                <w:b/>
                <w:i/>
              </w:rPr>
              <w:t>’</w:t>
            </w:r>
            <w:r w:rsidRPr="00572B7F">
              <w:rPr>
                <w:b/>
                <w:i/>
              </w:rPr>
              <w:t>attention</w:t>
            </w:r>
            <w:r w:rsidRPr="00572B7F">
              <w:t>;</w:t>
            </w:r>
          </w:p>
        </w:tc>
      </w:tr>
    </w:tbl>
    <w:p w14:paraId="3FEA925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4FCA97D" w14:textId="77777777" w:rsidR="00954F49" w:rsidRPr="00572B7F" w:rsidRDefault="00954F49" w:rsidP="00954F49">
      <w:r w:rsidRPr="00572B7F">
        <w:rPr>
          <w:rStyle w:val="HideTWBExt"/>
        </w:rPr>
        <w:t>&lt;/Amend&gt;</w:t>
      </w:r>
    </w:p>
    <w:p w14:paraId="4639DC1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200</w:t>
      </w:r>
      <w:r w:rsidRPr="00572B7F">
        <w:rPr>
          <w:rStyle w:val="HideTWBExt"/>
          <w:b w:val="0"/>
        </w:rPr>
        <w:t>&lt;/NumAm&gt;</w:t>
      </w:r>
    </w:p>
    <w:p w14:paraId="34BC7ED3"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3E5A27CA" w14:textId="77777777" w:rsidR="00954F49" w:rsidRPr="00572B7F" w:rsidRDefault="00954F49" w:rsidP="00954F49">
      <w:pPr>
        <w:pStyle w:val="NormalBold"/>
      </w:pPr>
      <w:r w:rsidRPr="00572B7F">
        <w:rPr>
          <w:rStyle w:val="HideTWBExt"/>
          <w:b w:val="0"/>
        </w:rPr>
        <w:t>&lt;/RepeatBlock-By&gt;</w:t>
      </w:r>
    </w:p>
    <w:p w14:paraId="23B540A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B7D4EEE"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D871CD5" w14:textId="77777777" w:rsidTr="001F15B6">
        <w:trPr>
          <w:trHeight w:hRule="exact" w:val="240"/>
          <w:jc w:val="center"/>
        </w:trPr>
        <w:tc>
          <w:tcPr>
            <w:tcW w:w="9752" w:type="dxa"/>
            <w:gridSpan w:val="2"/>
            <w:tcBorders>
              <w:top w:val="nil"/>
              <w:left w:val="nil"/>
              <w:bottom w:val="nil"/>
              <w:right w:val="nil"/>
            </w:tcBorders>
          </w:tcPr>
          <w:p w14:paraId="1149F6A0" w14:textId="77777777" w:rsidR="00954F49" w:rsidRPr="00572B7F" w:rsidRDefault="00954F49" w:rsidP="001F15B6"/>
        </w:tc>
      </w:tr>
      <w:tr w:rsidR="00954F49" w:rsidRPr="00572B7F" w14:paraId="695ED43E" w14:textId="77777777" w:rsidTr="001F15B6">
        <w:trPr>
          <w:trHeight w:val="240"/>
          <w:jc w:val="center"/>
        </w:trPr>
        <w:tc>
          <w:tcPr>
            <w:tcW w:w="4876" w:type="dxa"/>
            <w:tcBorders>
              <w:top w:val="nil"/>
              <w:left w:val="nil"/>
              <w:bottom w:val="nil"/>
              <w:right w:val="nil"/>
            </w:tcBorders>
          </w:tcPr>
          <w:p w14:paraId="236A06E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5967DA4" w14:textId="77777777" w:rsidR="00954F49" w:rsidRPr="00572B7F" w:rsidRDefault="00954F49" w:rsidP="001F15B6">
            <w:pPr>
              <w:pStyle w:val="AmColumnHeading"/>
            </w:pPr>
            <w:r w:rsidRPr="00572B7F">
              <w:t>Amendement</w:t>
            </w:r>
          </w:p>
        </w:tc>
      </w:tr>
      <w:tr w:rsidR="00954F49" w:rsidRPr="00572B7F" w14:paraId="5B16EDCF" w14:textId="77777777" w:rsidTr="001F15B6">
        <w:trPr>
          <w:jc w:val="center"/>
        </w:trPr>
        <w:tc>
          <w:tcPr>
            <w:tcW w:w="4876" w:type="dxa"/>
            <w:tcBorders>
              <w:top w:val="nil"/>
              <w:left w:val="nil"/>
              <w:bottom w:val="nil"/>
              <w:right w:val="nil"/>
            </w:tcBorders>
          </w:tcPr>
          <w:p w14:paraId="76013C4A" w14:textId="7BF5DFD4" w:rsidR="00954F49" w:rsidRPr="00572B7F" w:rsidRDefault="00954F49" w:rsidP="001F15B6">
            <w:pPr>
              <w:pStyle w:val="Normal6a"/>
            </w:pPr>
            <w:r w:rsidRPr="00572B7F">
              <w:t>2.</w:t>
            </w:r>
            <w:r w:rsidRPr="00572B7F">
              <w:tab/>
              <w:t xml:space="preserve">souligne que les inégalités en matière de soins de santé sont aggravées par des </w:t>
            </w:r>
            <w:r w:rsidRPr="00572B7F">
              <w:rPr>
                <w:b/>
                <w:bCs/>
                <w:i/>
                <w:iCs/>
              </w:rPr>
              <w:t>inégalités intersectionnelles, fondées par exemple sur le</w:t>
            </w:r>
            <w:r w:rsidRPr="00572B7F">
              <w:t xml:space="preserve"> statut socio-économique d</w:t>
            </w:r>
            <w:r w:rsidR="00F35F85" w:rsidRPr="00572B7F">
              <w:t>’</w:t>
            </w:r>
            <w:r w:rsidRPr="00572B7F">
              <w:t>une personne</w:t>
            </w:r>
            <w:r w:rsidRPr="00572B7F">
              <w:rPr>
                <w:b/>
                <w:bCs/>
                <w:i/>
                <w:iCs/>
              </w:rPr>
              <w:t>, ou encore celles auxquelles sont confrontées les personnes issues de minorités ethniques ou de communautés de migrants, ainsi que de la communauté LGBTQI+</w:t>
            </w:r>
            <w:r w:rsidRPr="00572B7F">
              <w:t xml:space="preserve">; </w:t>
            </w:r>
            <w:r w:rsidRPr="00572B7F">
              <w:rPr>
                <w:b/>
                <w:i/>
              </w:rPr>
              <w:t>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2872E70F" w14:textId="0DD1D642" w:rsidR="00954F49" w:rsidRPr="00572B7F" w:rsidRDefault="00954F49" w:rsidP="001F15B6">
            <w:pPr>
              <w:pStyle w:val="Normal6a"/>
            </w:pPr>
            <w:r w:rsidRPr="00572B7F">
              <w:t>2.</w:t>
            </w:r>
            <w:r w:rsidRPr="00572B7F">
              <w:tab/>
              <w:t xml:space="preserve">souligne que les inégalités en matière de soins de santé sont aggravées par des </w:t>
            </w:r>
            <w:r w:rsidRPr="00572B7F">
              <w:rPr>
                <w:b/>
                <w:i/>
              </w:rPr>
              <w:t>différences en matière d</w:t>
            </w:r>
            <w:r w:rsidR="00F35F85" w:rsidRPr="00572B7F">
              <w:rPr>
                <w:b/>
                <w:i/>
              </w:rPr>
              <w:t>’</w:t>
            </w:r>
            <w:r w:rsidRPr="00572B7F">
              <w:rPr>
                <w:b/>
                <w:i/>
              </w:rPr>
              <w:t>information sur la santé, l</w:t>
            </w:r>
            <w:r w:rsidR="00F35F85" w:rsidRPr="00572B7F">
              <w:rPr>
                <w:b/>
                <w:i/>
              </w:rPr>
              <w:t>’</w:t>
            </w:r>
            <w:r w:rsidRPr="00572B7F">
              <w:rPr>
                <w:b/>
                <w:i/>
              </w:rPr>
              <w:t>isolement dans les zones rurales et ultrapériphériques, et les différences de</w:t>
            </w:r>
            <w:r w:rsidRPr="00572B7F">
              <w:t xml:space="preserve"> statut socio-économique </w:t>
            </w:r>
            <w:r w:rsidRPr="00572B7F">
              <w:rPr>
                <w:b/>
                <w:i/>
              </w:rPr>
              <w:t>ou d</w:t>
            </w:r>
            <w:r w:rsidR="00F35F85" w:rsidRPr="00572B7F">
              <w:rPr>
                <w:b/>
                <w:i/>
              </w:rPr>
              <w:t>’</w:t>
            </w:r>
            <w:r w:rsidRPr="00572B7F">
              <w:rPr>
                <w:b/>
                <w:i/>
              </w:rPr>
              <w:t xml:space="preserve">origine sociale </w:t>
            </w:r>
            <w:r w:rsidRPr="00572B7F">
              <w:t>d</w:t>
            </w:r>
            <w:r w:rsidR="00F35F85" w:rsidRPr="00572B7F">
              <w:t>’</w:t>
            </w:r>
            <w:r w:rsidRPr="00572B7F">
              <w:t>une personne;</w:t>
            </w:r>
          </w:p>
        </w:tc>
      </w:tr>
    </w:tbl>
    <w:p w14:paraId="19AE035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3C375C7" w14:textId="77777777" w:rsidR="00954F49" w:rsidRPr="00572B7F" w:rsidRDefault="00954F49" w:rsidP="00954F49">
      <w:r w:rsidRPr="00572B7F">
        <w:rPr>
          <w:rStyle w:val="HideTWBExt"/>
        </w:rPr>
        <w:t>&lt;/Amend&gt;</w:t>
      </w:r>
    </w:p>
    <w:p w14:paraId="380186E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201</w:t>
      </w:r>
      <w:r w:rsidRPr="00572B7F">
        <w:rPr>
          <w:rStyle w:val="HideTWBExt"/>
          <w:b w:val="0"/>
        </w:rPr>
        <w:t>&lt;/NumAm&gt;</w:t>
      </w:r>
    </w:p>
    <w:p w14:paraId="2DA210F5"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3D715F32" w14:textId="77777777" w:rsidR="00954F49" w:rsidRPr="00572B7F" w:rsidRDefault="00954F49" w:rsidP="00954F49">
      <w:pPr>
        <w:pStyle w:val="NormalBold"/>
      </w:pPr>
      <w:r w:rsidRPr="00572B7F">
        <w:rPr>
          <w:rStyle w:val="HideTWBExt"/>
          <w:b w:val="0"/>
        </w:rPr>
        <w:t>&lt;/RepeatBlock-By&gt;</w:t>
      </w:r>
    </w:p>
    <w:p w14:paraId="415DD2F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773F4DF"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D08C4ED" w14:textId="77777777" w:rsidTr="001F15B6">
        <w:trPr>
          <w:trHeight w:hRule="exact" w:val="240"/>
          <w:jc w:val="center"/>
        </w:trPr>
        <w:tc>
          <w:tcPr>
            <w:tcW w:w="9752" w:type="dxa"/>
            <w:gridSpan w:val="2"/>
            <w:tcBorders>
              <w:top w:val="nil"/>
              <w:left w:val="nil"/>
              <w:bottom w:val="nil"/>
              <w:right w:val="nil"/>
            </w:tcBorders>
          </w:tcPr>
          <w:p w14:paraId="4685FB5C" w14:textId="77777777" w:rsidR="00954F49" w:rsidRPr="00572B7F" w:rsidRDefault="00954F49" w:rsidP="001F15B6"/>
        </w:tc>
      </w:tr>
      <w:tr w:rsidR="00954F49" w:rsidRPr="00572B7F" w14:paraId="71C6EAE3" w14:textId="77777777" w:rsidTr="001F15B6">
        <w:trPr>
          <w:trHeight w:val="240"/>
          <w:jc w:val="center"/>
        </w:trPr>
        <w:tc>
          <w:tcPr>
            <w:tcW w:w="4876" w:type="dxa"/>
            <w:tcBorders>
              <w:top w:val="nil"/>
              <w:left w:val="nil"/>
              <w:bottom w:val="nil"/>
              <w:right w:val="nil"/>
            </w:tcBorders>
          </w:tcPr>
          <w:p w14:paraId="74777D0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70479F1" w14:textId="77777777" w:rsidR="00954F49" w:rsidRPr="00572B7F" w:rsidRDefault="00954F49" w:rsidP="001F15B6">
            <w:pPr>
              <w:pStyle w:val="AmColumnHeading"/>
            </w:pPr>
            <w:r w:rsidRPr="00572B7F">
              <w:t>Amendement</w:t>
            </w:r>
          </w:p>
        </w:tc>
      </w:tr>
      <w:tr w:rsidR="00954F49" w:rsidRPr="00572B7F" w14:paraId="3C397551" w14:textId="77777777" w:rsidTr="001F15B6">
        <w:trPr>
          <w:jc w:val="center"/>
        </w:trPr>
        <w:tc>
          <w:tcPr>
            <w:tcW w:w="4876" w:type="dxa"/>
            <w:tcBorders>
              <w:top w:val="nil"/>
              <w:left w:val="nil"/>
              <w:bottom w:val="nil"/>
              <w:right w:val="nil"/>
            </w:tcBorders>
          </w:tcPr>
          <w:p w14:paraId="772E0C95" w14:textId="3A4E4264"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une personne,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3CA5B5BA" w14:textId="63A9A193"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 xml:space="preserve">une personne,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 </w:t>
            </w:r>
            <w:r w:rsidRPr="00572B7F">
              <w:rPr>
                <w:b/>
                <w:i/>
              </w:rPr>
              <w:t xml:space="preserve">constate que la stigmatisation, la visibilité des symptômes et les perceptions culturelles de la maladie peuvent encore multiplier les obstacles à un diagnostic et à des soins en temps utile </w:t>
            </w:r>
            <w:r w:rsidRPr="00572B7F">
              <w:rPr>
                <w:b/>
                <w:i/>
              </w:rPr>
              <w:lastRenderedPageBreak/>
              <w:t>pour les femmes;</w:t>
            </w:r>
          </w:p>
        </w:tc>
      </w:tr>
    </w:tbl>
    <w:p w14:paraId="0356689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4F80DC1" w14:textId="77777777" w:rsidR="00954F49" w:rsidRPr="00572B7F" w:rsidRDefault="00954F49" w:rsidP="00954F49">
      <w:r w:rsidRPr="00572B7F">
        <w:rPr>
          <w:rStyle w:val="HideTWBExt"/>
        </w:rPr>
        <w:t>&lt;/Amend&gt;</w:t>
      </w:r>
    </w:p>
    <w:p w14:paraId="2D1F917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202</w:t>
      </w:r>
      <w:r w:rsidRPr="00572B7F">
        <w:rPr>
          <w:rStyle w:val="HideTWBExt"/>
          <w:b w:val="0"/>
        </w:rPr>
        <w:t>&lt;/NumAm&gt;</w:t>
      </w:r>
    </w:p>
    <w:p w14:paraId="2F1D4F96" w14:textId="77777777" w:rsidR="00954F49" w:rsidRPr="00572B7F" w:rsidRDefault="00954F49" w:rsidP="00954F49">
      <w:pPr>
        <w:pStyle w:val="NormalBold"/>
      </w:pPr>
      <w:r w:rsidRPr="00572B7F">
        <w:rPr>
          <w:rStyle w:val="HideTWBExt"/>
          <w:b w:val="0"/>
        </w:rPr>
        <w:t>&lt;RepeatBlock-By&gt;&lt;Members&gt;</w:t>
      </w:r>
      <w:r w:rsidRPr="00572B7F">
        <w:t>Laurence Trochu, Geadis Geadi</w:t>
      </w:r>
      <w:r w:rsidRPr="00572B7F">
        <w:rPr>
          <w:rStyle w:val="HideTWBExt"/>
          <w:b w:val="0"/>
        </w:rPr>
        <w:t>&lt;/Members&gt;</w:t>
      </w:r>
    </w:p>
    <w:p w14:paraId="12830BE8" w14:textId="77777777" w:rsidR="00954F49" w:rsidRPr="00572B7F" w:rsidRDefault="00954F49" w:rsidP="00954F49">
      <w:pPr>
        <w:pStyle w:val="NormalBold"/>
      </w:pPr>
      <w:r w:rsidRPr="00572B7F">
        <w:rPr>
          <w:rStyle w:val="HideTWBExt"/>
          <w:b w:val="0"/>
        </w:rPr>
        <w:t>&lt;/RepeatBlock-By&gt;</w:t>
      </w:r>
    </w:p>
    <w:p w14:paraId="486C71A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3514AF2"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6B3CF9B" w14:textId="77777777" w:rsidTr="001F15B6">
        <w:trPr>
          <w:trHeight w:hRule="exact" w:val="240"/>
          <w:jc w:val="center"/>
        </w:trPr>
        <w:tc>
          <w:tcPr>
            <w:tcW w:w="9752" w:type="dxa"/>
            <w:gridSpan w:val="2"/>
            <w:tcBorders>
              <w:top w:val="nil"/>
              <w:left w:val="nil"/>
              <w:bottom w:val="nil"/>
              <w:right w:val="nil"/>
            </w:tcBorders>
          </w:tcPr>
          <w:p w14:paraId="60B4E4A1" w14:textId="77777777" w:rsidR="00954F49" w:rsidRPr="00572B7F" w:rsidRDefault="00954F49" w:rsidP="001F15B6"/>
        </w:tc>
      </w:tr>
      <w:tr w:rsidR="00954F49" w:rsidRPr="00572B7F" w14:paraId="36A0331F" w14:textId="77777777" w:rsidTr="001F15B6">
        <w:trPr>
          <w:trHeight w:val="240"/>
          <w:jc w:val="center"/>
        </w:trPr>
        <w:tc>
          <w:tcPr>
            <w:tcW w:w="4876" w:type="dxa"/>
            <w:tcBorders>
              <w:top w:val="nil"/>
              <w:left w:val="nil"/>
              <w:bottom w:val="nil"/>
              <w:right w:val="nil"/>
            </w:tcBorders>
          </w:tcPr>
          <w:p w14:paraId="0B3032F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3211144" w14:textId="77777777" w:rsidR="00954F49" w:rsidRPr="00572B7F" w:rsidRDefault="00954F49" w:rsidP="001F15B6">
            <w:pPr>
              <w:pStyle w:val="AmColumnHeading"/>
            </w:pPr>
            <w:r w:rsidRPr="00572B7F">
              <w:t>Amendement</w:t>
            </w:r>
          </w:p>
        </w:tc>
      </w:tr>
      <w:tr w:rsidR="00954F49" w:rsidRPr="00572B7F" w14:paraId="1BAD6D5B" w14:textId="77777777" w:rsidTr="001F15B6">
        <w:trPr>
          <w:jc w:val="center"/>
        </w:trPr>
        <w:tc>
          <w:tcPr>
            <w:tcW w:w="4876" w:type="dxa"/>
            <w:tcBorders>
              <w:top w:val="nil"/>
              <w:left w:val="nil"/>
              <w:bottom w:val="nil"/>
              <w:right w:val="nil"/>
            </w:tcBorders>
          </w:tcPr>
          <w:p w14:paraId="3AD608CC" w14:textId="40C3D038" w:rsidR="00954F49" w:rsidRPr="00572B7F" w:rsidRDefault="00954F49" w:rsidP="001F15B6">
            <w:pPr>
              <w:pStyle w:val="Normal6a"/>
            </w:pPr>
            <w:r w:rsidRPr="00572B7F">
              <w:t>2.</w:t>
            </w:r>
            <w:r w:rsidRPr="00572B7F">
              <w:tab/>
              <w:t xml:space="preserve">souligne que les inégalités en matière de soins de santé sont aggravées par </w:t>
            </w:r>
            <w:r w:rsidRPr="00572B7F">
              <w:rPr>
                <w:b/>
                <w:i/>
              </w:rPr>
              <w:t>des inégalités intersectionnelles, fondées par exemple sur</w:t>
            </w:r>
            <w:r w:rsidRPr="00572B7F">
              <w:t xml:space="preserve"> le statut socio-économique d</w:t>
            </w:r>
            <w:r w:rsidR="00F35F85" w:rsidRPr="00572B7F">
              <w:t>’</w:t>
            </w:r>
            <w:r w:rsidRPr="00572B7F">
              <w:t>une personne</w:t>
            </w:r>
            <w:r w:rsidRPr="00572B7F">
              <w:rPr>
                <w:b/>
                <w:i/>
              </w:rPr>
              <w:t>, ou encore celles auxquelles sont confrontées les personnes issues de minorités ethniques ou de communautés de migrants, ainsi que de la communauté LGBTQI+</w:t>
            </w:r>
            <w:r w:rsidRPr="00572B7F">
              <w:t>; 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401C6076" w14:textId="649A52E9" w:rsidR="00954F49" w:rsidRPr="00572B7F" w:rsidRDefault="00954F49" w:rsidP="001F15B6">
            <w:pPr>
              <w:pStyle w:val="Normal6a"/>
            </w:pPr>
            <w:r w:rsidRPr="00572B7F">
              <w:t>2.</w:t>
            </w:r>
            <w:r w:rsidRPr="00572B7F">
              <w:tab/>
              <w:t xml:space="preserve">souligne que les inégalités en matière de soins de santé sont aggravées par </w:t>
            </w:r>
            <w:r w:rsidRPr="00572B7F">
              <w:rPr>
                <w:b/>
                <w:i/>
              </w:rPr>
              <w:t>d</w:t>
            </w:r>
            <w:r w:rsidR="00F35F85" w:rsidRPr="00572B7F">
              <w:rPr>
                <w:b/>
                <w:i/>
              </w:rPr>
              <w:t>’</w:t>
            </w:r>
            <w:r w:rsidRPr="00572B7F">
              <w:rPr>
                <w:b/>
                <w:i/>
              </w:rPr>
              <w:t>autres formes d</w:t>
            </w:r>
            <w:r w:rsidR="00F35F85" w:rsidRPr="00572B7F">
              <w:rPr>
                <w:b/>
                <w:i/>
              </w:rPr>
              <w:t>’</w:t>
            </w:r>
            <w:r w:rsidRPr="00572B7F">
              <w:rPr>
                <w:b/>
                <w:i/>
              </w:rPr>
              <w:t>inégalités notamment la vie en ruralité ou en zone ultrapériphérique, l</w:t>
            </w:r>
            <w:r w:rsidR="00F35F85" w:rsidRPr="00572B7F">
              <w:rPr>
                <w:b/>
                <w:i/>
              </w:rPr>
              <w:t>’</w:t>
            </w:r>
            <w:r w:rsidRPr="00572B7F">
              <w:rPr>
                <w:b/>
                <w:i/>
              </w:rPr>
              <w:t>âge, la présence de handicap ou encore</w:t>
            </w:r>
            <w:r w:rsidRPr="00572B7F">
              <w:t xml:space="preserve"> le statut socio-économique d</w:t>
            </w:r>
            <w:r w:rsidR="00F35F85" w:rsidRPr="00572B7F">
              <w:t>’</w:t>
            </w:r>
            <w:r w:rsidRPr="00572B7F">
              <w:t>une personne</w:t>
            </w:r>
            <w:r w:rsidR="005233D3" w:rsidRPr="00572B7F">
              <w:t>;</w:t>
            </w:r>
            <w:r w:rsidRPr="00572B7F">
              <w:t xml:space="preserve"> fait observer que les inégalités sont également manifestes en ce qui concerne les affections sexospécifiques, étant donné que la recherche sur ces affections a souvent été sous-financée;</w:t>
            </w:r>
          </w:p>
        </w:tc>
      </w:tr>
    </w:tbl>
    <w:p w14:paraId="6748F16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74620935" w14:textId="77777777" w:rsidR="00954F49" w:rsidRPr="00572B7F" w:rsidRDefault="00954F49" w:rsidP="00954F49">
      <w:r w:rsidRPr="00572B7F">
        <w:rPr>
          <w:rStyle w:val="HideTWBExt"/>
        </w:rPr>
        <w:t>&lt;/Amend&gt;</w:t>
      </w:r>
    </w:p>
    <w:p w14:paraId="45B151B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203</w:t>
      </w:r>
      <w:r w:rsidRPr="00572B7F">
        <w:rPr>
          <w:rStyle w:val="HideTWBExt"/>
          <w:b w:val="0"/>
        </w:rPr>
        <w:t>&lt;/NumAm&gt;</w:t>
      </w:r>
    </w:p>
    <w:p w14:paraId="3E97E977"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64E43EDD" w14:textId="77777777" w:rsidR="00954F49" w:rsidRPr="00572B7F" w:rsidRDefault="00954F49" w:rsidP="00954F49">
      <w:pPr>
        <w:pStyle w:val="NormalBold"/>
      </w:pPr>
      <w:r w:rsidRPr="00572B7F">
        <w:rPr>
          <w:rStyle w:val="HideTWBExt"/>
          <w:b w:val="0"/>
        </w:rPr>
        <w:t>&lt;/RepeatBlock-By&gt;</w:t>
      </w:r>
    </w:p>
    <w:p w14:paraId="234C8CD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AC2C9F3"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0219F8" w14:textId="77777777" w:rsidTr="001F15B6">
        <w:trPr>
          <w:trHeight w:hRule="exact" w:val="240"/>
          <w:jc w:val="center"/>
        </w:trPr>
        <w:tc>
          <w:tcPr>
            <w:tcW w:w="9752" w:type="dxa"/>
            <w:gridSpan w:val="2"/>
            <w:tcBorders>
              <w:top w:val="nil"/>
              <w:left w:val="nil"/>
              <w:bottom w:val="nil"/>
              <w:right w:val="nil"/>
            </w:tcBorders>
          </w:tcPr>
          <w:p w14:paraId="2DCA4692" w14:textId="77777777" w:rsidR="00954F49" w:rsidRPr="00572B7F" w:rsidRDefault="00954F49" w:rsidP="001F15B6"/>
        </w:tc>
      </w:tr>
      <w:tr w:rsidR="00954F49" w:rsidRPr="00572B7F" w14:paraId="074877A6" w14:textId="77777777" w:rsidTr="001F15B6">
        <w:trPr>
          <w:trHeight w:val="240"/>
          <w:jc w:val="center"/>
        </w:trPr>
        <w:tc>
          <w:tcPr>
            <w:tcW w:w="4876" w:type="dxa"/>
            <w:tcBorders>
              <w:top w:val="nil"/>
              <w:left w:val="nil"/>
              <w:bottom w:val="nil"/>
              <w:right w:val="nil"/>
            </w:tcBorders>
          </w:tcPr>
          <w:p w14:paraId="1FAB0B2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FD7724A" w14:textId="77777777" w:rsidR="00954F49" w:rsidRPr="00572B7F" w:rsidRDefault="00954F49" w:rsidP="001F15B6">
            <w:pPr>
              <w:pStyle w:val="AmColumnHeading"/>
            </w:pPr>
            <w:r w:rsidRPr="00572B7F">
              <w:t>Amendement</w:t>
            </w:r>
          </w:p>
        </w:tc>
      </w:tr>
      <w:tr w:rsidR="00954F49" w:rsidRPr="00572B7F" w14:paraId="5B49E15F" w14:textId="77777777" w:rsidTr="001F15B6">
        <w:trPr>
          <w:jc w:val="center"/>
        </w:trPr>
        <w:tc>
          <w:tcPr>
            <w:tcW w:w="4876" w:type="dxa"/>
            <w:tcBorders>
              <w:top w:val="nil"/>
              <w:left w:val="nil"/>
              <w:bottom w:val="nil"/>
              <w:right w:val="nil"/>
            </w:tcBorders>
          </w:tcPr>
          <w:p w14:paraId="0222CB0A" w14:textId="771E0775"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 xml:space="preserve">une personne, ou encore celles auxquelles sont confrontées les personnes issues de minorités ethniques ou </w:t>
            </w:r>
            <w:r w:rsidRPr="00572B7F">
              <w:lastRenderedPageBreak/>
              <w:t>de communautés de migrants, ainsi que de la communauté LGBTQI+; 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0BD3E6CC" w14:textId="66399EF4" w:rsidR="00954F49" w:rsidRPr="00572B7F" w:rsidRDefault="00954F49" w:rsidP="001F15B6">
            <w:pPr>
              <w:pStyle w:val="Normal6a"/>
            </w:pPr>
            <w:r w:rsidRPr="00572B7F">
              <w:lastRenderedPageBreak/>
              <w:t>2.</w:t>
            </w:r>
            <w:r w:rsidRPr="00572B7F">
              <w:tab/>
              <w:t xml:space="preserve">souligne que les inégalités en matière de soins de santé sont aggravées par des inégalités intersectionnelles, fondées par exemple sur le statut socio-économique </w:t>
            </w:r>
            <w:r w:rsidRPr="00572B7F">
              <w:rPr>
                <w:b/>
                <w:bCs/>
                <w:i/>
                <w:iCs/>
              </w:rPr>
              <w:t>ou l</w:t>
            </w:r>
            <w:r w:rsidR="00F35F85" w:rsidRPr="00572B7F">
              <w:rPr>
                <w:b/>
                <w:bCs/>
                <w:i/>
                <w:iCs/>
              </w:rPr>
              <w:t>’</w:t>
            </w:r>
            <w:r w:rsidRPr="00572B7F">
              <w:rPr>
                <w:b/>
                <w:bCs/>
                <w:i/>
                <w:iCs/>
              </w:rPr>
              <w:t xml:space="preserve">emplacement géographique </w:t>
            </w:r>
            <w:r w:rsidRPr="00572B7F">
              <w:t>d</w:t>
            </w:r>
            <w:r w:rsidR="00F35F85" w:rsidRPr="00572B7F">
              <w:t>’</w:t>
            </w:r>
            <w:r w:rsidRPr="00572B7F">
              <w:t xml:space="preserve">une personne, ou encore celles auxquelles sont confrontées les </w:t>
            </w:r>
            <w:r w:rsidRPr="00572B7F">
              <w:lastRenderedPageBreak/>
              <w:t>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w:t>
            </w:r>
          </w:p>
        </w:tc>
      </w:tr>
    </w:tbl>
    <w:p w14:paraId="3C57F25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4F9A3D1" w14:textId="77777777" w:rsidR="00954F49" w:rsidRPr="00572B7F" w:rsidRDefault="00954F49" w:rsidP="00954F49">
      <w:r w:rsidRPr="00572B7F">
        <w:rPr>
          <w:rStyle w:val="HideTWBExt"/>
        </w:rPr>
        <w:t>&lt;/Amend&gt;</w:t>
      </w:r>
    </w:p>
    <w:p w14:paraId="75D4C9A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204</w:t>
      </w:r>
      <w:r w:rsidRPr="00572B7F">
        <w:rPr>
          <w:rStyle w:val="HideTWBExt"/>
          <w:b w:val="0"/>
        </w:rPr>
        <w:t>&lt;/NumAm&gt;</w:t>
      </w:r>
    </w:p>
    <w:p w14:paraId="7F4956A5"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3B8DFAB1" w14:textId="77777777" w:rsidR="00954F49" w:rsidRPr="00572B7F" w:rsidRDefault="00954F49" w:rsidP="00954F49">
      <w:pPr>
        <w:pStyle w:val="NormalBold"/>
      </w:pPr>
      <w:r w:rsidRPr="00572B7F">
        <w:rPr>
          <w:rStyle w:val="HideTWBExt"/>
          <w:b w:val="0"/>
        </w:rPr>
        <w:t>&lt;/RepeatBlock-By&gt;</w:t>
      </w:r>
    </w:p>
    <w:p w14:paraId="50D730C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A77A313"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1DBB2A7" w14:textId="77777777" w:rsidTr="001F15B6">
        <w:trPr>
          <w:trHeight w:hRule="exact" w:val="240"/>
          <w:jc w:val="center"/>
        </w:trPr>
        <w:tc>
          <w:tcPr>
            <w:tcW w:w="9752" w:type="dxa"/>
            <w:gridSpan w:val="2"/>
            <w:tcBorders>
              <w:top w:val="nil"/>
              <w:left w:val="nil"/>
              <w:bottom w:val="nil"/>
              <w:right w:val="nil"/>
            </w:tcBorders>
          </w:tcPr>
          <w:p w14:paraId="0AB80D1C" w14:textId="77777777" w:rsidR="00954F49" w:rsidRPr="00572B7F" w:rsidRDefault="00954F49" w:rsidP="001F15B6"/>
        </w:tc>
      </w:tr>
      <w:tr w:rsidR="00954F49" w:rsidRPr="00572B7F" w14:paraId="7ED2AAFA" w14:textId="77777777" w:rsidTr="001F15B6">
        <w:trPr>
          <w:trHeight w:val="240"/>
          <w:jc w:val="center"/>
        </w:trPr>
        <w:tc>
          <w:tcPr>
            <w:tcW w:w="4876" w:type="dxa"/>
            <w:tcBorders>
              <w:top w:val="nil"/>
              <w:left w:val="nil"/>
              <w:bottom w:val="nil"/>
              <w:right w:val="nil"/>
            </w:tcBorders>
          </w:tcPr>
          <w:p w14:paraId="7461957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EAF1C04" w14:textId="77777777" w:rsidR="00954F49" w:rsidRPr="00572B7F" w:rsidRDefault="00954F49" w:rsidP="001F15B6">
            <w:pPr>
              <w:pStyle w:val="AmColumnHeading"/>
            </w:pPr>
            <w:r w:rsidRPr="00572B7F">
              <w:t>Amendement</w:t>
            </w:r>
          </w:p>
        </w:tc>
      </w:tr>
      <w:tr w:rsidR="00954F49" w:rsidRPr="00572B7F" w14:paraId="2E148F84" w14:textId="77777777" w:rsidTr="001F15B6">
        <w:trPr>
          <w:jc w:val="center"/>
        </w:trPr>
        <w:tc>
          <w:tcPr>
            <w:tcW w:w="4876" w:type="dxa"/>
            <w:tcBorders>
              <w:top w:val="nil"/>
              <w:left w:val="nil"/>
              <w:bottom w:val="nil"/>
              <w:right w:val="nil"/>
            </w:tcBorders>
          </w:tcPr>
          <w:p w14:paraId="72F63DBE" w14:textId="059FCE97"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une personne,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6BAB84DA" w14:textId="6B274D15"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w:t>
            </w:r>
            <w:r w:rsidRPr="00572B7F">
              <w:rPr>
                <w:b/>
                <w:bCs/>
                <w:i/>
                <w:iCs/>
              </w:rPr>
              <w:t>, le lieu de résidence ou l</w:t>
            </w:r>
            <w:r w:rsidR="00F35F85" w:rsidRPr="00572B7F">
              <w:rPr>
                <w:b/>
                <w:bCs/>
                <w:i/>
                <w:iCs/>
              </w:rPr>
              <w:t>’</w:t>
            </w:r>
            <w:r w:rsidRPr="00572B7F">
              <w:rPr>
                <w:b/>
                <w:bCs/>
                <w:i/>
                <w:iCs/>
              </w:rPr>
              <w:t>âge</w:t>
            </w:r>
            <w:r w:rsidRPr="00572B7F">
              <w:t xml:space="preserve"> d</w:t>
            </w:r>
            <w:r w:rsidR="00F35F85" w:rsidRPr="00572B7F">
              <w:t>’</w:t>
            </w:r>
            <w:r w:rsidRPr="00572B7F">
              <w:t>une personne,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w:t>
            </w:r>
          </w:p>
        </w:tc>
      </w:tr>
    </w:tbl>
    <w:p w14:paraId="65D2793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6813102" w14:textId="77777777" w:rsidR="00954F49" w:rsidRPr="00572B7F" w:rsidRDefault="00954F49" w:rsidP="00954F49">
      <w:r w:rsidRPr="00572B7F">
        <w:rPr>
          <w:rStyle w:val="HideTWBExt"/>
        </w:rPr>
        <w:t>&lt;/Amend&gt;</w:t>
      </w:r>
    </w:p>
    <w:p w14:paraId="45D16CD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205</w:t>
      </w:r>
      <w:r w:rsidRPr="00572B7F">
        <w:rPr>
          <w:rStyle w:val="HideTWBExt"/>
          <w:b w:val="0"/>
        </w:rPr>
        <w:t>&lt;/NumAm&gt;</w:t>
      </w:r>
    </w:p>
    <w:p w14:paraId="0E48AFA0"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15863FDB" w14:textId="77777777" w:rsidR="00954F49" w:rsidRPr="00572B7F" w:rsidRDefault="00954F49" w:rsidP="00954F49">
      <w:pPr>
        <w:pStyle w:val="NormalBold"/>
      </w:pPr>
      <w:r w:rsidRPr="00572B7F">
        <w:rPr>
          <w:rStyle w:val="HideTWBExt"/>
          <w:b w:val="0"/>
        </w:rPr>
        <w:t>&lt;/RepeatBlock-By&gt;</w:t>
      </w:r>
    </w:p>
    <w:p w14:paraId="5A4C66E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014D4E2" w14:textId="77777777" w:rsidR="00954F49" w:rsidRPr="00572B7F" w:rsidRDefault="00954F49" w:rsidP="00954F49">
      <w:pPr>
        <w:pStyle w:val="NormalBold"/>
      </w:pPr>
      <w:r w:rsidRPr="00572B7F">
        <w:rPr>
          <w:rStyle w:val="HideTWBExt"/>
          <w:b w:val="0"/>
        </w:rPr>
        <w:t>&lt;Article&gt;</w:t>
      </w:r>
      <w:r w:rsidRPr="00572B7F">
        <w:t>Paragraphe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E498BC" w14:textId="77777777" w:rsidTr="001F15B6">
        <w:trPr>
          <w:trHeight w:hRule="exact" w:val="240"/>
          <w:jc w:val="center"/>
        </w:trPr>
        <w:tc>
          <w:tcPr>
            <w:tcW w:w="9752" w:type="dxa"/>
            <w:gridSpan w:val="2"/>
            <w:tcBorders>
              <w:top w:val="nil"/>
              <w:left w:val="nil"/>
              <w:bottom w:val="nil"/>
              <w:right w:val="nil"/>
            </w:tcBorders>
          </w:tcPr>
          <w:p w14:paraId="7A37AC94" w14:textId="77777777" w:rsidR="00954F49" w:rsidRPr="00572B7F" w:rsidRDefault="00954F49" w:rsidP="001F15B6"/>
        </w:tc>
      </w:tr>
      <w:tr w:rsidR="00954F49" w:rsidRPr="00572B7F" w14:paraId="028CA8B4" w14:textId="77777777" w:rsidTr="001F15B6">
        <w:trPr>
          <w:trHeight w:val="240"/>
          <w:jc w:val="center"/>
        </w:trPr>
        <w:tc>
          <w:tcPr>
            <w:tcW w:w="4876" w:type="dxa"/>
            <w:tcBorders>
              <w:top w:val="nil"/>
              <w:left w:val="nil"/>
              <w:bottom w:val="nil"/>
              <w:right w:val="nil"/>
            </w:tcBorders>
          </w:tcPr>
          <w:p w14:paraId="10C43E9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3A1D59C" w14:textId="77777777" w:rsidR="00954F49" w:rsidRPr="00572B7F" w:rsidRDefault="00954F49" w:rsidP="001F15B6">
            <w:pPr>
              <w:pStyle w:val="AmColumnHeading"/>
            </w:pPr>
            <w:r w:rsidRPr="00572B7F">
              <w:t>Amendement</w:t>
            </w:r>
          </w:p>
        </w:tc>
      </w:tr>
      <w:tr w:rsidR="00954F49" w:rsidRPr="00572B7F" w14:paraId="51DAD7D9" w14:textId="77777777" w:rsidTr="001F15B6">
        <w:trPr>
          <w:jc w:val="center"/>
        </w:trPr>
        <w:tc>
          <w:tcPr>
            <w:tcW w:w="4876" w:type="dxa"/>
            <w:tcBorders>
              <w:top w:val="nil"/>
              <w:left w:val="nil"/>
              <w:bottom w:val="nil"/>
              <w:right w:val="nil"/>
            </w:tcBorders>
          </w:tcPr>
          <w:p w14:paraId="6930AB80" w14:textId="6CAA353B"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une personne,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sous-financée;</w:t>
            </w:r>
          </w:p>
        </w:tc>
        <w:tc>
          <w:tcPr>
            <w:tcW w:w="4876" w:type="dxa"/>
            <w:tcBorders>
              <w:top w:val="nil"/>
              <w:left w:val="nil"/>
              <w:bottom w:val="nil"/>
              <w:right w:val="nil"/>
            </w:tcBorders>
          </w:tcPr>
          <w:p w14:paraId="0B302A7E" w14:textId="3136CB6A" w:rsidR="00954F49" w:rsidRPr="00572B7F" w:rsidRDefault="00954F49" w:rsidP="001F15B6">
            <w:pPr>
              <w:pStyle w:val="Normal6a"/>
            </w:pPr>
            <w:r w:rsidRPr="00572B7F">
              <w:t>2.</w:t>
            </w:r>
            <w:r w:rsidRPr="00572B7F">
              <w:tab/>
              <w:t>souligne que les inégalités en matière de soins de santé sont aggravées par des inégalités intersectionnelles, fondées par exemple sur le statut socio-économique d</w:t>
            </w:r>
            <w:r w:rsidR="00F35F85" w:rsidRPr="00572B7F">
              <w:t>’</w:t>
            </w:r>
            <w:r w:rsidRPr="00572B7F">
              <w:t xml:space="preserve">une personne, ou encore celles auxquelles sont confrontées les personnes issues de minorités ethniques ou de communautés de migrants, ainsi que de la communauté LGBTQI+; fait observer que les inégalités sont également manifestes en ce qui concerne les affections sexospécifiques, étant donné que la recherche sur ces affections a souvent été </w:t>
            </w:r>
            <w:r w:rsidRPr="00572B7F">
              <w:rPr>
                <w:b/>
                <w:bCs/>
                <w:i/>
                <w:iCs/>
              </w:rPr>
              <w:t xml:space="preserve">sous-évaluée et </w:t>
            </w:r>
            <w:r w:rsidRPr="00572B7F">
              <w:t>sous-financée;</w:t>
            </w:r>
          </w:p>
        </w:tc>
      </w:tr>
    </w:tbl>
    <w:p w14:paraId="539782E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6851D3F" w14:textId="77777777" w:rsidR="00954F49" w:rsidRPr="00572B7F" w:rsidRDefault="00954F49" w:rsidP="00954F49">
      <w:r w:rsidRPr="00572B7F">
        <w:rPr>
          <w:rStyle w:val="HideTWBExt"/>
        </w:rPr>
        <w:t>&lt;/Amend&gt;</w:t>
      </w:r>
    </w:p>
    <w:p w14:paraId="26BE388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206</w:t>
      </w:r>
      <w:r w:rsidRPr="00572B7F">
        <w:rPr>
          <w:rStyle w:val="HideTWBExt"/>
          <w:b w:val="0"/>
        </w:rPr>
        <w:t>&lt;/NumAm&gt;</w:t>
      </w:r>
    </w:p>
    <w:p w14:paraId="6A8A9ED4"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62FC0F6B" w14:textId="77777777" w:rsidR="00954F49" w:rsidRPr="00572B7F" w:rsidRDefault="00954F49" w:rsidP="00954F49">
      <w:pPr>
        <w:pStyle w:val="NormalBold"/>
      </w:pPr>
      <w:r w:rsidRPr="00572B7F">
        <w:rPr>
          <w:rStyle w:val="HideTWBExt"/>
          <w:b w:val="0"/>
        </w:rPr>
        <w:t>&lt;/RepeatBlock-By&gt;</w:t>
      </w:r>
    </w:p>
    <w:p w14:paraId="7AE864F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0775E68" w14:textId="77777777" w:rsidR="00954F49" w:rsidRPr="00572B7F" w:rsidRDefault="00954F49" w:rsidP="00954F49">
      <w:pPr>
        <w:pStyle w:val="NormalBold"/>
      </w:pPr>
      <w:r w:rsidRPr="00572B7F">
        <w:rPr>
          <w:rStyle w:val="HideTWBExt"/>
          <w:b w:val="0"/>
        </w:rPr>
        <w:t>&lt;Article&gt;</w:t>
      </w:r>
      <w:r w:rsidRPr="00572B7F">
        <w:t>Paragraphe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84C144" w14:textId="77777777" w:rsidTr="001F15B6">
        <w:trPr>
          <w:trHeight w:hRule="exact" w:val="240"/>
          <w:jc w:val="center"/>
        </w:trPr>
        <w:tc>
          <w:tcPr>
            <w:tcW w:w="9752" w:type="dxa"/>
            <w:gridSpan w:val="2"/>
            <w:tcBorders>
              <w:top w:val="nil"/>
              <w:left w:val="nil"/>
              <w:bottom w:val="nil"/>
              <w:right w:val="nil"/>
            </w:tcBorders>
          </w:tcPr>
          <w:p w14:paraId="3E6D989E" w14:textId="77777777" w:rsidR="00954F49" w:rsidRPr="00572B7F" w:rsidRDefault="00954F49" w:rsidP="001F15B6"/>
        </w:tc>
      </w:tr>
      <w:tr w:rsidR="00954F49" w:rsidRPr="00572B7F" w14:paraId="23801545" w14:textId="77777777" w:rsidTr="001F15B6">
        <w:trPr>
          <w:trHeight w:val="240"/>
          <w:jc w:val="center"/>
        </w:trPr>
        <w:tc>
          <w:tcPr>
            <w:tcW w:w="4876" w:type="dxa"/>
            <w:tcBorders>
              <w:top w:val="nil"/>
              <w:left w:val="nil"/>
              <w:bottom w:val="nil"/>
              <w:right w:val="nil"/>
            </w:tcBorders>
          </w:tcPr>
          <w:p w14:paraId="38F6F55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2EE7D0" w14:textId="77777777" w:rsidR="00954F49" w:rsidRPr="00572B7F" w:rsidRDefault="00954F49" w:rsidP="001F15B6">
            <w:pPr>
              <w:pStyle w:val="AmColumnHeading"/>
            </w:pPr>
            <w:r w:rsidRPr="00572B7F">
              <w:t>Amendement</w:t>
            </w:r>
          </w:p>
        </w:tc>
      </w:tr>
      <w:tr w:rsidR="00954F49" w:rsidRPr="00572B7F" w14:paraId="3952F344" w14:textId="77777777" w:rsidTr="001F15B6">
        <w:trPr>
          <w:jc w:val="center"/>
        </w:trPr>
        <w:tc>
          <w:tcPr>
            <w:tcW w:w="4876" w:type="dxa"/>
            <w:tcBorders>
              <w:top w:val="nil"/>
              <w:left w:val="nil"/>
              <w:bottom w:val="nil"/>
              <w:right w:val="nil"/>
            </w:tcBorders>
          </w:tcPr>
          <w:p w14:paraId="03BCB18A" w14:textId="77777777" w:rsidR="00954F49" w:rsidRPr="00572B7F" w:rsidRDefault="00954F49" w:rsidP="001F15B6">
            <w:pPr>
              <w:pStyle w:val="Normal6a"/>
            </w:pPr>
          </w:p>
        </w:tc>
        <w:tc>
          <w:tcPr>
            <w:tcW w:w="4876" w:type="dxa"/>
            <w:tcBorders>
              <w:top w:val="nil"/>
              <w:left w:val="nil"/>
              <w:bottom w:val="nil"/>
              <w:right w:val="nil"/>
            </w:tcBorders>
          </w:tcPr>
          <w:p w14:paraId="78F3BAD2" w14:textId="62E34D89" w:rsidR="00954F49" w:rsidRPr="00572B7F" w:rsidRDefault="00954F49" w:rsidP="001F15B6">
            <w:pPr>
              <w:pStyle w:val="Normal6a"/>
            </w:pPr>
            <w:r w:rsidRPr="00572B7F">
              <w:rPr>
                <w:b/>
                <w:i/>
              </w:rPr>
              <w:t>2 </w:t>
            </w:r>
            <w:r w:rsidRPr="00572B7F">
              <w:rPr>
                <w:b/>
                <w:i/>
                <w:iCs/>
              </w:rPr>
              <w:t>bis</w:t>
            </w:r>
            <w:r w:rsidRPr="00572B7F">
              <w:rPr>
                <w:b/>
                <w:i/>
              </w:rPr>
              <w:t>.</w:t>
            </w:r>
            <w:r w:rsidRPr="00572B7F">
              <w:tab/>
            </w:r>
            <w:r w:rsidRPr="00572B7F">
              <w:rPr>
                <w:b/>
                <w:i/>
              </w:rPr>
              <w:t>invite la Commission et les États membres à s</w:t>
            </w:r>
            <w:r w:rsidR="00F35F85" w:rsidRPr="00572B7F">
              <w:rPr>
                <w:b/>
                <w:i/>
              </w:rPr>
              <w:t>’</w:t>
            </w:r>
            <w:r w:rsidRPr="00572B7F">
              <w:rPr>
                <w:b/>
                <w:i/>
              </w:rPr>
              <w:t>attaquer aux obstacles territoriaux et liés au transport qui entravent l</w:t>
            </w:r>
            <w:r w:rsidR="00F35F85" w:rsidRPr="00572B7F">
              <w:rPr>
                <w:b/>
                <w:i/>
              </w:rPr>
              <w:t>’</w:t>
            </w:r>
            <w:r w:rsidRPr="00572B7F">
              <w:rPr>
                <w:b/>
                <w:i/>
              </w:rPr>
              <w:t>accès aux soins de santé en intégrant une perspective de genre dans la planification des infrastructures de santé, notamment en mettant en place des unités de soins mobiles, des solutions de télémédecine et des liaisons de transport public accessibles vers les établissements de santé, en particulier dans les régions rurales, éloignées, montagneuses, insulaires et ultrapériphériques;</w:t>
            </w:r>
          </w:p>
        </w:tc>
      </w:tr>
    </w:tbl>
    <w:p w14:paraId="3E4B3D9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7877591" w14:textId="77777777" w:rsidR="00954F49" w:rsidRPr="00572B7F" w:rsidRDefault="00954F49" w:rsidP="00954F49">
      <w:r w:rsidRPr="00572B7F">
        <w:rPr>
          <w:rStyle w:val="HideTWBExt"/>
        </w:rPr>
        <w:t>&lt;/Amend&gt;</w:t>
      </w:r>
    </w:p>
    <w:p w14:paraId="56E8417D"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207</w:t>
      </w:r>
      <w:r w:rsidRPr="00572B7F">
        <w:rPr>
          <w:rStyle w:val="HideTWBExt"/>
          <w:b w:val="0"/>
        </w:rPr>
        <w:t>&lt;/NumAm&gt;</w:t>
      </w:r>
    </w:p>
    <w:p w14:paraId="27254A87"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Elisabeth Grossmann, Alessandra Moretti, Maria Noichl, Emma Rafowicz, Sabrina Repp, Carla Tavares</w:t>
      </w:r>
      <w:r w:rsidRPr="00572B7F">
        <w:rPr>
          <w:rStyle w:val="HideTWBExt"/>
          <w:b w:val="0"/>
        </w:rPr>
        <w:t>&lt;/Members&gt;</w:t>
      </w:r>
    </w:p>
    <w:p w14:paraId="5CA8E905" w14:textId="77777777" w:rsidR="00954F49" w:rsidRPr="00572B7F" w:rsidRDefault="00954F49" w:rsidP="00954F49">
      <w:pPr>
        <w:pStyle w:val="NormalBold"/>
      </w:pPr>
      <w:r w:rsidRPr="00572B7F">
        <w:rPr>
          <w:rStyle w:val="HideTWBExt"/>
          <w:b w:val="0"/>
        </w:rPr>
        <w:t>&lt;/RepeatBlock-By&gt;</w:t>
      </w:r>
    </w:p>
    <w:p w14:paraId="570045B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07EB88C" w14:textId="77777777" w:rsidR="00954F49" w:rsidRPr="00572B7F" w:rsidRDefault="00954F49" w:rsidP="00954F49">
      <w:pPr>
        <w:pStyle w:val="NormalBold"/>
      </w:pPr>
      <w:r w:rsidRPr="00572B7F">
        <w:rPr>
          <w:rStyle w:val="HideTWBExt"/>
          <w:b w:val="0"/>
        </w:rPr>
        <w:t>&lt;Article&gt;</w:t>
      </w:r>
      <w:r w:rsidRPr="00572B7F">
        <w:t>Paragraphe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49F27F0" w14:textId="77777777" w:rsidTr="001F15B6">
        <w:trPr>
          <w:trHeight w:hRule="exact" w:val="240"/>
          <w:jc w:val="center"/>
        </w:trPr>
        <w:tc>
          <w:tcPr>
            <w:tcW w:w="9752" w:type="dxa"/>
            <w:gridSpan w:val="2"/>
            <w:tcBorders>
              <w:top w:val="nil"/>
              <w:left w:val="nil"/>
              <w:bottom w:val="nil"/>
              <w:right w:val="nil"/>
            </w:tcBorders>
          </w:tcPr>
          <w:p w14:paraId="587AA880" w14:textId="77777777" w:rsidR="00954F49" w:rsidRPr="00572B7F" w:rsidRDefault="00954F49" w:rsidP="001F15B6"/>
        </w:tc>
      </w:tr>
      <w:tr w:rsidR="00954F49" w:rsidRPr="00572B7F" w14:paraId="7CAB150A" w14:textId="77777777" w:rsidTr="001F15B6">
        <w:trPr>
          <w:trHeight w:val="240"/>
          <w:jc w:val="center"/>
        </w:trPr>
        <w:tc>
          <w:tcPr>
            <w:tcW w:w="4876" w:type="dxa"/>
            <w:tcBorders>
              <w:top w:val="nil"/>
              <w:left w:val="nil"/>
              <w:bottom w:val="nil"/>
              <w:right w:val="nil"/>
            </w:tcBorders>
          </w:tcPr>
          <w:p w14:paraId="18CC228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A55E7D0" w14:textId="77777777" w:rsidR="00954F49" w:rsidRPr="00572B7F" w:rsidRDefault="00954F49" w:rsidP="001F15B6">
            <w:pPr>
              <w:pStyle w:val="AmColumnHeading"/>
            </w:pPr>
            <w:r w:rsidRPr="00572B7F">
              <w:t>Amendement</w:t>
            </w:r>
          </w:p>
        </w:tc>
      </w:tr>
      <w:tr w:rsidR="00954F49" w:rsidRPr="00572B7F" w14:paraId="170178A3" w14:textId="77777777" w:rsidTr="001F15B6">
        <w:trPr>
          <w:jc w:val="center"/>
        </w:trPr>
        <w:tc>
          <w:tcPr>
            <w:tcW w:w="4876" w:type="dxa"/>
            <w:tcBorders>
              <w:top w:val="nil"/>
              <w:left w:val="nil"/>
              <w:bottom w:val="nil"/>
              <w:right w:val="nil"/>
            </w:tcBorders>
          </w:tcPr>
          <w:p w14:paraId="4A5311D9" w14:textId="77777777" w:rsidR="00954F49" w:rsidRPr="00572B7F" w:rsidRDefault="00954F49" w:rsidP="001F15B6">
            <w:pPr>
              <w:pStyle w:val="Normal6a"/>
            </w:pPr>
          </w:p>
        </w:tc>
        <w:tc>
          <w:tcPr>
            <w:tcW w:w="4876" w:type="dxa"/>
            <w:tcBorders>
              <w:top w:val="nil"/>
              <w:left w:val="nil"/>
              <w:bottom w:val="nil"/>
              <w:right w:val="nil"/>
            </w:tcBorders>
          </w:tcPr>
          <w:p w14:paraId="6FE09D5A" w14:textId="39307352" w:rsidR="00954F49" w:rsidRPr="00572B7F" w:rsidRDefault="00954F49" w:rsidP="001F15B6">
            <w:pPr>
              <w:pStyle w:val="Normal6a"/>
            </w:pPr>
            <w:r w:rsidRPr="00572B7F">
              <w:rPr>
                <w:b/>
                <w:i/>
              </w:rPr>
              <w:t>2 </w:t>
            </w:r>
            <w:r w:rsidRPr="00572B7F">
              <w:rPr>
                <w:b/>
                <w:i/>
                <w:iCs/>
              </w:rPr>
              <w:t>bis</w:t>
            </w:r>
            <w:r w:rsidRPr="00572B7F">
              <w:rPr>
                <w:b/>
                <w:i/>
              </w:rPr>
              <w:t>.</w:t>
            </w:r>
            <w:r w:rsidRPr="00572B7F">
              <w:tab/>
            </w:r>
            <w:r w:rsidRPr="00572B7F">
              <w:rPr>
                <w:b/>
                <w:i/>
              </w:rPr>
              <w:t>souligne qu</w:t>
            </w:r>
            <w:r w:rsidR="00F35F85" w:rsidRPr="00572B7F">
              <w:rPr>
                <w:b/>
                <w:i/>
              </w:rPr>
              <w:t>’</w:t>
            </w:r>
            <w:r w:rsidRPr="00572B7F">
              <w:rPr>
                <w:b/>
                <w:i/>
              </w:rPr>
              <w:t>il est crucial d</w:t>
            </w:r>
            <w:r w:rsidR="00F35F85" w:rsidRPr="00572B7F">
              <w:rPr>
                <w:b/>
                <w:i/>
              </w:rPr>
              <w:t>’</w:t>
            </w:r>
            <w:r w:rsidRPr="00572B7F">
              <w:rPr>
                <w:b/>
                <w:i/>
              </w:rPr>
              <w:t>adopter une approche intersectionnelle de la santé des femmes; appelle à des mesures ciblées pour garantir des soins de santé accessibles, inclusifs et culturellement adaptés aux femmes migrantes, aux femmes handicapées, aux femmes âgées, aux personnes LGBTIQ+, aux femmes vivant dans la pauvreté, à celles résidant dans des zones rurales ou socio-économiquement défavorisées, aux femmes sans abri, à la communauté rom et aux autres groupes marginalisés et vulnérables;</w:t>
            </w:r>
          </w:p>
        </w:tc>
      </w:tr>
    </w:tbl>
    <w:p w14:paraId="2E7DD14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BD2058E" w14:textId="77777777" w:rsidR="00954F49" w:rsidRPr="00572B7F" w:rsidRDefault="00954F49" w:rsidP="00954F49">
      <w:r w:rsidRPr="00572B7F">
        <w:rPr>
          <w:rStyle w:val="HideTWBExt"/>
        </w:rPr>
        <w:t>&lt;/Amend&gt;</w:t>
      </w:r>
    </w:p>
    <w:p w14:paraId="16765FB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208</w:t>
      </w:r>
      <w:r w:rsidRPr="00572B7F">
        <w:rPr>
          <w:rStyle w:val="HideTWBExt"/>
          <w:b w:val="0"/>
        </w:rPr>
        <w:t>&lt;/NumAm&gt;</w:t>
      </w:r>
    </w:p>
    <w:p w14:paraId="5642BA68"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58F61A32" w14:textId="77777777" w:rsidR="00954F49" w:rsidRPr="00572B7F" w:rsidRDefault="00954F49" w:rsidP="00954F49">
      <w:pPr>
        <w:pStyle w:val="NormalBold"/>
      </w:pPr>
      <w:r w:rsidRPr="00572B7F">
        <w:rPr>
          <w:rStyle w:val="HideTWBExt"/>
          <w:b w:val="0"/>
        </w:rPr>
        <w:t>&lt;/RepeatBlock-By&gt;</w:t>
      </w:r>
    </w:p>
    <w:p w14:paraId="7457D80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906E1D9" w14:textId="77777777" w:rsidR="00954F49" w:rsidRPr="00572B7F" w:rsidRDefault="00954F49" w:rsidP="00954F49">
      <w:pPr>
        <w:pStyle w:val="NormalBold"/>
      </w:pPr>
      <w:r w:rsidRPr="00572B7F">
        <w:rPr>
          <w:rStyle w:val="HideTWBExt"/>
          <w:b w:val="0"/>
        </w:rPr>
        <w:t>&lt;Article&gt;</w:t>
      </w:r>
      <w:r w:rsidRPr="00572B7F">
        <w:t>Paragraphe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5496B69" w14:textId="77777777" w:rsidTr="001F15B6">
        <w:trPr>
          <w:trHeight w:hRule="exact" w:val="240"/>
          <w:jc w:val="center"/>
        </w:trPr>
        <w:tc>
          <w:tcPr>
            <w:tcW w:w="9752" w:type="dxa"/>
            <w:gridSpan w:val="2"/>
            <w:tcBorders>
              <w:top w:val="nil"/>
              <w:left w:val="nil"/>
              <w:bottom w:val="nil"/>
              <w:right w:val="nil"/>
            </w:tcBorders>
          </w:tcPr>
          <w:p w14:paraId="48133E4A" w14:textId="77777777" w:rsidR="00954F49" w:rsidRPr="00572B7F" w:rsidRDefault="00954F49" w:rsidP="001F15B6"/>
        </w:tc>
      </w:tr>
      <w:tr w:rsidR="00954F49" w:rsidRPr="00572B7F" w14:paraId="09D4C699" w14:textId="77777777" w:rsidTr="001F15B6">
        <w:trPr>
          <w:trHeight w:val="240"/>
          <w:jc w:val="center"/>
        </w:trPr>
        <w:tc>
          <w:tcPr>
            <w:tcW w:w="4876" w:type="dxa"/>
            <w:tcBorders>
              <w:top w:val="nil"/>
              <w:left w:val="nil"/>
              <w:bottom w:val="nil"/>
              <w:right w:val="nil"/>
            </w:tcBorders>
          </w:tcPr>
          <w:p w14:paraId="0CAA5C6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EA7E3A2" w14:textId="77777777" w:rsidR="00954F49" w:rsidRPr="00572B7F" w:rsidRDefault="00954F49" w:rsidP="001F15B6">
            <w:pPr>
              <w:pStyle w:val="AmColumnHeading"/>
            </w:pPr>
            <w:r w:rsidRPr="00572B7F">
              <w:t>Amendement</w:t>
            </w:r>
          </w:p>
        </w:tc>
      </w:tr>
      <w:tr w:rsidR="00954F49" w:rsidRPr="00572B7F" w14:paraId="6F9C02E1" w14:textId="77777777" w:rsidTr="001F15B6">
        <w:trPr>
          <w:jc w:val="center"/>
        </w:trPr>
        <w:tc>
          <w:tcPr>
            <w:tcW w:w="4876" w:type="dxa"/>
            <w:tcBorders>
              <w:top w:val="nil"/>
              <w:left w:val="nil"/>
              <w:bottom w:val="nil"/>
              <w:right w:val="nil"/>
            </w:tcBorders>
          </w:tcPr>
          <w:p w14:paraId="42D3A217" w14:textId="77777777" w:rsidR="00954F49" w:rsidRPr="00572B7F" w:rsidRDefault="00954F49" w:rsidP="001F15B6">
            <w:pPr>
              <w:pStyle w:val="Normal6a"/>
            </w:pPr>
          </w:p>
        </w:tc>
        <w:tc>
          <w:tcPr>
            <w:tcW w:w="4876" w:type="dxa"/>
            <w:tcBorders>
              <w:top w:val="nil"/>
              <w:left w:val="nil"/>
              <w:bottom w:val="nil"/>
              <w:right w:val="nil"/>
            </w:tcBorders>
          </w:tcPr>
          <w:p w14:paraId="4BFE2346" w14:textId="5F39A803" w:rsidR="00954F49" w:rsidRPr="00572B7F" w:rsidRDefault="00954F49" w:rsidP="001F15B6">
            <w:pPr>
              <w:pStyle w:val="Normal6a"/>
            </w:pPr>
            <w:r w:rsidRPr="00572B7F">
              <w:rPr>
                <w:b/>
                <w:i/>
              </w:rPr>
              <w:t>2 </w:t>
            </w:r>
            <w:r w:rsidRPr="00572B7F">
              <w:rPr>
                <w:b/>
                <w:i/>
                <w:iCs/>
              </w:rPr>
              <w:t>bis</w:t>
            </w:r>
            <w:r w:rsidRPr="00572B7F">
              <w:rPr>
                <w:b/>
                <w:i/>
              </w:rPr>
              <w:t>.</w:t>
            </w:r>
            <w:r w:rsidRPr="00572B7F">
              <w:tab/>
            </w:r>
            <w:r w:rsidRPr="00572B7F">
              <w:rPr>
                <w:b/>
                <w:i/>
              </w:rPr>
              <w:t>souligne que l</w:t>
            </w:r>
            <w:r w:rsidR="00F35F85" w:rsidRPr="00572B7F">
              <w:rPr>
                <w:b/>
                <w:i/>
              </w:rPr>
              <w:t>’</w:t>
            </w:r>
            <w:r w:rsidRPr="00572B7F">
              <w:rPr>
                <w:b/>
                <w:i/>
              </w:rPr>
              <w:t>accès des femmes à des soins de santé de qualité, indépendamment de leur revenu, de leur niveau d</w:t>
            </w:r>
            <w:r w:rsidR="00F35F85" w:rsidRPr="00572B7F">
              <w:rPr>
                <w:b/>
                <w:i/>
              </w:rPr>
              <w:t>’</w:t>
            </w:r>
            <w:r w:rsidRPr="00572B7F">
              <w:rPr>
                <w:b/>
                <w:i/>
              </w:rPr>
              <w:t>éducation ou de leur lieu de résidence, est essentiel pour garantir une participation égale à la société et au marché du travail, tout en respectant la responsabilité des États membres en matière d</w:t>
            </w:r>
            <w:r w:rsidR="00F35F85" w:rsidRPr="00572B7F">
              <w:rPr>
                <w:b/>
                <w:i/>
              </w:rPr>
              <w:t>’</w:t>
            </w:r>
            <w:r w:rsidRPr="00572B7F">
              <w:rPr>
                <w:b/>
                <w:i/>
              </w:rPr>
              <w:t xml:space="preserve">organisation des systèmes de </w:t>
            </w:r>
            <w:r w:rsidRPr="00572B7F">
              <w:rPr>
                <w:b/>
                <w:i/>
              </w:rPr>
              <w:lastRenderedPageBreak/>
              <w:t>santé;</w:t>
            </w:r>
          </w:p>
        </w:tc>
      </w:tr>
    </w:tbl>
    <w:p w14:paraId="4F27526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290D2D2" w14:textId="77777777" w:rsidR="00954F49" w:rsidRPr="00572B7F" w:rsidRDefault="00954F49" w:rsidP="00954F49">
      <w:r w:rsidRPr="00572B7F">
        <w:rPr>
          <w:rStyle w:val="HideTWBExt"/>
        </w:rPr>
        <w:t>&lt;/Amend&gt;</w:t>
      </w:r>
    </w:p>
    <w:p w14:paraId="504BCE7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209</w:t>
      </w:r>
      <w:r w:rsidRPr="00572B7F">
        <w:rPr>
          <w:rStyle w:val="HideTWBExt"/>
          <w:b w:val="0"/>
        </w:rPr>
        <w:t>&lt;/NumAm&gt;</w:t>
      </w:r>
    </w:p>
    <w:p w14:paraId="073D2977"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06C7978" w14:textId="77777777" w:rsidR="00954F49" w:rsidRPr="00572B7F" w:rsidRDefault="00954F49" w:rsidP="00954F49">
      <w:pPr>
        <w:pStyle w:val="NormalBold"/>
      </w:pPr>
      <w:r w:rsidRPr="00572B7F">
        <w:rPr>
          <w:rStyle w:val="HideTWBExt"/>
          <w:b w:val="0"/>
        </w:rPr>
        <w:t>&lt;/RepeatBlock-By&gt;</w:t>
      </w:r>
    </w:p>
    <w:p w14:paraId="6C7CD61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C2F41D3" w14:textId="77777777" w:rsidR="00954F49" w:rsidRPr="00572B7F" w:rsidRDefault="00954F49" w:rsidP="00954F49">
      <w:pPr>
        <w:pStyle w:val="NormalBold"/>
      </w:pPr>
      <w:r w:rsidRPr="00572B7F">
        <w:rPr>
          <w:rStyle w:val="HideTWBExt"/>
          <w:b w:val="0"/>
        </w:rPr>
        <w:t>&lt;Article&gt;</w:t>
      </w:r>
      <w:r w:rsidRPr="00572B7F">
        <w:t>Paragraphe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2C78725" w14:textId="77777777" w:rsidTr="001F15B6">
        <w:trPr>
          <w:trHeight w:hRule="exact" w:val="240"/>
          <w:jc w:val="center"/>
        </w:trPr>
        <w:tc>
          <w:tcPr>
            <w:tcW w:w="9752" w:type="dxa"/>
            <w:gridSpan w:val="2"/>
            <w:tcBorders>
              <w:top w:val="nil"/>
              <w:left w:val="nil"/>
              <w:bottom w:val="nil"/>
              <w:right w:val="nil"/>
            </w:tcBorders>
          </w:tcPr>
          <w:p w14:paraId="0BFCF81F" w14:textId="77777777" w:rsidR="00954F49" w:rsidRPr="00572B7F" w:rsidRDefault="00954F49" w:rsidP="001F15B6"/>
        </w:tc>
      </w:tr>
      <w:tr w:rsidR="00954F49" w:rsidRPr="00572B7F" w14:paraId="560EDAEC" w14:textId="77777777" w:rsidTr="001F15B6">
        <w:trPr>
          <w:trHeight w:val="240"/>
          <w:jc w:val="center"/>
        </w:trPr>
        <w:tc>
          <w:tcPr>
            <w:tcW w:w="4876" w:type="dxa"/>
            <w:tcBorders>
              <w:top w:val="nil"/>
              <w:left w:val="nil"/>
              <w:bottom w:val="nil"/>
              <w:right w:val="nil"/>
            </w:tcBorders>
          </w:tcPr>
          <w:p w14:paraId="3B984DA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CE84794" w14:textId="77777777" w:rsidR="00954F49" w:rsidRPr="00572B7F" w:rsidRDefault="00954F49" w:rsidP="001F15B6">
            <w:pPr>
              <w:pStyle w:val="AmColumnHeading"/>
            </w:pPr>
            <w:r w:rsidRPr="00572B7F">
              <w:t>Amendement</w:t>
            </w:r>
          </w:p>
        </w:tc>
      </w:tr>
      <w:tr w:rsidR="00954F49" w:rsidRPr="00572B7F" w14:paraId="60D83722" w14:textId="77777777" w:rsidTr="001F15B6">
        <w:trPr>
          <w:jc w:val="center"/>
        </w:trPr>
        <w:tc>
          <w:tcPr>
            <w:tcW w:w="4876" w:type="dxa"/>
            <w:tcBorders>
              <w:top w:val="nil"/>
              <w:left w:val="nil"/>
              <w:bottom w:val="nil"/>
              <w:right w:val="nil"/>
            </w:tcBorders>
          </w:tcPr>
          <w:p w14:paraId="12F167A1" w14:textId="77777777" w:rsidR="00954F49" w:rsidRPr="00572B7F" w:rsidRDefault="00954F49" w:rsidP="001F15B6">
            <w:pPr>
              <w:pStyle w:val="Normal6a"/>
            </w:pPr>
          </w:p>
        </w:tc>
        <w:tc>
          <w:tcPr>
            <w:tcW w:w="4876" w:type="dxa"/>
            <w:tcBorders>
              <w:top w:val="nil"/>
              <w:left w:val="nil"/>
              <w:bottom w:val="nil"/>
              <w:right w:val="nil"/>
            </w:tcBorders>
          </w:tcPr>
          <w:p w14:paraId="52214170" w14:textId="1846215B" w:rsidR="00954F49" w:rsidRPr="00572B7F" w:rsidRDefault="00954F49" w:rsidP="001F15B6">
            <w:pPr>
              <w:pStyle w:val="Normal6a"/>
            </w:pPr>
            <w:r w:rsidRPr="00572B7F">
              <w:rPr>
                <w:b/>
                <w:i/>
              </w:rPr>
              <w:t>2 </w:t>
            </w:r>
            <w:r w:rsidRPr="00572B7F">
              <w:rPr>
                <w:b/>
                <w:i/>
                <w:iCs/>
              </w:rPr>
              <w:t>bis</w:t>
            </w:r>
            <w:r w:rsidRPr="00572B7F">
              <w:rPr>
                <w:b/>
                <w:i/>
              </w:rPr>
              <w:t>.</w:t>
            </w:r>
            <w:r w:rsidRPr="00572B7F">
              <w:tab/>
            </w:r>
            <w:r w:rsidRPr="00572B7F">
              <w:rPr>
                <w:b/>
                <w:i/>
              </w:rPr>
              <w:t>souligne que l</w:t>
            </w:r>
            <w:r w:rsidR="00F35F85" w:rsidRPr="00572B7F">
              <w:rPr>
                <w:b/>
                <w:i/>
              </w:rPr>
              <w:t>’</w:t>
            </w:r>
            <w:r w:rsidRPr="00572B7F">
              <w:rPr>
                <w:b/>
                <w:i/>
              </w:rPr>
              <w:t>écart entre les femmes et les hommes en matière de prise en charge des responsabilités familiales, qui fait que les femmes effectuent de manière disproportionnée des activités de soin à autrui formelles et informelles, les expose davantage à une série de problèmes de santé, y compris des maladies mentales;</w:t>
            </w:r>
          </w:p>
        </w:tc>
      </w:tr>
    </w:tbl>
    <w:p w14:paraId="61C7FE3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06FC51D" w14:textId="77777777" w:rsidR="00954F49" w:rsidRPr="00572B7F" w:rsidRDefault="00954F49" w:rsidP="00954F49">
      <w:r w:rsidRPr="00572B7F">
        <w:rPr>
          <w:rStyle w:val="HideTWBExt"/>
        </w:rPr>
        <w:t>&lt;/Amend&gt;</w:t>
      </w:r>
    </w:p>
    <w:p w14:paraId="2D57845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210</w:t>
      </w:r>
      <w:r w:rsidRPr="00572B7F">
        <w:rPr>
          <w:rStyle w:val="HideTWBExt"/>
          <w:b w:val="0"/>
        </w:rPr>
        <w:t>&lt;/NumAm&gt;</w:t>
      </w:r>
    </w:p>
    <w:p w14:paraId="117DCF16" w14:textId="77777777" w:rsidR="00954F49" w:rsidRPr="00572B7F" w:rsidRDefault="00954F49" w:rsidP="00954F49">
      <w:pPr>
        <w:pStyle w:val="NormalBold"/>
      </w:pPr>
      <w:r w:rsidRPr="00572B7F">
        <w:rPr>
          <w:rStyle w:val="HideTWBExt"/>
          <w:b w:val="0"/>
        </w:rPr>
        <w:t>&lt;RepeatBlock-By&gt;&lt;Members&gt;</w:t>
      </w:r>
      <w:r w:rsidRPr="00572B7F">
        <w:t>Jagna Marczułajtis-Walczak, Ewa Kopacz, Elżbieta Katarzyna Łukacijewska, Mirosława Nykiel</w:t>
      </w:r>
      <w:r w:rsidRPr="00572B7F">
        <w:rPr>
          <w:rStyle w:val="HideTWBExt"/>
          <w:b w:val="0"/>
        </w:rPr>
        <w:t>&lt;/Members&gt;</w:t>
      </w:r>
    </w:p>
    <w:p w14:paraId="227E36AB" w14:textId="77777777" w:rsidR="00954F49" w:rsidRPr="00572B7F" w:rsidRDefault="00954F49" w:rsidP="00954F49">
      <w:pPr>
        <w:pStyle w:val="NormalBold"/>
      </w:pPr>
      <w:r w:rsidRPr="00572B7F">
        <w:rPr>
          <w:rStyle w:val="HideTWBExt"/>
          <w:b w:val="0"/>
        </w:rPr>
        <w:t>&lt;/RepeatBlock-By&gt;</w:t>
      </w:r>
    </w:p>
    <w:p w14:paraId="5F03F00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51BEEF9" w14:textId="77777777" w:rsidR="00954F49" w:rsidRPr="00572B7F" w:rsidRDefault="00954F49" w:rsidP="00954F49">
      <w:pPr>
        <w:pStyle w:val="NormalBold"/>
      </w:pPr>
      <w:r w:rsidRPr="00572B7F">
        <w:rPr>
          <w:rStyle w:val="HideTWBExt"/>
          <w:b w:val="0"/>
        </w:rPr>
        <w:t>&lt;Article&gt;</w:t>
      </w:r>
      <w:r w:rsidRPr="00572B7F">
        <w:t>Paragraphe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DD8E754" w14:textId="77777777" w:rsidTr="001F15B6">
        <w:trPr>
          <w:trHeight w:hRule="exact" w:val="240"/>
          <w:jc w:val="center"/>
        </w:trPr>
        <w:tc>
          <w:tcPr>
            <w:tcW w:w="9752" w:type="dxa"/>
            <w:gridSpan w:val="2"/>
            <w:tcBorders>
              <w:top w:val="nil"/>
              <w:left w:val="nil"/>
              <w:bottom w:val="nil"/>
              <w:right w:val="nil"/>
            </w:tcBorders>
          </w:tcPr>
          <w:p w14:paraId="0BAB834D" w14:textId="77777777" w:rsidR="00954F49" w:rsidRPr="00572B7F" w:rsidRDefault="00954F49" w:rsidP="001F15B6"/>
        </w:tc>
      </w:tr>
      <w:tr w:rsidR="00954F49" w:rsidRPr="00572B7F" w14:paraId="7F4B2CF1" w14:textId="77777777" w:rsidTr="001F15B6">
        <w:trPr>
          <w:trHeight w:val="240"/>
          <w:jc w:val="center"/>
        </w:trPr>
        <w:tc>
          <w:tcPr>
            <w:tcW w:w="4876" w:type="dxa"/>
            <w:tcBorders>
              <w:top w:val="nil"/>
              <w:left w:val="nil"/>
              <w:bottom w:val="nil"/>
              <w:right w:val="nil"/>
            </w:tcBorders>
          </w:tcPr>
          <w:p w14:paraId="152F70D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8097E9D" w14:textId="77777777" w:rsidR="00954F49" w:rsidRPr="00572B7F" w:rsidRDefault="00954F49" w:rsidP="001F15B6">
            <w:pPr>
              <w:pStyle w:val="AmColumnHeading"/>
            </w:pPr>
            <w:r w:rsidRPr="00572B7F">
              <w:t>Amendement</w:t>
            </w:r>
          </w:p>
        </w:tc>
      </w:tr>
      <w:tr w:rsidR="00954F49" w:rsidRPr="00572B7F" w14:paraId="1ECC3E46" w14:textId="77777777" w:rsidTr="001F15B6">
        <w:trPr>
          <w:jc w:val="center"/>
        </w:trPr>
        <w:tc>
          <w:tcPr>
            <w:tcW w:w="4876" w:type="dxa"/>
            <w:tcBorders>
              <w:top w:val="nil"/>
              <w:left w:val="nil"/>
              <w:bottom w:val="nil"/>
              <w:right w:val="nil"/>
            </w:tcBorders>
          </w:tcPr>
          <w:p w14:paraId="02080693" w14:textId="77777777" w:rsidR="00954F49" w:rsidRPr="00572B7F" w:rsidRDefault="00954F49" w:rsidP="001F15B6">
            <w:pPr>
              <w:pStyle w:val="Normal6a"/>
            </w:pPr>
          </w:p>
        </w:tc>
        <w:tc>
          <w:tcPr>
            <w:tcW w:w="4876" w:type="dxa"/>
            <w:tcBorders>
              <w:top w:val="nil"/>
              <w:left w:val="nil"/>
              <w:bottom w:val="nil"/>
              <w:right w:val="nil"/>
            </w:tcBorders>
          </w:tcPr>
          <w:p w14:paraId="08F0F3F9" w14:textId="7B5A5AA0" w:rsidR="00954F49" w:rsidRPr="00572B7F" w:rsidRDefault="00954F49" w:rsidP="001F15B6">
            <w:pPr>
              <w:pStyle w:val="Normal6a"/>
            </w:pPr>
            <w:r w:rsidRPr="00572B7F">
              <w:rPr>
                <w:b/>
                <w:i/>
              </w:rPr>
              <w:t>2 </w:t>
            </w:r>
            <w:r w:rsidRPr="00572B7F">
              <w:rPr>
                <w:b/>
                <w:i/>
                <w:iCs/>
              </w:rPr>
              <w:t>bis</w:t>
            </w:r>
            <w:r w:rsidRPr="00572B7F">
              <w:rPr>
                <w:b/>
                <w:i/>
              </w:rPr>
              <w:t>.</w:t>
            </w:r>
            <w:r w:rsidRPr="00572B7F">
              <w:tab/>
            </w:r>
            <w:r w:rsidRPr="00572B7F">
              <w:rPr>
                <w:b/>
                <w:i/>
              </w:rPr>
              <w:t>attire particulièrement l</w:t>
            </w:r>
            <w:r w:rsidR="00F35F85" w:rsidRPr="00572B7F">
              <w:rPr>
                <w:b/>
                <w:i/>
              </w:rPr>
              <w:t>’</w:t>
            </w:r>
            <w:r w:rsidRPr="00572B7F">
              <w:rPr>
                <w:b/>
                <w:i/>
              </w:rPr>
              <w:t>attention sur le fait qu</w:t>
            </w:r>
            <w:r w:rsidR="00F35F85" w:rsidRPr="00572B7F">
              <w:rPr>
                <w:b/>
                <w:i/>
              </w:rPr>
              <w:t>’</w:t>
            </w:r>
            <w:r w:rsidRPr="00572B7F">
              <w:rPr>
                <w:b/>
                <w:i/>
              </w:rPr>
              <w:t>il faut mettre en place des programmes de détection précoce et de dépistage préventif pour les femmes handicapées, afin d</w:t>
            </w:r>
            <w:r w:rsidR="00F35F85" w:rsidRPr="00572B7F">
              <w:rPr>
                <w:b/>
                <w:i/>
              </w:rPr>
              <w:t>’</w:t>
            </w:r>
            <w:r w:rsidRPr="00572B7F">
              <w:rPr>
                <w:b/>
                <w:i/>
              </w:rPr>
              <w:t>éviter toute complication de santé supplémentaire;</w:t>
            </w:r>
          </w:p>
        </w:tc>
      </w:tr>
    </w:tbl>
    <w:p w14:paraId="1C7DD15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D50A54" w14:textId="77777777" w:rsidR="00954F49" w:rsidRPr="00572B7F" w:rsidRDefault="00954F49" w:rsidP="00954F49">
      <w:r w:rsidRPr="00572B7F">
        <w:rPr>
          <w:rStyle w:val="HideTWBExt"/>
        </w:rPr>
        <w:t>&lt;/Amend&gt;</w:t>
      </w:r>
    </w:p>
    <w:p w14:paraId="05257E1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211</w:t>
      </w:r>
      <w:r w:rsidRPr="00572B7F">
        <w:rPr>
          <w:rStyle w:val="HideTWBExt"/>
          <w:b w:val="0"/>
        </w:rPr>
        <w:t>&lt;/NumAm&gt;</w:t>
      </w:r>
    </w:p>
    <w:p w14:paraId="0A636285" w14:textId="77777777" w:rsidR="00954F49" w:rsidRPr="00572B7F" w:rsidRDefault="00954F49" w:rsidP="00954F49">
      <w:pPr>
        <w:pStyle w:val="NormalBold"/>
      </w:pPr>
      <w:r w:rsidRPr="00572B7F">
        <w:rPr>
          <w:rStyle w:val="HideTWBExt"/>
          <w:b w:val="0"/>
        </w:rPr>
        <w:lastRenderedPageBreak/>
        <w:t>&lt;RepeatBlock-By&gt;&lt;Members&gt;</w:t>
      </w:r>
      <w:r w:rsidRPr="00572B7F">
        <w:t>Arba Kokalari, Eleonora Meleti, Maria Walsh, Mirosława Nykiel</w:t>
      </w:r>
      <w:r w:rsidRPr="00572B7F">
        <w:rPr>
          <w:rStyle w:val="HideTWBExt"/>
          <w:b w:val="0"/>
        </w:rPr>
        <w:t>&lt;/Members&gt;</w:t>
      </w:r>
    </w:p>
    <w:p w14:paraId="21C74F33" w14:textId="77777777" w:rsidR="00954F49" w:rsidRPr="00572B7F" w:rsidRDefault="00954F49" w:rsidP="00954F49">
      <w:pPr>
        <w:pStyle w:val="NormalBold"/>
      </w:pPr>
      <w:r w:rsidRPr="00572B7F">
        <w:rPr>
          <w:rStyle w:val="HideTWBExt"/>
          <w:b w:val="0"/>
        </w:rPr>
        <w:t>&lt;/RepeatBlock-By&gt;</w:t>
      </w:r>
    </w:p>
    <w:p w14:paraId="76362AE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197FF2" w14:textId="77777777" w:rsidR="00954F49" w:rsidRPr="00572B7F" w:rsidRDefault="00954F49" w:rsidP="00954F49">
      <w:pPr>
        <w:pStyle w:val="NormalBold"/>
      </w:pPr>
      <w:r w:rsidRPr="00572B7F">
        <w:rPr>
          <w:rStyle w:val="HideTWBExt"/>
          <w:b w:val="0"/>
        </w:rPr>
        <w:t>&lt;Article&gt;</w:t>
      </w:r>
      <w:r w:rsidRPr="00572B7F">
        <w:t>Paragraphe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A4B0FF" w14:textId="77777777" w:rsidTr="001F15B6">
        <w:trPr>
          <w:trHeight w:hRule="exact" w:val="240"/>
          <w:jc w:val="center"/>
        </w:trPr>
        <w:tc>
          <w:tcPr>
            <w:tcW w:w="9752" w:type="dxa"/>
            <w:gridSpan w:val="2"/>
            <w:tcBorders>
              <w:top w:val="nil"/>
              <w:left w:val="nil"/>
              <w:bottom w:val="nil"/>
              <w:right w:val="nil"/>
            </w:tcBorders>
          </w:tcPr>
          <w:p w14:paraId="484E2315" w14:textId="77777777" w:rsidR="00954F49" w:rsidRPr="00572B7F" w:rsidRDefault="00954F49" w:rsidP="001F15B6"/>
        </w:tc>
      </w:tr>
      <w:tr w:rsidR="00954F49" w:rsidRPr="00572B7F" w14:paraId="741A8D02" w14:textId="77777777" w:rsidTr="001F15B6">
        <w:trPr>
          <w:trHeight w:val="240"/>
          <w:jc w:val="center"/>
        </w:trPr>
        <w:tc>
          <w:tcPr>
            <w:tcW w:w="4876" w:type="dxa"/>
            <w:tcBorders>
              <w:top w:val="nil"/>
              <w:left w:val="nil"/>
              <w:bottom w:val="nil"/>
              <w:right w:val="nil"/>
            </w:tcBorders>
          </w:tcPr>
          <w:p w14:paraId="612714B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523726" w14:textId="77777777" w:rsidR="00954F49" w:rsidRPr="00572B7F" w:rsidRDefault="00954F49" w:rsidP="001F15B6">
            <w:pPr>
              <w:pStyle w:val="AmColumnHeading"/>
            </w:pPr>
            <w:r w:rsidRPr="00572B7F">
              <w:t>Amendement</w:t>
            </w:r>
          </w:p>
        </w:tc>
      </w:tr>
      <w:tr w:rsidR="00954F49" w:rsidRPr="00572B7F" w14:paraId="223B45EE" w14:textId="77777777" w:rsidTr="001F15B6">
        <w:trPr>
          <w:jc w:val="center"/>
        </w:trPr>
        <w:tc>
          <w:tcPr>
            <w:tcW w:w="4876" w:type="dxa"/>
            <w:tcBorders>
              <w:top w:val="nil"/>
              <w:left w:val="nil"/>
              <w:bottom w:val="nil"/>
              <w:right w:val="nil"/>
            </w:tcBorders>
          </w:tcPr>
          <w:p w14:paraId="39A08E9F" w14:textId="77777777" w:rsidR="00954F49" w:rsidRPr="00572B7F" w:rsidRDefault="00954F49" w:rsidP="001F15B6">
            <w:pPr>
              <w:pStyle w:val="Normal6a"/>
            </w:pPr>
          </w:p>
        </w:tc>
        <w:tc>
          <w:tcPr>
            <w:tcW w:w="4876" w:type="dxa"/>
            <w:tcBorders>
              <w:top w:val="nil"/>
              <w:left w:val="nil"/>
              <w:bottom w:val="nil"/>
              <w:right w:val="nil"/>
            </w:tcBorders>
          </w:tcPr>
          <w:p w14:paraId="5F8C3E34" w14:textId="7AD06725" w:rsidR="00954F49" w:rsidRPr="00572B7F" w:rsidRDefault="00954F49" w:rsidP="001F15B6">
            <w:pPr>
              <w:pStyle w:val="Normal6a"/>
            </w:pPr>
            <w:r w:rsidRPr="00572B7F">
              <w:rPr>
                <w:b/>
                <w:i/>
              </w:rPr>
              <w:t>2 </w:t>
            </w:r>
            <w:r w:rsidRPr="00572B7F">
              <w:rPr>
                <w:b/>
                <w:i/>
                <w:iCs/>
              </w:rPr>
              <w:t>bis</w:t>
            </w:r>
            <w:r w:rsidRPr="00572B7F">
              <w:rPr>
                <w:b/>
                <w:i/>
              </w:rPr>
              <w:t>.</w:t>
            </w:r>
            <w:r w:rsidRPr="00572B7F">
              <w:tab/>
            </w:r>
            <w:r w:rsidRPr="00572B7F">
              <w:rPr>
                <w:b/>
                <w:i/>
              </w:rPr>
              <w:t>souligne qu</w:t>
            </w:r>
            <w:r w:rsidR="00F35F85" w:rsidRPr="00572B7F">
              <w:rPr>
                <w:b/>
                <w:i/>
              </w:rPr>
              <w:t>’</w:t>
            </w:r>
            <w:r w:rsidRPr="00572B7F">
              <w:rPr>
                <w:b/>
                <w:i/>
              </w:rPr>
              <w:t>il est nécessaire de renforcer la recherche sur les maladies et les problèmes de santé liés au corps féminin, tels que l</w:t>
            </w:r>
            <w:r w:rsidR="00F35F85" w:rsidRPr="00572B7F">
              <w:rPr>
                <w:b/>
                <w:i/>
              </w:rPr>
              <w:t>’</w:t>
            </w:r>
            <w:r w:rsidRPr="00572B7F">
              <w:rPr>
                <w:b/>
                <w:i/>
              </w:rPr>
              <w:t>endométriose, la vestibulodynie, la ménopause et la dysménorrhée;</w:t>
            </w:r>
          </w:p>
        </w:tc>
      </w:tr>
    </w:tbl>
    <w:p w14:paraId="56F68AA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B324F02" w14:textId="77777777" w:rsidR="00954F49" w:rsidRPr="00572B7F" w:rsidRDefault="00954F49" w:rsidP="00954F49">
      <w:r w:rsidRPr="00572B7F">
        <w:rPr>
          <w:rStyle w:val="HideTWBExt"/>
        </w:rPr>
        <w:t>&lt;/Amend&gt;</w:t>
      </w:r>
    </w:p>
    <w:p w14:paraId="2B00873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212</w:t>
      </w:r>
      <w:r w:rsidRPr="00572B7F">
        <w:rPr>
          <w:rStyle w:val="HideTWBExt"/>
          <w:b w:val="0"/>
        </w:rPr>
        <w:t>&lt;/NumAm&gt;</w:t>
      </w:r>
    </w:p>
    <w:p w14:paraId="4E50B288"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08DDEBEB" w14:textId="77777777" w:rsidR="00954F49" w:rsidRPr="00572B7F" w:rsidRDefault="00954F49" w:rsidP="00954F49">
      <w:pPr>
        <w:pStyle w:val="NormalBold"/>
      </w:pPr>
      <w:r w:rsidRPr="00572B7F">
        <w:rPr>
          <w:rStyle w:val="HideTWBExt"/>
          <w:b w:val="0"/>
        </w:rPr>
        <w:t>&lt;/RepeatBlock-By&gt;</w:t>
      </w:r>
    </w:p>
    <w:p w14:paraId="44B0480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9C8DE9C" w14:textId="77777777" w:rsidR="00954F49" w:rsidRPr="00572B7F" w:rsidRDefault="00954F49" w:rsidP="00954F49">
      <w:pPr>
        <w:pStyle w:val="NormalBold"/>
      </w:pPr>
      <w:r w:rsidRPr="00572B7F">
        <w:rPr>
          <w:rStyle w:val="HideTWBExt"/>
          <w:b w:val="0"/>
        </w:rPr>
        <w:t>&lt;Article&gt;</w:t>
      </w:r>
      <w:r w:rsidRPr="00572B7F">
        <w:t>Paragraphe 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203AFF9" w14:textId="77777777" w:rsidTr="001F15B6">
        <w:trPr>
          <w:trHeight w:hRule="exact" w:val="240"/>
          <w:jc w:val="center"/>
        </w:trPr>
        <w:tc>
          <w:tcPr>
            <w:tcW w:w="9752" w:type="dxa"/>
            <w:gridSpan w:val="2"/>
            <w:tcBorders>
              <w:top w:val="nil"/>
              <w:left w:val="nil"/>
              <w:bottom w:val="nil"/>
              <w:right w:val="nil"/>
            </w:tcBorders>
          </w:tcPr>
          <w:p w14:paraId="6A10CFE0" w14:textId="77777777" w:rsidR="00954F49" w:rsidRPr="00572B7F" w:rsidRDefault="00954F49" w:rsidP="001F15B6"/>
        </w:tc>
      </w:tr>
      <w:tr w:rsidR="00954F49" w:rsidRPr="00572B7F" w14:paraId="5CD58ABB" w14:textId="77777777" w:rsidTr="001F15B6">
        <w:trPr>
          <w:trHeight w:val="240"/>
          <w:jc w:val="center"/>
        </w:trPr>
        <w:tc>
          <w:tcPr>
            <w:tcW w:w="4876" w:type="dxa"/>
            <w:tcBorders>
              <w:top w:val="nil"/>
              <w:left w:val="nil"/>
              <w:bottom w:val="nil"/>
              <w:right w:val="nil"/>
            </w:tcBorders>
          </w:tcPr>
          <w:p w14:paraId="0282B70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BB36924" w14:textId="77777777" w:rsidR="00954F49" w:rsidRPr="00572B7F" w:rsidRDefault="00954F49" w:rsidP="001F15B6">
            <w:pPr>
              <w:pStyle w:val="AmColumnHeading"/>
            </w:pPr>
            <w:r w:rsidRPr="00572B7F">
              <w:t>Amendement</w:t>
            </w:r>
          </w:p>
        </w:tc>
      </w:tr>
      <w:tr w:rsidR="00954F49" w:rsidRPr="00572B7F" w14:paraId="25F40CA9" w14:textId="77777777" w:rsidTr="001F15B6">
        <w:trPr>
          <w:jc w:val="center"/>
        </w:trPr>
        <w:tc>
          <w:tcPr>
            <w:tcW w:w="4876" w:type="dxa"/>
            <w:tcBorders>
              <w:top w:val="nil"/>
              <w:left w:val="nil"/>
              <w:bottom w:val="nil"/>
              <w:right w:val="nil"/>
            </w:tcBorders>
          </w:tcPr>
          <w:p w14:paraId="0738140F" w14:textId="77777777" w:rsidR="00954F49" w:rsidRPr="00572B7F" w:rsidRDefault="00954F49" w:rsidP="001F15B6">
            <w:pPr>
              <w:pStyle w:val="Normal6a"/>
            </w:pPr>
          </w:p>
        </w:tc>
        <w:tc>
          <w:tcPr>
            <w:tcW w:w="4876" w:type="dxa"/>
            <w:tcBorders>
              <w:top w:val="nil"/>
              <w:left w:val="nil"/>
              <w:bottom w:val="nil"/>
              <w:right w:val="nil"/>
            </w:tcBorders>
          </w:tcPr>
          <w:p w14:paraId="0D663B0D" w14:textId="55F8F533" w:rsidR="00954F49" w:rsidRPr="00572B7F" w:rsidRDefault="00954F49" w:rsidP="001F15B6">
            <w:pPr>
              <w:pStyle w:val="Normal6a"/>
            </w:pPr>
            <w:r w:rsidRPr="00572B7F">
              <w:rPr>
                <w:b/>
                <w:i/>
              </w:rPr>
              <w:t>2 ter.</w:t>
            </w:r>
            <w:r w:rsidRPr="00572B7F">
              <w:tab/>
            </w:r>
            <w:r w:rsidRPr="00572B7F">
              <w:rPr>
                <w:b/>
                <w:i/>
              </w:rPr>
              <w:t>souligne que l</w:t>
            </w:r>
            <w:r w:rsidR="00F35F85" w:rsidRPr="00572B7F">
              <w:rPr>
                <w:b/>
                <w:i/>
              </w:rPr>
              <w:t>’</w:t>
            </w:r>
            <w:r w:rsidRPr="00572B7F">
              <w:rPr>
                <w:b/>
                <w:i/>
              </w:rPr>
              <w:t>accès aux soins est limité pour les femmes victimes de discriminations intersectionnelles, notamment les femmes handicapées, les migrantes et les réfugiées, les femmes appartenant à des minorités raciales et ethniques, les femmes LGBTIQ+, les femmes roms, les femmes âgées, les femmes vivant dans la pauvreté, les femmes sans papiers, les femmes résidant en zone rurale, les femmes privées de liberté et les survivantes de violences sexistes;</w:t>
            </w:r>
          </w:p>
        </w:tc>
      </w:tr>
    </w:tbl>
    <w:p w14:paraId="1E9665F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AD1B163" w14:textId="77777777" w:rsidR="00954F49" w:rsidRPr="00572B7F" w:rsidRDefault="00954F49" w:rsidP="00954F49">
      <w:r w:rsidRPr="00572B7F">
        <w:rPr>
          <w:rStyle w:val="HideTWBExt"/>
        </w:rPr>
        <w:t>&lt;/Amend&gt;</w:t>
      </w:r>
    </w:p>
    <w:p w14:paraId="32E8398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213</w:t>
      </w:r>
      <w:r w:rsidRPr="00572B7F">
        <w:rPr>
          <w:rStyle w:val="HideTWBExt"/>
          <w:b w:val="0"/>
        </w:rPr>
        <w:t>&lt;/NumAm&gt;</w:t>
      </w:r>
    </w:p>
    <w:p w14:paraId="11F31DA0" w14:textId="77777777" w:rsidR="00954F49" w:rsidRPr="00572B7F" w:rsidRDefault="00954F49" w:rsidP="00954F49">
      <w:pPr>
        <w:pStyle w:val="NormalBold"/>
      </w:pPr>
      <w:r w:rsidRPr="00572B7F">
        <w:rPr>
          <w:rStyle w:val="HideTWBExt"/>
          <w:b w:val="0"/>
        </w:rPr>
        <w:t>&lt;RepeatBlock-By&gt;&lt;Members&gt;</w:t>
      </w:r>
      <w:r w:rsidRPr="00572B7F">
        <w:t xml:space="preserve">Cecilia Strada, Lina Gálvez, Joanna Scheuring-Wielgus, Christophe Clergeau, Vilija Blinkevičiūtė, Gabriela Firea, Elisabeth Grossmann, </w:t>
      </w:r>
      <w:r w:rsidRPr="00572B7F">
        <w:lastRenderedPageBreak/>
        <w:t>Alessandra Moretti, Maria Noichl, Emma Rafowicz, Sabrina Repp, Carla Tavares</w:t>
      </w:r>
      <w:r w:rsidRPr="00572B7F">
        <w:rPr>
          <w:rStyle w:val="HideTWBExt"/>
          <w:b w:val="0"/>
        </w:rPr>
        <w:t>&lt;/Members&gt;</w:t>
      </w:r>
    </w:p>
    <w:p w14:paraId="36C43E18" w14:textId="77777777" w:rsidR="00954F49" w:rsidRPr="00572B7F" w:rsidRDefault="00954F49" w:rsidP="00954F49">
      <w:pPr>
        <w:pStyle w:val="NormalBold"/>
      </w:pPr>
      <w:r w:rsidRPr="00572B7F">
        <w:rPr>
          <w:rStyle w:val="HideTWBExt"/>
          <w:b w:val="0"/>
        </w:rPr>
        <w:t>&lt;/RepeatBlock-By&gt;</w:t>
      </w:r>
    </w:p>
    <w:p w14:paraId="218EF6B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49A7ADC" w14:textId="77777777" w:rsidR="00954F49" w:rsidRPr="00572B7F" w:rsidRDefault="00954F49" w:rsidP="00954F49">
      <w:pPr>
        <w:pStyle w:val="NormalBold"/>
      </w:pPr>
      <w:r w:rsidRPr="00572B7F">
        <w:rPr>
          <w:rStyle w:val="HideTWBExt"/>
          <w:b w:val="0"/>
        </w:rPr>
        <w:t>&lt;Article&gt;</w:t>
      </w:r>
      <w:r w:rsidRPr="00572B7F">
        <w:t>Paragraphe 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F90F952" w14:textId="77777777" w:rsidTr="001F15B6">
        <w:trPr>
          <w:trHeight w:hRule="exact" w:val="240"/>
          <w:jc w:val="center"/>
        </w:trPr>
        <w:tc>
          <w:tcPr>
            <w:tcW w:w="9752" w:type="dxa"/>
            <w:gridSpan w:val="2"/>
            <w:tcBorders>
              <w:top w:val="nil"/>
              <w:left w:val="nil"/>
              <w:bottom w:val="nil"/>
              <w:right w:val="nil"/>
            </w:tcBorders>
          </w:tcPr>
          <w:p w14:paraId="3567F0E3" w14:textId="77777777" w:rsidR="00954F49" w:rsidRPr="00572B7F" w:rsidRDefault="00954F49" w:rsidP="001F15B6"/>
        </w:tc>
      </w:tr>
      <w:tr w:rsidR="00954F49" w:rsidRPr="00572B7F" w14:paraId="2E077A17" w14:textId="77777777" w:rsidTr="001F15B6">
        <w:trPr>
          <w:trHeight w:val="240"/>
          <w:jc w:val="center"/>
        </w:trPr>
        <w:tc>
          <w:tcPr>
            <w:tcW w:w="4876" w:type="dxa"/>
            <w:tcBorders>
              <w:top w:val="nil"/>
              <w:left w:val="nil"/>
              <w:bottom w:val="nil"/>
              <w:right w:val="nil"/>
            </w:tcBorders>
          </w:tcPr>
          <w:p w14:paraId="27B9BC3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B768CE2" w14:textId="77777777" w:rsidR="00954F49" w:rsidRPr="00572B7F" w:rsidRDefault="00954F49" w:rsidP="001F15B6">
            <w:pPr>
              <w:pStyle w:val="AmColumnHeading"/>
            </w:pPr>
            <w:r w:rsidRPr="00572B7F">
              <w:t>Amendement</w:t>
            </w:r>
          </w:p>
        </w:tc>
      </w:tr>
      <w:tr w:rsidR="00954F49" w:rsidRPr="00572B7F" w14:paraId="71B2515A" w14:textId="77777777" w:rsidTr="001F15B6">
        <w:trPr>
          <w:jc w:val="center"/>
        </w:trPr>
        <w:tc>
          <w:tcPr>
            <w:tcW w:w="4876" w:type="dxa"/>
            <w:tcBorders>
              <w:top w:val="nil"/>
              <w:left w:val="nil"/>
              <w:bottom w:val="nil"/>
              <w:right w:val="nil"/>
            </w:tcBorders>
          </w:tcPr>
          <w:p w14:paraId="6FE3A2D6" w14:textId="77777777" w:rsidR="00954F49" w:rsidRPr="00572B7F" w:rsidRDefault="00954F49" w:rsidP="001F15B6">
            <w:pPr>
              <w:pStyle w:val="Normal6a"/>
            </w:pPr>
          </w:p>
        </w:tc>
        <w:tc>
          <w:tcPr>
            <w:tcW w:w="4876" w:type="dxa"/>
            <w:tcBorders>
              <w:top w:val="nil"/>
              <w:left w:val="nil"/>
              <w:bottom w:val="nil"/>
              <w:right w:val="nil"/>
            </w:tcBorders>
          </w:tcPr>
          <w:p w14:paraId="0AEAEDD2" w14:textId="02EC3B07" w:rsidR="00954F49" w:rsidRPr="00572B7F" w:rsidRDefault="00954F49" w:rsidP="001F15B6">
            <w:pPr>
              <w:pStyle w:val="Normal6a"/>
            </w:pPr>
            <w:r w:rsidRPr="00572B7F">
              <w:rPr>
                <w:b/>
                <w:i/>
              </w:rPr>
              <w:t>2 ter.</w:t>
            </w:r>
            <w:r w:rsidRPr="00572B7F">
              <w:tab/>
            </w:r>
            <w:r w:rsidRPr="00572B7F">
              <w:rPr>
                <w:b/>
                <w:i/>
              </w:rPr>
              <w:t>invite la Commission à s</w:t>
            </w:r>
            <w:r w:rsidR="00F35F85" w:rsidRPr="00572B7F">
              <w:rPr>
                <w:b/>
                <w:i/>
              </w:rPr>
              <w:t>’</w:t>
            </w:r>
            <w:r w:rsidRPr="00572B7F">
              <w:rPr>
                <w:b/>
                <w:i/>
              </w:rPr>
              <w:t>attaquer aux disparités géographiques dans l</w:t>
            </w:r>
            <w:r w:rsidR="00F35F85" w:rsidRPr="00572B7F">
              <w:rPr>
                <w:b/>
                <w:i/>
              </w:rPr>
              <w:t>’</w:t>
            </w:r>
            <w:r w:rsidRPr="00572B7F">
              <w:rPr>
                <w:b/>
                <w:i/>
              </w:rPr>
              <w:t>accès au diagnostic et au traitement des affections sexospécifiques, qui touchent particulièrement les femmes des régions rurales, isolées et économiquement défavorisées, grâce à des mécanismes de coordination, de financement et de partage des connaissances au niveau de l</w:t>
            </w:r>
            <w:r w:rsidR="00F35F85" w:rsidRPr="00572B7F">
              <w:rPr>
                <w:b/>
                <w:i/>
              </w:rPr>
              <w:t>’</w:t>
            </w:r>
            <w:r w:rsidRPr="00572B7F">
              <w:rPr>
                <w:b/>
                <w:i/>
              </w:rPr>
              <w:t>Union;</w:t>
            </w:r>
          </w:p>
        </w:tc>
      </w:tr>
    </w:tbl>
    <w:p w14:paraId="60E7CF2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802BC8C" w14:textId="77777777" w:rsidR="00954F49" w:rsidRPr="00572B7F" w:rsidRDefault="00954F49" w:rsidP="00954F49">
      <w:r w:rsidRPr="00572B7F">
        <w:rPr>
          <w:rStyle w:val="HideTWBExt"/>
        </w:rPr>
        <w:t>&lt;/Amend&gt;</w:t>
      </w:r>
    </w:p>
    <w:p w14:paraId="1F52F37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214</w:t>
      </w:r>
      <w:r w:rsidRPr="00572B7F">
        <w:rPr>
          <w:rStyle w:val="HideTWBExt"/>
          <w:b w:val="0"/>
        </w:rPr>
        <w:t>&lt;/NumAm&gt;</w:t>
      </w:r>
    </w:p>
    <w:p w14:paraId="4C52B315" w14:textId="77777777" w:rsidR="00954F49" w:rsidRPr="00572B7F" w:rsidRDefault="00954F49" w:rsidP="00954F49">
      <w:pPr>
        <w:pStyle w:val="NormalBold"/>
      </w:pPr>
      <w:r w:rsidRPr="00572B7F">
        <w:rPr>
          <w:rStyle w:val="HideTWBExt"/>
          <w:b w:val="0"/>
        </w:rPr>
        <w:t>&lt;RepeatBlock-By&gt;&lt;Members&gt;</w:t>
      </w:r>
      <w:r w:rsidRPr="00572B7F">
        <w:t>Jagna Marczułajtis-Walczak, Ewa Kopacz, Elżbieta Katarzyna Łukacijewska, Mirosława Nykiel</w:t>
      </w:r>
      <w:r w:rsidRPr="00572B7F">
        <w:rPr>
          <w:rStyle w:val="HideTWBExt"/>
          <w:b w:val="0"/>
        </w:rPr>
        <w:t>&lt;/Members&gt;</w:t>
      </w:r>
    </w:p>
    <w:p w14:paraId="1BAD15D5" w14:textId="77777777" w:rsidR="00954F49" w:rsidRPr="00572B7F" w:rsidRDefault="00954F49" w:rsidP="00954F49">
      <w:pPr>
        <w:pStyle w:val="NormalBold"/>
      </w:pPr>
      <w:r w:rsidRPr="00572B7F">
        <w:rPr>
          <w:rStyle w:val="HideTWBExt"/>
          <w:b w:val="0"/>
        </w:rPr>
        <w:t>&lt;/RepeatBlock-By&gt;</w:t>
      </w:r>
    </w:p>
    <w:p w14:paraId="5A2B40C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6004AE" w14:textId="77777777" w:rsidR="00954F49" w:rsidRPr="00572B7F" w:rsidRDefault="00954F49" w:rsidP="00954F49">
      <w:pPr>
        <w:pStyle w:val="NormalBold"/>
      </w:pPr>
      <w:r w:rsidRPr="00572B7F">
        <w:rPr>
          <w:rStyle w:val="HideTWBExt"/>
          <w:b w:val="0"/>
        </w:rPr>
        <w:t>&lt;Article&gt;</w:t>
      </w:r>
      <w:r w:rsidRPr="00572B7F">
        <w:t>Paragraphe 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FFD554F" w14:textId="77777777" w:rsidTr="001F15B6">
        <w:trPr>
          <w:trHeight w:hRule="exact" w:val="240"/>
          <w:jc w:val="center"/>
        </w:trPr>
        <w:tc>
          <w:tcPr>
            <w:tcW w:w="9752" w:type="dxa"/>
            <w:gridSpan w:val="2"/>
            <w:tcBorders>
              <w:top w:val="nil"/>
              <w:left w:val="nil"/>
              <w:bottom w:val="nil"/>
              <w:right w:val="nil"/>
            </w:tcBorders>
          </w:tcPr>
          <w:p w14:paraId="26A05583" w14:textId="77777777" w:rsidR="00954F49" w:rsidRPr="00572B7F" w:rsidRDefault="00954F49" w:rsidP="001F15B6"/>
        </w:tc>
      </w:tr>
      <w:tr w:rsidR="00954F49" w:rsidRPr="00572B7F" w14:paraId="13B1165C" w14:textId="77777777" w:rsidTr="001F15B6">
        <w:trPr>
          <w:trHeight w:val="240"/>
          <w:jc w:val="center"/>
        </w:trPr>
        <w:tc>
          <w:tcPr>
            <w:tcW w:w="4876" w:type="dxa"/>
            <w:tcBorders>
              <w:top w:val="nil"/>
              <w:left w:val="nil"/>
              <w:bottom w:val="nil"/>
              <w:right w:val="nil"/>
            </w:tcBorders>
          </w:tcPr>
          <w:p w14:paraId="64BEA5E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0F009B5" w14:textId="77777777" w:rsidR="00954F49" w:rsidRPr="00572B7F" w:rsidRDefault="00954F49" w:rsidP="001F15B6">
            <w:pPr>
              <w:pStyle w:val="AmColumnHeading"/>
            </w:pPr>
            <w:r w:rsidRPr="00572B7F">
              <w:t>Amendement</w:t>
            </w:r>
          </w:p>
        </w:tc>
      </w:tr>
      <w:tr w:rsidR="00954F49" w:rsidRPr="00572B7F" w14:paraId="7F7733D4" w14:textId="77777777" w:rsidTr="001F15B6">
        <w:trPr>
          <w:jc w:val="center"/>
        </w:trPr>
        <w:tc>
          <w:tcPr>
            <w:tcW w:w="4876" w:type="dxa"/>
            <w:tcBorders>
              <w:top w:val="nil"/>
              <w:left w:val="nil"/>
              <w:bottom w:val="nil"/>
              <w:right w:val="nil"/>
            </w:tcBorders>
          </w:tcPr>
          <w:p w14:paraId="0BB38458" w14:textId="77777777" w:rsidR="00954F49" w:rsidRPr="00572B7F" w:rsidRDefault="00954F49" w:rsidP="001F15B6">
            <w:pPr>
              <w:pStyle w:val="Normal6a"/>
            </w:pPr>
          </w:p>
        </w:tc>
        <w:tc>
          <w:tcPr>
            <w:tcW w:w="4876" w:type="dxa"/>
            <w:tcBorders>
              <w:top w:val="nil"/>
              <w:left w:val="nil"/>
              <w:bottom w:val="nil"/>
              <w:right w:val="nil"/>
            </w:tcBorders>
          </w:tcPr>
          <w:p w14:paraId="00E8D670" w14:textId="316A866F" w:rsidR="00954F49" w:rsidRPr="00572B7F" w:rsidRDefault="00954F49" w:rsidP="001F15B6">
            <w:pPr>
              <w:pStyle w:val="Normal6a"/>
            </w:pPr>
            <w:r w:rsidRPr="00572B7F">
              <w:rPr>
                <w:b/>
                <w:i/>
              </w:rPr>
              <w:t>2 ter.</w:t>
            </w:r>
            <w:r w:rsidRPr="00572B7F">
              <w:tab/>
            </w:r>
            <w:r w:rsidRPr="00572B7F">
              <w:rPr>
                <w:b/>
                <w:i/>
              </w:rPr>
              <w:t>fait ressortir que les femmes sont exposées à des problèmes de santé découlant de la prestation de soins à long terme pour les enfants, les personnes âgées et les personnes handicapées; souligne qu</w:t>
            </w:r>
            <w:r w:rsidR="00F35F85" w:rsidRPr="00572B7F">
              <w:rPr>
                <w:b/>
                <w:i/>
              </w:rPr>
              <w:t>’</w:t>
            </w:r>
            <w:r w:rsidRPr="00572B7F">
              <w:rPr>
                <w:b/>
                <w:i/>
              </w:rPr>
              <w:t>il importe de promouvoir une répartition juste et équitable des responsabilités familiales;</w:t>
            </w:r>
          </w:p>
        </w:tc>
      </w:tr>
    </w:tbl>
    <w:p w14:paraId="1B0C49D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17A51AA" w14:textId="77777777" w:rsidR="00954F49" w:rsidRPr="00572B7F" w:rsidRDefault="00954F49" w:rsidP="00954F49">
      <w:r w:rsidRPr="00572B7F">
        <w:rPr>
          <w:rStyle w:val="HideTWBExt"/>
        </w:rPr>
        <w:t>&lt;/Amend&gt;</w:t>
      </w:r>
    </w:p>
    <w:p w14:paraId="27F9428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215</w:t>
      </w:r>
      <w:r w:rsidRPr="00572B7F">
        <w:rPr>
          <w:rStyle w:val="HideTWBExt"/>
          <w:b w:val="0"/>
        </w:rPr>
        <w:t>&lt;/NumAm&gt;</w:t>
      </w:r>
    </w:p>
    <w:p w14:paraId="207B1702"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2D2E5DE7" w14:textId="77777777" w:rsidR="00954F49" w:rsidRPr="00572B7F" w:rsidRDefault="00954F49" w:rsidP="00954F49">
      <w:pPr>
        <w:pStyle w:val="NormalBold"/>
      </w:pPr>
      <w:r w:rsidRPr="00572B7F">
        <w:rPr>
          <w:rStyle w:val="HideTWBExt"/>
          <w:b w:val="0"/>
        </w:rPr>
        <w:lastRenderedPageBreak/>
        <w:t>&lt;/RepeatBlock-By&gt;</w:t>
      </w:r>
    </w:p>
    <w:p w14:paraId="66D526E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A4270C5" w14:textId="77777777" w:rsidR="00954F49" w:rsidRPr="00572B7F" w:rsidRDefault="00954F49" w:rsidP="00954F49">
      <w:pPr>
        <w:pStyle w:val="NormalBold"/>
      </w:pPr>
      <w:r w:rsidRPr="00572B7F">
        <w:rPr>
          <w:rStyle w:val="HideTWBExt"/>
          <w:b w:val="0"/>
        </w:rPr>
        <w:t>&lt;Article&gt;</w:t>
      </w:r>
      <w:r w:rsidRPr="00572B7F">
        <w:t>Paragraphe 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FCF96E" w14:textId="77777777" w:rsidTr="001F15B6">
        <w:trPr>
          <w:trHeight w:hRule="exact" w:val="240"/>
          <w:jc w:val="center"/>
        </w:trPr>
        <w:tc>
          <w:tcPr>
            <w:tcW w:w="9752" w:type="dxa"/>
            <w:gridSpan w:val="2"/>
            <w:tcBorders>
              <w:top w:val="nil"/>
              <w:left w:val="nil"/>
              <w:bottom w:val="nil"/>
              <w:right w:val="nil"/>
            </w:tcBorders>
          </w:tcPr>
          <w:p w14:paraId="01ECEAEB" w14:textId="77777777" w:rsidR="00954F49" w:rsidRPr="00572B7F" w:rsidRDefault="00954F49" w:rsidP="001F15B6"/>
        </w:tc>
      </w:tr>
      <w:tr w:rsidR="00954F49" w:rsidRPr="00572B7F" w14:paraId="5C8C5E12" w14:textId="77777777" w:rsidTr="001F15B6">
        <w:trPr>
          <w:trHeight w:val="240"/>
          <w:jc w:val="center"/>
        </w:trPr>
        <w:tc>
          <w:tcPr>
            <w:tcW w:w="4876" w:type="dxa"/>
            <w:tcBorders>
              <w:top w:val="nil"/>
              <w:left w:val="nil"/>
              <w:bottom w:val="nil"/>
              <w:right w:val="nil"/>
            </w:tcBorders>
          </w:tcPr>
          <w:p w14:paraId="1BF9FCC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0634CF6" w14:textId="77777777" w:rsidR="00954F49" w:rsidRPr="00572B7F" w:rsidRDefault="00954F49" w:rsidP="001F15B6">
            <w:pPr>
              <w:pStyle w:val="AmColumnHeading"/>
            </w:pPr>
            <w:r w:rsidRPr="00572B7F">
              <w:t>Amendement</w:t>
            </w:r>
          </w:p>
        </w:tc>
      </w:tr>
      <w:tr w:rsidR="00954F49" w:rsidRPr="00572B7F" w14:paraId="34D4B10A" w14:textId="77777777" w:rsidTr="001F15B6">
        <w:trPr>
          <w:jc w:val="center"/>
        </w:trPr>
        <w:tc>
          <w:tcPr>
            <w:tcW w:w="4876" w:type="dxa"/>
            <w:tcBorders>
              <w:top w:val="nil"/>
              <w:left w:val="nil"/>
              <w:bottom w:val="nil"/>
              <w:right w:val="nil"/>
            </w:tcBorders>
          </w:tcPr>
          <w:p w14:paraId="1001B72D" w14:textId="77777777" w:rsidR="00954F49" w:rsidRPr="00572B7F" w:rsidRDefault="00954F49" w:rsidP="001F15B6">
            <w:pPr>
              <w:pStyle w:val="Normal6a"/>
            </w:pPr>
          </w:p>
        </w:tc>
        <w:tc>
          <w:tcPr>
            <w:tcW w:w="4876" w:type="dxa"/>
            <w:tcBorders>
              <w:top w:val="nil"/>
              <w:left w:val="nil"/>
              <w:bottom w:val="nil"/>
              <w:right w:val="nil"/>
            </w:tcBorders>
          </w:tcPr>
          <w:p w14:paraId="2CDCFCA2" w14:textId="61086B49" w:rsidR="00954F49" w:rsidRPr="00572B7F" w:rsidRDefault="00954F49" w:rsidP="001F15B6">
            <w:pPr>
              <w:pStyle w:val="Normal6a"/>
            </w:pPr>
            <w:r w:rsidRPr="00572B7F">
              <w:rPr>
                <w:b/>
                <w:i/>
              </w:rPr>
              <w:t>2 ter.</w:t>
            </w:r>
            <w:r w:rsidRPr="00572B7F">
              <w:tab/>
            </w:r>
            <w:r w:rsidRPr="00572B7F">
              <w:rPr>
                <w:b/>
                <w:i/>
              </w:rPr>
              <w:t>souligne qu</w:t>
            </w:r>
            <w:r w:rsidR="00F35F85" w:rsidRPr="00572B7F">
              <w:rPr>
                <w:b/>
                <w:i/>
              </w:rPr>
              <w:t>’</w:t>
            </w:r>
            <w:r w:rsidRPr="00572B7F">
              <w:rPr>
                <w:b/>
                <w:i/>
              </w:rPr>
              <w:t>il faut remédier aux multiples inégalités auxquelles sont confrontées les femmes et les filles vulnérables dans l</w:t>
            </w:r>
            <w:r w:rsidR="00F35F85" w:rsidRPr="00572B7F">
              <w:rPr>
                <w:b/>
                <w:i/>
              </w:rPr>
              <w:t>’</w:t>
            </w:r>
            <w:r w:rsidRPr="00572B7F">
              <w:rPr>
                <w:b/>
                <w:i/>
              </w:rPr>
              <w:t>accès aux services de santé, notamment les femmes handicapées, les femmes issues de milieux défavorisés et celles vivant en milieu institutionnel;</w:t>
            </w:r>
          </w:p>
        </w:tc>
      </w:tr>
    </w:tbl>
    <w:p w14:paraId="5E988C7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D51CE82" w14:textId="77777777" w:rsidR="00954F49" w:rsidRPr="00572B7F" w:rsidRDefault="00954F49" w:rsidP="00954F49">
      <w:r w:rsidRPr="00572B7F">
        <w:rPr>
          <w:rStyle w:val="HideTWBExt"/>
        </w:rPr>
        <w:t>&lt;/Amend&gt;</w:t>
      </w:r>
    </w:p>
    <w:p w14:paraId="0631A58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216</w:t>
      </w:r>
      <w:r w:rsidRPr="00572B7F">
        <w:rPr>
          <w:rStyle w:val="HideTWBExt"/>
          <w:b w:val="0"/>
        </w:rPr>
        <w:t>&lt;/NumAm&gt;</w:t>
      </w:r>
    </w:p>
    <w:p w14:paraId="39A7337C"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E6EEBEB" w14:textId="77777777" w:rsidR="00954F49" w:rsidRPr="00572B7F" w:rsidRDefault="00954F49" w:rsidP="00954F49">
      <w:pPr>
        <w:pStyle w:val="NormalBold"/>
      </w:pPr>
      <w:r w:rsidRPr="00572B7F">
        <w:rPr>
          <w:rStyle w:val="HideTWBExt"/>
          <w:b w:val="0"/>
        </w:rPr>
        <w:t>&lt;/RepeatBlock-By&gt;</w:t>
      </w:r>
    </w:p>
    <w:p w14:paraId="605D885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F442FA4" w14:textId="77777777" w:rsidR="00954F49" w:rsidRPr="00572B7F" w:rsidRDefault="00954F49" w:rsidP="00954F49">
      <w:pPr>
        <w:pStyle w:val="NormalBold"/>
      </w:pPr>
      <w:r w:rsidRPr="00572B7F">
        <w:rPr>
          <w:rStyle w:val="HideTWBExt"/>
          <w:b w:val="0"/>
        </w:rPr>
        <w:t>&lt;Article&gt;</w:t>
      </w:r>
      <w:r w:rsidRPr="00572B7F">
        <w:t>Paragraphe 2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2297E05" w14:textId="77777777" w:rsidTr="001F15B6">
        <w:trPr>
          <w:trHeight w:hRule="exact" w:val="240"/>
          <w:jc w:val="center"/>
        </w:trPr>
        <w:tc>
          <w:tcPr>
            <w:tcW w:w="9752" w:type="dxa"/>
            <w:gridSpan w:val="2"/>
            <w:tcBorders>
              <w:top w:val="nil"/>
              <w:left w:val="nil"/>
              <w:bottom w:val="nil"/>
              <w:right w:val="nil"/>
            </w:tcBorders>
          </w:tcPr>
          <w:p w14:paraId="75E4B610" w14:textId="77777777" w:rsidR="00954F49" w:rsidRPr="00572B7F" w:rsidRDefault="00954F49" w:rsidP="001F15B6"/>
        </w:tc>
      </w:tr>
      <w:tr w:rsidR="00954F49" w:rsidRPr="00572B7F" w14:paraId="15D94980" w14:textId="77777777" w:rsidTr="001F15B6">
        <w:trPr>
          <w:trHeight w:val="240"/>
          <w:jc w:val="center"/>
        </w:trPr>
        <w:tc>
          <w:tcPr>
            <w:tcW w:w="4876" w:type="dxa"/>
            <w:tcBorders>
              <w:top w:val="nil"/>
              <w:left w:val="nil"/>
              <w:bottom w:val="nil"/>
              <w:right w:val="nil"/>
            </w:tcBorders>
          </w:tcPr>
          <w:p w14:paraId="6CD4698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BE1F0A2" w14:textId="77777777" w:rsidR="00954F49" w:rsidRPr="00572B7F" w:rsidRDefault="00954F49" w:rsidP="001F15B6">
            <w:pPr>
              <w:pStyle w:val="AmColumnHeading"/>
            </w:pPr>
            <w:r w:rsidRPr="00572B7F">
              <w:t>Amendement</w:t>
            </w:r>
          </w:p>
        </w:tc>
      </w:tr>
      <w:tr w:rsidR="00954F49" w:rsidRPr="00572B7F" w14:paraId="1BBB0398" w14:textId="77777777" w:rsidTr="001F15B6">
        <w:trPr>
          <w:jc w:val="center"/>
        </w:trPr>
        <w:tc>
          <w:tcPr>
            <w:tcW w:w="4876" w:type="dxa"/>
            <w:tcBorders>
              <w:top w:val="nil"/>
              <w:left w:val="nil"/>
              <w:bottom w:val="nil"/>
              <w:right w:val="nil"/>
            </w:tcBorders>
          </w:tcPr>
          <w:p w14:paraId="4BE57463" w14:textId="77777777" w:rsidR="00954F49" w:rsidRPr="00572B7F" w:rsidRDefault="00954F49" w:rsidP="001F15B6">
            <w:pPr>
              <w:pStyle w:val="Normal6a"/>
            </w:pPr>
          </w:p>
        </w:tc>
        <w:tc>
          <w:tcPr>
            <w:tcW w:w="4876" w:type="dxa"/>
            <w:tcBorders>
              <w:top w:val="nil"/>
              <w:left w:val="nil"/>
              <w:bottom w:val="nil"/>
              <w:right w:val="nil"/>
            </w:tcBorders>
          </w:tcPr>
          <w:p w14:paraId="3CAEDF58" w14:textId="225D9FF3" w:rsidR="00954F49" w:rsidRPr="00572B7F" w:rsidRDefault="00954F49" w:rsidP="001F15B6">
            <w:pPr>
              <w:pStyle w:val="Normal6a"/>
            </w:pPr>
            <w:r w:rsidRPr="00572B7F">
              <w:rPr>
                <w:b/>
                <w:i/>
              </w:rPr>
              <w:t>2 quater.</w:t>
            </w:r>
            <w:r w:rsidRPr="00572B7F">
              <w:tab/>
            </w:r>
            <w:r w:rsidRPr="00572B7F">
              <w:rPr>
                <w:b/>
                <w:i/>
              </w:rPr>
              <w:t>invite les États membres à garantir une couverture universelle et accessible des soins de santé et à lever d</w:t>
            </w:r>
            <w:r w:rsidR="00F35F85" w:rsidRPr="00572B7F">
              <w:rPr>
                <w:b/>
                <w:i/>
              </w:rPr>
              <w:t>’</w:t>
            </w:r>
            <w:r w:rsidRPr="00572B7F">
              <w:rPr>
                <w:b/>
                <w:i/>
              </w:rPr>
              <w:t>urgence les obstacles qui existent aux soins de santé pour tous, y compris pour les migrants en situation administrative irrégulière, en accordant une attention particulière aux femmes dans toute leur diversité; souligne que l</w:t>
            </w:r>
            <w:r w:rsidR="00F35F85" w:rsidRPr="00572B7F">
              <w:rPr>
                <w:b/>
                <w:i/>
              </w:rPr>
              <w:t>’</w:t>
            </w:r>
            <w:r w:rsidRPr="00572B7F">
              <w:rPr>
                <w:b/>
                <w:i/>
              </w:rPr>
              <w:t>accès à la santé ne devrait jamais se voir entravé par l</w:t>
            </w:r>
            <w:r w:rsidR="00F35F85" w:rsidRPr="00572B7F">
              <w:rPr>
                <w:b/>
                <w:i/>
              </w:rPr>
              <w:t>’</w:t>
            </w:r>
            <w:r w:rsidRPr="00572B7F">
              <w:rPr>
                <w:b/>
                <w:i/>
              </w:rPr>
              <w:t>ignorance, les préjugés ou la stigmatisation; met en évidence l</w:t>
            </w:r>
            <w:r w:rsidR="00F35F85" w:rsidRPr="00572B7F">
              <w:rPr>
                <w:b/>
                <w:i/>
              </w:rPr>
              <w:t>’</w:t>
            </w:r>
            <w:r w:rsidRPr="00572B7F">
              <w:rPr>
                <w:b/>
                <w:i/>
              </w:rPr>
              <w:t>importance, pour les professionnels de santé, de prodiguer des soins avec humanité, sans discrimination et sans jugement, en respectant le consentement libre, préalable et éclairé et les droits des patients; observe qu</w:t>
            </w:r>
            <w:r w:rsidR="00F35F85" w:rsidRPr="00572B7F">
              <w:rPr>
                <w:b/>
                <w:i/>
              </w:rPr>
              <w:t>’</w:t>
            </w:r>
            <w:r w:rsidRPr="00572B7F">
              <w:rPr>
                <w:b/>
                <w:i/>
              </w:rPr>
              <w:t xml:space="preserve">il existe un manque important de données sur les femmes issues de groupes marginalisés et les migrantes qui ont accès aux services de santé, notamment aux services de santé </w:t>
            </w:r>
            <w:r w:rsidRPr="00572B7F">
              <w:rPr>
                <w:b/>
                <w:i/>
              </w:rPr>
              <w:lastRenderedPageBreak/>
              <w:t>mentale;</w:t>
            </w:r>
          </w:p>
        </w:tc>
      </w:tr>
    </w:tbl>
    <w:p w14:paraId="7085A2C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1C28DD9" w14:textId="77777777" w:rsidR="00954F49" w:rsidRPr="00572B7F" w:rsidRDefault="00954F49" w:rsidP="00954F49">
      <w:r w:rsidRPr="00572B7F">
        <w:rPr>
          <w:rStyle w:val="HideTWBExt"/>
        </w:rPr>
        <w:t>&lt;/Amend&gt;</w:t>
      </w:r>
    </w:p>
    <w:p w14:paraId="5E880C6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217</w:t>
      </w:r>
      <w:r w:rsidRPr="00572B7F">
        <w:rPr>
          <w:rStyle w:val="HideTWBExt"/>
          <w:b w:val="0"/>
        </w:rPr>
        <w:t>&lt;/NumAm&gt;</w:t>
      </w:r>
    </w:p>
    <w:p w14:paraId="24509599" w14:textId="77777777" w:rsidR="00954F49" w:rsidRPr="00572B7F" w:rsidRDefault="00954F49" w:rsidP="00954F49">
      <w:pPr>
        <w:pStyle w:val="NormalBold"/>
      </w:pPr>
      <w:r w:rsidRPr="00572B7F">
        <w:rPr>
          <w:rStyle w:val="HideTWBExt"/>
          <w:b w:val="0"/>
        </w:rPr>
        <w:t>&lt;RepeatBlock-By&gt;&lt;Members&gt;</w:t>
      </w:r>
      <w:r w:rsidRPr="00572B7F">
        <w:t>Maria Walsh, Loucas Fourlas, Rosa Estaràs Ferragut, Jagna Marczułajtis-Walczak, Paulo Do Nascimento Cabral, Elżbieta Katarzyna Łukacijewska</w:t>
      </w:r>
      <w:r w:rsidRPr="00572B7F">
        <w:rPr>
          <w:rStyle w:val="HideTWBExt"/>
          <w:b w:val="0"/>
        </w:rPr>
        <w:t>&lt;/Members&gt;</w:t>
      </w:r>
    </w:p>
    <w:p w14:paraId="4287E1AD" w14:textId="77777777" w:rsidR="00954F49" w:rsidRPr="00572B7F" w:rsidRDefault="00954F49" w:rsidP="00954F49">
      <w:pPr>
        <w:pStyle w:val="NormalBold"/>
      </w:pPr>
      <w:r w:rsidRPr="00572B7F">
        <w:rPr>
          <w:rStyle w:val="HideTWBExt"/>
          <w:b w:val="0"/>
        </w:rPr>
        <w:t>&lt;/RepeatBlock-By&gt;</w:t>
      </w:r>
    </w:p>
    <w:p w14:paraId="71E9948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8F48B83" w14:textId="77777777" w:rsidR="00954F49" w:rsidRPr="00572B7F" w:rsidRDefault="00954F49" w:rsidP="00954F49">
      <w:pPr>
        <w:pStyle w:val="NormalBold"/>
      </w:pPr>
      <w:r w:rsidRPr="00572B7F">
        <w:rPr>
          <w:rStyle w:val="HideTWBExt"/>
          <w:b w:val="0"/>
        </w:rPr>
        <w:t>&lt;Article&gt;</w:t>
      </w:r>
      <w:r w:rsidRPr="00572B7F">
        <w:t>Paragraphe 2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C3AB88" w14:textId="77777777" w:rsidTr="001F15B6">
        <w:trPr>
          <w:trHeight w:hRule="exact" w:val="240"/>
          <w:jc w:val="center"/>
        </w:trPr>
        <w:tc>
          <w:tcPr>
            <w:tcW w:w="9752" w:type="dxa"/>
            <w:gridSpan w:val="2"/>
            <w:tcBorders>
              <w:top w:val="nil"/>
              <w:left w:val="nil"/>
              <w:bottom w:val="nil"/>
              <w:right w:val="nil"/>
            </w:tcBorders>
          </w:tcPr>
          <w:p w14:paraId="4898F389" w14:textId="77777777" w:rsidR="00954F49" w:rsidRPr="00572B7F" w:rsidRDefault="00954F49" w:rsidP="001F15B6"/>
        </w:tc>
      </w:tr>
      <w:tr w:rsidR="00954F49" w:rsidRPr="00572B7F" w14:paraId="64ED9E8E" w14:textId="77777777" w:rsidTr="001F15B6">
        <w:trPr>
          <w:trHeight w:val="240"/>
          <w:jc w:val="center"/>
        </w:trPr>
        <w:tc>
          <w:tcPr>
            <w:tcW w:w="4876" w:type="dxa"/>
            <w:tcBorders>
              <w:top w:val="nil"/>
              <w:left w:val="nil"/>
              <w:bottom w:val="nil"/>
              <w:right w:val="nil"/>
            </w:tcBorders>
          </w:tcPr>
          <w:p w14:paraId="2398554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60D3D19" w14:textId="77777777" w:rsidR="00954F49" w:rsidRPr="00572B7F" w:rsidRDefault="00954F49" w:rsidP="001F15B6">
            <w:pPr>
              <w:pStyle w:val="AmColumnHeading"/>
            </w:pPr>
            <w:r w:rsidRPr="00572B7F">
              <w:t>Amendement</w:t>
            </w:r>
          </w:p>
        </w:tc>
      </w:tr>
      <w:tr w:rsidR="00954F49" w:rsidRPr="00572B7F" w14:paraId="5F228581" w14:textId="77777777" w:rsidTr="001F15B6">
        <w:trPr>
          <w:jc w:val="center"/>
        </w:trPr>
        <w:tc>
          <w:tcPr>
            <w:tcW w:w="4876" w:type="dxa"/>
            <w:tcBorders>
              <w:top w:val="nil"/>
              <w:left w:val="nil"/>
              <w:bottom w:val="nil"/>
              <w:right w:val="nil"/>
            </w:tcBorders>
          </w:tcPr>
          <w:p w14:paraId="0AE88974" w14:textId="77777777" w:rsidR="00954F49" w:rsidRPr="00572B7F" w:rsidRDefault="00954F49" w:rsidP="001F15B6">
            <w:pPr>
              <w:pStyle w:val="Normal6a"/>
            </w:pPr>
          </w:p>
        </w:tc>
        <w:tc>
          <w:tcPr>
            <w:tcW w:w="4876" w:type="dxa"/>
            <w:tcBorders>
              <w:top w:val="nil"/>
              <w:left w:val="nil"/>
              <w:bottom w:val="nil"/>
              <w:right w:val="nil"/>
            </w:tcBorders>
          </w:tcPr>
          <w:p w14:paraId="15EDCEC8" w14:textId="0092D0B4" w:rsidR="00954F49" w:rsidRPr="00572B7F" w:rsidRDefault="00954F49" w:rsidP="001F15B6">
            <w:pPr>
              <w:pStyle w:val="Normal6a"/>
            </w:pPr>
            <w:r w:rsidRPr="00572B7F">
              <w:rPr>
                <w:b/>
                <w:i/>
              </w:rPr>
              <w:t>2 quater.</w:t>
            </w:r>
            <w:r w:rsidRPr="00572B7F">
              <w:tab/>
            </w:r>
            <w:r w:rsidRPr="00572B7F">
              <w:rPr>
                <w:b/>
                <w:i/>
              </w:rPr>
              <w:t>souligne que certains médicaments prophylactiques contiennent du lactose comme excipient; note que l</w:t>
            </w:r>
            <w:r w:rsidR="00F35F85" w:rsidRPr="00572B7F">
              <w:rPr>
                <w:b/>
                <w:i/>
              </w:rPr>
              <w:t>’</w:t>
            </w:r>
            <w:r w:rsidRPr="00572B7F">
              <w:rPr>
                <w:b/>
                <w:i/>
              </w:rPr>
              <w:t>intolérance au lactose est plus fréquente chez les individus de certaines populations; souligne que cette situation peut également concerner les personnes LGBTI appartenant à ces populations et que la présence de lactose dans ces produits peut constituer un obstacle à un accès sûr, efficace et équitable aux soins de santé prophylactiques; invite la Commission et les États membres à poursuivre la recherche de solutions de remplacement sans lactose afin de garantir que les médicaments préventifs fonctionnent indépendamment du sexe ou de l</w:t>
            </w:r>
            <w:r w:rsidR="00F35F85" w:rsidRPr="00572B7F">
              <w:rPr>
                <w:b/>
                <w:i/>
              </w:rPr>
              <w:t>’</w:t>
            </w:r>
            <w:r w:rsidRPr="00572B7F">
              <w:rPr>
                <w:b/>
                <w:i/>
              </w:rPr>
              <w:t>orientation sexuelle;</w:t>
            </w:r>
          </w:p>
        </w:tc>
      </w:tr>
    </w:tbl>
    <w:p w14:paraId="4A687E3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5BE70A7" w14:textId="77777777" w:rsidR="00954F49" w:rsidRPr="00572B7F" w:rsidRDefault="00954F49" w:rsidP="00954F49">
      <w:r w:rsidRPr="00572B7F">
        <w:rPr>
          <w:rStyle w:val="HideTWBExt"/>
        </w:rPr>
        <w:t>&lt;/Amend&gt;</w:t>
      </w:r>
    </w:p>
    <w:p w14:paraId="597499E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218</w:t>
      </w:r>
      <w:r w:rsidRPr="00572B7F">
        <w:rPr>
          <w:rStyle w:val="HideTWBExt"/>
          <w:b w:val="0"/>
        </w:rPr>
        <w:t>&lt;/NumAm&gt;</w:t>
      </w:r>
    </w:p>
    <w:p w14:paraId="69409B03"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6E87C476" w14:textId="77777777" w:rsidR="00954F49" w:rsidRPr="00572B7F" w:rsidRDefault="00954F49" w:rsidP="00954F49">
      <w:pPr>
        <w:pStyle w:val="NormalBold"/>
      </w:pPr>
      <w:r w:rsidRPr="00572B7F">
        <w:rPr>
          <w:rStyle w:val="HideTWBExt"/>
          <w:b w:val="0"/>
        </w:rPr>
        <w:t>&lt;/RepeatBlock-By&gt;</w:t>
      </w:r>
    </w:p>
    <w:p w14:paraId="6988E52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3CC77AA" w14:textId="77777777" w:rsidR="00954F49" w:rsidRPr="00572B7F" w:rsidRDefault="00954F49" w:rsidP="00954F49">
      <w:pPr>
        <w:pStyle w:val="NormalBold"/>
      </w:pPr>
      <w:r w:rsidRPr="00572B7F">
        <w:rPr>
          <w:rStyle w:val="HideTWBExt"/>
          <w:b w:val="0"/>
        </w:rPr>
        <w:t>&lt;Article&gt;</w:t>
      </w:r>
      <w:r w:rsidRPr="00572B7F">
        <w:t>Paragraphe 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1B4EA86" w14:textId="77777777" w:rsidTr="001F15B6">
        <w:trPr>
          <w:trHeight w:hRule="exact" w:val="240"/>
          <w:jc w:val="center"/>
        </w:trPr>
        <w:tc>
          <w:tcPr>
            <w:tcW w:w="9752" w:type="dxa"/>
            <w:gridSpan w:val="2"/>
            <w:tcBorders>
              <w:top w:val="nil"/>
              <w:left w:val="nil"/>
              <w:bottom w:val="nil"/>
              <w:right w:val="nil"/>
            </w:tcBorders>
          </w:tcPr>
          <w:p w14:paraId="161794D2" w14:textId="77777777" w:rsidR="00954F49" w:rsidRPr="00572B7F" w:rsidRDefault="00954F49" w:rsidP="001F15B6"/>
        </w:tc>
      </w:tr>
      <w:tr w:rsidR="00954F49" w:rsidRPr="00572B7F" w14:paraId="41B51C3C" w14:textId="77777777" w:rsidTr="001F15B6">
        <w:trPr>
          <w:trHeight w:val="240"/>
          <w:jc w:val="center"/>
        </w:trPr>
        <w:tc>
          <w:tcPr>
            <w:tcW w:w="4876" w:type="dxa"/>
            <w:tcBorders>
              <w:top w:val="nil"/>
              <w:left w:val="nil"/>
              <w:bottom w:val="nil"/>
              <w:right w:val="nil"/>
            </w:tcBorders>
          </w:tcPr>
          <w:p w14:paraId="3495CCE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1E38D6A" w14:textId="77777777" w:rsidR="00954F49" w:rsidRPr="00572B7F" w:rsidRDefault="00954F49" w:rsidP="001F15B6">
            <w:pPr>
              <w:pStyle w:val="AmColumnHeading"/>
            </w:pPr>
            <w:r w:rsidRPr="00572B7F">
              <w:t>Amendement</w:t>
            </w:r>
          </w:p>
        </w:tc>
      </w:tr>
      <w:tr w:rsidR="00954F49" w:rsidRPr="00572B7F" w14:paraId="6F01FB5A" w14:textId="77777777" w:rsidTr="001F15B6">
        <w:trPr>
          <w:jc w:val="center"/>
        </w:trPr>
        <w:tc>
          <w:tcPr>
            <w:tcW w:w="4876" w:type="dxa"/>
            <w:tcBorders>
              <w:top w:val="nil"/>
              <w:left w:val="nil"/>
              <w:bottom w:val="nil"/>
              <w:right w:val="nil"/>
            </w:tcBorders>
          </w:tcPr>
          <w:p w14:paraId="5C090608" w14:textId="77777777" w:rsidR="00954F49" w:rsidRPr="00572B7F" w:rsidRDefault="00954F49" w:rsidP="001F15B6">
            <w:pPr>
              <w:pStyle w:val="Normal6a"/>
            </w:pPr>
            <w:r w:rsidRPr="00572B7F">
              <w:t>3.</w:t>
            </w:r>
            <w:r w:rsidRPr="00572B7F">
              <w:tab/>
              <w:t xml:space="preserve">invite les décideurs politiques à </w:t>
            </w:r>
            <w:r w:rsidRPr="00572B7F">
              <w:lastRenderedPageBreak/>
              <w:t>adopter une approche globale pour lutter contre les inégalités et corriger les disparités tout en mettant au point de nouveaux traitements et de nouvelles procédures innovants;</w:t>
            </w:r>
          </w:p>
        </w:tc>
        <w:tc>
          <w:tcPr>
            <w:tcW w:w="4876" w:type="dxa"/>
            <w:tcBorders>
              <w:top w:val="nil"/>
              <w:left w:val="nil"/>
              <w:bottom w:val="nil"/>
              <w:right w:val="nil"/>
            </w:tcBorders>
          </w:tcPr>
          <w:p w14:paraId="613951BF" w14:textId="630341AC" w:rsidR="00954F49" w:rsidRPr="00572B7F" w:rsidRDefault="00954F49" w:rsidP="001F15B6">
            <w:pPr>
              <w:pStyle w:val="Normal6a"/>
            </w:pPr>
            <w:r w:rsidRPr="00572B7F">
              <w:lastRenderedPageBreak/>
              <w:t>3.</w:t>
            </w:r>
            <w:r w:rsidRPr="00572B7F">
              <w:tab/>
              <w:t>invite les décideurs politiques à</w:t>
            </w:r>
            <w:r w:rsidRPr="00572B7F">
              <w:rPr>
                <w:b/>
                <w:i/>
              </w:rPr>
              <w:t xml:space="preserve"> </w:t>
            </w:r>
            <w:r w:rsidRPr="00572B7F">
              <w:rPr>
                <w:b/>
                <w:i/>
              </w:rPr>
              <w:lastRenderedPageBreak/>
              <w:t>définir clairement ce qui constitue une femme et ce qui constitue une fille en tant que réalité biologique distincte des hommes et des garçons dans toutes les politiques visant à lutter contre l</w:t>
            </w:r>
            <w:r w:rsidR="00F35F85" w:rsidRPr="00572B7F">
              <w:rPr>
                <w:b/>
                <w:i/>
              </w:rPr>
              <w:t>’</w:t>
            </w:r>
            <w:r w:rsidRPr="00572B7F">
              <w:rPr>
                <w:b/>
                <w:i/>
              </w:rPr>
              <w:t>inégalité de genre,</w:t>
            </w:r>
            <w:r w:rsidRPr="00572B7F">
              <w:t xml:space="preserve"> adopter une approche globale pour lutter contre les inégalités et corriger les disparités tout en mettant au point de nouveaux traitements et de nouvelles procédures innovants;</w:t>
            </w:r>
          </w:p>
        </w:tc>
      </w:tr>
    </w:tbl>
    <w:p w14:paraId="3A14AC4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621C794" w14:textId="77777777" w:rsidR="00954F49" w:rsidRPr="00572B7F" w:rsidRDefault="00954F49" w:rsidP="00954F49">
      <w:r w:rsidRPr="00572B7F">
        <w:rPr>
          <w:rStyle w:val="HideTWBExt"/>
        </w:rPr>
        <w:t>&lt;/Amend&gt;</w:t>
      </w:r>
    </w:p>
    <w:p w14:paraId="7DD4631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219</w:t>
      </w:r>
      <w:r w:rsidRPr="00572B7F">
        <w:rPr>
          <w:rStyle w:val="HideTWBExt"/>
          <w:b w:val="0"/>
        </w:rPr>
        <w:t>&lt;/NumAm&gt;</w:t>
      </w:r>
    </w:p>
    <w:p w14:paraId="57EA79F7"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5955E873" w14:textId="77777777" w:rsidR="00954F49" w:rsidRPr="00572B7F" w:rsidRDefault="00954F49" w:rsidP="00954F49">
      <w:pPr>
        <w:pStyle w:val="NormalBold"/>
      </w:pPr>
      <w:r w:rsidRPr="00572B7F">
        <w:rPr>
          <w:rStyle w:val="HideTWBExt"/>
          <w:b w:val="0"/>
        </w:rPr>
        <w:t>&lt;/RepeatBlock-By&gt;</w:t>
      </w:r>
    </w:p>
    <w:p w14:paraId="4FC356F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3EB7395" w14:textId="77777777" w:rsidR="00954F49" w:rsidRPr="00572B7F" w:rsidRDefault="00954F49" w:rsidP="00954F49">
      <w:pPr>
        <w:pStyle w:val="NormalBold"/>
      </w:pPr>
      <w:r w:rsidRPr="00572B7F">
        <w:rPr>
          <w:rStyle w:val="HideTWBExt"/>
          <w:b w:val="0"/>
        </w:rPr>
        <w:t>&lt;Article&gt;</w:t>
      </w:r>
      <w:r w:rsidRPr="00572B7F">
        <w:t>Paragraphe 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1D39DA3" w14:textId="77777777" w:rsidTr="001F15B6">
        <w:trPr>
          <w:trHeight w:hRule="exact" w:val="240"/>
          <w:jc w:val="center"/>
        </w:trPr>
        <w:tc>
          <w:tcPr>
            <w:tcW w:w="9752" w:type="dxa"/>
            <w:gridSpan w:val="2"/>
            <w:tcBorders>
              <w:top w:val="nil"/>
              <w:left w:val="nil"/>
              <w:bottom w:val="nil"/>
              <w:right w:val="nil"/>
            </w:tcBorders>
          </w:tcPr>
          <w:p w14:paraId="4ABDE3A9" w14:textId="77777777" w:rsidR="00954F49" w:rsidRPr="00572B7F" w:rsidRDefault="00954F49" w:rsidP="001F15B6"/>
        </w:tc>
      </w:tr>
      <w:tr w:rsidR="00954F49" w:rsidRPr="00572B7F" w14:paraId="72DC7EAB" w14:textId="77777777" w:rsidTr="001F15B6">
        <w:trPr>
          <w:trHeight w:val="240"/>
          <w:jc w:val="center"/>
        </w:trPr>
        <w:tc>
          <w:tcPr>
            <w:tcW w:w="4876" w:type="dxa"/>
            <w:tcBorders>
              <w:top w:val="nil"/>
              <w:left w:val="nil"/>
              <w:bottom w:val="nil"/>
              <w:right w:val="nil"/>
            </w:tcBorders>
          </w:tcPr>
          <w:p w14:paraId="5E536ED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1D065C1" w14:textId="77777777" w:rsidR="00954F49" w:rsidRPr="00572B7F" w:rsidRDefault="00954F49" w:rsidP="001F15B6">
            <w:pPr>
              <w:pStyle w:val="AmColumnHeading"/>
            </w:pPr>
            <w:r w:rsidRPr="00572B7F">
              <w:t>Amendement</w:t>
            </w:r>
          </w:p>
        </w:tc>
      </w:tr>
      <w:tr w:rsidR="00954F49" w:rsidRPr="00572B7F" w14:paraId="203D5320" w14:textId="77777777" w:rsidTr="001F15B6">
        <w:trPr>
          <w:jc w:val="center"/>
        </w:trPr>
        <w:tc>
          <w:tcPr>
            <w:tcW w:w="4876" w:type="dxa"/>
            <w:tcBorders>
              <w:top w:val="nil"/>
              <w:left w:val="nil"/>
              <w:bottom w:val="nil"/>
              <w:right w:val="nil"/>
            </w:tcBorders>
          </w:tcPr>
          <w:p w14:paraId="0FF452FF" w14:textId="77777777" w:rsidR="00954F49" w:rsidRPr="00572B7F" w:rsidRDefault="00954F49" w:rsidP="001F15B6">
            <w:pPr>
              <w:pStyle w:val="Normal6a"/>
            </w:pPr>
            <w:r w:rsidRPr="00572B7F">
              <w:t>3.</w:t>
            </w:r>
            <w:r w:rsidRPr="00572B7F">
              <w:tab/>
              <w:t xml:space="preserve">invite </w:t>
            </w:r>
            <w:r w:rsidRPr="00572B7F">
              <w:rPr>
                <w:b/>
                <w:bCs/>
                <w:i/>
                <w:iCs/>
              </w:rPr>
              <w:t>les décideurs politiques</w:t>
            </w:r>
            <w:r w:rsidRPr="00572B7F">
              <w:t xml:space="preserve"> à adopter une approche globale pour lutter contre les inégalités et corriger les disparités tout en mettant au point de nouveaux traitements et de nouvelles procédures innovants;</w:t>
            </w:r>
          </w:p>
        </w:tc>
        <w:tc>
          <w:tcPr>
            <w:tcW w:w="4876" w:type="dxa"/>
            <w:tcBorders>
              <w:top w:val="nil"/>
              <w:left w:val="nil"/>
              <w:bottom w:val="nil"/>
              <w:right w:val="nil"/>
            </w:tcBorders>
          </w:tcPr>
          <w:p w14:paraId="2B20B144" w14:textId="5562873D" w:rsidR="00954F49" w:rsidRPr="00572B7F" w:rsidRDefault="00954F49" w:rsidP="001F15B6">
            <w:pPr>
              <w:pStyle w:val="Normal6a"/>
            </w:pPr>
            <w:r w:rsidRPr="00572B7F">
              <w:t>3.</w:t>
            </w:r>
            <w:r w:rsidRPr="00572B7F">
              <w:tab/>
              <w:t xml:space="preserve">invite </w:t>
            </w:r>
            <w:r w:rsidRPr="00572B7F">
              <w:rPr>
                <w:b/>
                <w:bCs/>
                <w:i/>
                <w:iCs/>
              </w:rPr>
              <w:t>la Commission et les États membres</w:t>
            </w:r>
            <w:r w:rsidRPr="00572B7F">
              <w:t xml:space="preserve"> à adopter une approche globale</w:t>
            </w:r>
            <w:r w:rsidRPr="00572B7F">
              <w:rPr>
                <w:b/>
                <w:bCs/>
                <w:i/>
                <w:iCs/>
              </w:rPr>
              <w:t xml:space="preserve"> et fondée sur les droits</w:t>
            </w:r>
            <w:r w:rsidRPr="00572B7F">
              <w:t xml:space="preserve"> pour lutter contre les inégalités et corriger les disparités tout en mettant au point de nouveaux traitements et de nouvelles procédures innovants; </w:t>
            </w:r>
            <w:r w:rsidRPr="00572B7F">
              <w:rPr>
                <w:b/>
                <w:i/>
              </w:rPr>
              <w:t>rappelle que les modèles de recherche et d</w:t>
            </w:r>
            <w:r w:rsidR="00F35F85" w:rsidRPr="00572B7F">
              <w:rPr>
                <w:b/>
                <w:i/>
              </w:rPr>
              <w:t>’</w:t>
            </w:r>
            <w:r w:rsidRPr="00572B7F">
              <w:rPr>
                <w:b/>
                <w:i/>
              </w:rPr>
              <w:t>innovation dans le secteur de la santé devraient avoir pour moteur l</w:t>
            </w:r>
            <w:r w:rsidR="00F35F85" w:rsidRPr="00572B7F">
              <w:rPr>
                <w:b/>
                <w:i/>
              </w:rPr>
              <w:t>’</w:t>
            </w:r>
            <w:r w:rsidRPr="00572B7F">
              <w:rPr>
                <w:b/>
                <w:i/>
              </w:rPr>
              <w:t>intérêt public;</w:t>
            </w:r>
          </w:p>
        </w:tc>
      </w:tr>
    </w:tbl>
    <w:p w14:paraId="6BAAA8C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D1A8077" w14:textId="77777777" w:rsidR="00954F49" w:rsidRPr="00572B7F" w:rsidRDefault="00954F49" w:rsidP="00954F49">
      <w:r w:rsidRPr="00572B7F">
        <w:rPr>
          <w:rStyle w:val="HideTWBExt"/>
        </w:rPr>
        <w:t>&lt;/Amend&gt;</w:t>
      </w:r>
    </w:p>
    <w:p w14:paraId="46D45A4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220</w:t>
      </w:r>
      <w:r w:rsidRPr="00572B7F">
        <w:rPr>
          <w:rStyle w:val="HideTWBExt"/>
          <w:b w:val="0"/>
        </w:rPr>
        <w:t>&lt;/NumAm&gt;</w:t>
      </w:r>
    </w:p>
    <w:p w14:paraId="5B987444"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02B13511" w14:textId="77777777" w:rsidR="00954F49" w:rsidRPr="00572B7F" w:rsidRDefault="00954F49" w:rsidP="00954F49">
      <w:pPr>
        <w:pStyle w:val="NormalBold"/>
      </w:pPr>
      <w:r w:rsidRPr="00572B7F">
        <w:rPr>
          <w:rStyle w:val="HideTWBExt"/>
          <w:b w:val="0"/>
        </w:rPr>
        <w:t>&lt;/RepeatBlock-By&gt;</w:t>
      </w:r>
    </w:p>
    <w:p w14:paraId="634D70E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CF1B381" w14:textId="77777777" w:rsidR="00954F49" w:rsidRPr="00572B7F" w:rsidRDefault="00954F49" w:rsidP="00954F49">
      <w:pPr>
        <w:pStyle w:val="NormalBold"/>
      </w:pPr>
      <w:r w:rsidRPr="00572B7F">
        <w:rPr>
          <w:rStyle w:val="HideTWBExt"/>
          <w:b w:val="0"/>
        </w:rPr>
        <w:t>&lt;Article&gt;</w:t>
      </w:r>
      <w:r w:rsidRPr="00572B7F">
        <w:t>Paragraphe 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FB0E493" w14:textId="77777777" w:rsidTr="001F15B6">
        <w:trPr>
          <w:trHeight w:hRule="exact" w:val="240"/>
          <w:jc w:val="center"/>
        </w:trPr>
        <w:tc>
          <w:tcPr>
            <w:tcW w:w="9752" w:type="dxa"/>
            <w:gridSpan w:val="2"/>
            <w:tcBorders>
              <w:top w:val="nil"/>
              <w:left w:val="nil"/>
              <w:bottom w:val="nil"/>
              <w:right w:val="nil"/>
            </w:tcBorders>
          </w:tcPr>
          <w:p w14:paraId="4F8014F5" w14:textId="77777777" w:rsidR="00954F49" w:rsidRPr="00572B7F" w:rsidRDefault="00954F49" w:rsidP="001F15B6"/>
        </w:tc>
      </w:tr>
      <w:tr w:rsidR="00954F49" w:rsidRPr="00572B7F" w14:paraId="3D8BEE66" w14:textId="77777777" w:rsidTr="001F15B6">
        <w:trPr>
          <w:trHeight w:val="240"/>
          <w:jc w:val="center"/>
        </w:trPr>
        <w:tc>
          <w:tcPr>
            <w:tcW w:w="4876" w:type="dxa"/>
            <w:tcBorders>
              <w:top w:val="nil"/>
              <w:left w:val="nil"/>
              <w:bottom w:val="nil"/>
              <w:right w:val="nil"/>
            </w:tcBorders>
          </w:tcPr>
          <w:p w14:paraId="403DD8FC"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1FB9FF82" w14:textId="77777777" w:rsidR="00954F49" w:rsidRPr="00572B7F" w:rsidRDefault="00954F49" w:rsidP="001F15B6">
            <w:pPr>
              <w:pStyle w:val="AmColumnHeading"/>
            </w:pPr>
            <w:r w:rsidRPr="00572B7F">
              <w:t>Amendement</w:t>
            </w:r>
          </w:p>
        </w:tc>
      </w:tr>
      <w:tr w:rsidR="00954F49" w:rsidRPr="00572B7F" w14:paraId="7C44F1C6" w14:textId="77777777" w:rsidTr="001F15B6">
        <w:trPr>
          <w:jc w:val="center"/>
        </w:trPr>
        <w:tc>
          <w:tcPr>
            <w:tcW w:w="4876" w:type="dxa"/>
            <w:tcBorders>
              <w:top w:val="nil"/>
              <w:left w:val="nil"/>
              <w:bottom w:val="nil"/>
              <w:right w:val="nil"/>
            </w:tcBorders>
          </w:tcPr>
          <w:p w14:paraId="3C45A688" w14:textId="77777777" w:rsidR="00954F49" w:rsidRPr="00572B7F" w:rsidRDefault="00954F49" w:rsidP="001F15B6">
            <w:pPr>
              <w:pStyle w:val="Normal6a"/>
            </w:pPr>
            <w:r w:rsidRPr="00572B7F">
              <w:t>3.</w:t>
            </w:r>
            <w:r w:rsidRPr="00572B7F">
              <w:tab/>
              <w:t>invite les décideurs politiques à adopter une approche globale pour lutter contre les inégalités et corriger les disparités tout en mettant au point de nouveaux traitements et de nouvelles procédures innovants;</w:t>
            </w:r>
          </w:p>
        </w:tc>
        <w:tc>
          <w:tcPr>
            <w:tcW w:w="4876" w:type="dxa"/>
            <w:tcBorders>
              <w:top w:val="nil"/>
              <w:left w:val="nil"/>
              <w:bottom w:val="nil"/>
              <w:right w:val="nil"/>
            </w:tcBorders>
          </w:tcPr>
          <w:p w14:paraId="57128353" w14:textId="77777777" w:rsidR="00954F49" w:rsidRPr="00572B7F" w:rsidRDefault="00954F49" w:rsidP="001F15B6">
            <w:pPr>
              <w:pStyle w:val="Normal6a"/>
            </w:pPr>
            <w:r w:rsidRPr="00572B7F">
              <w:t>3.</w:t>
            </w:r>
            <w:r w:rsidRPr="00572B7F">
              <w:tab/>
              <w:t>invite les décideurs politiques</w:t>
            </w:r>
            <w:r w:rsidRPr="00572B7F">
              <w:rPr>
                <w:b/>
                <w:bCs/>
                <w:i/>
                <w:iCs/>
              </w:rPr>
              <w:t xml:space="preserve"> et le corps médical</w:t>
            </w:r>
            <w:r w:rsidRPr="00572B7F">
              <w:t xml:space="preserve"> à adopter une approche globale</w:t>
            </w:r>
            <w:r w:rsidRPr="00572B7F">
              <w:rPr>
                <w:b/>
                <w:bCs/>
              </w:rPr>
              <w:t>,</w:t>
            </w:r>
            <w:r w:rsidRPr="00572B7F">
              <w:rPr>
                <w:b/>
                <w:bCs/>
                <w:i/>
                <w:iCs/>
              </w:rPr>
              <w:t xml:space="preserve"> intersectionnelle et fondée sur les droits</w:t>
            </w:r>
            <w:r w:rsidRPr="00572B7F">
              <w:t xml:space="preserve"> pour lutter contre les inégalités et corriger les disparités tout en mettant au point de nouveaux traitements et de nouvelles procédures innovants;</w:t>
            </w:r>
          </w:p>
        </w:tc>
      </w:tr>
    </w:tbl>
    <w:p w14:paraId="7BFC24F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32361F7" w14:textId="77777777" w:rsidR="00954F49" w:rsidRPr="00572B7F" w:rsidRDefault="00954F49" w:rsidP="00954F49">
      <w:r w:rsidRPr="00572B7F">
        <w:rPr>
          <w:rStyle w:val="HideTWBExt"/>
        </w:rPr>
        <w:t>&lt;/Amend&gt;</w:t>
      </w:r>
    </w:p>
    <w:p w14:paraId="60427DD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221</w:t>
      </w:r>
      <w:r w:rsidRPr="00572B7F">
        <w:rPr>
          <w:rStyle w:val="HideTWBExt"/>
          <w:b w:val="0"/>
        </w:rPr>
        <w:t>&lt;/NumAm&gt;</w:t>
      </w:r>
    </w:p>
    <w:p w14:paraId="71E1CFBB"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EEB2F18" w14:textId="77777777" w:rsidR="00954F49" w:rsidRPr="00572B7F" w:rsidRDefault="00954F49" w:rsidP="00954F49">
      <w:pPr>
        <w:pStyle w:val="NormalBold"/>
      </w:pPr>
      <w:r w:rsidRPr="00572B7F">
        <w:rPr>
          <w:rStyle w:val="HideTWBExt"/>
          <w:b w:val="0"/>
        </w:rPr>
        <w:t>&lt;/RepeatBlock-By&gt;</w:t>
      </w:r>
    </w:p>
    <w:p w14:paraId="1F7A96C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CF7B2F4" w14:textId="77777777" w:rsidR="00954F49" w:rsidRPr="00572B7F" w:rsidRDefault="00954F49" w:rsidP="00954F49">
      <w:pPr>
        <w:pStyle w:val="NormalBold"/>
      </w:pPr>
      <w:r w:rsidRPr="00572B7F">
        <w:rPr>
          <w:rStyle w:val="HideTWBExt"/>
          <w:b w:val="0"/>
        </w:rPr>
        <w:t>&lt;Article&gt;</w:t>
      </w:r>
      <w:r w:rsidRPr="00572B7F">
        <w:t>Paragraphe 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99D07EB" w14:textId="77777777" w:rsidTr="001F15B6">
        <w:trPr>
          <w:trHeight w:hRule="exact" w:val="240"/>
          <w:jc w:val="center"/>
        </w:trPr>
        <w:tc>
          <w:tcPr>
            <w:tcW w:w="9752" w:type="dxa"/>
            <w:gridSpan w:val="2"/>
            <w:tcBorders>
              <w:top w:val="nil"/>
              <w:left w:val="nil"/>
              <w:bottom w:val="nil"/>
              <w:right w:val="nil"/>
            </w:tcBorders>
          </w:tcPr>
          <w:p w14:paraId="0598FFE1" w14:textId="77777777" w:rsidR="00954F49" w:rsidRPr="00572B7F" w:rsidRDefault="00954F49" w:rsidP="001F15B6"/>
        </w:tc>
      </w:tr>
      <w:tr w:rsidR="00954F49" w:rsidRPr="00572B7F" w14:paraId="7FA429B7" w14:textId="77777777" w:rsidTr="001F15B6">
        <w:trPr>
          <w:trHeight w:val="240"/>
          <w:jc w:val="center"/>
        </w:trPr>
        <w:tc>
          <w:tcPr>
            <w:tcW w:w="4876" w:type="dxa"/>
            <w:tcBorders>
              <w:top w:val="nil"/>
              <w:left w:val="nil"/>
              <w:bottom w:val="nil"/>
              <w:right w:val="nil"/>
            </w:tcBorders>
          </w:tcPr>
          <w:p w14:paraId="7845B08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491923E" w14:textId="77777777" w:rsidR="00954F49" w:rsidRPr="00572B7F" w:rsidRDefault="00954F49" w:rsidP="001F15B6">
            <w:pPr>
              <w:pStyle w:val="AmColumnHeading"/>
            </w:pPr>
            <w:r w:rsidRPr="00572B7F">
              <w:t>Amendement</w:t>
            </w:r>
          </w:p>
        </w:tc>
      </w:tr>
      <w:tr w:rsidR="00954F49" w:rsidRPr="00572B7F" w14:paraId="5EC65ED8" w14:textId="77777777" w:rsidTr="001F15B6">
        <w:trPr>
          <w:jc w:val="center"/>
        </w:trPr>
        <w:tc>
          <w:tcPr>
            <w:tcW w:w="4876" w:type="dxa"/>
            <w:tcBorders>
              <w:top w:val="nil"/>
              <w:left w:val="nil"/>
              <w:bottom w:val="nil"/>
              <w:right w:val="nil"/>
            </w:tcBorders>
          </w:tcPr>
          <w:p w14:paraId="57E13F79" w14:textId="77777777" w:rsidR="00954F49" w:rsidRPr="00572B7F" w:rsidRDefault="00954F49" w:rsidP="001F15B6">
            <w:pPr>
              <w:pStyle w:val="Normal6a"/>
            </w:pPr>
            <w:r w:rsidRPr="00572B7F">
              <w:t>3.</w:t>
            </w:r>
            <w:r w:rsidRPr="00572B7F">
              <w:tab/>
              <w:t>invite les décideurs politiques à adopter une approche globale pour lutter contre les inégalités et corriger les disparités tout en mettant au point de nouveaux traitements et de nouvelles procédures innovants;</w:t>
            </w:r>
          </w:p>
        </w:tc>
        <w:tc>
          <w:tcPr>
            <w:tcW w:w="4876" w:type="dxa"/>
            <w:tcBorders>
              <w:top w:val="nil"/>
              <w:left w:val="nil"/>
              <w:bottom w:val="nil"/>
              <w:right w:val="nil"/>
            </w:tcBorders>
          </w:tcPr>
          <w:p w14:paraId="774CF7AB" w14:textId="77777777" w:rsidR="00954F49" w:rsidRPr="00572B7F" w:rsidRDefault="00954F49" w:rsidP="001F15B6">
            <w:pPr>
              <w:pStyle w:val="Normal6a"/>
            </w:pPr>
            <w:r w:rsidRPr="00572B7F">
              <w:t>3.</w:t>
            </w:r>
            <w:r w:rsidRPr="00572B7F">
              <w:tab/>
              <w:t>invite les décideurs politiques à adopter une approche globale pour lutter contre les inégalités et corriger les disparités</w:t>
            </w:r>
            <w:r w:rsidRPr="00572B7F">
              <w:rPr>
                <w:b/>
                <w:bCs/>
                <w:i/>
                <w:iCs/>
              </w:rPr>
              <w:t xml:space="preserve"> grâce à des objectifs mesurables et au respect du principe de responsabilité,</w:t>
            </w:r>
            <w:r w:rsidRPr="00572B7F">
              <w:t xml:space="preserve"> tout en mettant au point de nouveaux traitements et de nouvelles procédures innovants;</w:t>
            </w:r>
          </w:p>
        </w:tc>
      </w:tr>
    </w:tbl>
    <w:p w14:paraId="7B316AE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1DEB8A5" w14:textId="77777777" w:rsidR="00954F49" w:rsidRPr="00572B7F" w:rsidRDefault="00954F49" w:rsidP="00954F49">
      <w:r w:rsidRPr="00572B7F">
        <w:rPr>
          <w:rStyle w:val="HideTWBExt"/>
        </w:rPr>
        <w:t>&lt;/Amend&gt;</w:t>
      </w:r>
    </w:p>
    <w:p w14:paraId="39D838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222</w:t>
      </w:r>
      <w:r w:rsidRPr="00572B7F">
        <w:rPr>
          <w:rStyle w:val="HideTWBExt"/>
          <w:b w:val="0"/>
        </w:rPr>
        <w:t>&lt;/NumAm&gt;</w:t>
      </w:r>
    </w:p>
    <w:p w14:paraId="36F02BAE"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36C88C6D" w14:textId="77777777" w:rsidR="00954F49" w:rsidRPr="00572B7F" w:rsidRDefault="00954F49" w:rsidP="00954F49">
      <w:pPr>
        <w:pStyle w:val="NormalBold"/>
      </w:pPr>
      <w:r w:rsidRPr="00572B7F">
        <w:rPr>
          <w:rStyle w:val="HideTWBExt"/>
          <w:b w:val="0"/>
        </w:rPr>
        <w:t>&lt;/RepeatBlock-By&gt;</w:t>
      </w:r>
    </w:p>
    <w:p w14:paraId="46BFFFB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C32D89" w14:textId="77777777" w:rsidR="00954F49" w:rsidRPr="00572B7F" w:rsidRDefault="00954F49" w:rsidP="00954F49">
      <w:pPr>
        <w:pStyle w:val="NormalBold"/>
      </w:pPr>
      <w:r w:rsidRPr="00572B7F">
        <w:rPr>
          <w:rStyle w:val="HideTWBExt"/>
          <w:b w:val="0"/>
        </w:rPr>
        <w:t>&lt;Article&gt;</w:t>
      </w:r>
      <w:r w:rsidRPr="00572B7F">
        <w:t>Paragraphe 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BAC1527" w14:textId="77777777" w:rsidTr="001F15B6">
        <w:trPr>
          <w:trHeight w:hRule="exact" w:val="240"/>
          <w:jc w:val="center"/>
        </w:trPr>
        <w:tc>
          <w:tcPr>
            <w:tcW w:w="9752" w:type="dxa"/>
            <w:gridSpan w:val="2"/>
            <w:tcBorders>
              <w:top w:val="nil"/>
              <w:left w:val="nil"/>
              <w:bottom w:val="nil"/>
              <w:right w:val="nil"/>
            </w:tcBorders>
          </w:tcPr>
          <w:p w14:paraId="30B6B0DE" w14:textId="77777777" w:rsidR="00954F49" w:rsidRPr="00572B7F" w:rsidRDefault="00954F49" w:rsidP="001F15B6"/>
        </w:tc>
      </w:tr>
      <w:tr w:rsidR="00954F49" w:rsidRPr="00572B7F" w14:paraId="4E6CEDF5" w14:textId="77777777" w:rsidTr="001F15B6">
        <w:trPr>
          <w:trHeight w:val="240"/>
          <w:jc w:val="center"/>
        </w:trPr>
        <w:tc>
          <w:tcPr>
            <w:tcW w:w="4876" w:type="dxa"/>
            <w:tcBorders>
              <w:top w:val="nil"/>
              <w:left w:val="nil"/>
              <w:bottom w:val="nil"/>
              <w:right w:val="nil"/>
            </w:tcBorders>
          </w:tcPr>
          <w:p w14:paraId="43B4779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D5C065C" w14:textId="77777777" w:rsidR="00954F49" w:rsidRPr="00572B7F" w:rsidRDefault="00954F49" w:rsidP="001F15B6">
            <w:pPr>
              <w:pStyle w:val="AmColumnHeading"/>
            </w:pPr>
            <w:r w:rsidRPr="00572B7F">
              <w:t>Amendement</w:t>
            </w:r>
          </w:p>
        </w:tc>
      </w:tr>
      <w:tr w:rsidR="00954F49" w:rsidRPr="00572B7F" w14:paraId="4BBB7B59" w14:textId="77777777" w:rsidTr="001F15B6">
        <w:trPr>
          <w:jc w:val="center"/>
        </w:trPr>
        <w:tc>
          <w:tcPr>
            <w:tcW w:w="4876" w:type="dxa"/>
            <w:tcBorders>
              <w:top w:val="nil"/>
              <w:left w:val="nil"/>
              <w:bottom w:val="nil"/>
              <w:right w:val="nil"/>
            </w:tcBorders>
          </w:tcPr>
          <w:p w14:paraId="43F1B7A1" w14:textId="77777777" w:rsidR="00954F49" w:rsidRPr="00572B7F" w:rsidRDefault="00954F49" w:rsidP="001F15B6">
            <w:pPr>
              <w:pStyle w:val="Normal6a"/>
            </w:pPr>
            <w:r w:rsidRPr="00572B7F">
              <w:t>3.</w:t>
            </w:r>
            <w:r w:rsidRPr="00572B7F">
              <w:tab/>
              <w:t xml:space="preserve">invite </w:t>
            </w:r>
            <w:r w:rsidRPr="00572B7F">
              <w:rPr>
                <w:b/>
                <w:i/>
              </w:rPr>
              <w:t>les décideurs politiques</w:t>
            </w:r>
            <w:r w:rsidRPr="00572B7F">
              <w:t xml:space="preserve"> à adopter une approche globale pour </w:t>
            </w:r>
            <w:r w:rsidRPr="00572B7F">
              <w:rPr>
                <w:b/>
                <w:i/>
              </w:rPr>
              <w:t>lutter contre les inégalités et corriger les disparités tout en mettant</w:t>
            </w:r>
            <w:r w:rsidRPr="00572B7F">
              <w:t xml:space="preserve"> au point de nouveaux traitements et de nouvelles procédures innovants;</w:t>
            </w:r>
          </w:p>
        </w:tc>
        <w:tc>
          <w:tcPr>
            <w:tcW w:w="4876" w:type="dxa"/>
            <w:tcBorders>
              <w:top w:val="nil"/>
              <w:left w:val="nil"/>
              <w:bottom w:val="nil"/>
              <w:right w:val="nil"/>
            </w:tcBorders>
          </w:tcPr>
          <w:p w14:paraId="2B1E7D59" w14:textId="77777777" w:rsidR="00954F49" w:rsidRPr="00572B7F" w:rsidRDefault="00954F49" w:rsidP="001F15B6">
            <w:pPr>
              <w:pStyle w:val="Normal6a"/>
            </w:pPr>
            <w:r w:rsidRPr="00572B7F">
              <w:t>3.</w:t>
            </w:r>
            <w:r w:rsidRPr="00572B7F">
              <w:tab/>
              <w:t xml:space="preserve">invite </w:t>
            </w:r>
            <w:r w:rsidRPr="00572B7F">
              <w:rPr>
                <w:b/>
                <w:i/>
              </w:rPr>
              <w:t>la Commission</w:t>
            </w:r>
            <w:r w:rsidRPr="00572B7F">
              <w:t xml:space="preserve"> à adopter une approche globale pour </w:t>
            </w:r>
            <w:r w:rsidRPr="00572B7F">
              <w:rPr>
                <w:b/>
                <w:i/>
              </w:rPr>
              <w:t>mieux soutenir la santé de la femme, du diagnostic à la mise</w:t>
            </w:r>
            <w:r w:rsidRPr="00572B7F">
              <w:t xml:space="preserve"> au point de nouveaux traitements et de nouvelles procédures innovants;</w:t>
            </w:r>
          </w:p>
        </w:tc>
      </w:tr>
    </w:tbl>
    <w:p w14:paraId="7277F220"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7E90ABEF" w14:textId="77777777" w:rsidR="00954F49" w:rsidRPr="00572B7F" w:rsidRDefault="00954F49" w:rsidP="00954F49">
      <w:r w:rsidRPr="00572B7F">
        <w:rPr>
          <w:rStyle w:val="HideTWBExt"/>
        </w:rPr>
        <w:t>&lt;/Amend&gt;</w:t>
      </w:r>
    </w:p>
    <w:p w14:paraId="5EBC3B6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223</w:t>
      </w:r>
      <w:r w:rsidRPr="00572B7F">
        <w:rPr>
          <w:rStyle w:val="HideTWBExt"/>
          <w:b w:val="0"/>
        </w:rPr>
        <w:t>&lt;/NumAm&gt;</w:t>
      </w:r>
    </w:p>
    <w:p w14:paraId="76401790"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w:t>
      </w:r>
      <w:r w:rsidRPr="00572B7F">
        <w:rPr>
          <w:rStyle w:val="HideTWBExt"/>
          <w:b w:val="0"/>
        </w:rPr>
        <w:t>&lt;/Members&gt;</w:t>
      </w:r>
    </w:p>
    <w:p w14:paraId="13D4E926" w14:textId="77777777" w:rsidR="00954F49" w:rsidRPr="00572B7F" w:rsidRDefault="00954F49" w:rsidP="00954F49">
      <w:pPr>
        <w:pStyle w:val="NormalBold"/>
      </w:pPr>
      <w:r w:rsidRPr="00572B7F">
        <w:rPr>
          <w:rStyle w:val="HideTWBExt"/>
          <w:b w:val="0"/>
        </w:rPr>
        <w:t>&lt;/RepeatBlock-By&gt;</w:t>
      </w:r>
    </w:p>
    <w:p w14:paraId="6A0117C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6F9A68D" w14:textId="77777777" w:rsidR="00954F49" w:rsidRPr="00572B7F" w:rsidRDefault="00954F49" w:rsidP="00954F49">
      <w:pPr>
        <w:pStyle w:val="NormalBold"/>
      </w:pPr>
      <w:r w:rsidRPr="00572B7F">
        <w:rPr>
          <w:rStyle w:val="HideTWBExt"/>
          <w:b w:val="0"/>
        </w:rPr>
        <w:t>&lt;Article&gt;</w:t>
      </w:r>
      <w:r w:rsidRPr="00572B7F">
        <w:t>Paragraphe 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33B1381" w14:textId="77777777" w:rsidTr="001F15B6">
        <w:trPr>
          <w:trHeight w:hRule="exact" w:val="240"/>
          <w:jc w:val="center"/>
        </w:trPr>
        <w:tc>
          <w:tcPr>
            <w:tcW w:w="9752" w:type="dxa"/>
            <w:gridSpan w:val="2"/>
            <w:tcBorders>
              <w:top w:val="nil"/>
              <w:left w:val="nil"/>
              <w:bottom w:val="nil"/>
              <w:right w:val="nil"/>
            </w:tcBorders>
          </w:tcPr>
          <w:p w14:paraId="72773BB9" w14:textId="77777777" w:rsidR="00954F49" w:rsidRPr="00572B7F" w:rsidRDefault="00954F49" w:rsidP="001F15B6"/>
        </w:tc>
      </w:tr>
      <w:tr w:rsidR="00954F49" w:rsidRPr="00572B7F" w14:paraId="2046A53B" w14:textId="77777777" w:rsidTr="001F15B6">
        <w:trPr>
          <w:trHeight w:val="240"/>
          <w:jc w:val="center"/>
        </w:trPr>
        <w:tc>
          <w:tcPr>
            <w:tcW w:w="4876" w:type="dxa"/>
            <w:tcBorders>
              <w:top w:val="nil"/>
              <w:left w:val="nil"/>
              <w:bottom w:val="nil"/>
              <w:right w:val="nil"/>
            </w:tcBorders>
          </w:tcPr>
          <w:p w14:paraId="6C6819E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0B664D1" w14:textId="77777777" w:rsidR="00954F49" w:rsidRPr="00572B7F" w:rsidRDefault="00954F49" w:rsidP="001F15B6">
            <w:pPr>
              <w:pStyle w:val="AmColumnHeading"/>
            </w:pPr>
            <w:r w:rsidRPr="00572B7F">
              <w:t>Amendement</w:t>
            </w:r>
          </w:p>
        </w:tc>
      </w:tr>
      <w:tr w:rsidR="00954F49" w:rsidRPr="00572B7F" w14:paraId="693DE9B3" w14:textId="77777777" w:rsidTr="001F15B6">
        <w:trPr>
          <w:jc w:val="center"/>
        </w:trPr>
        <w:tc>
          <w:tcPr>
            <w:tcW w:w="4876" w:type="dxa"/>
            <w:tcBorders>
              <w:top w:val="nil"/>
              <w:left w:val="nil"/>
              <w:bottom w:val="nil"/>
              <w:right w:val="nil"/>
            </w:tcBorders>
          </w:tcPr>
          <w:p w14:paraId="513D9349" w14:textId="77777777" w:rsidR="00954F49" w:rsidRPr="00572B7F" w:rsidRDefault="00954F49" w:rsidP="001F15B6">
            <w:pPr>
              <w:pStyle w:val="Normal6a"/>
            </w:pPr>
          </w:p>
        </w:tc>
        <w:tc>
          <w:tcPr>
            <w:tcW w:w="4876" w:type="dxa"/>
            <w:tcBorders>
              <w:top w:val="nil"/>
              <w:left w:val="nil"/>
              <w:bottom w:val="nil"/>
              <w:right w:val="nil"/>
            </w:tcBorders>
          </w:tcPr>
          <w:p w14:paraId="424842F8" w14:textId="5B45EF7E" w:rsidR="00954F49" w:rsidRPr="00572B7F" w:rsidRDefault="00954F49" w:rsidP="001F15B6">
            <w:pPr>
              <w:pStyle w:val="Normal6a"/>
            </w:pPr>
            <w:r w:rsidRPr="00572B7F">
              <w:rPr>
                <w:b/>
                <w:i/>
              </w:rPr>
              <w:t>3 bis.</w:t>
            </w:r>
            <w:r w:rsidRPr="00572B7F">
              <w:tab/>
            </w:r>
            <w:r w:rsidRPr="00572B7F">
              <w:rPr>
                <w:b/>
                <w:i/>
              </w:rPr>
              <w:t>invite les États membres à confirmer leur engagement à mettre en œuvre des actions spécifiques et ciblées en faveur des droits fondamentaux des femmes et de l</w:t>
            </w:r>
            <w:r w:rsidR="00F35F85" w:rsidRPr="00572B7F">
              <w:rPr>
                <w:b/>
                <w:i/>
              </w:rPr>
              <w:t>’</w:t>
            </w:r>
            <w:r w:rsidRPr="00572B7F">
              <w:rPr>
                <w:b/>
                <w:i/>
              </w:rPr>
              <w:t>égalité de genre, ainsi qu</w:t>
            </w:r>
            <w:r w:rsidR="00F35F85" w:rsidRPr="00572B7F">
              <w:rPr>
                <w:b/>
                <w:i/>
              </w:rPr>
              <w:t>’</w:t>
            </w:r>
            <w:r w:rsidRPr="00572B7F">
              <w:rPr>
                <w:b/>
                <w:i/>
              </w:rPr>
              <w:t>à préserver l</w:t>
            </w:r>
            <w:r w:rsidR="00F35F85" w:rsidRPr="00572B7F">
              <w:rPr>
                <w:b/>
                <w:i/>
              </w:rPr>
              <w:t>’</w:t>
            </w:r>
            <w:r w:rsidRPr="00572B7F">
              <w:rPr>
                <w:b/>
                <w:i/>
              </w:rPr>
              <w:t>intégrité des garçons et des filles en interdisant l</w:t>
            </w:r>
            <w:r w:rsidR="00F35F85" w:rsidRPr="00572B7F">
              <w:rPr>
                <w:b/>
                <w:i/>
              </w:rPr>
              <w:t>’</w:t>
            </w:r>
            <w:r w:rsidRPr="00572B7F">
              <w:rPr>
                <w:b/>
                <w:i/>
              </w:rPr>
              <w:t>utilisation de bloqueurs de puberté avant l</w:t>
            </w:r>
            <w:r w:rsidR="00F35F85" w:rsidRPr="00572B7F">
              <w:rPr>
                <w:b/>
                <w:i/>
              </w:rPr>
              <w:t>’</w:t>
            </w:r>
            <w:r w:rsidRPr="00572B7F">
              <w:rPr>
                <w:b/>
                <w:i/>
              </w:rPr>
              <w:t>âge de la majorité, conformément au chapitre II de la Convention d</w:t>
            </w:r>
            <w:r w:rsidR="00F35F85" w:rsidRPr="00572B7F">
              <w:rPr>
                <w:b/>
                <w:i/>
              </w:rPr>
              <w:t>’</w:t>
            </w:r>
            <w:r w:rsidRPr="00572B7F">
              <w:rPr>
                <w:b/>
                <w:i/>
              </w:rPr>
              <w:t>Oviedo sur le consentement des personnes, qui stipule qu</w:t>
            </w:r>
            <w:r w:rsidR="00F35F85" w:rsidRPr="00572B7F">
              <w:rPr>
                <w:b/>
                <w:i/>
              </w:rPr>
              <w:t>’</w:t>
            </w:r>
            <w:r w:rsidRPr="00572B7F">
              <w:rPr>
                <w:b/>
                <w:i/>
              </w:rPr>
              <w:t>une «intervention dans le domaine de la santé ne peut être effectuée qu</w:t>
            </w:r>
            <w:r w:rsidR="00F35F85" w:rsidRPr="00572B7F">
              <w:rPr>
                <w:b/>
                <w:i/>
              </w:rPr>
              <w:t>’</w:t>
            </w:r>
            <w:r w:rsidRPr="00572B7F">
              <w:rPr>
                <w:b/>
                <w:i/>
              </w:rPr>
              <w:t>après que la personne concernée y a donné son consentement libre et éclairé»; rappelle que, selon l</w:t>
            </w:r>
            <w:r w:rsidR="00F35F85" w:rsidRPr="00572B7F">
              <w:rPr>
                <w:b/>
                <w:i/>
              </w:rPr>
              <w:t>’</w:t>
            </w:r>
            <w:r w:rsidRPr="00572B7F">
              <w:rPr>
                <w:b/>
                <w:i/>
              </w:rPr>
              <w:t>article 39 du programme d</w:t>
            </w:r>
            <w:r w:rsidR="00F35F85" w:rsidRPr="00572B7F">
              <w:rPr>
                <w:b/>
                <w:i/>
              </w:rPr>
              <w:t>’</w:t>
            </w:r>
            <w:r w:rsidRPr="00572B7F">
              <w:rPr>
                <w:b/>
                <w:i/>
              </w:rPr>
              <w:t>action de la déclaration de Beijing, la «fillette d</w:t>
            </w:r>
            <w:r w:rsidR="00F35F85" w:rsidRPr="00572B7F">
              <w:rPr>
                <w:b/>
                <w:i/>
              </w:rPr>
              <w:t>’</w:t>
            </w:r>
            <w:r w:rsidRPr="00572B7F">
              <w:rPr>
                <w:b/>
                <w:i/>
              </w:rPr>
              <w:t>aujourd</w:t>
            </w:r>
            <w:r w:rsidR="00F35F85" w:rsidRPr="00572B7F">
              <w:rPr>
                <w:b/>
                <w:i/>
              </w:rPr>
              <w:t>’</w:t>
            </w:r>
            <w:r w:rsidRPr="00572B7F">
              <w:rPr>
                <w:b/>
                <w:i/>
              </w:rPr>
              <w:t>hui est la femme de demain», et non que la fillette d</w:t>
            </w:r>
            <w:r w:rsidR="00F35F85" w:rsidRPr="00572B7F">
              <w:rPr>
                <w:b/>
                <w:i/>
              </w:rPr>
              <w:t>’</w:t>
            </w:r>
            <w:r w:rsidRPr="00572B7F">
              <w:rPr>
                <w:b/>
                <w:i/>
              </w:rPr>
              <w:t>aujourd</w:t>
            </w:r>
            <w:r w:rsidR="00F35F85" w:rsidRPr="00572B7F">
              <w:rPr>
                <w:b/>
                <w:i/>
              </w:rPr>
              <w:t>’</w:t>
            </w:r>
            <w:r w:rsidRPr="00572B7F">
              <w:rPr>
                <w:b/>
                <w:i/>
              </w:rPr>
              <w:t>hui est l</w:t>
            </w:r>
            <w:r w:rsidR="00F35F85" w:rsidRPr="00572B7F">
              <w:rPr>
                <w:b/>
                <w:i/>
              </w:rPr>
              <w:t>’</w:t>
            </w:r>
            <w:r w:rsidRPr="00572B7F">
              <w:rPr>
                <w:b/>
                <w:i/>
              </w:rPr>
              <w:t>homme de demain;</w:t>
            </w:r>
          </w:p>
        </w:tc>
      </w:tr>
    </w:tbl>
    <w:p w14:paraId="073B6E6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E07B20D" w14:textId="77777777" w:rsidR="00954F49" w:rsidRPr="00572B7F" w:rsidRDefault="00954F49" w:rsidP="00954F49">
      <w:r w:rsidRPr="00572B7F">
        <w:rPr>
          <w:rStyle w:val="HideTWBExt"/>
        </w:rPr>
        <w:t>&lt;/Amend&gt;</w:t>
      </w:r>
    </w:p>
    <w:p w14:paraId="038B528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224</w:t>
      </w:r>
      <w:r w:rsidRPr="00572B7F">
        <w:rPr>
          <w:rStyle w:val="HideTWBExt"/>
          <w:b w:val="0"/>
        </w:rPr>
        <w:t>&lt;/NumAm&gt;</w:t>
      </w:r>
    </w:p>
    <w:p w14:paraId="12E950BF"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1BCB6B1B" w14:textId="77777777" w:rsidR="00954F49" w:rsidRPr="00572B7F" w:rsidRDefault="00954F49" w:rsidP="00954F49">
      <w:pPr>
        <w:pStyle w:val="NormalBold"/>
      </w:pPr>
      <w:r w:rsidRPr="00572B7F">
        <w:rPr>
          <w:rStyle w:val="HideTWBExt"/>
          <w:b w:val="0"/>
        </w:rPr>
        <w:t>&lt;/RepeatBlock-By&gt;</w:t>
      </w:r>
    </w:p>
    <w:p w14:paraId="65D8BBB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6A6D55E" w14:textId="77777777" w:rsidR="00954F49" w:rsidRPr="00572B7F" w:rsidRDefault="00954F49" w:rsidP="00954F49">
      <w:pPr>
        <w:pStyle w:val="NormalBold"/>
      </w:pPr>
      <w:r w:rsidRPr="00572B7F">
        <w:rPr>
          <w:rStyle w:val="HideTWBExt"/>
          <w:b w:val="0"/>
        </w:rPr>
        <w:t>&lt;Article&gt;</w:t>
      </w:r>
      <w:r w:rsidRPr="00572B7F">
        <w:t>Paragraphe 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1637AB8" w14:textId="77777777" w:rsidTr="001F15B6">
        <w:trPr>
          <w:trHeight w:hRule="exact" w:val="240"/>
          <w:jc w:val="center"/>
        </w:trPr>
        <w:tc>
          <w:tcPr>
            <w:tcW w:w="9752" w:type="dxa"/>
            <w:gridSpan w:val="2"/>
            <w:tcBorders>
              <w:top w:val="nil"/>
              <w:left w:val="nil"/>
              <w:bottom w:val="nil"/>
              <w:right w:val="nil"/>
            </w:tcBorders>
          </w:tcPr>
          <w:p w14:paraId="09544839" w14:textId="77777777" w:rsidR="00954F49" w:rsidRPr="00572B7F" w:rsidRDefault="00954F49" w:rsidP="001F15B6"/>
        </w:tc>
      </w:tr>
      <w:tr w:rsidR="00954F49" w:rsidRPr="00572B7F" w14:paraId="795DD589" w14:textId="77777777" w:rsidTr="001F15B6">
        <w:trPr>
          <w:trHeight w:val="240"/>
          <w:jc w:val="center"/>
        </w:trPr>
        <w:tc>
          <w:tcPr>
            <w:tcW w:w="4876" w:type="dxa"/>
            <w:tcBorders>
              <w:top w:val="nil"/>
              <w:left w:val="nil"/>
              <w:bottom w:val="nil"/>
              <w:right w:val="nil"/>
            </w:tcBorders>
          </w:tcPr>
          <w:p w14:paraId="6067874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EBED0D1" w14:textId="77777777" w:rsidR="00954F49" w:rsidRPr="00572B7F" w:rsidRDefault="00954F49" w:rsidP="001F15B6">
            <w:pPr>
              <w:pStyle w:val="AmColumnHeading"/>
            </w:pPr>
            <w:r w:rsidRPr="00572B7F">
              <w:t>Amendement</w:t>
            </w:r>
          </w:p>
        </w:tc>
      </w:tr>
      <w:tr w:rsidR="00954F49" w:rsidRPr="00572B7F" w14:paraId="3F1415F1" w14:textId="77777777" w:rsidTr="001F15B6">
        <w:trPr>
          <w:jc w:val="center"/>
        </w:trPr>
        <w:tc>
          <w:tcPr>
            <w:tcW w:w="4876" w:type="dxa"/>
            <w:tcBorders>
              <w:top w:val="nil"/>
              <w:left w:val="nil"/>
              <w:bottom w:val="nil"/>
              <w:right w:val="nil"/>
            </w:tcBorders>
          </w:tcPr>
          <w:p w14:paraId="1FD5F377" w14:textId="77777777" w:rsidR="00954F49" w:rsidRPr="00572B7F" w:rsidRDefault="00954F49" w:rsidP="001F15B6">
            <w:pPr>
              <w:pStyle w:val="Normal6a"/>
            </w:pPr>
          </w:p>
        </w:tc>
        <w:tc>
          <w:tcPr>
            <w:tcW w:w="4876" w:type="dxa"/>
            <w:tcBorders>
              <w:top w:val="nil"/>
              <w:left w:val="nil"/>
              <w:bottom w:val="nil"/>
              <w:right w:val="nil"/>
            </w:tcBorders>
          </w:tcPr>
          <w:p w14:paraId="6DE9D818" w14:textId="595772C6" w:rsidR="00954F49" w:rsidRPr="00572B7F" w:rsidRDefault="00954F49" w:rsidP="001F15B6">
            <w:pPr>
              <w:pStyle w:val="Normal6a"/>
            </w:pPr>
            <w:r w:rsidRPr="00572B7F">
              <w:rPr>
                <w:b/>
                <w:i/>
              </w:rPr>
              <w:t>3 bis.</w:t>
            </w:r>
            <w:r w:rsidRPr="00572B7F">
              <w:tab/>
            </w:r>
            <w:r w:rsidRPr="00572B7F">
              <w:rPr>
                <w:b/>
                <w:i/>
              </w:rPr>
              <w:t>souligne qu</w:t>
            </w:r>
            <w:r w:rsidR="00F35F85" w:rsidRPr="00572B7F">
              <w:rPr>
                <w:b/>
                <w:i/>
              </w:rPr>
              <w:t>’</w:t>
            </w:r>
            <w:r w:rsidRPr="00572B7F">
              <w:rPr>
                <w:b/>
                <w:i/>
              </w:rPr>
              <w:t>il n</w:t>
            </w:r>
            <w:r w:rsidR="00F35F85" w:rsidRPr="00572B7F">
              <w:rPr>
                <w:b/>
                <w:i/>
              </w:rPr>
              <w:t>’</w:t>
            </w:r>
            <w:r w:rsidRPr="00572B7F">
              <w:rPr>
                <w:b/>
                <w:i/>
              </w:rPr>
              <w:t>est nécessaire de promouvoir et d</w:t>
            </w:r>
            <w:r w:rsidR="00F35F85" w:rsidRPr="00572B7F">
              <w:rPr>
                <w:b/>
                <w:i/>
              </w:rPr>
              <w:t>’</w:t>
            </w:r>
            <w:r w:rsidRPr="00572B7F">
              <w:rPr>
                <w:b/>
                <w:i/>
              </w:rPr>
              <w:t xml:space="preserve">approfondir la </w:t>
            </w:r>
            <w:r w:rsidRPr="00572B7F">
              <w:rPr>
                <w:b/>
                <w:i/>
              </w:rPr>
              <w:lastRenderedPageBreak/>
              <w:t>connaissance de la biologie féminine, y compris les implications de sa nature cyclique et évolutive tout au long de la vie, afin de permettre aux professionnels de la santé et aux femmes elles-mêmes de mieux comprendre la santé des femmes, d</w:t>
            </w:r>
            <w:r w:rsidR="00F35F85" w:rsidRPr="00572B7F">
              <w:rPr>
                <w:b/>
                <w:i/>
              </w:rPr>
              <w:t>’</w:t>
            </w:r>
            <w:r w:rsidRPr="00572B7F">
              <w:rPr>
                <w:b/>
                <w:i/>
              </w:rPr>
              <w:t>assurer des soins appropriés pour leur bien-être et de prendre des décisions en toute connaissance de cause, sur la base d</w:t>
            </w:r>
            <w:r w:rsidR="00F35F85" w:rsidRPr="00572B7F">
              <w:rPr>
                <w:b/>
                <w:i/>
              </w:rPr>
              <w:t>’</w:t>
            </w:r>
            <w:r w:rsidRPr="00572B7F">
              <w:rPr>
                <w:b/>
                <w:i/>
              </w:rPr>
              <w:t>une recherche rigoureuse et d</w:t>
            </w:r>
            <w:r w:rsidR="00F35F85" w:rsidRPr="00572B7F">
              <w:rPr>
                <w:b/>
                <w:i/>
              </w:rPr>
              <w:t>’</w:t>
            </w:r>
            <w:r w:rsidRPr="00572B7F">
              <w:rPr>
                <w:b/>
                <w:i/>
              </w:rPr>
              <w:t>informations en matière de santé accessibles et scientifiquement fondées;</w:t>
            </w:r>
          </w:p>
        </w:tc>
      </w:tr>
    </w:tbl>
    <w:p w14:paraId="009A96E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59B8896" w14:textId="77777777" w:rsidR="00954F49" w:rsidRPr="00572B7F" w:rsidRDefault="00954F49" w:rsidP="00954F49">
      <w:r w:rsidRPr="00572B7F">
        <w:rPr>
          <w:rStyle w:val="HideTWBExt"/>
        </w:rPr>
        <w:t>&lt;/Amend&gt;</w:t>
      </w:r>
    </w:p>
    <w:p w14:paraId="65427B8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225</w:t>
      </w:r>
      <w:r w:rsidRPr="00572B7F">
        <w:rPr>
          <w:rStyle w:val="HideTWBExt"/>
          <w:b w:val="0"/>
        </w:rPr>
        <w:t>&lt;/NumAm&gt;</w:t>
      </w:r>
    </w:p>
    <w:p w14:paraId="428AE7F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5F14EA9" w14:textId="77777777" w:rsidR="00954F49" w:rsidRPr="00572B7F" w:rsidRDefault="00954F49" w:rsidP="00954F49">
      <w:pPr>
        <w:pStyle w:val="NormalBold"/>
      </w:pPr>
      <w:r w:rsidRPr="00572B7F">
        <w:rPr>
          <w:rStyle w:val="HideTWBExt"/>
          <w:b w:val="0"/>
        </w:rPr>
        <w:t>&lt;/RepeatBlock-By&gt;</w:t>
      </w:r>
    </w:p>
    <w:p w14:paraId="75638D1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29D567" w14:textId="77777777" w:rsidR="00954F49" w:rsidRPr="00572B7F" w:rsidRDefault="00954F49" w:rsidP="00954F49">
      <w:pPr>
        <w:pStyle w:val="NormalBold"/>
      </w:pPr>
      <w:r w:rsidRPr="00572B7F">
        <w:rPr>
          <w:rStyle w:val="HideTWBExt"/>
          <w:b w:val="0"/>
        </w:rPr>
        <w:t>&lt;Article&gt;</w:t>
      </w:r>
      <w:r w:rsidRPr="00572B7F">
        <w:t>Paragraphe 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78C648" w14:textId="77777777" w:rsidTr="001F15B6">
        <w:trPr>
          <w:trHeight w:hRule="exact" w:val="240"/>
          <w:jc w:val="center"/>
        </w:trPr>
        <w:tc>
          <w:tcPr>
            <w:tcW w:w="9752" w:type="dxa"/>
            <w:gridSpan w:val="2"/>
            <w:tcBorders>
              <w:top w:val="nil"/>
              <w:left w:val="nil"/>
              <w:bottom w:val="nil"/>
              <w:right w:val="nil"/>
            </w:tcBorders>
          </w:tcPr>
          <w:p w14:paraId="6AEC7CB3" w14:textId="77777777" w:rsidR="00954F49" w:rsidRPr="00572B7F" w:rsidRDefault="00954F49" w:rsidP="001F15B6"/>
        </w:tc>
      </w:tr>
      <w:tr w:rsidR="00954F49" w:rsidRPr="00572B7F" w14:paraId="5BD93029" w14:textId="77777777" w:rsidTr="001F15B6">
        <w:trPr>
          <w:trHeight w:val="240"/>
          <w:jc w:val="center"/>
        </w:trPr>
        <w:tc>
          <w:tcPr>
            <w:tcW w:w="4876" w:type="dxa"/>
            <w:tcBorders>
              <w:top w:val="nil"/>
              <w:left w:val="nil"/>
              <w:bottom w:val="nil"/>
              <w:right w:val="nil"/>
            </w:tcBorders>
          </w:tcPr>
          <w:p w14:paraId="6D5B775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8FD6359" w14:textId="77777777" w:rsidR="00954F49" w:rsidRPr="00572B7F" w:rsidRDefault="00954F49" w:rsidP="001F15B6">
            <w:pPr>
              <w:pStyle w:val="AmColumnHeading"/>
            </w:pPr>
            <w:r w:rsidRPr="00572B7F">
              <w:t>Amendement</w:t>
            </w:r>
          </w:p>
        </w:tc>
      </w:tr>
      <w:tr w:rsidR="00954F49" w:rsidRPr="00572B7F" w14:paraId="2D0EF7CB" w14:textId="77777777" w:rsidTr="001F15B6">
        <w:trPr>
          <w:jc w:val="center"/>
        </w:trPr>
        <w:tc>
          <w:tcPr>
            <w:tcW w:w="4876" w:type="dxa"/>
            <w:tcBorders>
              <w:top w:val="nil"/>
              <w:left w:val="nil"/>
              <w:bottom w:val="nil"/>
              <w:right w:val="nil"/>
            </w:tcBorders>
          </w:tcPr>
          <w:p w14:paraId="36198523" w14:textId="77777777" w:rsidR="00954F49" w:rsidRPr="00572B7F" w:rsidRDefault="00954F49" w:rsidP="001F15B6">
            <w:pPr>
              <w:pStyle w:val="Normal6a"/>
            </w:pPr>
          </w:p>
        </w:tc>
        <w:tc>
          <w:tcPr>
            <w:tcW w:w="4876" w:type="dxa"/>
            <w:tcBorders>
              <w:top w:val="nil"/>
              <w:left w:val="nil"/>
              <w:bottom w:val="nil"/>
              <w:right w:val="nil"/>
            </w:tcBorders>
          </w:tcPr>
          <w:p w14:paraId="0C156D4E" w14:textId="6A3DBFA6" w:rsidR="00954F49" w:rsidRPr="00572B7F" w:rsidRDefault="00954F49" w:rsidP="001F15B6">
            <w:pPr>
              <w:pStyle w:val="Normal6a"/>
            </w:pPr>
            <w:r w:rsidRPr="00572B7F">
              <w:rPr>
                <w:b/>
                <w:i/>
              </w:rPr>
              <w:t>3 bis.</w:t>
            </w:r>
            <w:r w:rsidRPr="00572B7F">
              <w:tab/>
            </w:r>
            <w:r w:rsidRPr="00572B7F">
              <w:rPr>
                <w:b/>
                <w:i/>
              </w:rPr>
              <w:t>demande la mise en œuvre effective du droit à l</w:t>
            </w:r>
            <w:r w:rsidR="00F35F85" w:rsidRPr="00572B7F">
              <w:rPr>
                <w:b/>
                <w:i/>
              </w:rPr>
              <w:t>’</w:t>
            </w:r>
            <w:r w:rsidRPr="00572B7F">
              <w:rPr>
                <w:b/>
                <w:i/>
              </w:rPr>
              <w:t>oubli pour les patients guéris de maladies graves, telles que le cancer, afin d</w:t>
            </w:r>
            <w:r w:rsidR="00F35F85" w:rsidRPr="00572B7F">
              <w:rPr>
                <w:b/>
                <w:i/>
              </w:rPr>
              <w:t>’</w:t>
            </w:r>
            <w:r w:rsidRPr="00572B7F">
              <w:rPr>
                <w:b/>
                <w:i/>
              </w:rPr>
              <w:t>éviter toute discrimination dans l</w:t>
            </w:r>
            <w:r w:rsidR="00F35F85" w:rsidRPr="00572B7F">
              <w:rPr>
                <w:b/>
                <w:i/>
              </w:rPr>
              <w:t>’</w:t>
            </w:r>
            <w:r w:rsidRPr="00572B7F">
              <w:rPr>
                <w:b/>
                <w:i/>
              </w:rPr>
              <w:t>accès aux services financiers tels que l</w:t>
            </w:r>
            <w:r w:rsidR="00F35F85" w:rsidRPr="00572B7F">
              <w:rPr>
                <w:b/>
                <w:i/>
              </w:rPr>
              <w:t>’</w:t>
            </w:r>
            <w:r w:rsidRPr="00572B7F">
              <w:rPr>
                <w:b/>
                <w:i/>
              </w:rPr>
              <w:t>assurance et les prêts; souligne que les femmes sont touchées de manière disproportionnée par des problèmes de santé liés à leur sexe et qu</w:t>
            </w:r>
            <w:r w:rsidR="00F35F85" w:rsidRPr="00572B7F">
              <w:rPr>
                <w:b/>
                <w:i/>
              </w:rPr>
              <w:t>’</w:t>
            </w:r>
            <w:r w:rsidRPr="00572B7F">
              <w:rPr>
                <w:b/>
                <w:i/>
              </w:rPr>
              <w:t>elles sont souvent confrontées à des obstacles financiers cumulés en raison de leurs antécédents médicaux;</w:t>
            </w:r>
          </w:p>
        </w:tc>
      </w:tr>
    </w:tbl>
    <w:p w14:paraId="3244F1E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00E584" w14:textId="77777777" w:rsidR="00954F49" w:rsidRPr="00572B7F" w:rsidRDefault="00954F49" w:rsidP="00954F49">
      <w:r w:rsidRPr="00572B7F">
        <w:rPr>
          <w:rStyle w:val="HideTWBExt"/>
        </w:rPr>
        <w:t>&lt;/Amend&gt;</w:t>
      </w:r>
    </w:p>
    <w:p w14:paraId="5D3855C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226</w:t>
      </w:r>
      <w:r w:rsidRPr="00572B7F">
        <w:rPr>
          <w:rStyle w:val="HideTWBExt"/>
          <w:b w:val="0"/>
        </w:rPr>
        <w:t>&lt;/NumAm&gt;</w:t>
      </w:r>
    </w:p>
    <w:p w14:paraId="553EB005"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60F380AA" w14:textId="77777777" w:rsidR="00954F49" w:rsidRPr="00572B7F" w:rsidRDefault="00954F49" w:rsidP="00954F49">
      <w:pPr>
        <w:pStyle w:val="NormalBold"/>
      </w:pPr>
      <w:r w:rsidRPr="00572B7F">
        <w:rPr>
          <w:rStyle w:val="HideTWBExt"/>
          <w:b w:val="0"/>
        </w:rPr>
        <w:t>&lt;/RepeatBlock-By&gt;</w:t>
      </w:r>
    </w:p>
    <w:p w14:paraId="789BD33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D0306E7" w14:textId="77777777" w:rsidR="00954F49" w:rsidRPr="00572B7F" w:rsidRDefault="00954F49" w:rsidP="00954F49">
      <w:pPr>
        <w:pStyle w:val="NormalBold"/>
      </w:pPr>
      <w:r w:rsidRPr="00572B7F">
        <w:rPr>
          <w:rStyle w:val="HideTWBExt"/>
          <w:b w:val="0"/>
        </w:rPr>
        <w:t>&lt;Article&gt;</w:t>
      </w:r>
      <w:r w:rsidRPr="00572B7F">
        <w:t>Paragraphe 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1283471" w14:textId="77777777" w:rsidTr="001F15B6">
        <w:trPr>
          <w:trHeight w:hRule="exact" w:val="240"/>
          <w:jc w:val="center"/>
        </w:trPr>
        <w:tc>
          <w:tcPr>
            <w:tcW w:w="9752" w:type="dxa"/>
            <w:gridSpan w:val="2"/>
            <w:tcBorders>
              <w:top w:val="nil"/>
              <w:left w:val="nil"/>
              <w:bottom w:val="nil"/>
              <w:right w:val="nil"/>
            </w:tcBorders>
          </w:tcPr>
          <w:p w14:paraId="482C93A0" w14:textId="77777777" w:rsidR="00954F49" w:rsidRPr="00572B7F" w:rsidRDefault="00954F49" w:rsidP="001F15B6"/>
        </w:tc>
      </w:tr>
      <w:tr w:rsidR="00954F49" w:rsidRPr="00572B7F" w14:paraId="08AFF8A8" w14:textId="77777777" w:rsidTr="001F15B6">
        <w:trPr>
          <w:trHeight w:val="240"/>
          <w:jc w:val="center"/>
        </w:trPr>
        <w:tc>
          <w:tcPr>
            <w:tcW w:w="4876" w:type="dxa"/>
            <w:tcBorders>
              <w:top w:val="nil"/>
              <w:left w:val="nil"/>
              <w:bottom w:val="nil"/>
              <w:right w:val="nil"/>
            </w:tcBorders>
          </w:tcPr>
          <w:p w14:paraId="2E70D2A8"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394E3765" w14:textId="77777777" w:rsidR="00954F49" w:rsidRPr="00572B7F" w:rsidRDefault="00954F49" w:rsidP="001F15B6">
            <w:pPr>
              <w:pStyle w:val="AmColumnHeading"/>
            </w:pPr>
            <w:r w:rsidRPr="00572B7F">
              <w:t>Amendement</w:t>
            </w:r>
          </w:p>
        </w:tc>
      </w:tr>
      <w:tr w:rsidR="00954F49" w:rsidRPr="00572B7F" w14:paraId="1190044D" w14:textId="77777777" w:rsidTr="001F15B6">
        <w:trPr>
          <w:jc w:val="center"/>
        </w:trPr>
        <w:tc>
          <w:tcPr>
            <w:tcW w:w="4876" w:type="dxa"/>
            <w:tcBorders>
              <w:top w:val="nil"/>
              <w:left w:val="nil"/>
              <w:bottom w:val="nil"/>
              <w:right w:val="nil"/>
            </w:tcBorders>
          </w:tcPr>
          <w:p w14:paraId="61E30C23" w14:textId="77777777" w:rsidR="00954F49" w:rsidRPr="00572B7F" w:rsidRDefault="00954F49" w:rsidP="001F15B6">
            <w:pPr>
              <w:pStyle w:val="Normal6a"/>
            </w:pPr>
          </w:p>
        </w:tc>
        <w:tc>
          <w:tcPr>
            <w:tcW w:w="4876" w:type="dxa"/>
            <w:tcBorders>
              <w:top w:val="nil"/>
              <w:left w:val="nil"/>
              <w:bottom w:val="nil"/>
              <w:right w:val="nil"/>
            </w:tcBorders>
          </w:tcPr>
          <w:p w14:paraId="5E558303" w14:textId="77777777" w:rsidR="00954F49" w:rsidRPr="00572B7F" w:rsidRDefault="00954F49" w:rsidP="001F15B6">
            <w:pPr>
              <w:pStyle w:val="Normal6a"/>
            </w:pPr>
            <w:r w:rsidRPr="00572B7F">
              <w:rPr>
                <w:b/>
                <w:i/>
              </w:rPr>
              <w:t>3 bis.</w:t>
            </w:r>
            <w:r w:rsidRPr="00572B7F">
              <w:tab/>
            </w:r>
            <w:r w:rsidRPr="00572B7F">
              <w:rPr>
                <w:b/>
                <w:i/>
              </w:rPr>
              <w:t>souligne que, parallèlement aux améliorations apportées à la recherche et aux traitements, des mesures doivent être prises pour rectifier les perceptions parmi les professionnels de la santé et pour lutter contre les idées fausses que le public se fait de certaines maladies, ainsi que pour sensibiliser le public aux traitements disponibles, au dépistage et aux vaccinations;</w:t>
            </w:r>
          </w:p>
        </w:tc>
      </w:tr>
    </w:tbl>
    <w:p w14:paraId="5D01BB4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679E982" w14:textId="77777777" w:rsidR="00954F49" w:rsidRPr="00572B7F" w:rsidRDefault="00954F49" w:rsidP="00954F49">
      <w:r w:rsidRPr="00572B7F">
        <w:rPr>
          <w:rStyle w:val="HideTWBExt"/>
        </w:rPr>
        <w:t>&lt;/Amend&gt;</w:t>
      </w:r>
    </w:p>
    <w:p w14:paraId="47DB09D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227</w:t>
      </w:r>
      <w:r w:rsidRPr="00572B7F">
        <w:rPr>
          <w:rStyle w:val="HideTWBExt"/>
          <w:b w:val="0"/>
        </w:rPr>
        <w:t>&lt;/NumAm&gt;</w:t>
      </w:r>
    </w:p>
    <w:p w14:paraId="391450D9"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5B6E57F7" w14:textId="77777777" w:rsidR="00954F49" w:rsidRPr="00572B7F" w:rsidRDefault="00954F49" w:rsidP="00954F49">
      <w:pPr>
        <w:pStyle w:val="NormalBold"/>
      </w:pPr>
      <w:r w:rsidRPr="00572B7F">
        <w:rPr>
          <w:rStyle w:val="HideTWBExt"/>
          <w:b w:val="0"/>
        </w:rPr>
        <w:t>&lt;/RepeatBlock-By&gt;</w:t>
      </w:r>
    </w:p>
    <w:p w14:paraId="3331955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3B190E" w14:textId="77777777" w:rsidR="00954F49" w:rsidRPr="00572B7F" w:rsidRDefault="00954F49" w:rsidP="00954F49">
      <w:pPr>
        <w:pStyle w:val="NormalBold"/>
      </w:pPr>
      <w:r w:rsidRPr="00572B7F">
        <w:rPr>
          <w:rStyle w:val="HideTWBExt"/>
          <w:b w:val="0"/>
        </w:rPr>
        <w:t>&lt;Article&gt;</w:t>
      </w:r>
      <w:r w:rsidRPr="00572B7F">
        <w:t>Paragraphe 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724F451" w14:textId="77777777" w:rsidTr="001F15B6">
        <w:trPr>
          <w:trHeight w:hRule="exact" w:val="240"/>
          <w:jc w:val="center"/>
        </w:trPr>
        <w:tc>
          <w:tcPr>
            <w:tcW w:w="9752" w:type="dxa"/>
            <w:gridSpan w:val="2"/>
            <w:tcBorders>
              <w:top w:val="nil"/>
              <w:left w:val="nil"/>
              <w:bottom w:val="nil"/>
              <w:right w:val="nil"/>
            </w:tcBorders>
          </w:tcPr>
          <w:p w14:paraId="463CD785" w14:textId="77777777" w:rsidR="00954F49" w:rsidRPr="00572B7F" w:rsidRDefault="00954F49" w:rsidP="001F15B6"/>
        </w:tc>
      </w:tr>
      <w:tr w:rsidR="00954F49" w:rsidRPr="00572B7F" w14:paraId="7898A9D0" w14:textId="77777777" w:rsidTr="001F15B6">
        <w:trPr>
          <w:trHeight w:val="240"/>
          <w:jc w:val="center"/>
        </w:trPr>
        <w:tc>
          <w:tcPr>
            <w:tcW w:w="4876" w:type="dxa"/>
            <w:tcBorders>
              <w:top w:val="nil"/>
              <w:left w:val="nil"/>
              <w:bottom w:val="nil"/>
              <w:right w:val="nil"/>
            </w:tcBorders>
          </w:tcPr>
          <w:p w14:paraId="4FBD899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554283E" w14:textId="77777777" w:rsidR="00954F49" w:rsidRPr="00572B7F" w:rsidRDefault="00954F49" w:rsidP="001F15B6">
            <w:pPr>
              <w:pStyle w:val="AmColumnHeading"/>
            </w:pPr>
            <w:r w:rsidRPr="00572B7F">
              <w:t>Amendement</w:t>
            </w:r>
          </w:p>
        </w:tc>
      </w:tr>
      <w:tr w:rsidR="00954F49" w:rsidRPr="00572B7F" w14:paraId="74559A85" w14:textId="77777777" w:rsidTr="001F15B6">
        <w:trPr>
          <w:jc w:val="center"/>
        </w:trPr>
        <w:tc>
          <w:tcPr>
            <w:tcW w:w="4876" w:type="dxa"/>
            <w:tcBorders>
              <w:top w:val="nil"/>
              <w:left w:val="nil"/>
              <w:bottom w:val="nil"/>
              <w:right w:val="nil"/>
            </w:tcBorders>
          </w:tcPr>
          <w:p w14:paraId="13B781DB" w14:textId="77777777" w:rsidR="00954F49" w:rsidRPr="00572B7F" w:rsidRDefault="00954F49" w:rsidP="001F15B6">
            <w:pPr>
              <w:pStyle w:val="Normal6a"/>
            </w:pPr>
          </w:p>
        </w:tc>
        <w:tc>
          <w:tcPr>
            <w:tcW w:w="4876" w:type="dxa"/>
            <w:tcBorders>
              <w:top w:val="nil"/>
              <w:left w:val="nil"/>
              <w:bottom w:val="nil"/>
              <w:right w:val="nil"/>
            </w:tcBorders>
          </w:tcPr>
          <w:p w14:paraId="01FD7A9D" w14:textId="4A21A12D" w:rsidR="00954F49" w:rsidRPr="00572B7F" w:rsidRDefault="00954F49" w:rsidP="001F15B6">
            <w:pPr>
              <w:pStyle w:val="Normal6a"/>
            </w:pPr>
            <w:r w:rsidRPr="00572B7F">
              <w:rPr>
                <w:b/>
                <w:i/>
              </w:rPr>
              <w:t>3 bis.</w:t>
            </w:r>
            <w:r w:rsidRPr="00572B7F">
              <w:tab/>
            </w:r>
            <w:r w:rsidRPr="00572B7F">
              <w:rPr>
                <w:b/>
                <w:i/>
              </w:rPr>
              <w:t>souligne l</w:t>
            </w:r>
            <w:r w:rsidR="00F35F85" w:rsidRPr="00572B7F">
              <w:rPr>
                <w:b/>
                <w:i/>
              </w:rPr>
              <w:t>’</w:t>
            </w:r>
            <w:r w:rsidRPr="00572B7F">
              <w:rPr>
                <w:b/>
                <w:i/>
              </w:rPr>
              <w:t>importance de politiques de santé fondées sur la science et favorables à l</w:t>
            </w:r>
            <w:r w:rsidR="00F35F85" w:rsidRPr="00572B7F">
              <w:rPr>
                <w:b/>
                <w:i/>
              </w:rPr>
              <w:t>’</w:t>
            </w:r>
            <w:r w:rsidRPr="00572B7F">
              <w:rPr>
                <w:b/>
                <w:i/>
              </w:rPr>
              <w:t>innovation, qui tiennent compte des différences biologiques et sociales entre les femmes et les hommes, en veillant à ce que la recherche, la prévention et le traitement soient efficaces, ciblés et économiquement efficients;</w:t>
            </w:r>
          </w:p>
        </w:tc>
      </w:tr>
    </w:tbl>
    <w:p w14:paraId="1315D71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7E90749" w14:textId="77777777" w:rsidR="00954F49" w:rsidRPr="00572B7F" w:rsidRDefault="00954F49" w:rsidP="00954F49">
      <w:r w:rsidRPr="00572B7F">
        <w:rPr>
          <w:rStyle w:val="HideTWBExt"/>
        </w:rPr>
        <w:t>&lt;/Amend&gt;</w:t>
      </w:r>
    </w:p>
    <w:p w14:paraId="3F21203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228</w:t>
      </w:r>
      <w:r w:rsidRPr="00572B7F">
        <w:rPr>
          <w:rStyle w:val="HideTWBExt"/>
          <w:b w:val="0"/>
        </w:rPr>
        <w:t>&lt;/NumAm&gt;</w:t>
      </w:r>
    </w:p>
    <w:p w14:paraId="74DE2FA0"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AD6162C" w14:textId="77777777" w:rsidR="00954F49" w:rsidRPr="00572B7F" w:rsidRDefault="00954F49" w:rsidP="00954F49">
      <w:pPr>
        <w:pStyle w:val="NormalBold"/>
      </w:pPr>
      <w:r w:rsidRPr="00572B7F">
        <w:rPr>
          <w:rStyle w:val="HideTWBExt"/>
          <w:b w:val="0"/>
        </w:rPr>
        <w:t>&lt;/RepeatBlock-By&gt;</w:t>
      </w:r>
    </w:p>
    <w:p w14:paraId="521D520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9DFB6CC" w14:textId="77777777" w:rsidR="00954F49" w:rsidRPr="00572B7F" w:rsidRDefault="00954F49" w:rsidP="00954F49">
      <w:pPr>
        <w:pStyle w:val="NormalBold"/>
      </w:pPr>
      <w:r w:rsidRPr="00572B7F">
        <w:rPr>
          <w:rStyle w:val="HideTWBExt"/>
          <w:b w:val="0"/>
        </w:rPr>
        <w:t>&lt;Article&gt;</w:t>
      </w:r>
      <w:r w:rsidRPr="00572B7F">
        <w:t>Paragraphe 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E619205" w14:textId="77777777" w:rsidTr="001F15B6">
        <w:trPr>
          <w:trHeight w:hRule="exact" w:val="240"/>
          <w:jc w:val="center"/>
        </w:trPr>
        <w:tc>
          <w:tcPr>
            <w:tcW w:w="9752" w:type="dxa"/>
            <w:gridSpan w:val="2"/>
            <w:tcBorders>
              <w:top w:val="nil"/>
              <w:left w:val="nil"/>
              <w:bottom w:val="nil"/>
              <w:right w:val="nil"/>
            </w:tcBorders>
          </w:tcPr>
          <w:p w14:paraId="2674800F" w14:textId="77777777" w:rsidR="00954F49" w:rsidRPr="00572B7F" w:rsidRDefault="00954F49" w:rsidP="001F15B6"/>
        </w:tc>
      </w:tr>
      <w:tr w:rsidR="00954F49" w:rsidRPr="00572B7F" w14:paraId="7DEAA660" w14:textId="77777777" w:rsidTr="001F15B6">
        <w:trPr>
          <w:trHeight w:val="240"/>
          <w:jc w:val="center"/>
        </w:trPr>
        <w:tc>
          <w:tcPr>
            <w:tcW w:w="4876" w:type="dxa"/>
            <w:tcBorders>
              <w:top w:val="nil"/>
              <w:left w:val="nil"/>
              <w:bottom w:val="nil"/>
              <w:right w:val="nil"/>
            </w:tcBorders>
          </w:tcPr>
          <w:p w14:paraId="602BAA1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6296A96" w14:textId="77777777" w:rsidR="00954F49" w:rsidRPr="00572B7F" w:rsidRDefault="00954F49" w:rsidP="001F15B6">
            <w:pPr>
              <w:pStyle w:val="AmColumnHeading"/>
            </w:pPr>
            <w:r w:rsidRPr="00572B7F">
              <w:t>Amendement</w:t>
            </w:r>
          </w:p>
        </w:tc>
      </w:tr>
      <w:tr w:rsidR="00954F49" w:rsidRPr="00572B7F" w14:paraId="2882113C" w14:textId="77777777" w:rsidTr="001F15B6">
        <w:trPr>
          <w:jc w:val="center"/>
        </w:trPr>
        <w:tc>
          <w:tcPr>
            <w:tcW w:w="4876" w:type="dxa"/>
            <w:tcBorders>
              <w:top w:val="nil"/>
              <w:left w:val="nil"/>
              <w:bottom w:val="nil"/>
              <w:right w:val="nil"/>
            </w:tcBorders>
          </w:tcPr>
          <w:p w14:paraId="2DFD9F52" w14:textId="77777777" w:rsidR="00954F49" w:rsidRPr="00572B7F" w:rsidRDefault="00954F49" w:rsidP="001F15B6">
            <w:pPr>
              <w:pStyle w:val="Normal6a"/>
            </w:pPr>
          </w:p>
        </w:tc>
        <w:tc>
          <w:tcPr>
            <w:tcW w:w="4876" w:type="dxa"/>
            <w:tcBorders>
              <w:top w:val="nil"/>
              <w:left w:val="nil"/>
              <w:bottom w:val="nil"/>
              <w:right w:val="nil"/>
            </w:tcBorders>
          </w:tcPr>
          <w:p w14:paraId="75D5DCBC" w14:textId="5F004ACF" w:rsidR="00954F49" w:rsidRPr="00572B7F" w:rsidRDefault="00954F49" w:rsidP="001F15B6">
            <w:pPr>
              <w:pStyle w:val="Normal6a"/>
            </w:pPr>
            <w:r w:rsidRPr="00572B7F">
              <w:rPr>
                <w:b/>
                <w:i/>
              </w:rPr>
              <w:t>3 bis.</w:t>
            </w:r>
            <w:r w:rsidRPr="00572B7F">
              <w:tab/>
            </w:r>
            <w:r w:rsidRPr="00572B7F">
              <w:rPr>
                <w:b/>
                <w:i/>
              </w:rPr>
              <w:t>invite les États membres à intégrer des indicateurs d</w:t>
            </w:r>
            <w:r w:rsidR="00F35F85" w:rsidRPr="00572B7F">
              <w:rPr>
                <w:b/>
                <w:i/>
              </w:rPr>
              <w:t>’</w:t>
            </w:r>
            <w:r w:rsidRPr="00572B7F">
              <w:rPr>
                <w:b/>
                <w:i/>
              </w:rPr>
              <w:t>inégalité socio-économique entre les hommes et les femmes dans toutes les politiques et tous les programmes de santé, avec des objectifs clairs et contraignants pour réduire les disparités sociales et territoriales dans l</w:t>
            </w:r>
            <w:r w:rsidR="00F35F85" w:rsidRPr="00572B7F">
              <w:rPr>
                <w:b/>
                <w:i/>
              </w:rPr>
              <w:t>’</w:t>
            </w:r>
            <w:r w:rsidRPr="00572B7F">
              <w:rPr>
                <w:b/>
                <w:i/>
              </w:rPr>
              <w:t>accès à la prévention, au diagnostic et au traitement;</w:t>
            </w:r>
          </w:p>
        </w:tc>
      </w:tr>
    </w:tbl>
    <w:p w14:paraId="20DBE4D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EE7E9B9" w14:textId="77777777" w:rsidR="00954F49" w:rsidRPr="00572B7F" w:rsidRDefault="00954F49" w:rsidP="00954F49">
      <w:r w:rsidRPr="00572B7F">
        <w:rPr>
          <w:rStyle w:val="HideTWBExt"/>
        </w:rPr>
        <w:t>&lt;/Amend&gt;</w:t>
      </w:r>
    </w:p>
    <w:p w14:paraId="0205429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229</w:t>
      </w:r>
      <w:r w:rsidRPr="00572B7F">
        <w:rPr>
          <w:rStyle w:val="HideTWBExt"/>
          <w:b w:val="0"/>
        </w:rPr>
        <w:t>&lt;/NumAm&gt;</w:t>
      </w:r>
    </w:p>
    <w:p w14:paraId="1ED784A0"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4D07C0B3" w14:textId="77777777" w:rsidR="00954F49" w:rsidRPr="00572B7F" w:rsidRDefault="00954F49" w:rsidP="00954F49">
      <w:pPr>
        <w:pStyle w:val="NormalBold"/>
      </w:pPr>
      <w:r w:rsidRPr="00572B7F">
        <w:rPr>
          <w:rStyle w:val="HideTWBExt"/>
          <w:b w:val="0"/>
        </w:rPr>
        <w:t>&lt;/RepeatBlock-By&gt;</w:t>
      </w:r>
    </w:p>
    <w:p w14:paraId="3D7863F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9F41B6"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91583CF" w14:textId="77777777" w:rsidTr="001F15B6">
        <w:trPr>
          <w:trHeight w:hRule="exact" w:val="240"/>
          <w:jc w:val="center"/>
        </w:trPr>
        <w:tc>
          <w:tcPr>
            <w:tcW w:w="9752" w:type="dxa"/>
            <w:gridSpan w:val="2"/>
            <w:tcBorders>
              <w:top w:val="nil"/>
              <w:left w:val="nil"/>
              <w:bottom w:val="nil"/>
              <w:right w:val="nil"/>
            </w:tcBorders>
          </w:tcPr>
          <w:p w14:paraId="4EA8B430" w14:textId="77777777" w:rsidR="00954F49" w:rsidRPr="00572B7F" w:rsidRDefault="00954F49" w:rsidP="001F15B6"/>
        </w:tc>
      </w:tr>
      <w:tr w:rsidR="00954F49" w:rsidRPr="00572B7F" w14:paraId="45BAB78B" w14:textId="77777777" w:rsidTr="001F15B6">
        <w:trPr>
          <w:trHeight w:val="240"/>
          <w:jc w:val="center"/>
        </w:trPr>
        <w:tc>
          <w:tcPr>
            <w:tcW w:w="4876" w:type="dxa"/>
            <w:tcBorders>
              <w:top w:val="nil"/>
              <w:left w:val="nil"/>
              <w:bottom w:val="nil"/>
              <w:right w:val="nil"/>
            </w:tcBorders>
          </w:tcPr>
          <w:p w14:paraId="096E650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B26ACA9" w14:textId="77777777" w:rsidR="00954F49" w:rsidRPr="00572B7F" w:rsidRDefault="00954F49" w:rsidP="001F15B6">
            <w:pPr>
              <w:pStyle w:val="AmColumnHeading"/>
            </w:pPr>
            <w:r w:rsidRPr="00572B7F">
              <w:t>Amendement</w:t>
            </w:r>
          </w:p>
        </w:tc>
      </w:tr>
      <w:tr w:rsidR="00954F49" w:rsidRPr="00572B7F" w14:paraId="25FA1449" w14:textId="77777777" w:rsidTr="001F15B6">
        <w:trPr>
          <w:jc w:val="center"/>
        </w:trPr>
        <w:tc>
          <w:tcPr>
            <w:tcW w:w="4876" w:type="dxa"/>
            <w:tcBorders>
              <w:top w:val="nil"/>
              <w:left w:val="nil"/>
              <w:bottom w:val="nil"/>
              <w:right w:val="nil"/>
            </w:tcBorders>
          </w:tcPr>
          <w:p w14:paraId="27203BEB" w14:textId="77777777" w:rsidR="00954F49" w:rsidRPr="00572B7F" w:rsidRDefault="00954F49" w:rsidP="001F15B6">
            <w:pPr>
              <w:pStyle w:val="Normal6a"/>
            </w:pPr>
            <w:r w:rsidRPr="00572B7F">
              <w:rPr>
                <w:b/>
                <w:i/>
              </w:rPr>
              <w:t>4.</w:t>
            </w:r>
            <w:r w:rsidRPr="00572B7F">
              <w:tab/>
            </w:r>
            <w:r w:rsidRPr="00572B7F">
              <w:rPr>
                <w:b/>
                <w:i/>
              </w:rPr>
              <w:t>encourage la Commission à inclure des objectifs clairs et contraignants pour lutter contre les inégalités en matière de santé et à mettre en œuvre un système de suivi transparent pour ces objectifs;</w:t>
            </w:r>
          </w:p>
        </w:tc>
        <w:tc>
          <w:tcPr>
            <w:tcW w:w="4876" w:type="dxa"/>
            <w:tcBorders>
              <w:top w:val="nil"/>
              <w:left w:val="nil"/>
              <w:bottom w:val="nil"/>
              <w:right w:val="nil"/>
            </w:tcBorders>
          </w:tcPr>
          <w:p w14:paraId="1AA779D8" w14:textId="77777777" w:rsidR="00954F49" w:rsidRPr="00572B7F" w:rsidRDefault="00954F49" w:rsidP="001F15B6">
            <w:pPr>
              <w:pStyle w:val="Normal6a"/>
            </w:pPr>
            <w:r w:rsidRPr="00572B7F">
              <w:rPr>
                <w:b/>
                <w:i/>
              </w:rPr>
              <w:t>supprimé</w:t>
            </w:r>
          </w:p>
        </w:tc>
      </w:tr>
    </w:tbl>
    <w:p w14:paraId="05E8EC9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3C84B6B" w14:textId="77777777" w:rsidR="00954F49" w:rsidRPr="00572B7F" w:rsidRDefault="00954F49" w:rsidP="00954F49">
      <w:r w:rsidRPr="00572B7F">
        <w:rPr>
          <w:rStyle w:val="HideTWBExt"/>
        </w:rPr>
        <w:t>&lt;/Amend&gt;</w:t>
      </w:r>
    </w:p>
    <w:p w14:paraId="10946E7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230</w:t>
      </w:r>
      <w:r w:rsidRPr="00572B7F">
        <w:rPr>
          <w:rStyle w:val="HideTWBExt"/>
          <w:b w:val="0"/>
        </w:rPr>
        <w:t>&lt;/NumAm&gt;</w:t>
      </w:r>
    </w:p>
    <w:p w14:paraId="295E9470"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2C715D6D" w14:textId="77777777" w:rsidR="00954F49" w:rsidRPr="00572B7F" w:rsidRDefault="00954F49" w:rsidP="00954F49">
      <w:pPr>
        <w:pStyle w:val="NormalBold"/>
      </w:pPr>
      <w:r w:rsidRPr="00572B7F">
        <w:rPr>
          <w:rStyle w:val="HideTWBExt"/>
          <w:b w:val="0"/>
        </w:rPr>
        <w:t>&lt;/RepeatBlock-By&gt;</w:t>
      </w:r>
    </w:p>
    <w:p w14:paraId="1419DA6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EDD7628"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0331C9F" w14:textId="77777777" w:rsidTr="001F15B6">
        <w:trPr>
          <w:trHeight w:hRule="exact" w:val="240"/>
          <w:jc w:val="center"/>
        </w:trPr>
        <w:tc>
          <w:tcPr>
            <w:tcW w:w="9752" w:type="dxa"/>
            <w:gridSpan w:val="2"/>
            <w:tcBorders>
              <w:top w:val="nil"/>
              <w:left w:val="nil"/>
              <w:bottom w:val="nil"/>
              <w:right w:val="nil"/>
            </w:tcBorders>
          </w:tcPr>
          <w:p w14:paraId="510AA39A" w14:textId="77777777" w:rsidR="00954F49" w:rsidRPr="00572B7F" w:rsidRDefault="00954F49" w:rsidP="001F15B6"/>
        </w:tc>
      </w:tr>
      <w:tr w:rsidR="00954F49" w:rsidRPr="00572B7F" w14:paraId="4216D56D" w14:textId="77777777" w:rsidTr="001F15B6">
        <w:trPr>
          <w:trHeight w:val="240"/>
          <w:jc w:val="center"/>
        </w:trPr>
        <w:tc>
          <w:tcPr>
            <w:tcW w:w="4876" w:type="dxa"/>
            <w:tcBorders>
              <w:top w:val="nil"/>
              <w:left w:val="nil"/>
              <w:bottom w:val="nil"/>
              <w:right w:val="nil"/>
            </w:tcBorders>
          </w:tcPr>
          <w:p w14:paraId="63DDB2C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B20BD9C" w14:textId="77777777" w:rsidR="00954F49" w:rsidRPr="00572B7F" w:rsidRDefault="00954F49" w:rsidP="001F15B6">
            <w:pPr>
              <w:pStyle w:val="AmColumnHeading"/>
            </w:pPr>
            <w:r w:rsidRPr="00572B7F">
              <w:t>Amendement</w:t>
            </w:r>
          </w:p>
        </w:tc>
      </w:tr>
      <w:tr w:rsidR="00954F49" w:rsidRPr="00572B7F" w14:paraId="3F4C1F0A" w14:textId="77777777" w:rsidTr="001F15B6">
        <w:trPr>
          <w:jc w:val="center"/>
        </w:trPr>
        <w:tc>
          <w:tcPr>
            <w:tcW w:w="4876" w:type="dxa"/>
            <w:tcBorders>
              <w:top w:val="nil"/>
              <w:left w:val="nil"/>
              <w:bottom w:val="nil"/>
              <w:right w:val="nil"/>
            </w:tcBorders>
          </w:tcPr>
          <w:p w14:paraId="01068294" w14:textId="77777777" w:rsidR="00954F49" w:rsidRPr="00572B7F" w:rsidRDefault="00954F49" w:rsidP="001F15B6">
            <w:pPr>
              <w:pStyle w:val="Normal6a"/>
            </w:pPr>
            <w:r w:rsidRPr="00572B7F">
              <w:t>4.</w:t>
            </w:r>
            <w:r w:rsidRPr="00572B7F">
              <w:tab/>
              <w:t xml:space="preserve">encourage la Commission à inclure des objectifs clairs et contraignants pour lutter contre les inégalités en matière de santé </w:t>
            </w:r>
            <w:r w:rsidRPr="00572B7F">
              <w:rPr>
                <w:b/>
                <w:bCs/>
                <w:i/>
                <w:iCs/>
              </w:rPr>
              <w:t>et</w:t>
            </w:r>
            <w:r w:rsidRPr="00572B7F">
              <w:t xml:space="preserve"> à mettre en œuvre un système de </w:t>
            </w:r>
            <w:r w:rsidRPr="00572B7F">
              <w:lastRenderedPageBreak/>
              <w:t xml:space="preserve">suivi transparent </w:t>
            </w:r>
            <w:r w:rsidRPr="00572B7F">
              <w:rPr>
                <w:b/>
                <w:bCs/>
                <w:i/>
                <w:iCs/>
              </w:rPr>
              <w:t>pour ces</w:t>
            </w:r>
            <w:r w:rsidRPr="00572B7F">
              <w:t xml:space="preserve"> objectifs;</w:t>
            </w:r>
          </w:p>
        </w:tc>
        <w:tc>
          <w:tcPr>
            <w:tcW w:w="4876" w:type="dxa"/>
            <w:tcBorders>
              <w:top w:val="nil"/>
              <w:left w:val="nil"/>
              <w:bottom w:val="nil"/>
              <w:right w:val="nil"/>
            </w:tcBorders>
          </w:tcPr>
          <w:p w14:paraId="71CC2248" w14:textId="63AE7B5F" w:rsidR="00954F49" w:rsidRPr="00572B7F" w:rsidRDefault="00954F49" w:rsidP="001F15B6">
            <w:pPr>
              <w:pStyle w:val="Normal6a"/>
            </w:pPr>
            <w:r w:rsidRPr="00572B7F">
              <w:lastRenderedPageBreak/>
              <w:t>4.</w:t>
            </w:r>
            <w:r w:rsidRPr="00572B7F">
              <w:tab/>
              <w:t>encourage la Commission à inclure des objectifs clairs et contraignants pour lutter contre les inégalités en matière de santé</w:t>
            </w:r>
            <w:r w:rsidRPr="00572B7F">
              <w:rPr>
                <w:b/>
                <w:i/>
              </w:rPr>
              <w:t xml:space="preserve">, </w:t>
            </w:r>
            <w:r w:rsidRPr="00572B7F">
              <w:t xml:space="preserve">à mettre en œuvre un système de </w:t>
            </w:r>
            <w:r w:rsidRPr="00572B7F">
              <w:lastRenderedPageBreak/>
              <w:t xml:space="preserve">suivi transparent </w:t>
            </w:r>
            <w:r w:rsidRPr="00572B7F">
              <w:rPr>
                <w:b/>
                <w:i/>
              </w:rPr>
              <w:t>et élaborer un cadre cohérent d</w:t>
            </w:r>
            <w:r w:rsidR="00F35F85" w:rsidRPr="00572B7F">
              <w:rPr>
                <w:b/>
                <w:i/>
              </w:rPr>
              <w:t>’</w:t>
            </w:r>
            <w:r w:rsidRPr="00572B7F">
              <w:rPr>
                <w:b/>
                <w:i/>
              </w:rPr>
              <w:t>information des citoyens sur l</w:t>
            </w:r>
            <w:r w:rsidR="00F35F85" w:rsidRPr="00572B7F">
              <w:rPr>
                <w:b/>
                <w:i/>
              </w:rPr>
              <w:t>’</w:t>
            </w:r>
            <w:r w:rsidRPr="00572B7F">
              <w:rPr>
                <w:b/>
                <w:i/>
              </w:rPr>
              <w:t>ensemble des options disponibles en matière de santé, en soulignant qu</w:t>
            </w:r>
            <w:r w:rsidR="00F35F85" w:rsidRPr="00572B7F">
              <w:rPr>
                <w:b/>
                <w:i/>
              </w:rPr>
              <w:t>’</w:t>
            </w:r>
            <w:r w:rsidRPr="00572B7F">
              <w:rPr>
                <w:b/>
                <w:i/>
              </w:rPr>
              <w:t>il est nécessaire non seulement de fixer des</w:t>
            </w:r>
            <w:r w:rsidRPr="00572B7F">
              <w:t xml:space="preserve"> objectifs </w:t>
            </w:r>
            <w:r w:rsidRPr="00572B7F">
              <w:rPr>
                <w:b/>
                <w:i/>
              </w:rPr>
              <w:t>et des obligations, mais aussi de garantir un accès plus facile, plus efficace et non discriminatoire aux services de santé</w:t>
            </w:r>
            <w:r w:rsidRPr="00572B7F">
              <w:t>;</w:t>
            </w:r>
          </w:p>
        </w:tc>
      </w:tr>
    </w:tbl>
    <w:p w14:paraId="664FA3D0"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184C52F5" w14:textId="77777777" w:rsidR="00954F49" w:rsidRPr="00572B7F" w:rsidRDefault="00954F49" w:rsidP="00954F49">
      <w:r w:rsidRPr="00572B7F">
        <w:rPr>
          <w:rStyle w:val="HideTWBExt"/>
        </w:rPr>
        <w:t>&lt;/Amend&gt;</w:t>
      </w:r>
    </w:p>
    <w:p w14:paraId="3B3A596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231</w:t>
      </w:r>
      <w:r w:rsidRPr="00572B7F">
        <w:rPr>
          <w:rStyle w:val="HideTWBExt"/>
          <w:b w:val="0"/>
        </w:rPr>
        <w:t>&lt;/NumAm&gt;</w:t>
      </w:r>
    </w:p>
    <w:p w14:paraId="4885097B" w14:textId="77777777" w:rsidR="00954F49" w:rsidRPr="00572B7F" w:rsidRDefault="00954F49" w:rsidP="00954F49">
      <w:pPr>
        <w:pStyle w:val="NormalBold"/>
      </w:pPr>
      <w:r w:rsidRPr="00572B7F">
        <w:rPr>
          <w:rStyle w:val="HideTWBExt"/>
          <w:b w:val="0"/>
        </w:rPr>
        <w:t>&lt;RepeatBlock-By&gt;&lt;Members&gt;</w:t>
      </w:r>
      <w:r w:rsidRPr="00572B7F">
        <w:t>Beatrice Timgren</w:t>
      </w:r>
      <w:r w:rsidRPr="00572B7F">
        <w:rPr>
          <w:rStyle w:val="HideTWBExt"/>
          <w:b w:val="0"/>
        </w:rPr>
        <w:t>&lt;/Members&gt;</w:t>
      </w:r>
    </w:p>
    <w:p w14:paraId="32C98296" w14:textId="77777777" w:rsidR="00954F49" w:rsidRPr="00572B7F" w:rsidRDefault="00954F49" w:rsidP="00954F49">
      <w:pPr>
        <w:pStyle w:val="NormalBold"/>
      </w:pPr>
      <w:r w:rsidRPr="00572B7F">
        <w:rPr>
          <w:rStyle w:val="HideTWBExt"/>
          <w:b w:val="0"/>
        </w:rPr>
        <w:t>&lt;/RepeatBlock-By&gt;</w:t>
      </w:r>
    </w:p>
    <w:p w14:paraId="77A3723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462350C"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AD9CF17" w14:textId="77777777" w:rsidTr="001F15B6">
        <w:trPr>
          <w:trHeight w:hRule="exact" w:val="240"/>
          <w:jc w:val="center"/>
        </w:trPr>
        <w:tc>
          <w:tcPr>
            <w:tcW w:w="9752" w:type="dxa"/>
            <w:gridSpan w:val="2"/>
            <w:tcBorders>
              <w:top w:val="nil"/>
              <w:left w:val="nil"/>
              <w:bottom w:val="nil"/>
              <w:right w:val="nil"/>
            </w:tcBorders>
          </w:tcPr>
          <w:p w14:paraId="5699F1B0" w14:textId="77777777" w:rsidR="00954F49" w:rsidRPr="00572B7F" w:rsidRDefault="00954F49" w:rsidP="001F15B6"/>
        </w:tc>
      </w:tr>
      <w:tr w:rsidR="00954F49" w:rsidRPr="00572B7F" w14:paraId="27D83BDE" w14:textId="77777777" w:rsidTr="001F15B6">
        <w:trPr>
          <w:trHeight w:val="240"/>
          <w:jc w:val="center"/>
        </w:trPr>
        <w:tc>
          <w:tcPr>
            <w:tcW w:w="4876" w:type="dxa"/>
            <w:tcBorders>
              <w:top w:val="nil"/>
              <w:left w:val="nil"/>
              <w:bottom w:val="nil"/>
              <w:right w:val="nil"/>
            </w:tcBorders>
          </w:tcPr>
          <w:p w14:paraId="40EAA39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4937410" w14:textId="77777777" w:rsidR="00954F49" w:rsidRPr="00572B7F" w:rsidRDefault="00954F49" w:rsidP="001F15B6">
            <w:pPr>
              <w:pStyle w:val="AmColumnHeading"/>
            </w:pPr>
            <w:r w:rsidRPr="00572B7F">
              <w:t>Amendement</w:t>
            </w:r>
          </w:p>
        </w:tc>
      </w:tr>
      <w:tr w:rsidR="00954F49" w:rsidRPr="00572B7F" w14:paraId="4A9C4A31" w14:textId="77777777" w:rsidTr="001F15B6">
        <w:trPr>
          <w:jc w:val="center"/>
        </w:trPr>
        <w:tc>
          <w:tcPr>
            <w:tcW w:w="4876" w:type="dxa"/>
            <w:tcBorders>
              <w:top w:val="nil"/>
              <w:left w:val="nil"/>
              <w:bottom w:val="nil"/>
              <w:right w:val="nil"/>
            </w:tcBorders>
          </w:tcPr>
          <w:p w14:paraId="2D7D7403" w14:textId="77777777" w:rsidR="00954F49" w:rsidRPr="00572B7F" w:rsidRDefault="00954F49" w:rsidP="001F15B6">
            <w:pPr>
              <w:pStyle w:val="Normal6a"/>
            </w:pPr>
            <w:r w:rsidRPr="00572B7F">
              <w:t>4.</w:t>
            </w:r>
            <w:r w:rsidRPr="00572B7F">
              <w:tab/>
              <w:t xml:space="preserve">encourage la Commission à inclure </w:t>
            </w:r>
            <w:r w:rsidRPr="00572B7F">
              <w:rPr>
                <w:b/>
                <w:bCs/>
                <w:i/>
                <w:iCs/>
              </w:rPr>
              <w:t>des objectifs</w:t>
            </w:r>
            <w:r w:rsidRPr="00572B7F">
              <w:t xml:space="preserve"> clairs </w:t>
            </w:r>
            <w:r w:rsidRPr="00572B7F">
              <w:rPr>
                <w:b/>
                <w:bCs/>
                <w:i/>
                <w:iCs/>
              </w:rPr>
              <w:t>et contraignants</w:t>
            </w:r>
            <w:r w:rsidRPr="00572B7F">
              <w:t xml:space="preserve"> pour lutter contre les inégalités en matière de santé et </w:t>
            </w:r>
            <w:r w:rsidRPr="00572B7F">
              <w:rPr>
                <w:b/>
                <w:bCs/>
                <w:i/>
                <w:iCs/>
              </w:rPr>
              <w:t>à mettre en œuvre un système de suivi transparent pour ces objectifs</w:t>
            </w:r>
            <w:r w:rsidRPr="00572B7F">
              <w:t>;</w:t>
            </w:r>
          </w:p>
        </w:tc>
        <w:tc>
          <w:tcPr>
            <w:tcW w:w="4876" w:type="dxa"/>
            <w:tcBorders>
              <w:top w:val="nil"/>
              <w:left w:val="nil"/>
              <w:bottom w:val="nil"/>
              <w:right w:val="nil"/>
            </w:tcBorders>
          </w:tcPr>
          <w:p w14:paraId="40D8720E" w14:textId="25EE6CA2" w:rsidR="00954F49" w:rsidRPr="00572B7F" w:rsidRDefault="00954F49" w:rsidP="001F15B6">
            <w:pPr>
              <w:pStyle w:val="Normal6a"/>
            </w:pPr>
            <w:r w:rsidRPr="00572B7F">
              <w:t>4.</w:t>
            </w:r>
            <w:r w:rsidRPr="00572B7F">
              <w:tab/>
              <w:t>encourage la Commission à inclure</w:t>
            </w:r>
            <w:r w:rsidRPr="00572B7F">
              <w:rPr>
                <w:b/>
                <w:bCs/>
                <w:i/>
                <w:iCs/>
              </w:rPr>
              <w:t>, à la demande des États membres, des critères de référence</w:t>
            </w:r>
            <w:r w:rsidRPr="00572B7F">
              <w:t xml:space="preserve"> clairs </w:t>
            </w:r>
            <w:r w:rsidRPr="00572B7F">
              <w:rPr>
                <w:b/>
                <w:i/>
              </w:rPr>
              <w:t>et scientifiquement fondés, mis en œuvre sur une base volontaire</w:t>
            </w:r>
            <w:r w:rsidRPr="00572B7F">
              <w:t xml:space="preserve"> pour lutter contre les inégalités en matière de santé et </w:t>
            </w:r>
            <w:r w:rsidRPr="00572B7F">
              <w:rPr>
                <w:b/>
                <w:bCs/>
                <w:i/>
                <w:iCs/>
              </w:rPr>
              <w:t>pour garantir une transparence appropriée en ce qui concerne les progrès accomplis</w:t>
            </w:r>
            <w:r w:rsidRPr="00572B7F">
              <w:t>;</w:t>
            </w:r>
            <w:r w:rsidRPr="00572B7F">
              <w:rPr>
                <w:b/>
                <w:i/>
              </w:rPr>
              <w:t xml:space="preserve"> souligne que l</w:t>
            </w:r>
            <w:r w:rsidR="00F35F85" w:rsidRPr="00572B7F">
              <w:rPr>
                <w:b/>
                <w:i/>
              </w:rPr>
              <w:t>’</w:t>
            </w:r>
            <w:r w:rsidRPr="00572B7F">
              <w:rPr>
                <w:b/>
                <w:i/>
              </w:rPr>
              <w:t>organisation, la fourniture et la réglementation éthique des soins de santé relèvent principalement de la compétence des États membres et que l</w:t>
            </w:r>
            <w:r w:rsidR="00F35F85" w:rsidRPr="00572B7F">
              <w:rPr>
                <w:b/>
                <w:i/>
              </w:rPr>
              <w:t>’</w:t>
            </w:r>
            <w:r w:rsidRPr="00572B7F">
              <w:rPr>
                <w:b/>
                <w:i/>
              </w:rPr>
              <w:t>action de l</w:t>
            </w:r>
            <w:r w:rsidR="00F35F85" w:rsidRPr="00572B7F">
              <w:rPr>
                <w:b/>
                <w:i/>
              </w:rPr>
              <w:t>’</w:t>
            </w:r>
            <w:r w:rsidRPr="00572B7F">
              <w:rPr>
                <w:b/>
                <w:i/>
              </w:rPr>
              <w:t>Union doit rester solidaire, volontaire et proportionnée;</w:t>
            </w:r>
          </w:p>
        </w:tc>
      </w:tr>
    </w:tbl>
    <w:p w14:paraId="68D7221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044134B" w14:textId="77777777" w:rsidR="00954F49" w:rsidRPr="00572B7F" w:rsidRDefault="00954F49" w:rsidP="00954F49">
      <w:r w:rsidRPr="00572B7F">
        <w:rPr>
          <w:rStyle w:val="HideTWBExt"/>
        </w:rPr>
        <w:t>&lt;/Amend&gt;</w:t>
      </w:r>
    </w:p>
    <w:p w14:paraId="710228E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232</w:t>
      </w:r>
      <w:r w:rsidRPr="00572B7F">
        <w:rPr>
          <w:rStyle w:val="HideTWBExt"/>
          <w:b w:val="0"/>
        </w:rPr>
        <w:t>&lt;/NumAm&gt;</w:t>
      </w:r>
    </w:p>
    <w:p w14:paraId="7AE70664"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0BED35A0" w14:textId="77777777" w:rsidR="00954F49" w:rsidRPr="00572B7F" w:rsidRDefault="00954F49" w:rsidP="00954F49">
      <w:pPr>
        <w:pStyle w:val="NormalBold"/>
      </w:pPr>
      <w:r w:rsidRPr="00572B7F">
        <w:rPr>
          <w:rStyle w:val="HideTWBExt"/>
          <w:b w:val="0"/>
        </w:rPr>
        <w:t>&lt;/RepeatBlock-By&gt;</w:t>
      </w:r>
    </w:p>
    <w:p w14:paraId="262EE20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FA17157"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659929D" w14:textId="77777777" w:rsidTr="001F15B6">
        <w:trPr>
          <w:trHeight w:hRule="exact" w:val="240"/>
          <w:jc w:val="center"/>
        </w:trPr>
        <w:tc>
          <w:tcPr>
            <w:tcW w:w="9752" w:type="dxa"/>
            <w:gridSpan w:val="2"/>
            <w:tcBorders>
              <w:top w:val="nil"/>
              <w:left w:val="nil"/>
              <w:bottom w:val="nil"/>
              <w:right w:val="nil"/>
            </w:tcBorders>
          </w:tcPr>
          <w:p w14:paraId="1F861829" w14:textId="77777777" w:rsidR="00954F49" w:rsidRPr="00572B7F" w:rsidRDefault="00954F49" w:rsidP="001F15B6"/>
        </w:tc>
      </w:tr>
      <w:tr w:rsidR="00954F49" w:rsidRPr="00572B7F" w14:paraId="73F5AB89" w14:textId="77777777" w:rsidTr="001F15B6">
        <w:trPr>
          <w:trHeight w:val="240"/>
          <w:jc w:val="center"/>
        </w:trPr>
        <w:tc>
          <w:tcPr>
            <w:tcW w:w="4876" w:type="dxa"/>
            <w:tcBorders>
              <w:top w:val="nil"/>
              <w:left w:val="nil"/>
              <w:bottom w:val="nil"/>
              <w:right w:val="nil"/>
            </w:tcBorders>
          </w:tcPr>
          <w:p w14:paraId="655A9A4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FDE732F" w14:textId="77777777" w:rsidR="00954F49" w:rsidRPr="00572B7F" w:rsidRDefault="00954F49" w:rsidP="001F15B6">
            <w:pPr>
              <w:pStyle w:val="AmColumnHeading"/>
            </w:pPr>
            <w:r w:rsidRPr="00572B7F">
              <w:t>Amendement</w:t>
            </w:r>
          </w:p>
        </w:tc>
      </w:tr>
      <w:tr w:rsidR="00954F49" w:rsidRPr="00572B7F" w14:paraId="21ABB608" w14:textId="77777777" w:rsidTr="001F15B6">
        <w:trPr>
          <w:jc w:val="center"/>
        </w:trPr>
        <w:tc>
          <w:tcPr>
            <w:tcW w:w="4876" w:type="dxa"/>
            <w:tcBorders>
              <w:top w:val="nil"/>
              <w:left w:val="nil"/>
              <w:bottom w:val="nil"/>
              <w:right w:val="nil"/>
            </w:tcBorders>
          </w:tcPr>
          <w:p w14:paraId="32C2A254" w14:textId="77777777" w:rsidR="00954F49" w:rsidRPr="00572B7F" w:rsidRDefault="00954F49" w:rsidP="001F15B6">
            <w:pPr>
              <w:pStyle w:val="Normal6a"/>
            </w:pPr>
            <w:r w:rsidRPr="00572B7F">
              <w:lastRenderedPageBreak/>
              <w:t>4.</w:t>
            </w:r>
            <w:r w:rsidRPr="00572B7F">
              <w:tab/>
              <w:t>encourage la Commission à inclure des objectifs clairs et contraignants pour lutter contre les inégalités en matière de santé et à mettre en œuvre un système de suivi transparent pour ces objectifs;</w:t>
            </w:r>
          </w:p>
        </w:tc>
        <w:tc>
          <w:tcPr>
            <w:tcW w:w="4876" w:type="dxa"/>
            <w:tcBorders>
              <w:top w:val="nil"/>
              <w:left w:val="nil"/>
              <w:bottom w:val="nil"/>
              <w:right w:val="nil"/>
            </w:tcBorders>
          </w:tcPr>
          <w:p w14:paraId="6FDA3838" w14:textId="4E9FF90C" w:rsidR="00954F49" w:rsidRPr="00572B7F" w:rsidRDefault="00954F49" w:rsidP="001F15B6">
            <w:pPr>
              <w:pStyle w:val="Normal6a"/>
            </w:pPr>
            <w:r w:rsidRPr="00572B7F">
              <w:t>4.</w:t>
            </w:r>
            <w:r w:rsidRPr="00572B7F">
              <w:tab/>
              <w:t>encourage la Commission à inclure des objectifs clairs et contraignants pour lutter contre les inégalités</w:t>
            </w:r>
            <w:r w:rsidRPr="00572B7F">
              <w:rPr>
                <w:b/>
                <w:bCs/>
                <w:i/>
                <w:iCs/>
              </w:rPr>
              <w:t xml:space="preserve"> de genre et intersectionnelles</w:t>
            </w:r>
            <w:r w:rsidRPr="00572B7F">
              <w:t xml:space="preserve"> en matière de santé </w:t>
            </w:r>
            <w:r w:rsidRPr="00572B7F">
              <w:rPr>
                <w:b/>
                <w:bCs/>
                <w:i/>
                <w:iCs/>
              </w:rPr>
              <w:t>dans les instruments de financement et la politique de l</w:t>
            </w:r>
            <w:r w:rsidR="00F35F85" w:rsidRPr="00572B7F">
              <w:rPr>
                <w:b/>
                <w:bCs/>
                <w:i/>
                <w:iCs/>
              </w:rPr>
              <w:t>’</w:t>
            </w:r>
            <w:r w:rsidRPr="00572B7F">
              <w:rPr>
                <w:b/>
                <w:bCs/>
                <w:i/>
                <w:iCs/>
              </w:rPr>
              <w:t xml:space="preserve">Union </w:t>
            </w:r>
            <w:r w:rsidRPr="00572B7F">
              <w:t>et à mettre en œuvre un système de suivi transparent</w:t>
            </w:r>
            <w:r w:rsidRPr="00572B7F">
              <w:rPr>
                <w:b/>
                <w:bCs/>
                <w:i/>
                <w:iCs/>
              </w:rPr>
              <w:t>, y compris l</w:t>
            </w:r>
            <w:r w:rsidR="00F35F85" w:rsidRPr="00572B7F">
              <w:rPr>
                <w:b/>
                <w:bCs/>
                <w:i/>
                <w:iCs/>
              </w:rPr>
              <w:t>’</w:t>
            </w:r>
            <w:r w:rsidRPr="00572B7F">
              <w:rPr>
                <w:b/>
                <w:bCs/>
                <w:i/>
                <w:iCs/>
              </w:rPr>
              <w:t>établissement de rapports publics,</w:t>
            </w:r>
            <w:r w:rsidRPr="00572B7F">
              <w:t xml:space="preserve"> pour ces objectifs;</w:t>
            </w:r>
          </w:p>
        </w:tc>
      </w:tr>
    </w:tbl>
    <w:p w14:paraId="537303C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E64F64E" w14:textId="77777777" w:rsidR="00954F49" w:rsidRPr="00572B7F" w:rsidRDefault="00954F49" w:rsidP="00954F49">
      <w:r w:rsidRPr="00572B7F">
        <w:rPr>
          <w:rStyle w:val="HideTWBExt"/>
        </w:rPr>
        <w:t>&lt;/Amend&gt;</w:t>
      </w:r>
    </w:p>
    <w:p w14:paraId="7A80513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233</w:t>
      </w:r>
      <w:r w:rsidRPr="00572B7F">
        <w:rPr>
          <w:rStyle w:val="HideTWBExt"/>
          <w:b w:val="0"/>
        </w:rPr>
        <w:t>&lt;/NumAm&gt;</w:t>
      </w:r>
    </w:p>
    <w:p w14:paraId="27B8E9C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7BEC2FE8" w14:textId="77777777" w:rsidR="00954F49" w:rsidRPr="00572B7F" w:rsidRDefault="00954F49" w:rsidP="00954F49">
      <w:pPr>
        <w:pStyle w:val="NormalBold"/>
      </w:pPr>
      <w:r w:rsidRPr="00572B7F">
        <w:rPr>
          <w:rStyle w:val="HideTWBExt"/>
          <w:b w:val="0"/>
        </w:rPr>
        <w:t>&lt;/RepeatBlock-By&gt;</w:t>
      </w:r>
    </w:p>
    <w:p w14:paraId="2EF6CA3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CB8B8C2"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955B0EB" w14:textId="77777777" w:rsidTr="001F15B6">
        <w:trPr>
          <w:trHeight w:hRule="exact" w:val="240"/>
          <w:jc w:val="center"/>
        </w:trPr>
        <w:tc>
          <w:tcPr>
            <w:tcW w:w="9752" w:type="dxa"/>
            <w:gridSpan w:val="2"/>
            <w:tcBorders>
              <w:top w:val="nil"/>
              <w:left w:val="nil"/>
              <w:bottom w:val="nil"/>
              <w:right w:val="nil"/>
            </w:tcBorders>
          </w:tcPr>
          <w:p w14:paraId="6594D253" w14:textId="77777777" w:rsidR="00954F49" w:rsidRPr="00572B7F" w:rsidRDefault="00954F49" w:rsidP="001F15B6"/>
        </w:tc>
      </w:tr>
      <w:tr w:rsidR="00954F49" w:rsidRPr="00572B7F" w14:paraId="0BE27DD5" w14:textId="77777777" w:rsidTr="001F15B6">
        <w:trPr>
          <w:trHeight w:val="240"/>
          <w:jc w:val="center"/>
        </w:trPr>
        <w:tc>
          <w:tcPr>
            <w:tcW w:w="4876" w:type="dxa"/>
            <w:tcBorders>
              <w:top w:val="nil"/>
              <w:left w:val="nil"/>
              <w:bottom w:val="nil"/>
              <w:right w:val="nil"/>
            </w:tcBorders>
          </w:tcPr>
          <w:p w14:paraId="0770D70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EF5EF1A" w14:textId="77777777" w:rsidR="00954F49" w:rsidRPr="00572B7F" w:rsidRDefault="00954F49" w:rsidP="001F15B6">
            <w:pPr>
              <w:pStyle w:val="AmColumnHeading"/>
            </w:pPr>
            <w:r w:rsidRPr="00572B7F">
              <w:t>Amendement</w:t>
            </w:r>
          </w:p>
        </w:tc>
      </w:tr>
      <w:tr w:rsidR="00954F49" w:rsidRPr="00572B7F" w14:paraId="0DAC97AD" w14:textId="77777777" w:rsidTr="001F15B6">
        <w:trPr>
          <w:jc w:val="center"/>
        </w:trPr>
        <w:tc>
          <w:tcPr>
            <w:tcW w:w="4876" w:type="dxa"/>
            <w:tcBorders>
              <w:top w:val="nil"/>
              <w:left w:val="nil"/>
              <w:bottom w:val="nil"/>
              <w:right w:val="nil"/>
            </w:tcBorders>
          </w:tcPr>
          <w:p w14:paraId="0B020F80" w14:textId="77777777" w:rsidR="00954F49" w:rsidRPr="00572B7F" w:rsidRDefault="00954F49" w:rsidP="001F15B6">
            <w:pPr>
              <w:pStyle w:val="Normal6a"/>
            </w:pPr>
            <w:r w:rsidRPr="00572B7F">
              <w:t>4.</w:t>
            </w:r>
            <w:r w:rsidRPr="00572B7F">
              <w:tab/>
              <w:t>encourage la Commission à inclure des objectifs clairs et contraignants pour lutter contre les inégalités en matière de santé et à mettre en œuvre un système de suivi transparent pour ces objectifs;</w:t>
            </w:r>
          </w:p>
        </w:tc>
        <w:tc>
          <w:tcPr>
            <w:tcW w:w="4876" w:type="dxa"/>
            <w:tcBorders>
              <w:top w:val="nil"/>
              <w:left w:val="nil"/>
              <w:bottom w:val="nil"/>
              <w:right w:val="nil"/>
            </w:tcBorders>
          </w:tcPr>
          <w:p w14:paraId="69196109" w14:textId="474AD9FE" w:rsidR="00954F49" w:rsidRPr="00572B7F" w:rsidRDefault="00954F49" w:rsidP="001F15B6">
            <w:pPr>
              <w:pStyle w:val="Normal6a"/>
            </w:pPr>
            <w:r w:rsidRPr="00572B7F">
              <w:t>4.</w:t>
            </w:r>
            <w:r w:rsidRPr="00572B7F">
              <w:tab/>
              <w:t>encourage la Commission à inclure des objectifs clairs</w:t>
            </w:r>
            <w:r w:rsidRPr="00572B7F">
              <w:rPr>
                <w:b/>
                <w:bCs/>
                <w:i/>
                <w:iCs/>
              </w:rPr>
              <w:t>, mesurables</w:t>
            </w:r>
            <w:r w:rsidRPr="00572B7F">
              <w:t xml:space="preserve"> et contraignants pour lutter contre les inégalités en matière de santé</w:t>
            </w:r>
            <w:r w:rsidRPr="00572B7F">
              <w:rPr>
                <w:b/>
                <w:bCs/>
                <w:i/>
                <w:iCs/>
              </w:rPr>
              <w:t xml:space="preserve"> dans le cadre d</w:t>
            </w:r>
            <w:r w:rsidR="00F35F85" w:rsidRPr="00572B7F">
              <w:rPr>
                <w:b/>
                <w:bCs/>
                <w:i/>
                <w:iCs/>
              </w:rPr>
              <w:t>’</w:t>
            </w:r>
            <w:r w:rsidRPr="00572B7F">
              <w:rPr>
                <w:b/>
                <w:bCs/>
                <w:i/>
                <w:iCs/>
              </w:rPr>
              <w:t>une stratégie globale de l</w:t>
            </w:r>
            <w:r w:rsidR="00F35F85" w:rsidRPr="00572B7F">
              <w:rPr>
                <w:b/>
                <w:bCs/>
                <w:i/>
                <w:iCs/>
              </w:rPr>
              <w:t>’</w:t>
            </w:r>
            <w:r w:rsidRPr="00572B7F">
              <w:rPr>
                <w:b/>
                <w:bCs/>
                <w:i/>
                <w:iCs/>
              </w:rPr>
              <w:t>Union en faveur de la santé des femmes</w:t>
            </w:r>
            <w:r w:rsidRPr="00572B7F">
              <w:t xml:space="preserve"> et à mettre en œuvre un système de suivi transparent pour ces objectifs;</w:t>
            </w:r>
          </w:p>
        </w:tc>
      </w:tr>
    </w:tbl>
    <w:p w14:paraId="31436F90"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031BA522" w14:textId="77777777" w:rsidR="00954F49" w:rsidRPr="00572B7F" w:rsidRDefault="00954F49" w:rsidP="00954F49">
      <w:pPr>
        <w:rPr>
          <w:lang w:val="sv-SE"/>
        </w:rPr>
      </w:pPr>
      <w:r w:rsidRPr="00572B7F">
        <w:rPr>
          <w:rStyle w:val="HideTWBExt"/>
          <w:lang w:val="sv-SE"/>
        </w:rPr>
        <w:t>&lt;/Amend&gt;</w:t>
      </w:r>
    </w:p>
    <w:p w14:paraId="3EA422A1"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234</w:t>
      </w:r>
      <w:r w:rsidRPr="00572B7F">
        <w:rPr>
          <w:rStyle w:val="HideTWBExt"/>
          <w:b w:val="0"/>
        </w:rPr>
        <w:t>&lt;/NumAm&gt;</w:t>
      </w:r>
    </w:p>
    <w:p w14:paraId="39D14139"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2BBFED2B" w14:textId="77777777" w:rsidR="00954F49" w:rsidRPr="00572B7F" w:rsidRDefault="00954F49" w:rsidP="00954F49">
      <w:pPr>
        <w:pStyle w:val="NormalBold"/>
        <w:rPr>
          <w:lang w:val="sv-SE"/>
        </w:rPr>
      </w:pPr>
      <w:r w:rsidRPr="00572B7F">
        <w:rPr>
          <w:rStyle w:val="HideTWBExt"/>
          <w:b w:val="0"/>
        </w:rPr>
        <w:t>&lt;/RepeatBlock-By&gt;</w:t>
      </w:r>
    </w:p>
    <w:p w14:paraId="7CFA4CB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95D9D89"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552F180" w14:textId="77777777" w:rsidTr="001F15B6">
        <w:trPr>
          <w:trHeight w:hRule="exact" w:val="240"/>
          <w:jc w:val="center"/>
        </w:trPr>
        <w:tc>
          <w:tcPr>
            <w:tcW w:w="9752" w:type="dxa"/>
            <w:gridSpan w:val="2"/>
            <w:tcBorders>
              <w:top w:val="nil"/>
              <w:left w:val="nil"/>
              <w:bottom w:val="nil"/>
              <w:right w:val="nil"/>
            </w:tcBorders>
          </w:tcPr>
          <w:p w14:paraId="07716C43" w14:textId="77777777" w:rsidR="00954F49" w:rsidRPr="00572B7F" w:rsidRDefault="00954F49" w:rsidP="001F15B6"/>
        </w:tc>
      </w:tr>
      <w:tr w:rsidR="00954F49" w:rsidRPr="00572B7F" w14:paraId="29239E54" w14:textId="77777777" w:rsidTr="001F15B6">
        <w:trPr>
          <w:trHeight w:val="240"/>
          <w:jc w:val="center"/>
        </w:trPr>
        <w:tc>
          <w:tcPr>
            <w:tcW w:w="4876" w:type="dxa"/>
            <w:tcBorders>
              <w:top w:val="nil"/>
              <w:left w:val="nil"/>
              <w:bottom w:val="nil"/>
              <w:right w:val="nil"/>
            </w:tcBorders>
          </w:tcPr>
          <w:p w14:paraId="7A0786F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DD1151C" w14:textId="77777777" w:rsidR="00954F49" w:rsidRPr="00572B7F" w:rsidRDefault="00954F49" w:rsidP="001F15B6">
            <w:pPr>
              <w:pStyle w:val="AmColumnHeading"/>
            </w:pPr>
            <w:r w:rsidRPr="00572B7F">
              <w:t>Amendement</w:t>
            </w:r>
          </w:p>
        </w:tc>
      </w:tr>
      <w:tr w:rsidR="00954F49" w:rsidRPr="00572B7F" w14:paraId="3A158CEB" w14:textId="77777777" w:rsidTr="001F15B6">
        <w:trPr>
          <w:jc w:val="center"/>
        </w:trPr>
        <w:tc>
          <w:tcPr>
            <w:tcW w:w="4876" w:type="dxa"/>
            <w:tcBorders>
              <w:top w:val="nil"/>
              <w:left w:val="nil"/>
              <w:bottom w:val="nil"/>
              <w:right w:val="nil"/>
            </w:tcBorders>
          </w:tcPr>
          <w:p w14:paraId="567DB71C" w14:textId="77777777" w:rsidR="00954F49" w:rsidRPr="00572B7F" w:rsidRDefault="00954F49" w:rsidP="001F15B6">
            <w:pPr>
              <w:pStyle w:val="Normal6a"/>
            </w:pPr>
            <w:r w:rsidRPr="00572B7F">
              <w:t>4.</w:t>
            </w:r>
            <w:r w:rsidRPr="00572B7F">
              <w:tab/>
              <w:t xml:space="preserve">encourage la Commission </w:t>
            </w:r>
            <w:r w:rsidRPr="00572B7F">
              <w:rPr>
                <w:b/>
                <w:bCs/>
                <w:i/>
                <w:iCs/>
              </w:rPr>
              <w:t>à inclure des objectifs clairs et</w:t>
            </w:r>
            <w:r w:rsidRPr="00572B7F">
              <w:t xml:space="preserve"> contraignants</w:t>
            </w:r>
            <w:r w:rsidRPr="00572B7F">
              <w:rPr>
                <w:b/>
                <w:bCs/>
                <w:i/>
                <w:iCs/>
              </w:rPr>
              <w:t xml:space="preserve"> pour lutter contre les inégalités en matière de santé et à mettre en œuvre un système de suivi transparent pour ces objectifs</w:t>
            </w:r>
            <w:r w:rsidRPr="00572B7F">
              <w:t>;</w:t>
            </w:r>
          </w:p>
        </w:tc>
        <w:tc>
          <w:tcPr>
            <w:tcW w:w="4876" w:type="dxa"/>
            <w:tcBorders>
              <w:top w:val="nil"/>
              <w:left w:val="nil"/>
              <w:bottom w:val="nil"/>
              <w:right w:val="nil"/>
            </w:tcBorders>
          </w:tcPr>
          <w:p w14:paraId="2FE688A9" w14:textId="39A3A840" w:rsidR="00954F49" w:rsidRPr="00572B7F" w:rsidRDefault="00954F49" w:rsidP="001F15B6">
            <w:pPr>
              <w:pStyle w:val="Normal6a"/>
            </w:pPr>
            <w:r w:rsidRPr="00572B7F">
              <w:t>4.</w:t>
            </w:r>
            <w:r w:rsidRPr="00572B7F">
              <w:tab/>
              <w:t>encourage la Commission</w:t>
            </w:r>
            <w:r w:rsidRPr="00572B7F">
              <w:rPr>
                <w:b/>
                <w:bCs/>
                <w:i/>
                <w:iCs/>
              </w:rPr>
              <w:t>, conformément à son rôle d</w:t>
            </w:r>
            <w:r w:rsidR="00F35F85" w:rsidRPr="00572B7F">
              <w:rPr>
                <w:b/>
                <w:bCs/>
                <w:i/>
                <w:iCs/>
              </w:rPr>
              <w:t>’</w:t>
            </w:r>
            <w:r w:rsidRPr="00572B7F">
              <w:rPr>
                <w:b/>
                <w:bCs/>
                <w:i/>
                <w:iCs/>
              </w:rPr>
              <w:t>appui, à faciliter l</w:t>
            </w:r>
            <w:r w:rsidR="00F35F85" w:rsidRPr="00572B7F">
              <w:rPr>
                <w:b/>
                <w:bCs/>
                <w:i/>
                <w:iCs/>
              </w:rPr>
              <w:t>’</w:t>
            </w:r>
            <w:r w:rsidRPr="00572B7F">
              <w:rPr>
                <w:b/>
                <w:bCs/>
                <w:i/>
                <w:iCs/>
              </w:rPr>
              <w:t>échange de bonnes pratiques et à améliorer la comparabilité des données entre les États membres, sans introduire d</w:t>
            </w:r>
            <w:r w:rsidR="00F35F85" w:rsidRPr="00572B7F">
              <w:rPr>
                <w:b/>
                <w:bCs/>
                <w:i/>
                <w:iCs/>
              </w:rPr>
              <w:t>’</w:t>
            </w:r>
            <w:r w:rsidRPr="00572B7F">
              <w:rPr>
                <w:b/>
                <w:bCs/>
                <w:i/>
                <w:iCs/>
              </w:rPr>
              <w:t>objectifs</w:t>
            </w:r>
            <w:r w:rsidRPr="00572B7F">
              <w:t xml:space="preserve"> contraignants </w:t>
            </w:r>
            <w:r w:rsidRPr="00572B7F">
              <w:rPr>
                <w:b/>
                <w:i/>
              </w:rPr>
              <w:t xml:space="preserve">ou de mesures </w:t>
            </w:r>
            <w:r w:rsidRPr="00572B7F">
              <w:rPr>
                <w:b/>
                <w:i/>
              </w:rPr>
              <w:lastRenderedPageBreak/>
              <w:t>d</w:t>
            </w:r>
            <w:r w:rsidR="00F35F85" w:rsidRPr="00572B7F">
              <w:rPr>
                <w:b/>
                <w:i/>
              </w:rPr>
              <w:t>’</w:t>
            </w:r>
            <w:r w:rsidRPr="00572B7F">
              <w:rPr>
                <w:b/>
                <w:i/>
              </w:rPr>
              <w:t>harmonisation</w:t>
            </w:r>
            <w:r w:rsidRPr="00572B7F">
              <w:t>;</w:t>
            </w:r>
          </w:p>
        </w:tc>
      </w:tr>
    </w:tbl>
    <w:p w14:paraId="67CBDED2"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3301B1F" w14:textId="77777777" w:rsidR="00954F49" w:rsidRPr="00572B7F" w:rsidRDefault="00954F49" w:rsidP="00954F49">
      <w:r w:rsidRPr="00572B7F">
        <w:rPr>
          <w:rStyle w:val="HideTWBExt"/>
        </w:rPr>
        <w:t>&lt;/Amend&gt;</w:t>
      </w:r>
    </w:p>
    <w:p w14:paraId="3F1CA66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235</w:t>
      </w:r>
      <w:r w:rsidRPr="00572B7F">
        <w:rPr>
          <w:rStyle w:val="HideTWBExt"/>
          <w:b w:val="0"/>
        </w:rPr>
        <w:t>&lt;/NumAm&gt;</w:t>
      </w:r>
    </w:p>
    <w:p w14:paraId="49284F53"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2A780CCE" w14:textId="77777777" w:rsidR="00954F49" w:rsidRPr="00572B7F" w:rsidRDefault="00954F49" w:rsidP="00954F49">
      <w:pPr>
        <w:pStyle w:val="NormalBold"/>
      </w:pPr>
      <w:r w:rsidRPr="00572B7F">
        <w:rPr>
          <w:rStyle w:val="HideTWBExt"/>
          <w:b w:val="0"/>
        </w:rPr>
        <w:t>&lt;/RepeatBlock-By&gt;</w:t>
      </w:r>
    </w:p>
    <w:p w14:paraId="5A8FF2A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F5CFD3B"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658EEC" w14:textId="77777777" w:rsidTr="001F15B6">
        <w:trPr>
          <w:trHeight w:hRule="exact" w:val="240"/>
          <w:jc w:val="center"/>
        </w:trPr>
        <w:tc>
          <w:tcPr>
            <w:tcW w:w="9752" w:type="dxa"/>
            <w:gridSpan w:val="2"/>
            <w:tcBorders>
              <w:top w:val="nil"/>
              <w:left w:val="nil"/>
              <w:bottom w:val="nil"/>
              <w:right w:val="nil"/>
            </w:tcBorders>
          </w:tcPr>
          <w:p w14:paraId="0D6BB759" w14:textId="77777777" w:rsidR="00954F49" w:rsidRPr="00572B7F" w:rsidRDefault="00954F49" w:rsidP="001F15B6"/>
        </w:tc>
      </w:tr>
      <w:tr w:rsidR="00954F49" w:rsidRPr="00572B7F" w14:paraId="67C8B6F6" w14:textId="77777777" w:rsidTr="001F15B6">
        <w:trPr>
          <w:trHeight w:val="240"/>
          <w:jc w:val="center"/>
        </w:trPr>
        <w:tc>
          <w:tcPr>
            <w:tcW w:w="4876" w:type="dxa"/>
            <w:tcBorders>
              <w:top w:val="nil"/>
              <w:left w:val="nil"/>
              <w:bottom w:val="nil"/>
              <w:right w:val="nil"/>
            </w:tcBorders>
          </w:tcPr>
          <w:p w14:paraId="6B28D96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9297DB8" w14:textId="77777777" w:rsidR="00954F49" w:rsidRPr="00572B7F" w:rsidRDefault="00954F49" w:rsidP="001F15B6">
            <w:pPr>
              <w:pStyle w:val="AmColumnHeading"/>
            </w:pPr>
            <w:r w:rsidRPr="00572B7F">
              <w:t>Amendement</w:t>
            </w:r>
          </w:p>
        </w:tc>
      </w:tr>
      <w:tr w:rsidR="00954F49" w:rsidRPr="00572B7F" w14:paraId="4F0EACE2" w14:textId="77777777" w:rsidTr="001F15B6">
        <w:trPr>
          <w:jc w:val="center"/>
        </w:trPr>
        <w:tc>
          <w:tcPr>
            <w:tcW w:w="4876" w:type="dxa"/>
            <w:tcBorders>
              <w:top w:val="nil"/>
              <w:left w:val="nil"/>
              <w:bottom w:val="nil"/>
              <w:right w:val="nil"/>
            </w:tcBorders>
          </w:tcPr>
          <w:p w14:paraId="1A1FE146" w14:textId="77777777" w:rsidR="00954F49" w:rsidRPr="00572B7F" w:rsidRDefault="00954F49" w:rsidP="001F15B6">
            <w:pPr>
              <w:pStyle w:val="Normal6a"/>
            </w:pPr>
            <w:r w:rsidRPr="00572B7F">
              <w:t>4.</w:t>
            </w:r>
            <w:r w:rsidRPr="00572B7F">
              <w:tab/>
              <w:t>encourage la Commission à inclure des objectifs clairs et contraignants pour lutter contre les inégalités en matière de santé et à mettre en œuvre un système de suivi transparent pour ces objectifs;</w:t>
            </w:r>
          </w:p>
        </w:tc>
        <w:tc>
          <w:tcPr>
            <w:tcW w:w="4876" w:type="dxa"/>
            <w:tcBorders>
              <w:top w:val="nil"/>
              <w:left w:val="nil"/>
              <w:bottom w:val="nil"/>
              <w:right w:val="nil"/>
            </w:tcBorders>
          </w:tcPr>
          <w:p w14:paraId="5411EF1A" w14:textId="77777777" w:rsidR="00954F49" w:rsidRPr="00572B7F" w:rsidRDefault="00954F49" w:rsidP="001F15B6">
            <w:pPr>
              <w:pStyle w:val="Normal6a"/>
            </w:pPr>
            <w:r w:rsidRPr="00572B7F">
              <w:t>4.</w:t>
            </w:r>
            <w:r w:rsidRPr="00572B7F">
              <w:tab/>
              <w:t>encourage la Commission à inclure des objectifs clairs et contraignants pour lutter contre les inégalités en matière de santé et à mettre en œuvre un système de suivi transparent pour ces objectifs</w:t>
            </w:r>
            <w:r w:rsidRPr="00572B7F">
              <w:rPr>
                <w:b/>
                <w:bCs/>
                <w:i/>
                <w:iCs/>
              </w:rPr>
              <w:t>, notamment pour des problèmes de santé spécifiques</w:t>
            </w:r>
            <w:r w:rsidRPr="00572B7F">
              <w:t>;</w:t>
            </w:r>
          </w:p>
        </w:tc>
      </w:tr>
    </w:tbl>
    <w:p w14:paraId="010B3E4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7612461" w14:textId="77777777" w:rsidR="00954F49" w:rsidRPr="00572B7F" w:rsidRDefault="00954F49" w:rsidP="00954F49">
      <w:r w:rsidRPr="00572B7F">
        <w:rPr>
          <w:rStyle w:val="HideTWBExt"/>
        </w:rPr>
        <w:t>&lt;/Amend&gt;</w:t>
      </w:r>
    </w:p>
    <w:p w14:paraId="6A0A11B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236</w:t>
      </w:r>
      <w:r w:rsidRPr="00572B7F">
        <w:rPr>
          <w:rStyle w:val="HideTWBExt"/>
          <w:b w:val="0"/>
        </w:rPr>
        <w:t>&lt;/NumAm&gt;</w:t>
      </w:r>
    </w:p>
    <w:p w14:paraId="1F561284"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4411098D" w14:textId="77777777" w:rsidR="00954F49" w:rsidRPr="00572B7F" w:rsidRDefault="00954F49" w:rsidP="00954F49">
      <w:pPr>
        <w:pStyle w:val="NormalBold"/>
      </w:pPr>
      <w:r w:rsidRPr="00572B7F">
        <w:rPr>
          <w:rStyle w:val="HideTWBExt"/>
          <w:b w:val="0"/>
        </w:rPr>
        <w:t>&lt;/RepeatBlock-By&gt;</w:t>
      </w:r>
    </w:p>
    <w:p w14:paraId="5CA8378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C66C63A" w14:textId="77777777" w:rsidR="00954F49" w:rsidRPr="00572B7F" w:rsidRDefault="00954F49" w:rsidP="00954F49">
      <w:pPr>
        <w:pStyle w:val="NormalBold"/>
      </w:pPr>
      <w:r w:rsidRPr="00572B7F">
        <w:rPr>
          <w:rStyle w:val="HideTWBExt"/>
          <w:b w:val="0"/>
        </w:rPr>
        <w:t>&lt;Article&gt;</w:t>
      </w:r>
      <w:r w:rsidRPr="00572B7F">
        <w:t>Paragraphe 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CB744CC" w14:textId="77777777" w:rsidTr="001F15B6">
        <w:trPr>
          <w:trHeight w:hRule="exact" w:val="240"/>
          <w:jc w:val="center"/>
        </w:trPr>
        <w:tc>
          <w:tcPr>
            <w:tcW w:w="9752" w:type="dxa"/>
            <w:gridSpan w:val="2"/>
            <w:tcBorders>
              <w:top w:val="nil"/>
              <w:left w:val="nil"/>
              <w:bottom w:val="nil"/>
              <w:right w:val="nil"/>
            </w:tcBorders>
          </w:tcPr>
          <w:p w14:paraId="4DCF81E6" w14:textId="77777777" w:rsidR="00954F49" w:rsidRPr="00572B7F" w:rsidRDefault="00954F49" w:rsidP="001F15B6"/>
        </w:tc>
      </w:tr>
      <w:tr w:rsidR="00954F49" w:rsidRPr="00572B7F" w14:paraId="2560B834" w14:textId="77777777" w:rsidTr="001F15B6">
        <w:trPr>
          <w:trHeight w:val="240"/>
          <w:jc w:val="center"/>
        </w:trPr>
        <w:tc>
          <w:tcPr>
            <w:tcW w:w="4876" w:type="dxa"/>
            <w:tcBorders>
              <w:top w:val="nil"/>
              <w:left w:val="nil"/>
              <w:bottom w:val="nil"/>
              <w:right w:val="nil"/>
            </w:tcBorders>
          </w:tcPr>
          <w:p w14:paraId="0DD723B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181387C" w14:textId="77777777" w:rsidR="00954F49" w:rsidRPr="00572B7F" w:rsidRDefault="00954F49" w:rsidP="001F15B6">
            <w:pPr>
              <w:pStyle w:val="AmColumnHeading"/>
            </w:pPr>
            <w:r w:rsidRPr="00572B7F">
              <w:t>Amendement</w:t>
            </w:r>
          </w:p>
        </w:tc>
      </w:tr>
      <w:tr w:rsidR="00954F49" w:rsidRPr="00572B7F" w14:paraId="371E0E4B" w14:textId="77777777" w:rsidTr="001F15B6">
        <w:trPr>
          <w:jc w:val="center"/>
        </w:trPr>
        <w:tc>
          <w:tcPr>
            <w:tcW w:w="4876" w:type="dxa"/>
            <w:tcBorders>
              <w:top w:val="nil"/>
              <w:left w:val="nil"/>
              <w:bottom w:val="nil"/>
              <w:right w:val="nil"/>
            </w:tcBorders>
          </w:tcPr>
          <w:p w14:paraId="0A875D7D" w14:textId="77777777" w:rsidR="00954F49" w:rsidRPr="00572B7F" w:rsidRDefault="00954F49" w:rsidP="001F15B6">
            <w:pPr>
              <w:pStyle w:val="Normal6a"/>
            </w:pPr>
            <w:r w:rsidRPr="00572B7F">
              <w:t>4.</w:t>
            </w:r>
            <w:r w:rsidRPr="00572B7F">
              <w:tab/>
              <w:t xml:space="preserve">encourage la Commission à inclure des objectifs clairs et </w:t>
            </w:r>
            <w:r w:rsidRPr="00572B7F">
              <w:rPr>
                <w:b/>
                <w:i/>
              </w:rPr>
              <w:t>contraignants pour lutter contre les inégalités en matière de</w:t>
            </w:r>
            <w:r w:rsidRPr="00572B7F">
              <w:t xml:space="preserve"> santé et à mettre en œuvre un système de suivi transparent pour ces objectifs;</w:t>
            </w:r>
          </w:p>
        </w:tc>
        <w:tc>
          <w:tcPr>
            <w:tcW w:w="4876" w:type="dxa"/>
            <w:tcBorders>
              <w:top w:val="nil"/>
              <w:left w:val="nil"/>
              <w:bottom w:val="nil"/>
              <w:right w:val="nil"/>
            </w:tcBorders>
          </w:tcPr>
          <w:p w14:paraId="061A398A" w14:textId="77777777" w:rsidR="00954F49" w:rsidRPr="00572B7F" w:rsidRDefault="00954F49" w:rsidP="001F15B6">
            <w:pPr>
              <w:pStyle w:val="Normal6a"/>
            </w:pPr>
            <w:r w:rsidRPr="00572B7F">
              <w:t>4.</w:t>
            </w:r>
            <w:r w:rsidRPr="00572B7F">
              <w:tab/>
              <w:t xml:space="preserve">encourage la Commission à inclure des objectifs clairs et </w:t>
            </w:r>
            <w:r w:rsidRPr="00572B7F">
              <w:rPr>
                <w:b/>
                <w:i/>
              </w:rPr>
              <w:t>incitatifs pour mieux soutenir la</w:t>
            </w:r>
            <w:r w:rsidRPr="00572B7F">
              <w:t xml:space="preserve"> santé </w:t>
            </w:r>
            <w:r w:rsidRPr="00572B7F">
              <w:rPr>
                <w:b/>
                <w:i/>
              </w:rPr>
              <w:t>de la femme</w:t>
            </w:r>
            <w:r w:rsidRPr="00572B7F">
              <w:t xml:space="preserve"> et à mettre en œuvre un système de suivi transparent pour ces objectifs;</w:t>
            </w:r>
          </w:p>
        </w:tc>
      </w:tr>
    </w:tbl>
    <w:p w14:paraId="17171EB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6D018F7E" w14:textId="77777777" w:rsidR="00954F49" w:rsidRPr="00572B7F" w:rsidRDefault="00954F49" w:rsidP="00954F49">
      <w:r w:rsidRPr="00572B7F">
        <w:rPr>
          <w:rStyle w:val="HideTWBExt"/>
        </w:rPr>
        <w:t>&lt;/Amend&gt;</w:t>
      </w:r>
    </w:p>
    <w:p w14:paraId="16BB557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237</w:t>
      </w:r>
      <w:r w:rsidRPr="00572B7F">
        <w:rPr>
          <w:rStyle w:val="HideTWBExt"/>
          <w:b w:val="0"/>
        </w:rPr>
        <w:t>&lt;/NumAm&gt;</w:t>
      </w:r>
    </w:p>
    <w:p w14:paraId="2BCAB26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A2A58FB" w14:textId="77777777" w:rsidR="00954F49" w:rsidRPr="00572B7F" w:rsidRDefault="00954F49" w:rsidP="00954F49">
      <w:pPr>
        <w:pStyle w:val="NormalBold"/>
      </w:pPr>
      <w:r w:rsidRPr="00572B7F">
        <w:rPr>
          <w:rStyle w:val="HideTWBExt"/>
          <w:b w:val="0"/>
        </w:rPr>
        <w:t>&lt;/RepeatBlock-By&gt;</w:t>
      </w:r>
    </w:p>
    <w:p w14:paraId="65A466EE" w14:textId="77777777" w:rsidR="00954F49" w:rsidRPr="00572B7F" w:rsidRDefault="00954F49" w:rsidP="00954F49">
      <w:pPr>
        <w:pStyle w:val="NormalBold"/>
      </w:pPr>
      <w:r w:rsidRPr="00572B7F">
        <w:rPr>
          <w:rStyle w:val="HideTWBExt"/>
          <w:b w:val="0"/>
        </w:rPr>
        <w:lastRenderedPageBreak/>
        <w:t>&lt;DocAmend&gt;</w:t>
      </w:r>
      <w:r w:rsidRPr="00572B7F">
        <w:t>Proposition de résolution</w:t>
      </w:r>
      <w:r w:rsidRPr="00572B7F">
        <w:rPr>
          <w:rStyle w:val="HideTWBExt"/>
          <w:b w:val="0"/>
        </w:rPr>
        <w:t>&lt;/DocAmend&gt;</w:t>
      </w:r>
    </w:p>
    <w:p w14:paraId="6F0D98D1"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E040E5" w14:textId="77777777" w:rsidTr="001F15B6">
        <w:trPr>
          <w:trHeight w:hRule="exact" w:val="240"/>
          <w:jc w:val="center"/>
        </w:trPr>
        <w:tc>
          <w:tcPr>
            <w:tcW w:w="9752" w:type="dxa"/>
            <w:gridSpan w:val="2"/>
            <w:tcBorders>
              <w:top w:val="nil"/>
              <w:left w:val="nil"/>
              <w:bottom w:val="nil"/>
              <w:right w:val="nil"/>
            </w:tcBorders>
          </w:tcPr>
          <w:p w14:paraId="77AC7A64" w14:textId="77777777" w:rsidR="00954F49" w:rsidRPr="00572B7F" w:rsidRDefault="00954F49" w:rsidP="001F15B6"/>
        </w:tc>
      </w:tr>
      <w:tr w:rsidR="00954F49" w:rsidRPr="00572B7F" w14:paraId="2E06693F" w14:textId="77777777" w:rsidTr="001F15B6">
        <w:trPr>
          <w:trHeight w:val="240"/>
          <w:jc w:val="center"/>
        </w:trPr>
        <w:tc>
          <w:tcPr>
            <w:tcW w:w="4876" w:type="dxa"/>
            <w:tcBorders>
              <w:top w:val="nil"/>
              <w:left w:val="nil"/>
              <w:bottom w:val="nil"/>
              <w:right w:val="nil"/>
            </w:tcBorders>
          </w:tcPr>
          <w:p w14:paraId="6C2660B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758356E" w14:textId="77777777" w:rsidR="00954F49" w:rsidRPr="00572B7F" w:rsidRDefault="00954F49" w:rsidP="001F15B6">
            <w:pPr>
              <w:pStyle w:val="AmColumnHeading"/>
            </w:pPr>
            <w:r w:rsidRPr="00572B7F">
              <w:t>Amendement</w:t>
            </w:r>
          </w:p>
        </w:tc>
      </w:tr>
      <w:tr w:rsidR="00954F49" w:rsidRPr="00572B7F" w14:paraId="73D6DA52" w14:textId="77777777" w:rsidTr="001F15B6">
        <w:trPr>
          <w:jc w:val="center"/>
        </w:trPr>
        <w:tc>
          <w:tcPr>
            <w:tcW w:w="4876" w:type="dxa"/>
            <w:tcBorders>
              <w:top w:val="nil"/>
              <w:left w:val="nil"/>
              <w:bottom w:val="nil"/>
              <w:right w:val="nil"/>
            </w:tcBorders>
          </w:tcPr>
          <w:p w14:paraId="470056C6" w14:textId="77777777" w:rsidR="00954F49" w:rsidRPr="00572B7F" w:rsidRDefault="00954F49" w:rsidP="001F15B6">
            <w:pPr>
              <w:pStyle w:val="Normal6a"/>
            </w:pPr>
          </w:p>
        </w:tc>
        <w:tc>
          <w:tcPr>
            <w:tcW w:w="4876" w:type="dxa"/>
            <w:tcBorders>
              <w:top w:val="nil"/>
              <w:left w:val="nil"/>
              <w:bottom w:val="nil"/>
              <w:right w:val="nil"/>
            </w:tcBorders>
          </w:tcPr>
          <w:p w14:paraId="730DCF4E" w14:textId="6874771C" w:rsidR="00954F49" w:rsidRPr="00572B7F" w:rsidRDefault="00954F49" w:rsidP="001F15B6">
            <w:pPr>
              <w:pStyle w:val="Normal6a"/>
            </w:pPr>
            <w:r w:rsidRPr="00572B7F">
              <w:rPr>
                <w:b/>
                <w:i/>
              </w:rPr>
              <w:t>4 bis.</w:t>
            </w:r>
            <w:r w:rsidRPr="00572B7F">
              <w:tab/>
            </w:r>
            <w:r w:rsidRPr="00572B7F">
              <w:rPr>
                <w:b/>
                <w:i/>
              </w:rPr>
              <w:t>se déclare préoccupé par la contraction de l</w:t>
            </w:r>
            <w:r w:rsidR="00F35F85" w:rsidRPr="00572B7F">
              <w:rPr>
                <w:b/>
                <w:i/>
              </w:rPr>
              <w:t>’</w:t>
            </w:r>
            <w:r w:rsidRPr="00572B7F">
              <w:rPr>
                <w:b/>
                <w:i/>
              </w:rPr>
              <w:t>espace civique et la diminution des fonds disponibles pour les organisations de la société civile travaillant à la promotion de la santé et des droits des femmes dans l</w:t>
            </w:r>
            <w:r w:rsidR="00F35F85" w:rsidRPr="00572B7F">
              <w:rPr>
                <w:b/>
                <w:i/>
              </w:rPr>
              <w:t>’</w:t>
            </w:r>
            <w:r w:rsidRPr="00572B7F">
              <w:rPr>
                <w:b/>
                <w:i/>
              </w:rPr>
              <w:t>ensemble de l</w:t>
            </w:r>
            <w:r w:rsidR="00F35F85" w:rsidRPr="00572B7F">
              <w:rPr>
                <w:b/>
                <w:i/>
              </w:rPr>
              <w:t>’</w:t>
            </w:r>
            <w:r w:rsidRPr="00572B7F">
              <w:rPr>
                <w:b/>
                <w:i/>
              </w:rPr>
              <w:t>Union; souligne que ces organisations jouent un rôle crucial dans la fourniture de services axés sur les besoins, au niveau local et entre pairs, en particulier pour les femmes en situation de vulnérabilité et celles qui se heurtent à des obstacles pour accéder aux soins de santé classiques;</w:t>
            </w:r>
          </w:p>
        </w:tc>
      </w:tr>
    </w:tbl>
    <w:p w14:paraId="148266B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9AB35BF" w14:textId="77777777" w:rsidR="00954F49" w:rsidRPr="00572B7F" w:rsidRDefault="00954F49" w:rsidP="00954F49">
      <w:r w:rsidRPr="00572B7F">
        <w:rPr>
          <w:rStyle w:val="HideTWBExt"/>
        </w:rPr>
        <w:t>&lt;/Amend&gt;</w:t>
      </w:r>
    </w:p>
    <w:p w14:paraId="177384C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238</w:t>
      </w:r>
      <w:r w:rsidRPr="00572B7F">
        <w:rPr>
          <w:rStyle w:val="HideTWBExt"/>
          <w:b w:val="0"/>
        </w:rPr>
        <w:t>&lt;/NumAm&gt;</w:t>
      </w:r>
    </w:p>
    <w:p w14:paraId="45B989F4"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9EE304D" w14:textId="77777777" w:rsidR="00954F49" w:rsidRPr="00572B7F" w:rsidRDefault="00954F49" w:rsidP="00954F49">
      <w:pPr>
        <w:pStyle w:val="NormalBold"/>
      </w:pPr>
      <w:r w:rsidRPr="00572B7F">
        <w:rPr>
          <w:rStyle w:val="HideTWBExt"/>
          <w:b w:val="0"/>
        </w:rPr>
        <w:t>&lt;/RepeatBlock-By&gt;</w:t>
      </w:r>
    </w:p>
    <w:p w14:paraId="41BFF1E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BB13051"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CF33A10" w14:textId="77777777" w:rsidTr="001F15B6">
        <w:trPr>
          <w:trHeight w:hRule="exact" w:val="240"/>
          <w:jc w:val="center"/>
        </w:trPr>
        <w:tc>
          <w:tcPr>
            <w:tcW w:w="9752" w:type="dxa"/>
            <w:gridSpan w:val="2"/>
            <w:tcBorders>
              <w:top w:val="nil"/>
              <w:left w:val="nil"/>
              <w:bottom w:val="nil"/>
              <w:right w:val="nil"/>
            </w:tcBorders>
          </w:tcPr>
          <w:p w14:paraId="5797931A" w14:textId="77777777" w:rsidR="00954F49" w:rsidRPr="00572B7F" w:rsidRDefault="00954F49" w:rsidP="001F15B6"/>
        </w:tc>
      </w:tr>
      <w:tr w:rsidR="00954F49" w:rsidRPr="00572B7F" w14:paraId="4DB9784C" w14:textId="77777777" w:rsidTr="001F15B6">
        <w:trPr>
          <w:trHeight w:val="240"/>
          <w:jc w:val="center"/>
        </w:trPr>
        <w:tc>
          <w:tcPr>
            <w:tcW w:w="4876" w:type="dxa"/>
            <w:tcBorders>
              <w:top w:val="nil"/>
              <w:left w:val="nil"/>
              <w:bottom w:val="nil"/>
              <w:right w:val="nil"/>
            </w:tcBorders>
          </w:tcPr>
          <w:p w14:paraId="4A076E0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A15B47A" w14:textId="77777777" w:rsidR="00954F49" w:rsidRPr="00572B7F" w:rsidRDefault="00954F49" w:rsidP="001F15B6">
            <w:pPr>
              <w:pStyle w:val="AmColumnHeading"/>
            </w:pPr>
            <w:r w:rsidRPr="00572B7F">
              <w:t>Amendement</w:t>
            </w:r>
          </w:p>
        </w:tc>
      </w:tr>
      <w:tr w:rsidR="00954F49" w:rsidRPr="00572B7F" w14:paraId="6941ECE3" w14:textId="77777777" w:rsidTr="001F15B6">
        <w:trPr>
          <w:jc w:val="center"/>
        </w:trPr>
        <w:tc>
          <w:tcPr>
            <w:tcW w:w="4876" w:type="dxa"/>
            <w:tcBorders>
              <w:top w:val="nil"/>
              <w:left w:val="nil"/>
              <w:bottom w:val="nil"/>
              <w:right w:val="nil"/>
            </w:tcBorders>
          </w:tcPr>
          <w:p w14:paraId="5F48DC7D" w14:textId="77777777" w:rsidR="00954F49" w:rsidRPr="00572B7F" w:rsidRDefault="00954F49" w:rsidP="001F15B6">
            <w:pPr>
              <w:pStyle w:val="Normal6a"/>
            </w:pPr>
          </w:p>
        </w:tc>
        <w:tc>
          <w:tcPr>
            <w:tcW w:w="4876" w:type="dxa"/>
            <w:tcBorders>
              <w:top w:val="nil"/>
              <w:left w:val="nil"/>
              <w:bottom w:val="nil"/>
              <w:right w:val="nil"/>
            </w:tcBorders>
          </w:tcPr>
          <w:p w14:paraId="093FA24C" w14:textId="712D5E5B" w:rsidR="00954F49" w:rsidRPr="00572B7F" w:rsidRDefault="00954F49" w:rsidP="001F15B6">
            <w:pPr>
              <w:pStyle w:val="Normal6a"/>
            </w:pPr>
            <w:r w:rsidRPr="00572B7F">
              <w:rPr>
                <w:b/>
                <w:i/>
              </w:rPr>
              <w:t>4 bis.</w:t>
            </w:r>
            <w:r w:rsidRPr="00572B7F">
              <w:tab/>
            </w:r>
            <w:r w:rsidRPr="00572B7F">
              <w:rPr>
                <w:b/>
                <w:i/>
              </w:rPr>
              <w:t>indique qu</w:t>
            </w:r>
            <w:r w:rsidR="00F35F85" w:rsidRPr="00572B7F">
              <w:rPr>
                <w:b/>
                <w:i/>
              </w:rPr>
              <w:t>’</w:t>
            </w:r>
            <w:r w:rsidRPr="00572B7F">
              <w:rPr>
                <w:b/>
                <w:i/>
              </w:rPr>
              <w:t>il faut garantir l</w:t>
            </w:r>
            <w:r w:rsidR="00F35F85" w:rsidRPr="00572B7F">
              <w:rPr>
                <w:b/>
                <w:i/>
              </w:rPr>
              <w:t>’</w:t>
            </w:r>
            <w:r w:rsidRPr="00572B7F">
              <w:rPr>
                <w:b/>
                <w:i/>
              </w:rPr>
              <w:t>accès universel à des soins de santé sexuelle et génésique complets dans l</w:t>
            </w:r>
            <w:r w:rsidR="00F35F85" w:rsidRPr="00572B7F">
              <w:rPr>
                <w:b/>
                <w:i/>
              </w:rPr>
              <w:t>’</w:t>
            </w:r>
            <w:r w:rsidRPr="00572B7F">
              <w:rPr>
                <w:b/>
                <w:i/>
              </w:rPr>
              <w:t>ensemble de l</w:t>
            </w:r>
            <w:r w:rsidR="00F35F85" w:rsidRPr="00572B7F">
              <w:rPr>
                <w:b/>
                <w:i/>
              </w:rPr>
              <w:t>’</w:t>
            </w:r>
            <w:r w:rsidRPr="00572B7F">
              <w:rPr>
                <w:b/>
                <w:i/>
              </w:rPr>
              <w:t>Union afin de parvenir à l</w:t>
            </w:r>
            <w:r w:rsidR="00F35F85" w:rsidRPr="00572B7F">
              <w:rPr>
                <w:b/>
                <w:i/>
              </w:rPr>
              <w:t>’</w:t>
            </w:r>
            <w:r w:rsidRPr="00572B7F">
              <w:rPr>
                <w:b/>
                <w:i/>
              </w:rPr>
              <w:t>égalité de genre; invite la Commission à prendre des mesures législatives, politiques et financières solides et ambitieuses pour promouvoir la santé et les droits en matière de sexualité et de procréation dans la prochaine stratégie de l</w:t>
            </w:r>
            <w:r w:rsidR="00F35F85" w:rsidRPr="00572B7F">
              <w:rPr>
                <w:b/>
                <w:i/>
              </w:rPr>
              <w:t>’</w:t>
            </w:r>
            <w:r w:rsidRPr="00572B7F">
              <w:rPr>
                <w:b/>
                <w:i/>
              </w:rPr>
              <w:t>Union en faveur de l</w:t>
            </w:r>
            <w:r w:rsidR="00F35F85" w:rsidRPr="00572B7F">
              <w:rPr>
                <w:b/>
                <w:i/>
              </w:rPr>
              <w:t>’</w:t>
            </w:r>
            <w:r w:rsidRPr="00572B7F">
              <w:rPr>
                <w:b/>
                <w:i/>
              </w:rPr>
              <w:t>égalité de genre 2026-2030;</w:t>
            </w:r>
          </w:p>
        </w:tc>
      </w:tr>
    </w:tbl>
    <w:p w14:paraId="2129B1E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79AEB45" w14:textId="77777777" w:rsidR="00954F49" w:rsidRPr="00572B7F" w:rsidRDefault="00954F49" w:rsidP="00954F49">
      <w:r w:rsidRPr="00572B7F">
        <w:rPr>
          <w:rStyle w:val="HideTWBExt"/>
        </w:rPr>
        <w:t>&lt;/Amend&gt;</w:t>
      </w:r>
    </w:p>
    <w:p w14:paraId="27057DF1"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239</w:t>
      </w:r>
      <w:r w:rsidRPr="00572B7F">
        <w:rPr>
          <w:rStyle w:val="HideTWBExt"/>
          <w:b w:val="0"/>
        </w:rPr>
        <w:t>&lt;/NumAm&gt;</w:t>
      </w:r>
    </w:p>
    <w:p w14:paraId="18BD40C6" w14:textId="77777777" w:rsidR="00954F49" w:rsidRPr="00572B7F" w:rsidRDefault="00954F49" w:rsidP="00954F49">
      <w:pPr>
        <w:pStyle w:val="NormalBold"/>
      </w:pPr>
      <w:r w:rsidRPr="00572B7F">
        <w:rPr>
          <w:rStyle w:val="HideTWBExt"/>
          <w:b w:val="0"/>
        </w:rPr>
        <w:t>&lt;RepeatBlock-By&gt;&lt;Members&gt;</w:t>
      </w:r>
      <w:r w:rsidRPr="00572B7F">
        <w:t>Beatrice Timgren</w:t>
      </w:r>
      <w:r w:rsidRPr="00572B7F">
        <w:rPr>
          <w:rStyle w:val="HideTWBExt"/>
          <w:b w:val="0"/>
        </w:rPr>
        <w:t>&lt;/Members&gt;</w:t>
      </w:r>
    </w:p>
    <w:p w14:paraId="2F6AA494" w14:textId="77777777" w:rsidR="00954F49" w:rsidRPr="00572B7F" w:rsidRDefault="00954F49" w:rsidP="00954F49">
      <w:pPr>
        <w:pStyle w:val="NormalBold"/>
      </w:pPr>
      <w:r w:rsidRPr="00572B7F">
        <w:rPr>
          <w:rStyle w:val="HideTWBExt"/>
          <w:b w:val="0"/>
        </w:rPr>
        <w:t>&lt;/RepeatBlock-By&gt;</w:t>
      </w:r>
    </w:p>
    <w:p w14:paraId="2938818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7CE07FC"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6DD5723" w14:textId="77777777" w:rsidTr="001F15B6">
        <w:trPr>
          <w:trHeight w:hRule="exact" w:val="240"/>
          <w:jc w:val="center"/>
        </w:trPr>
        <w:tc>
          <w:tcPr>
            <w:tcW w:w="9752" w:type="dxa"/>
            <w:gridSpan w:val="2"/>
            <w:tcBorders>
              <w:top w:val="nil"/>
              <w:left w:val="nil"/>
              <w:bottom w:val="nil"/>
              <w:right w:val="nil"/>
            </w:tcBorders>
          </w:tcPr>
          <w:p w14:paraId="361536A0" w14:textId="77777777" w:rsidR="00954F49" w:rsidRPr="00572B7F" w:rsidRDefault="00954F49" w:rsidP="001F15B6"/>
        </w:tc>
      </w:tr>
      <w:tr w:rsidR="00954F49" w:rsidRPr="00572B7F" w14:paraId="3F6644D6" w14:textId="77777777" w:rsidTr="001F15B6">
        <w:trPr>
          <w:trHeight w:val="240"/>
          <w:jc w:val="center"/>
        </w:trPr>
        <w:tc>
          <w:tcPr>
            <w:tcW w:w="4876" w:type="dxa"/>
            <w:tcBorders>
              <w:top w:val="nil"/>
              <w:left w:val="nil"/>
              <w:bottom w:val="nil"/>
              <w:right w:val="nil"/>
            </w:tcBorders>
          </w:tcPr>
          <w:p w14:paraId="5464D0B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A74DF3" w14:textId="77777777" w:rsidR="00954F49" w:rsidRPr="00572B7F" w:rsidRDefault="00954F49" w:rsidP="001F15B6">
            <w:pPr>
              <w:pStyle w:val="AmColumnHeading"/>
            </w:pPr>
            <w:r w:rsidRPr="00572B7F">
              <w:t>Amendement</w:t>
            </w:r>
          </w:p>
        </w:tc>
      </w:tr>
      <w:tr w:rsidR="00954F49" w:rsidRPr="00572B7F" w14:paraId="0E5A2213" w14:textId="77777777" w:rsidTr="001F15B6">
        <w:trPr>
          <w:jc w:val="center"/>
        </w:trPr>
        <w:tc>
          <w:tcPr>
            <w:tcW w:w="4876" w:type="dxa"/>
            <w:tcBorders>
              <w:top w:val="nil"/>
              <w:left w:val="nil"/>
              <w:bottom w:val="nil"/>
              <w:right w:val="nil"/>
            </w:tcBorders>
          </w:tcPr>
          <w:p w14:paraId="516B8C40" w14:textId="77777777" w:rsidR="00954F49" w:rsidRPr="00572B7F" w:rsidRDefault="00954F49" w:rsidP="001F15B6">
            <w:pPr>
              <w:pStyle w:val="Normal6a"/>
            </w:pPr>
          </w:p>
        </w:tc>
        <w:tc>
          <w:tcPr>
            <w:tcW w:w="4876" w:type="dxa"/>
            <w:tcBorders>
              <w:top w:val="nil"/>
              <w:left w:val="nil"/>
              <w:bottom w:val="nil"/>
              <w:right w:val="nil"/>
            </w:tcBorders>
          </w:tcPr>
          <w:p w14:paraId="25F04A2B" w14:textId="0B47B9CB" w:rsidR="00954F49" w:rsidRPr="00572B7F" w:rsidRDefault="00954F49" w:rsidP="001F15B6">
            <w:pPr>
              <w:pStyle w:val="Normal6a"/>
            </w:pPr>
            <w:r w:rsidRPr="00572B7F">
              <w:rPr>
                <w:b/>
                <w:i/>
              </w:rPr>
              <w:t>4 bis.</w:t>
            </w:r>
            <w:r w:rsidRPr="00572B7F">
              <w:tab/>
            </w:r>
            <w:r w:rsidRPr="00572B7F">
              <w:rPr>
                <w:b/>
                <w:i/>
              </w:rPr>
              <w:t>demande que toute nouvelle initiative, tout nouvel objectif ou tout nouveau cadre de suivi proposé au niveau de l</w:t>
            </w:r>
            <w:r w:rsidR="00F35F85" w:rsidRPr="00572B7F">
              <w:rPr>
                <w:b/>
                <w:i/>
              </w:rPr>
              <w:t>’</w:t>
            </w:r>
            <w:r w:rsidRPr="00572B7F">
              <w:rPr>
                <w:b/>
                <w:i/>
              </w:rPr>
              <w:t>Union dans le domaine des inégalités en matière de santé soit accompagné d</w:t>
            </w:r>
            <w:r w:rsidR="00F35F85" w:rsidRPr="00572B7F">
              <w:rPr>
                <w:b/>
                <w:i/>
              </w:rPr>
              <w:t>’</w:t>
            </w:r>
            <w:r w:rsidRPr="00572B7F">
              <w:rPr>
                <w:b/>
                <w:i/>
              </w:rPr>
              <w:t>une évaluation claire des coûts administratifs, des implications budgétaires et de la valeur ajoutée par rapport aux mesures prises au niveau national ou régional, dans le plein respect des principes de subsidiarité et de proportionnalité;</w:t>
            </w:r>
          </w:p>
        </w:tc>
      </w:tr>
    </w:tbl>
    <w:p w14:paraId="32D9ED33" w14:textId="77777777" w:rsidR="00954F49" w:rsidRPr="00572B7F" w:rsidRDefault="00954F49" w:rsidP="00954F49">
      <w:pPr>
        <w:pStyle w:val="AmOrLang"/>
        <w:rPr>
          <w:lang w:val="pt-PT"/>
        </w:rPr>
      </w:pPr>
      <w:r w:rsidRPr="00572B7F">
        <w:rPr>
          <w:lang w:val="pt-PT"/>
        </w:rPr>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6D6D7D24" w14:textId="77777777" w:rsidR="00954F49" w:rsidRPr="00572B7F" w:rsidRDefault="00954F49" w:rsidP="00954F49">
      <w:pPr>
        <w:rPr>
          <w:lang w:val="pt-PT"/>
        </w:rPr>
      </w:pPr>
      <w:r w:rsidRPr="00572B7F">
        <w:rPr>
          <w:rStyle w:val="HideTWBExt"/>
          <w:lang w:val="pt-PT"/>
        </w:rPr>
        <w:t>&lt;/Amend&gt;</w:t>
      </w:r>
    </w:p>
    <w:p w14:paraId="7A193B62"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240</w:t>
      </w:r>
      <w:r w:rsidRPr="00572B7F">
        <w:rPr>
          <w:rStyle w:val="HideTWBExt"/>
          <w:b w:val="0"/>
        </w:rPr>
        <w:t>&lt;/NumAm&gt;</w:t>
      </w:r>
    </w:p>
    <w:p w14:paraId="350815F7"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123F65D9" w14:textId="77777777" w:rsidR="00954F49" w:rsidRPr="00572B7F" w:rsidRDefault="00954F49" w:rsidP="00954F49">
      <w:pPr>
        <w:pStyle w:val="NormalBold"/>
        <w:rPr>
          <w:lang w:val="pt-PT"/>
        </w:rPr>
      </w:pPr>
      <w:r w:rsidRPr="00572B7F">
        <w:rPr>
          <w:rStyle w:val="HideTWBExt"/>
          <w:b w:val="0"/>
        </w:rPr>
        <w:t>&lt;/RepeatBlock-By&gt;</w:t>
      </w:r>
    </w:p>
    <w:p w14:paraId="2532E36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C4A3797"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201C220" w14:textId="77777777" w:rsidTr="001F15B6">
        <w:trPr>
          <w:trHeight w:hRule="exact" w:val="240"/>
          <w:jc w:val="center"/>
        </w:trPr>
        <w:tc>
          <w:tcPr>
            <w:tcW w:w="9752" w:type="dxa"/>
            <w:gridSpan w:val="2"/>
            <w:tcBorders>
              <w:top w:val="nil"/>
              <w:left w:val="nil"/>
              <w:bottom w:val="nil"/>
              <w:right w:val="nil"/>
            </w:tcBorders>
          </w:tcPr>
          <w:p w14:paraId="3643618A" w14:textId="77777777" w:rsidR="00954F49" w:rsidRPr="00572B7F" w:rsidRDefault="00954F49" w:rsidP="001F15B6"/>
        </w:tc>
      </w:tr>
      <w:tr w:rsidR="00954F49" w:rsidRPr="00572B7F" w14:paraId="59FFB4C2" w14:textId="77777777" w:rsidTr="001F15B6">
        <w:trPr>
          <w:trHeight w:val="240"/>
          <w:jc w:val="center"/>
        </w:trPr>
        <w:tc>
          <w:tcPr>
            <w:tcW w:w="4876" w:type="dxa"/>
            <w:tcBorders>
              <w:top w:val="nil"/>
              <w:left w:val="nil"/>
              <w:bottom w:val="nil"/>
              <w:right w:val="nil"/>
            </w:tcBorders>
          </w:tcPr>
          <w:p w14:paraId="28811B0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BF75187" w14:textId="77777777" w:rsidR="00954F49" w:rsidRPr="00572B7F" w:rsidRDefault="00954F49" w:rsidP="001F15B6">
            <w:pPr>
              <w:pStyle w:val="AmColumnHeading"/>
            </w:pPr>
            <w:r w:rsidRPr="00572B7F">
              <w:t>Amendement</w:t>
            </w:r>
          </w:p>
        </w:tc>
      </w:tr>
      <w:tr w:rsidR="00954F49" w:rsidRPr="00572B7F" w14:paraId="76DEE279" w14:textId="77777777" w:rsidTr="001F15B6">
        <w:trPr>
          <w:jc w:val="center"/>
        </w:trPr>
        <w:tc>
          <w:tcPr>
            <w:tcW w:w="4876" w:type="dxa"/>
            <w:tcBorders>
              <w:top w:val="nil"/>
              <w:left w:val="nil"/>
              <w:bottom w:val="nil"/>
              <w:right w:val="nil"/>
            </w:tcBorders>
          </w:tcPr>
          <w:p w14:paraId="41C6551C" w14:textId="77777777" w:rsidR="00954F49" w:rsidRPr="00572B7F" w:rsidRDefault="00954F49" w:rsidP="001F15B6">
            <w:pPr>
              <w:pStyle w:val="Normal6a"/>
            </w:pPr>
          </w:p>
        </w:tc>
        <w:tc>
          <w:tcPr>
            <w:tcW w:w="4876" w:type="dxa"/>
            <w:tcBorders>
              <w:top w:val="nil"/>
              <w:left w:val="nil"/>
              <w:bottom w:val="nil"/>
              <w:right w:val="nil"/>
            </w:tcBorders>
          </w:tcPr>
          <w:p w14:paraId="70BBFCD1" w14:textId="6D4434E1" w:rsidR="00954F49" w:rsidRPr="00572B7F" w:rsidRDefault="00954F49" w:rsidP="001F15B6">
            <w:pPr>
              <w:pStyle w:val="Normal6a"/>
            </w:pPr>
            <w:r w:rsidRPr="00572B7F">
              <w:rPr>
                <w:b/>
                <w:i/>
              </w:rPr>
              <w:t>4 bis.</w:t>
            </w:r>
            <w:r w:rsidRPr="00572B7F">
              <w:tab/>
            </w:r>
            <w:r w:rsidRPr="00572B7F">
              <w:rPr>
                <w:b/>
                <w:i/>
              </w:rPr>
              <w:t>invite la Commission et les États membres, dans le plein respect de leurs compétences respectives, à garantir l</w:t>
            </w:r>
            <w:r w:rsidR="00F35F85" w:rsidRPr="00572B7F">
              <w:rPr>
                <w:b/>
                <w:i/>
              </w:rPr>
              <w:t>’</w:t>
            </w:r>
            <w:r w:rsidRPr="00572B7F">
              <w:rPr>
                <w:b/>
                <w:i/>
              </w:rPr>
              <w:t>accès à des services de santé abordables et de haute qualité dans toutes les régions, y compris les zones rurales et éloignées, les îles et les régions ultrapériphériques, qui sont confrontées à des défis spécifiques en raison de l</w:t>
            </w:r>
            <w:r w:rsidR="00F35F85" w:rsidRPr="00572B7F">
              <w:rPr>
                <w:b/>
                <w:i/>
              </w:rPr>
              <w:t>’</w:t>
            </w:r>
            <w:r w:rsidRPr="00572B7F">
              <w:rPr>
                <w:b/>
                <w:i/>
              </w:rPr>
              <w:t>accès limité à ces services, y compris les soins de santé génésique;</w:t>
            </w:r>
          </w:p>
        </w:tc>
      </w:tr>
    </w:tbl>
    <w:p w14:paraId="5FA3223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0652F64" w14:textId="77777777" w:rsidR="00954F49" w:rsidRPr="00572B7F" w:rsidRDefault="00954F49" w:rsidP="00954F49">
      <w:r w:rsidRPr="00572B7F">
        <w:rPr>
          <w:rStyle w:val="HideTWBExt"/>
        </w:rPr>
        <w:t>&lt;/Amend&gt;</w:t>
      </w:r>
    </w:p>
    <w:p w14:paraId="6D430033"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241</w:t>
      </w:r>
      <w:r w:rsidRPr="00572B7F">
        <w:rPr>
          <w:rStyle w:val="HideTWBExt"/>
          <w:b w:val="0"/>
        </w:rPr>
        <w:t>&lt;/NumAm&gt;</w:t>
      </w:r>
    </w:p>
    <w:p w14:paraId="3E6BA52E" w14:textId="77777777" w:rsidR="00954F49" w:rsidRPr="00572B7F" w:rsidRDefault="00954F49" w:rsidP="00954F49">
      <w:pPr>
        <w:pStyle w:val="NormalBold"/>
      </w:pPr>
      <w:r w:rsidRPr="00572B7F">
        <w:rPr>
          <w:rStyle w:val="HideTWBExt"/>
          <w:b w:val="0"/>
        </w:rPr>
        <w:t>&lt;RepeatBlock-By&gt;&lt;Members&gt;</w:t>
      </w:r>
      <w:r w:rsidRPr="00572B7F">
        <w:t>Mathilde Androuët</w:t>
      </w:r>
      <w:r w:rsidRPr="00572B7F">
        <w:rPr>
          <w:rStyle w:val="HideTWBExt"/>
          <w:b w:val="0"/>
        </w:rPr>
        <w:t>&lt;/Members&gt;</w:t>
      </w:r>
    </w:p>
    <w:p w14:paraId="42ACAAE8" w14:textId="77777777" w:rsidR="00954F49" w:rsidRPr="00572B7F" w:rsidRDefault="00954F49" w:rsidP="00954F49">
      <w:pPr>
        <w:pStyle w:val="NormalBold"/>
      </w:pPr>
      <w:r w:rsidRPr="00572B7F">
        <w:rPr>
          <w:rStyle w:val="HideTWBExt"/>
          <w:b w:val="0"/>
        </w:rPr>
        <w:t>&lt;/RepeatBlock-By&gt;</w:t>
      </w:r>
    </w:p>
    <w:p w14:paraId="75254DE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32AD65C"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F2012CD" w14:textId="77777777" w:rsidTr="001F15B6">
        <w:trPr>
          <w:trHeight w:hRule="exact" w:val="240"/>
          <w:jc w:val="center"/>
        </w:trPr>
        <w:tc>
          <w:tcPr>
            <w:tcW w:w="9752" w:type="dxa"/>
            <w:gridSpan w:val="2"/>
            <w:tcBorders>
              <w:top w:val="nil"/>
              <w:left w:val="nil"/>
              <w:bottom w:val="nil"/>
              <w:right w:val="nil"/>
            </w:tcBorders>
          </w:tcPr>
          <w:p w14:paraId="0D6E64DC" w14:textId="77777777" w:rsidR="00954F49" w:rsidRPr="00572B7F" w:rsidRDefault="00954F49" w:rsidP="001F15B6"/>
        </w:tc>
      </w:tr>
      <w:tr w:rsidR="00954F49" w:rsidRPr="00572B7F" w14:paraId="509C0D1C" w14:textId="77777777" w:rsidTr="001F15B6">
        <w:trPr>
          <w:trHeight w:val="240"/>
          <w:jc w:val="center"/>
        </w:trPr>
        <w:tc>
          <w:tcPr>
            <w:tcW w:w="4876" w:type="dxa"/>
            <w:tcBorders>
              <w:top w:val="nil"/>
              <w:left w:val="nil"/>
              <w:bottom w:val="nil"/>
              <w:right w:val="nil"/>
            </w:tcBorders>
          </w:tcPr>
          <w:p w14:paraId="6C7E3C3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1D983A4" w14:textId="77777777" w:rsidR="00954F49" w:rsidRPr="00572B7F" w:rsidRDefault="00954F49" w:rsidP="001F15B6">
            <w:pPr>
              <w:pStyle w:val="AmColumnHeading"/>
            </w:pPr>
            <w:r w:rsidRPr="00572B7F">
              <w:t>Amendement</w:t>
            </w:r>
          </w:p>
        </w:tc>
      </w:tr>
      <w:tr w:rsidR="00954F49" w:rsidRPr="00572B7F" w14:paraId="73724135" w14:textId="77777777" w:rsidTr="001F15B6">
        <w:trPr>
          <w:jc w:val="center"/>
        </w:trPr>
        <w:tc>
          <w:tcPr>
            <w:tcW w:w="4876" w:type="dxa"/>
            <w:tcBorders>
              <w:top w:val="nil"/>
              <w:left w:val="nil"/>
              <w:bottom w:val="nil"/>
              <w:right w:val="nil"/>
            </w:tcBorders>
          </w:tcPr>
          <w:p w14:paraId="0DAFBF8B" w14:textId="77777777" w:rsidR="00954F49" w:rsidRPr="00572B7F" w:rsidRDefault="00954F49" w:rsidP="001F15B6">
            <w:pPr>
              <w:pStyle w:val="Normal6a"/>
            </w:pPr>
          </w:p>
        </w:tc>
        <w:tc>
          <w:tcPr>
            <w:tcW w:w="4876" w:type="dxa"/>
            <w:tcBorders>
              <w:top w:val="nil"/>
              <w:left w:val="nil"/>
              <w:bottom w:val="nil"/>
              <w:right w:val="nil"/>
            </w:tcBorders>
          </w:tcPr>
          <w:p w14:paraId="2A53FF34" w14:textId="77777777" w:rsidR="00954F49" w:rsidRPr="00572B7F" w:rsidRDefault="00954F49" w:rsidP="001F15B6">
            <w:pPr>
              <w:pStyle w:val="Normal6a"/>
            </w:pPr>
            <w:r w:rsidRPr="00572B7F">
              <w:rPr>
                <w:b/>
                <w:i/>
              </w:rPr>
              <w:t>4 bis.</w:t>
            </w:r>
            <w:r w:rsidRPr="00572B7F">
              <w:tab/>
            </w:r>
            <w:r w:rsidRPr="00572B7F">
              <w:rPr>
                <w:b/>
                <w:i/>
              </w:rPr>
              <w:t>rappelle les difficultés particulières auxquelles sont confrontées les régions ultrapériphériques en raison de leur éloignement, du coût élevé de la vie, des crises climatiques répétées et des maladies et épidémies inhérentes à leur situation géographique et importées par les populations migrantes, avec des conséquences aggravées sur la santé des femmes dans ces régions;</w:t>
            </w:r>
          </w:p>
        </w:tc>
      </w:tr>
    </w:tbl>
    <w:p w14:paraId="013C8DD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B1AF14A" w14:textId="77777777" w:rsidR="00954F49" w:rsidRPr="00572B7F" w:rsidRDefault="00954F49" w:rsidP="00954F49">
      <w:r w:rsidRPr="00572B7F">
        <w:rPr>
          <w:rStyle w:val="HideTWBExt"/>
        </w:rPr>
        <w:t>&lt;/Amend&gt;</w:t>
      </w:r>
    </w:p>
    <w:p w14:paraId="7F26111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242</w:t>
      </w:r>
      <w:r w:rsidRPr="00572B7F">
        <w:rPr>
          <w:rStyle w:val="HideTWBExt"/>
          <w:b w:val="0"/>
        </w:rPr>
        <w:t>&lt;/NumAm&gt;</w:t>
      </w:r>
    </w:p>
    <w:p w14:paraId="726A3994"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702FD2C8" w14:textId="77777777" w:rsidR="00954F49" w:rsidRPr="00572B7F" w:rsidRDefault="00954F49" w:rsidP="00954F49">
      <w:pPr>
        <w:pStyle w:val="NormalBold"/>
      </w:pPr>
      <w:r w:rsidRPr="00572B7F">
        <w:rPr>
          <w:rStyle w:val="HideTWBExt"/>
          <w:b w:val="0"/>
        </w:rPr>
        <w:t>&lt;/RepeatBlock-By&gt;</w:t>
      </w:r>
    </w:p>
    <w:p w14:paraId="75B631C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9A06127"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09E456D" w14:textId="77777777" w:rsidTr="001F15B6">
        <w:trPr>
          <w:trHeight w:hRule="exact" w:val="240"/>
          <w:jc w:val="center"/>
        </w:trPr>
        <w:tc>
          <w:tcPr>
            <w:tcW w:w="9752" w:type="dxa"/>
            <w:gridSpan w:val="2"/>
            <w:tcBorders>
              <w:top w:val="nil"/>
              <w:left w:val="nil"/>
              <w:bottom w:val="nil"/>
              <w:right w:val="nil"/>
            </w:tcBorders>
          </w:tcPr>
          <w:p w14:paraId="48BC087B" w14:textId="77777777" w:rsidR="00954F49" w:rsidRPr="00572B7F" w:rsidRDefault="00954F49" w:rsidP="001F15B6"/>
        </w:tc>
      </w:tr>
      <w:tr w:rsidR="00954F49" w:rsidRPr="00572B7F" w14:paraId="7DCD26A9" w14:textId="77777777" w:rsidTr="001F15B6">
        <w:trPr>
          <w:trHeight w:val="240"/>
          <w:jc w:val="center"/>
        </w:trPr>
        <w:tc>
          <w:tcPr>
            <w:tcW w:w="4876" w:type="dxa"/>
            <w:tcBorders>
              <w:top w:val="nil"/>
              <w:left w:val="nil"/>
              <w:bottom w:val="nil"/>
              <w:right w:val="nil"/>
            </w:tcBorders>
          </w:tcPr>
          <w:p w14:paraId="02DA524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92FBA8" w14:textId="77777777" w:rsidR="00954F49" w:rsidRPr="00572B7F" w:rsidRDefault="00954F49" w:rsidP="001F15B6">
            <w:pPr>
              <w:pStyle w:val="AmColumnHeading"/>
            </w:pPr>
            <w:r w:rsidRPr="00572B7F">
              <w:t>Amendement</w:t>
            </w:r>
          </w:p>
        </w:tc>
      </w:tr>
      <w:tr w:rsidR="00954F49" w:rsidRPr="00572B7F" w14:paraId="0B3BC2C9" w14:textId="77777777" w:rsidTr="001F15B6">
        <w:trPr>
          <w:jc w:val="center"/>
        </w:trPr>
        <w:tc>
          <w:tcPr>
            <w:tcW w:w="4876" w:type="dxa"/>
            <w:tcBorders>
              <w:top w:val="nil"/>
              <w:left w:val="nil"/>
              <w:bottom w:val="nil"/>
              <w:right w:val="nil"/>
            </w:tcBorders>
          </w:tcPr>
          <w:p w14:paraId="42510EEE" w14:textId="77777777" w:rsidR="00954F49" w:rsidRPr="00572B7F" w:rsidRDefault="00954F49" w:rsidP="001F15B6">
            <w:pPr>
              <w:pStyle w:val="Normal6a"/>
            </w:pPr>
          </w:p>
        </w:tc>
        <w:tc>
          <w:tcPr>
            <w:tcW w:w="4876" w:type="dxa"/>
            <w:tcBorders>
              <w:top w:val="nil"/>
              <w:left w:val="nil"/>
              <w:bottom w:val="nil"/>
              <w:right w:val="nil"/>
            </w:tcBorders>
          </w:tcPr>
          <w:p w14:paraId="3AB6A098" w14:textId="7EE9DEE5" w:rsidR="00954F49" w:rsidRPr="00572B7F" w:rsidRDefault="00954F49" w:rsidP="001F15B6">
            <w:pPr>
              <w:pStyle w:val="Normal6a"/>
            </w:pPr>
            <w:r w:rsidRPr="00572B7F">
              <w:rPr>
                <w:b/>
                <w:i/>
              </w:rPr>
              <w:t>4 bis.</w:t>
            </w:r>
            <w:r w:rsidRPr="00572B7F">
              <w:tab/>
            </w:r>
            <w:r w:rsidRPr="00572B7F">
              <w:rPr>
                <w:b/>
                <w:i/>
              </w:rPr>
              <w:t>déplore que l</w:t>
            </w:r>
            <w:r w:rsidR="00F35F85" w:rsidRPr="00572B7F">
              <w:rPr>
                <w:b/>
                <w:i/>
              </w:rPr>
              <w:t>’</w:t>
            </w:r>
            <w:r w:rsidRPr="00572B7F">
              <w:rPr>
                <w:b/>
                <w:i/>
              </w:rPr>
              <w:t>accès universel aux services de santé dans l</w:t>
            </w:r>
            <w:r w:rsidR="00F35F85" w:rsidRPr="00572B7F">
              <w:rPr>
                <w:b/>
                <w:i/>
              </w:rPr>
              <w:t>’</w:t>
            </w:r>
            <w:r w:rsidRPr="00572B7F">
              <w:rPr>
                <w:b/>
                <w:i/>
              </w:rPr>
              <w:t>Union ne soit pas encore garanti et qu</w:t>
            </w:r>
            <w:r w:rsidR="00F35F85" w:rsidRPr="00572B7F">
              <w:rPr>
                <w:b/>
                <w:i/>
              </w:rPr>
              <w:t>’</w:t>
            </w:r>
            <w:r w:rsidRPr="00572B7F">
              <w:rPr>
                <w:b/>
                <w:i/>
              </w:rPr>
              <w:t>il existe de grandes variations dans le niveau d</w:t>
            </w:r>
            <w:r w:rsidR="00F35F85" w:rsidRPr="00572B7F">
              <w:rPr>
                <w:b/>
                <w:i/>
              </w:rPr>
              <w:t>’</w:t>
            </w:r>
            <w:r w:rsidRPr="00572B7F">
              <w:rPr>
                <w:b/>
                <w:i/>
              </w:rPr>
              <w:t>accès dans l</w:t>
            </w:r>
            <w:r w:rsidR="00F35F85" w:rsidRPr="00572B7F">
              <w:rPr>
                <w:b/>
                <w:i/>
              </w:rPr>
              <w:t>’</w:t>
            </w:r>
            <w:r w:rsidRPr="00572B7F">
              <w:rPr>
                <w:b/>
                <w:i/>
              </w:rPr>
              <w:t>Union en fonction du statut socio-économique, de l</w:t>
            </w:r>
            <w:r w:rsidR="00F35F85" w:rsidRPr="00572B7F">
              <w:rPr>
                <w:b/>
                <w:i/>
              </w:rPr>
              <w:t>’</w:t>
            </w:r>
            <w:r w:rsidRPr="00572B7F">
              <w:rPr>
                <w:b/>
                <w:i/>
              </w:rPr>
              <w:t>accessibilité géographique et du genre;</w:t>
            </w:r>
          </w:p>
        </w:tc>
      </w:tr>
    </w:tbl>
    <w:p w14:paraId="0EAC4B2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2CBB824" w14:textId="77777777" w:rsidR="00954F49" w:rsidRPr="00572B7F" w:rsidRDefault="00954F49" w:rsidP="00954F49">
      <w:r w:rsidRPr="00572B7F">
        <w:rPr>
          <w:rStyle w:val="HideTWBExt"/>
        </w:rPr>
        <w:t>&lt;/Amend&gt;</w:t>
      </w:r>
    </w:p>
    <w:p w14:paraId="1A96AF3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243</w:t>
      </w:r>
      <w:r w:rsidRPr="00572B7F">
        <w:rPr>
          <w:rStyle w:val="HideTWBExt"/>
          <w:b w:val="0"/>
        </w:rPr>
        <w:t>&lt;/NumAm&gt;</w:t>
      </w:r>
    </w:p>
    <w:p w14:paraId="21CDA8C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9CFB5AC" w14:textId="77777777" w:rsidR="00954F49" w:rsidRPr="00572B7F" w:rsidRDefault="00954F49" w:rsidP="00954F49">
      <w:pPr>
        <w:pStyle w:val="NormalBold"/>
      </w:pPr>
      <w:r w:rsidRPr="00572B7F">
        <w:rPr>
          <w:rStyle w:val="HideTWBExt"/>
          <w:b w:val="0"/>
        </w:rPr>
        <w:t>&lt;/RepeatBlock-By&gt;</w:t>
      </w:r>
    </w:p>
    <w:p w14:paraId="6079853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0F860E1"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3C80B58" w14:textId="77777777" w:rsidTr="001F15B6">
        <w:trPr>
          <w:trHeight w:hRule="exact" w:val="240"/>
          <w:jc w:val="center"/>
        </w:trPr>
        <w:tc>
          <w:tcPr>
            <w:tcW w:w="9752" w:type="dxa"/>
            <w:gridSpan w:val="2"/>
            <w:tcBorders>
              <w:top w:val="nil"/>
              <w:left w:val="nil"/>
              <w:bottom w:val="nil"/>
              <w:right w:val="nil"/>
            </w:tcBorders>
          </w:tcPr>
          <w:p w14:paraId="43A95FAB" w14:textId="77777777" w:rsidR="00954F49" w:rsidRPr="00572B7F" w:rsidRDefault="00954F49" w:rsidP="001F15B6"/>
        </w:tc>
      </w:tr>
      <w:tr w:rsidR="00954F49" w:rsidRPr="00572B7F" w14:paraId="36B38356" w14:textId="77777777" w:rsidTr="001F15B6">
        <w:trPr>
          <w:trHeight w:val="240"/>
          <w:jc w:val="center"/>
        </w:trPr>
        <w:tc>
          <w:tcPr>
            <w:tcW w:w="4876" w:type="dxa"/>
            <w:tcBorders>
              <w:top w:val="nil"/>
              <w:left w:val="nil"/>
              <w:bottom w:val="nil"/>
              <w:right w:val="nil"/>
            </w:tcBorders>
          </w:tcPr>
          <w:p w14:paraId="3C68223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1F53309" w14:textId="77777777" w:rsidR="00954F49" w:rsidRPr="00572B7F" w:rsidRDefault="00954F49" w:rsidP="001F15B6">
            <w:pPr>
              <w:pStyle w:val="AmColumnHeading"/>
            </w:pPr>
            <w:r w:rsidRPr="00572B7F">
              <w:t>Amendement</w:t>
            </w:r>
          </w:p>
        </w:tc>
      </w:tr>
      <w:tr w:rsidR="00954F49" w:rsidRPr="00572B7F" w14:paraId="1EB33239" w14:textId="77777777" w:rsidTr="001F15B6">
        <w:trPr>
          <w:jc w:val="center"/>
        </w:trPr>
        <w:tc>
          <w:tcPr>
            <w:tcW w:w="4876" w:type="dxa"/>
            <w:tcBorders>
              <w:top w:val="nil"/>
              <w:left w:val="nil"/>
              <w:bottom w:val="nil"/>
              <w:right w:val="nil"/>
            </w:tcBorders>
          </w:tcPr>
          <w:p w14:paraId="1FC25463" w14:textId="77777777" w:rsidR="00954F49" w:rsidRPr="00572B7F" w:rsidRDefault="00954F49" w:rsidP="001F15B6">
            <w:pPr>
              <w:pStyle w:val="Normal6a"/>
            </w:pPr>
          </w:p>
        </w:tc>
        <w:tc>
          <w:tcPr>
            <w:tcW w:w="4876" w:type="dxa"/>
            <w:tcBorders>
              <w:top w:val="nil"/>
              <w:left w:val="nil"/>
              <w:bottom w:val="nil"/>
              <w:right w:val="nil"/>
            </w:tcBorders>
          </w:tcPr>
          <w:p w14:paraId="7D2C11C8" w14:textId="6FC3E770" w:rsidR="00954F49" w:rsidRPr="00572B7F" w:rsidRDefault="00954F49" w:rsidP="001F15B6">
            <w:pPr>
              <w:pStyle w:val="Normal6a"/>
            </w:pPr>
            <w:r w:rsidRPr="00572B7F">
              <w:rPr>
                <w:b/>
                <w:i/>
              </w:rPr>
              <w:t>4 bis.</w:t>
            </w:r>
            <w:r w:rsidRPr="00572B7F">
              <w:tab/>
            </w:r>
            <w:r w:rsidRPr="00572B7F">
              <w:rPr>
                <w:b/>
                <w:i/>
              </w:rPr>
              <w:t>invite la Commission à s</w:t>
            </w:r>
            <w:r w:rsidR="00F35F85" w:rsidRPr="00572B7F">
              <w:rPr>
                <w:b/>
                <w:i/>
              </w:rPr>
              <w:t>’</w:t>
            </w:r>
            <w:r w:rsidRPr="00572B7F">
              <w:rPr>
                <w:b/>
                <w:i/>
              </w:rPr>
              <w:t>assurer que le suivi des inégalités de genre en matière de santé comprend des indicateurs publics et comparables et des actions de suivi lorsque les objectifs ne sont pas atteints, y compris une réévaluation des priorités de financement;</w:t>
            </w:r>
          </w:p>
        </w:tc>
      </w:tr>
    </w:tbl>
    <w:p w14:paraId="5B9A854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1F6F291" w14:textId="77777777" w:rsidR="00954F49" w:rsidRPr="00572B7F" w:rsidRDefault="00954F49" w:rsidP="00954F49">
      <w:r w:rsidRPr="00572B7F">
        <w:rPr>
          <w:rStyle w:val="HideTWBExt"/>
        </w:rPr>
        <w:t>&lt;/Amend&gt;</w:t>
      </w:r>
    </w:p>
    <w:p w14:paraId="34AD7C8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244</w:t>
      </w:r>
      <w:r w:rsidRPr="00572B7F">
        <w:rPr>
          <w:rStyle w:val="HideTWBExt"/>
          <w:b w:val="0"/>
        </w:rPr>
        <w:t>&lt;/NumAm&gt;</w:t>
      </w:r>
    </w:p>
    <w:p w14:paraId="7E8F08E7" w14:textId="77777777" w:rsidR="00954F49" w:rsidRPr="00572B7F" w:rsidRDefault="00954F49" w:rsidP="00954F49">
      <w:pPr>
        <w:pStyle w:val="NormalBold"/>
      </w:pPr>
      <w:r w:rsidRPr="00572B7F">
        <w:rPr>
          <w:rStyle w:val="HideTWBExt"/>
          <w:b w:val="0"/>
        </w:rPr>
        <w:t>&lt;RepeatBlock-By&gt;&lt;Members&gt;</w:t>
      </w:r>
      <w:r w:rsidRPr="00572B7F">
        <w:t>Arba Kokalari, Maria Walsh, Mirosława Nykiel</w:t>
      </w:r>
      <w:r w:rsidRPr="00572B7F">
        <w:rPr>
          <w:rStyle w:val="HideTWBExt"/>
          <w:b w:val="0"/>
        </w:rPr>
        <w:t>&lt;/Members&gt;</w:t>
      </w:r>
    </w:p>
    <w:p w14:paraId="50557928" w14:textId="77777777" w:rsidR="00954F49" w:rsidRPr="00572B7F" w:rsidRDefault="00954F49" w:rsidP="00954F49">
      <w:pPr>
        <w:pStyle w:val="NormalBold"/>
      </w:pPr>
      <w:r w:rsidRPr="00572B7F">
        <w:rPr>
          <w:rStyle w:val="HideTWBExt"/>
          <w:b w:val="0"/>
        </w:rPr>
        <w:t>&lt;/RepeatBlock-By&gt;</w:t>
      </w:r>
    </w:p>
    <w:p w14:paraId="7A15DB7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390EEDF"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66A1C51" w14:textId="77777777" w:rsidTr="001F15B6">
        <w:trPr>
          <w:trHeight w:hRule="exact" w:val="240"/>
          <w:jc w:val="center"/>
        </w:trPr>
        <w:tc>
          <w:tcPr>
            <w:tcW w:w="9752" w:type="dxa"/>
            <w:gridSpan w:val="2"/>
            <w:tcBorders>
              <w:top w:val="nil"/>
              <w:left w:val="nil"/>
              <w:bottom w:val="nil"/>
              <w:right w:val="nil"/>
            </w:tcBorders>
          </w:tcPr>
          <w:p w14:paraId="5A28B30F" w14:textId="77777777" w:rsidR="00954F49" w:rsidRPr="00572B7F" w:rsidRDefault="00954F49" w:rsidP="001F15B6"/>
        </w:tc>
      </w:tr>
      <w:tr w:rsidR="00954F49" w:rsidRPr="00572B7F" w14:paraId="25AB124D" w14:textId="77777777" w:rsidTr="001F15B6">
        <w:trPr>
          <w:trHeight w:val="240"/>
          <w:jc w:val="center"/>
        </w:trPr>
        <w:tc>
          <w:tcPr>
            <w:tcW w:w="4876" w:type="dxa"/>
            <w:tcBorders>
              <w:top w:val="nil"/>
              <w:left w:val="nil"/>
              <w:bottom w:val="nil"/>
              <w:right w:val="nil"/>
            </w:tcBorders>
          </w:tcPr>
          <w:p w14:paraId="0FCD2F6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DA09CC5" w14:textId="77777777" w:rsidR="00954F49" w:rsidRPr="00572B7F" w:rsidRDefault="00954F49" w:rsidP="001F15B6">
            <w:pPr>
              <w:pStyle w:val="AmColumnHeading"/>
            </w:pPr>
            <w:r w:rsidRPr="00572B7F">
              <w:t>Amendement</w:t>
            </w:r>
          </w:p>
        </w:tc>
      </w:tr>
      <w:tr w:rsidR="00954F49" w:rsidRPr="00572B7F" w14:paraId="2992874A" w14:textId="77777777" w:rsidTr="001F15B6">
        <w:trPr>
          <w:jc w:val="center"/>
        </w:trPr>
        <w:tc>
          <w:tcPr>
            <w:tcW w:w="4876" w:type="dxa"/>
            <w:tcBorders>
              <w:top w:val="nil"/>
              <w:left w:val="nil"/>
              <w:bottom w:val="nil"/>
              <w:right w:val="nil"/>
            </w:tcBorders>
          </w:tcPr>
          <w:p w14:paraId="2EE9DA8E" w14:textId="77777777" w:rsidR="00954F49" w:rsidRPr="00572B7F" w:rsidRDefault="00954F49" w:rsidP="001F15B6">
            <w:pPr>
              <w:pStyle w:val="Normal6a"/>
            </w:pPr>
          </w:p>
        </w:tc>
        <w:tc>
          <w:tcPr>
            <w:tcW w:w="4876" w:type="dxa"/>
            <w:tcBorders>
              <w:top w:val="nil"/>
              <w:left w:val="nil"/>
              <w:bottom w:val="nil"/>
              <w:right w:val="nil"/>
            </w:tcBorders>
          </w:tcPr>
          <w:p w14:paraId="5C725778" w14:textId="77777777" w:rsidR="00954F49" w:rsidRPr="00572B7F" w:rsidRDefault="00954F49" w:rsidP="001F15B6">
            <w:pPr>
              <w:pStyle w:val="Normal6a"/>
            </w:pPr>
            <w:r w:rsidRPr="00572B7F">
              <w:rPr>
                <w:b/>
                <w:i/>
              </w:rPr>
              <w:t>4 bis.</w:t>
            </w:r>
            <w:r w:rsidRPr="00572B7F">
              <w:tab/>
            </w:r>
            <w:r w:rsidRPr="00572B7F">
              <w:rPr>
                <w:b/>
                <w:i/>
              </w:rPr>
              <w:t>encourage les États membres à utiliser la fiscalité comme outil pour rendre les produits menstruels plus disponibles et plus abordables pour tous;</w:t>
            </w:r>
          </w:p>
        </w:tc>
      </w:tr>
    </w:tbl>
    <w:p w14:paraId="755CDC8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685EFAF" w14:textId="77777777" w:rsidR="00954F49" w:rsidRPr="00572B7F" w:rsidRDefault="00954F49" w:rsidP="00954F49">
      <w:r w:rsidRPr="00572B7F">
        <w:rPr>
          <w:rStyle w:val="HideTWBExt"/>
        </w:rPr>
        <w:t>&lt;/Amend&gt;</w:t>
      </w:r>
    </w:p>
    <w:p w14:paraId="0FE9808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245</w:t>
      </w:r>
      <w:r w:rsidRPr="00572B7F">
        <w:rPr>
          <w:rStyle w:val="HideTWBExt"/>
          <w:b w:val="0"/>
        </w:rPr>
        <w:t>&lt;/NumAm&gt;</w:t>
      </w:r>
    </w:p>
    <w:p w14:paraId="0BF5568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E042598" w14:textId="77777777" w:rsidR="00954F49" w:rsidRPr="00572B7F" w:rsidRDefault="00954F49" w:rsidP="00954F49">
      <w:pPr>
        <w:pStyle w:val="NormalBold"/>
      </w:pPr>
      <w:r w:rsidRPr="00572B7F">
        <w:rPr>
          <w:rStyle w:val="HideTWBExt"/>
          <w:b w:val="0"/>
        </w:rPr>
        <w:t>&lt;/RepeatBlock-By&gt;</w:t>
      </w:r>
    </w:p>
    <w:p w14:paraId="602321C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ED43FF7" w14:textId="77777777" w:rsidR="00954F49" w:rsidRPr="00572B7F" w:rsidRDefault="00954F49" w:rsidP="00954F49">
      <w:pPr>
        <w:pStyle w:val="NormalBold"/>
      </w:pPr>
      <w:r w:rsidRPr="00572B7F">
        <w:rPr>
          <w:rStyle w:val="HideTWBExt"/>
          <w:b w:val="0"/>
        </w:rPr>
        <w:t>&lt;Article&gt;</w:t>
      </w:r>
      <w:r w:rsidRPr="00572B7F">
        <w:t>Paragraphe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7EF1879" w14:textId="77777777" w:rsidTr="001F15B6">
        <w:trPr>
          <w:trHeight w:hRule="exact" w:val="240"/>
          <w:jc w:val="center"/>
        </w:trPr>
        <w:tc>
          <w:tcPr>
            <w:tcW w:w="9752" w:type="dxa"/>
            <w:gridSpan w:val="2"/>
            <w:tcBorders>
              <w:top w:val="nil"/>
              <w:left w:val="nil"/>
              <w:bottom w:val="nil"/>
              <w:right w:val="nil"/>
            </w:tcBorders>
          </w:tcPr>
          <w:p w14:paraId="6FA6AAB0" w14:textId="77777777" w:rsidR="00954F49" w:rsidRPr="00572B7F" w:rsidRDefault="00954F49" w:rsidP="001F15B6"/>
        </w:tc>
      </w:tr>
      <w:tr w:rsidR="00954F49" w:rsidRPr="00572B7F" w14:paraId="37496FEE" w14:textId="77777777" w:rsidTr="001F15B6">
        <w:trPr>
          <w:trHeight w:val="240"/>
          <w:jc w:val="center"/>
        </w:trPr>
        <w:tc>
          <w:tcPr>
            <w:tcW w:w="4876" w:type="dxa"/>
            <w:tcBorders>
              <w:top w:val="nil"/>
              <w:left w:val="nil"/>
              <w:bottom w:val="nil"/>
              <w:right w:val="nil"/>
            </w:tcBorders>
          </w:tcPr>
          <w:p w14:paraId="5A8AC19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83152FD" w14:textId="77777777" w:rsidR="00954F49" w:rsidRPr="00572B7F" w:rsidRDefault="00954F49" w:rsidP="001F15B6">
            <w:pPr>
              <w:pStyle w:val="AmColumnHeading"/>
            </w:pPr>
            <w:r w:rsidRPr="00572B7F">
              <w:t>Amendement</w:t>
            </w:r>
          </w:p>
        </w:tc>
      </w:tr>
      <w:tr w:rsidR="00954F49" w:rsidRPr="00572B7F" w14:paraId="15F64FA7" w14:textId="77777777" w:rsidTr="001F15B6">
        <w:trPr>
          <w:jc w:val="center"/>
        </w:trPr>
        <w:tc>
          <w:tcPr>
            <w:tcW w:w="4876" w:type="dxa"/>
            <w:tcBorders>
              <w:top w:val="nil"/>
              <w:left w:val="nil"/>
              <w:bottom w:val="nil"/>
              <w:right w:val="nil"/>
            </w:tcBorders>
          </w:tcPr>
          <w:p w14:paraId="1757C3E5" w14:textId="77777777" w:rsidR="00954F49" w:rsidRPr="00572B7F" w:rsidRDefault="00954F49" w:rsidP="001F15B6">
            <w:pPr>
              <w:pStyle w:val="Normal6a"/>
            </w:pPr>
          </w:p>
        </w:tc>
        <w:tc>
          <w:tcPr>
            <w:tcW w:w="4876" w:type="dxa"/>
            <w:tcBorders>
              <w:top w:val="nil"/>
              <w:left w:val="nil"/>
              <w:bottom w:val="nil"/>
              <w:right w:val="nil"/>
            </w:tcBorders>
          </w:tcPr>
          <w:p w14:paraId="1D02F824" w14:textId="453D7ED1" w:rsidR="00954F49" w:rsidRPr="00572B7F" w:rsidRDefault="00954F49" w:rsidP="001F15B6">
            <w:pPr>
              <w:pStyle w:val="Normal6a"/>
            </w:pPr>
            <w:r w:rsidRPr="00572B7F">
              <w:rPr>
                <w:b/>
                <w:i/>
              </w:rPr>
              <w:t>4 ter.</w:t>
            </w:r>
            <w:r w:rsidRPr="00572B7F">
              <w:tab/>
            </w:r>
            <w:r w:rsidRPr="00572B7F">
              <w:rPr>
                <w:b/>
                <w:i/>
              </w:rPr>
              <w:t>invite la Commission et les États membres à renforcer l</w:t>
            </w:r>
            <w:r w:rsidR="00F35F85" w:rsidRPr="00572B7F">
              <w:rPr>
                <w:b/>
                <w:i/>
              </w:rPr>
              <w:t>’</w:t>
            </w:r>
            <w:r w:rsidRPr="00572B7F">
              <w:rPr>
                <w:b/>
                <w:i/>
              </w:rPr>
              <w:t>autodidaxie en matière de santé; appelle à une collaboration avec les prestataires de santé, les organisations de la société civile et les plateformes numériques afin d</w:t>
            </w:r>
            <w:r w:rsidR="00F35F85" w:rsidRPr="00572B7F">
              <w:rPr>
                <w:b/>
                <w:i/>
              </w:rPr>
              <w:t>’</w:t>
            </w:r>
            <w:r w:rsidRPr="00572B7F">
              <w:rPr>
                <w:b/>
                <w:i/>
              </w:rPr>
              <w:t>empêcher la propagation d</w:t>
            </w:r>
            <w:r w:rsidR="00F35F85" w:rsidRPr="00572B7F">
              <w:rPr>
                <w:b/>
                <w:i/>
              </w:rPr>
              <w:t>’</w:t>
            </w:r>
            <w:r w:rsidRPr="00572B7F">
              <w:rPr>
                <w:b/>
                <w:i/>
              </w:rPr>
              <w:t xml:space="preserve">escroqueries et de fausses informations concernant la santé et de veiller à ce que les femmes et </w:t>
            </w:r>
            <w:r w:rsidRPr="00572B7F">
              <w:rPr>
                <w:b/>
                <w:i/>
              </w:rPr>
              <w:lastRenderedPageBreak/>
              <w:t>les autres groupes vulnérables, y compris les personnes récemment diagnostiquées comme souffrant de maladies graves telles que le cancer ou l</w:t>
            </w:r>
            <w:r w:rsidR="00F35F85" w:rsidRPr="00572B7F">
              <w:rPr>
                <w:b/>
                <w:i/>
              </w:rPr>
              <w:t>’</w:t>
            </w:r>
            <w:r w:rsidRPr="00572B7F">
              <w:rPr>
                <w:b/>
                <w:i/>
              </w:rPr>
              <w:t>infertilité, puissent prendre des décisions éclairées concernant leur santé et les options de traitement; appelle à un renforcement de la coopération au niveau de l</w:t>
            </w:r>
            <w:r w:rsidR="00F35F85" w:rsidRPr="00572B7F">
              <w:rPr>
                <w:b/>
                <w:i/>
              </w:rPr>
              <w:t>’</w:t>
            </w:r>
            <w:r w:rsidRPr="00572B7F">
              <w:rPr>
                <w:b/>
                <w:i/>
              </w:rPr>
              <w:t>Union afin de détecter, d</w:t>
            </w:r>
            <w:r w:rsidR="00F35F85" w:rsidRPr="00572B7F">
              <w:rPr>
                <w:b/>
                <w:i/>
              </w:rPr>
              <w:t>’</w:t>
            </w:r>
            <w:r w:rsidRPr="00572B7F">
              <w:rPr>
                <w:b/>
                <w:i/>
              </w:rPr>
              <w:t>enquêter et de mettre fin aux offres en matière de santé frauduleuses et aux escroqueries en ligne qui ciblent les populations vulnérables; demande un financement adéquat pour les ONG du secteur de la santé qui s</w:t>
            </w:r>
            <w:r w:rsidR="00F35F85" w:rsidRPr="00572B7F">
              <w:rPr>
                <w:b/>
                <w:i/>
              </w:rPr>
              <w:t>’</w:t>
            </w:r>
            <w:r w:rsidRPr="00572B7F">
              <w:rPr>
                <w:b/>
                <w:i/>
              </w:rPr>
              <w:t>efforcent de prévenir les escroqueries en ligne dans le domaine de la santé;</w:t>
            </w:r>
          </w:p>
        </w:tc>
      </w:tr>
    </w:tbl>
    <w:p w14:paraId="255A739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112AFE" w14:textId="77777777" w:rsidR="00954F49" w:rsidRPr="00572B7F" w:rsidRDefault="00954F49" w:rsidP="00954F49">
      <w:r w:rsidRPr="00572B7F">
        <w:rPr>
          <w:rStyle w:val="HideTWBExt"/>
        </w:rPr>
        <w:t>&lt;/Amend&gt;</w:t>
      </w:r>
    </w:p>
    <w:p w14:paraId="3C6B254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246</w:t>
      </w:r>
      <w:r w:rsidRPr="00572B7F">
        <w:rPr>
          <w:rStyle w:val="HideTWBExt"/>
          <w:b w:val="0"/>
        </w:rPr>
        <w:t>&lt;/NumAm&gt;</w:t>
      </w:r>
    </w:p>
    <w:p w14:paraId="75812D2A"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7AE9C71" w14:textId="77777777" w:rsidR="00954F49" w:rsidRPr="00572B7F" w:rsidRDefault="00954F49" w:rsidP="00954F49">
      <w:pPr>
        <w:pStyle w:val="NormalBold"/>
      </w:pPr>
      <w:r w:rsidRPr="00572B7F">
        <w:rPr>
          <w:rStyle w:val="HideTWBExt"/>
          <w:b w:val="0"/>
        </w:rPr>
        <w:t>&lt;/RepeatBlock-By&gt;</w:t>
      </w:r>
    </w:p>
    <w:p w14:paraId="00B4826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7FA894C" w14:textId="77777777" w:rsidR="00954F49" w:rsidRPr="00572B7F" w:rsidRDefault="00954F49" w:rsidP="00954F49">
      <w:pPr>
        <w:pStyle w:val="NormalBold"/>
      </w:pPr>
      <w:r w:rsidRPr="00572B7F">
        <w:rPr>
          <w:rStyle w:val="HideTWBExt"/>
          <w:b w:val="0"/>
        </w:rPr>
        <w:t>&lt;Article&gt;</w:t>
      </w:r>
      <w:r w:rsidRPr="00572B7F">
        <w:t>Paragraphe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CE07DF2" w14:textId="77777777" w:rsidTr="001F15B6">
        <w:trPr>
          <w:trHeight w:hRule="exact" w:val="240"/>
          <w:jc w:val="center"/>
        </w:trPr>
        <w:tc>
          <w:tcPr>
            <w:tcW w:w="9752" w:type="dxa"/>
            <w:gridSpan w:val="2"/>
            <w:tcBorders>
              <w:top w:val="nil"/>
              <w:left w:val="nil"/>
              <w:bottom w:val="nil"/>
              <w:right w:val="nil"/>
            </w:tcBorders>
          </w:tcPr>
          <w:p w14:paraId="5171FC14" w14:textId="77777777" w:rsidR="00954F49" w:rsidRPr="00572B7F" w:rsidRDefault="00954F49" w:rsidP="001F15B6"/>
        </w:tc>
      </w:tr>
      <w:tr w:rsidR="00954F49" w:rsidRPr="00572B7F" w14:paraId="0B425D5E" w14:textId="77777777" w:rsidTr="001F15B6">
        <w:trPr>
          <w:trHeight w:val="240"/>
          <w:jc w:val="center"/>
        </w:trPr>
        <w:tc>
          <w:tcPr>
            <w:tcW w:w="4876" w:type="dxa"/>
            <w:tcBorders>
              <w:top w:val="nil"/>
              <w:left w:val="nil"/>
              <w:bottom w:val="nil"/>
              <w:right w:val="nil"/>
            </w:tcBorders>
          </w:tcPr>
          <w:p w14:paraId="6B4C73A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EFD6CC3" w14:textId="77777777" w:rsidR="00954F49" w:rsidRPr="00572B7F" w:rsidRDefault="00954F49" w:rsidP="001F15B6">
            <w:pPr>
              <w:pStyle w:val="AmColumnHeading"/>
            </w:pPr>
            <w:r w:rsidRPr="00572B7F">
              <w:t>Amendement</w:t>
            </w:r>
          </w:p>
        </w:tc>
      </w:tr>
      <w:tr w:rsidR="00954F49" w:rsidRPr="00572B7F" w14:paraId="520E86A1" w14:textId="77777777" w:rsidTr="001F15B6">
        <w:trPr>
          <w:jc w:val="center"/>
        </w:trPr>
        <w:tc>
          <w:tcPr>
            <w:tcW w:w="4876" w:type="dxa"/>
            <w:tcBorders>
              <w:top w:val="nil"/>
              <w:left w:val="nil"/>
              <w:bottom w:val="nil"/>
              <w:right w:val="nil"/>
            </w:tcBorders>
          </w:tcPr>
          <w:p w14:paraId="0C04A19D" w14:textId="77777777" w:rsidR="00954F49" w:rsidRPr="00572B7F" w:rsidRDefault="00954F49" w:rsidP="001F15B6">
            <w:pPr>
              <w:pStyle w:val="Normal6a"/>
            </w:pPr>
          </w:p>
        </w:tc>
        <w:tc>
          <w:tcPr>
            <w:tcW w:w="4876" w:type="dxa"/>
            <w:tcBorders>
              <w:top w:val="nil"/>
              <w:left w:val="nil"/>
              <w:bottom w:val="nil"/>
              <w:right w:val="nil"/>
            </w:tcBorders>
          </w:tcPr>
          <w:p w14:paraId="28B8BBEF" w14:textId="312DEDEB" w:rsidR="00954F49" w:rsidRPr="00572B7F" w:rsidRDefault="00954F49" w:rsidP="001F15B6">
            <w:pPr>
              <w:pStyle w:val="Normal6a"/>
            </w:pPr>
            <w:r w:rsidRPr="00572B7F">
              <w:rPr>
                <w:b/>
                <w:i/>
              </w:rPr>
              <w:t>4 ter.</w:t>
            </w:r>
            <w:r w:rsidRPr="00572B7F">
              <w:tab/>
            </w:r>
            <w:r w:rsidRPr="00572B7F">
              <w:rPr>
                <w:b/>
                <w:i/>
              </w:rPr>
              <w:t>se dit profondément préoccupé par le fait que les femmes et les filles handicapées se voient bien trop souvent refuser l</w:t>
            </w:r>
            <w:r w:rsidR="00F35F85" w:rsidRPr="00572B7F">
              <w:rPr>
                <w:b/>
                <w:i/>
              </w:rPr>
              <w:t>’</w:t>
            </w:r>
            <w:r w:rsidRPr="00572B7F">
              <w:rPr>
                <w:b/>
                <w:i/>
              </w:rPr>
              <w:t>accès aux établissements opérant dans le domaine de la santé sexuelle et génésique, que leur consentement éclairé n</w:t>
            </w:r>
            <w:r w:rsidR="00F35F85" w:rsidRPr="00572B7F">
              <w:rPr>
                <w:b/>
                <w:i/>
              </w:rPr>
              <w:t>’</w:t>
            </w:r>
            <w:r w:rsidRPr="00572B7F">
              <w:rPr>
                <w:b/>
                <w:i/>
              </w:rPr>
              <w:t>est pas pris en compte concernant l</w:t>
            </w:r>
            <w:r w:rsidR="00F35F85" w:rsidRPr="00572B7F">
              <w:rPr>
                <w:b/>
                <w:i/>
              </w:rPr>
              <w:t>’</w:t>
            </w:r>
            <w:r w:rsidRPr="00572B7F">
              <w:rPr>
                <w:b/>
                <w:i/>
              </w:rPr>
              <w:t>utilisation de contraceptifs et qu</w:t>
            </w:r>
            <w:r w:rsidR="00F35F85" w:rsidRPr="00572B7F">
              <w:rPr>
                <w:b/>
                <w:i/>
              </w:rPr>
              <w:t>’</w:t>
            </w:r>
            <w:r w:rsidRPr="00572B7F">
              <w:rPr>
                <w:b/>
                <w:i/>
              </w:rPr>
              <w:t>elles sont mêmes exposées au risque de subir une stérilisation forcée; invite les États membres à mettre en œuvre des mesures législatives visant à préserver l</w:t>
            </w:r>
            <w:r w:rsidR="00F35F85" w:rsidRPr="00572B7F">
              <w:rPr>
                <w:b/>
                <w:i/>
              </w:rPr>
              <w:t>’</w:t>
            </w:r>
            <w:r w:rsidRPr="00572B7F">
              <w:rPr>
                <w:b/>
                <w:i/>
              </w:rPr>
              <w:t>intégrité physique, la liberté de choix et l</w:t>
            </w:r>
            <w:r w:rsidR="00F35F85" w:rsidRPr="00572B7F">
              <w:rPr>
                <w:b/>
                <w:i/>
              </w:rPr>
              <w:t>’</w:t>
            </w:r>
            <w:r w:rsidRPr="00572B7F">
              <w:rPr>
                <w:b/>
                <w:i/>
              </w:rPr>
              <w:t>autodétermination en ce qui concerne la vie sexuelle et génésique des personnes handicapées;</w:t>
            </w:r>
          </w:p>
        </w:tc>
      </w:tr>
    </w:tbl>
    <w:p w14:paraId="124FC14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8B6A520" w14:textId="77777777" w:rsidR="00954F49" w:rsidRPr="00572B7F" w:rsidRDefault="00954F49" w:rsidP="00954F49">
      <w:r w:rsidRPr="00572B7F">
        <w:rPr>
          <w:rStyle w:val="HideTWBExt"/>
        </w:rPr>
        <w:lastRenderedPageBreak/>
        <w:t>&lt;/Amend&gt;</w:t>
      </w:r>
    </w:p>
    <w:p w14:paraId="7CB4F65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247</w:t>
      </w:r>
      <w:r w:rsidRPr="00572B7F">
        <w:rPr>
          <w:rStyle w:val="HideTWBExt"/>
          <w:b w:val="0"/>
        </w:rPr>
        <w:t>&lt;/NumAm&gt;</w:t>
      </w:r>
    </w:p>
    <w:p w14:paraId="455C16FD"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8EAD394" w14:textId="77777777" w:rsidR="00954F49" w:rsidRPr="00572B7F" w:rsidRDefault="00954F49" w:rsidP="00954F49">
      <w:pPr>
        <w:pStyle w:val="NormalBold"/>
      </w:pPr>
      <w:r w:rsidRPr="00572B7F">
        <w:rPr>
          <w:rStyle w:val="HideTWBExt"/>
          <w:b w:val="0"/>
        </w:rPr>
        <w:t>&lt;/RepeatBlock-By&gt;</w:t>
      </w:r>
    </w:p>
    <w:p w14:paraId="63C3D5A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AE7DE99" w14:textId="77777777" w:rsidR="00954F49" w:rsidRPr="00572B7F" w:rsidRDefault="00954F49" w:rsidP="00954F49">
      <w:pPr>
        <w:pStyle w:val="NormalBold"/>
      </w:pPr>
      <w:r w:rsidRPr="00572B7F">
        <w:rPr>
          <w:rStyle w:val="HideTWBExt"/>
          <w:b w:val="0"/>
        </w:rPr>
        <w:t>&lt;Article&gt;</w:t>
      </w:r>
      <w:r w:rsidRPr="00572B7F">
        <w:t>Paragraphe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78F66C" w14:textId="77777777" w:rsidTr="001F15B6">
        <w:trPr>
          <w:trHeight w:hRule="exact" w:val="240"/>
          <w:jc w:val="center"/>
        </w:trPr>
        <w:tc>
          <w:tcPr>
            <w:tcW w:w="9752" w:type="dxa"/>
            <w:gridSpan w:val="2"/>
            <w:tcBorders>
              <w:top w:val="nil"/>
              <w:left w:val="nil"/>
              <w:bottom w:val="nil"/>
              <w:right w:val="nil"/>
            </w:tcBorders>
          </w:tcPr>
          <w:p w14:paraId="5C53949B" w14:textId="77777777" w:rsidR="00954F49" w:rsidRPr="00572B7F" w:rsidRDefault="00954F49" w:rsidP="001F15B6"/>
        </w:tc>
      </w:tr>
      <w:tr w:rsidR="00954F49" w:rsidRPr="00572B7F" w14:paraId="2627B656" w14:textId="77777777" w:rsidTr="001F15B6">
        <w:trPr>
          <w:trHeight w:val="240"/>
          <w:jc w:val="center"/>
        </w:trPr>
        <w:tc>
          <w:tcPr>
            <w:tcW w:w="4876" w:type="dxa"/>
            <w:tcBorders>
              <w:top w:val="nil"/>
              <w:left w:val="nil"/>
              <w:bottom w:val="nil"/>
              <w:right w:val="nil"/>
            </w:tcBorders>
          </w:tcPr>
          <w:p w14:paraId="7492473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AC36C8A" w14:textId="77777777" w:rsidR="00954F49" w:rsidRPr="00572B7F" w:rsidRDefault="00954F49" w:rsidP="001F15B6">
            <w:pPr>
              <w:pStyle w:val="AmColumnHeading"/>
            </w:pPr>
            <w:r w:rsidRPr="00572B7F">
              <w:t>Amendement</w:t>
            </w:r>
          </w:p>
        </w:tc>
      </w:tr>
      <w:tr w:rsidR="00954F49" w:rsidRPr="00572B7F" w14:paraId="00089290" w14:textId="77777777" w:rsidTr="001F15B6">
        <w:trPr>
          <w:jc w:val="center"/>
        </w:trPr>
        <w:tc>
          <w:tcPr>
            <w:tcW w:w="4876" w:type="dxa"/>
            <w:tcBorders>
              <w:top w:val="nil"/>
              <w:left w:val="nil"/>
              <w:bottom w:val="nil"/>
              <w:right w:val="nil"/>
            </w:tcBorders>
          </w:tcPr>
          <w:p w14:paraId="5C8AD0AA" w14:textId="77777777" w:rsidR="00954F49" w:rsidRPr="00572B7F" w:rsidRDefault="00954F49" w:rsidP="001F15B6">
            <w:pPr>
              <w:pStyle w:val="Normal6a"/>
            </w:pPr>
          </w:p>
        </w:tc>
        <w:tc>
          <w:tcPr>
            <w:tcW w:w="4876" w:type="dxa"/>
            <w:tcBorders>
              <w:top w:val="nil"/>
              <w:left w:val="nil"/>
              <w:bottom w:val="nil"/>
              <w:right w:val="nil"/>
            </w:tcBorders>
          </w:tcPr>
          <w:p w14:paraId="5473F847" w14:textId="0C5ADD7E" w:rsidR="00954F49" w:rsidRPr="00572B7F" w:rsidRDefault="00954F49" w:rsidP="001F15B6">
            <w:pPr>
              <w:pStyle w:val="Normal6a"/>
            </w:pPr>
            <w:r w:rsidRPr="00572B7F">
              <w:rPr>
                <w:b/>
                <w:i/>
              </w:rPr>
              <w:t>4 ter.</w:t>
            </w:r>
            <w:r w:rsidRPr="00572B7F">
              <w:tab/>
            </w:r>
            <w:r w:rsidRPr="00572B7F">
              <w:rPr>
                <w:b/>
                <w:i/>
              </w:rPr>
              <w:t>souligne le rôle des organisations de la société civile dans la promotion de la santé et des droits des femmes, en particulier des femmes confrontées à la pauvreté, à la discrimination ou à l</w:t>
            </w:r>
            <w:r w:rsidR="00F35F85" w:rsidRPr="00572B7F">
              <w:rPr>
                <w:b/>
                <w:i/>
              </w:rPr>
              <w:t>’</w:t>
            </w:r>
            <w:r w:rsidRPr="00572B7F">
              <w:rPr>
                <w:b/>
                <w:i/>
              </w:rPr>
              <w:t>exclusion sociale, en fournissant des services accessibles et en défendant les intérêts des femmes, en servant de passerelle entre les patients et les institutions publiques et en contribuant à la protection des droits fondamentaux, à l</w:t>
            </w:r>
            <w:r w:rsidR="00F35F85" w:rsidRPr="00572B7F">
              <w:rPr>
                <w:b/>
                <w:i/>
              </w:rPr>
              <w:t>’</w:t>
            </w:r>
            <w:r w:rsidRPr="00572B7F">
              <w:rPr>
                <w:b/>
                <w:i/>
              </w:rPr>
              <w:t>égalité d</w:t>
            </w:r>
            <w:r w:rsidR="00F35F85" w:rsidRPr="00572B7F">
              <w:rPr>
                <w:b/>
                <w:i/>
              </w:rPr>
              <w:t>’</w:t>
            </w:r>
            <w:r w:rsidRPr="00572B7F">
              <w:rPr>
                <w:b/>
                <w:i/>
              </w:rPr>
              <w:t>accès aux soins et à des politiques de santé plus inclusives et plus responsables, ce qui renforce l</w:t>
            </w:r>
            <w:r w:rsidR="00F35F85" w:rsidRPr="00572B7F">
              <w:rPr>
                <w:b/>
                <w:i/>
              </w:rPr>
              <w:t>’</w:t>
            </w:r>
            <w:r w:rsidRPr="00572B7F">
              <w:rPr>
                <w:b/>
                <w:i/>
              </w:rPr>
              <w:t>égalité et la cohésion sociale dans l</w:t>
            </w:r>
            <w:r w:rsidR="00F35F85" w:rsidRPr="00572B7F">
              <w:rPr>
                <w:b/>
                <w:i/>
              </w:rPr>
              <w:t>’</w:t>
            </w:r>
            <w:r w:rsidRPr="00572B7F">
              <w:rPr>
                <w:b/>
                <w:i/>
              </w:rPr>
              <w:t>ensemble de l</w:t>
            </w:r>
            <w:r w:rsidR="00F35F85" w:rsidRPr="00572B7F">
              <w:rPr>
                <w:b/>
                <w:i/>
              </w:rPr>
              <w:t>’</w:t>
            </w:r>
            <w:r w:rsidRPr="00572B7F">
              <w:rPr>
                <w:b/>
                <w:i/>
              </w:rPr>
              <w:t>Union;</w:t>
            </w:r>
          </w:p>
        </w:tc>
      </w:tr>
    </w:tbl>
    <w:p w14:paraId="63EB5ED3" w14:textId="77777777" w:rsidR="00954F49" w:rsidRPr="00572B7F" w:rsidRDefault="00954F49" w:rsidP="00954F49">
      <w:pPr>
        <w:pStyle w:val="AmOrLang"/>
        <w:rPr>
          <w:lang w:val="pt-PT"/>
        </w:rPr>
      </w:pPr>
      <w:r w:rsidRPr="00572B7F">
        <w:rPr>
          <w:lang w:val="pt-PT"/>
        </w:rPr>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57A1AD8D" w14:textId="77777777" w:rsidR="00954F49" w:rsidRPr="00572B7F" w:rsidRDefault="00954F49" w:rsidP="00954F49">
      <w:pPr>
        <w:rPr>
          <w:lang w:val="pt-PT"/>
        </w:rPr>
      </w:pPr>
      <w:r w:rsidRPr="00572B7F">
        <w:rPr>
          <w:rStyle w:val="HideTWBExt"/>
          <w:lang w:val="pt-PT"/>
        </w:rPr>
        <w:t>&lt;/Amend&gt;</w:t>
      </w:r>
    </w:p>
    <w:p w14:paraId="44989569"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248</w:t>
      </w:r>
      <w:r w:rsidRPr="00572B7F">
        <w:rPr>
          <w:rStyle w:val="HideTWBExt"/>
          <w:b w:val="0"/>
        </w:rPr>
        <w:t>&lt;/NumAm&gt;</w:t>
      </w:r>
    </w:p>
    <w:p w14:paraId="2CA8B8A2"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5FBFF05F" w14:textId="77777777" w:rsidR="00954F49" w:rsidRPr="00572B7F" w:rsidRDefault="00954F49" w:rsidP="00954F49">
      <w:pPr>
        <w:pStyle w:val="NormalBold"/>
        <w:rPr>
          <w:lang w:val="pt-PT"/>
        </w:rPr>
      </w:pPr>
      <w:r w:rsidRPr="00572B7F">
        <w:rPr>
          <w:rStyle w:val="HideTWBExt"/>
          <w:b w:val="0"/>
        </w:rPr>
        <w:t>&lt;/RepeatBlock-By&gt;</w:t>
      </w:r>
    </w:p>
    <w:p w14:paraId="61755E5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EB092FB" w14:textId="77777777" w:rsidR="00954F49" w:rsidRPr="00572B7F" w:rsidRDefault="00954F49" w:rsidP="00954F49">
      <w:pPr>
        <w:pStyle w:val="NormalBold"/>
      </w:pPr>
      <w:r w:rsidRPr="00572B7F">
        <w:rPr>
          <w:rStyle w:val="HideTWBExt"/>
          <w:b w:val="0"/>
        </w:rPr>
        <w:t>&lt;Article&gt;</w:t>
      </w:r>
      <w:r w:rsidRPr="00572B7F">
        <w:t>Paragraphe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0002C52" w14:textId="77777777" w:rsidTr="001F15B6">
        <w:trPr>
          <w:trHeight w:hRule="exact" w:val="240"/>
          <w:jc w:val="center"/>
        </w:trPr>
        <w:tc>
          <w:tcPr>
            <w:tcW w:w="9752" w:type="dxa"/>
            <w:gridSpan w:val="2"/>
            <w:tcBorders>
              <w:top w:val="nil"/>
              <w:left w:val="nil"/>
              <w:bottom w:val="nil"/>
              <w:right w:val="nil"/>
            </w:tcBorders>
          </w:tcPr>
          <w:p w14:paraId="0703988E" w14:textId="77777777" w:rsidR="00954F49" w:rsidRPr="00572B7F" w:rsidRDefault="00954F49" w:rsidP="001F15B6"/>
        </w:tc>
      </w:tr>
      <w:tr w:rsidR="00954F49" w:rsidRPr="00572B7F" w14:paraId="1B6E88AB" w14:textId="77777777" w:rsidTr="001F15B6">
        <w:trPr>
          <w:trHeight w:val="240"/>
          <w:jc w:val="center"/>
        </w:trPr>
        <w:tc>
          <w:tcPr>
            <w:tcW w:w="4876" w:type="dxa"/>
            <w:tcBorders>
              <w:top w:val="nil"/>
              <w:left w:val="nil"/>
              <w:bottom w:val="nil"/>
              <w:right w:val="nil"/>
            </w:tcBorders>
          </w:tcPr>
          <w:p w14:paraId="11B10A2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FDE3A47" w14:textId="77777777" w:rsidR="00954F49" w:rsidRPr="00572B7F" w:rsidRDefault="00954F49" w:rsidP="001F15B6">
            <w:pPr>
              <w:pStyle w:val="AmColumnHeading"/>
            </w:pPr>
            <w:r w:rsidRPr="00572B7F">
              <w:t>Amendement</w:t>
            </w:r>
          </w:p>
        </w:tc>
      </w:tr>
      <w:tr w:rsidR="00954F49" w:rsidRPr="00572B7F" w14:paraId="075976E9" w14:textId="77777777" w:rsidTr="001F15B6">
        <w:trPr>
          <w:jc w:val="center"/>
        </w:trPr>
        <w:tc>
          <w:tcPr>
            <w:tcW w:w="4876" w:type="dxa"/>
            <w:tcBorders>
              <w:top w:val="nil"/>
              <w:left w:val="nil"/>
              <w:bottom w:val="nil"/>
              <w:right w:val="nil"/>
            </w:tcBorders>
          </w:tcPr>
          <w:p w14:paraId="7A7DB78C" w14:textId="77777777" w:rsidR="00954F49" w:rsidRPr="00572B7F" w:rsidRDefault="00954F49" w:rsidP="001F15B6">
            <w:pPr>
              <w:pStyle w:val="Normal6a"/>
            </w:pPr>
          </w:p>
        </w:tc>
        <w:tc>
          <w:tcPr>
            <w:tcW w:w="4876" w:type="dxa"/>
            <w:tcBorders>
              <w:top w:val="nil"/>
              <w:left w:val="nil"/>
              <w:bottom w:val="nil"/>
              <w:right w:val="nil"/>
            </w:tcBorders>
          </w:tcPr>
          <w:p w14:paraId="43F7753D" w14:textId="3C16A45E" w:rsidR="00954F49" w:rsidRPr="00572B7F" w:rsidRDefault="00954F49" w:rsidP="001F15B6">
            <w:pPr>
              <w:pStyle w:val="Normal6a"/>
            </w:pPr>
            <w:r w:rsidRPr="00572B7F">
              <w:rPr>
                <w:b/>
                <w:i/>
              </w:rPr>
              <w:t>4 ter.</w:t>
            </w:r>
            <w:r w:rsidRPr="00572B7F">
              <w:tab/>
            </w:r>
            <w:r w:rsidRPr="00572B7F">
              <w:rPr>
                <w:b/>
                <w:i/>
              </w:rPr>
              <w:t>invite la Commission et les États membres, dans le plein respect de leurs compétences respectives, à promouvoir une plus grande harmonisation de l</w:t>
            </w:r>
            <w:r w:rsidR="00F35F85" w:rsidRPr="00572B7F">
              <w:rPr>
                <w:b/>
                <w:i/>
              </w:rPr>
              <w:t>’</w:t>
            </w:r>
            <w:r w:rsidRPr="00572B7F">
              <w:rPr>
                <w:b/>
                <w:i/>
              </w:rPr>
              <w:t xml:space="preserve">accès aux soins de santé et aux traitements dans les États membres, en garantissant des </w:t>
            </w:r>
            <w:r w:rsidRPr="00572B7F">
              <w:rPr>
                <w:b/>
                <w:i/>
              </w:rPr>
              <w:lastRenderedPageBreak/>
              <w:t>soins de santé abordables et de qualité élevée pour tous, dans le but de réduire les disparités en matière de conditions de traitement, d</w:t>
            </w:r>
            <w:r w:rsidR="00F35F85" w:rsidRPr="00572B7F">
              <w:rPr>
                <w:b/>
                <w:i/>
              </w:rPr>
              <w:t>’</w:t>
            </w:r>
            <w:r w:rsidRPr="00572B7F">
              <w:rPr>
                <w:b/>
                <w:i/>
              </w:rPr>
              <w:t>accès et d</w:t>
            </w:r>
            <w:r w:rsidR="00F35F85" w:rsidRPr="00572B7F">
              <w:rPr>
                <w:b/>
                <w:i/>
              </w:rPr>
              <w:t>’</w:t>
            </w:r>
            <w:r w:rsidRPr="00572B7F">
              <w:rPr>
                <w:b/>
                <w:i/>
              </w:rPr>
              <w:t>approches fondées sur le genre;</w:t>
            </w:r>
          </w:p>
        </w:tc>
      </w:tr>
    </w:tbl>
    <w:p w14:paraId="0E3382A4"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92797AE" w14:textId="77777777" w:rsidR="00954F49" w:rsidRPr="00572B7F" w:rsidRDefault="00954F49" w:rsidP="00954F49">
      <w:r w:rsidRPr="00572B7F">
        <w:rPr>
          <w:rStyle w:val="HideTWBExt"/>
        </w:rPr>
        <w:t>&lt;/Amend&gt;</w:t>
      </w:r>
    </w:p>
    <w:p w14:paraId="2B39BE0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249</w:t>
      </w:r>
      <w:r w:rsidRPr="00572B7F">
        <w:rPr>
          <w:rStyle w:val="HideTWBExt"/>
          <w:b w:val="0"/>
        </w:rPr>
        <w:t>&lt;/NumAm&gt;</w:t>
      </w:r>
    </w:p>
    <w:p w14:paraId="613BD6E0"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4FAF4264" w14:textId="77777777" w:rsidR="00954F49" w:rsidRPr="00572B7F" w:rsidRDefault="00954F49" w:rsidP="00954F49">
      <w:pPr>
        <w:pStyle w:val="NormalBold"/>
      </w:pPr>
      <w:r w:rsidRPr="00572B7F">
        <w:rPr>
          <w:rStyle w:val="HideTWBExt"/>
          <w:b w:val="0"/>
        </w:rPr>
        <w:t>&lt;/RepeatBlock-By&gt;</w:t>
      </w:r>
    </w:p>
    <w:p w14:paraId="1192C93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73D7F52" w14:textId="77777777" w:rsidR="00954F49" w:rsidRPr="00572B7F" w:rsidRDefault="00954F49" w:rsidP="00954F49">
      <w:pPr>
        <w:pStyle w:val="NormalBold"/>
      </w:pPr>
      <w:r w:rsidRPr="00572B7F">
        <w:rPr>
          <w:rStyle w:val="HideTWBExt"/>
          <w:b w:val="0"/>
        </w:rPr>
        <w:t>&lt;Article&gt;</w:t>
      </w:r>
      <w:r w:rsidRPr="00572B7F">
        <w:t>Paragraphe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564C195" w14:textId="77777777" w:rsidTr="001F15B6">
        <w:trPr>
          <w:trHeight w:hRule="exact" w:val="240"/>
          <w:jc w:val="center"/>
        </w:trPr>
        <w:tc>
          <w:tcPr>
            <w:tcW w:w="9752" w:type="dxa"/>
            <w:gridSpan w:val="2"/>
            <w:tcBorders>
              <w:top w:val="nil"/>
              <w:left w:val="nil"/>
              <w:bottom w:val="nil"/>
              <w:right w:val="nil"/>
            </w:tcBorders>
          </w:tcPr>
          <w:p w14:paraId="1D4A45CE" w14:textId="77777777" w:rsidR="00954F49" w:rsidRPr="00572B7F" w:rsidRDefault="00954F49" w:rsidP="001F15B6"/>
        </w:tc>
      </w:tr>
      <w:tr w:rsidR="00954F49" w:rsidRPr="00572B7F" w14:paraId="60197E14" w14:textId="77777777" w:rsidTr="001F15B6">
        <w:trPr>
          <w:trHeight w:val="240"/>
          <w:jc w:val="center"/>
        </w:trPr>
        <w:tc>
          <w:tcPr>
            <w:tcW w:w="4876" w:type="dxa"/>
            <w:tcBorders>
              <w:top w:val="nil"/>
              <w:left w:val="nil"/>
              <w:bottom w:val="nil"/>
              <w:right w:val="nil"/>
            </w:tcBorders>
          </w:tcPr>
          <w:p w14:paraId="4563517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E39F285" w14:textId="77777777" w:rsidR="00954F49" w:rsidRPr="00572B7F" w:rsidRDefault="00954F49" w:rsidP="001F15B6">
            <w:pPr>
              <w:pStyle w:val="AmColumnHeading"/>
            </w:pPr>
            <w:r w:rsidRPr="00572B7F">
              <w:t>Amendement</w:t>
            </w:r>
          </w:p>
        </w:tc>
      </w:tr>
      <w:tr w:rsidR="00954F49" w:rsidRPr="00572B7F" w14:paraId="0CA73976" w14:textId="77777777" w:rsidTr="001F15B6">
        <w:trPr>
          <w:jc w:val="center"/>
        </w:trPr>
        <w:tc>
          <w:tcPr>
            <w:tcW w:w="4876" w:type="dxa"/>
            <w:tcBorders>
              <w:top w:val="nil"/>
              <w:left w:val="nil"/>
              <w:bottom w:val="nil"/>
              <w:right w:val="nil"/>
            </w:tcBorders>
          </w:tcPr>
          <w:p w14:paraId="4D06B416" w14:textId="77777777" w:rsidR="00954F49" w:rsidRPr="00572B7F" w:rsidRDefault="00954F49" w:rsidP="001F15B6">
            <w:pPr>
              <w:pStyle w:val="Normal6a"/>
            </w:pPr>
          </w:p>
        </w:tc>
        <w:tc>
          <w:tcPr>
            <w:tcW w:w="4876" w:type="dxa"/>
            <w:tcBorders>
              <w:top w:val="nil"/>
              <w:left w:val="nil"/>
              <w:bottom w:val="nil"/>
              <w:right w:val="nil"/>
            </w:tcBorders>
          </w:tcPr>
          <w:p w14:paraId="15377C46" w14:textId="0243BA76" w:rsidR="00954F49" w:rsidRPr="00572B7F" w:rsidRDefault="00954F49" w:rsidP="001F15B6">
            <w:pPr>
              <w:pStyle w:val="Normal6a"/>
            </w:pPr>
            <w:r w:rsidRPr="00572B7F">
              <w:rPr>
                <w:b/>
                <w:i/>
              </w:rPr>
              <w:t>4 ter.</w:t>
            </w:r>
            <w:r w:rsidRPr="00572B7F">
              <w:tab/>
            </w:r>
            <w:r w:rsidRPr="00572B7F">
              <w:rPr>
                <w:b/>
                <w:i/>
              </w:rPr>
              <w:t>souligne que les soins de santé privatisés nuisent à l</w:t>
            </w:r>
            <w:r w:rsidR="00F35F85" w:rsidRPr="00572B7F">
              <w:rPr>
                <w:b/>
                <w:i/>
              </w:rPr>
              <w:t>’</w:t>
            </w:r>
            <w:r w:rsidRPr="00572B7F">
              <w:rPr>
                <w:b/>
                <w:i/>
              </w:rPr>
              <w:t>accès des femmes défavorisées aux soins de santé, car ils visent le profit plus que l</w:t>
            </w:r>
            <w:r w:rsidR="00F35F85" w:rsidRPr="00572B7F">
              <w:rPr>
                <w:b/>
                <w:i/>
              </w:rPr>
              <w:t>’</w:t>
            </w:r>
            <w:r w:rsidRPr="00572B7F">
              <w:rPr>
                <w:b/>
                <w:i/>
              </w:rPr>
              <w:t>amélioration et la protection des vies humaines; invite les États membres à garantir l</w:t>
            </w:r>
            <w:r w:rsidR="00F35F85" w:rsidRPr="00572B7F">
              <w:rPr>
                <w:b/>
                <w:i/>
              </w:rPr>
              <w:t>’</w:t>
            </w:r>
            <w:r w:rsidRPr="00572B7F">
              <w:rPr>
                <w:b/>
                <w:i/>
              </w:rPr>
              <w:t>accès des femmes à des soins de santé publique de qualité élevée, quels que soient leur classe sociale, leur niveau d</w:t>
            </w:r>
            <w:r w:rsidR="00F35F85" w:rsidRPr="00572B7F">
              <w:rPr>
                <w:b/>
                <w:i/>
              </w:rPr>
              <w:t>’</w:t>
            </w:r>
            <w:r w:rsidRPr="00572B7F">
              <w:rPr>
                <w:b/>
                <w:i/>
              </w:rPr>
              <w:t>éducation ou leur situation financière;</w:t>
            </w:r>
          </w:p>
        </w:tc>
      </w:tr>
    </w:tbl>
    <w:p w14:paraId="065427E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58BA00F" w14:textId="77777777" w:rsidR="00954F49" w:rsidRPr="00572B7F" w:rsidRDefault="00954F49" w:rsidP="00954F49">
      <w:r w:rsidRPr="00572B7F">
        <w:rPr>
          <w:rStyle w:val="HideTWBExt"/>
        </w:rPr>
        <w:t>&lt;/Amend&gt;</w:t>
      </w:r>
    </w:p>
    <w:p w14:paraId="16AE84A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250</w:t>
      </w:r>
      <w:r w:rsidRPr="00572B7F">
        <w:rPr>
          <w:rStyle w:val="HideTWBExt"/>
          <w:b w:val="0"/>
        </w:rPr>
        <w:t>&lt;/NumAm&gt;</w:t>
      </w:r>
    </w:p>
    <w:p w14:paraId="40230854" w14:textId="77777777" w:rsidR="00954F49" w:rsidRPr="00572B7F" w:rsidRDefault="00954F49" w:rsidP="00954F49">
      <w:pPr>
        <w:pStyle w:val="NormalBold"/>
      </w:pPr>
      <w:r w:rsidRPr="00572B7F">
        <w:rPr>
          <w:rStyle w:val="HideTWBExt"/>
          <w:b w:val="0"/>
        </w:rPr>
        <w:t>&lt;RepeatBlock-By&gt;&lt;Members&gt;</w:t>
      </w:r>
      <w:r w:rsidRPr="00572B7F">
        <w:t>Mathilde Androuët</w:t>
      </w:r>
      <w:r w:rsidRPr="00572B7F">
        <w:rPr>
          <w:rStyle w:val="HideTWBExt"/>
          <w:b w:val="0"/>
        </w:rPr>
        <w:t>&lt;/Members&gt;</w:t>
      </w:r>
    </w:p>
    <w:p w14:paraId="1B035150" w14:textId="77777777" w:rsidR="00954F49" w:rsidRPr="00572B7F" w:rsidRDefault="00954F49" w:rsidP="00954F49">
      <w:pPr>
        <w:pStyle w:val="NormalBold"/>
      </w:pPr>
      <w:r w:rsidRPr="00572B7F">
        <w:rPr>
          <w:rStyle w:val="HideTWBExt"/>
          <w:b w:val="0"/>
        </w:rPr>
        <w:t>&lt;/RepeatBlock-By&gt;</w:t>
      </w:r>
    </w:p>
    <w:p w14:paraId="695338E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8BA399A" w14:textId="77777777" w:rsidR="00954F49" w:rsidRPr="00572B7F" w:rsidRDefault="00954F49" w:rsidP="00954F49">
      <w:pPr>
        <w:pStyle w:val="NormalBold"/>
      </w:pPr>
      <w:r w:rsidRPr="00572B7F">
        <w:rPr>
          <w:rStyle w:val="HideTWBExt"/>
          <w:b w:val="0"/>
        </w:rPr>
        <w:t>&lt;Article&gt;</w:t>
      </w:r>
      <w:r w:rsidRPr="00572B7F">
        <w:t>Paragraphe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86CF94E" w14:textId="77777777" w:rsidTr="001F15B6">
        <w:trPr>
          <w:trHeight w:hRule="exact" w:val="240"/>
          <w:jc w:val="center"/>
        </w:trPr>
        <w:tc>
          <w:tcPr>
            <w:tcW w:w="9752" w:type="dxa"/>
            <w:gridSpan w:val="2"/>
            <w:tcBorders>
              <w:top w:val="nil"/>
              <w:left w:val="nil"/>
              <w:bottom w:val="nil"/>
              <w:right w:val="nil"/>
            </w:tcBorders>
          </w:tcPr>
          <w:p w14:paraId="5B409A51" w14:textId="77777777" w:rsidR="00954F49" w:rsidRPr="00572B7F" w:rsidRDefault="00954F49" w:rsidP="001F15B6"/>
        </w:tc>
      </w:tr>
      <w:tr w:rsidR="00954F49" w:rsidRPr="00572B7F" w14:paraId="4A390319" w14:textId="77777777" w:rsidTr="001F15B6">
        <w:trPr>
          <w:trHeight w:val="240"/>
          <w:jc w:val="center"/>
        </w:trPr>
        <w:tc>
          <w:tcPr>
            <w:tcW w:w="4876" w:type="dxa"/>
            <w:tcBorders>
              <w:top w:val="nil"/>
              <w:left w:val="nil"/>
              <w:bottom w:val="nil"/>
              <w:right w:val="nil"/>
            </w:tcBorders>
          </w:tcPr>
          <w:p w14:paraId="67A5040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0990A9D" w14:textId="77777777" w:rsidR="00954F49" w:rsidRPr="00572B7F" w:rsidRDefault="00954F49" w:rsidP="001F15B6">
            <w:pPr>
              <w:pStyle w:val="AmColumnHeading"/>
            </w:pPr>
            <w:r w:rsidRPr="00572B7F">
              <w:t>Amendement</w:t>
            </w:r>
          </w:p>
        </w:tc>
      </w:tr>
      <w:tr w:rsidR="00954F49" w:rsidRPr="00572B7F" w14:paraId="3C0E3A96" w14:textId="77777777" w:rsidTr="001F15B6">
        <w:trPr>
          <w:jc w:val="center"/>
        </w:trPr>
        <w:tc>
          <w:tcPr>
            <w:tcW w:w="4876" w:type="dxa"/>
            <w:tcBorders>
              <w:top w:val="nil"/>
              <w:left w:val="nil"/>
              <w:bottom w:val="nil"/>
              <w:right w:val="nil"/>
            </w:tcBorders>
          </w:tcPr>
          <w:p w14:paraId="0838BCAA" w14:textId="77777777" w:rsidR="00954F49" w:rsidRPr="00572B7F" w:rsidRDefault="00954F49" w:rsidP="001F15B6">
            <w:pPr>
              <w:pStyle w:val="Normal6a"/>
            </w:pPr>
          </w:p>
        </w:tc>
        <w:tc>
          <w:tcPr>
            <w:tcW w:w="4876" w:type="dxa"/>
            <w:tcBorders>
              <w:top w:val="nil"/>
              <w:left w:val="nil"/>
              <w:bottom w:val="nil"/>
              <w:right w:val="nil"/>
            </w:tcBorders>
          </w:tcPr>
          <w:p w14:paraId="03AA6C6D" w14:textId="77777777" w:rsidR="00954F49" w:rsidRPr="00572B7F" w:rsidRDefault="00954F49" w:rsidP="001F15B6">
            <w:pPr>
              <w:pStyle w:val="Normal6a"/>
            </w:pPr>
            <w:r w:rsidRPr="00572B7F">
              <w:rPr>
                <w:b/>
                <w:i/>
              </w:rPr>
              <w:t>4 ter.</w:t>
            </w:r>
            <w:r w:rsidRPr="00572B7F">
              <w:tab/>
            </w:r>
            <w:r w:rsidRPr="00572B7F">
              <w:rPr>
                <w:b/>
                <w:i/>
              </w:rPr>
              <w:t xml:space="preserve">soutient les autorités locales des États membres dans leurs efforts pour attirer et retenir le personnel de santé sur leur territoire afin de remédier aux déserts médicaux et de répondre aux besoins de santé de leur population, en </w:t>
            </w:r>
            <w:r w:rsidRPr="00572B7F">
              <w:rPr>
                <w:b/>
                <w:i/>
              </w:rPr>
              <w:lastRenderedPageBreak/>
              <w:t>particulier les femmes;</w:t>
            </w:r>
          </w:p>
        </w:tc>
      </w:tr>
    </w:tbl>
    <w:p w14:paraId="08EA4DA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FB2E71A" w14:textId="77777777" w:rsidR="00954F49" w:rsidRPr="00572B7F" w:rsidRDefault="00954F49" w:rsidP="00954F49">
      <w:r w:rsidRPr="00572B7F">
        <w:rPr>
          <w:rStyle w:val="HideTWBExt"/>
        </w:rPr>
        <w:t>&lt;/Amend&gt;</w:t>
      </w:r>
    </w:p>
    <w:p w14:paraId="22B546C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251</w:t>
      </w:r>
      <w:r w:rsidRPr="00572B7F">
        <w:rPr>
          <w:rStyle w:val="HideTWBExt"/>
          <w:b w:val="0"/>
        </w:rPr>
        <w:t>&lt;/NumAm&gt;</w:t>
      </w:r>
    </w:p>
    <w:p w14:paraId="1F6907ED"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B61DB74" w14:textId="77777777" w:rsidR="00954F49" w:rsidRPr="00572B7F" w:rsidRDefault="00954F49" w:rsidP="00954F49">
      <w:pPr>
        <w:pStyle w:val="NormalBold"/>
      </w:pPr>
      <w:r w:rsidRPr="00572B7F">
        <w:rPr>
          <w:rStyle w:val="HideTWBExt"/>
          <w:b w:val="0"/>
        </w:rPr>
        <w:t>&lt;/RepeatBlock-By&gt;</w:t>
      </w:r>
    </w:p>
    <w:p w14:paraId="142CA82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3B2CFF" w14:textId="77777777" w:rsidR="00954F49" w:rsidRPr="00572B7F" w:rsidRDefault="00954F49" w:rsidP="00954F49">
      <w:pPr>
        <w:pStyle w:val="NormalBold"/>
      </w:pPr>
      <w:r w:rsidRPr="00572B7F">
        <w:rPr>
          <w:rStyle w:val="HideTWBExt"/>
          <w:b w:val="0"/>
        </w:rPr>
        <w:t>&lt;Article&gt;</w:t>
      </w:r>
      <w:r w:rsidRPr="00572B7F">
        <w:t>Paragraphe 4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CE49C37" w14:textId="77777777" w:rsidTr="001F15B6">
        <w:trPr>
          <w:trHeight w:hRule="exact" w:val="240"/>
          <w:jc w:val="center"/>
        </w:trPr>
        <w:tc>
          <w:tcPr>
            <w:tcW w:w="9752" w:type="dxa"/>
            <w:gridSpan w:val="2"/>
            <w:tcBorders>
              <w:top w:val="nil"/>
              <w:left w:val="nil"/>
              <w:bottom w:val="nil"/>
              <w:right w:val="nil"/>
            </w:tcBorders>
          </w:tcPr>
          <w:p w14:paraId="4939E3CA" w14:textId="77777777" w:rsidR="00954F49" w:rsidRPr="00572B7F" w:rsidRDefault="00954F49" w:rsidP="001F15B6"/>
        </w:tc>
      </w:tr>
      <w:tr w:rsidR="00954F49" w:rsidRPr="00572B7F" w14:paraId="70D4C302" w14:textId="77777777" w:rsidTr="001F15B6">
        <w:trPr>
          <w:trHeight w:val="240"/>
          <w:jc w:val="center"/>
        </w:trPr>
        <w:tc>
          <w:tcPr>
            <w:tcW w:w="4876" w:type="dxa"/>
            <w:tcBorders>
              <w:top w:val="nil"/>
              <w:left w:val="nil"/>
              <w:bottom w:val="nil"/>
              <w:right w:val="nil"/>
            </w:tcBorders>
          </w:tcPr>
          <w:p w14:paraId="7949D00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FBEABE2" w14:textId="77777777" w:rsidR="00954F49" w:rsidRPr="00572B7F" w:rsidRDefault="00954F49" w:rsidP="001F15B6">
            <w:pPr>
              <w:pStyle w:val="AmColumnHeading"/>
            </w:pPr>
            <w:r w:rsidRPr="00572B7F">
              <w:t>Amendement</w:t>
            </w:r>
          </w:p>
        </w:tc>
      </w:tr>
      <w:tr w:rsidR="00954F49" w:rsidRPr="00572B7F" w14:paraId="5999605F" w14:textId="77777777" w:rsidTr="001F15B6">
        <w:trPr>
          <w:jc w:val="center"/>
        </w:trPr>
        <w:tc>
          <w:tcPr>
            <w:tcW w:w="4876" w:type="dxa"/>
            <w:tcBorders>
              <w:top w:val="nil"/>
              <w:left w:val="nil"/>
              <w:bottom w:val="nil"/>
              <w:right w:val="nil"/>
            </w:tcBorders>
          </w:tcPr>
          <w:p w14:paraId="2D4A0FA0" w14:textId="77777777" w:rsidR="00954F49" w:rsidRPr="00572B7F" w:rsidRDefault="00954F49" w:rsidP="001F15B6">
            <w:pPr>
              <w:pStyle w:val="Normal6a"/>
            </w:pPr>
          </w:p>
        </w:tc>
        <w:tc>
          <w:tcPr>
            <w:tcW w:w="4876" w:type="dxa"/>
            <w:tcBorders>
              <w:top w:val="nil"/>
              <w:left w:val="nil"/>
              <w:bottom w:val="nil"/>
              <w:right w:val="nil"/>
            </w:tcBorders>
          </w:tcPr>
          <w:p w14:paraId="0D46362F" w14:textId="1AEDAC19" w:rsidR="00954F49" w:rsidRPr="00572B7F" w:rsidRDefault="00954F49" w:rsidP="001F15B6">
            <w:pPr>
              <w:pStyle w:val="Normal6a"/>
            </w:pPr>
            <w:r w:rsidRPr="00572B7F">
              <w:rPr>
                <w:b/>
                <w:i/>
              </w:rPr>
              <w:t>4 quater.</w:t>
            </w:r>
            <w:r w:rsidRPr="00572B7F">
              <w:tab/>
            </w:r>
            <w:r w:rsidRPr="00572B7F">
              <w:rPr>
                <w:b/>
                <w:i/>
              </w:rPr>
              <w:t>invite la Commission et les États membres à reconnaître l</w:t>
            </w:r>
            <w:r w:rsidR="00F35F85" w:rsidRPr="00572B7F">
              <w:rPr>
                <w:b/>
                <w:i/>
              </w:rPr>
              <w:t>’</w:t>
            </w:r>
            <w:r w:rsidRPr="00572B7F">
              <w:rPr>
                <w:b/>
                <w:i/>
              </w:rPr>
              <w:t>accès à l</w:t>
            </w:r>
            <w:r w:rsidR="00F35F85" w:rsidRPr="00572B7F">
              <w:rPr>
                <w:b/>
                <w:i/>
              </w:rPr>
              <w:t>’</w:t>
            </w:r>
            <w:r w:rsidRPr="00572B7F">
              <w:rPr>
                <w:b/>
                <w:i/>
              </w:rPr>
              <w:t>eau et à l</w:t>
            </w:r>
            <w:r w:rsidR="00F35F85" w:rsidRPr="00572B7F">
              <w:rPr>
                <w:b/>
                <w:i/>
              </w:rPr>
              <w:t>’</w:t>
            </w:r>
            <w:r w:rsidRPr="00572B7F">
              <w:rPr>
                <w:b/>
                <w:i/>
              </w:rPr>
              <w:t>assainissement comme une composante essentielle des politiques de santé publique et des soins de santé, y compris dans les hôpitaux, les centres de soins de santé primaires, les maternités et les établissements de soins de longue durée;</w:t>
            </w:r>
          </w:p>
        </w:tc>
      </w:tr>
    </w:tbl>
    <w:p w14:paraId="6C12F84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ECC6902" w14:textId="77777777" w:rsidR="00954F49" w:rsidRPr="00572B7F" w:rsidRDefault="00954F49" w:rsidP="00954F49">
      <w:r w:rsidRPr="00572B7F">
        <w:rPr>
          <w:rStyle w:val="HideTWBExt"/>
        </w:rPr>
        <w:t>&lt;/Amend&gt;</w:t>
      </w:r>
    </w:p>
    <w:p w14:paraId="768630F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252</w:t>
      </w:r>
      <w:r w:rsidRPr="00572B7F">
        <w:rPr>
          <w:rStyle w:val="HideTWBExt"/>
          <w:b w:val="0"/>
        </w:rPr>
        <w:t>&lt;/NumAm&gt;</w:t>
      </w:r>
    </w:p>
    <w:p w14:paraId="1511898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CD54453" w14:textId="77777777" w:rsidR="00954F49" w:rsidRPr="00572B7F" w:rsidRDefault="00954F49" w:rsidP="00954F49">
      <w:pPr>
        <w:pStyle w:val="NormalBold"/>
      </w:pPr>
      <w:r w:rsidRPr="00572B7F">
        <w:rPr>
          <w:rStyle w:val="HideTWBExt"/>
          <w:b w:val="0"/>
        </w:rPr>
        <w:t>&lt;/RepeatBlock-By&gt;</w:t>
      </w:r>
    </w:p>
    <w:p w14:paraId="7CAB06E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34DB8E" w14:textId="77777777" w:rsidR="00954F49" w:rsidRPr="00572B7F" w:rsidRDefault="00954F49" w:rsidP="00954F49">
      <w:pPr>
        <w:pStyle w:val="NormalBold"/>
      </w:pPr>
      <w:r w:rsidRPr="00572B7F">
        <w:rPr>
          <w:rStyle w:val="HideTWBExt"/>
          <w:b w:val="0"/>
        </w:rPr>
        <w:t>&lt;Article&gt;</w:t>
      </w:r>
      <w:r w:rsidRPr="00572B7F">
        <w:t>Paragraphe 4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C8C990" w14:textId="77777777" w:rsidTr="001F15B6">
        <w:trPr>
          <w:trHeight w:hRule="exact" w:val="240"/>
          <w:jc w:val="center"/>
        </w:trPr>
        <w:tc>
          <w:tcPr>
            <w:tcW w:w="9752" w:type="dxa"/>
            <w:gridSpan w:val="2"/>
            <w:tcBorders>
              <w:top w:val="nil"/>
              <w:left w:val="nil"/>
              <w:bottom w:val="nil"/>
              <w:right w:val="nil"/>
            </w:tcBorders>
          </w:tcPr>
          <w:p w14:paraId="2ED7B85E" w14:textId="77777777" w:rsidR="00954F49" w:rsidRPr="00572B7F" w:rsidRDefault="00954F49" w:rsidP="001F15B6"/>
        </w:tc>
      </w:tr>
      <w:tr w:rsidR="00954F49" w:rsidRPr="00572B7F" w14:paraId="61205FCC" w14:textId="77777777" w:rsidTr="001F15B6">
        <w:trPr>
          <w:trHeight w:val="240"/>
          <w:jc w:val="center"/>
        </w:trPr>
        <w:tc>
          <w:tcPr>
            <w:tcW w:w="4876" w:type="dxa"/>
            <w:tcBorders>
              <w:top w:val="nil"/>
              <w:left w:val="nil"/>
              <w:bottom w:val="nil"/>
              <w:right w:val="nil"/>
            </w:tcBorders>
          </w:tcPr>
          <w:p w14:paraId="45E963D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5A90B39" w14:textId="77777777" w:rsidR="00954F49" w:rsidRPr="00572B7F" w:rsidRDefault="00954F49" w:rsidP="001F15B6">
            <w:pPr>
              <w:pStyle w:val="AmColumnHeading"/>
            </w:pPr>
            <w:r w:rsidRPr="00572B7F">
              <w:t>Amendement</w:t>
            </w:r>
          </w:p>
        </w:tc>
      </w:tr>
      <w:tr w:rsidR="00954F49" w:rsidRPr="00572B7F" w14:paraId="0110E333" w14:textId="77777777" w:rsidTr="001F15B6">
        <w:trPr>
          <w:jc w:val="center"/>
        </w:trPr>
        <w:tc>
          <w:tcPr>
            <w:tcW w:w="4876" w:type="dxa"/>
            <w:tcBorders>
              <w:top w:val="nil"/>
              <w:left w:val="nil"/>
              <w:bottom w:val="nil"/>
              <w:right w:val="nil"/>
            </w:tcBorders>
          </w:tcPr>
          <w:p w14:paraId="32080A00" w14:textId="77777777" w:rsidR="00954F49" w:rsidRPr="00572B7F" w:rsidRDefault="00954F49" w:rsidP="001F15B6">
            <w:pPr>
              <w:pStyle w:val="Normal6a"/>
            </w:pPr>
          </w:p>
        </w:tc>
        <w:tc>
          <w:tcPr>
            <w:tcW w:w="4876" w:type="dxa"/>
            <w:tcBorders>
              <w:top w:val="nil"/>
              <w:left w:val="nil"/>
              <w:bottom w:val="nil"/>
              <w:right w:val="nil"/>
            </w:tcBorders>
          </w:tcPr>
          <w:p w14:paraId="79746342" w14:textId="5E6F8D67" w:rsidR="00954F49" w:rsidRPr="00572B7F" w:rsidRDefault="00954F49" w:rsidP="001F15B6">
            <w:pPr>
              <w:pStyle w:val="Normal6a"/>
            </w:pPr>
            <w:r w:rsidRPr="00572B7F">
              <w:rPr>
                <w:b/>
                <w:i/>
              </w:rPr>
              <w:t>4 quater.</w:t>
            </w:r>
            <w:r w:rsidRPr="00572B7F">
              <w:tab/>
            </w:r>
            <w:r w:rsidRPr="00572B7F">
              <w:rPr>
                <w:b/>
                <w:i/>
              </w:rPr>
              <w:t>se dit profondément troublé par l</w:t>
            </w:r>
            <w:r w:rsidR="00F35F85" w:rsidRPr="00572B7F">
              <w:rPr>
                <w:b/>
                <w:i/>
              </w:rPr>
              <w:t>’</w:t>
            </w:r>
            <w:r w:rsidRPr="00572B7F">
              <w:rPr>
                <w:b/>
                <w:i/>
              </w:rPr>
              <w:t>influence croissante des mouvements anti-genre dans l</w:t>
            </w:r>
            <w:r w:rsidR="00F35F85" w:rsidRPr="00572B7F">
              <w:rPr>
                <w:b/>
                <w:i/>
              </w:rPr>
              <w:t>’</w:t>
            </w:r>
            <w:r w:rsidRPr="00572B7F">
              <w:rPr>
                <w:b/>
                <w:i/>
              </w:rPr>
              <w:t>Union, qui cherchent à faire reculer les droits des femmes et des personnes LGBTIQ+ et à restreindre l</w:t>
            </w:r>
            <w:r w:rsidR="00F35F85" w:rsidRPr="00572B7F">
              <w:rPr>
                <w:b/>
                <w:i/>
              </w:rPr>
              <w:t>’</w:t>
            </w:r>
            <w:r w:rsidRPr="00572B7F">
              <w:rPr>
                <w:b/>
                <w:i/>
              </w:rPr>
              <w:t>accès aux services relatifs à la santé et aux droits en matière de sexualité et de procréation;</w:t>
            </w:r>
          </w:p>
        </w:tc>
      </w:tr>
    </w:tbl>
    <w:p w14:paraId="7FE8D7B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2A79C09" w14:textId="77777777" w:rsidR="00954F49" w:rsidRPr="00572B7F" w:rsidRDefault="00954F49" w:rsidP="00954F49">
      <w:r w:rsidRPr="00572B7F">
        <w:rPr>
          <w:rStyle w:val="HideTWBExt"/>
        </w:rPr>
        <w:lastRenderedPageBreak/>
        <w:t>&lt;/Amend&gt;</w:t>
      </w:r>
    </w:p>
    <w:p w14:paraId="3557C75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253</w:t>
      </w:r>
      <w:r w:rsidRPr="00572B7F">
        <w:rPr>
          <w:rStyle w:val="HideTWBExt"/>
          <w:b w:val="0"/>
        </w:rPr>
        <w:t>&lt;/NumAm&gt;</w:t>
      </w:r>
    </w:p>
    <w:p w14:paraId="03875F27"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7B5A0905" w14:textId="77777777" w:rsidR="00954F49" w:rsidRPr="00572B7F" w:rsidRDefault="00954F49" w:rsidP="00954F49">
      <w:pPr>
        <w:pStyle w:val="NormalBold"/>
      </w:pPr>
      <w:r w:rsidRPr="00572B7F">
        <w:rPr>
          <w:rStyle w:val="HideTWBExt"/>
          <w:b w:val="0"/>
        </w:rPr>
        <w:t>&lt;/RepeatBlock-By&gt;</w:t>
      </w:r>
    </w:p>
    <w:p w14:paraId="48190B5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3D3D7B4" w14:textId="77777777" w:rsidR="00954F49" w:rsidRPr="00572B7F" w:rsidRDefault="00954F49" w:rsidP="00954F49">
      <w:pPr>
        <w:pStyle w:val="NormalBold"/>
      </w:pPr>
      <w:r w:rsidRPr="00572B7F">
        <w:rPr>
          <w:rStyle w:val="HideTWBExt"/>
          <w:b w:val="0"/>
        </w:rPr>
        <w:t>&lt;Article&gt;</w:t>
      </w:r>
      <w:r w:rsidRPr="00572B7F">
        <w:t>Paragraphe 4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05F79F" w14:textId="77777777" w:rsidTr="001F15B6">
        <w:trPr>
          <w:trHeight w:hRule="exact" w:val="240"/>
          <w:jc w:val="center"/>
        </w:trPr>
        <w:tc>
          <w:tcPr>
            <w:tcW w:w="9752" w:type="dxa"/>
            <w:gridSpan w:val="2"/>
            <w:tcBorders>
              <w:top w:val="nil"/>
              <w:left w:val="nil"/>
              <w:bottom w:val="nil"/>
              <w:right w:val="nil"/>
            </w:tcBorders>
          </w:tcPr>
          <w:p w14:paraId="7106CD7C" w14:textId="77777777" w:rsidR="00954F49" w:rsidRPr="00572B7F" w:rsidRDefault="00954F49" w:rsidP="001F15B6"/>
        </w:tc>
      </w:tr>
      <w:tr w:rsidR="00954F49" w:rsidRPr="00572B7F" w14:paraId="3B6D4F82" w14:textId="77777777" w:rsidTr="001F15B6">
        <w:trPr>
          <w:trHeight w:val="240"/>
          <w:jc w:val="center"/>
        </w:trPr>
        <w:tc>
          <w:tcPr>
            <w:tcW w:w="4876" w:type="dxa"/>
            <w:tcBorders>
              <w:top w:val="nil"/>
              <w:left w:val="nil"/>
              <w:bottom w:val="nil"/>
              <w:right w:val="nil"/>
            </w:tcBorders>
          </w:tcPr>
          <w:p w14:paraId="58F9660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2CCF203" w14:textId="77777777" w:rsidR="00954F49" w:rsidRPr="00572B7F" w:rsidRDefault="00954F49" w:rsidP="001F15B6">
            <w:pPr>
              <w:pStyle w:val="AmColumnHeading"/>
            </w:pPr>
            <w:r w:rsidRPr="00572B7F">
              <w:t>Amendement</w:t>
            </w:r>
          </w:p>
        </w:tc>
      </w:tr>
      <w:tr w:rsidR="00954F49" w:rsidRPr="00572B7F" w14:paraId="68706ACB" w14:textId="77777777" w:rsidTr="001F15B6">
        <w:trPr>
          <w:jc w:val="center"/>
        </w:trPr>
        <w:tc>
          <w:tcPr>
            <w:tcW w:w="4876" w:type="dxa"/>
            <w:tcBorders>
              <w:top w:val="nil"/>
              <w:left w:val="nil"/>
              <w:bottom w:val="nil"/>
              <w:right w:val="nil"/>
            </w:tcBorders>
          </w:tcPr>
          <w:p w14:paraId="6B8FEFC9" w14:textId="77777777" w:rsidR="00954F49" w:rsidRPr="00572B7F" w:rsidRDefault="00954F49" w:rsidP="001F15B6">
            <w:pPr>
              <w:pStyle w:val="Normal6a"/>
            </w:pPr>
          </w:p>
        </w:tc>
        <w:tc>
          <w:tcPr>
            <w:tcW w:w="4876" w:type="dxa"/>
            <w:tcBorders>
              <w:top w:val="nil"/>
              <w:left w:val="nil"/>
              <w:bottom w:val="nil"/>
              <w:right w:val="nil"/>
            </w:tcBorders>
          </w:tcPr>
          <w:p w14:paraId="0BEEEFC1" w14:textId="77777777" w:rsidR="00954F49" w:rsidRPr="00572B7F" w:rsidRDefault="00954F49" w:rsidP="001F15B6">
            <w:pPr>
              <w:pStyle w:val="Normal6a"/>
            </w:pPr>
            <w:r w:rsidRPr="00572B7F">
              <w:rPr>
                <w:b/>
                <w:i/>
              </w:rPr>
              <w:t>4 quater.</w:t>
            </w:r>
            <w:r w:rsidRPr="00572B7F">
              <w:tab/>
            </w:r>
            <w:r w:rsidRPr="00572B7F">
              <w:rPr>
                <w:b/>
                <w:i/>
              </w:rPr>
              <w:t>invite instamment les États membres à garantir un accès abordable et rapide pour tous aux services psychologiques, indépendamment du sexe et du milieu socio-économique;</w:t>
            </w:r>
          </w:p>
        </w:tc>
      </w:tr>
    </w:tbl>
    <w:p w14:paraId="3BBDE9F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C5FBCD" w14:textId="77777777" w:rsidR="00954F49" w:rsidRPr="00572B7F" w:rsidRDefault="00954F49" w:rsidP="00954F49">
      <w:r w:rsidRPr="00572B7F">
        <w:rPr>
          <w:rStyle w:val="HideTWBExt"/>
        </w:rPr>
        <w:t>&lt;/Amend&gt;</w:t>
      </w:r>
    </w:p>
    <w:p w14:paraId="18B82CF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254</w:t>
      </w:r>
      <w:r w:rsidRPr="00572B7F">
        <w:rPr>
          <w:rStyle w:val="HideTWBExt"/>
          <w:b w:val="0"/>
        </w:rPr>
        <w:t>&lt;/NumAm&gt;</w:t>
      </w:r>
    </w:p>
    <w:p w14:paraId="6CA0D138"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0874FF8" w14:textId="77777777" w:rsidR="00954F49" w:rsidRPr="00572B7F" w:rsidRDefault="00954F49" w:rsidP="00954F49">
      <w:pPr>
        <w:pStyle w:val="NormalBold"/>
      </w:pPr>
      <w:r w:rsidRPr="00572B7F">
        <w:rPr>
          <w:rStyle w:val="HideTWBExt"/>
          <w:b w:val="0"/>
        </w:rPr>
        <w:t>&lt;/RepeatBlock-By&gt;</w:t>
      </w:r>
    </w:p>
    <w:p w14:paraId="1213DC6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EFAFFE9" w14:textId="77777777" w:rsidR="00954F49" w:rsidRPr="00572B7F" w:rsidRDefault="00954F49" w:rsidP="00954F49">
      <w:pPr>
        <w:pStyle w:val="NormalBold"/>
      </w:pPr>
      <w:r w:rsidRPr="00572B7F">
        <w:rPr>
          <w:rStyle w:val="HideTWBExt"/>
          <w:b w:val="0"/>
        </w:rPr>
        <w:t>&lt;Article&gt;</w:t>
      </w:r>
      <w:r w:rsidRPr="00572B7F">
        <w:t>Paragraphe 4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1CA958A" w14:textId="77777777" w:rsidTr="001F15B6">
        <w:trPr>
          <w:trHeight w:hRule="exact" w:val="240"/>
          <w:jc w:val="center"/>
        </w:trPr>
        <w:tc>
          <w:tcPr>
            <w:tcW w:w="9752" w:type="dxa"/>
            <w:gridSpan w:val="2"/>
            <w:tcBorders>
              <w:top w:val="nil"/>
              <w:left w:val="nil"/>
              <w:bottom w:val="nil"/>
              <w:right w:val="nil"/>
            </w:tcBorders>
          </w:tcPr>
          <w:p w14:paraId="1E3852BB" w14:textId="77777777" w:rsidR="00954F49" w:rsidRPr="00572B7F" w:rsidRDefault="00954F49" w:rsidP="001F15B6"/>
        </w:tc>
      </w:tr>
      <w:tr w:rsidR="00954F49" w:rsidRPr="00572B7F" w14:paraId="1F7AA5B9" w14:textId="77777777" w:rsidTr="001F15B6">
        <w:trPr>
          <w:trHeight w:val="240"/>
          <w:jc w:val="center"/>
        </w:trPr>
        <w:tc>
          <w:tcPr>
            <w:tcW w:w="4876" w:type="dxa"/>
            <w:tcBorders>
              <w:top w:val="nil"/>
              <w:left w:val="nil"/>
              <w:bottom w:val="nil"/>
              <w:right w:val="nil"/>
            </w:tcBorders>
          </w:tcPr>
          <w:p w14:paraId="03D7C58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7C158DC" w14:textId="77777777" w:rsidR="00954F49" w:rsidRPr="00572B7F" w:rsidRDefault="00954F49" w:rsidP="001F15B6">
            <w:pPr>
              <w:pStyle w:val="AmColumnHeading"/>
            </w:pPr>
            <w:r w:rsidRPr="00572B7F">
              <w:t>Amendement</w:t>
            </w:r>
          </w:p>
        </w:tc>
      </w:tr>
      <w:tr w:rsidR="00954F49" w:rsidRPr="00572B7F" w14:paraId="1E89D2E1" w14:textId="77777777" w:rsidTr="001F15B6">
        <w:trPr>
          <w:jc w:val="center"/>
        </w:trPr>
        <w:tc>
          <w:tcPr>
            <w:tcW w:w="4876" w:type="dxa"/>
            <w:tcBorders>
              <w:top w:val="nil"/>
              <w:left w:val="nil"/>
              <w:bottom w:val="nil"/>
              <w:right w:val="nil"/>
            </w:tcBorders>
          </w:tcPr>
          <w:p w14:paraId="3F346DB8" w14:textId="77777777" w:rsidR="00954F49" w:rsidRPr="00572B7F" w:rsidRDefault="00954F49" w:rsidP="001F15B6">
            <w:pPr>
              <w:pStyle w:val="Normal6a"/>
            </w:pPr>
          </w:p>
        </w:tc>
        <w:tc>
          <w:tcPr>
            <w:tcW w:w="4876" w:type="dxa"/>
            <w:tcBorders>
              <w:top w:val="nil"/>
              <w:left w:val="nil"/>
              <w:bottom w:val="nil"/>
              <w:right w:val="nil"/>
            </w:tcBorders>
          </w:tcPr>
          <w:p w14:paraId="5961F892" w14:textId="14C64F54" w:rsidR="00954F49" w:rsidRPr="00572B7F" w:rsidRDefault="00954F49" w:rsidP="001F15B6">
            <w:pPr>
              <w:pStyle w:val="Normal6a"/>
            </w:pPr>
            <w:r w:rsidRPr="00572B7F">
              <w:rPr>
                <w:b/>
                <w:i/>
              </w:rPr>
              <w:t>4 quater.</w:t>
            </w:r>
            <w:r w:rsidRPr="00572B7F">
              <w:tab/>
            </w:r>
            <w:r w:rsidRPr="00572B7F">
              <w:rPr>
                <w:b/>
                <w:i/>
              </w:rPr>
              <w:t>invite la Commission à inclure dans la prochaine stratégie de l</w:t>
            </w:r>
            <w:r w:rsidR="00F35F85" w:rsidRPr="00572B7F">
              <w:rPr>
                <w:b/>
                <w:i/>
              </w:rPr>
              <w:t>’</w:t>
            </w:r>
            <w:r w:rsidRPr="00572B7F">
              <w:rPr>
                <w:b/>
                <w:i/>
              </w:rPr>
              <w:t>Union en matière de santé un pilier consacré à la santé des femmes, doté d</w:t>
            </w:r>
            <w:r w:rsidR="00F35F85" w:rsidRPr="00572B7F">
              <w:rPr>
                <w:b/>
                <w:i/>
              </w:rPr>
              <w:t>’</w:t>
            </w:r>
            <w:r w:rsidRPr="00572B7F">
              <w:rPr>
                <w:b/>
                <w:i/>
              </w:rPr>
              <w:t>un financement et d</w:t>
            </w:r>
            <w:r w:rsidR="00F35F85" w:rsidRPr="00572B7F">
              <w:rPr>
                <w:b/>
                <w:i/>
              </w:rPr>
              <w:t>’</w:t>
            </w:r>
            <w:r w:rsidRPr="00572B7F">
              <w:rPr>
                <w:b/>
                <w:i/>
              </w:rPr>
              <w:t>actions spécifiques;</w:t>
            </w:r>
          </w:p>
        </w:tc>
      </w:tr>
    </w:tbl>
    <w:p w14:paraId="286BD36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B9A3C89" w14:textId="77777777" w:rsidR="00954F49" w:rsidRPr="00572B7F" w:rsidRDefault="00954F49" w:rsidP="00954F49">
      <w:r w:rsidRPr="00572B7F">
        <w:rPr>
          <w:rStyle w:val="HideTWBExt"/>
        </w:rPr>
        <w:t>&lt;/Amend&gt;</w:t>
      </w:r>
    </w:p>
    <w:p w14:paraId="70ADE91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255</w:t>
      </w:r>
      <w:r w:rsidRPr="00572B7F">
        <w:rPr>
          <w:rStyle w:val="HideTWBExt"/>
          <w:b w:val="0"/>
        </w:rPr>
        <w:t>&lt;/NumAm&gt;</w:t>
      </w:r>
    </w:p>
    <w:p w14:paraId="5AD4EBD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5680C3E" w14:textId="77777777" w:rsidR="00954F49" w:rsidRPr="00572B7F" w:rsidRDefault="00954F49" w:rsidP="00954F49">
      <w:pPr>
        <w:pStyle w:val="NormalBold"/>
      </w:pPr>
      <w:r w:rsidRPr="00572B7F">
        <w:rPr>
          <w:rStyle w:val="HideTWBExt"/>
          <w:b w:val="0"/>
        </w:rPr>
        <w:t>&lt;/RepeatBlock-By&gt;</w:t>
      </w:r>
    </w:p>
    <w:p w14:paraId="73AA736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D19F7D4" w14:textId="77777777" w:rsidR="00954F49" w:rsidRPr="00572B7F" w:rsidRDefault="00954F49" w:rsidP="00954F49">
      <w:pPr>
        <w:pStyle w:val="NormalBold"/>
      </w:pPr>
      <w:r w:rsidRPr="00572B7F">
        <w:rPr>
          <w:rStyle w:val="HideTWBExt"/>
          <w:b w:val="0"/>
        </w:rPr>
        <w:t>&lt;Article&gt;</w:t>
      </w:r>
      <w:r w:rsidRPr="00572B7F">
        <w:t>Paragraphe 4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AE21249" w14:textId="77777777" w:rsidTr="001F15B6">
        <w:trPr>
          <w:trHeight w:hRule="exact" w:val="240"/>
          <w:jc w:val="center"/>
        </w:trPr>
        <w:tc>
          <w:tcPr>
            <w:tcW w:w="9752" w:type="dxa"/>
            <w:gridSpan w:val="2"/>
            <w:tcBorders>
              <w:top w:val="nil"/>
              <w:left w:val="nil"/>
              <w:bottom w:val="nil"/>
              <w:right w:val="nil"/>
            </w:tcBorders>
          </w:tcPr>
          <w:p w14:paraId="18456FE3" w14:textId="77777777" w:rsidR="00954F49" w:rsidRPr="00572B7F" w:rsidRDefault="00954F49" w:rsidP="001F15B6"/>
        </w:tc>
      </w:tr>
      <w:tr w:rsidR="00954F49" w:rsidRPr="00572B7F" w14:paraId="28FD6E2E" w14:textId="77777777" w:rsidTr="001F15B6">
        <w:trPr>
          <w:trHeight w:val="240"/>
          <w:jc w:val="center"/>
        </w:trPr>
        <w:tc>
          <w:tcPr>
            <w:tcW w:w="4876" w:type="dxa"/>
            <w:tcBorders>
              <w:top w:val="nil"/>
              <w:left w:val="nil"/>
              <w:bottom w:val="nil"/>
              <w:right w:val="nil"/>
            </w:tcBorders>
          </w:tcPr>
          <w:p w14:paraId="0DE4448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9269A63" w14:textId="77777777" w:rsidR="00954F49" w:rsidRPr="00572B7F" w:rsidRDefault="00954F49" w:rsidP="001F15B6">
            <w:pPr>
              <w:pStyle w:val="AmColumnHeading"/>
            </w:pPr>
            <w:r w:rsidRPr="00572B7F">
              <w:t>Amendement</w:t>
            </w:r>
          </w:p>
        </w:tc>
      </w:tr>
      <w:tr w:rsidR="00954F49" w:rsidRPr="00572B7F" w14:paraId="6DF078EA" w14:textId="77777777" w:rsidTr="001F15B6">
        <w:trPr>
          <w:jc w:val="center"/>
        </w:trPr>
        <w:tc>
          <w:tcPr>
            <w:tcW w:w="4876" w:type="dxa"/>
            <w:tcBorders>
              <w:top w:val="nil"/>
              <w:left w:val="nil"/>
              <w:bottom w:val="nil"/>
              <w:right w:val="nil"/>
            </w:tcBorders>
          </w:tcPr>
          <w:p w14:paraId="1D78A69E" w14:textId="77777777" w:rsidR="00954F49" w:rsidRPr="00572B7F" w:rsidRDefault="00954F49" w:rsidP="001F15B6">
            <w:pPr>
              <w:pStyle w:val="Normal6a"/>
            </w:pPr>
          </w:p>
        </w:tc>
        <w:tc>
          <w:tcPr>
            <w:tcW w:w="4876" w:type="dxa"/>
            <w:tcBorders>
              <w:top w:val="nil"/>
              <w:left w:val="nil"/>
              <w:bottom w:val="nil"/>
              <w:right w:val="nil"/>
            </w:tcBorders>
          </w:tcPr>
          <w:p w14:paraId="389CAEF3" w14:textId="013E4799" w:rsidR="00954F49" w:rsidRPr="00572B7F" w:rsidRDefault="00954F49" w:rsidP="001F15B6">
            <w:pPr>
              <w:pStyle w:val="Normal6a"/>
            </w:pPr>
            <w:r w:rsidRPr="00572B7F">
              <w:rPr>
                <w:b/>
                <w:i/>
              </w:rPr>
              <w:t>4 quinquies.</w:t>
            </w:r>
            <w:r w:rsidRPr="00572B7F">
              <w:tab/>
            </w:r>
            <w:r w:rsidRPr="00572B7F">
              <w:rPr>
                <w:b/>
                <w:i/>
              </w:rPr>
              <w:t>souligne que la santé est une préoccupation commune à l</w:t>
            </w:r>
            <w:r w:rsidR="00F35F85" w:rsidRPr="00572B7F">
              <w:rPr>
                <w:b/>
                <w:i/>
              </w:rPr>
              <w:t>’</w:t>
            </w:r>
            <w:r w:rsidRPr="00572B7F">
              <w:rPr>
                <w:b/>
                <w:i/>
              </w:rPr>
              <w:t>ensemble de l</w:t>
            </w:r>
            <w:r w:rsidR="00F35F85" w:rsidRPr="00572B7F">
              <w:rPr>
                <w:b/>
                <w:i/>
              </w:rPr>
              <w:t>’</w:t>
            </w:r>
            <w:r w:rsidRPr="00572B7F">
              <w:rPr>
                <w:b/>
                <w:i/>
              </w:rPr>
              <w:t xml:space="preserve">Union et que le strict respect du </w:t>
            </w:r>
            <w:r w:rsidRPr="00572B7F">
              <w:rPr>
                <w:b/>
                <w:i/>
              </w:rPr>
              <w:lastRenderedPageBreak/>
              <w:t>principe de subsidiarité ne devrait pas empêcher une action coordonnée; souligne que les femmes représentent la moitié de la population et la majorité du personnel de santé et de soins, et que la coopération au niveau de l</w:t>
            </w:r>
            <w:r w:rsidR="00F35F85" w:rsidRPr="00572B7F">
              <w:rPr>
                <w:b/>
                <w:i/>
              </w:rPr>
              <w:t>’</w:t>
            </w:r>
            <w:r w:rsidRPr="00572B7F">
              <w:rPr>
                <w:b/>
                <w:i/>
              </w:rPr>
              <w:t>Union est essentielle pour garantir un accès équitable à des services de santé tenant compte de la dimension de genre, y compris des services de santé sexuelle et génésique, des soins de maternité, ainsi que la prévention et le traitement des affections prévalentes chez les femmes; fait remarquer que l</w:t>
            </w:r>
            <w:r w:rsidR="00F35F85" w:rsidRPr="00572B7F">
              <w:rPr>
                <w:b/>
                <w:i/>
              </w:rPr>
              <w:t>’</w:t>
            </w:r>
            <w:r w:rsidRPr="00572B7F">
              <w:rPr>
                <w:b/>
                <w:i/>
              </w:rPr>
              <w:t>action coordonnée de l</w:t>
            </w:r>
            <w:r w:rsidR="00F35F85" w:rsidRPr="00572B7F">
              <w:rPr>
                <w:b/>
                <w:i/>
              </w:rPr>
              <w:t>’</w:t>
            </w:r>
            <w:r w:rsidRPr="00572B7F">
              <w:rPr>
                <w:b/>
                <w:i/>
              </w:rPr>
              <w:t>Union renforce la résilience, assure la continuité des soins en cas de crise, réduit les inégalités entre les États membres et garantit que les droits des citoyens en matière de santé sont effectivement protégés au-delà des frontières; rappelle que, conformément à l</w:t>
            </w:r>
            <w:r w:rsidR="00F35F85" w:rsidRPr="00572B7F">
              <w:rPr>
                <w:b/>
                <w:i/>
              </w:rPr>
              <w:t>’</w:t>
            </w:r>
            <w:r w:rsidRPr="00572B7F">
              <w:rPr>
                <w:b/>
                <w:i/>
              </w:rPr>
              <w:t>article 5 du traité sur l</w:t>
            </w:r>
            <w:r w:rsidR="00F35F85" w:rsidRPr="00572B7F">
              <w:rPr>
                <w:b/>
                <w:i/>
              </w:rPr>
              <w:t>’</w:t>
            </w:r>
            <w:r w:rsidRPr="00572B7F">
              <w:rPr>
                <w:b/>
                <w:i/>
              </w:rPr>
              <w:t>Union européenne, l</w:t>
            </w:r>
            <w:r w:rsidR="00F35F85" w:rsidRPr="00572B7F">
              <w:rPr>
                <w:b/>
                <w:i/>
              </w:rPr>
              <w:t>’</w:t>
            </w:r>
            <w:r w:rsidRPr="00572B7F">
              <w:rPr>
                <w:b/>
                <w:i/>
              </w:rPr>
              <w:t>Union peut intervenir lorsque les objectifs de l</w:t>
            </w:r>
            <w:r w:rsidR="00F35F85" w:rsidRPr="00572B7F">
              <w:rPr>
                <w:b/>
                <w:i/>
              </w:rPr>
              <w:t>’</w:t>
            </w:r>
            <w:r w:rsidRPr="00572B7F">
              <w:rPr>
                <w:b/>
                <w:i/>
              </w:rPr>
              <w:t>action envisagée ne peuvent pas être atteints de manière suffisante par les États membres seuls, et que l</w:t>
            </w:r>
            <w:r w:rsidR="00F35F85" w:rsidRPr="00572B7F">
              <w:rPr>
                <w:b/>
                <w:i/>
              </w:rPr>
              <w:t>’</w:t>
            </w:r>
            <w:r w:rsidRPr="00572B7F">
              <w:rPr>
                <w:b/>
                <w:i/>
              </w:rPr>
              <w:t>article 168 du traité sur le fonctionnement de l</w:t>
            </w:r>
            <w:r w:rsidR="00F35F85" w:rsidRPr="00572B7F">
              <w:rPr>
                <w:b/>
                <w:i/>
              </w:rPr>
              <w:t>’</w:t>
            </w:r>
            <w:r w:rsidRPr="00572B7F">
              <w:rPr>
                <w:b/>
                <w:i/>
              </w:rPr>
              <w:t>Union européenne prévoit une action de l</w:t>
            </w:r>
            <w:r w:rsidR="00F35F85" w:rsidRPr="00572B7F">
              <w:rPr>
                <w:b/>
                <w:i/>
              </w:rPr>
              <w:t>’</w:t>
            </w:r>
            <w:r w:rsidRPr="00572B7F">
              <w:rPr>
                <w:b/>
                <w:i/>
              </w:rPr>
              <w:t>Union pour compléter les politiques nationales et lutter contre les menaces transfrontières sur la santé;</w:t>
            </w:r>
          </w:p>
        </w:tc>
      </w:tr>
    </w:tbl>
    <w:p w14:paraId="3D5BA4A4"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C7F653" w14:textId="77777777" w:rsidR="00954F49" w:rsidRPr="00572B7F" w:rsidRDefault="00954F49" w:rsidP="00954F49">
      <w:r w:rsidRPr="00572B7F">
        <w:rPr>
          <w:rStyle w:val="HideTWBExt"/>
        </w:rPr>
        <w:t>&lt;/Amend&gt;</w:t>
      </w:r>
    </w:p>
    <w:p w14:paraId="1E88516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256</w:t>
      </w:r>
      <w:r w:rsidRPr="00572B7F">
        <w:rPr>
          <w:rStyle w:val="HideTWBExt"/>
          <w:b w:val="0"/>
        </w:rPr>
        <w:t>&lt;/NumAm&gt;</w:t>
      </w:r>
    </w:p>
    <w:p w14:paraId="6EA7B3DB"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32ABD7CA" w14:textId="77777777" w:rsidR="00954F49" w:rsidRPr="00572B7F" w:rsidRDefault="00954F49" w:rsidP="00954F49">
      <w:pPr>
        <w:pStyle w:val="NormalBold"/>
      </w:pPr>
      <w:r w:rsidRPr="00572B7F">
        <w:rPr>
          <w:rStyle w:val="HideTWBExt"/>
          <w:b w:val="0"/>
        </w:rPr>
        <w:t>&lt;/RepeatBlock-By&gt;</w:t>
      </w:r>
    </w:p>
    <w:p w14:paraId="0582245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CB91424" w14:textId="77777777" w:rsidR="00954F49" w:rsidRPr="00572B7F" w:rsidRDefault="00954F49" w:rsidP="00954F49">
      <w:pPr>
        <w:pStyle w:val="NormalBold"/>
      </w:pPr>
      <w:r w:rsidRPr="00572B7F">
        <w:rPr>
          <w:rStyle w:val="HideTWBExt"/>
          <w:b w:val="0"/>
        </w:rPr>
        <w:t>&lt;Article&gt;</w:t>
      </w:r>
      <w:r w:rsidRPr="00572B7F">
        <w:t>Paragraphe 4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5246B95" w14:textId="77777777" w:rsidTr="001F15B6">
        <w:trPr>
          <w:trHeight w:hRule="exact" w:val="240"/>
          <w:jc w:val="center"/>
        </w:trPr>
        <w:tc>
          <w:tcPr>
            <w:tcW w:w="9752" w:type="dxa"/>
            <w:gridSpan w:val="2"/>
            <w:tcBorders>
              <w:top w:val="nil"/>
              <w:left w:val="nil"/>
              <w:bottom w:val="nil"/>
              <w:right w:val="nil"/>
            </w:tcBorders>
          </w:tcPr>
          <w:p w14:paraId="1346908F" w14:textId="77777777" w:rsidR="00954F49" w:rsidRPr="00572B7F" w:rsidRDefault="00954F49" w:rsidP="001F15B6"/>
        </w:tc>
      </w:tr>
      <w:tr w:rsidR="00954F49" w:rsidRPr="00572B7F" w14:paraId="50172AEA" w14:textId="77777777" w:rsidTr="001F15B6">
        <w:trPr>
          <w:trHeight w:val="240"/>
          <w:jc w:val="center"/>
        </w:trPr>
        <w:tc>
          <w:tcPr>
            <w:tcW w:w="4876" w:type="dxa"/>
            <w:tcBorders>
              <w:top w:val="nil"/>
              <w:left w:val="nil"/>
              <w:bottom w:val="nil"/>
              <w:right w:val="nil"/>
            </w:tcBorders>
          </w:tcPr>
          <w:p w14:paraId="313FFE5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F0DD0FB" w14:textId="77777777" w:rsidR="00954F49" w:rsidRPr="00572B7F" w:rsidRDefault="00954F49" w:rsidP="001F15B6">
            <w:pPr>
              <w:pStyle w:val="AmColumnHeading"/>
            </w:pPr>
            <w:r w:rsidRPr="00572B7F">
              <w:t>Amendement</w:t>
            </w:r>
          </w:p>
        </w:tc>
      </w:tr>
      <w:tr w:rsidR="00954F49" w:rsidRPr="00572B7F" w14:paraId="7E65F39F" w14:textId="77777777" w:rsidTr="001F15B6">
        <w:trPr>
          <w:jc w:val="center"/>
        </w:trPr>
        <w:tc>
          <w:tcPr>
            <w:tcW w:w="4876" w:type="dxa"/>
            <w:tcBorders>
              <w:top w:val="nil"/>
              <w:left w:val="nil"/>
              <w:bottom w:val="nil"/>
              <w:right w:val="nil"/>
            </w:tcBorders>
          </w:tcPr>
          <w:p w14:paraId="23D6250E" w14:textId="77777777" w:rsidR="00954F49" w:rsidRPr="00572B7F" w:rsidRDefault="00954F49" w:rsidP="001F15B6">
            <w:pPr>
              <w:pStyle w:val="Normal6a"/>
            </w:pPr>
          </w:p>
        </w:tc>
        <w:tc>
          <w:tcPr>
            <w:tcW w:w="4876" w:type="dxa"/>
            <w:tcBorders>
              <w:top w:val="nil"/>
              <w:left w:val="nil"/>
              <w:bottom w:val="nil"/>
              <w:right w:val="nil"/>
            </w:tcBorders>
          </w:tcPr>
          <w:p w14:paraId="69585FF4" w14:textId="6B577EAF" w:rsidR="00954F49" w:rsidRPr="00572B7F" w:rsidRDefault="00954F49" w:rsidP="001F15B6">
            <w:pPr>
              <w:pStyle w:val="Normal6a"/>
            </w:pPr>
            <w:r w:rsidRPr="00572B7F">
              <w:rPr>
                <w:b/>
                <w:i/>
              </w:rPr>
              <w:t>4 quinquies.</w:t>
            </w:r>
            <w:r w:rsidRPr="00572B7F">
              <w:tab/>
            </w:r>
            <w:r w:rsidRPr="00572B7F">
              <w:rPr>
                <w:b/>
                <w:i/>
              </w:rPr>
              <w:t>souligne qu</w:t>
            </w:r>
            <w:r w:rsidR="00F35F85" w:rsidRPr="00572B7F">
              <w:rPr>
                <w:b/>
                <w:i/>
              </w:rPr>
              <w:t>’</w:t>
            </w:r>
            <w:r w:rsidRPr="00572B7F">
              <w:rPr>
                <w:b/>
                <w:i/>
              </w:rPr>
              <w:t xml:space="preserve">il est </w:t>
            </w:r>
            <w:r w:rsidRPr="00572B7F">
              <w:rPr>
                <w:b/>
                <w:i/>
              </w:rPr>
              <w:lastRenderedPageBreak/>
              <w:t>nécessaire de s</w:t>
            </w:r>
            <w:r w:rsidR="00F35F85" w:rsidRPr="00572B7F">
              <w:rPr>
                <w:b/>
                <w:i/>
              </w:rPr>
              <w:t>’</w:t>
            </w:r>
            <w:r w:rsidRPr="00572B7F">
              <w:rPr>
                <w:b/>
                <w:i/>
              </w:rPr>
              <w:t>attaquer aux pressions sociales et commerciales fondées sur le genre qui ont une incidence négative sur l</w:t>
            </w:r>
            <w:r w:rsidR="00F35F85" w:rsidRPr="00572B7F">
              <w:rPr>
                <w:b/>
                <w:i/>
              </w:rPr>
              <w:t>’</w:t>
            </w:r>
            <w:r w:rsidRPr="00572B7F">
              <w:rPr>
                <w:b/>
                <w:i/>
              </w:rPr>
              <w:t>image corporelle et la santé des filles et des femmes; invite la Commission et les États membres à promouvoir des stratégies de prévention, notamment des campagnes de sensibilisation, une littératie médiatique et numérique, ainsi que des programmes d</w:t>
            </w:r>
            <w:r w:rsidR="00F35F85" w:rsidRPr="00572B7F">
              <w:rPr>
                <w:b/>
                <w:i/>
              </w:rPr>
              <w:t>’</w:t>
            </w:r>
            <w:r w:rsidRPr="00572B7F">
              <w:rPr>
                <w:b/>
                <w:i/>
              </w:rPr>
              <w:t>éducation scolaire visant à promouvoir une image corporelle saine, l</w:t>
            </w:r>
            <w:r w:rsidR="00F35F85" w:rsidRPr="00572B7F">
              <w:rPr>
                <w:b/>
                <w:i/>
              </w:rPr>
              <w:t>’</w:t>
            </w:r>
            <w:r w:rsidRPr="00572B7F">
              <w:rPr>
                <w:b/>
                <w:i/>
              </w:rPr>
              <w:t>estime de soi et des choix de santé éclairés;</w:t>
            </w:r>
          </w:p>
        </w:tc>
      </w:tr>
    </w:tbl>
    <w:p w14:paraId="28400EC1"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C82BC7C" w14:textId="77777777" w:rsidR="00954F49" w:rsidRPr="00572B7F" w:rsidRDefault="00954F49" w:rsidP="00954F49">
      <w:r w:rsidRPr="00572B7F">
        <w:rPr>
          <w:rStyle w:val="HideTWBExt"/>
        </w:rPr>
        <w:t>&lt;/Amend&gt;</w:t>
      </w:r>
    </w:p>
    <w:p w14:paraId="127D198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257</w:t>
      </w:r>
      <w:r w:rsidRPr="00572B7F">
        <w:rPr>
          <w:rStyle w:val="HideTWBExt"/>
          <w:b w:val="0"/>
        </w:rPr>
        <w:t>&lt;/NumAm&gt;</w:t>
      </w:r>
    </w:p>
    <w:p w14:paraId="64491400"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62913A89" w14:textId="77777777" w:rsidR="00954F49" w:rsidRPr="00572B7F" w:rsidRDefault="00954F49" w:rsidP="00954F49">
      <w:pPr>
        <w:pStyle w:val="NormalBold"/>
      </w:pPr>
      <w:r w:rsidRPr="00572B7F">
        <w:rPr>
          <w:rStyle w:val="HideTWBExt"/>
          <w:b w:val="0"/>
        </w:rPr>
        <w:t>&lt;/RepeatBlock-By&gt;</w:t>
      </w:r>
    </w:p>
    <w:p w14:paraId="787F813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8E21CE" w14:textId="77777777" w:rsidR="00954F49" w:rsidRPr="00572B7F" w:rsidRDefault="00954F49" w:rsidP="00954F49">
      <w:pPr>
        <w:pStyle w:val="NormalBold"/>
      </w:pPr>
      <w:r w:rsidRPr="00572B7F">
        <w:rPr>
          <w:rStyle w:val="HideTWBExt"/>
          <w:b w:val="0"/>
        </w:rPr>
        <w:t>&lt;Article&gt;</w:t>
      </w:r>
      <w:r w:rsidRPr="00572B7F">
        <w:t>Paragraphe 4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4D1628D" w14:textId="77777777" w:rsidTr="001F15B6">
        <w:trPr>
          <w:trHeight w:hRule="exact" w:val="240"/>
          <w:jc w:val="center"/>
        </w:trPr>
        <w:tc>
          <w:tcPr>
            <w:tcW w:w="9752" w:type="dxa"/>
            <w:gridSpan w:val="2"/>
            <w:tcBorders>
              <w:top w:val="nil"/>
              <w:left w:val="nil"/>
              <w:bottom w:val="nil"/>
              <w:right w:val="nil"/>
            </w:tcBorders>
          </w:tcPr>
          <w:p w14:paraId="3DB3C676" w14:textId="77777777" w:rsidR="00954F49" w:rsidRPr="00572B7F" w:rsidRDefault="00954F49" w:rsidP="001F15B6"/>
        </w:tc>
      </w:tr>
      <w:tr w:rsidR="00954F49" w:rsidRPr="00572B7F" w14:paraId="5F00AE97" w14:textId="77777777" w:rsidTr="001F15B6">
        <w:trPr>
          <w:trHeight w:val="240"/>
          <w:jc w:val="center"/>
        </w:trPr>
        <w:tc>
          <w:tcPr>
            <w:tcW w:w="4876" w:type="dxa"/>
            <w:tcBorders>
              <w:top w:val="nil"/>
              <w:left w:val="nil"/>
              <w:bottom w:val="nil"/>
              <w:right w:val="nil"/>
            </w:tcBorders>
          </w:tcPr>
          <w:p w14:paraId="5FBE923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CFC1D66" w14:textId="77777777" w:rsidR="00954F49" w:rsidRPr="00572B7F" w:rsidRDefault="00954F49" w:rsidP="001F15B6">
            <w:pPr>
              <w:pStyle w:val="AmColumnHeading"/>
            </w:pPr>
            <w:r w:rsidRPr="00572B7F">
              <w:t>Amendement</w:t>
            </w:r>
          </w:p>
        </w:tc>
      </w:tr>
      <w:tr w:rsidR="00954F49" w:rsidRPr="00572B7F" w14:paraId="17F5C660" w14:textId="77777777" w:rsidTr="001F15B6">
        <w:trPr>
          <w:jc w:val="center"/>
        </w:trPr>
        <w:tc>
          <w:tcPr>
            <w:tcW w:w="4876" w:type="dxa"/>
            <w:tcBorders>
              <w:top w:val="nil"/>
              <w:left w:val="nil"/>
              <w:bottom w:val="nil"/>
              <w:right w:val="nil"/>
            </w:tcBorders>
          </w:tcPr>
          <w:p w14:paraId="3836BD35" w14:textId="77777777" w:rsidR="00954F49" w:rsidRPr="00572B7F" w:rsidRDefault="00954F49" w:rsidP="001F15B6">
            <w:pPr>
              <w:pStyle w:val="Normal6a"/>
            </w:pPr>
          </w:p>
        </w:tc>
        <w:tc>
          <w:tcPr>
            <w:tcW w:w="4876" w:type="dxa"/>
            <w:tcBorders>
              <w:top w:val="nil"/>
              <w:left w:val="nil"/>
              <w:bottom w:val="nil"/>
              <w:right w:val="nil"/>
            </w:tcBorders>
          </w:tcPr>
          <w:p w14:paraId="270578BE" w14:textId="77777777" w:rsidR="00954F49" w:rsidRPr="00572B7F" w:rsidRDefault="00954F49" w:rsidP="001F15B6">
            <w:pPr>
              <w:pStyle w:val="Normal6a"/>
            </w:pPr>
            <w:r w:rsidRPr="00572B7F">
              <w:rPr>
                <w:b/>
                <w:i/>
              </w:rPr>
              <w:t>4 quinquies.</w:t>
            </w:r>
            <w:r w:rsidRPr="00572B7F">
              <w:tab/>
            </w:r>
            <w:r w:rsidRPr="00572B7F">
              <w:rPr>
                <w:b/>
                <w:i/>
              </w:rPr>
              <w:t>presse les États membres de lutter contre la précarité menstruelle en fournissant gratuitement des produits menstruels dans les écoles, les universités et les espaces publics;</w:t>
            </w:r>
          </w:p>
        </w:tc>
      </w:tr>
    </w:tbl>
    <w:p w14:paraId="4AC810F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3EACA3" w14:textId="77777777" w:rsidR="00954F49" w:rsidRPr="00572B7F" w:rsidRDefault="00954F49" w:rsidP="00954F49">
      <w:r w:rsidRPr="00572B7F">
        <w:rPr>
          <w:rStyle w:val="HideTWBExt"/>
        </w:rPr>
        <w:t>&lt;/Amend&gt;</w:t>
      </w:r>
    </w:p>
    <w:p w14:paraId="5C72228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258</w:t>
      </w:r>
      <w:r w:rsidRPr="00572B7F">
        <w:rPr>
          <w:rStyle w:val="HideTWBExt"/>
          <w:b w:val="0"/>
        </w:rPr>
        <w:t>&lt;/NumAm&gt;</w:t>
      </w:r>
    </w:p>
    <w:p w14:paraId="21A3078F"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665B81E" w14:textId="77777777" w:rsidR="00954F49" w:rsidRPr="00572B7F" w:rsidRDefault="00954F49" w:rsidP="00954F49">
      <w:pPr>
        <w:pStyle w:val="NormalBold"/>
      </w:pPr>
      <w:r w:rsidRPr="00572B7F">
        <w:rPr>
          <w:rStyle w:val="HideTWBExt"/>
          <w:b w:val="0"/>
        </w:rPr>
        <w:t>&lt;/RepeatBlock-By&gt;</w:t>
      </w:r>
    </w:p>
    <w:p w14:paraId="07550F1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530EE66" w14:textId="77777777" w:rsidR="00954F49" w:rsidRPr="00572B7F" w:rsidRDefault="00954F49" w:rsidP="00954F49">
      <w:pPr>
        <w:pStyle w:val="NormalBold"/>
      </w:pPr>
      <w:r w:rsidRPr="00572B7F">
        <w:rPr>
          <w:rStyle w:val="HideTWBExt"/>
          <w:b w:val="0"/>
        </w:rPr>
        <w:t>&lt;Article&gt;</w:t>
      </w:r>
      <w:r w:rsidRPr="00572B7F">
        <w:t>Paragraphe 4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7D92C40" w14:textId="77777777" w:rsidTr="001F15B6">
        <w:trPr>
          <w:trHeight w:hRule="exact" w:val="240"/>
          <w:jc w:val="center"/>
        </w:trPr>
        <w:tc>
          <w:tcPr>
            <w:tcW w:w="9752" w:type="dxa"/>
            <w:gridSpan w:val="2"/>
            <w:tcBorders>
              <w:top w:val="nil"/>
              <w:left w:val="nil"/>
              <w:bottom w:val="nil"/>
              <w:right w:val="nil"/>
            </w:tcBorders>
          </w:tcPr>
          <w:p w14:paraId="2136A15D" w14:textId="77777777" w:rsidR="00954F49" w:rsidRPr="00572B7F" w:rsidRDefault="00954F49" w:rsidP="001F15B6"/>
        </w:tc>
      </w:tr>
      <w:tr w:rsidR="00954F49" w:rsidRPr="00572B7F" w14:paraId="298A556E" w14:textId="77777777" w:rsidTr="001F15B6">
        <w:trPr>
          <w:trHeight w:val="240"/>
          <w:jc w:val="center"/>
        </w:trPr>
        <w:tc>
          <w:tcPr>
            <w:tcW w:w="4876" w:type="dxa"/>
            <w:tcBorders>
              <w:top w:val="nil"/>
              <w:left w:val="nil"/>
              <w:bottom w:val="nil"/>
              <w:right w:val="nil"/>
            </w:tcBorders>
          </w:tcPr>
          <w:p w14:paraId="7183675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91F86FC" w14:textId="77777777" w:rsidR="00954F49" w:rsidRPr="00572B7F" w:rsidRDefault="00954F49" w:rsidP="001F15B6">
            <w:pPr>
              <w:pStyle w:val="AmColumnHeading"/>
            </w:pPr>
            <w:r w:rsidRPr="00572B7F">
              <w:t>Amendement</w:t>
            </w:r>
          </w:p>
        </w:tc>
      </w:tr>
      <w:tr w:rsidR="00954F49" w:rsidRPr="00572B7F" w14:paraId="315107B5" w14:textId="77777777" w:rsidTr="001F15B6">
        <w:trPr>
          <w:jc w:val="center"/>
        </w:trPr>
        <w:tc>
          <w:tcPr>
            <w:tcW w:w="4876" w:type="dxa"/>
            <w:tcBorders>
              <w:top w:val="nil"/>
              <w:left w:val="nil"/>
              <w:bottom w:val="nil"/>
              <w:right w:val="nil"/>
            </w:tcBorders>
          </w:tcPr>
          <w:p w14:paraId="3AFC154F" w14:textId="77777777" w:rsidR="00954F49" w:rsidRPr="00572B7F" w:rsidRDefault="00954F49" w:rsidP="001F15B6">
            <w:pPr>
              <w:pStyle w:val="Normal6a"/>
            </w:pPr>
          </w:p>
        </w:tc>
        <w:tc>
          <w:tcPr>
            <w:tcW w:w="4876" w:type="dxa"/>
            <w:tcBorders>
              <w:top w:val="nil"/>
              <w:left w:val="nil"/>
              <w:bottom w:val="nil"/>
              <w:right w:val="nil"/>
            </w:tcBorders>
          </w:tcPr>
          <w:p w14:paraId="73CA41F3" w14:textId="4AFEF6AD" w:rsidR="00954F49" w:rsidRPr="00572B7F" w:rsidRDefault="00954F49" w:rsidP="001F15B6">
            <w:pPr>
              <w:pStyle w:val="Normal6a"/>
            </w:pPr>
            <w:r w:rsidRPr="00572B7F">
              <w:rPr>
                <w:b/>
                <w:i/>
              </w:rPr>
              <w:t>4 sexies.</w:t>
            </w:r>
            <w:r w:rsidRPr="00572B7F">
              <w:tab/>
            </w:r>
            <w:r w:rsidRPr="00572B7F">
              <w:rPr>
                <w:b/>
                <w:i/>
              </w:rPr>
              <w:t>invite la Commission et les États membres à renforcer la protection des consommateurs et les mesures de santé publique en réglementant les pratiques commerciales trompeuses ou préjudiciables dans le domaine de la beauté, en s</w:t>
            </w:r>
            <w:r w:rsidR="00F35F85" w:rsidRPr="00572B7F">
              <w:rPr>
                <w:b/>
                <w:i/>
              </w:rPr>
              <w:t>’</w:t>
            </w:r>
            <w:r w:rsidRPr="00572B7F">
              <w:rPr>
                <w:b/>
                <w:i/>
              </w:rPr>
              <w:t>assurant que figurent sur les produits des avertissements sanitaires clairs concernant les risques liés à l</w:t>
            </w:r>
            <w:r w:rsidR="00F35F85" w:rsidRPr="00572B7F">
              <w:rPr>
                <w:b/>
                <w:i/>
              </w:rPr>
              <w:t>’</w:t>
            </w:r>
            <w:r w:rsidRPr="00572B7F">
              <w:rPr>
                <w:b/>
                <w:i/>
              </w:rPr>
              <w:t>exposition à des rayons UV artificiels et à certaines procédures cosmétiques, en particulier les dangers pour la santé de la peau tels que le vieillissement prématuré, les brûlures et le risque accru de cancer de la peau, et en améliorant l</w:t>
            </w:r>
            <w:r w:rsidR="00F35F85" w:rsidRPr="00572B7F">
              <w:rPr>
                <w:b/>
                <w:i/>
              </w:rPr>
              <w:t>’</w:t>
            </w:r>
            <w:r w:rsidRPr="00572B7F">
              <w:rPr>
                <w:b/>
                <w:i/>
              </w:rPr>
              <w:t>accès aux services d</w:t>
            </w:r>
            <w:r w:rsidR="00F35F85" w:rsidRPr="00572B7F">
              <w:rPr>
                <w:b/>
                <w:i/>
              </w:rPr>
              <w:t>’</w:t>
            </w:r>
            <w:r w:rsidRPr="00572B7F">
              <w:rPr>
                <w:b/>
                <w:i/>
              </w:rPr>
              <w:t>assistance en matière de santé mentale et de nutrition, en particulier pour les adolescentes et les jeunes femmes;</w:t>
            </w:r>
          </w:p>
        </w:tc>
      </w:tr>
    </w:tbl>
    <w:p w14:paraId="0CA16B1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79738DD" w14:textId="77777777" w:rsidR="00954F49" w:rsidRPr="00572B7F" w:rsidRDefault="00954F49" w:rsidP="00954F49">
      <w:r w:rsidRPr="00572B7F">
        <w:rPr>
          <w:rStyle w:val="HideTWBExt"/>
        </w:rPr>
        <w:t>&lt;/Amend&gt;</w:t>
      </w:r>
    </w:p>
    <w:p w14:paraId="4DDC391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259</w:t>
      </w:r>
      <w:r w:rsidRPr="00572B7F">
        <w:rPr>
          <w:rStyle w:val="HideTWBExt"/>
          <w:b w:val="0"/>
        </w:rPr>
        <w:t>&lt;/NumAm&gt;</w:t>
      </w:r>
    </w:p>
    <w:p w14:paraId="1486FE46"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9D591E2" w14:textId="77777777" w:rsidR="00954F49" w:rsidRPr="00572B7F" w:rsidRDefault="00954F49" w:rsidP="00954F49">
      <w:pPr>
        <w:pStyle w:val="NormalBold"/>
      </w:pPr>
      <w:r w:rsidRPr="00572B7F">
        <w:rPr>
          <w:rStyle w:val="HideTWBExt"/>
          <w:b w:val="0"/>
        </w:rPr>
        <w:t>&lt;/RepeatBlock-By&gt;</w:t>
      </w:r>
    </w:p>
    <w:p w14:paraId="314A456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95519AC" w14:textId="77777777" w:rsidR="00954F49" w:rsidRPr="00572B7F" w:rsidRDefault="00954F49" w:rsidP="00954F49">
      <w:pPr>
        <w:pStyle w:val="NormalBold"/>
      </w:pPr>
      <w:r w:rsidRPr="00572B7F">
        <w:rPr>
          <w:rStyle w:val="HideTWBExt"/>
          <w:b w:val="0"/>
        </w:rPr>
        <w:t>&lt;Article&gt;</w:t>
      </w:r>
      <w:r w:rsidRPr="00572B7F">
        <w:t>Paragraphe 4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DA096F0" w14:textId="77777777" w:rsidTr="001F15B6">
        <w:trPr>
          <w:trHeight w:hRule="exact" w:val="240"/>
          <w:jc w:val="center"/>
        </w:trPr>
        <w:tc>
          <w:tcPr>
            <w:tcW w:w="9752" w:type="dxa"/>
            <w:gridSpan w:val="2"/>
            <w:tcBorders>
              <w:top w:val="nil"/>
              <w:left w:val="nil"/>
              <w:bottom w:val="nil"/>
              <w:right w:val="nil"/>
            </w:tcBorders>
          </w:tcPr>
          <w:p w14:paraId="20C69721" w14:textId="77777777" w:rsidR="00954F49" w:rsidRPr="00572B7F" w:rsidRDefault="00954F49" w:rsidP="001F15B6"/>
        </w:tc>
      </w:tr>
      <w:tr w:rsidR="00954F49" w:rsidRPr="00572B7F" w14:paraId="02357280" w14:textId="77777777" w:rsidTr="001F15B6">
        <w:trPr>
          <w:trHeight w:val="240"/>
          <w:jc w:val="center"/>
        </w:trPr>
        <w:tc>
          <w:tcPr>
            <w:tcW w:w="4876" w:type="dxa"/>
            <w:tcBorders>
              <w:top w:val="nil"/>
              <w:left w:val="nil"/>
              <w:bottom w:val="nil"/>
              <w:right w:val="nil"/>
            </w:tcBorders>
          </w:tcPr>
          <w:p w14:paraId="14CB801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DFE5CA8" w14:textId="77777777" w:rsidR="00954F49" w:rsidRPr="00572B7F" w:rsidRDefault="00954F49" w:rsidP="001F15B6">
            <w:pPr>
              <w:pStyle w:val="AmColumnHeading"/>
            </w:pPr>
            <w:r w:rsidRPr="00572B7F">
              <w:t>Amendement</w:t>
            </w:r>
          </w:p>
        </w:tc>
      </w:tr>
      <w:tr w:rsidR="00954F49" w:rsidRPr="00572B7F" w14:paraId="344637F2" w14:textId="77777777" w:rsidTr="001F15B6">
        <w:trPr>
          <w:jc w:val="center"/>
        </w:trPr>
        <w:tc>
          <w:tcPr>
            <w:tcW w:w="4876" w:type="dxa"/>
            <w:tcBorders>
              <w:top w:val="nil"/>
              <w:left w:val="nil"/>
              <w:bottom w:val="nil"/>
              <w:right w:val="nil"/>
            </w:tcBorders>
          </w:tcPr>
          <w:p w14:paraId="57764754" w14:textId="77777777" w:rsidR="00954F49" w:rsidRPr="00572B7F" w:rsidRDefault="00954F49" w:rsidP="001F15B6">
            <w:pPr>
              <w:pStyle w:val="Normal6a"/>
            </w:pPr>
          </w:p>
        </w:tc>
        <w:tc>
          <w:tcPr>
            <w:tcW w:w="4876" w:type="dxa"/>
            <w:tcBorders>
              <w:top w:val="nil"/>
              <w:left w:val="nil"/>
              <w:bottom w:val="nil"/>
              <w:right w:val="nil"/>
            </w:tcBorders>
          </w:tcPr>
          <w:p w14:paraId="6F9B4F83" w14:textId="6293786B" w:rsidR="00954F49" w:rsidRPr="00572B7F" w:rsidRDefault="00954F49" w:rsidP="001F15B6">
            <w:pPr>
              <w:pStyle w:val="Normal6a"/>
            </w:pPr>
            <w:r w:rsidRPr="00572B7F">
              <w:rPr>
                <w:b/>
                <w:i/>
              </w:rPr>
              <w:t>4 septies.</w:t>
            </w:r>
            <w:r w:rsidRPr="00572B7F">
              <w:tab/>
            </w:r>
            <w:r w:rsidRPr="00572B7F">
              <w:rPr>
                <w:b/>
                <w:i/>
              </w:rPr>
              <w:t>invite la Commission et les États membres à consacrer des campagnes de sensibilisation à la prévention des troubles de l</w:t>
            </w:r>
            <w:r w:rsidR="00F35F85" w:rsidRPr="00572B7F">
              <w:rPr>
                <w:b/>
                <w:i/>
              </w:rPr>
              <w:t>’</w:t>
            </w:r>
            <w:r w:rsidRPr="00572B7F">
              <w:rPr>
                <w:b/>
                <w:i/>
              </w:rPr>
              <w:t>alimentation;</w:t>
            </w:r>
          </w:p>
        </w:tc>
      </w:tr>
    </w:tbl>
    <w:p w14:paraId="04DD135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03C7F19" w14:textId="77777777" w:rsidR="00954F49" w:rsidRPr="00572B7F" w:rsidRDefault="00954F49" w:rsidP="00954F49">
      <w:r w:rsidRPr="00572B7F">
        <w:rPr>
          <w:rStyle w:val="HideTWBExt"/>
        </w:rPr>
        <w:t>&lt;/Amend&gt;</w:t>
      </w:r>
    </w:p>
    <w:p w14:paraId="0CB7306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260</w:t>
      </w:r>
      <w:r w:rsidRPr="00572B7F">
        <w:rPr>
          <w:rStyle w:val="HideTWBExt"/>
          <w:b w:val="0"/>
        </w:rPr>
        <w:t>&lt;/NumAm&gt;</w:t>
      </w:r>
    </w:p>
    <w:p w14:paraId="6AC8B09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02A79A7" w14:textId="77777777" w:rsidR="00954F49" w:rsidRPr="00572B7F" w:rsidRDefault="00954F49" w:rsidP="00954F49">
      <w:pPr>
        <w:pStyle w:val="NormalBold"/>
      </w:pPr>
      <w:r w:rsidRPr="00572B7F">
        <w:rPr>
          <w:rStyle w:val="HideTWBExt"/>
          <w:b w:val="0"/>
        </w:rPr>
        <w:t>&lt;/RepeatBlock-By&gt;</w:t>
      </w:r>
    </w:p>
    <w:p w14:paraId="6889C08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ABD21D" w14:textId="77777777" w:rsidR="00954F49" w:rsidRPr="00572B7F" w:rsidRDefault="00954F49" w:rsidP="00954F49">
      <w:pPr>
        <w:pStyle w:val="NormalBold"/>
      </w:pPr>
      <w:r w:rsidRPr="00572B7F">
        <w:rPr>
          <w:rStyle w:val="HideTWBExt"/>
          <w:b w:val="0"/>
        </w:rPr>
        <w:t>&lt;Article&gt;</w:t>
      </w:r>
      <w:r w:rsidRPr="00572B7F">
        <w:t>Sous-titre 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65A3E5E" w14:textId="77777777" w:rsidTr="001F15B6">
        <w:trPr>
          <w:trHeight w:hRule="exact" w:val="240"/>
          <w:jc w:val="center"/>
        </w:trPr>
        <w:tc>
          <w:tcPr>
            <w:tcW w:w="9752" w:type="dxa"/>
            <w:gridSpan w:val="2"/>
            <w:tcBorders>
              <w:top w:val="nil"/>
              <w:left w:val="nil"/>
              <w:bottom w:val="nil"/>
              <w:right w:val="nil"/>
            </w:tcBorders>
          </w:tcPr>
          <w:p w14:paraId="65A8588E" w14:textId="77777777" w:rsidR="00954F49" w:rsidRPr="00572B7F" w:rsidRDefault="00954F49" w:rsidP="001F15B6"/>
        </w:tc>
      </w:tr>
      <w:tr w:rsidR="00954F49" w:rsidRPr="00572B7F" w14:paraId="449A56B1" w14:textId="77777777" w:rsidTr="001F15B6">
        <w:trPr>
          <w:trHeight w:val="240"/>
          <w:jc w:val="center"/>
        </w:trPr>
        <w:tc>
          <w:tcPr>
            <w:tcW w:w="4876" w:type="dxa"/>
            <w:tcBorders>
              <w:top w:val="nil"/>
              <w:left w:val="nil"/>
              <w:bottom w:val="nil"/>
              <w:right w:val="nil"/>
            </w:tcBorders>
          </w:tcPr>
          <w:p w14:paraId="4F175C8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E44E88D" w14:textId="77777777" w:rsidR="00954F49" w:rsidRPr="00572B7F" w:rsidRDefault="00954F49" w:rsidP="001F15B6">
            <w:pPr>
              <w:pStyle w:val="AmColumnHeading"/>
            </w:pPr>
            <w:r w:rsidRPr="00572B7F">
              <w:t>Amendement</w:t>
            </w:r>
          </w:p>
        </w:tc>
      </w:tr>
      <w:tr w:rsidR="00954F49" w:rsidRPr="00572B7F" w14:paraId="17DF201D" w14:textId="77777777" w:rsidTr="001F15B6">
        <w:trPr>
          <w:jc w:val="center"/>
        </w:trPr>
        <w:tc>
          <w:tcPr>
            <w:tcW w:w="4876" w:type="dxa"/>
            <w:tcBorders>
              <w:top w:val="nil"/>
              <w:left w:val="nil"/>
              <w:bottom w:val="nil"/>
              <w:right w:val="nil"/>
            </w:tcBorders>
          </w:tcPr>
          <w:p w14:paraId="6FFCAC99" w14:textId="77777777" w:rsidR="00954F49" w:rsidRPr="00572B7F" w:rsidRDefault="00954F49" w:rsidP="001F15B6">
            <w:pPr>
              <w:pStyle w:val="Normal6a"/>
            </w:pPr>
            <w:r w:rsidRPr="00572B7F">
              <w:t xml:space="preserve">Essais cliniques </w:t>
            </w:r>
            <w:r w:rsidRPr="00572B7F">
              <w:rPr>
                <w:b/>
                <w:bCs/>
                <w:i/>
                <w:iCs/>
              </w:rPr>
              <w:t>et recherche</w:t>
            </w:r>
          </w:p>
        </w:tc>
        <w:tc>
          <w:tcPr>
            <w:tcW w:w="4876" w:type="dxa"/>
            <w:tcBorders>
              <w:top w:val="nil"/>
              <w:left w:val="nil"/>
              <w:bottom w:val="nil"/>
              <w:right w:val="nil"/>
            </w:tcBorders>
          </w:tcPr>
          <w:p w14:paraId="4B7663CA" w14:textId="77777777" w:rsidR="00954F49" w:rsidRPr="00572B7F" w:rsidRDefault="00954F49" w:rsidP="001F15B6">
            <w:pPr>
              <w:pStyle w:val="Normal6a"/>
            </w:pPr>
            <w:r w:rsidRPr="00572B7F">
              <w:rPr>
                <w:b/>
                <w:i/>
              </w:rPr>
              <w:t xml:space="preserve">Recherche, y compris </w:t>
            </w:r>
            <w:r w:rsidRPr="00572B7F">
              <w:t>essais cliniques</w:t>
            </w:r>
          </w:p>
        </w:tc>
      </w:tr>
    </w:tbl>
    <w:p w14:paraId="65DFC94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53AAE32" w14:textId="77777777" w:rsidR="00954F49" w:rsidRPr="00572B7F" w:rsidRDefault="00954F49" w:rsidP="00954F49">
      <w:r w:rsidRPr="00572B7F">
        <w:rPr>
          <w:rStyle w:val="HideTWBExt"/>
        </w:rPr>
        <w:t>&lt;/Amend&gt;</w:t>
      </w:r>
    </w:p>
    <w:p w14:paraId="14B21AA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261</w:t>
      </w:r>
      <w:r w:rsidRPr="00572B7F">
        <w:rPr>
          <w:rStyle w:val="HideTWBExt"/>
          <w:b w:val="0"/>
        </w:rPr>
        <w:t>&lt;/NumAm&gt;</w:t>
      </w:r>
    </w:p>
    <w:p w14:paraId="0FB52B8C"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34545A26" w14:textId="77777777" w:rsidR="00954F49" w:rsidRPr="00572B7F" w:rsidRDefault="00954F49" w:rsidP="00954F49">
      <w:pPr>
        <w:pStyle w:val="NormalBold"/>
      </w:pPr>
      <w:r w:rsidRPr="00572B7F">
        <w:rPr>
          <w:rStyle w:val="HideTWBExt"/>
          <w:b w:val="0"/>
        </w:rPr>
        <w:t>&lt;/RepeatBlock-By&gt;</w:t>
      </w:r>
    </w:p>
    <w:p w14:paraId="231337C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3507EB4" w14:textId="77777777" w:rsidR="00954F49" w:rsidRPr="00572B7F" w:rsidRDefault="00954F49" w:rsidP="00954F49">
      <w:pPr>
        <w:pStyle w:val="NormalBold"/>
      </w:pPr>
      <w:r w:rsidRPr="00572B7F">
        <w:rPr>
          <w:rStyle w:val="HideTWBExt"/>
          <w:b w:val="0"/>
        </w:rPr>
        <w:t>&lt;Article&gt;</w:t>
      </w:r>
      <w:r w:rsidRPr="00572B7F">
        <w:t>Paragraphe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774E803" w14:textId="77777777" w:rsidTr="001F15B6">
        <w:trPr>
          <w:trHeight w:hRule="exact" w:val="240"/>
          <w:jc w:val="center"/>
        </w:trPr>
        <w:tc>
          <w:tcPr>
            <w:tcW w:w="9752" w:type="dxa"/>
            <w:gridSpan w:val="2"/>
            <w:tcBorders>
              <w:top w:val="nil"/>
              <w:left w:val="nil"/>
              <w:bottom w:val="nil"/>
              <w:right w:val="nil"/>
            </w:tcBorders>
          </w:tcPr>
          <w:p w14:paraId="321980F4" w14:textId="77777777" w:rsidR="00954F49" w:rsidRPr="00572B7F" w:rsidRDefault="00954F49" w:rsidP="001F15B6"/>
        </w:tc>
      </w:tr>
      <w:tr w:rsidR="00954F49" w:rsidRPr="00572B7F" w14:paraId="3D309150" w14:textId="77777777" w:rsidTr="001F15B6">
        <w:trPr>
          <w:trHeight w:val="240"/>
          <w:jc w:val="center"/>
        </w:trPr>
        <w:tc>
          <w:tcPr>
            <w:tcW w:w="4876" w:type="dxa"/>
            <w:tcBorders>
              <w:top w:val="nil"/>
              <w:left w:val="nil"/>
              <w:bottom w:val="nil"/>
              <w:right w:val="nil"/>
            </w:tcBorders>
          </w:tcPr>
          <w:p w14:paraId="7AF5669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6ED00F" w14:textId="77777777" w:rsidR="00954F49" w:rsidRPr="00572B7F" w:rsidRDefault="00954F49" w:rsidP="001F15B6">
            <w:pPr>
              <w:pStyle w:val="AmColumnHeading"/>
            </w:pPr>
            <w:r w:rsidRPr="00572B7F">
              <w:t>Amendement</w:t>
            </w:r>
          </w:p>
        </w:tc>
      </w:tr>
      <w:tr w:rsidR="00954F49" w:rsidRPr="00572B7F" w14:paraId="6CFC1928" w14:textId="77777777" w:rsidTr="001F15B6">
        <w:trPr>
          <w:jc w:val="center"/>
        </w:trPr>
        <w:tc>
          <w:tcPr>
            <w:tcW w:w="4876" w:type="dxa"/>
            <w:tcBorders>
              <w:top w:val="nil"/>
              <w:left w:val="nil"/>
              <w:bottom w:val="nil"/>
              <w:right w:val="nil"/>
            </w:tcBorders>
          </w:tcPr>
          <w:p w14:paraId="0B4376F1" w14:textId="77777777" w:rsidR="00954F49" w:rsidRPr="00572B7F" w:rsidRDefault="00954F49" w:rsidP="001F15B6">
            <w:pPr>
              <w:pStyle w:val="Normal6a"/>
            </w:pPr>
          </w:p>
        </w:tc>
        <w:tc>
          <w:tcPr>
            <w:tcW w:w="4876" w:type="dxa"/>
            <w:tcBorders>
              <w:top w:val="nil"/>
              <w:left w:val="nil"/>
              <w:bottom w:val="nil"/>
              <w:right w:val="nil"/>
            </w:tcBorders>
          </w:tcPr>
          <w:p w14:paraId="3636BCF7" w14:textId="574FD466" w:rsidR="00954F49" w:rsidRPr="00572B7F" w:rsidRDefault="00954F49" w:rsidP="001F15B6">
            <w:pPr>
              <w:pStyle w:val="Normal6a"/>
            </w:pPr>
            <w:r w:rsidRPr="00572B7F">
              <w:rPr>
                <w:b/>
                <w:i/>
              </w:rPr>
              <w:t>4 bis.</w:t>
            </w:r>
            <w:r w:rsidRPr="00572B7F">
              <w:tab/>
            </w:r>
            <w:r w:rsidRPr="00572B7F">
              <w:rPr>
                <w:b/>
                <w:i/>
              </w:rPr>
              <w:t>souligne que la maladie de Hashimoto est une maladie auto-immune qui touche les femmes jusqu</w:t>
            </w:r>
            <w:r w:rsidR="00F35F85" w:rsidRPr="00572B7F">
              <w:rPr>
                <w:b/>
                <w:i/>
              </w:rPr>
              <w:t>’</w:t>
            </w:r>
            <w:r w:rsidRPr="00572B7F">
              <w:rPr>
                <w:b/>
                <w:i/>
              </w:rPr>
              <w:t>à 10 fois plus souvent que les hommes; invite la Commission à soutenir les initiatives visant à sensibiliser les patients aux effets de la maladie, en particulier sur la santé génésique, à savoir l</w:t>
            </w:r>
            <w:r w:rsidR="00F35F85" w:rsidRPr="00572B7F">
              <w:rPr>
                <w:b/>
                <w:i/>
              </w:rPr>
              <w:t>’</w:t>
            </w:r>
            <w:r w:rsidRPr="00572B7F">
              <w:rPr>
                <w:b/>
                <w:i/>
              </w:rPr>
              <w:t>infertilité chez les femmes en âge de procréer, les fausses couches et les naissances prématurées;</w:t>
            </w:r>
          </w:p>
        </w:tc>
      </w:tr>
    </w:tbl>
    <w:p w14:paraId="1E5E140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1A336487" w14:textId="77777777" w:rsidR="00954F49" w:rsidRPr="00572B7F" w:rsidRDefault="00954F49" w:rsidP="00954F49">
      <w:r w:rsidRPr="00572B7F">
        <w:rPr>
          <w:rStyle w:val="HideTWBExt"/>
        </w:rPr>
        <w:t>&lt;/Amend&gt;</w:t>
      </w:r>
    </w:p>
    <w:p w14:paraId="30EBF55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262</w:t>
      </w:r>
      <w:r w:rsidRPr="00572B7F">
        <w:rPr>
          <w:rStyle w:val="HideTWBExt"/>
          <w:b w:val="0"/>
        </w:rPr>
        <w:t>&lt;/NumAm&gt;</w:t>
      </w:r>
    </w:p>
    <w:p w14:paraId="67306E89"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480D6CBD" w14:textId="77777777" w:rsidR="00954F49" w:rsidRPr="00572B7F" w:rsidRDefault="00954F49" w:rsidP="00954F49">
      <w:pPr>
        <w:pStyle w:val="NormalBold"/>
      </w:pPr>
      <w:r w:rsidRPr="00572B7F">
        <w:rPr>
          <w:rStyle w:val="HideTWBExt"/>
          <w:b w:val="0"/>
        </w:rPr>
        <w:t>&lt;/RepeatBlock-By&gt;</w:t>
      </w:r>
    </w:p>
    <w:p w14:paraId="461168E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4F12787"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025D71E" w14:textId="77777777" w:rsidTr="001F15B6">
        <w:trPr>
          <w:trHeight w:hRule="exact" w:val="240"/>
          <w:jc w:val="center"/>
        </w:trPr>
        <w:tc>
          <w:tcPr>
            <w:tcW w:w="9752" w:type="dxa"/>
            <w:gridSpan w:val="2"/>
            <w:tcBorders>
              <w:top w:val="nil"/>
              <w:left w:val="nil"/>
              <w:bottom w:val="nil"/>
              <w:right w:val="nil"/>
            </w:tcBorders>
          </w:tcPr>
          <w:p w14:paraId="52862AD4" w14:textId="77777777" w:rsidR="00954F49" w:rsidRPr="00572B7F" w:rsidRDefault="00954F49" w:rsidP="001F15B6"/>
        </w:tc>
      </w:tr>
      <w:tr w:rsidR="00954F49" w:rsidRPr="00572B7F" w14:paraId="5A560BE7" w14:textId="77777777" w:rsidTr="001F15B6">
        <w:trPr>
          <w:trHeight w:val="240"/>
          <w:jc w:val="center"/>
        </w:trPr>
        <w:tc>
          <w:tcPr>
            <w:tcW w:w="4876" w:type="dxa"/>
            <w:tcBorders>
              <w:top w:val="nil"/>
              <w:left w:val="nil"/>
              <w:bottom w:val="nil"/>
              <w:right w:val="nil"/>
            </w:tcBorders>
          </w:tcPr>
          <w:p w14:paraId="46BA540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370209" w14:textId="77777777" w:rsidR="00954F49" w:rsidRPr="00572B7F" w:rsidRDefault="00954F49" w:rsidP="001F15B6">
            <w:pPr>
              <w:pStyle w:val="AmColumnHeading"/>
            </w:pPr>
            <w:r w:rsidRPr="00572B7F">
              <w:t>Amendement</w:t>
            </w:r>
          </w:p>
        </w:tc>
      </w:tr>
      <w:tr w:rsidR="00954F49" w:rsidRPr="00572B7F" w14:paraId="213E5444" w14:textId="77777777" w:rsidTr="001F15B6">
        <w:trPr>
          <w:jc w:val="center"/>
        </w:trPr>
        <w:tc>
          <w:tcPr>
            <w:tcW w:w="4876" w:type="dxa"/>
            <w:tcBorders>
              <w:top w:val="nil"/>
              <w:left w:val="nil"/>
              <w:bottom w:val="nil"/>
              <w:right w:val="nil"/>
            </w:tcBorders>
          </w:tcPr>
          <w:p w14:paraId="321387D8" w14:textId="5D8D39FE" w:rsidR="00954F49" w:rsidRPr="00572B7F" w:rsidRDefault="00954F49" w:rsidP="001F15B6">
            <w:pPr>
              <w:pStyle w:val="Normal6a"/>
            </w:pPr>
            <w:r w:rsidRPr="00572B7F">
              <w:rPr>
                <w:b/>
                <w:i/>
              </w:rPr>
              <w:t>5.</w:t>
            </w:r>
            <w:r w:rsidRPr="00572B7F">
              <w:tab/>
            </w:r>
            <w:r w:rsidRPr="00572B7F">
              <w:rPr>
                <w:b/>
                <w:i/>
              </w:rPr>
              <w:t>se déclare préoccupé par le fait que, malgré les améliorations apportées à l</w:t>
            </w:r>
            <w:r w:rsidR="00F35F85" w:rsidRPr="00572B7F">
              <w:rPr>
                <w:b/>
                <w:i/>
              </w:rPr>
              <w:t>’</w:t>
            </w:r>
            <w:r w:rsidRPr="00572B7F">
              <w:rPr>
                <w:b/>
                <w:i/>
              </w:rPr>
              <w:t>inclusivité dans les essais cliniques, la représentation des femmes reste inférieure à celle des hommes; souligne qu</w:t>
            </w:r>
            <w:r w:rsidR="00F35F85" w:rsidRPr="00572B7F">
              <w:rPr>
                <w:b/>
                <w:i/>
              </w:rPr>
              <w:t>’</w:t>
            </w:r>
            <w:r w:rsidRPr="00572B7F">
              <w:rPr>
                <w:b/>
                <w:i/>
              </w:rPr>
              <w:t>il n</w:t>
            </w:r>
            <w:r w:rsidR="00F35F85" w:rsidRPr="00572B7F">
              <w:rPr>
                <w:b/>
                <w:i/>
              </w:rPr>
              <w:t>’</w:t>
            </w:r>
            <w:r w:rsidRPr="00572B7F">
              <w:rPr>
                <w:b/>
                <w:i/>
              </w:rPr>
              <w:t>existe pas d</w:t>
            </w:r>
            <w:r w:rsidR="00F35F85" w:rsidRPr="00572B7F">
              <w:rPr>
                <w:b/>
                <w:i/>
              </w:rPr>
              <w:t>’</w:t>
            </w:r>
            <w:r w:rsidRPr="00572B7F">
              <w:rPr>
                <w:b/>
                <w:i/>
              </w:rPr>
              <w:t>exigences en matière d</w:t>
            </w:r>
            <w:r w:rsidR="00F35F85" w:rsidRPr="00572B7F">
              <w:rPr>
                <w:b/>
                <w:i/>
              </w:rPr>
              <w:t>’</w:t>
            </w:r>
            <w:r w:rsidRPr="00572B7F">
              <w:rPr>
                <w:b/>
                <w:i/>
              </w:rPr>
              <w:t xml:space="preserve">inclusivité au cours de la phase préparatoire et que la majorité des essais </w:t>
            </w:r>
            <w:r w:rsidRPr="00572B7F">
              <w:rPr>
                <w:b/>
                <w:i/>
              </w:rPr>
              <w:lastRenderedPageBreak/>
              <w:t>sur les animaux sont toujours menés uniquement sur les mâles de l</w:t>
            </w:r>
            <w:r w:rsidR="00F35F85" w:rsidRPr="00572B7F">
              <w:rPr>
                <w:b/>
                <w:i/>
              </w:rPr>
              <w:t>’</w:t>
            </w:r>
            <w:r w:rsidRPr="00572B7F">
              <w:rPr>
                <w:b/>
                <w:i/>
              </w:rPr>
              <w:t>espèce</w:t>
            </w:r>
            <w:r w:rsidRPr="00572B7F">
              <w:rPr>
                <w:b/>
                <w:i/>
                <w:vertAlign w:val="superscript"/>
              </w:rPr>
              <w:t>15</w:t>
            </w:r>
            <w:r w:rsidRPr="00572B7F">
              <w:rPr>
                <w:b/>
                <w:i/>
              </w:rPr>
              <w:t>; invite la Commission à introduire de nouvelles mesures pour remédier au déséquilibre persistant dans la participation aux essais cliniques;</w:t>
            </w:r>
          </w:p>
        </w:tc>
        <w:tc>
          <w:tcPr>
            <w:tcW w:w="4876" w:type="dxa"/>
            <w:tcBorders>
              <w:top w:val="nil"/>
              <w:left w:val="nil"/>
              <w:bottom w:val="nil"/>
              <w:right w:val="nil"/>
            </w:tcBorders>
          </w:tcPr>
          <w:p w14:paraId="324F24AA" w14:textId="77777777" w:rsidR="00954F49" w:rsidRPr="00572B7F" w:rsidRDefault="00954F49" w:rsidP="001F15B6">
            <w:pPr>
              <w:pStyle w:val="Normal6a"/>
            </w:pPr>
            <w:r w:rsidRPr="00572B7F">
              <w:rPr>
                <w:b/>
                <w:i/>
              </w:rPr>
              <w:lastRenderedPageBreak/>
              <w:t>supprimé</w:t>
            </w:r>
          </w:p>
        </w:tc>
      </w:tr>
      <w:tr w:rsidR="00954F49" w:rsidRPr="00572B7F" w14:paraId="7986F559" w14:textId="77777777" w:rsidTr="001F15B6">
        <w:trPr>
          <w:jc w:val="center"/>
        </w:trPr>
        <w:tc>
          <w:tcPr>
            <w:tcW w:w="4876" w:type="dxa"/>
            <w:tcBorders>
              <w:top w:val="nil"/>
              <w:left w:val="nil"/>
              <w:bottom w:val="nil"/>
              <w:right w:val="nil"/>
            </w:tcBorders>
          </w:tcPr>
          <w:p w14:paraId="6F338B9E"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7802137" w14:textId="77777777" w:rsidR="00954F49" w:rsidRPr="00572B7F" w:rsidRDefault="00954F49" w:rsidP="001F15B6"/>
        </w:tc>
      </w:tr>
      <w:tr w:rsidR="00954F49" w:rsidRPr="00572B7F" w14:paraId="55FCDE48" w14:textId="77777777" w:rsidTr="001F15B6">
        <w:trPr>
          <w:jc w:val="center"/>
        </w:trPr>
        <w:tc>
          <w:tcPr>
            <w:tcW w:w="4876" w:type="dxa"/>
            <w:tcBorders>
              <w:top w:val="nil"/>
              <w:left w:val="nil"/>
              <w:bottom w:val="nil"/>
              <w:right w:val="nil"/>
            </w:tcBorders>
          </w:tcPr>
          <w:p w14:paraId="497F4447" w14:textId="48CFF261" w:rsidR="00954F49" w:rsidRPr="00572B7F" w:rsidRDefault="00954F49" w:rsidP="001F15B6">
            <w:pPr>
              <w:pStyle w:val="Normal6a"/>
            </w:pPr>
            <w:r w:rsidRPr="00572B7F">
              <w:rPr>
                <w:b/>
                <w:bCs/>
                <w:i/>
                <w:iCs/>
                <w:vertAlign w:val="superscript"/>
              </w:rPr>
              <w:t>15</w:t>
            </w:r>
            <w:r w:rsidRPr="00572B7F">
              <w:rPr>
                <w:b/>
                <w:bCs/>
                <w:i/>
                <w:iCs/>
              </w:rPr>
              <w:t xml:space="preserve"> Galea, L.A.M. et Parekh, R.S., «Ending the neglect of women</w:t>
            </w:r>
            <w:r w:rsidR="00F35F85" w:rsidRPr="00572B7F">
              <w:rPr>
                <w:b/>
                <w:bCs/>
                <w:i/>
                <w:iCs/>
              </w:rPr>
              <w:t>’</w:t>
            </w:r>
            <w:r w:rsidRPr="00572B7F">
              <w:rPr>
                <w:b/>
                <w:bCs/>
                <w:i/>
                <w:iCs/>
              </w:rPr>
              <w:t>s health in research» [Cesser de négliger la santé des femmes dans la recherche], BMJ, vol. 381, https://pubmed.ncbi.nlm.nih.gov/37308180/.</w:t>
            </w:r>
          </w:p>
        </w:tc>
        <w:tc>
          <w:tcPr>
            <w:tcW w:w="4876" w:type="dxa"/>
            <w:tcBorders>
              <w:top w:val="nil"/>
              <w:left w:val="nil"/>
              <w:bottom w:val="nil"/>
              <w:right w:val="nil"/>
            </w:tcBorders>
          </w:tcPr>
          <w:p w14:paraId="326B35D4" w14:textId="77777777" w:rsidR="00954F49" w:rsidRPr="00572B7F" w:rsidRDefault="00954F49" w:rsidP="001F15B6"/>
        </w:tc>
      </w:tr>
    </w:tbl>
    <w:p w14:paraId="60E848F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A434F1E" w14:textId="77777777" w:rsidR="00954F49" w:rsidRPr="00572B7F" w:rsidRDefault="00954F49" w:rsidP="00954F49">
      <w:r w:rsidRPr="00572B7F">
        <w:rPr>
          <w:rStyle w:val="HideTWBExt"/>
        </w:rPr>
        <w:t>&lt;/Amend&gt;</w:t>
      </w:r>
    </w:p>
    <w:p w14:paraId="76C3675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263</w:t>
      </w:r>
      <w:r w:rsidRPr="00572B7F">
        <w:rPr>
          <w:rStyle w:val="HideTWBExt"/>
          <w:b w:val="0"/>
        </w:rPr>
        <w:t>&lt;/NumAm&gt;</w:t>
      </w:r>
    </w:p>
    <w:p w14:paraId="416016A0"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1E50BD96" w14:textId="77777777" w:rsidR="00954F49" w:rsidRPr="00572B7F" w:rsidRDefault="00954F49" w:rsidP="00954F49">
      <w:pPr>
        <w:pStyle w:val="NormalBold"/>
      </w:pPr>
      <w:r w:rsidRPr="00572B7F">
        <w:rPr>
          <w:rStyle w:val="HideTWBExt"/>
          <w:b w:val="0"/>
        </w:rPr>
        <w:t>&lt;/RepeatBlock-By&gt;</w:t>
      </w:r>
    </w:p>
    <w:p w14:paraId="1A85E59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DC5408D"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C4545FC" w14:textId="77777777" w:rsidTr="001F15B6">
        <w:trPr>
          <w:trHeight w:hRule="exact" w:val="240"/>
          <w:jc w:val="center"/>
        </w:trPr>
        <w:tc>
          <w:tcPr>
            <w:tcW w:w="9752" w:type="dxa"/>
            <w:gridSpan w:val="2"/>
            <w:tcBorders>
              <w:top w:val="nil"/>
              <w:left w:val="nil"/>
              <w:bottom w:val="nil"/>
              <w:right w:val="nil"/>
            </w:tcBorders>
          </w:tcPr>
          <w:p w14:paraId="334A1646" w14:textId="77777777" w:rsidR="00954F49" w:rsidRPr="00572B7F" w:rsidRDefault="00954F49" w:rsidP="001F15B6"/>
        </w:tc>
      </w:tr>
      <w:tr w:rsidR="00954F49" w:rsidRPr="00572B7F" w14:paraId="1134E496" w14:textId="77777777" w:rsidTr="001F15B6">
        <w:trPr>
          <w:trHeight w:val="240"/>
          <w:jc w:val="center"/>
        </w:trPr>
        <w:tc>
          <w:tcPr>
            <w:tcW w:w="4876" w:type="dxa"/>
            <w:tcBorders>
              <w:top w:val="nil"/>
              <w:left w:val="nil"/>
              <w:bottom w:val="nil"/>
              <w:right w:val="nil"/>
            </w:tcBorders>
          </w:tcPr>
          <w:p w14:paraId="489AA41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F970F5A" w14:textId="77777777" w:rsidR="00954F49" w:rsidRPr="00572B7F" w:rsidRDefault="00954F49" w:rsidP="001F15B6">
            <w:pPr>
              <w:pStyle w:val="AmColumnHeading"/>
            </w:pPr>
            <w:r w:rsidRPr="00572B7F">
              <w:t>Amendement</w:t>
            </w:r>
          </w:p>
        </w:tc>
      </w:tr>
      <w:tr w:rsidR="00954F49" w:rsidRPr="00572B7F" w14:paraId="18304C7A" w14:textId="77777777" w:rsidTr="001F15B6">
        <w:trPr>
          <w:jc w:val="center"/>
        </w:trPr>
        <w:tc>
          <w:tcPr>
            <w:tcW w:w="4876" w:type="dxa"/>
            <w:tcBorders>
              <w:top w:val="nil"/>
              <w:left w:val="nil"/>
              <w:bottom w:val="nil"/>
              <w:right w:val="nil"/>
            </w:tcBorders>
          </w:tcPr>
          <w:p w14:paraId="35320FC1" w14:textId="5C127D74"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t>; invite la Commission à introduire de nouvelles mesures pour remédier au déséquilibre persistant dans la participation aux essais cliniques;</w:t>
            </w:r>
          </w:p>
        </w:tc>
        <w:tc>
          <w:tcPr>
            <w:tcW w:w="4876" w:type="dxa"/>
            <w:tcBorders>
              <w:top w:val="nil"/>
              <w:left w:val="nil"/>
              <w:bottom w:val="nil"/>
              <w:right w:val="nil"/>
            </w:tcBorders>
          </w:tcPr>
          <w:p w14:paraId="5C9340F8" w14:textId="2CD6FE37"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rPr>
                <w:b/>
                <w:bCs/>
                <w:i/>
                <w:iCs/>
              </w:rPr>
              <w:t>;</w:t>
            </w:r>
            <w:r w:rsidRPr="00572B7F">
              <w:rPr>
                <w:b/>
                <w:i/>
              </w:rPr>
              <w:t xml:space="preserve"> reconnaît que, puisque les femmes enceintes sont exclues des essais cliniques, il n</w:t>
            </w:r>
            <w:r w:rsidR="00F35F85" w:rsidRPr="00572B7F">
              <w:rPr>
                <w:b/>
                <w:i/>
              </w:rPr>
              <w:t>’</w:t>
            </w:r>
            <w:r w:rsidRPr="00572B7F">
              <w:rPr>
                <w:b/>
                <w:i/>
              </w:rPr>
              <w:t>existe pas de lignes directrices officielles pour le traitement d</w:t>
            </w:r>
            <w:r w:rsidR="00F35F85" w:rsidRPr="00572B7F">
              <w:rPr>
                <w:b/>
                <w:i/>
              </w:rPr>
              <w:t>’</w:t>
            </w:r>
            <w:r w:rsidRPr="00572B7F">
              <w:rPr>
                <w:b/>
                <w:i/>
              </w:rPr>
              <w:t>affections telles que la dermatite atopique pendant la grossesse, l</w:t>
            </w:r>
            <w:r w:rsidR="00F35F85" w:rsidRPr="00572B7F">
              <w:rPr>
                <w:b/>
                <w:i/>
              </w:rPr>
              <w:t>’</w:t>
            </w:r>
            <w:r w:rsidRPr="00572B7F">
              <w:rPr>
                <w:b/>
                <w:i/>
              </w:rPr>
              <w:t>allaitement et la période précédant la conception; souligne qu</w:t>
            </w:r>
            <w:r w:rsidR="00F35F85" w:rsidRPr="00572B7F">
              <w:rPr>
                <w:b/>
                <w:i/>
              </w:rPr>
              <w:t>’</w:t>
            </w:r>
            <w:r w:rsidRPr="00572B7F">
              <w:rPr>
                <w:b/>
                <w:i/>
              </w:rPr>
              <w:t xml:space="preserve">il importe de tenir compte des différences liées aux fluctuations hormonales, aux étapes de la </w:t>
            </w:r>
            <w:r w:rsidRPr="00572B7F">
              <w:rPr>
                <w:b/>
                <w:i/>
              </w:rPr>
              <w:lastRenderedPageBreak/>
              <w:t>vie et aux comorbidités</w:t>
            </w:r>
            <w:r w:rsidRPr="00572B7F">
              <w:t>; invite la Commission à introduire de nouvelles mesures pour remédier au déséquilibre persistant dans la participation aux essais cliniques;</w:t>
            </w:r>
          </w:p>
        </w:tc>
      </w:tr>
      <w:tr w:rsidR="00954F49" w:rsidRPr="00572B7F" w14:paraId="2E29FE63" w14:textId="77777777" w:rsidTr="001F15B6">
        <w:trPr>
          <w:jc w:val="center"/>
        </w:trPr>
        <w:tc>
          <w:tcPr>
            <w:tcW w:w="4876" w:type="dxa"/>
            <w:tcBorders>
              <w:top w:val="nil"/>
              <w:left w:val="nil"/>
              <w:bottom w:val="nil"/>
              <w:right w:val="nil"/>
            </w:tcBorders>
          </w:tcPr>
          <w:p w14:paraId="0FF2AAC2"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6B8D7E0F" w14:textId="77777777" w:rsidR="00954F49" w:rsidRPr="00572B7F" w:rsidRDefault="00954F49" w:rsidP="001F15B6">
            <w:pPr>
              <w:pStyle w:val="Normal6a"/>
            </w:pPr>
            <w:r w:rsidRPr="00572B7F">
              <w:rPr>
                <w:b/>
                <w:i/>
              </w:rPr>
              <w:t>_________________</w:t>
            </w:r>
          </w:p>
        </w:tc>
      </w:tr>
      <w:tr w:rsidR="00954F49" w:rsidRPr="00572B7F" w14:paraId="2AB13FFA" w14:textId="77777777" w:rsidTr="001F15B6">
        <w:trPr>
          <w:jc w:val="center"/>
        </w:trPr>
        <w:tc>
          <w:tcPr>
            <w:tcW w:w="4876" w:type="dxa"/>
            <w:tcBorders>
              <w:top w:val="nil"/>
              <w:left w:val="nil"/>
              <w:bottom w:val="nil"/>
              <w:right w:val="nil"/>
            </w:tcBorders>
          </w:tcPr>
          <w:p w14:paraId="1C10D609" w14:textId="7F62E332"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c>
          <w:tcPr>
            <w:tcW w:w="4876" w:type="dxa"/>
            <w:tcBorders>
              <w:top w:val="nil"/>
              <w:left w:val="nil"/>
              <w:bottom w:val="nil"/>
              <w:right w:val="nil"/>
            </w:tcBorders>
          </w:tcPr>
          <w:p w14:paraId="4CEFE857" w14:textId="5FCF4511"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r>
    </w:tbl>
    <w:p w14:paraId="6CF022A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36E296C" w14:textId="77777777" w:rsidR="00954F49" w:rsidRPr="00572B7F" w:rsidRDefault="00954F49" w:rsidP="00954F49">
      <w:r w:rsidRPr="00572B7F">
        <w:rPr>
          <w:rStyle w:val="HideTWBExt"/>
        </w:rPr>
        <w:t>&lt;/Amend&gt;</w:t>
      </w:r>
    </w:p>
    <w:p w14:paraId="23A2851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264</w:t>
      </w:r>
      <w:r w:rsidRPr="00572B7F">
        <w:rPr>
          <w:rStyle w:val="HideTWBExt"/>
          <w:b w:val="0"/>
        </w:rPr>
        <w:t>&lt;/NumAm&gt;</w:t>
      </w:r>
    </w:p>
    <w:p w14:paraId="2CD8F0D1"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199B4883" w14:textId="77777777" w:rsidR="00954F49" w:rsidRPr="00572B7F" w:rsidRDefault="00954F49" w:rsidP="00954F49">
      <w:pPr>
        <w:pStyle w:val="NormalBold"/>
      </w:pPr>
      <w:r w:rsidRPr="00572B7F">
        <w:rPr>
          <w:rStyle w:val="HideTWBExt"/>
          <w:b w:val="0"/>
        </w:rPr>
        <w:t>&lt;/RepeatBlock-By&gt;</w:t>
      </w:r>
    </w:p>
    <w:p w14:paraId="7539811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A1AFFDD"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D1DDFE2" w14:textId="77777777" w:rsidTr="001F15B6">
        <w:trPr>
          <w:trHeight w:hRule="exact" w:val="240"/>
          <w:jc w:val="center"/>
        </w:trPr>
        <w:tc>
          <w:tcPr>
            <w:tcW w:w="9752" w:type="dxa"/>
            <w:gridSpan w:val="2"/>
            <w:tcBorders>
              <w:top w:val="nil"/>
              <w:left w:val="nil"/>
              <w:bottom w:val="nil"/>
              <w:right w:val="nil"/>
            </w:tcBorders>
          </w:tcPr>
          <w:p w14:paraId="38D6A251" w14:textId="77777777" w:rsidR="00954F49" w:rsidRPr="00572B7F" w:rsidRDefault="00954F49" w:rsidP="001F15B6"/>
        </w:tc>
      </w:tr>
      <w:tr w:rsidR="00954F49" w:rsidRPr="00572B7F" w14:paraId="5043973F" w14:textId="77777777" w:rsidTr="001F15B6">
        <w:trPr>
          <w:trHeight w:val="240"/>
          <w:jc w:val="center"/>
        </w:trPr>
        <w:tc>
          <w:tcPr>
            <w:tcW w:w="4876" w:type="dxa"/>
            <w:tcBorders>
              <w:top w:val="nil"/>
              <w:left w:val="nil"/>
              <w:bottom w:val="nil"/>
              <w:right w:val="nil"/>
            </w:tcBorders>
          </w:tcPr>
          <w:p w14:paraId="1E22AE8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8D56B1" w14:textId="77777777" w:rsidR="00954F49" w:rsidRPr="00572B7F" w:rsidRDefault="00954F49" w:rsidP="001F15B6">
            <w:pPr>
              <w:pStyle w:val="AmColumnHeading"/>
            </w:pPr>
            <w:r w:rsidRPr="00572B7F">
              <w:t>Amendement</w:t>
            </w:r>
          </w:p>
        </w:tc>
      </w:tr>
      <w:tr w:rsidR="00954F49" w:rsidRPr="00572B7F" w14:paraId="134A9FA7" w14:textId="77777777" w:rsidTr="001F15B6">
        <w:trPr>
          <w:jc w:val="center"/>
        </w:trPr>
        <w:tc>
          <w:tcPr>
            <w:tcW w:w="4876" w:type="dxa"/>
            <w:tcBorders>
              <w:top w:val="nil"/>
              <w:left w:val="nil"/>
              <w:bottom w:val="nil"/>
              <w:right w:val="nil"/>
            </w:tcBorders>
          </w:tcPr>
          <w:p w14:paraId="4C0E28A6" w14:textId="2B22D279" w:rsidR="00954F49" w:rsidRPr="00572B7F" w:rsidRDefault="00954F49" w:rsidP="001F15B6">
            <w:pPr>
              <w:pStyle w:val="Normal6a"/>
            </w:pPr>
            <w:r w:rsidRPr="00572B7F">
              <w:t>5.</w:t>
            </w:r>
            <w:r w:rsidRPr="00572B7F">
              <w:tab/>
              <w:t xml:space="preserve">se déclare préoccupé par le fait que, malgré les améliorations </w:t>
            </w:r>
            <w:r w:rsidRPr="00572B7F">
              <w:rPr>
                <w:b/>
                <w:bCs/>
                <w:i/>
                <w:iCs/>
              </w:rPr>
              <w:t>apportées à l</w:t>
            </w:r>
            <w:r w:rsidR="00F35F85" w:rsidRPr="00572B7F">
              <w:rPr>
                <w:b/>
                <w:bCs/>
                <w:i/>
                <w:iCs/>
              </w:rPr>
              <w:t>’</w:t>
            </w:r>
            <w:r w:rsidRPr="00572B7F">
              <w:rPr>
                <w:b/>
                <w:bCs/>
                <w:i/>
                <w:iCs/>
              </w:rPr>
              <w:t>inclusivité</w:t>
            </w:r>
            <w:r w:rsidRPr="00572B7F">
              <w:t xml:space="preserve"> dans les essais cliniques, </w:t>
            </w:r>
            <w:r w:rsidRPr="00572B7F">
              <w:rPr>
                <w:b/>
                <w:bCs/>
                <w:i/>
                <w:iCs/>
              </w:rPr>
              <w:t>la</w:t>
            </w:r>
            <w:r w:rsidRPr="00572B7F">
              <w:t xml:space="preserve"> représentation </w:t>
            </w:r>
            <w:r w:rsidRPr="00572B7F">
              <w:rPr>
                <w:b/>
                <w:bCs/>
                <w:i/>
                <w:iCs/>
              </w:rPr>
              <w:t>des femmes</w:t>
            </w:r>
            <w:r w:rsidRPr="00572B7F">
              <w:t xml:space="preserve"> reste inférieure à celle des hommes; </w:t>
            </w:r>
            <w:r w:rsidRPr="00572B7F">
              <w:rPr>
                <w:b/>
                <w:bCs/>
                <w:i/>
                <w:iCs/>
              </w:rPr>
              <w:t>souligne qu</w:t>
            </w:r>
            <w:r w:rsidR="00F35F85" w:rsidRPr="00572B7F">
              <w:rPr>
                <w:b/>
                <w:bCs/>
                <w:i/>
                <w:iCs/>
              </w:rPr>
              <w:t>’</w:t>
            </w:r>
            <w:r w:rsidRPr="00572B7F">
              <w:rPr>
                <w:b/>
                <w:bCs/>
                <w:i/>
                <w:iCs/>
              </w:rPr>
              <w:t>il n</w:t>
            </w:r>
            <w:r w:rsidR="00F35F85" w:rsidRPr="00572B7F">
              <w:rPr>
                <w:b/>
                <w:bCs/>
                <w:i/>
                <w:iCs/>
              </w:rPr>
              <w:t>’</w:t>
            </w:r>
            <w:r w:rsidRPr="00572B7F">
              <w:rPr>
                <w:b/>
                <w:bCs/>
                <w:i/>
                <w:iCs/>
              </w:rPr>
              <w:t>existe pas d</w:t>
            </w:r>
            <w:r w:rsidR="00F35F85" w:rsidRPr="00572B7F">
              <w:rPr>
                <w:b/>
                <w:bCs/>
                <w:i/>
                <w:iCs/>
              </w:rPr>
              <w:t>’</w:t>
            </w:r>
            <w:r w:rsidRPr="00572B7F">
              <w:rPr>
                <w:b/>
                <w:bCs/>
                <w:i/>
                <w:iCs/>
              </w:rPr>
              <w:t>exigences en matière d</w:t>
            </w:r>
            <w:r w:rsidR="00F35F85" w:rsidRPr="00572B7F">
              <w:rPr>
                <w:b/>
                <w:bCs/>
                <w:i/>
                <w:iCs/>
              </w:rPr>
              <w:t>’</w:t>
            </w:r>
            <w:r w:rsidRPr="00572B7F">
              <w:rPr>
                <w:b/>
                <w:bCs/>
                <w:i/>
                <w:iCs/>
              </w:rPr>
              <w:t>inclusivité au cours de la phase préparatoire et que la majorité des essais sur les animaux sont toujours menés uniquement sur les mâles de l</w:t>
            </w:r>
            <w:r w:rsidR="00F35F85" w:rsidRPr="00572B7F">
              <w:rPr>
                <w:b/>
                <w:bCs/>
                <w:i/>
                <w:iCs/>
              </w:rPr>
              <w:t>’</w:t>
            </w:r>
            <w:r w:rsidRPr="00572B7F">
              <w:rPr>
                <w:b/>
                <w:bCs/>
                <w:i/>
                <w:iCs/>
              </w:rPr>
              <w:t>espèce</w:t>
            </w:r>
            <w:r w:rsidRPr="00572B7F">
              <w:rPr>
                <w:b/>
                <w:bCs/>
                <w:i/>
                <w:iCs/>
                <w:vertAlign w:val="superscript"/>
              </w:rPr>
              <w:t>15</w:t>
            </w:r>
            <w:r w:rsidRPr="00572B7F">
              <w:rPr>
                <w:b/>
                <w:bCs/>
                <w:i/>
                <w:iCs/>
              </w:rPr>
              <w:t>;</w:t>
            </w:r>
            <w:r w:rsidRPr="00572B7F">
              <w:rPr>
                <w:b/>
                <w:i/>
              </w:rPr>
              <w:t xml:space="preserve"> invite la Commission à introduire de nouvelles mesures pour remédier au déséquilibre persistant dans la participation aux essais cliniques;</w:t>
            </w:r>
          </w:p>
        </w:tc>
        <w:tc>
          <w:tcPr>
            <w:tcW w:w="4876" w:type="dxa"/>
            <w:tcBorders>
              <w:top w:val="nil"/>
              <w:left w:val="nil"/>
              <w:bottom w:val="nil"/>
              <w:right w:val="nil"/>
            </w:tcBorders>
          </w:tcPr>
          <w:p w14:paraId="563A3D33" w14:textId="4CDC39A3" w:rsidR="00954F49" w:rsidRPr="00572B7F" w:rsidRDefault="00954F49" w:rsidP="001F15B6">
            <w:pPr>
              <w:pStyle w:val="Normal6a"/>
            </w:pPr>
            <w:r w:rsidRPr="00572B7F">
              <w:t>5.</w:t>
            </w:r>
            <w:r w:rsidRPr="00572B7F">
              <w:tab/>
              <w:t xml:space="preserve">se déclare préoccupé par le fait que, malgré les améliorations </w:t>
            </w:r>
            <w:r w:rsidRPr="00572B7F">
              <w:rPr>
                <w:b/>
                <w:bCs/>
                <w:i/>
                <w:iCs/>
              </w:rPr>
              <w:t>concernant l</w:t>
            </w:r>
            <w:r w:rsidR="00F35F85" w:rsidRPr="00572B7F">
              <w:rPr>
                <w:b/>
                <w:bCs/>
                <w:i/>
                <w:iCs/>
              </w:rPr>
              <w:t>’</w:t>
            </w:r>
            <w:r w:rsidRPr="00572B7F">
              <w:rPr>
                <w:b/>
                <w:bCs/>
                <w:i/>
                <w:iCs/>
              </w:rPr>
              <w:t>inclusion des femmes</w:t>
            </w:r>
            <w:r w:rsidRPr="00572B7F">
              <w:t xml:space="preserve"> dans les essais cliniques, </w:t>
            </w:r>
            <w:r w:rsidRPr="00572B7F">
              <w:rPr>
                <w:b/>
                <w:bCs/>
                <w:i/>
                <w:iCs/>
              </w:rPr>
              <w:t>leur</w:t>
            </w:r>
            <w:r w:rsidRPr="00572B7F">
              <w:t xml:space="preserve"> représentation reste inférieure à celle des hommes;</w:t>
            </w:r>
          </w:p>
        </w:tc>
      </w:tr>
      <w:tr w:rsidR="00954F49" w:rsidRPr="00572B7F" w14:paraId="1029AB8E" w14:textId="77777777" w:rsidTr="001F15B6">
        <w:trPr>
          <w:jc w:val="center"/>
        </w:trPr>
        <w:tc>
          <w:tcPr>
            <w:tcW w:w="4876" w:type="dxa"/>
            <w:tcBorders>
              <w:top w:val="nil"/>
              <w:left w:val="nil"/>
              <w:bottom w:val="nil"/>
              <w:right w:val="nil"/>
            </w:tcBorders>
          </w:tcPr>
          <w:p w14:paraId="30DB8024"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FCFC0F0" w14:textId="77777777" w:rsidR="00954F49" w:rsidRPr="00572B7F" w:rsidRDefault="00954F49" w:rsidP="001F15B6"/>
        </w:tc>
      </w:tr>
      <w:tr w:rsidR="00954F49" w:rsidRPr="00572B7F" w14:paraId="7ADCDA67" w14:textId="77777777" w:rsidTr="001F15B6">
        <w:trPr>
          <w:jc w:val="center"/>
        </w:trPr>
        <w:tc>
          <w:tcPr>
            <w:tcW w:w="4876" w:type="dxa"/>
            <w:tcBorders>
              <w:top w:val="nil"/>
              <w:left w:val="nil"/>
              <w:bottom w:val="nil"/>
              <w:right w:val="nil"/>
            </w:tcBorders>
          </w:tcPr>
          <w:p w14:paraId="29A71D83" w14:textId="799C8EAA" w:rsidR="00954F49" w:rsidRPr="00572B7F" w:rsidRDefault="00954F49" w:rsidP="001F15B6">
            <w:pPr>
              <w:pStyle w:val="Normal6a"/>
            </w:pPr>
            <w:r w:rsidRPr="00572B7F">
              <w:rPr>
                <w:b/>
                <w:bCs/>
                <w:i/>
                <w:iCs/>
                <w:vertAlign w:val="superscript"/>
              </w:rPr>
              <w:t>15</w:t>
            </w:r>
            <w:r w:rsidRPr="00572B7F">
              <w:rPr>
                <w:b/>
                <w:bCs/>
                <w:i/>
                <w:iCs/>
              </w:rPr>
              <w:t xml:space="preserve"> Galea, L.A.M. et Parekh, R.S., «Ending the neglect of women</w:t>
            </w:r>
            <w:r w:rsidR="00F35F85" w:rsidRPr="00572B7F">
              <w:rPr>
                <w:b/>
                <w:bCs/>
                <w:i/>
                <w:iCs/>
              </w:rPr>
              <w:t>’</w:t>
            </w:r>
            <w:r w:rsidRPr="00572B7F">
              <w:rPr>
                <w:b/>
                <w:bCs/>
                <w:i/>
                <w:iCs/>
              </w:rPr>
              <w:t>s health in research» [Cesser de négliger la santé des femmes dans la recherche], BMJ, vol. 381, https://pubmed.ncbi.nlm.nih.gov/3730818</w:t>
            </w:r>
            <w:r w:rsidRPr="00572B7F">
              <w:rPr>
                <w:b/>
                <w:bCs/>
                <w:i/>
                <w:iCs/>
              </w:rPr>
              <w:lastRenderedPageBreak/>
              <w:t>0/.</w:t>
            </w:r>
          </w:p>
        </w:tc>
        <w:tc>
          <w:tcPr>
            <w:tcW w:w="4876" w:type="dxa"/>
            <w:tcBorders>
              <w:top w:val="nil"/>
              <w:left w:val="nil"/>
              <w:bottom w:val="nil"/>
              <w:right w:val="nil"/>
            </w:tcBorders>
          </w:tcPr>
          <w:p w14:paraId="0B23E38A" w14:textId="77777777" w:rsidR="00954F49" w:rsidRPr="00572B7F" w:rsidRDefault="00954F49" w:rsidP="001F15B6"/>
        </w:tc>
      </w:tr>
    </w:tbl>
    <w:p w14:paraId="05B3A73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823B8E2" w14:textId="77777777" w:rsidR="00954F49" w:rsidRPr="00572B7F" w:rsidRDefault="00954F49" w:rsidP="00954F49">
      <w:r w:rsidRPr="00572B7F">
        <w:rPr>
          <w:rStyle w:val="HideTWBExt"/>
        </w:rPr>
        <w:t>&lt;/Amend&gt;</w:t>
      </w:r>
    </w:p>
    <w:p w14:paraId="6F6882F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265</w:t>
      </w:r>
      <w:r w:rsidRPr="00572B7F">
        <w:rPr>
          <w:rStyle w:val="HideTWBExt"/>
          <w:b w:val="0"/>
        </w:rPr>
        <w:t>&lt;/NumAm&gt;</w:t>
      </w:r>
    </w:p>
    <w:p w14:paraId="177481FA"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BAB2005" w14:textId="77777777" w:rsidR="00954F49" w:rsidRPr="00572B7F" w:rsidRDefault="00954F49" w:rsidP="00954F49">
      <w:pPr>
        <w:pStyle w:val="NormalBold"/>
      </w:pPr>
      <w:r w:rsidRPr="00572B7F">
        <w:rPr>
          <w:rStyle w:val="HideTWBExt"/>
          <w:b w:val="0"/>
        </w:rPr>
        <w:t>&lt;/RepeatBlock-By&gt;</w:t>
      </w:r>
    </w:p>
    <w:p w14:paraId="1EF8559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7F8E377"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1BA7784" w14:textId="77777777" w:rsidTr="001F15B6">
        <w:trPr>
          <w:trHeight w:hRule="exact" w:val="240"/>
          <w:jc w:val="center"/>
        </w:trPr>
        <w:tc>
          <w:tcPr>
            <w:tcW w:w="9752" w:type="dxa"/>
            <w:gridSpan w:val="2"/>
            <w:tcBorders>
              <w:top w:val="nil"/>
              <w:left w:val="nil"/>
              <w:bottom w:val="nil"/>
              <w:right w:val="nil"/>
            </w:tcBorders>
          </w:tcPr>
          <w:p w14:paraId="623B22FF" w14:textId="77777777" w:rsidR="00954F49" w:rsidRPr="00572B7F" w:rsidRDefault="00954F49" w:rsidP="001F15B6"/>
        </w:tc>
      </w:tr>
      <w:tr w:rsidR="00954F49" w:rsidRPr="00572B7F" w14:paraId="0A6D2345" w14:textId="77777777" w:rsidTr="001F15B6">
        <w:trPr>
          <w:trHeight w:val="240"/>
          <w:jc w:val="center"/>
        </w:trPr>
        <w:tc>
          <w:tcPr>
            <w:tcW w:w="4876" w:type="dxa"/>
            <w:tcBorders>
              <w:top w:val="nil"/>
              <w:left w:val="nil"/>
              <w:bottom w:val="nil"/>
              <w:right w:val="nil"/>
            </w:tcBorders>
          </w:tcPr>
          <w:p w14:paraId="3987C57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8B031A4" w14:textId="77777777" w:rsidR="00954F49" w:rsidRPr="00572B7F" w:rsidRDefault="00954F49" w:rsidP="001F15B6">
            <w:pPr>
              <w:pStyle w:val="AmColumnHeading"/>
            </w:pPr>
            <w:r w:rsidRPr="00572B7F">
              <w:t>Amendement</w:t>
            </w:r>
          </w:p>
        </w:tc>
      </w:tr>
      <w:tr w:rsidR="00954F49" w:rsidRPr="00572B7F" w14:paraId="0F07290A" w14:textId="77777777" w:rsidTr="001F15B6">
        <w:trPr>
          <w:jc w:val="center"/>
        </w:trPr>
        <w:tc>
          <w:tcPr>
            <w:tcW w:w="4876" w:type="dxa"/>
            <w:tcBorders>
              <w:top w:val="nil"/>
              <w:left w:val="nil"/>
              <w:bottom w:val="nil"/>
              <w:right w:val="nil"/>
            </w:tcBorders>
          </w:tcPr>
          <w:p w14:paraId="17EEB482" w14:textId="5F54419A"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t xml:space="preserve">; invite la Commission à introduire </w:t>
            </w:r>
            <w:r w:rsidRPr="00572B7F">
              <w:rPr>
                <w:b/>
                <w:bCs/>
                <w:i/>
                <w:iCs/>
              </w:rPr>
              <w:t>de nouvelles mesures</w:t>
            </w:r>
            <w:r w:rsidRPr="00572B7F">
              <w:t xml:space="preserve"> pour remédier au déséquilibre persistant dans la participation aux essais cliniques;</w:t>
            </w:r>
          </w:p>
        </w:tc>
        <w:tc>
          <w:tcPr>
            <w:tcW w:w="4876" w:type="dxa"/>
            <w:tcBorders>
              <w:top w:val="nil"/>
              <w:left w:val="nil"/>
              <w:bottom w:val="nil"/>
              <w:right w:val="nil"/>
            </w:tcBorders>
          </w:tcPr>
          <w:p w14:paraId="3B8F99AC" w14:textId="4DAD5FC8"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inclusivité dans les essais cliniques, la représentation des femmes</w:t>
            </w:r>
            <w:r w:rsidRPr="00572B7F">
              <w:rPr>
                <w:b/>
                <w:bCs/>
                <w:i/>
                <w:iCs/>
              </w:rPr>
              <w:t xml:space="preserve"> et des personnes transgenres et non binaires</w:t>
            </w:r>
            <w:r w:rsidRPr="00572B7F">
              <w:t xml:space="preserve">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t>; invite la Commission à introduire</w:t>
            </w:r>
            <w:r w:rsidRPr="00572B7F">
              <w:rPr>
                <w:b/>
                <w:bCs/>
                <w:i/>
                <w:iCs/>
              </w:rPr>
              <w:t xml:space="preserve"> des exigences obligatoires en matière de conception de recherche sensible à la dimension de sexe et de genre tout au long du cycle de recherche, y compris lors de la phase préparatoire et des essais sur les animaux,</w:t>
            </w:r>
            <w:r w:rsidRPr="00572B7F">
              <w:t xml:space="preserve"> pour remédier au déséquilibre persistant dans la participation aux essais cliniques;</w:t>
            </w:r>
          </w:p>
        </w:tc>
      </w:tr>
      <w:tr w:rsidR="00954F49" w:rsidRPr="00572B7F" w14:paraId="7D7FBCF7" w14:textId="77777777" w:rsidTr="001F15B6">
        <w:trPr>
          <w:jc w:val="center"/>
        </w:trPr>
        <w:tc>
          <w:tcPr>
            <w:tcW w:w="4876" w:type="dxa"/>
            <w:tcBorders>
              <w:top w:val="nil"/>
              <w:left w:val="nil"/>
              <w:bottom w:val="nil"/>
              <w:right w:val="nil"/>
            </w:tcBorders>
          </w:tcPr>
          <w:p w14:paraId="20BE1809"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7ACDBF9" w14:textId="77777777" w:rsidR="00954F49" w:rsidRPr="00572B7F" w:rsidRDefault="00954F49" w:rsidP="001F15B6">
            <w:pPr>
              <w:pStyle w:val="Normal6a"/>
            </w:pPr>
            <w:r w:rsidRPr="00572B7F">
              <w:rPr>
                <w:b/>
                <w:i/>
              </w:rPr>
              <w:t>_________________</w:t>
            </w:r>
          </w:p>
        </w:tc>
      </w:tr>
      <w:tr w:rsidR="00954F49" w:rsidRPr="00572B7F" w14:paraId="7DB173E3" w14:textId="77777777" w:rsidTr="001F15B6">
        <w:trPr>
          <w:jc w:val="center"/>
        </w:trPr>
        <w:tc>
          <w:tcPr>
            <w:tcW w:w="4876" w:type="dxa"/>
            <w:tcBorders>
              <w:top w:val="nil"/>
              <w:left w:val="nil"/>
              <w:bottom w:val="nil"/>
              <w:right w:val="nil"/>
            </w:tcBorders>
          </w:tcPr>
          <w:p w14:paraId="288143F2" w14:textId="34A65D95"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c>
          <w:tcPr>
            <w:tcW w:w="4876" w:type="dxa"/>
            <w:tcBorders>
              <w:top w:val="nil"/>
              <w:left w:val="nil"/>
              <w:bottom w:val="nil"/>
              <w:right w:val="nil"/>
            </w:tcBorders>
          </w:tcPr>
          <w:p w14:paraId="02186A44" w14:textId="3A45ECE8"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r>
    </w:tbl>
    <w:p w14:paraId="1BB7CCB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53585FC" w14:textId="77777777" w:rsidR="00954F49" w:rsidRPr="00572B7F" w:rsidRDefault="00954F49" w:rsidP="00954F49">
      <w:r w:rsidRPr="00572B7F">
        <w:rPr>
          <w:rStyle w:val="HideTWBExt"/>
        </w:rPr>
        <w:t>&lt;/Amend&gt;</w:t>
      </w:r>
    </w:p>
    <w:p w14:paraId="6C69073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266</w:t>
      </w:r>
      <w:r w:rsidRPr="00572B7F">
        <w:rPr>
          <w:rStyle w:val="HideTWBExt"/>
          <w:b w:val="0"/>
        </w:rPr>
        <w:t>&lt;/NumAm&gt;</w:t>
      </w:r>
    </w:p>
    <w:p w14:paraId="1447CA6A" w14:textId="77777777" w:rsidR="00954F49" w:rsidRPr="00572B7F" w:rsidRDefault="00954F49" w:rsidP="00954F49">
      <w:pPr>
        <w:pStyle w:val="NormalBold"/>
      </w:pPr>
      <w:r w:rsidRPr="00572B7F">
        <w:rPr>
          <w:rStyle w:val="HideTWBExt"/>
          <w:b w:val="0"/>
        </w:rPr>
        <w:lastRenderedPageBreak/>
        <w:t>&lt;RepeatBlock-By&gt;&lt;Members&gt;</w:t>
      </w:r>
      <w:r w:rsidRPr="00572B7F">
        <w:t>Ewa Kopacz, Elżbieta Katarzyna Łukacijewska, Mirosława Nykiel, Jagna Marczułajtis-Walczak</w:t>
      </w:r>
      <w:r w:rsidRPr="00572B7F">
        <w:rPr>
          <w:rStyle w:val="HideTWBExt"/>
          <w:b w:val="0"/>
        </w:rPr>
        <w:t>&lt;/Members&gt;</w:t>
      </w:r>
    </w:p>
    <w:p w14:paraId="212D05C6" w14:textId="77777777" w:rsidR="00954F49" w:rsidRPr="00572B7F" w:rsidRDefault="00954F49" w:rsidP="00954F49">
      <w:pPr>
        <w:pStyle w:val="NormalBold"/>
      </w:pPr>
      <w:r w:rsidRPr="00572B7F">
        <w:rPr>
          <w:rStyle w:val="HideTWBExt"/>
          <w:b w:val="0"/>
        </w:rPr>
        <w:t>&lt;/RepeatBlock-By&gt;</w:t>
      </w:r>
    </w:p>
    <w:p w14:paraId="5743386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D8699D"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EBF354" w14:textId="77777777" w:rsidTr="001F15B6">
        <w:trPr>
          <w:trHeight w:hRule="exact" w:val="240"/>
          <w:jc w:val="center"/>
        </w:trPr>
        <w:tc>
          <w:tcPr>
            <w:tcW w:w="9752" w:type="dxa"/>
            <w:gridSpan w:val="2"/>
            <w:tcBorders>
              <w:top w:val="nil"/>
              <w:left w:val="nil"/>
              <w:bottom w:val="nil"/>
              <w:right w:val="nil"/>
            </w:tcBorders>
          </w:tcPr>
          <w:p w14:paraId="315898D5" w14:textId="77777777" w:rsidR="00954F49" w:rsidRPr="00572B7F" w:rsidRDefault="00954F49" w:rsidP="001F15B6"/>
        </w:tc>
      </w:tr>
      <w:tr w:rsidR="00954F49" w:rsidRPr="00572B7F" w14:paraId="406B92EE" w14:textId="77777777" w:rsidTr="001F15B6">
        <w:trPr>
          <w:trHeight w:val="240"/>
          <w:jc w:val="center"/>
        </w:trPr>
        <w:tc>
          <w:tcPr>
            <w:tcW w:w="4876" w:type="dxa"/>
            <w:tcBorders>
              <w:top w:val="nil"/>
              <w:left w:val="nil"/>
              <w:bottom w:val="nil"/>
              <w:right w:val="nil"/>
            </w:tcBorders>
          </w:tcPr>
          <w:p w14:paraId="2CE2B01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F8A1C47" w14:textId="77777777" w:rsidR="00954F49" w:rsidRPr="00572B7F" w:rsidRDefault="00954F49" w:rsidP="001F15B6">
            <w:pPr>
              <w:pStyle w:val="AmColumnHeading"/>
            </w:pPr>
            <w:r w:rsidRPr="00572B7F">
              <w:t>Amendement</w:t>
            </w:r>
          </w:p>
        </w:tc>
      </w:tr>
      <w:tr w:rsidR="00954F49" w:rsidRPr="00572B7F" w14:paraId="36012E7A" w14:textId="77777777" w:rsidTr="001F15B6">
        <w:trPr>
          <w:jc w:val="center"/>
        </w:trPr>
        <w:tc>
          <w:tcPr>
            <w:tcW w:w="4876" w:type="dxa"/>
            <w:tcBorders>
              <w:top w:val="nil"/>
              <w:left w:val="nil"/>
              <w:bottom w:val="nil"/>
              <w:right w:val="nil"/>
            </w:tcBorders>
          </w:tcPr>
          <w:p w14:paraId="79F084B5" w14:textId="07ABA605"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t>; invite la Commission à introduire de nouvelles mesures pour remédier au déséquilibre persistant dans la participation aux essais cliniques;</w:t>
            </w:r>
          </w:p>
        </w:tc>
        <w:tc>
          <w:tcPr>
            <w:tcW w:w="4876" w:type="dxa"/>
            <w:tcBorders>
              <w:top w:val="nil"/>
              <w:left w:val="nil"/>
              <w:bottom w:val="nil"/>
              <w:right w:val="nil"/>
            </w:tcBorders>
          </w:tcPr>
          <w:p w14:paraId="1B200233" w14:textId="5A06BF74"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t xml:space="preserve">; </w:t>
            </w:r>
            <w:r w:rsidRPr="00572B7F">
              <w:rPr>
                <w:b/>
                <w:i/>
              </w:rPr>
              <w:t>souligne la nécessité de prendre en compte, dans ces essais, les spécificités liées au cycle hormonal, aux étapes de la vie, en particulier la ménopause, et aux maladies touchant les femmes;</w:t>
            </w:r>
            <w:r w:rsidRPr="00572B7F">
              <w:t xml:space="preserve"> invite la Commission à introduire de nouvelles mesures pour remédier au déséquilibre persistant dans la participation aux essais cliniques;</w:t>
            </w:r>
          </w:p>
        </w:tc>
      </w:tr>
      <w:tr w:rsidR="00954F49" w:rsidRPr="00572B7F" w14:paraId="025D6AAD" w14:textId="77777777" w:rsidTr="001F15B6">
        <w:trPr>
          <w:jc w:val="center"/>
        </w:trPr>
        <w:tc>
          <w:tcPr>
            <w:tcW w:w="4876" w:type="dxa"/>
            <w:tcBorders>
              <w:top w:val="nil"/>
              <w:left w:val="nil"/>
              <w:bottom w:val="nil"/>
              <w:right w:val="nil"/>
            </w:tcBorders>
          </w:tcPr>
          <w:p w14:paraId="6660D0E4"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2B3A9B1D" w14:textId="77777777" w:rsidR="00954F49" w:rsidRPr="00572B7F" w:rsidRDefault="00954F49" w:rsidP="001F15B6">
            <w:pPr>
              <w:pStyle w:val="Normal6a"/>
            </w:pPr>
            <w:r w:rsidRPr="00572B7F">
              <w:rPr>
                <w:b/>
                <w:i/>
              </w:rPr>
              <w:t>_________________</w:t>
            </w:r>
          </w:p>
        </w:tc>
      </w:tr>
      <w:tr w:rsidR="00954F49" w:rsidRPr="00572B7F" w14:paraId="29E0EC0B" w14:textId="77777777" w:rsidTr="001F15B6">
        <w:trPr>
          <w:jc w:val="center"/>
        </w:trPr>
        <w:tc>
          <w:tcPr>
            <w:tcW w:w="4876" w:type="dxa"/>
            <w:tcBorders>
              <w:top w:val="nil"/>
              <w:left w:val="nil"/>
              <w:bottom w:val="nil"/>
              <w:right w:val="nil"/>
            </w:tcBorders>
          </w:tcPr>
          <w:p w14:paraId="54D218BB" w14:textId="2007B4C9" w:rsidR="00954F49" w:rsidRPr="00572B7F" w:rsidRDefault="00954F49" w:rsidP="001F15B6">
            <w:pPr>
              <w:pStyle w:val="Normal6a"/>
            </w:pPr>
            <w:r w:rsidRPr="00572B7F">
              <w:rPr>
                <w:vertAlign w:val="superscript"/>
              </w:rPr>
              <w:t>15</w:t>
            </w:r>
            <w:r w:rsidRPr="00572B7F">
              <w:t>Galea, L.A.M. et Parekh, R.S., «Ending the neglect of women</w:t>
            </w:r>
            <w:r w:rsidR="00F35F85" w:rsidRPr="00572B7F">
              <w:t>’</w:t>
            </w:r>
            <w:r w:rsidRPr="00572B7F">
              <w:t>s health in research» [Cesser de négliger la santé des femmes dans la recherche], BMJ, vol. 381, https://pubmed.ncbi.nlm.nih.gov/37308180/.</w:t>
            </w:r>
          </w:p>
        </w:tc>
        <w:tc>
          <w:tcPr>
            <w:tcW w:w="4876" w:type="dxa"/>
            <w:tcBorders>
              <w:top w:val="nil"/>
              <w:left w:val="nil"/>
              <w:bottom w:val="nil"/>
              <w:right w:val="nil"/>
            </w:tcBorders>
          </w:tcPr>
          <w:p w14:paraId="1B0BAC62" w14:textId="78CA20C9" w:rsidR="00954F49" w:rsidRPr="00572B7F" w:rsidRDefault="00954F49" w:rsidP="001F15B6">
            <w:pPr>
              <w:pStyle w:val="Normal6a"/>
            </w:pPr>
            <w:r w:rsidRPr="00572B7F">
              <w:rPr>
                <w:vertAlign w:val="superscript"/>
              </w:rPr>
              <w:t>15</w:t>
            </w:r>
            <w:r w:rsidRPr="00572B7F">
              <w:t>Galea, L.A.M. et Parekh, R.S., «Ending the neglect of women</w:t>
            </w:r>
            <w:r w:rsidR="00F35F85" w:rsidRPr="00572B7F">
              <w:t>’</w:t>
            </w:r>
            <w:r w:rsidRPr="00572B7F">
              <w:t>s health in research» [Cesser de négliger la santé des femmes dans la recherche], BMJ, vol. 381, https://pubmed.ncbi.nlm.nih.gov/37308180/.</w:t>
            </w:r>
          </w:p>
        </w:tc>
      </w:tr>
    </w:tbl>
    <w:p w14:paraId="34CC1D9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159706AA" w14:textId="77777777" w:rsidR="00954F49" w:rsidRPr="00572B7F" w:rsidRDefault="00954F49" w:rsidP="00954F49">
      <w:r w:rsidRPr="00572B7F">
        <w:rPr>
          <w:rStyle w:val="HideTWBExt"/>
        </w:rPr>
        <w:t>&lt;/Amend&gt;</w:t>
      </w:r>
    </w:p>
    <w:p w14:paraId="47B9552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267</w:t>
      </w:r>
      <w:r w:rsidRPr="00572B7F">
        <w:rPr>
          <w:rStyle w:val="HideTWBExt"/>
          <w:b w:val="0"/>
        </w:rPr>
        <w:t>&lt;/NumAm&gt;</w:t>
      </w:r>
    </w:p>
    <w:p w14:paraId="2C056ACD"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66DF10F0" w14:textId="77777777" w:rsidR="00954F49" w:rsidRPr="00572B7F" w:rsidRDefault="00954F49" w:rsidP="00954F49">
      <w:pPr>
        <w:pStyle w:val="NormalBold"/>
      </w:pPr>
      <w:r w:rsidRPr="00572B7F">
        <w:rPr>
          <w:rStyle w:val="HideTWBExt"/>
          <w:b w:val="0"/>
        </w:rPr>
        <w:t>&lt;/RepeatBlock-By&gt;</w:t>
      </w:r>
    </w:p>
    <w:p w14:paraId="1699B88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249F29C"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55A3867" w14:textId="77777777" w:rsidTr="001F15B6">
        <w:trPr>
          <w:trHeight w:hRule="exact" w:val="240"/>
          <w:jc w:val="center"/>
        </w:trPr>
        <w:tc>
          <w:tcPr>
            <w:tcW w:w="9752" w:type="dxa"/>
            <w:gridSpan w:val="2"/>
            <w:tcBorders>
              <w:top w:val="nil"/>
              <w:left w:val="nil"/>
              <w:bottom w:val="nil"/>
              <w:right w:val="nil"/>
            </w:tcBorders>
          </w:tcPr>
          <w:p w14:paraId="09ED080B" w14:textId="77777777" w:rsidR="00954F49" w:rsidRPr="00572B7F" w:rsidRDefault="00954F49" w:rsidP="001F15B6"/>
        </w:tc>
      </w:tr>
      <w:tr w:rsidR="00954F49" w:rsidRPr="00572B7F" w14:paraId="67C0226D" w14:textId="77777777" w:rsidTr="001F15B6">
        <w:trPr>
          <w:trHeight w:val="240"/>
          <w:jc w:val="center"/>
        </w:trPr>
        <w:tc>
          <w:tcPr>
            <w:tcW w:w="4876" w:type="dxa"/>
            <w:tcBorders>
              <w:top w:val="nil"/>
              <w:left w:val="nil"/>
              <w:bottom w:val="nil"/>
              <w:right w:val="nil"/>
            </w:tcBorders>
          </w:tcPr>
          <w:p w14:paraId="5132C04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3073D1C" w14:textId="77777777" w:rsidR="00954F49" w:rsidRPr="00572B7F" w:rsidRDefault="00954F49" w:rsidP="001F15B6">
            <w:pPr>
              <w:pStyle w:val="AmColumnHeading"/>
            </w:pPr>
            <w:r w:rsidRPr="00572B7F">
              <w:t>Amendement</w:t>
            </w:r>
          </w:p>
        </w:tc>
      </w:tr>
      <w:tr w:rsidR="00954F49" w:rsidRPr="00572B7F" w14:paraId="29E3EA60" w14:textId="77777777" w:rsidTr="001F15B6">
        <w:trPr>
          <w:jc w:val="center"/>
        </w:trPr>
        <w:tc>
          <w:tcPr>
            <w:tcW w:w="4876" w:type="dxa"/>
            <w:tcBorders>
              <w:top w:val="nil"/>
              <w:left w:val="nil"/>
              <w:bottom w:val="nil"/>
              <w:right w:val="nil"/>
            </w:tcBorders>
          </w:tcPr>
          <w:p w14:paraId="50F5A5D5" w14:textId="6E776DA6" w:rsidR="00954F49" w:rsidRPr="00572B7F" w:rsidRDefault="00954F49" w:rsidP="001F15B6">
            <w:pPr>
              <w:pStyle w:val="Normal6a"/>
            </w:pPr>
            <w:r w:rsidRPr="00572B7F">
              <w:lastRenderedPageBreak/>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t>; invite la Commission à introduire de nouvelles mesures pour remédier au déséquilibre persistant dans la participation aux essais cliniques;</w:t>
            </w:r>
          </w:p>
        </w:tc>
        <w:tc>
          <w:tcPr>
            <w:tcW w:w="4876" w:type="dxa"/>
            <w:tcBorders>
              <w:top w:val="nil"/>
              <w:left w:val="nil"/>
              <w:bottom w:val="nil"/>
              <w:right w:val="nil"/>
            </w:tcBorders>
          </w:tcPr>
          <w:p w14:paraId="7AE7CE57" w14:textId="482C1F88"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 xml:space="preserve">inclusivité dans les essais cliniques, la représentation des femmes reste inférieure à celle des hommes </w:t>
            </w:r>
            <w:r w:rsidRPr="00572B7F">
              <w:rPr>
                <w:b/>
                <w:i/>
              </w:rPr>
              <w:t>et devrait être renforcée en introduisant des rapports ventilés par sexe et des critères de participation minimaux pour les femmes qui prennent part aux essais cliniques</w:t>
            </w:r>
            <w:r w:rsidRPr="00572B7F">
              <w:t>;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Pr="00572B7F">
              <w:t>; invite la Commission à introduire de nouvelles mesures pour remédier au déséquilibre persistant dans la participation aux essais cliniques;</w:t>
            </w:r>
          </w:p>
        </w:tc>
      </w:tr>
      <w:tr w:rsidR="00954F49" w:rsidRPr="00572B7F" w14:paraId="2B1F7F3C" w14:textId="77777777" w:rsidTr="001F15B6">
        <w:trPr>
          <w:jc w:val="center"/>
        </w:trPr>
        <w:tc>
          <w:tcPr>
            <w:tcW w:w="4876" w:type="dxa"/>
            <w:tcBorders>
              <w:top w:val="nil"/>
              <w:left w:val="nil"/>
              <w:bottom w:val="nil"/>
              <w:right w:val="nil"/>
            </w:tcBorders>
          </w:tcPr>
          <w:p w14:paraId="27A327A3"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39346BFC" w14:textId="77777777" w:rsidR="00954F49" w:rsidRPr="00572B7F" w:rsidRDefault="00954F49" w:rsidP="001F15B6">
            <w:pPr>
              <w:pStyle w:val="Normal6a"/>
            </w:pPr>
            <w:r w:rsidRPr="00572B7F">
              <w:rPr>
                <w:b/>
                <w:i/>
              </w:rPr>
              <w:t>_________________</w:t>
            </w:r>
          </w:p>
        </w:tc>
      </w:tr>
      <w:tr w:rsidR="00954F49" w:rsidRPr="00572B7F" w14:paraId="6DE4E950" w14:textId="77777777" w:rsidTr="001F15B6">
        <w:trPr>
          <w:jc w:val="center"/>
        </w:trPr>
        <w:tc>
          <w:tcPr>
            <w:tcW w:w="4876" w:type="dxa"/>
            <w:tcBorders>
              <w:top w:val="nil"/>
              <w:left w:val="nil"/>
              <w:bottom w:val="nil"/>
              <w:right w:val="nil"/>
            </w:tcBorders>
          </w:tcPr>
          <w:p w14:paraId="7260EEB8" w14:textId="4138E22A"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c>
          <w:tcPr>
            <w:tcW w:w="4876" w:type="dxa"/>
            <w:tcBorders>
              <w:top w:val="nil"/>
              <w:left w:val="nil"/>
              <w:bottom w:val="nil"/>
              <w:right w:val="nil"/>
            </w:tcBorders>
          </w:tcPr>
          <w:p w14:paraId="0BB30574" w14:textId="1C81E2AF"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r>
    </w:tbl>
    <w:p w14:paraId="01D7886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4992924" w14:textId="77777777" w:rsidR="00954F49" w:rsidRPr="00572B7F" w:rsidRDefault="00954F49" w:rsidP="00954F49">
      <w:r w:rsidRPr="00572B7F">
        <w:rPr>
          <w:rStyle w:val="HideTWBExt"/>
        </w:rPr>
        <w:t>&lt;/Amend&gt;</w:t>
      </w:r>
    </w:p>
    <w:p w14:paraId="45CFE0E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268</w:t>
      </w:r>
      <w:r w:rsidRPr="00572B7F">
        <w:rPr>
          <w:rStyle w:val="HideTWBExt"/>
          <w:b w:val="0"/>
        </w:rPr>
        <w:t>&lt;/NumAm&gt;</w:t>
      </w:r>
    </w:p>
    <w:p w14:paraId="52F2F4A6" w14:textId="77777777" w:rsidR="00954F49" w:rsidRPr="00572B7F" w:rsidRDefault="00954F49" w:rsidP="00954F49">
      <w:pPr>
        <w:pStyle w:val="NormalBold"/>
      </w:pPr>
      <w:r w:rsidRPr="00572B7F">
        <w:rPr>
          <w:rStyle w:val="HideTWBExt"/>
          <w:b w:val="0"/>
        </w:rPr>
        <w:t>&lt;RepeatBlock-By&gt;&lt;Members&gt;</w:t>
      </w:r>
      <w:r w:rsidRPr="00572B7F">
        <w:t>Beatrice Timgren</w:t>
      </w:r>
      <w:r w:rsidRPr="00572B7F">
        <w:rPr>
          <w:rStyle w:val="HideTWBExt"/>
          <w:b w:val="0"/>
        </w:rPr>
        <w:t>&lt;/Members&gt;</w:t>
      </w:r>
    </w:p>
    <w:p w14:paraId="4DA06722" w14:textId="77777777" w:rsidR="00954F49" w:rsidRPr="00572B7F" w:rsidRDefault="00954F49" w:rsidP="00954F49">
      <w:pPr>
        <w:pStyle w:val="NormalBold"/>
      </w:pPr>
      <w:r w:rsidRPr="00572B7F">
        <w:rPr>
          <w:rStyle w:val="HideTWBExt"/>
          <w:b w:val="0"/>
        </w:rPr>
        <w:t>&lt;/RepeatBlock-By&gt;</w:t>
      </w:r>
    </w:p>
    <w:p w14:paraId="1DA1739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5DC6BCE"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0A7022F" w14:textId="77777777" w:rsidTr="001F15B6">
        <w:trPr>
          <w:trHeight w:hRule="exact" w:val="240"/>
          <w:jc w:val="center"/>
        </w:trPr>
        <w:tc>
          <w:tcPr>
            <w:tcW w:w="9752" w:type="dxa"/>
            <w:gridSpan w:val="2"/>
            <w:tcBorders>
              <w:top w:val="nil"/>
              <w:left w:val="nil"/>
              <w:bottom w:val="nil"/>
              <w:right w:val="nil"/>
            </w:tcBorders>
          </w:tcPr>
          <w:p w14:paraId="042092A9" w14:textId="77777777" w:rsidR="00954F49" w:rsidRPr="00572B7F" w:rsidRDefault="00954F49" w:rsidP="001F15B6"/>
        </w:tc>
      </w:tr>
      <w:tr w:rsidR="00954F49" w:rsidRPr="00572B7F" w14:paraId="64041FF4" w14:textId="77777777" w:rsidTr="001F15B6">
        <w:trPr>
          <w:trHeight w:val="240"/>
          <w:jc w:val="center"/>
        </w:trPr>
        <w:tc>
          <w:tcPr>
            <w:tcW w:w="4876" w:type="dxa"/>
            <w:tcBorders>
              <w:top w:val="nil"/>
              <w:left w:val="nil"/>
              <w:bottom w:val="nil"/>
              <w:right w:val="nil"/>
            </w:tcBorders>
          </w:tcPr>
          <w:p w14:paraId="520BA60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3ED5C8C" w14:textId="77777777" w:rsidR="00954F49" w:rsidRPr="00572B7F" w:rsidRDefault="00954F49" w:rsidP="001F15B6">
            <w:pPr>
              <w:pStyle w:val="AmColumnHeading"/>
            </w:pPr>
            <w:r w:rsidRPr="00572B7F">
              <w:t>Amendement</w:t>
            </w:r>
          </w:p>
        </w:tc>
      </w:tr>
      <w:tr w:rsidR="00954F49" w:rsidRPr="00572B7F" w14:paraId="33126E7D" w14:textId="77777777" w:rsidTr="001F15B6">
        <w:trPr>
          <w:jc w:val="center"/>
        </w:trPr>
        <w:tc>
          <w:tcPr>
            <w:tcW w:w="4876" w:type="dxa"/>
            <w:tcBorders>
              <w:top w:val="nil"/>
              <w:left w:val="nil"/>
              <w:bottom w:val="nil"/>
              <w:right w:val="nil"/>
            </w:tcBorders>
          </w:tcPr>
          <w:p w14:paraId="0D4ABD38" w14:textId="613460B9" w:rsidR="00954F49" w:rsidRPr="00572B7F" w:rsidRDefault="00954F49" w:rsidP="001F15B6">
            <w:pPr>
              <w:pStyle w:val="Normal6a"/>
            </w:pPr>
            <w:r w:rsidRPr="00572B7F">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 xml:space="preserve">inclusivité au cours de la phase préparatoire et que la majorité des essais sur les animaux sont toujours menés uniquement sur les mâles </w:t>
            </w:r>
            <w:r w:rsidRPr="00572B7F">
              <w:lastRenderedPageBreak/>
              <w:t>de l</w:t>
            </w:r>
            <w:r w:rsidR="00F35F85" w:rsidRPr="00572B7F">
              <w:t>’</w:t>
            </w:r>
            <w:r w:rsidRPr="00572B7F">
              <w:t>espèce</w:t>
            </w:r>
            <w:r w:rsidRPr="00572B7F">
              <w:rPr>
                <w:vertAlign w:val="superscript"/>
              </w:rPr>
              <w:t>15</w:t>
            </w:r>
            <w:r w:rsidRPr="00572B7F">
              <w:t>; invite la Commission à introduire de nouvelles mesures pour remédier au déséquilibre persistant dans la participation aux essais cliniques;</w:t>
            </w:r>
          </w:p>
        </w:tc>
        <w:tc>
          <w:tcPr>
            <w:tcW w:w="4876" w:type="dxa"/>
            <w:tcBorders>
              <w:top w:val="nil"/>
              <w:left w:val="nil"/>
              <w:bottom w:val="nil"/>
              <w:right w:val="nil"/>
            </w:tcBorders>
          </w:tcPr>
          <w:p w14:paraId="0749BE33" w14:textId="0D3E6F2D" w:rsidR="00954F49" w:rsidRPr="00572B7F" w:rsidRDefault="00954F49" w:rsidP="001F15B6">
            <w:pPr>
              <w:pStyle w:val="Normal6a"/>
            </w:pPr>
            <w:r w:rsidRPr="00572B7F">
              <w:lastRenderedPageBreak/>
              <w:t>5.</w:t>
            </w:r>
            <w:r w:rsidRPr="00572B7F">
              <w:tab/>
              <w:t>se déclare préoccupé par le fait que, malgré les améliorations apportées à l</w:t>
            </w:r>
            <w:r w:rsidR="00F35F85" w:rsidRPr="00572B7F">
              <w:t>’</w:t>
            </w:r>
            <w:r w:rsidRPr="00572B7F">
              <w:t>inclusivité dans les essais cliniques, la représentation des femmes reste inférieure à celle des hommes; souligne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 xml:space="preserve">inclusivité au cours de la phase préparatoire et que la majorité des essais sur les animaux sont toujours menés uniquement sur les mâles </w:t>
            </w:r>
            <w:r w:rsidRPr="00572B7F">
              <w:lastRenderedPageBreak/>
              <w:t>de l</w:t>
            </w:r>
            <w:r w:rsidR="00F35F85" w:rsidRPr="00572B7F">
              <w:t>’</w:t>
            </w:r>
            <w:r w:rsidRPr="00572B7F">
              <w:t>espèce</w:t>
            </w:r>
            <w:r w:rsidRPr="00572B7F">
              <w:rPr>
                <w:vertAlign w:val="superscript"/>
              </w:rPr>
              <w:t>15</w:t>
            </w:r>
            <w:r w:rsidRPr="00572B7F">
              <w:t>; invite la Commission</w:t>
            </w:r>
            <w:r w:rsidRPr="00572B7F">
              <w:rPr>
                <w:b/>
                <w:i/>
              </w:rPr>
              <w:t>, dans le cadre de ses compétences d</w:t>
            </w:r>
            <w:r w:rsidR="00F35F85" w:rsidRPr="00572B7F">
              <w:rPr>
                <w:b/>
                <w:i/>
              </w:rPr>
              <w:t>’</w:t>
            </w:r>
            <w:r w:rsidRPr="00572B7F">
              <w:rPr>
                <w:b/>
                <w:i/>
              </w:rPr>
              <w:t>appui et dans le plein respect de la subsidiarité,</w:t>
            </w:r>
            <w:r w:rsidRPr="00572B7F">
              <w:t xml:space="preserve"> à introduire de nouvelles mesures pour remédier au déséquilibre persistant dans la participation aux essais cliniques</w:t>
            </w:r>
            <w:r w:rsidRPr="00572B7F">
              <w:rPr>
                <w:b/>
                <w:i/>
              </w:rPr>
              <w:t>, tout en respectant pleinement la sécurité des patients, le consentement éclairé et l</w:t>
            </w:r>
            <w:r w:rsidR="00F35F85" w:rsidRPr="00572B7F">
              <w:rPr>
                <w:b/>
                <w:i/>
              </w:rPr>
              <w:t>’</w:t>
            </w:r>
            <w:r w:rsidRPr="00572B7F">
              <w:rPr>
                <w:b/>
                <w:i/>
              </w:rPr>
              <w:t>éthique médicale</w:t>
            </w:r>
            <w:r w:rsidRPr="00572B7F">
              <w:t>;</w:t>
            </w:r>
          </w:p>
        </w:tc>
      </w:tr>
      <w:tr w:rsidR="00954F49" w:rsidRPr="00572B7F" w14:paraId="0B61C63B" w14:textId="77777777" w:rsidTr="001F15B6">
        <w:trPr>
          <w:jc w:val="center"/>
        </w:trPr>
        <w:tc>
          <w:tcPr>
            <w:tcW w:w="4876" w:type="dxa"/>
            <w:tcBorders>
              <w:top w:val="nil"/>
              <w:left w:val="nil"/>
              <w:bottom w:val="nil"/>
              <w:right w:val="nil"/>
            </w:tcBorders>
          </w:tcPr>
          <w:p w14:paraId="65258195"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6AE9189A" w14:textId="77777777" w:rsidR="00954F49" w:rsidRPr="00572B7F" w:rsidRDefault="00954F49" w:rsidP="001F15B6">
            <w:pPr>
              <w:pStyle w:val="Normal6a"/>
            </w:pPr>
            <w:r w:rsidRPr="00572B7F">
              <w:rPr>
                <w:b/>
                <w:i/>
              </w:rPr>
              <w:t>_________________</w:t>
            </w:r>
          </w:p>
        </w:tc>
      </w:tr>
      <w:tr w:rsidR="00954F49" w:rsidRPr="00572B7F" w14:paraId="7D592852" w14:textId="77777777" w:rsidTr="001F15B6">
        <w:trPr>
          <w:jc w:val="center"/>
        </w:trPr>
        <w:tc>
          <w:tcPr>
            <w:tcW w:w="4876" w:type="dxa"/>
            <w:tcBorders>
              <w:top w:val="nil"/>
              <w:left w:val="nil"/>
              <w:bottom w:val="nil"/>
              <w:right w:val="nil"/>
            </w:tcBorders>
          </w:tcPr>
          <w:p w14:paraId="40FE89B2" w14:textId="22C126EA"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c>
          <w:tcPr>
            <w:tcW w:w="4876" w:type="dxa"/>
            <w:tcBorders>
              <w:top w:val="nil"/>
              <w:left w:val="nil"/>
              <w:bottom w:val="nil"/>
              <w:right w:val="nil"/>
            </w:tcBorders>
          </w:tcPr>
          <w:p w14:paraId="7FF53758" w14:textId="500FA7AA"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r>
    </w:tbl>
    <w:p w14:paraId="606CCDA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91A1685" w14:textId="77777777" w:rsidR="00954F49" w:rsidRPr="00572B7F" w:rsidRDefault="00954F49" w:rsidP="00954F49">
      <w:r w:rsidRPr="00572B7F">
        <w:rPr>
          <w:rStyle w:val="HideTWBExt"/>
        </w:rPr>
        <w:t>&lt;/Amend&gt;</w:t>
      </w:r>
    </w:p>
    <w:p w14:paraId="66AC270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269</w:t>
      </w:r>
      <w:r w:rsidRPr="00572B7F">
        <w:rPr>
          <w:rStyle w:val="HideTWBExt"/>
          <w:b w:val="0"/>
        </w:rPr>
        <w:t>&lt;/NumAm&gt;</w:t>
      </w:r>
    </w:p>
    <w:p w14:paraId="7561F98D"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4AAF9766" w14:textId="77777777" w:rsidR="00954F49" w:rsidRPr="00572B7F" w:rsidRDefault="00954F49" w:rsidP="00954F49">
      <w:pPr>
        <w:pStyle w:val="NormalBold"/>
      </w:pPr>
      <w:r w:rsidRPr="00572B7F">
        <w:rPr>
          <w:rStyle w:val="HideTWBExt"/>
          <w:b w:val="0"/>
        </w:rPr>
        <w:t>&lt;/RepeatBlock-By&gt;</w:t>
      </w:r>
    </w:p>
    <w:p w14:paraId="4D50039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1A6820A" w14:textId="77777777" w:rsidR="00954F49" w:rsidRPr="00572B7F" w:rsidRDefault="00954F49" w:rsidP="00954F49">
      <w:pPr>
        <w:pStyle w:val="NormalBold"/>
      </w:pPr>
      <w:r w:rsidRPr="00572B7F">
        <w:rPr>
          <w:rStyle w:val="HideTWBExt"/>
          <w:b w:val="0"/>
        </w:rPr>
        <w:t>&lt;Article&gt;</w:t>
      </w:r>
      <w:r w:rsidRPr="00572B7F">
        <w:t>Paragraphe 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17EE87B" w14:textId="77777777" w:rsidTr="001F15B6">
        <w:trPr>
          <w:trHeight w:hRule="exact" w:val="240"/>
          <w:jc w:val="center"/>
        </w:trPr>
        <w:tc>
          <w:tcPr>
            <w:tcW w:w="9752" w:type="dxa"/>
            <w:gridSpan w:val="2"/>
            <w:tcBorders>
              <w:top w:val="nil"/>
              <w:left w:val="nil"/>
              <w:bottom w:val="nil"/>
              <w:right w:val="nil"/>
            </w:tcBorders>
          </w:tcPr>
          <w:p w14:paraId="3BD7665E" w14:textId="77777777" w:rsidR="00954F49" w:rsidRPr="00572B7F" w:rsidRDefault="00954F49" w:rsidP="001F15B6"/>
        </w:tc>
      </w:tr>
      <w:tr w:rsidR="00954F49" w:rsidRPr="00572B7F" w14:paraId="250EEF59" w14:textId="77777777" w:rsidTr="001F15B6">
        <w:trPr>
          <w:trHeight w:val="240"/>
          <w:jc w:val="center"/>
        </w:trPr>
        <w:tc>
          <w:tcPr>
            <w:tcW w:w="4876" w:type="dxa"/>
            <w:tcBorders>
              <w:top w:val="nil"/>
              <w:left w:val="nil"/>
              <w:bottom w:val="nil"/>
              <w:right w:val="nil"/>
            </w:tcBorders>
          </w:tcPr>
          <w:p w14:paraId="0CA9A9B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3E00AE5" w14:textId="77777777" w:rsidR="00954F49" w:rsidRPr="00572B7F" w:rsidRDefault="00954F49" w:rsidP="001F15B6">
            <w:pPr>
              <w:pStyle w:val="AmColumnHeading"/>
            </w:pPr>
            <w:r w:rsidRPr="00572B7F">
              <w:t>Amendement</w:t>
            </w:r>
          </w:p>
        </w:tc>
      </w:tr>
      <w:tr w:rsidR="00954F49" w:rsidRPr="00572B7F" w14:paraId="63C4F99F" w14:textId="77777777" w:rsidTr="001F15B6">
        <w:trPr>
          <w:jc w:val="center"/>
        </w:trPr>
        <w:tc>
          <w:tcPr>
            <w:tcW w:w="4876" w:type="dxa"/>
            <w:tcBorders>
              <w:top w:val="nil"/>
              <w:left w:val="nil"/>
              <w:bottom w:val="nil"/>
              <w:right w:val="nil"/>
            </w:tcBorders>
          </w:tcPr>
          <w:p w14:paraId="49010259" w14:textId="2CAD7811" w:rsidR="00954F49" w:rsidRPr="00572B7F" w:rsidRDefault="00954F49" w:rsidP="001F15B6">
            <w:pPr>
              <w:pStyle w:val="Normal6a"/>
            </w:pPr>
            <w:r w:rsidRPr="00572B7F">
              <w:t>5.</w:t>
            </w:r>
            <w:r w:rsidRPr="00572B7F">
              <w:tab/>
              <w:t xml:space="preserve">se </w:t>
            </w:r>
            <w:r w:rsidRPr="00572B7F">
              <w:rPr>
                <w:b/>
                <w:i/>
              </w:rPr>
              <w:t>déclare préoccupé par le fait que, malgré les améliorations apportées à l</w:t>
            </w:r>
            <w:r w:rsidR="00F35F85" w:rsidRPr="00572B7F">
              <w:rPr>
                <w:b/>
                <w:i/>
              </w:rPr>
              <w:t>’</w:t>
            </w:r>
            <w:r w:rsidRPr="00572B7F">
              <w:rPr>
                <w:b/>
                <w:i/>
              </w:rPr>
              <w:t>inclusivité dans les essais cliniques,</w:t>
            </w:r>
            <w:r w:rsidRPr="00572B7F">
              <w:t xml:space="preserve"> la représentation des femmes </w:t>
            </w:r>
            <w:r w:rsidRPr="00572B7F">
              <w:rPr>
                <w:b/>
                <w:i/>
              </w:rPr>
              <w:t>reste inférieure à celle des hommes; souligne</w:t>
            </w:r>
            <w:r w:rsidRPr="00572B7F">
              <w:t xml:space="preserv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inclusivité au cours de la phase préparatoire et que la majorité des essais sur les animaux sont toujours menés uniquement sur les mâles de l</w:t>
            </w:r>
            <w:r w:rsidR="00F35F85" w:rsidRPr="00572B7F">
              <w:t>’</w:t>
            </w:r>
            <w:r w:rsidRPr="00572B7F">
              <w:t>espèce</w:t>
            </w:r>
            <w:r w:rsidRPr="00572B7F">
              <w:rPr>
                <w:vertAlign w:val="superscript"/>
              </w:rPr>
              <w:t>15</w:t>
            </w:r>
            <w:r w:rsidR="005233D3" w:rsidRPr="00572B7F">
              <w:t>;</w:t>
            </w:r>
            <w:r w:rsidRPr="00572B7F">
              <w:t xml:space="preserve"> invite la Commission à </w:t>
            </w:r>
            <w:r w:rsidRPr="00572B7F">
              <w:rPr>
                <w:b/>
                <w:i/>
              </w:rPr>
              <w:t>introduire de nouvelles mesures pour remédier au déséquilibre persistant dans la participation aux essais cliniques</w:t>
            </w:r>
            <w:r w:rsidRPr="00572B7F">
              <w:t>;</w:t>
            </w:r>
          </w:p>
        </w:tc>
        <w:tc>
          <w:tcPr>
            <w:tcW w:w="4876" w:type="dxa"/>
            <w:tcBorders>
              <w:top w:val="nil"/>
              <w:left w:val="nil"/>
              <w:bottom w:val="nil"/>
              <w:right w:val="nil"/>
            </w:tcBorders>
          </w:tcPr>
          <w:p w14:paraId="46C3E214" w14:textId="61872B52" w:rsidR="00954F49" w:rsidRPr="00572B7F" w:rsidRDefault="00954F49" w:rsidP="001F15B6">
            <w:pPr>
              <w:pStyle w:val="Normal6a"/>
            </w:pPr>
            <w:r w:rsidRPr="00572B7F">
              <w:t>5.</w:t>
            </w:r>
            <w:r w:rsidRPr="00572B7F">
              <w:tab/>
              <w:t xml:space="preserve">se </w:t>
            </w:r>
            <w:r w:rsidRPr="00572B7F">
              <w:rPr>
                <w:b/>
                <w:i/>
              </w:rPr>
              <w:t>félicite que</w:t>
            </w:r>
            <w:r w:rsidRPr="00572B7F">
              <w:t xml:space="preserve"> la représentation des femmes </w:t>
            </w:r>
            <w:r w:rsidRPr="00572B7F">
              <w:rPr>
                <w:b/>
                <w:i/>
              </w:rPr>
              <w:t>dans les essais cliniques aient été grandement améliorée, en particulier dans les phases moins risquées; reconnaît</w:t>
            </w:r>
            <w:r w:rsidRPr="00572B7F">
              <w:t xml:space="preserve"> qu</w:t>
            </w:r>
            <w:r w:rsidR="00F35F85" w:rsidRPr="00572B7F">
              <w:t>’</w:t>
            </w:r>
            <w:r w:rsidRPr="00572B7F">
              <w:t>il n</w:t>
            </w:r>
            <w:r w:rsidR="00F35F85" w:rsidRPr="00572B7F">
              <w:t>’</w:t>
            </w:r>
            <w:r w:rsidRPr="00572B7F">
              <w:t>existe pas d</w:t>
            </w:r>
            <w:r w:rsidR="00F35F85" w:rsidRPr="00572B7F">
              <w:t>’</w:t>
            </w:r>
            <w:r w:rsidRPr="00572B7F">
              <w:t>exigences en matière d</w:t>
            </w:r>
            <w:r w:rsidR="00F35F85" w:rsidRPr="00572B7F">
              <w:t>’</w:t>
            </w:r>
            <w:r w:rsidRPr="00572B7F">
              <w:t xml:space="preserve">inclusivité au cours de la phase préparatoire </w:t>
            </w:r>
            <w:r w:rsidRPr="00572B7F">
              <w:rPr>
                <w:b/>
                <w:i/>
              </w:rPr>
              <w:t>et que les comités d</w:t>
            </w:r>
            <w:r w:rsidR="00F35F85" w:rsidRPr="00572B7F">
              <w:rPr>
                <w:b/>
                <w:i/>
              </w:rPr>
              <w:t>’</w:t>
            </w:r>
            <w:r w:rsidRPr="00572B7F">
              <w:rPr>
                <w:b/>
                <w:i/>
              </w:rPr>
              <w:t>éthiques sont en charge de la validation des protocoles;</w:t>
            </w:r>
            <w:r w:rsidRPr="00572B7F">
              <w:t xml:space="preserve"> et que la majorité des essais sur les animaux sont toujours menés uniquement sur les mâles de l</w:t>
            </w:r>
            <w:r w:rsidR="00F35F85" w:rsidRPr="00572B7F">
              <w:t>’</w:t>
            </w:r>
            <w:r w:rsidRPr="00572B7F">
              <w:t>espèce</w:t>
            </w:r>
            <w:r w:rsidRPr="00572B7F">
              <w:rPr>
                <w:vertAlign w:val="superscript"/>
              </w:rPr>
              <w:t>15</w:t>
            </w:r>
            <w:r w:rsidR="005233D3" w:rsidRPr="00572B7F">
              <w:t>;</w:t>
            </w:r>
            <w:r w:rsidRPr="00572B7F">
              <w:t xml:space="preserve"> </w:t>
            </w:r>
            <w:r w:rsidRPr="00572B7F">
              <w:rPr>
                <w:b/>
                <w:i/>
              </w:rPr>
              <w:t>considère que les tests pour mesurer les effets tératogènes devraient être menés pour tous les traitements;</w:t>
            </w:r>
            <w:r w:rsidRPr="00572B7F">
              <w:t xml:space="preserve"> invite la Commission à </w:t>
            </w:r>
            <w:r w:rsidRPr="00572B7F">
              <w:rPr>
                <w:b/>
                <w:i/>
              </w:rPr>
              <w:t>revoir la législation européenne pour protéger la santé des femmes, leur fertilité et les foetus</w:t>
            </w:r>
            <w:r w:rsidRPr="00572B7F">
              <w:t>;</w:t>
            </w:r>
          </w:p>
        </w:tc>
      </w:tr>
      <w:tr w:rsidR="00954F49" w:rsidRPr="00572B7F" w14:paraId="692354C4" w14:textId="77777777" w:rsidTr="001F15B6">
        <w:trPr>
          <w:jc w:val="center"/>
        </w:trPr>
        <w:tc>
          <w:tcPr>
            <w:tcW w:w="4876" w:type="dxa"/>
            <w:tcBorders>
              <w:top w:val="nil"/>
              <w:left w:val="nil"/>
              <w:bottom w:val="nil"/>
              <w:right w:val="nil"/>
            </w:tcBorders>
          </w:tcPr>
          <w:p w14:paraId="16A9393B"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7505588F" w14:textId="77777777" w:rsidR="00954F49" w:rsidRPr="00572B7F" w:rsidRDefault="00954F49" w:rsidP="001F15B6">
            <w:pPr>
              <w:pStyle w:val="Normal6a"/>
            </w:pPr>
            <w:r w:rsidRPr="00572B7F">
              <w:rPr>
                <w:b/>
                <w:i/>
              </w:rPr>
              <w:t>_________________</w:t>
            </w:r>
          </w:p>
        </w:tc>
      </w:tr>
      <w:tr w:rsidR="00954F49" w:rsidRPr="00572B7F" w14:paraId="02EF6D37" w14:textId="77777777" w:rsidTr="001F15B6">
        <w:trPr>
          <w:jc w:val="center"/>
        </w:trPr>
        <w:tc>
          <w:tcPr>
            <w:tcW w:w="4876" w:type="dxa"/>
            <w:tcBorders>
              <w:top w:val="nil"/>
              <w:left w:val="nil"/>
              <w:bottom w:val="nil"/>
              <w:right w:val="nil"/>
            </w:tcBorders>
          </w:tcPr>
          <w:p w14:paraId="0B77D5EC" w14:textId="12115B67" w:rsidR="00954F49" w:rsidRPr="00572B7F" w:rsidRDefault="00954F49" w:rsidP="001F15B6">
            <w:pPr>
              <w:pStyle w:val="Normal6a"/>
            </w:pPr>
            <w:r w:rsidRPr="00572B7F">
              <w:rPr>
                <w:vertAlign w:val="superscript"/>
              </w:rPr>
              <w:lastRenderedPageBreak/>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c>
          <w:tcPr>
            <w:tcW w:w="4876" w:type="dxa"/>
            <w:tcBorders>
              <w:top w:val="nil"/>
              <w:left w:val="nil"/>
              <w:bottom w:val="nil"/>
              <w:right w:val="nil"/>
            </w:tcBorders>
          </w:tcPr>
          <w:p w14:paraId="0F5675BC" w14:textId="09706B45" w:rsidR="00954F49" w:rsidRPr="00572B7F" w:rsidRDefault="00954F49" w:rsidP="001F15B6">
            <w:pPr>
              <w:pStyle w:val="Normal6a"/>
            </w:pPr>
            <w:r w:rsidRPr="00572B7F">
              <w:rPr>
                <w:vertAlign w:val="superscript"/>
              </w:rPr>
              <w:t>15</w:t>
            </w:r>
            <w:r w:rsidRPr="00572B7F">
              <w:t xml:space="preserve"> Galea, L.A.M. et Parekh, R.S., «Ending the neglect of women</w:t>
            </w:r>
            <w:r w:rsidR="00F35F85" w:rsidRPr="00572B7F">
              <w:t>’</w:t>
            </w:r>
            <w:r w:rsidRPr="00572B7F">
              <w:t>s health in research» [Cesser de négliger la santé des femmes dans la recherche], BMJ, vol. 381, https://pubmed.ncbi.nlm.nih.gov/37308180/.</w:t>
            </w:r>
          </w:p>
        </w:tc>
      </w:tr>
    </w:tbl>
    <w:p w14:paraId="363D882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719C602F" w14:textId="77777777" w:rsidR="00954F49" w:rsidRPr="00572B7F" w:rsidRDefault="00954F49" w:rsidP="00954F49">
      <w:r w:rsidRPr="00572B7F">
        <w:rPr>
          <w:rStyle w:val="HideTWBExt"/>
        </w:rPr>
        <w:t>&lt;/Amend&gt;</w:t>
      </w:r>
    </w:p>
    <w:p w14:paraId="021EC5D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270</w:t>
      </w:r>
      <w:r w:rsidRPr="00572B7F">
        <w:rPr>
          <w:rStyle w:val="HideTWBExt"/>
          <w:b w:val="0"/>
        </w:rPr>
        <w:t>&lt;/NumAm&gt;</w:t>
      </w:r>
    </w:p>
    <w:p w14:paraId="719975DD"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274BA38A" w14:textId="77777777" w:rsidR="00954F49" w:rsidRPr="00572B7F" w:rsidRDefault="00954F49" w:rsidP="00954F49">
      <w:pPr>
        <w:pStyle w:val="NormalBold"/>
      </w:pPr>
      <w:r w:rsidRPr="00572B7F">
        <w:rPr>
          <w:rStyle w:val="HideTWBExt"/>
          <w:b w:val="0"/>
        </w:rPr>
        <w:t>&lt;/RepeatBlock-By&gt;</w:t>
      </w:r>
    </w:p>
    <w:p w14:paraId="1BCDA01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A83DD69" w14:textId="77777777" w:rsidR="00954F49" w:rsidRPr="00572B7F" w:rsidRDefault="00954F49" w:rsidP="00954F49">
      <w:pPr>
        <w:pStyle w:val="NormalBold"/>
      </w:pPr>
      <w:r w:rsidRPr="00572B7F">
        <w:rPr>
          <w:rStyle w:val="HideTWBExt"/>
          <w:b w:val="0"/>
        </w:rPr>
        <w:t>&lt;Article&gt;</w:t>
      </w:r>
      <w:r w:rsidRPr="00572B7F">
        <w:t>Paragraphe 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2CE6AEC" w14:textId="77777777" w:rsidTr="001F15B6">
        <w:trPr>
          <w:trHeight w:hRule="exact" w:val="240"/>
          <w:jc w:val="center"/>
        </w:trPr>
        <w:tc>
          <w:tcPr>
            <w:tcW w:w="9752" w:type="dxa"/>
            <w:gridSpan w:val="2"/>
            <w:tcBorders>
              <w:top w:val="nil"/>
              <w:left w:val="nil"/>
              <w:bottom w:val="nil"/>
              <w:right w:val="nil"/>
            </w:tcBorders>
          </w:tcPr>
          <w:p w14:paraId="6FD1E86C" w14:textId="77777777" w:rsidR="00954F49" w:rsidRPr="00572B7F" w:rsidRDefault="00954F49" w:rsidP="001F15B6"/>
        </w:tc>
      </w:tr>
      <w:tr w:rsidR="00954F49" w:rsidRPr="00572B7F" w14:paraId="1C0CBEEE" w14:textId="77777777" w:rsidTr="001F15B6">
        <w:trPr>
          <w:trHeight w:val="240"/>
          <w:jc w:val="center"/>
        </w:trPr>
        <w:tc>
          <w:tcPr>
            <w:tcW w:w="4876" w:type="dxa"/>
            <w:tcBorders>
              <w:top w:val="nil"/>
              <w:left w:val="nil"/>
              <w:bottom w:val="nil"/>
              <w:right w:val="nil"/>
            </w:tcBorders>
          </w:tcPr>
          <w:p w14:paraId="23E8CAF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4BEF012" w14:textId="77777777" w:rsidR="00954F49" w:rsidRPr="00572B7F" w:rsidRDefault="00954F49" w:rsidP="001F15B6">
            <w:pPr>
              <w:pStyle w:val="AmColumnHeading"/>
            </w:pPr>
            <w:r w:rsidRPr="00572B7F">
              <w:t>Amendement</w:t>
            </w:r>
          </w:p>
        </w:tc>
      </w:tr>
      <w:tr w:rsidR="00954F49" w:rsidRPr="00572B7F" w14:paraId="15AE5864" w14:textId="77777777" w:rsidTr="001F15B6">
        <w:trPr>
          <w:jc w:val="center"/>
        </w:trPr>
        <w:tc>
          <w:tcPr>
            <w:tcW w:w="4876" w:type="dxa"/>
            <w:tcBorders>
              <w:top w:val="nil"/>
              <w:left w:val="nil"/>
              <w:bottom w:val="nil"/>
              <w:right w:val="nil"/>
            </w:tcBorders>
          </w:tcPr>
          <w:p w14:paraId="30056284" w14:textId="77777777" w:rsidR="00954F49" w:rsidRPr="00572B7F" w:rsidRDefault="00954F49" w:rsidP="001F15B6">
            <w:pPr>
              <w:pStyle w:val="Normal6a"/>
            </w:pPr>
          </w:p>
        </w:tc>
        <w:tc>
          <w:tcPr>
            <w:tcW w:w="4876" w:type="dxa"/>
            <w:tcBorders>
              <w:top w:val="nil"/>
              <w:left w:val="nil"/>
              <w:bottom w:val="nil"/>
              <w:right w:val="nil"/>
            </w:tcBorders>
          </w:tcPr>
          <w:p w14:paraId="59A12251" w14:textId="18E0C675" w:rsidR="00954F49" w:rsidRPr="00572B7F" w:rsidRDefault="00954F49" w:rsidP="001F15B6">
            <w:pPr>
              <w:pStyle w:val="Normal6a"/>
            </w:pPr>
            <w:r w:rsidRPr="00572B7F">
              <w:rPr>
                <w:b/>
                <w:i/>
              </w:rPr>
              <w:t>5 bis.</w:t>
            </w:r>
            <w:r w:rsidRPr="00572B7F">
              <w:tab/>
            </w:r>
            <w:r w:rsidRPr="00572B7F">
              <w:rPr>
                <w:b/>
                <w:i/>
              </w:rPr>
              <w:t>préconise une recherche médicale et clinique consacrée autant aux hommes qu</w:t>
            </w:r>
            <w:r w:rsidR="00F35F85" w:rsidRPr="00572B7F">
              <w:rPr>
                <w:b/>
                <w:i/>
              </w:rPr>
              <w:t>’</w:t>
            </w:r>
            <w:r w:rsidRPr="00572B7F">
              <w:rPr>
                <w:b/>
                <w:i/>
              </w:rPr>
              <w:t>aux femmes, en veillant à ce que les technologies, les médicaments et les traitements nouveaux tiennent dûment compte des besoins spécifiques des femmes en matière de santé tout au long de leur vie, y compris la santé génésique, les maladies chroniques et le vieillissement;</w:t>
            </w:r>
          </w:p>
        </w:tc>
      </w:tr>
    </w:tbl>
    <w:p w14:paraId="5C81BB6F"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7800799F" w14:textId="77777777" w:rsidR="00954F49" w:rsidRPr="00572B7F" w:rsidRDefault="00954F49" w:rsidP="00954F49">
      <w:pPr>
        <w:rPr>
          <w:lang w:val="sv-SE"/>
        </w:rPr>
      </w:pPr>
      <w:r w:rsidRPr="00572B7F">
        <w:rPr>
          <w:rStyle w:val="HideTWBExt"/>
          <w:lang w:val="sv-SE"/>
        </w:rPr>
        <w:t>&lt;/Amend&gt;</w:t>
      </w:r>
    </w:p>
    <w:p w14:paraId="15C48C41"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271</w:t>
      </w:r>
      <w:r w:rsidRPr="00572B7F">
        <w:rPr>
          <w:rStyle w:val="HideTWBExt"/>
          <w:b w:val="0"/>
        </w:rPr>
        <w:t>&lt;/NumAm&gt;</w:t>
      </w:r>
    </w:p>
    <w:p w14:paraId="30454AB1"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6D4F412A" w14:textId="77777777" w:rsidR="00954F49" w:rsidRPr="00572B7F" w:rsidRDefault="00954F49" w:rsidP="00954F49">
      <w:pPr>
        <w:pStyle w:val="NormalBold"/>
        <w:rPr>
          <w:lang w:val="sv-SE"/>
        </w:rPr>
      </w:pPr>
      <w:r w:rsidRPr="00572B7F">
        <w:rPr>
          <w:rStyle w:val="HideTWBExt"/>
          <w:b w:val="0"/>
        </w:rPr>
        <w:t>&lt;/RepeatBlock-By&gt;</w:t>
      </w:r>
    </w:p>
    <w:p w14:paraId="1483D26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02CAEA3" w14:textId="77777777" w:rsidR="00954F49" w:rsidRPr="00572B7F" w:rsidRDefault="00954F49" w:rsidP="00954F49">
      <w:pPr>
        <w:pStyle w:val="NormalBold"/>
      </w:pPr>
      <w:r w:rsidRPr="00572B7F">
        <w:rPr>
          <w:rStyle w:val="HideTWBExt"/>
          <w:b w:val="0"/>
        </w:rPr>
        <w:t>&lt;Article&gt;</w:t>
      </w:r>
      <w:r w:rsidRPr="00572B7F">
        <w:t>Paragraphe 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041442F" w14:textId="77777777" w:rsidTr="001F15B6">
        <w:trPr>
          <w:trHeight w:hRule="exact" w:val="240"/>
          <w:jc w:val="center"/>
        </w:trPr>
        <w:tc>
          <w:tcPr>
            <w:tcW w:w="9752" w:type="dxa"/>
            <w:gridSpan w:val="2"/>
            <w:tcBorders>
              <w:top w:val="nil"/>
              <w:left w:val="nil"/>
              <w:bottom w:val="nil"/>
              <w:right w:val="nil"/>
            </w:tcBorders>
          </w:tcPr>
          <w:p w14:paraId="6D347389" w14:textId="77777777" w:rsidR="00954F49" w:rsidRPr="00572B7F" w:rsidRDefault="00954F49" w:rsidP="001F15B6"/>
        </w:tc>
      </w:tr>
      <w:tr w:rsidR="00954F49" w:rsidRPr="00572B7F" w14:paraId="03BA9B29" w14:textId="77777777" w:rsidTr="001F15B6">
        <w:trPr>
          <w:trHeight w:val="240"/>
          <w:jc w:val="center"/>
        </w:trPr>
        <w:tc>
          <w:tcPr>
            <w:tcW w:w="4876" w:type="dxa"/>
            <w:tcBorders>
              <w:top w:val="nil"/>
              <w:left w:val="nil"/>
              <w:bottom w:val="nil"/>
              <w:right w:val="nil"/>
            </w:tcBorders>
          </w:tcPr>
          <w:p w14:paraId="32E18AD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197B2FF" w14:textId="77777777" w:rsidR="00954F49" w:rsidRPr="00572B7F" w:rsidRDefault="00954F49" w:rsidP="001F15B6">
            <w:pPr>
              <w:pStyle w:val="AmColumnHeading"/>
            </w:pPr>
            <w:r w:rsidRPr="00572B7F">
              <w:t>Amendement</w:t>
            </w:r>
          </w:p>
        </w:tc>
      </w:tr>
      <w:tr w:rsidR="00954F49" w:rsidRPr="00572B7F" w14:paraId="52753B3A" w14:textId="77777777" w:rsidTr="001F15B6">
        <w:trPr>
          <w:jc w:val="center"/>
        </w:trPr>
        <w:tc>
          <w:tcPr>
            <w:tcW w:w="4876" w:type="dxa"/>
            <w:tcBorders>
              <w:top w:val="nil"/>
              <w:left w:val="nil"/>
              <w:bottom w:val="nil"/>
              <w:right w:val="nil"/>
            </w:tcBorders>
          </w:tcPr>
          <w:p w14:paraId="28DF220D" w14:textId="77777777" w:rsidR="00954F49" w:rsidRPr="00572B7F" w:rsidRDefault="00954F49" w:rsidP="001F15B6">
            <w:pPr>
              <w:pStyle w:val="Normal6a"/>
            </w:pPr>
          </w:p>
        </w:tc>
        <w:tc>
          <w:tcPr>
            <w:tcW w:w="4876" w:type="dxa"/>
            <w:tcBorders>
              <w:top w:val="nil"/>
              <w:left w:val="nil"/>
              <w:bottom w:val="nil"/>
              <w:right w:val="nil"/>
            </w:tcBorders>
          </w:tcPr>
          <w:p w14:paraId="132A225E" w14:textId="2A5C4888" w:rsidR="00954F49" w:rsidRPr="00572B7F" w:rsidRDefault="00954F49" w:rsidP="001F15B6">
            <w:pPr>
              <w:pStyle w:val="Normal6a"/>
            </w:pPr>
            <w:r w:rsidRPr="00572B7F">
              <w:rPr>
                <w:b/>
                <w:i/>
              </w:rPr>
              <w:t>5 bis.</w:t>
            </w:r>
            <w:r w:rsidRPr="00572B7F">
              <w:tab/>
            </w:r>
            <w:r w:rsidRPr="00572B7F">
              <w:rPr>
                <w:b/>
                <w:i/>
              </w:rPr>
              <w:t xml:space="preserve">invite la Commission à soutenir les initiatives volontaires et les lignes directrices en matière de recherche qui visent à améliorer la représentation des femmes dans les essais cliniques, tout en </w:t>
            </w:r>
            <w:r w:rsidRPr="00572B7F">
              <w:rPr>
                <w:b/>
                <w:i/>
              </w:rPr>
              <w:lastRenderedPageBreak/>
              <w:t>préservant l</w:t>
            </w:r>
            <w:r w:rsidR="00F35F85" w:rsidRPr="00572B7F">
              <w:rPr>
                <w:b/>
                <w:i/>
              </w:rPr>
              <w:t>’</w:t>
            </w:r>
            <w:r w:rsidRPr="00572B7F">
              <w:rPr>
                <w:b/>
                <w:i/>
              </w:rPr>
              <w:t>autonomie scientifique et la proportionnalité;</w:t>
            </w:r>
          </w:p>
        </w:tc>
      </w:tr>
    </w:tbl>
    <w:p w14:paraId="766DFA0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41EF10E" w14:textId="77777777" w:rsidR="00954F49" w:rsidRPr="00572B7F" w:rsidRDefault="00954F49" w:rsidP="00954F49">
      <w:r w:rsidRPr="00572B7F">
        <w:rPr>
          <w:rStyle w:val="HideTWBExt"/>
        </w:rPr>
        <w:t>&lt;/Amend&gt;</w:t>
      </w:r>
    </w:p>
    <w:p w14:paraId="7449768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272</w:t>
      </w:r>
      <w:r w:rsidRPr="00572B7F">
        <w:rPr>
          <w:rStyle w:val="HideTWBExt"/>
          <w:b w:val="0"/>
        </w:rPr>
        <w:t>&lt;/NumAm&gt;</w:t>
      </w:r>
    </w:p>
    <w:p w14:paraId="4155CCC6" w14:textId="77777777" w:rsidR="00954F49" w:rsidRPr="00572B7F" w:rsidRDefault="00954F49" w:rsidP="00954F49">
      <w:pPr>
        <w:pStyle w:val="NormalBold"/>
      </w:pPr>
      <w:r w:rsidRPr="00572B7F">
        <w:rPr>
          <w:rStyle w:val="HideTWBExt"/>
          <w:b w:val="0"/>
        </w:rPr>
        <w:t>&lt;RepeatBlock-By&gt;&lt;Members&gt;</w:t>
      </w:r>
      <w:r w:rsidRPr="00572B7F">
        <w:t>Laurence Trochu, Geadis Geadi</w:t>
      </w:r>
      <w:r w:rsidRPr="00572B7F">
        <w:rPr>
          <w:rStyle w:val="HideTWBExt"/>
          <w:b w:val="0"/>
        </w:rPr>
        <w:t>&lt;/Members&gt;</w:t>
      </w:r>
    </w:p>
    <w:p w14:paraId="139DA1C6" w14:textId="77777777" w:rsidR="00954F49" w:rsidRPr="00572B7F" w:rsidRDefault="00954F49" w:rsidP="00954F49">
      <w:pPr>
        <w:pStyle w:val="NormalBold"/>
      </w:pPr>
      <w:r w:rsidRPr="00572B7F">
        <w:rPr>
          <w:rStyle w:val="HideTWBExt"/>
          <w:b w:val="0"/>
        </w:rPr>
        <w:t>&lt;/RepeatBlock-By&gt;</w:t>
      </w:r>
    </w:p>
    <w:p w14:paraId="2153D43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802018D" w14:textId="77777777" w:rsidR="00954F49" w:rsidRPr="00572B7F" w:rsidRDefault="00954F49" w:rsidP="00954F49">
      <w:pPr>
        <w:pStyle w:val="NormalBold"/>
      </w:pPr>
      <w:r w:rsidRPr="00572B7F">
        <w:rPr>
          <w:rStyle w:val="HideTWBExt"/>
          <w:b w:val="0"/>
        </w:rPr>
        <w:t>&lt;Article&gt;</w:t>
      </w:r>
      <w:r w:rsidRPr="00572B7F">
        <w:t>Paragraphe 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33BA388" w14:textId="77777777" w:rsidTr="001F15B6">
        <w:trPr>
          <w:trHeight w:hRule="exact" w:val="240"/>
          <w:jc w:val="center"/>
        </w:trPr>
        <w:tc>
          <w:tcPr>
            <w:tcW w:w="9752" w:type="dxa"/>
            <w:gridSpan w:val="2"/>
            <w:tcBorders>
              <w:top w:val="nil"/>
              <w:left w:val="nil"/>
              <w:bottom w:val="nil"/>
              <w:right w:val="nil"/>
            </w:tcBorders>
          </w:tcPr>
          <w:p w14:paraId="70024C72" w14:textId="77777777" w:rsidR="00954F49" w:rsidRPr="00572B7F" w:rsidRDefault="00954F49" w:rsidP="001F15B6"/>
        </w:tc>
      </w:tr>
      <w:tr w:rsidR="00954F49" w:rsidRPr="00572B7F" w14:paraId="7890A774" w14:textId="77777777" w:rsidTr="001F15B6">
        <w:trPr>
          <w:trHeight w:val="240"/>
          <w:jc w:val="center"/>
        </w:trPr>
        <w:tc>
          <w:tcPr>
            <w:tcW w:w="4876" w:type="dxa"/>
            <w:tcBorders>
              <w:top w:val="nil"/>
              <w:left w:val="nil"/>
              <w:bottom w:val="nil"/>
              <w:right w:val="nil"/>
            </w:tcBorders>
          </w:tcPr>
          <w:p w14:paraId="41FD647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103C45B" w14:textId="77777777" w:rsidR="00954F49" w:rsidRPr="00572B7F" w:rsidRDefault="00954F49" w:rsidP="001F15B6">
            <w:pPr>
              <w:pStyle w:val="AmColumnHeading"/>
            </w:pPr>
            <w:r w:rsidRPr="00572B7F">
              <w:t>Amendement</w:t>
            </w:r>
          </w:p>
        </w:tc>
      </w:tr>
      <w:tr w:rsidR="00954F49" w:rsidRPr="00572B7F" w14:paraId="3136E68C" w14:textId="77777777" w:rsidTr="001F15B6">
        <w:trPr>
          <w:jc w:val="center"/>
        </w:trPr>
        <w:tc>
          <w:tcPr>
            <w:tcW w:w="4876" w:type="dxa"/>
            <w:tcBorders>
              <w:top w:val="nil"/>
              <w:left w:val="nil"/>
              <w:bottom w:val="nil"/>
              <w:right w:val="nil"/>
            </w:tcBorders>
          </w:tcPr>
          <w:p w14:paraId="60750985" w14:textId="69CA7289" w:rsidR="00954F49" w:rsidRPr="00572B7F" w:rsidRDefault="00954F49" w:rsidP="001F15B6">
            <w:pPr>
              <w:pStyle w:val="Normal6a"/>
            </w:pPr>
            <w:r w:rsidRPr="00572B7F">
              <w:rPr>
                <w:b/>
                <w:i/>
              </w:rPr>
              <w:t>6.</w:t>
            </w:r>
            <w:r w:rsidRPr="00572B7F">
              <w:tab/>
            </w:r>
            <w:r w:rsidRPr="00572B7F">
              <w:rPr>
                <w:b/>
                <w:i/>
              </w:rPr>
              <w:t>se félicite de l</w:t>
            </w:r>
            <w:r w:rsidR="00F35F85" w:rsidRPr="00572B7F">
              <w:rPr>
                <w:b/>
                <w:i/>
              </w:rPr>
              <w:t>’</w:t>
            </w:r>
            <w:r w:rsidRPr="00572B7F">
              <w:rPr>
                <w:b/>
                <w:i/>
              </w:rPr>
              <w:t>intention de l</w:t>
            </w:r>
            <w:r w:rsidR="00F35F85" w:rsidRPr="00572B7F">
              <w:rPr>
                <w:b/>
                <w:i/>
              </w:rPr>
              <w:t>’</w:t>
            </w:r>
            <w:r w:rsidRPr="00572B7F">
              <w:rPr>
                <w:b/>
                <w:i/>
              </w:rPr>
              <w:t>EMA d</w:t>
            </w:r>
            <w:r w:rsidR="00F35F85" w:rsidRPr="00572B7F">
              <w:rPr>
                <w:b/>
                <w:i/>
              </w:rPr>
              <w:t>’</w:t>
            </w:r>
            <w:r w:rsidRPr="00572B7F">
              <w:rPr>
                <w:b/>
                <w:i/>
              </w:rPr>
              <w:t>adopter de nouvelles lignes directrices sur l</w:t>
            </w:r>
            <w:r w:rsidR="00F35F85" w:rsidRPr="00572B7F">
              <w:rPr>
                <w:b/>
                <w:i/>
              </w:rPr>
              <w:t>’</w:t>
            </w:r>
            <w:r w:rsidRPr="00572B7F">
              <w:rPr>
                <w:b/>
                <w:i/>
              </w:rPr>
              <w:t>inclusion des personnes enceintes et allaitantes dans les essais cliniques; prie instamment l</w:t>
            </w:r>
            <w:r w:rsidR="00F35F85" w:rsidRPr="00572B7F">
              <w:rPr>
                <w:b/>
                <w:i/>
              </w:rPr>
              <w:t>’</w:t>
            </w:r>
            <w:r w:rsidRPr="00572B7F">
              <w:rPr>
                <w:b/>
                <w:i/>
              </w:rPr>
              <w:t>EMA d</w:t>
            </w:r>
            <w:r w:rsidR="00F35F85" w:rsidRPr="00572B7F">
              <w:rPr>
                <w:b/>
                <w:i/>
              </w:rPr>
              <w:t>’</w:t>
            </w:r>
            <w:r w:rsidRPr="00572B7F">
              <w:rPr>
                <w:b/>
                <w:i/>
              </w:rPr>
              <w:t>adopter des lignes directrices similaires pour améliorer l</w:t>
            </w:r>
            <w:r w:rsidR="00F35F85" w:rsidRPr="00572B7F">
              <w:rPr>
                <w:b/>
                <w:i/>
              </w:rPr>
              <w:t>’</w:t>
            </w:r>
            <w:r w:rsidRPr="00572B7F">
              <w:rPr>
                <w:b/>
                <w:i/>
              </w:rPr>
              <w:t>inclusion d</w:t>
            </w:r>
            <w:r w:rsidR="00F35F85" w:rsidRPr="00572B7F">
              <w:rPr>
                <w:b/>
                <w:i/>
              </w:rPr>
              <w:t>’</w:t>
            </w:r>
            <w:r w:rsidRPr="00572B7F">
              <w:rPr>
                <w:b/>
                <w:i/>
              </w:rPr>
              <w:t>autres communautés sous-représentées;</w:t>
            </w:r>
          </w:p>
        </w:tc>
        <w:tc>
          <w:tcPr>
            <w:tcW w:w="4876" w:type="dxa"/>
            <w:tcBorders>
              <w:top w:val="nil"/>
              <w:left w:val="nil"/>
              <w:bottom w:val="nil"/>
              <w:right w:val="nil"/>
            </w:tcBorders>
          </w:tcPr>
          <w:p w14:paraId="04FB213D" w14:textId="77777777" w:rsidR="00954F49" w:rsidRPr="00572B7F" w:rsidRDefault="00954F49" w:rsidP="001F15B6">
            <w:pPr>
              <w:pStyle w:val="Normal6a"/>
            </w:pPr>
            <w:r w:rsidRPr="00572B7F">
              <w:rPr>
                <w:b/>
                <w:i/>
              </w:rPr>
              <w:t>supprimé</w:t>
            </w:r>
          </w:p>
        </w:tc>
      </w:tr>
    </w:tbl>
    <w:p w14:paraId="223743F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3D37B3B9" w14:textId="77777777" w:rsidR="00954F49" w:rsidRPr="00572B7F" w:rsidRDefault="00954F49" w:rsidP="00954F49">
      <w:r w:rsidRPr="00572B7F">
        <w:rPr>
          <w:rStyle w:val="HideTWBExt"/>
        </w:rPr>
        <w:t>&lt;/Amend&gt;</w:t>
      </w:r>
    </w:p>
    <w:p w14:paraId="0255CB4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273</w:t>
      </w:r>
      <w:r w:rsidRPr="00572B7F">
        <w:rPr>
          <w:rStyle w:val="HideTWBExt"/>
          <w:b w:val="0"/>
        </w:rPr>
        <w:t>&lt;/NumAm&gt;</w:t>
      </w:r>
    </w:p>
    <w:p w14:paraId="30633DA7"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A40FC9F" w14:textId="77777777" w:rsidR="00954F49" w:rsidRPr="00572B7F" w:rsidRDefault="00954F49" w:rsidP="00954F49">
      <w:pPr>
        <w:pStyle w:val="NormalBold"/>
      </w:pPr>
      <w:r w:rsidRPr="00572B7F">
        <w:rPr>
          <w:rStyle w:val="HideTWBExt"/>
          <w:b w:val="0"/>
        </w:rPr>
        <w:t>&lt;/RepeatBlock-By&gt;</w:t>
      </w:r>
    </w:p>
    <w:p w14:paraId="5A283F2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50B510C" w14:textId="77777777" w:rsidR="00954F49" w:rsidRPr="00572B7F" w:rsidRDefault="00954F49" w:rsidP="00954F49">
      <w:pPr>
        <w:pStyle w:val="NormalBold"/>
      </w:pPr>
      <w:r w:rsidRPr="00572B7F">
        <w:rPr>
          <w:rStyle w:val="HideTWBExt"/>
          <w:b w:val="0"/>
        </w:rPr>
        <w:t>&lt;Article&gt;</w:t>
      </w:r>
      <w:r w:rsidRPr="00572B7F">
        <w:t>Paragraphe 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BF3DA9D" w14:textId="77777777" w:rsidTr="001F15B6">
        <w:trPr>
          <w:trHeight w:hRule="exact" w:val="240"/>
          <w:jc w:val="center"/>
        </w:trPr>
        <w:tc>
          <w:tcPr>
            <w:tcW w:w="9752" w:type="dxa"/>
            <w:gridSpan w:val="2"/>
            <w:tcBorders>
              <w:top w:val="nil"/>
              <w:left w:val="nil"/>
              <w:bottom w:val="nil"/>
              <w:right w:val="nil"/>
            </w:tcBorders>
          </w:tcPr>
          <w:p w14:paraId="2E3114B3" w14:textId="77777777" w:rsidR="00954F49" w:rsidRPr="00572B7F" w:rsidRDefault="00954F49" w:rsidP="001F15B6"/>
        </w:tc>
      </w:tr>
      <w:tr w:rsidR="00954F49" w:rsidRPr="00572B7F" w14:paraId="618F53B6" w14:textId="77777777" w:rsidTr="001F15B6">
        <w:trPr>
          <w:trHeight w:val="240"/>
          <w:jc w:val="center"/>
        </w:trPr>
        <w:tc>
          <w:tcPr>
            <w:tcW w:w="4876" w:type="dxa"/>
            <w:tcBorders>
              <w:top w:val="nil"/>
              <w:left w:val="nil"/>
              <w:bottom w:val="nil"/>
              <w:right w:val="nil"/>
            </w:tcBorders>
          </w:tcPr>
          <w:p w14:paraId="45168CB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D21B7A8" w14:textId="77777777" w:rsidR="00954F49" w:rsidRPr="00572B7F" w:rsidRDefault="00954F49" w:rsidP="001F15B6">
            <w:pPr>
              <w:pStyle w:val="AmColumnHeading"/>
            </w:pPr>
            <w:r w:rsidRPr="00572B7F">
              <w:t>Amendement</w:t>
            </w:r>
          </w:p>
        </w:tc>
      </w:tr>
      <w:tr w:rsidR="00954F49" w:rsidRPr="00572B7F" w14:paraId="6A9D000D" w14:textId="77777777" w:rsidTr="001F15B6">
        <w:trPr>
          <w:jc w:val="center"/>
        </w:trPr>
        <w:tc>
          <w:tcPr>
            <w:tcW w:w="4876" w:type="dxa"/>
            <w:tcBorders>
              <w:top w:val="nil"/>
              <w:left w:val="nil"/>
              <w:bottom w:val="nil"/>
              <w:right w:val="nil"/>
            </w:tcBorders>
          </w:tcPr>
          <w:p w14:paraId="528B6959" w14:textId="38FB0E29"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autres communautés sous-représentées;</w:t>
            </w:r>
          </w:p>
        </w:tc>
        <w:tc>
          <w:tcPr>
            <w:tcW w:w="4876" w:type="dxa"/>
            <w:tcBorders>
              <w:top w:val="nil"/>
              <w:left w:val="nil"/>
              <w:bottom w:val="nil"/>
              <w:right w:val="nil"/>
            </w:tcBorders>
          </w:tcPr>
          <w:p w14:paraId="49555B51" w14:textId="365CC118"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autres communautés sous-représentées</w:t>
            </w:r>
            <w:r w:rsidRPr="00572B7F">
              <w:rPr>
                <w:b/>
                <w:bCs/>
                <w:i/>
                <w:iCs/>
              </w:rPr>
              <w:t>, telles que les femmes âgées</w:t>
            </w:r>
            <w:r w:rsidRPr="00572B7F">
              <w:t xml:space="preserve">; </w:t>
            </w:r>
            <w:r w:rsidRPr="00572B7F">
              <w:rPr>
                <w:b/>
                <w:i/>
              </w:rPr>
              <w:t>invite la Commission à s</w:t>
            </w:r>
            <w:r w:rsidR="00F35F85" w:rsidRPr="00572B7F">
              <w:rPr>
                <w:b/>
                <w:i/>
              </w:rPr>
              <w:t>’</w:t>
            </w:r>
            <w:r w:rsidRPr="00572B7F">
              <w:rPr>
                <w:b/>
                <w:i/>
              </w:rPr>
              <w:t>assurer que les médicaments sont testés dans des proportions reflétant leurs groupes d</w:t>
            </w:r>
            <w:r w:rsidR="00F35F85" w:rsidRPr="00572B7F">
              <w:rPr>
                <w:b/>
                <w:i/>
              </w:rPr>
              <w:t>’</w:t>
            </w:r>
            <w:r w:rsidRPr="00572B7F">
              <w:rPr>
                <w:b/>
                <w:i/>
              </w:rPr>
              <w:t>utilisateurs probables et donc, par exemple, à faire en sorte qu</w:t>
            </w:r>
            <w:r w:rsidR="00F35F85" w:rsidRPr="00572B7F">
              <w:rPr>
                <w:b/>
                <w:i/>
              </w:rPr>
              <w:t>’</w:t>
            </w:r>
            <w:r w:rsidRPr="00572B7F">
              <w:rPr>
                <w:b/>
                <w:i/>
              </w:rPr>
              <w:t xml:space="preserve">un </w:t>
            </w:r>
            <w:r w:rsidRPr="00572B7F">
              <w:rPr>
                <w:b/>
                <w:i/>
              </w:rPr>
              <w:lastRenderedPageBreak/>
              <w:t>médicament qui est principalement prescrit à des femmes âgées soit testé en premier lieu sur ce groupe;</w:t>
            </w:r>
          </w:p>
        </w:tc>
      </w:tr>
    </w:tbl>
    <w:p w14:paraId="2417D37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117F616" w14:textId="77777777" w:rsidR="00954F49" w:rsidRPr="00572B7F" w:rsidRDefault="00954F49" w:rsidP="00954F49">
      <w:r w:rsidRPr="00572B7F">
        <w:rPr>
          <w:rStyle w:val="HideTWBExt"/>
        </w:rPr>
        <w:t>&lt;/Amend&gt;</w:t>
      </w:r>
    </w:p>
    <w:p w14:paraId="0CC76AD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274</w:t>
      </w:r>
      <w:r w:rsidRPr="00572B7F">
        <w:rPr>
          <w:rStyle w:val="HideTWBExt"/>
          <w:b w:val="0"/>
        </w:rPr>
        <w:t>&lt;/NumAm&gt;</w:t>
      </w:r>
    </w:p>
    <w:p w14:paraId="5959D061"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659C0E20" w14:textId="77777777" w:rsidR="00954F49" w:rsidRPr="00572B7F" w:rsidRDefault="00954F49" w:rsidP="00954F49">
      <w:pPr>
        <w:pStyle w:val="NormalBold"/>
      </w:pPr>
      <w:r w:rsidRPr="00572B7F">
        <w:rPr>
          <w:rStyle w:val="HideTWBExt"/>
          <w:b w:val="0"/>
        </w:rPr>
        <w:t>&lt;/RepeatBlock-By&gt;</w:t>
      </w:r>
    </w:p>
    <w:p w14:paraId="2ED6C94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F37E1C" w14:textId="77777777" w:rsidR="00954F49" w:rsidRPr="00572B7F" w:rsidRDefault="00954F49" w:rsidP="00954F49">
      <w:pPr>
        <w:pStyle w:val="NormalBold"/>
      </w:pPr>
      <w:r w:rsidRPr="00572B7F">
        <w:rPr>
          <w:rStyle w:val="HideTWBExt"/>
          <w:b w:val="0"/>
        </w:rPr>
        <w:t>&lt;Article&gt;</w:t>
      </w:r>
      <w:r w:rsidRPr="00572B7F">
        <w:t>Paragraphe 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C2823B" w14:textId="77777777" w:rsidTr="001F15B6">
        <w:trPr>
          <w:trHeight w:hRule="exact" w:val="240"/>
          <w:jc w:val="center"/>
        </w:trPr>
        <w:tc>
          <w:tcPr>
            <w:tcW w:w="9752" w:type="dxa"/>
            <w:gridSpan w:val="2"/>
            <w:tcBorders>
              <w:top w:val="nil"/>
              <w:left w:val="nil"/>
              <w:bottom w:val="nil"/>
              <w:right w:val="nil"/>
            </w:tcBorders>
          </w:tcPr>
          <w:p w14:paraId="1839B431" w14:textId="77777777" w:rsidR="00954F49" w:rsidRPr="00572B7F" w:rsidRDefault="00954F49" w:rsidP="001F15B6"/>
        </w:tc>
      </w:tr>
      <w:tr w:rsidR="00954F49" w:rsidRPr="00572B7F" w14:paraId="0615F150" w14:textId="77777777" w:rsidTr="001F15B6">
        <w:trPr>
          <w:trHeight w:val="240"/>
          <w:jc w:val="center"/>
        </w:trPr>
        <w:tc>
          <w:tcPr>
            <w:tcW w:w="4876" w:type="dxa"/>
            <w:tcBorders>
              <w:top w:val="nil"/>
              <w:left w:val="nil"/>
              <w:bottom w:val="nil"/>
              <w:right w:val="nil"/>
            </w:tcBorders>
          </w:tcPr>
          <w:p w14:paraId="590B133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8EE3939" w14:textId="77777777" w:rsidR="00954F49" w:rsidRPr="00572B7F" w:rsidRDefault="00954F49" w:rsidP="001F15B6">
            <w:pPr>
              <w:pStyle w:val="AmColumnHeading"/>
            </w:pPr>
            <w:r w:rsidRPr="00572B7F">
              <w:t>Amendement</w:t>
            </w:r>
          </w:p>
        </w:tc>
      </w:tr>
      <w:tr w:rsidR="00954F49" w:rsidRPr="00572B7F" w14:paraId="6BE0DE72" w14:textId="77777777" w:rsidTr="001F15B6">
        <w:trPr>
          <w:jc w:val="center"/>
        </w:trPr>
        <w:tc>
          <w:tcPr>
            <w:tcW w:w="4876" w:type="dxa"/>
            <w:tcBorders>
              <w:top w:val="nil"/>
              <w:left w:val="nil"/>
              <w:bottom w:val="nil"/>
              <w:right w:val="nil"/>
            </w:tcBorders>
          </w:tcPr>
          <w:p w14:paraId="12D746FB" w14:textId="0B2797AC"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autres communautés sous-représentées;</w:t>
            </w:r>
          </w:p>
        </w:tc>
        <w:tc>
          <w:tcPr>
            <w:tcW w:w="4876" w:type="dxa"/>
            <w:tcBorders>
              <w:top w:val="nil"/>
              <w:left w:val="nil"/>
              <w:bottom w:val="nil"/>
              <w:right w:val="nil"/>
            </w:tcBorders>
          </w:tcPr>
          <w:p w14:paraId="67CAD882" w14:textId="244AB35D"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 xml:space="preserve">autres communautés sous-représentées; </w:t>
            </w:r>
            <w:r w:rsidRPr="00572B7F">
              <w:rPr>
                <w:b/>
                <w:i/>
              </w:rPr>
              <w:t>invite en outre l</w:t>
            </w:r>
            <w:r w:rsidR="00F35F85" w:rsidRPr="00572B7F">
              <w:rPr>
                <w:b/>
                <w:i/>
              </w:rPr>
              <w:t>’</w:t>
            </w:r>
            <w:r w:rsidRPr="00572B7F">
              <w:rPr>
                <w:b/>
                <w:i/>
              </w:rPr>
              <w:t>EMA à adopter des lignes directrices sur l</w:t>
            </w:r>
            <w:r w:rsidR="00F35F85" w:rsidRPr="00572B7F">
              <w:rPr>
                <w:b/>
                <w:i/>
              </w:rPr>
              <w:t>’</w:t>
            </w:r>
            <w:r w:rsidRPr="00572B7F">
              <w:rPr>
                <w:b/>
                <w:i/>
              </w:rPr>
              <w:t>intégration des considérations de genre dans la phase de conception des essais;</w:t>
            </w:r>
          </w:p>
        </w:tc>
      </w:tr>
    </w:tbl>
    <w:p w14:paraId="2CC2B8D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53A1301" w14:textId="77777777" w:rsidR="00954F49" w:rsidRPr="00572B7F" w:rsidRDefault="00954F49" w:rsidP="00954F49">
      <w:r w:rsidRPr="00572B7F">
        <w:rPr>
          <w:rStyle w:val="HideTWBExt"/>
        </w:rPr>
        <w:t>&lt;/Amend&gt;</w:t>
      </w:r>
    </w:p>
    <w:p w14:paraId="26EC76D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275</w:t>
      </w:r>
      <w:r w:rsidRPr="00572B7F">
        <w:rPr>
          <w:rStyle w:val="HideTWBExt"/>
          <w:b w:val="0"/>
        </w:rPr>
        <w:t>&lt;/NumAm&gt;</w:t>
      </w:r>
    </w:p>
    <w:p w14:paraId="5898C4D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7C3592B" w14:textId="77777777" w:rsidR="00954F49" w:rsidRPr="00572B7F" w:rsidRDefault="00954F49" w:rsidP="00954F49">
      <w:pPr>
        <w:pStyle w:val="NormalBold"/>
      </w:pPr>
      <w:r w:rsidRPr="00572B7F">
        <w:rPr>
          <w:rStyle w:val="HideTWBExt"/>
          <w:b w:val="0"/>
        </w:rPr>
        <w:t>&lt;/RepeatBlock-By&gt;</w:t>
      </w:r>
    </w:p>
    <w:p w14:paraId="1C40BF4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AF60B88" w14:textId="77777777" w:rsidR="00954F49" w:rsidRPr="00572B7F" w:rsidRDefault="00954F49" w:rsidP="00954F49">
      <w:pPr>
        <w:pStyle w:val="NormalBold"/>
      </w:pPr>
      <w:r w:rsidRPr="00572B7F">
        <w:rPr>
          <w:rStyle w:val="HideTWBExt"/>
          <w:b w:val="0"/>
        </w:rPr>
        <w:t>&lt;Article&gt;</w:t>
      </w:r>
      <w:r w:rsidRPr="00572B7F">
        <w:t>Paragraphe 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220252C" w14:textId="77777777" w:rsidTr="001F15B6">
        <w:trPr>
          <w:trHeight w:hRule="exact" w:val="240"/>
          <w:jc w:val="center"/>
        </w:trPr>
        <w:tc>
          <w:tcPr>
            <w:tcW w:w="9752" w:type="dxa"/>
            <w:gridSpan w:val="2"/>
            <w:tcBorders>
              <w:top w:val="nil"/>
              <w:left w:val="nil"/>
              <w:bottom w:val="nil"/>
              <w:right w:val="nil"/>
            </w:tcBorders>
          </w:tcPr>
          <w:p w14:paraId="4C256853" w14:textId="77777777" w:rsidR="00954F49" w:rsidRPr="00572B7F" w:rsidRDefault="00954F49" w:rsidP="001F15B6"/>
        </w:tc>
      </w:tr>
      <w:tr w:rsidR="00954F49" w:rsidRPr="00572B7F" w14:paraId="07863979" w14:textId="77777777" w:rsidTr="001F15B6">
        <w:trPr>
          <w:trHeight w:val="240"/>
          <w:jc w:val="center"/>
        </w:trPr>
        <w:tc>
          <w:tcPr>
            <w:tcW w:w="4876" w:type="dxa"/>
            <w:tcBorders>
              <w:top w:val="nil"/>
              <w:left w:val="nil"/>
              <w:bottom w:val="nil"/>
              <w:right w:val="nil"/>
            </w:tcBorders>
          </w:tcPr>
          <w:p w14:paraId="363EEDD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7371751" w14:textId="77777777" w:rsidR="00954F49" w:rsidRPr="00572B7F" w:rsidRDefault="00954F49" w:rsidP="001F15B6">
            <w:pPr>
              <w:pStyle w:val="AmColumnHeading"/>
            </w:pPr>
            <w:r w:rsidRPr="00572B7F">
              <w:t>Amendement</w:t>
            </w:r>
          </w:p>
        </w:tc>
      </w:tr>
      <w:tr w:rsidR="00954F49" w:rsidRPr="00572B7F" w14:paraId="15495198" w14:textId="77777777" w:rsidTr="001F15B6">
        <w:trPr>
          <w:jc w:val="center"/>
        </w:trPr>
        <w:tc>
          <w:tcPr>
            <w:tcW w:w="4876" w:type="dxa"/>
            <w:tcBorders>
              <w:top w:val="nil"/>
              <w:left w:val="nil"/>
              <w:bottom w:val="nil"/>
              <w:right w:val="nil"/>
            </w:tcBorders>
          </w:tcPr>
          <w:p w14:paraId="43578F87" w14:textId="6E4B682D"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autres communautés sous-</w:t>
            </w:r>
            <w:r w:rsidRPr="00572B7F">
              <w:lastRenderedPageBreak/>
              <w:t>représentées;</w:t>
            </w:r>
          </w:p>
        </w:tc>
        <w:tc>
          <w:tcPr>
            <w:tcW w:w="4876" w:type="dxa"/>
            <w:tcBorders>
              <w:top w:val="nil"/>
              <w:left w:val="nil"/>
              <w:bottom w:val="nil"/>
              <w:right w:val="nil"/>
            </w:tcBorders>
          </w:tcPr>
          <w:p w14:paraId="112A0D35" w14:textId="372FA1B3" w:rsidR="00954F49" w:rsidRPr="00572B7F" w:rsidRDefault="00954F49" w:rsidP="001F15B6">
            <w:pPr>
              <w:pStyle w:val="Normal6a"/>
            </w:pPr>
            <w:r w:rsidRPr="00572B7F">
              <w:lastRenderedPageBreak/>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autres communautés sous-représentées</w:t>
            </w:r>
            <w:r w:rsidRPr="00572B7F">
              <w:rPr>
                <w:b/>
                <w:i/>
              </w:rPr>
              <w:t xml:space="preserve">, notamment les personnes </w:t>
            </w:r>
            <w:r w:rsidRPr="00572B7F">
              <w:rPr>
                <w:b/>
                <w:i/>
              </w:rPr>
              <w:lastRenderedPageBreak/>
              <w:t>transgenres, non binaires et intersexuées, ainsi que les minorités ethniques et les communautés marginalisées</w:t>
            </w:r>
            <w:r w:rsidRPr="00572B7F">
              <w:t>;</w:t>
            </w:r>
          </w:p>
        </w:tc>
      </w:tr>
    </w:tbl>
    <w:p w14:paraId="38CBF58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398316A" w14:textId="77777777" w:rsidR="00954F49" w:rsidRPr="00572B7F" w:rsidRDefault="00954F49" w:rsidP="00954F49">
      <w:r w:rsidRPr="00572B7F">
        <w:rPr>
          <w:rStyle w:val="HideTWBExt"/>
        </w:rPr>
        <w:t>&lt;/Amend&gt;</w:t>
      </w:r>
    </w:p>
    <w:p w14:paraId="55B2158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276</w:t>
      </w:r>
      <w:r w:rsidRPr="00572B7F">
        <w:rPr>
          <w:rStyle w:val="HideTWBExt"/>
          <w:b w:val="0"/>
        </w:rPr>
        <w:t>&lt;/NumAm&gt;</w:t>
      </w:r>
    </w:p>
    <w:p w14:paraId="2BF18369"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6B4B2E08" w14:textId="77777777" w:rsidR="00954F49" w:rsidRPr="00572B7F" w:rsidRDefault="00954F49" w:rsidP="00954F49">
      <w:pPr>
        <w:pStyle w:val="NormalBold"/>
      </w:pPr>
      <w:r w:rsidRPr="00572B7F">
        <w:rPr>
          <w:rStyle w:val="HideTWBExt"/>
          <w:b w:val="0"/>
        </w:rPr>
        <w:t>&lt;/RepeatBlock-By&gt;</w:t>
      </w:r>
    </w:p>
    <w:p w14:paraId="3E31CF6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EEB535" w14:textId="77777777" w:rsidR="00954F49" w:rsidRPr="00572B7F" w:rsidRDefault="00954F49" w:rsidP="00954F49">
      <w:pPr>
        <w:pStyle w:val="NormalBold"/>
      </w:pPr>
      <w:r w:rsidRPr="00572B7F">
        <w:rPr>
          <w:rStyle w:val="HideTWBExt"/>
          <w:b w:val="0"/>
        </w:rPr>
        <w:t>&lt;Article&gt;</w:t>
      </w:r>
      <w:r w:rsidRPr="00572B7F">
        <w:t>Paragraphe 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219339A" w14:textId="77777777" w:rsidTr="001F15B6">
        <w:trPr>
          <w:trHeight w:hRule="exact" w:val="240"/>
          <w:jc w:val="center"/>
        </w:trPr>
        <w:tc>
          <w:tcPr>
            <w:tcW w:w="9752" w:type="dxa"/>
            <w:gridSpan w:val="2"/>
            <w:tcBorders>
              <w:top w:val="nil"/>
              <w:left w:val="nil"/>
              <w:bottom w:val="nil"/>
              <w:right w:val="nil"/>
            </w:tcBorders>
          </w:tcPr>
          <w:p w14:paraId="3BAA5F5D" w14:textId="77777777" w:rsidR="00954F49" w:rsidRPr="00572B7F" w:rsidRDefault="00954F49" w:rsidP="001F15B6"/>
        </w:tc>
      </w:tr>
      <w:tr w:rsidR="00954F49" w:rsidRPr="00572B7F" w14:paraId="4ED81713" w14:textId="77777777" w:rsidTr="001F15B6">
        <w:trPr>
          <w:trHeight w:val="240"/>
          <w:jc w:val="center"/>
        </w:trPr>
        <w:tc>
          <w:tcPr>
            <w:tcW w:w="4876" w:type="dxa"/>
            <w:tcBorders>
              <w:top w:val="nil"/>
              <w:left w:val="nil"/>
              <w:bottom w:val="nil"/>
              <w:right w:val="nil"/>
            </w:tcBorders>
          </w:tcPr>
          <w:p w14:paraId="6BDD52F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4C5AF05" w14:textId="77777777" w:rsidR="00954F49" w:rsidRPr="00572B7F" w:rsidRDefault="00954F49" w:rsidP="001F15B6">
            <w:pPr>
              <w:pStyle w:val="AmColumnHeading"/>
            </w:pPr>
            <w:r w:rsidRPr="00572B7F">
              <w:t>Amendement</w:t>
            </w:r>
          </w:p>
        </w:tc>
      </w:tr>
      <w:tr w:rsidR="00954F49" w:rsidRPr="00572B7F" w14:paraId="3BE7207C" w14:textId="77777777" w:rsidTr="001F15B6">
        <w:trPr>
          <w:jc w:val="center"/>
        </w:trPr>
        <w:tc>
          <w:tcPr>
            <w:tcW w:w="4876" w:type="dxa"/>
            <w:tcBorders>
              <w:top w:val="nil"/>
              <w:left w:val="nil"/>
              <w:bottom w:val="nil"/>
              <w:right w:val="nil"/>
            </w:tcBorders>
          </w:tcPr>
          <w:p w14:paraId="52FA1FF3" w14:textId="5205DF90"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 xml:space="preserve">inclusion des personnes enceintes et allaitantes dans les essais cliniques; </w:t>
            </w:r>
            <w:r w:rsidRPr="00572B7F">
              <w:rPr>
                <w:b/>
                <w:i/>
              </w:rPr>
              <w:t>prie instamment l</w:t>
            </w:r>
            <w:r w:rsidR="00F35F85" w:rsidRPr="00572B7F">
              <w:rPr>
                <w:b/>
                <w:i/>
              </w:rPr>
              <w:t>’</w:t>
            </w:r>
            <w:r w:rsidRPr="00572B7F">
              <w:rPr>
                <w:b/>
                <w:i/>
              </w:rPr>
              <w:t>EMA d</w:t>
            </w:r>
            <w:r w:rsidR="00F35F85" w:rsidRPr="00572B7F">
              <w:rPr>
                <w:b/>
                <w:i/>
              </w:rPr>
              <w:t>’</w:t>
            </w:r>
            <w:r w:rsidRPr="00572B7F">
              <w:rPr>
                <w:b/>
                <w:i/>
              </w:rPr>
              <w:t>adopter des lignes directrices similaires pour améliorer l</w:t>
            </w:r>
            <w:r w:rsidR="00F35F85" w:rsidRPr="00572B7F">
              <w:rPr>
                <w:b/>
                <w:i/>
              </w:rPr>
              <w:t>’</w:t>
            </w:r>
            <w:r w:rsidRPr="00572B7F">
              <w:rPr>
                <w:b/>
                <w:i/>
              </w:rPr>
              <w:t>inclusion d</w:t>
            </w:r>
            <w:r w:rsidR="00F35F85" w:rsidRPr="00572B7F">
              <w:rPr>
                <w:b/>
                <w:i/>
              </w:rPr>
              <w:t>’</w:t>
            </w:r>
            <w:r w:rsidRPr="00572B7F">
              <w:rPr>
                <w:b/>
                <w:i/>
              </w:rPr>
              <w:t>autres communautés sous-représentées;</w:t>
            </w:r>
          </w:p>
        </w:tc>
        <w:tc>
          <w:tcPr>
            <w:tcW w:w="4876" w:type="dxa"/>
            <w:tcBorders>
              <w:top w:val="nil"/>
              <w:left w:val="nil"/>
              <w:bottom w:val="nil"/>
              <w:right w:val="nil"/>
            </w:tcBorders>
          </w:tcPr>
          <w:p w14:paraId="60A88444" w14:textId="58ABF2DD"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w:t>
            </w:r>
          </w:p>
        </w:tc>
      </w:tr>
    </w:tbl>
    <w:p w14:paraId="2CD6119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B6D677C" w14:textId="77777777" w:rsidR="00954F49" w:rsidRPr="00572B7F" w:rsidRDefault="00954F49" w:rsidP="00954F49">
      <w:r w:rsidRPr="00572B7F">
        <w:rPr>
          <w:rStyle w:val="HideTWBExt"/>
        </w:rPr>
        <w:t>&lt;/Amend&gt;</w:t>
      </w:r>
    </w:p>
    <w:p w14:paraId="12A6660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277</w:t>
      </w:r>
      <w:r w:rsidRPr="00572B7F">
        <w:rPr>
          <w:rStyle w:val="HideTWBExt"/>
          <w:b w:val="0"/>
        </w:rPr>
        <w:t>&lt;/NumAm&gt;</w:t>
      </w:r>
    </w:p>
    <w:p w14:paraId="14A40836"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3DBBCE8" w14:textId="77777777" w:rsidR="00954F49" w:rsidRPr="00572B7F" w:rsidRDefault="00954F49" w:rsidP="00954F49">
      <w:pPr>
        <w:pStyle w:val="NormalBold"/>
      </w:pPr>
      <w:r w:rsidRPr="00572B7F">
        <w:rPr>
          <w:rStyle w:val="HideTWBExt"/>
          <w:b w:val="0"/>
        </w:rPr>
        <w:t>&lt;/RepeatBlock-By&gt;</w:t>
      </w:r>
    </w:p>
    <w:p w14:paraId="4FEB007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57D1279" w14:textId="77777777" w:rsidR="00954F49" w:rsidRPr="00572B7F" w:rsidRDefault="00954F49" w:rsidP="00954F49">
      <w:pPr>
        <w:pStyle w:val="NormalBold"/>
      </w:pPr>
      <w:r w:rsidRPr="00572B7F">
        <w:rPr>
          <w:rStyle w:val="HideTWBExt"/>
          <w:b w:val="0"/>
        </w:rPr>
        <w:t>&lt;Article&gt;</w:t>
      </w:r>
      <w:r w:rsidRPr="00572B7F">
        <w:t>Paragraphe 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D54CC86" w14:textId="77777777" w:rsidTr="001F15B6">
        <w:trPr>
          <w:trHeight w:hRule="exact" w:val="240"/>
          <w:jc w:val="center"/>
        </w:trPr>
        <w:tc>
          <w:tcPr>
            <w:tcW w:w="9752" w:type="dxa"/>
            <w:gridSpan w:val="2"/>
            <w:tcBorders>
              <w:top w:val="nil"/>
              <w:left w:val="nil"/>
              <w:bottom w:val="nil"/>
              <w:right w:val="nil"/>
            </w:tcBorders>
          </w:tcPr>
          <w:p w14:paraId="2A3A6581" w14:textId="77777777" w:rsidR="00954F49" w:rsidRPr="00572B7F" w:rsidRDefault="00954F49" w:rsidP="001F15B6"/>
        </w:tc>
      </w:tr>
      <w:tr w:rsidR="00954F49" w:rsidRPr="00572B7F" w14:paraId="3CA60635" w14:textId="77777777" w:rsidTr="001F15B6">
        <w:trPr>
          <w:trHeight w:val="240"/>
          <w:jc w:val="center"/>
        </w:trPr>
        <w:tc>
          <w:tcPr>
            <w:tcW w:w="4876" w:type="dxa"/>
            <w:tcBorders>
              <w:top w:val="nil"/>
              <w:left w:val="nil"/>
              <w:bottom w:val="nil"/>
              <w:right w:val="nil"/>
            </w:tcBorders>
          </w:tcPr>
          <w:p w14:paraId="5936EF2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B823132" w14:textId="77777777" w:rsidR="00954F49" w:rsidRPr="00572B7F" w:rsidRDefault="00954F49" w:rsidP="001F15B6">
            <w:pPr>
              <w:pStyle w:val="AmColumnHeading"/>
            </w:pPr>
            <w:r w:rsidRPr="00572B7F">
              <w:t>Amendement</w:t>
            </w:r>
          </w:p>
        </w:tc>
      </w:tr>
      <w:tr w:rsidR="00954F49" w:rsidRPr="00572B7F" w14:paraId="12A2F949" w14:textId="77777777" w:rsidTr="001F15B6">
        <w:trPr>
          <w:jc w:val="center"/>
        </w:trPr>
        <w:tc>
          <w:tcPr>
            <w:tcW w:w="4876" w:type="dxa"/>
            <w:tcBorders>
              <w:top w:val="nil"/>
              <w:left w:val="nil"/>
              <w:bottom w:val="nil"/>
              <w:right w:val="nil"/>
            </w:tcBorders>
          </w:tcPr>
          <w:p w14:paraId="4848FE30" w14:textId="02CC041A" w:rsidR="00954F49" w:rsidRPr="00572B7F" w:rsidRDefault="00954F49" w:rsidP="001F15B6">
            <w:pPr>
              <w:pStyle w:val="Normal6a"/>
            </w:pPr>
            <w:r w:rsidRPr="00572B7F">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autres communautés sous-</w:t>
            </w:r>
            <w:r w:rsidRPr="00572B7F">
              <w:lastRenderedPageBreak/>
              <w:t>représentées;</w:t>
            </w:r>
          </w:p>
        </w:tc>
        <w:tc>
          <w:tcPr>
            <w:tcW w:w="4876" w:type="dxa"/>
            <w:tcBorders>
              <w:top w:val="nil"/>
              <w:left w:val="nil"/>
              <w:bottom w:val="nil"/>
              <w:right w:val="nil"/>
            </w:tcBorders>
          </w:tcPr>
          <w:p w14:paraId="334C5699" w14:textId="212B2E80" w:rsidR="00954F49" w:rsidRPr="00572B7F" w:rsidRDefault="00954F49" w:rsidP="001F15B6">
            <w:pPr>
              <w:pStyle w:val="Normal6a"/>
            </w:pPr>
            <w:r w:rsidRPr="00572B7F">
              <w:lastRenderedPageBreak/>
              <w:t>6.</w:t>
            </w:r>
            <w:r w:rsidRPr="00572B7F">
              <w:tab/>
              <w:t>se félicite de l</w:t>
            </w:r>
            <w:r w:rsidR="00F35F85" w:rsidRPr="00572B7F">
              <w:t>’</w:t>
            </w:r>
            <w:r w:rsidRPr="00572B7F">
              <w:t>intention de l</w:t>
            </w:r>
            <w:r w:rsidR="00F35F85" w:rsidRPr="00572B7F">
              <w:t>’</w:t>
            </w:r>
            <w:r w:rsidRPr="00572B7F">
              <w:t>EMA d</w:t>
            </w:r>
            <w:r w:rsidR="00F35F85" w:rsidRPr="00572B7F">
              <w:t>’</w:t>
            </w:r>
            <w:r w:rsidRPr="00572B7F">
              <w:t>adopter de nouvelles lignes directrices sur l</w:t>
            </w:r>
            <w:r w:rsidR="00F35F85" w:rsidRPr="00572B7F">
              <w:t>’</w:t>
            </w:r>
            <w:r w:rsidRPr="00572B7F">
              <w:t>inclusion des personnes enceintes et allaitantes dans les essais cliniques; prie instamment l</w:t>
            </w:r>
            <w:r w:rsidR="00F35F85" w:rsidRPr="00572B7F">
              <w:t>’</w:t>
            </w:r>
            <w:r w:rsidRPr="00572B7F">
              <w:t>EMA d</w:t>
            </w:r>
            <w:r w:rsidR="00F35F85" w:rsidRPr="00572B7F">
              <w:t>’</w:t>
            </w:r>
            <w:r w:rsidRPr="00572B7F">
              <w:t>adopter des lignes directrices similaires pour améliorer l</w:t>
            </w:r>
            <w:r w:rsidR="00F35F85" w:rsidRPr="00572B7F">
              <w:t>’</w:t>
            </w:r>
            <w:r w:rsidRPr="00572B7F">
              <w:t>inclusion d</w:t>
            </w:r>
            <w:r w:rsidR="00F35F85" w:rsidRPr="00572B7F">
              <w:t>’</w:t>
            </w:r>
            <w:r w:rsidRPr="00572B7F">
              <w:t xml:space="preserve">autres communautés </w:t>
            </w:r>
            <w:r w:rsidRPr="00572B7F">
              <w:rPr>
                <w:b/>
                <w:bCs/>
                <w:i/>
                <w:iCs/>
              </w:rPr>
              <w:lastRenderedPageBreak/>
              <w:t xml:space="preserve">vulnérables et </w:t>
            </w:r>
            <w:r w:rsidRPr="00572B7F">
              <w:t>sous-représentées;</w:t>
            </w:r>
          </w:p>
        </w:tc>
      </w:tr>
    </w:tbl>
    <w:p w14:paraId="114226DC"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1D98862" w14:textId="77777777" w:rsidR="00954F49" w:rsidRPr="00572B7F" w:rsidRDefault="00954F49" w:rsidP="00954F49">
      <w:r w:rsidRPr="00572B7F">
        <w:rPr>
          <w:rStyle w:val="HideTWBExt"/>
        </w:rPr>
        <w:t>&lt;/Amend&gt;</w:t>
      </w:r>
    </w:p>
    <w:p w14:paraId="066BD49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278</w:t>
      </w:r>
      <w:r w:rsidRPr="00572B7F">
        <w:rPr>
          <w:rStyle w:val="HideTWBExt"/>
          <w:b w:val="0"/>
        </w:rPr>
        <w:t>&lt;/NumAm&gt;</w:t>
      </w:r>
    </w:p>
    <w:p w14:paraId="71C64F88"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FE60F96" w14:textId="77777777" w:rsidR="00954F49" w:rsidRPr="00572B7F" w:rsidRDefault="00954F49" w:rsidP="00954F49">
      <w:pPr>
        <w:pStyle w:val="NormalBold"/>
      </w:pPr>
      <w:r w:rsidRPr="00572B7F">
        <w:rPr>
          <w:rStyle w:val="HideTWBExt"/>
          <w:b w:val="0"/>
        </w:rPr>
        <w:t>&lt;/RepeatBlock-By&gt;</w:t>
      </w:r>
    </w:p>
    <w:p w14:paraId="17F0DF0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EA830B0" w14:textId="77777777" w:rsidR="00954F49" w:rsidRPr="00572B7F" w:rsidRDefault="00954F49" w:rsidP="00954F49">
      <w:pPr>
        <w:pStyle w:val="NormalBold"/>
      </w:pPr>
      <w:r w:rsidRPr="00572B7F">
        <w:rPr>
          <w:rStyle w:val="HideTWBExt"/>
          <w:b w:val="0"/>
        </w:rPr>
        <w:t>&lt;Article&gt;</w:t>
      </w:r>
      <w:r w:rsidRPr="00572B7F">
        <w:t>Paragraphe 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DD8856" w14:textId="77777777" w:rsidTr="001F15B6">
        <w:trPr>
          <w:trHeight w:hRule="exact" w:val="240"/>
          <w:jc w:val="center"/>
        </w:trPr>
        <w:tc>
          <w:tcPr>
            <w:tcW w:w="9752" w:type="dxa"/>
            <w:gridSpan w:val="2"/>
            <w:tcBorders>
              <w:top w:val="nil"/>
              <w:left w:val="nil"/>
              <w:bottom w:val="nil"/>
              <w:right w:val="nil"/>
            </w:tcBorders>
          </w:tcPr>
          <w:p w14:paraId="6560850F" w14:textId="77777777" w:rsidR="00954F49" w:rsidRPr="00572B7F" w:rsidRDefault="00954F49" w:rsidP="001F15B6"/>
        </w:tc>
      </w:tr>
      <w:tr w:rsidR="00954F49" w:rsidRPr="00572B7F" w14:paraId="5D11C05A" w14:textId="77777777" w:rsidTr="001F15B6">
        <w:trPr>
          <w:trHeight w:val="240"/>
          <w:jc w:val="center"/>
        </w:trPr>
        <w:tc>
          <w:tcPr>
            <w:tcW w:w="4876" w:type="dxa"/>
            <w:tcBorders>
              <w:top w:val="nil"/>
              <w:left w:val="nil"/>
              <w:bottom w:val="nil"/>
              <w:right w:val="nil"/>
            </w:tcBorders>
          </w:tcPr>
          <w:p w14:paraId="47C416B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8A78122" w14:textId="77777777" w:rsidR="00954F49" w:rsidRPr="00572B7F" w:rsidRDefault="00954F49" w:rsidP="001F15B6">
            <w:pPr>
              <w:pStyle w:val="AmColumnHeading"/>
            </w:pPr>
            <w:r w:rsidRPr="00572B7F">
              <w:t>Amendement</w:t>
            </w:r>
          </w:p>
        </w:tc>
      </w:tr>
      <w:tr w:rsidR="00954F49" w:rsidRPr="00572B7F" w14:paraId="15C1876A" w14:textId="77777777" w:rsidTr="001F15B6">
        <w:trPr>
          <w:jc w:val="center"/>
        </w:trPr>
        <w:tc>
          <w:tcPr>
            <w:tcW w:w="4876" w:type="dxa"/>
            <w:tcBorders>
              <w:top w:val="nil"/>
              <w:left w:val="nil"/>
              <w:bottom w:val="nil"/>
              <w:right w:val="nil"/>
            </w:tcBorders>
          </w:tcPr>
          <w:p w14:paraId="0D0D3615" w14:textId="77777777" w:rsidR="00954F49" w:rsidRPr="00572B7F" w:rsidRDefault="00954F49" w:rsidP="001F15B6">
            <w:pPr>
              <w:pStyle w:val="Normal6a"/>
            </w:pPr>
          </w:p>
        </w:tc>
        <w:tc>
          <w:tcPr>
            <w:tcW w:w="4876" w:type="dxa"/>
            <w:tcBorders>
              <w:top w:val="nil"/>
              <w:left w:val="nil"/>
              <w:bottom w:val="nil"/>
              <w:right w:val="nil"/>
            </w:tcBorders>
          </w:tcPr>
          <w:p w14:paraId="4EE080FF" w14:textId="35FCCFE0" w:rsidR="00954F49" w:rsidRPr="00572B7F" w:rsidRDefault="00954F49" w:rsidP="001F15B6">
            <w:pPr>
              <w:pStyle w:val="Normal6a"/>
            </w:pPr>
            <w:r w:rsidRPr="00572B7F">
              <w:rPr>
                <w:b/>
                <w:i/>
              </w:rPr>
              <w:t>6 bis.</w:t>
            </w:r>
            <w:r w:rsidRPr="00572B7F">
              <w:tab/>
            </w:r>
            <w:r w:rsidRPr="00572B7F">
              <w:rPr>
                <w:b/>
                <w:i/>
              </w:rPr>
              <w:t>reconnaît qu</w:t>
            </w:r>
            <w:r w:rsidR="00F35F85" w:rsidRPr="00572B7F">
              <w:rPr>
                <w:b/>
                <w:i/>
              </w:rPr>
              <w:t>’</w:t>
            </w:r>
            <w:r w:rsidRPr="00572B7F">
              <w:rPr>
                <w:b/>
                <w:i/>
              </w:rPr>
              <w:t>il est nécessaire d</w:t>
            </w:r>
            <w:r w:rsidR="00F35F85" w:rsidRPr="00572B7F">
              <w:rPr>
                <w:b/>
                <w:i/>
              </w:rPr>
              <w:t>’</w:t>
            </w:r>
            <w:r w:rsidRPr="00572B7F">
              <w:rPr>
                <w:b/>
                <w:i/>
              </w:rPr>
              <w:t>investir davantage dans la recherche et l</w:t>
            </w:r>
            <w:r w:rsidR="00F35F85" w:rsidRPr="00572B7F">
              <w:rPr>
                <w:b/>
                <w:i/>
              </w:rPr>
              <w:t>’</w:t>
            </w:r>
            <w:r w:rsidRPr="00572B7F">
              <w:rPr>
                <w:b/>
                <w:i/>
              </w:rPr>
              <w:t>innovation (R&amp;I) pour mettre au point des outils de santé nouveaux et améliorés pour traiter les affections qui touchent les femmes de manière spécifique, différente et démesurée; recommande la création d</w:t>
            </w:r>
            <w:r w:rsidR="00F35F85" w:rsidRPr="00572B7F">
              <w:rPr>
                <w:b/>
                <w:i/>
              </w:rPr>
              <w:t>’</w:t>
            </w:r>
            <w:r w:rsidRPr="00572B7F">
              <w:rPr>
                <w:b/>
                <w:i/>
              </w:rPr>
              <w:t>un groupe d</w:t>
            </w:r>
            <w:r w:rsidR="00F35F85" w:rsidRPr="00572B7F">
              <w:rPr>
                <w:b/>
                <w:i/>
              </w:rPr>
              <w:t>’</w:t>
            </w:r>
            <w:r w:rsidRPr="00572B7F">
              <w:rPr>
                <w:b/>
                <w:i/>
              </w:rPr>
              <w:t>experts sur la R&amp;I en matière de santé des femmes, chargé de guider l</w:t>
            </w:r>
            <w:r w:rsidR="00F35F85" w:rsidRPr="00572B7F">
              <w:rPr>
                <w:b/>
                <w:i/>
              </w:rPr>
              <w:t>’</w:t>
            </w:r>
            <w:r w:rsidRPr="00572B7F">
              <w:rPr>
                <w:b/>
                <w:i/>
              </w:rPr>
              <w:t>élaboration et la mise en œuvre concertée d</w:t>
            </w:r>
            <w:r w:rsidR="00F35F85" w:rsidRPr="00572B7F">
              <w:rPr>
                <w:b/>
                <w:i/>
              </w:rPr>
              <w:t>’</w:t>
            </w:r>
            <w:r w:rsidRPr="00572B7F">
              <w:rPr>
                <w:b/>
                <w:i/>
              </w:rPr>
              <w:t>un programme de recherche sur la santé des femmes, afin de favoriser des actions cohérentes dans l</w:t>
            </w:r>
            <w:r w:rsidR="00F35F85" w:rsidRPr="00572B7F">
              <w:rPr>
                <w:b/>
                <w:i/>
              </w:rPr>
              <w:t>’</w:t>
            </w:r>
            <w:r w:rsidRPr="00572B7F">
              <w:rPr>
                <w:b/>
                <w:i/>
              </w:rPr>
              <w:t>ensemble des programmes de financement budgétaire de l</w:t>
            </w:r>
            <w:r w:rsidR="00F35F85" w:rsidRPr="00572B7F">
              <w:rPr>
                <w:b/>
                <w:i/>
              </w:rPr>
              <w:t>’</w:t>
            </w:r>
            <w:r w:rsidRPr="00572B7F">
              <w:rPr>
                <w:b/>
                <w:i/>
              </w:rPr>
              <w:t>Union concernés;</w:t>
            </w:r>
          </w:p>
        </w:tc>
      </w:tr>
    </w:tbl>
    <w:p w14:paraId="3C7499A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03701E4" w14:textId="77777777" w:rsidR="00954F49" w:rsidRPr="00572B7F" w:rsidRDefault="00954F49" w:rsidP="00954F49">
      <w:r w:rsidRPr="00572B7F">
        <w:rPr>
          <w:rStyle w:val="HideTWBExt"/>
        </w:rPr>
        <w:t>&lt;/Amend&gt;</w:t>
      </w:r>
    </w:p>
    <w:p w14:paraId="0C77560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279</w:t>
      </w:r>
      <w:r w:rsidRPr="00572B7F">
        <w:rPr>
          <w:rStyle w:val="HideTWBExt"/>
          <w:b w:val="0"/>
        </w:rPr>
        <w:t>&lt;/NumAm&gt;</w:t>
      </w:r>
    </w:p>
    <w:p w14:paraId="592B8562" w14:textId="77777777" w:rsidR="00954F49" w:rsidRPr="00572B7F" w:rsidRDefault="00954F49" w:rsidP="00954F49">
      <w:pPr>
        <w:pStyle w:val="NormalBold"/>
      </w:pPr>
      <w:r w:rsidRPr="00572B7F">
        <w:rPr>
          <w:rStyle w:val="HideTWBExt"/>
          <w:b w:val="0"/>
        </w:rPr>
        <w:t>&lt;RepeatBlock-By&gt;&lt;Members&gt;</w:t>
      </w:r>
      <w:r w:rsidRPr="00572B7F">
        <w:t>Mathilde Androuët</w:t>
      </w:r>
      <w:r w:rsidRPr="00572B7F">
        <w:rPr>
          <w:rStyle w:val="HideTWBExt"/>
          <w:b w:val="0"/>
        </w:rPr>
        <w:t>&lt;/Members&gt;</w:t>
      </w:r>
    </w:p>
    <w:p w14:paraId="75A8E7B3" w14:textId="77777777" w:rsidR="00954F49" w:rsidRPr="00572B7F" w:rsidRDefault="00954F49" w:rsidP="00954F49">
      <w:pPr>
        <w:pStyle w:val="NormalBold"/>
      </w:pPr>
      <w:r w:rsidRPr="00572B7F">
        <w:rPr>
          <w:rStyle w:val="HideTWBExt"/>
          <w:b w:val="0"/>
        </w:rPr>
        <w:t>&lt;/RepeatBlock-By&gt;</w:t>
      </w:r>
    </w:p>
    <w:p w14:paraId="6BCDBBD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ABB351" w14:textId="77777777" w:rsidR="00954F49" w:rsidRPr="00572B7F" w:rsidRDefault="00954F49" w:rsidP="00954F49">
      <w:pPr>
        <w:pStyle w:val="NormalBold"/>
      </w:pPr>
      <w:r w:rsidRPr="00572B7F">
        <w:rPr>
          <w:rStyle w:val="HideTWBExt"/>
          <w:b w:val="0"/>
        </w:rPr>
        <w:t>&lt;Article&gt;</w:t>
      </w:r>
      <w:r w:rsidRPr="00572B7F">
        <w:t>Paragraphe 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1304E07" w14:textId="77777777" w:rsidTr="001F15B6">
        <w:trPr>
          <w:trHeight w:hRule="exact" w:val="240"/>
          <w:jc w:val="center"/>
        </w:trPr>
        <w:tc>
          <w:tcPr>
            <w:tcW w:w="9752" w:type="dxa"/>
            <w:gridSpan w:val="2"/>
            <w:tcBorders>
              <w:top w:val="nil"/>
              <w:left w:val="nil"/>
              <w:bottom w:val="nil"/>
              <w:right w:val="nil"/>
            </w:tcBorders>
          </w:tcPr>
          <w:p w14:paraId="2C0B1BA5" w14:textId="77777777" w:rsidR="00954F49" w:rsidRPr="00572B7F" w:rsidRDefault="00954F49" w:rsidP="001F15B6"/>
        </w:tc>
      </w:tr>
      <w:tr w:rsidR="00954F49" w:rsidRPr="00572B7F" w14:paraId="2290A158" w14:textId="77777777" w:rsidTr="001F15B6">
        <w:trPr>
          <w:trHeight w:val="240"/>
          <w:jc w:val="center"/>
        </w:trPr>
        <w:tc>
          <w:tcPr>
            <w:tcW w:w="4876" w:type="dxa"/>
            <w:tcBorders>
              <w:top w:val="nil"/>
              <w:left w:val="nil"/>
              <w:bottom w:val="nil"/>
              <w:right w:val="nil"/>
            </w:tcBorders>
          </w:tcPr>
          <w:p w14:paraId="752E282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6C73032" w14:textId="77777777" w:rsidR="00954F49" w:rsidRPr="00572B7F" w:rsidRDefault="00954F49" w:rsidP="001F15B6">
            <w:pPr>
              <w:pStyle w:val="AmColumnHeading"/>
            </w:pPr>
            <w:r w:rsidRPr="00572B7F">
              <w:t>Amendement</w:t>
            </w:r>
          </w:p>
        </w:tc>
      </w:tr>
      <w:tr w:rsidR="00954F49" w:rsidRPr="00572B7F" w14:paraId="5E4342FE" w14:textId="77777777" w:rsidTr="001F15B6">
        <w:trPr>
          <w:jc w:val="center"/>
        </w:trPr>
        <w:tc>
          <w:tcPr>
            <w:tcW w:w="4876" w:type="dxa"/>
            <w:tcBorders>
              <w:top w:val="nil"/>
              <w:left w:val="nil"/>
              <w:bottom w:val="nil"/>
              <w:right w:val="nil"/>
            </w:tcBorders>
          </w:tcPr>
          <w:p w14:paraId="218A62C5" w14:textId="77777777" w:rsidR="00954F49" w:rsidRPr="00572B7F" w:rsidRDefault="00954F49" w:rsidP="001F15B6">
            <w:pPr>
              <w:pStyle w:val="Normal6a"/>
            </w:pPr>
          </w:p>
        </w:tc>
        <w:tc>
          <w:tcPr>
            <w:tcW w:w="4876" w:type="dxa"/>
            <w:tcBorders>
              <w:top w:val="nil"/>
              <w:left w:val="nil"/>
              <w:bottom w:val="nil"/>
              <w:right w:val="nil"/>
            </w:tcBorders>
          </w:tcPr>
          <w:p w14:paraId="54FBE313" w14:textId="77777777" w:rsidR="00954F49" w:rsidRPr="00572B7F" w:rsidRDefault="00954F49" w:rsidP="001F15B6">
            <w:pPr>
              <w:pStyle w:val="Normal6a"/>
            </w:pPr>
            <w:r w:rsidRPr="00572B7F">
              <w:rPr>
                <w:b/>
                <w:i/>
              </w:rPr>
              <w:t>6 bis.</w:t>
            </w:r>
            <w:r w:rsidRPr="00572B7F">
              <w:tab/>
            </w:r>
            <w:r w:rsidRPr="00572B7F">
              <w:rPr>
                <w:b/>
                <w:i/>
              </w:rPr>
              <w:t xml:space="preserve">encourage les États membres à faciliter les procédures de mise sur le marché des médicaments et des dispositifs médicaux autorisés par les autorités compétentes afin de mettre le plus rapidement possible ces innovations à la </w:t>
            </w:r>
            <w:r w:rsidRPr="00572B7F">
              <w:rPr>
                <w:b/>
                <w:i/>
              </w:rPr>
              <w:lastRenderedPageBreak/>
              <w:t>disposition du public;</w:t>
            </w:r>
          </w:p>
        </w:tc>
      </w:tr>
    </w:tbl>
    <w:p w14:paraId="556DE41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3D4FE34" w14:textId="77777777" w:rsidR="00954F49" w:rsidRPr="00572B7F" w:rsidRDefault="00954F49" w:rsidP="00954F49">
      <w:r w:rsidRPr="00572B7F">
        <w:rPr>
          <w:rStyle w:val="HideTWBExt"/>
        </w:rPr>
        <w:t>&lt;/Amend&gt;</w:t>
      </w:r>
    </w:p>
    <w:p w14:paraId="434787A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280</w:t>
      </w:r>
      <w:r w:rsidRPr="00572B7F">
        <w:rPr>
          <w:rStyle w:val="HideTWBExt"/>
          <w:b w:val="0"/>
        </w:rPr>
        <w:t>&lt;/NumAm&gt;</w:t>
      </w:r>
    </w:p>
    <w:p w14:paraId="2A2C99B8"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0C11DF38" w14:textId="77777777" w:rsidR="00954F49" w:rsidRPr="00572B7F" w:rsidRDefault="00954F49" w:rsidP="00954F49">
      <w:pPr>
        <w:pStyle w:val="NormalBold"/>
      </w:pPr>
      <w:r w:rsidRPr="00572B7F">
        <w:rPr>
          <w:rStyle w:val="HideTWBExt"/>
          <w:b w:val="0"/>
        </w:rPr>
        <w:t>&lt;/RepeatBlock-By&gt;</w:t>
      </w:r>
    </w:p>
    <w:p w14:paraId="24AD23B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140CC93"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61219D5" w14:textId="77777777" w:rsidTr="001F15B6">
        <w:trPr>
          <w:trHeight w:hRule="exact" w:val="240"/>
          <w:jc w:val="center"/>
        </w:trPr>
        <w:tc>
          <w:tcPr>
            <w:tcW w:w="9752" w:type="dxa"/>
            <w:gridSpan w:val="2"/>
            <w:tcBorders>
              <w:top w:val="nil"/>
              <w:left w:val="nil"/>
              <w:bottom w:val="nil"/>
              <w:right w:val="nil"/>
            </w:tcBorders>
          </w:tcPr>
          <w:p w14:paraId="4DF4DEBF" w14:textId="77777777" w:rsidR="00954F49" w:rsidRPr="00572B7F" w:rsidRDefault="00954F49" w:rsidP="001F15B6"/>
        </w:tc>
      </w:tr>
      <w:tr w:rsidR="00954F49" w:rsidRPr="00572B7F" w14:paraId="64449922" w14:textId="77777777" w:rsidTr="001F15B6">
        <w:trPr>
          <w:trHeight w:val="240"/>
          <w:jc w:val="center"/>
        </w:trPr>
        <w:tc>
          <w:tcPr>
            <w:tcW w:w="4876" w:type="dxa"/>
            <w:tcBorders>
              <w:top w:val="nil"/>
              <w:left w:val="nil"/>
              <w:bottom w:val="nil"/>
              <w:right w:val="nil"/>
            </w:tcBorders>
          </w:tcPr>
          <w:p w14:paraId="3F75CF0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5951B49" w14:textId="77777777" w:rsidR="00954F49" w:rsidRPr="00572B7F" w:rsidRDefault="00954F49" w:rsidP="001F15B6">
            <w:pPr>
              <w:pStyle w:val="AmColumnHeading"/>
            </w:pPr>
            <w:r w:rsidRPr="00572B7F">
              <w:t>Amendement</w:t>
            </w:r>
          </w:p>
        </w:tc>
      </w:tr>
      <w:tr w:rsidR="00954F49" w:rsidRPr="00572B7F" w14:paraId="104329CB" w14:textId="77777777" w:rsidTr="001F15B6">
        <w:trPr>
          <w:jc w:val="center"/>
        </w:trPr>
        <w:tc>
          <w:tcPr>
            <w:tcW w:w="4876" w:type="dxa"/>
            <w:tcBorders>
              <w:top w:val="nil"/>
              <w:left w:val="nil"/>
              <w:bottom w:val="nil"/>
              <w:right w:val="nil"/>
            </w:tcBorders>
          </w:tcPr>
          <w:p w14:paraId="36B3907C" w14:textId="57E6387F" w:rsidR="00954F49" w:rsidRPr="00572B7F" w:rsidRDefault="00954F49" w:rsidP="001F15B6">
            <w:pPr>
              <w:pStyle w:val="Normal6a"/>
            </w:pPr>
            <w:r w:rsidRPr="00572B7F">
              <w:t>7.</w:t>
            </w:r>
            <w:r w:rsidRPr="00572B7F">
              <w:tab/>
              <w:t xml:space="preserve">souligne que le manque de compréhension des différences liées au sexe et au genre en matière de santé est exacerbé par le fait que les données issues de la recherche sont rarement </w:t>
            </w:r>
            <w:r w:rsidRPr="00572B7F">
              <w:rPr>
                <w:b/>
                <w:bCs/>
                <w:i/>
                <w:iCs/>
              </w:rPr>
              <w:t>ventilés</w:t>
            </w:r>
            <w:r w:rsidRPr="00572B7F">
              <w:t xml:space="preserve"> par sexe; invite la Commission à rendre obligatoires les données ventilées par sexe dans tous les projets financés par l</w:t>
            </w:r>
            <w:r w:rsidR="00F35F85" w:rsidRPr="00572B7F">
              <w:t>’</w:t>
            </w:r>
            <w:r w:rsidRPr="00572B7F">
              <w:t>Union;</w:t>
            </w:r>
          </w:p>
        </w:tc>
        <w:tc>
          <w:tcPr>
            <w:tcW w:w="4876" w:type="dxa"/>
            <w:tcBorders>
              <w:top w:val="nil"/>
              <w:left w:val="nil"/>
              <w:bottom w:val="nil"/>
              <w:right w:val="nil"/>
            </w:tcBorders>
          </w:tcPr>
          <w:p w14:paraId="21BAA470" w14:textId="5584B36B" w:rsidR="00954F49" w:rsidRPr="00572B7F" w:rsidRDefault="00954F49" w:rsidP="001F15B6">
            <w:pPr>
              <w:pStyle w:val="Normal6a"/>
            </w:pPr>
            <w:r w:rsidRPr="00572B7F">
              <w:t>7.</w:t>
            </w:r>
            <w:r w:rsidRPr="00572B7F">
              <w:tab/>
              <w:t xml:space="preserve">souligne que le manque de compréhension des différences liées au sexe et au genre en matière de santé est exacerbé par le fait que les données issues de la recherche sont rarement </w:t>
            </w:r>
            <w:r w:rsidRPr="00572B7F">
              <w:rPr>
                <w:b/>
                <w:bCs/>
                <w:i/>
                <w:iCs/>
              </w:rPr>
              <w:t>ventilées</w:t>
            </w:r>
            <w:r w:rsidRPr="00572B7F">
              <w:t xml:space="preserve"> par sexe; invite la Commission à rendre obligatoires les données ventilées par sexe dans tous les projets financés par l</w:t>
            </w:r>
            <w:r w:rsidR="00F35F85" w:rsidRPr="00572B7F">
              <w:t>’</w:t>
            </w:r>
            <w:r w:rsidRPr="00572B7F">
              <w:t xml:space="preserve">Union; </w:t>
            </w:r>
            <w:r w:rsidRPr="00572B7F">
              <w:rPr>
                <w:b/>
                <w:i/>
              </w:rPr>
              <w:t>constate que l</w:t>
            </w:r>
            <w:r w:rsidR="00F35F85" w:rsidRPr="00572B7F">
              <w:rPr>
                <w:b/>
                <w:i/>
              </w:rPr>
              <w:t>’</w:t>
            </w:r>
            <w:r w:rsidRPr="00572B7F">
              <w:rPr>
                <w:b/>
                <w:i/>
              </w:rPr>
              <w:t>intelligence artificielle (IA) pourrait être utilisée pour repérer les préjugés fondés sur le sexe ou le genre dans les recherches existantes ou historiques afin d</w:t>
            </w:r>
            <w:r w:rsidR="00F35F85" w:rsidRPr="00572B7F">
              <w:rPr>
                <w:b/>
                <w:i/>
              </w:rPr>
              <w:t>’</w:t>
            </w:r>
            <w:r w:rsidRPr="00572B7F">
              <w:rPr>
                <w:b/>
                <w:i/>
              </w:rPr>
              <w:t>éviter de devoir répéter la recherche, et prévient toutefois que l</w:t>
            </w:r>
            <w:r w:rsidR="00F35F85" w:rsidRPr="00572B7F">
              <w:rPr>
                <w:b/>
                <w:i/>
              </w:rPr>
              <w:t>’</w:t>
            </w:r>
            <w:r w:rsidRPr="00572B7F">
              <w:rPr>
                <w:b/>
                <w:i/>
              </w:rPr>
              <w:t>utilisation de l</w:t>
            </w:r>
            <w:r w:rsidR="00F35F85" w:rsidRPr="00572B7F">
              <w:rPr>
                <w:b/>
                <w:i/>
              </w:rPr>
              <w:t>’</w:t>
            </w:r>
            <w:r w:rsidRPr="00572B7F">
              <w:rPr>
                <w:b/>
                <w:i/>
              </w:rPr>
              <w:t>IA doit être étroitement surveillée pour s</w:t>
            </w:r>
            <w:r w:rsidR="00F35F85" w:rsidRPr="00572B7F">
              <w:rPr>
                <w:b/>
                <w:i/>
              </w:rPr>
              <w:t>’</w:t>
            </w:r>
            <w:r w:rsidRPr="00572B7F">
              <w:rPr>
                <w:b/>
                <w:i/>
              </w:rPr>
              <w:t>assurer qu</w:t>
            </w:r>
            <w:r w:rsidR="00F35F85" w:rsidRPr="00572B7F">
              <w:rPr>
                <w:b/>
                <w:i/>
              </w:rPr>
              <w:t>’</w:t>
            </w:r>
            <w:r w:rsidRPr="00572B7F">
              <w:rPr>
                <w:b/>
                <w:i/>
              </w:rPr>
              <w:t>elle n</w:t>
            </w:r>
            <w:r w:rsidR="00F35F85" w:rsidRPr="00572B7F">
              <w:rPr>
                <w:b/>
                <w:i/>
              </w:rPr>
              <w:t>’</w:t>
            </w:r>
            <w:r w:rsidRPr="00572B7F">
              <w:rPr>
                <w:b/>
                <w:i/>
              </w:rPr>
              <w:t>impose pas de biais;</w:t>
            </w:r>
          </w:p>
        </w:tc>
      </w:tr>
    </w:tbl>
    <w:p w14:paraId="7BA700B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0D2B675" w14:textId="77777777" w:rsidR="00954F49" w:rsidRPr="00572B7F" w:rsidRDefault="00954F49" w:rsidP="00954F49">
      <w:r w:rsidRPr="00572B7F">
        <w:rPr>
          <w:rStyle w:val="HideTWBExt"/>
        </w:rPr>
        <w:t>&lt;/Amend&gt;</w:t>
      </w:r>
    </w:p>
    <w:p w14:paraId="1186B45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281</w:t>
      </w:r>
      <w:r w:rsidRPr="00572B7F">
        <w:rPr>
          <w:rStyle w:val="HideTWBExt"/>
          <w:b w:val="0"/>
        </w:rPr>
        <w:t>&lt;/NumAm&gt;</w:t>
      </w:r>
    </w:p>
    <w:p w14:paraId="77C1FC2B"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67F3FA26" w14:textId="77777777" w:rsidR="00954F49" w:rsidRPr="00572B7F" w:rsidRDefault="00954F49" w:rsidP="00954F49">
      <w:pPr>
        <w:pStyle w:val="NormalBold"/>
      </w:pPr>
      <w:r w:rsidRPr="00572B7F">
        <w:rPr>
          <w:rStyle w:val="HideTWBExt"/>
          <w:b w:val="0"/>
        </w:rPr>
        <w:t>&lt;/RepeatBlock-By&gt;</w:t>
      </w:r>
    </w:p>
    <w:p w14:paraId="15D07FD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AC419A3"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755D45C" w14:textId="77777777" w:rsidTr="001F15B6">
        <w:trPr>
          <w:trHeight w:hRule="exact" w:val="240"/>
          <w:jc w:val="center"/>
        </w:trPr>
        <w:tc>
          <w:tcPr>
            <w:tcW w:w="9752" w:type="dxa"/>
            <w:gridSpan w:val="2"/>
            <w:tcBorders>
              <w:top w:val="nil"/>
              <w:left w:val="nil"/>
              <w:bottom w:val="nil"/>
              <w:right w:val="nil"/>
            </w:tcBorders>
          </w:tcPr>
          <w:p w14:paraId="50188291" w14:textId="77777777" w:rsidR="00954F49" w:rsidRPr="00572B7F" w:rsidRDefault="00954F49" w:rsidP="001F15B6"/>
        </w:tc>
      </w:tr>
      <w:tr w:rsidR="00954F49" w:rsidRPr="00572B7F" w14:paraId="7C3DD3FE" w14:textId="77777777" w:rsidTr="001F15B6">
        <w:trPr>
          <w:trHeight w:val="240"/>
          <w:jc w:val="center"/>
        </w:trPr>
        <w:tc>
          <w:tcPr>
            <w:tcW w:w="4876" w:type="dxa"/>
            <w:tcBorders>
              <w:top w:val="nil"/>
              <w:left w:val="nil"/>
              <w:bottom w:val="nil"/>
              <w:right w:val="nil"/>
            </w:tcBorders>
          </w:tcPr>
          <w:p w14:paraId="12C0A58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39B69FD" w14:textId="77777777" w:rsidR="00954F49" w:rsidRPr="00572B7F" w:rsidRDefault="00954F49" w:rsidP="001F15B6">
            <w:pPr>
              <w:pStyle w:val="AmColumnHeading"/>
            </w:pPr>
            <w:r w:rsidRPr="00572B7F">
              <w:t>Amendement</w:t>
            </w:r>
          </w:p>
        </w:tc>
      </w:tr>
      <w:tr w:rsidR="00954F49" w:rsidRPr="00572B7F" w14:paraId="65E8DF21" w14:textId="77777777" w:rsidTr="001F15B6">
        <w:trPr>
          <w:jc w:val="center"/>
        </w:trPr>
        <w:tc>
          <w:tcPr>
            <w:tcW w:w="4876" w:type="dxa"/>
            <w:tcBorders>
              <w:top w:val="nil"/>
              <w:left w:val="nil"/>
              <w:bottom w:val="nil"/>
              <w:right w:val="nil"/>
            </w:tcBorders>
          </w:tcPr>
          <w:p w14:paraId="6AFAA33E" w14:textId="68394068" w:rsidR="00954F49" w:rsidRPr="00572B7F" w:rsidRDefault="00954F49" w:rsidP="001F15B6">
            <w:pPr>
              <w:pStyle w:val="Normal6a"/>
            </w:pPr>
            <w:r w:rsidRPr="00572B7F">
              <w:t>7.</w:t>
            </w:r>
            <w:r w:rsidRPr="00572B7F">
              <w:tab/>
              <w:t xml:space="preserve">souligne que le manque de compréhension des différences liées au sexe et au genre en matière de santé est exacerbé par le fait que les données issues </w:t>
            </w:r>
            <w:r w:rsidRPr="00572B7F">
              <w:lastRenderedPageBreak/>
              <w:t>de la recherche sont rarement</w:t>
            </w:r>
            <w:r w:rsidRPr="00572B7F">
              <w:rPr>
                <w:b/>
                <w:bCs/>
                <w:i/>
                <w:iCs/>
              </w:rPr>
              <w:t xml:space="preserve"> ventilés</w:t>
            </w:r>
            <w:r w:rsidRPr="00572B7F">
              <w:t xml:space="preserve"> par sexe; invite la Commission à rendre obligatoires les données ventilées par sexe dans tous les projets financés par l</w:t>
            </w:r>
            <w:r w:rsidR="00F35F85" w:rsidRPr="00572B7F">
              <w:t>’</w:t>
            </w:r>
            <w:r w:rsidRPr="00572B7F">
              <w:t>Union;</w:t>
            </w:r>
          </w:p>
        </w:tc>
        <w:tc>
          <w:tcPr>
            <w:tcW w:w="4876" w:type="dxa"/>
            <w:tcBorders>
              <w:top w:val="nil"/>
              <w:left w:val="nil"/>
              <w:bottom w:val="nil"/>
              <w:right w:val="nil"/>
            </w:tcBorders>
          </w:tcPr>
          <w:p w14:paraId="2C5577FD" w14:textId="3A81A91E" w:rsidR="00954F49" w:rsidRPr="00572B7F" w:rsidRDefault="00954F49" w:rsidP="001F15B6">
            <w:pPr>
              <w:pStyle w:val="Normal6a"/>
            </w:pPr>
            <w:r w:rsidRPr="00572B7F">
              <w:lastRenderedPageBreak/>
              <w:t>7.</w:t>
            </w:r>
            <w:r w:rsidRPr="00572B7F">
              <w:tab/>
              <w:t xml:space="preserve">souligne que le manque de compréhension des différences liées au sexe et au genre en matière de santé est exacerbé par le fait que les données issues </w:t>
            </w:r>
            <w:r w:rsidRPr="00572B7F">
              <w:lastRenderedPageBreak/>
              <w:t xml:space="preserve">de la recherche sont rarement </w:t>
            </w:r>
            <w:r w:rsidRPr="00572B7F">
              <w:rPr>
                <w:b/>
                <w:bCs/>
                <w:i/>
                <w:iCs/>
              </w:rPr>
              <w:t>ventilées</w:t>
            </w:r>
            <w:r w:rsidRPr="00572B7F">
              <w:t xml:space="preserve"> par sexe; invite la Commission à rendre obligatoires les données ventilées par sexe dans tous les projets financés par l</w:t>
            </w:r>
            <w:r w:rsidR="00F35F85" w:rsidRPr="00572B7F">
              <w:t>’</w:t>
            </w:r>
            <w:r w:rsidRPr="00572B7F">
              <w:t xml:space="preserve">Union </w:t>
            </w:r>
            <w:r w:rsidRPr="00572B7F">
              <w:rPr>
                <w:b/>
                <w:i/>
              </w:rPr>
              <w:t>et à promouvoir l</w:t>
            </w:r>
            <w:r w:rsidR="00F35F85" w:rsidRPr="00572B7F">
              <w:rPr>
                <w:b/>
                <w:i/>
              </w:rPr>
              <w:t>’</w:t>
            </w:r>
            <w:r w:rsidRPr="00572B7F">
              <w:rPr>
                <w:b/>
                <w:i/>
              </w:rPr>
              <w:t>égalité de genre en médecine en tant que priorité stratégique pour les institutions de recherche, les autorités publiques et les professionnels de la santé</w:t>
            </w:r>
            <w:r w:rsidRPr="00572B7F">
              <w:t>;</w:t>
            </w:r>
          </w:p>
        </w:tc>
      </w:tr>
    </w:tbl>
    <w:p w14:paraId="31C4D400"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6705C3C3" w14:textId="77777777" w:rsidR="00954F49" w:rsidRPr="00572B7F" w:rsidRDefault="00954F49" w:rsidP="00954F49">
      <w:r w:rsidRPr="00572B7F">
        <w:rPr>
          <w:rStyle w:val="HideTWBExt"/>
        </w:rPr>
        <w:t>&lt;/Amend&gt;</w:t>
      </w:r>
    </w:p>
    <w:p w14:paraId="580E71F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282</w:t>
      </w:r>
      <w:r w:rsidRPr="00572B7F">
        <w:rPr>
          <w:rStyle w:val="HideTWBExt"/>
          <w:b w:val="0"/>
        </w:rPr>
        <w:t>&lt;/NumAm&gt;</w:t>
      </w:r>
    </w:p>
    <w:p w14:paraId="3D382006"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D315E99" w14:textId="77777777" w:rsidR="00954F49" w:rsidRPr="00572B7F" w:rsidRDefault="00954F49" w:rsidP="00954F49">
      <w:pPr>
        <w:pStyle w:val="NormalBold"/>
      </w:pPr>
      <w:r w:rsidRPr="00572B7F">
        <w:rPr>
          <w:rStyle w:val="HideTWBExt"/>
          <w:b w:val="0"/>
        </w:rPr>
        <w:t>&lt;/RepeatBlock-By&gt;</w:t>
      </w:r>
    </w:p>
    <w:p w14:paraId="5A06D3F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2FDC5E0"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075B9C4" w14:textId="77777777" w:rsidTr="001F15B6">
        <w:trPr>
          <w:trHeight w:hRule="exact" w:val="240"/>
          <w:jc w:val="center"/>
        </w:trPr>
        <w:tc>
          <w:tcPr>
            <w:tcW w:w="9752" w:type="dxa"/>
            <w:gridSpan w:val="2"/>
            <w:tcBorders>
              <w:top w:val="nil"/>
              <w:left w:val="nil"/>
              <w:bottom w:val="nil"/>
              <w:right w:val="nil"/>
            </w:tcBorders>
          </w:tcPr>
          <w:p w14:paraId="6C9D0FD8" w14:textId="77777777" w:rsidR="00954F49" w:rsidRPr="00572B7F" w:rsidRDefault="00954F49" w:rsidP="001F15B6"/>
        </w:tc>
      </w:tr>
      <w:tr w:rsidR="00954F49" w:rsidRPr="00572B7F" w14:paraId="08F4C348" w14:textId="77777777" w:rsidTr="001F15B6">
        <w:trPr>
          <w:trHeight w:val="240"/>
          <w:jc w:val="center"/>
        </w:trPr>
        <w:tc>
          <w:tcPr>
            <w:tcW w:w="4876" w:type="dxa"/>
            <w:tcBorders>
              <w:top w:val="nil"/>
              <w:left w:val="nil"/>
              <w:bottom w:val="nil"/>
              <w:right w:val="nil"/>
            </w:tcBorders>
          </w:tcPr>
          <w:p w14:paraId="1F648E6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FB835CC" w14:textId="77777777" w:rsidR="00954F49" w:rsidRPr="00572B7F" w:rsidRDefault="00954F49" w:rsidP="001F15B6">
            <w:pPr>
              <w:pStyle w:val="AmColumnHeading"/>
            </w:pPr>
            <w:r w:rsidRPr="00572B7F">
              <w:t>Amendement</w:t>
            </w:r>
          </w:p>
        </w:tc>
      </w:tr>
      <w:tr w:rsidR="00954F49" w:rsidRPr="00572B7F" w14:paraId="5F773AA9" w14:textId="77777777" w:rsidTr="001F15B6">
        <w:trPr>
          <w:jc w:val="center"/>
        </w:trPr>
        <w:tc>
          <w:tcPr>
            <w:tcW w:w="4876" w:type="dxa"/>
            <w:tcBorders>
              <w:top w:val="nil"/>
              <w:left w:val="nil"/>
              <w:bottom w:val="nil"/>
              <w:right w:val="nil"/>
            </w:tcBorders>
          </w:tcPr>
          <w:p w14:paraId="30F4517C" w14:textId="430A997D" w:rsidR="00954F49" w:rsidRPr="00572B7F" w:rsidRDefault="00954F49" w:rsidP="001F15B6">
            <w:pPr>
              <w:pStyle w:val="Normal6a"/>
            </w:pPr>
            <w:r w:rsidRPr="00572B7F">
              <w:t>7.</w:t>
            </w:r>
            <w:r w:rsidRPr="00572B7F">
              <w:tab/>
              <w:t xml:space="preserve">souligne que le manque de compréhension des différences liées au sexe et au genre en matière de santé est exacerbé par le fait que les données issues de la recherche sont rarement </w:t>
            </w:r>
            <w:r w:rsidRPr="00572B7F">
              <w:rPr>
                <w:b/>
                <w:bCs/>
                <w:i/>
                <w:iCs/>
              </w:rPr>
              <w:t>ventilés</w:t>
            </w:r>
            <w:r w:rsidRPr="00572B7F">
              <w:t xml:space="preserve"> par sexe; invite la Commission à rendre obligatoires les données ventilées par sexe dans tous les projets financés par l</w:t>
            </w:r>
            <w:r w:rsidR="00F35F85" w:rsidRPr="00572B7F">
              <w:t>’</w:t>
            </w:r>
            <w:r w:rsidRPr="00572B7F">
              <w:t>Union;</w:t>
            </w:r>
          </w:p>
        </w:tc>
        <w:tc>
          <w:tcPr>
            <w:tcW w:w="4876" w:type="dxa"/>
            <w:tcBorders>
              <w:top w:val="nil"/>
              <w:left w:val="nil"/>
              <w:bottom w:val="nil"/>
              <w:right w:val="nil"/>
            </w:tcBorders>
          </w:tcPr>
          <w:p w14:paraId="27E6E1F5" w14:textId="73A09223" w:rsidR="00954F49" w:rsidRPr="00572B7F" w:rsidRDefault="00954F49" w:rsidP="001F15B6">
            <w:pPr>
              <w:pStyle w:val="Normal6a"/>
            </w:pPr>
            <w:r w:rsidRPr="00572B7F">
              <w:t>7.</w:t>
            </w:r>
            <w:r w:rsidRPr="00572B7F">
              <w:tab/>
              <w:t xml:space="preserve">souligne que le manque de compréhension des différences liées au sexe et au genre en matière de santé est exacerbé par le fait que les données issues de la recherche sont rarement </w:t>
            </w:r>
            <w:r w:rsidRPr="00572B7F">
              <w:rPr>
                <w:b/>
                <w:bCs/>
                <w:i/>
                <w:iCs/>
              </w:rPr>
              <w:t>ventilées</w:t>
            </w:r>
            <w:r w:rsidRPr="00572B7F">
              <w:t xml:space="preserve"> par sexe; invite la Commission à rendre obligatoires les données ventilées par sexe dans tous les projets financés par l</w:t>
            </w:r>
            <w:r w:rsidR="00F35F85" w:rsidRPr="00572B7F">
              <w:t>’</w:t>
            </w:r>
            <w:r w:rsidRPr="00572B7F">
              <w:t xml:space="preserve">Union </w:t>
            </w:r>
            <w:r w:rsidRPr="00572B7F">
              <w:rPr>
                <w:b/>
                <w:i/>
              </w:rPr>
              <w:t>et à introduire cette exigence comme condition d</w:t>
            </w:r>
            <w:r w:rsidR="00F35F85" w:rsidRPr="00572B7F">
              <w:rPr>
                <w:b/>
                <w:i/>
              </w:rPr>
              <w:t>’</w:t>
            </w:r>
            <w:r w:rsidRPr="00572B7F">
              <w:rPr>
                <w:b/>
                <w:i/>
              </w:rPr>
              <w:t>éligibilité au financement, afin de garantir la responsabilité et l</w:t>
            </w:r>
            <w:r w:rsidR="00F35F85" w:rsidRPr="00572B7F">
              <w:rPr>
                <w:b/>
                <w:i/>
              </w:rPr>
              <w:t>’</w:t>
            </w:r>
            <w:r w:rsidRPr="00572B7F">
              <w:rPr>
                <w:b/>
                <w:i/>
              </w:rPr>
              <w:t>utilisation efficace des ressources publiques</w:t>
            </w:r>
            <w:r w:rsidRPr="00572B7F">
              <w:t>;</w:t>
            </w:r>
          </w:p>
        </w:tc>
      </w:tr>
    </w:tbl>
    <w:p w14:paraId="7C124A3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4B73F75" w14:textId="77777777" w:rsidR="00954F49" w:rsidRPr="00572B7F" w:rsidRDefault="00954F49" w:rsidP="00954F49">
      <w:r w:rsidRPr="00572B7F">
        <w:rPr>
          <w:rStyle w:val="HideTWBExt"/>
        </w:rPr>
        <w:t>&lt;/Amend&gt;</w:t>
      </w:r>
    </w:p>
    <w:p w14:paraId="021D686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283</w:t>
      </w:r>
      <w:r w:rsidRPr="00572B7F">
        <w:rPr>
          <w:rStyle w:val="HideTWBExt"/>
          <w:b w:val="0"/>
        </w:rPr>
        <w:t>&lt;/NumAm&gt;</w:t>
      </w:r>
    </w:p>
    <w:p w14:paraId="3D3B8E17"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0C6CB32" w14:textId="77777777" w:rsidR="00954F49" w:rsidRPr="00572B7F" w:rsidRDefault="00954F49" w:rsidP="00954F49">
      <w:pPr>
        <w:pStyle w:val="NormalBold"/>
      </w:pPr>
      <w:r w:rsidRPr="00572B7F">
        <w:rPr>
          <w:rStyle w:val="HideTWBExt"/>
          <w:b w:val="0"/>
        </w:rPr>
        <w:t>&lt;/RepeatBlock-By&gt;</w:t>
      </w:r>
    </w:p>
    <w:p w14:paraId="556E088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94A8BFE"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896FF7D" w14:textId="77777777" w:rsidTr="001F15B6">
        <w:trPr>
          <w:trHeight w:hRule="exact" w:val="240"/>
          <w:jc w:val="center"/>
        </w:trPr>
        <w:tc>
          <w:tcPr>
            <w:tcW w:w="9752" w:type="dxa"/>
            <w:gridSpan w:val="2"/>
            <w:tcBorders>
              <w:top w:val="nil"/>
              <w:left w:val="nil"/>
              <w:bottom w:val="nil"/>
              <w:right w:val="nil"/>
            </w:tcBorders>
          </w:tcPr>
          <w:p w14:paraId="3BE984C3" w14:textId="77777777" w:rsidR="00954F49" w:rsidRPr="00572B7F" w:rsidRDefault="00954F49" w:rsidP="001F15B6"/>
        </w:tc>
      </w:tr>
      <w:tr w:rsidR="00954F49" w:rsidRPr="00572B7F" w14:paraId="6B243988" w14:textId="77777777" w:rsidTr="001F15B6">
        <w:trPr>
          <w:trHeight w:val="240"/>
          <w:jc w:val="center"/>
        </w:trPr>
        <w:tc>
          <w:tcPr>
            <w:tcW w:w="4876" w:type="dxa"/>
            <w:tcBorders>
              <w:top w:val="nil"/>
              <w:left w:val="nil"/>
              <w:bottom w:val="nil"/>
              <w:right w:val="nil"/>
            </w:tcBorders>
          </w:tcPr>
          <w:p w14:paraId="23D41F4D"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1BC18BFD" w14:textId="77777777" w:rsidR="00954F49" w:rsidRPr="00572B7F" w:rsidRDefault="00954F49" w:rsidP="001F15B6">
            <w:pPr>
              <w:pStyle w:val="AmColumnHeading"/>
            </w:pPr>
            <w:r w:rsidRPr="00572B7F">
              <w:t>Amendement</w:t>
            </w:r>
          </w:p>
        </w:tc>
      </w:tr>
      <w:tr w:rsidR="00954F49" w:rsidRPr="00572B7F" w14:paraId="30A0E048" w14:textId="77777777" w:rsidTr="001F15B6">
        <w:trPr>
          <w:jc w:val="center"/>
        </w:trPr>
        <w:tc>
          <w:tcPr>
            <w:tcW w:w="4876" w:type="dxa"/>
            <w:tcBorders>
              <w:top w:val="nil"/>
              <w:left w:val="nil"/>
              <w:bottom w:val="nil"/>
              <w:right w:val="nil"/>
            </w:tcBorders>
          </w:tcPr>
          <w:p w14:paraId="67C00154" w14:textId="650A1D58" w:rsidR="00954F49" w:rsidRPr="00572B7F" w:rsidRDefault="00954F49" w:rsidP="001F15B6">
            <w:pPr>
              <w:pStyle w:val="Normal6a"/>
            </w:pPr>
            <w:r w:rsidRPr="00572B7F">
              <w:t>7.</w:t>
            </w:r>
            <w:r w:rsidRPr="00572B7F">
              <w:tab/>
              <w:t xml:space="preserve">souligne que le manque de compréhension des différences liées au sexe et au genre en matière de santé est exacerbé par le fait que les données issues de la recherche sont rarement </w:t>
            </w:r>
            <w:r w:rsidRPr="00572B7F">
              <w:rPr>
                <w:b/>
                <w:bCs/>
                <w:i/>
                <w:iCs/>
              </w:rPr>
              <w:t>ventilés</w:t>
            </w:r>
            <w:r w:rsidRPr="00572B7F">
              <w:t xml:space="preserve"> par sexe; invite la Commission à rendre obligatoires les données ventilées par sexe dans tous les projets financés par l</w:t>
            </w:r>
            <w:r w:rsidR="00F35F85" w:rsidRPr="00572B7F">
              <w:t>’</w:t>
            </w:r>
            <w:r w:rsidRPr="00572B7F">
              <w:t>Union;</w:t>
            </w:r>
          </w:p>
        </w:tc>
        <w:tc>
          <w:tcPr>
            <w:tcW w:w="4876" w:type="dxa"/>
            <w:tcBorders>
              <w:top w:val="nil"/>
              <w:left w:val="nil"/>
              <w:bottom w:val="nil"/>
              <w:right w:val="nil"/>
            </w:tcBorders>
          </w:tcPr>
          <w:p w14:paraId="4BFFD526" w14:textId="3E0FAD0B" w:rsidR="00954F49" w:rsidRPr="00572B7F" w:rsidRDefault="00954F49" w:rsidP="001F15B6">
            <w:pPr>
              <w:pStyle w:val="Normal6a"/>
            </w:pPr>
            <w:r w:rsidRPr="00572B7F">
              <w:t>7.</w:t>
            </w:r>
            <w:r w:rsidRPr="00572B7F">
              <w:tab/>
              <w:t>souligne que le manque de compréhension des différences liées au sexe et au genre en matière de santé</w:t>
            </w:r>
            <w:r w:rsidRPr="00572B7F">
              <w:rPr>
                <w:b/>
                <w:bCs/>
                <w:i/>
                <w:iCs/>
              </w:rPr>
              <w:t>, y compris l</w:t>
            </w:r>
            <w:r w:rsidR="00F35F85" w:rsidRPr="00572B7F">
              <w:rPr>
                <w:b/>
                <w:bCs/>
                <w:i/>
                <w:iCs/>
              </w:rPr>
              <w:t>’</w:t>
            </w:r>
            <w:r w:rsidRPr="00572B7F">
              <w:rPr>
                <w:b/>
                <w:bCs/>
                <w:i/>
                <w:iCs/>
              </w:rPr>
              <w:t>état et les conditions de santé,</w:t>
            </w:r>
            <w:r w:rsidRPr="00572B7F">
              <w:t xml:space="preserve"> est exacerbé par le fait que les données issues de la recherche</w:t>
            </w:r>
            <w:r w:rsidRPr="00572B7F">
              <w:rPr>
                <w:b/>
                <w:bCs/>
                <w:i/>
                <w:iCs/>
              </w:rPr>
              <w:t xml:space="preserve"> et d</w:t>
            </w:r>
            <w:r w:rsidR="00F35F85" w:rsidRPr="00572B7F">
              <w:rPr>
                <w:b/>
                <w:bCs/>
                <w:i/>
                <w:iCs/>
              </w:rPr>
              <w:t>’</w:t>
            </w:r>
            <w:r w:rsidRPr="00572B7F">
              <w:rPr>
                <w:b/>
                <w:bCs/>
                <w:i/>
                <w:iCs/>
              </w:rPr>
              <w:t>enquêtes de santé</w:t>
            </w:r>
            <w:r w:rsidRPr="00572B7F">
              <w:t xml:space="preserve"> sont rarement </w:t>
            </w:r>
            <w:r w:rsidRPr="00572B7F">
              <w:rPr>
                <w:b/>
                <w:bCs/>
                <w:i/>
                <w:iCs/>
              </w:rPr>
              <w:t>ventilées</w:t>
            </w:r>
            <w:r w:rsidRPr="00572B7F">
              <w:t xml:space="preserve"> par sexe</w:t>
            </w:r>
            <w:r w:rsidRPr="00572B7F">
              <w:rPr>
                <w:b/>
                <w:bCs/>
                <w:i/>
                <w:iCs/>
              </w:rPr>
              <w:t xml:space="preserve"> et identité de genre</w:t>
            </w:r>
            <w:r w:rsidRPr="00572B7F">
              <w:t>; invite la Commission à rendre obligatoires</w:t>
            </w:r>
            <w:r w:rsidRPr="00572B7F">
              <w:rPr>
                <w:b/>
                <w:bCs/>
                <w:i/>
                <w:iCs/>
              </w:rPr>
              <w:t xml:space="preserve"> et à publier</w:t>
            </w:r>
            <w:r w:rsidRPr="00572B7F">
              <w:t xml:space="preserve"> les données ventilées par sexe</w:t>
            </w:r>
            <w:r w:rsidRPr="00572B7F">
              <w:rPr>
                <w:b/>
                <w:bCs/>
                <w:i/>
                <w:iCs/>
              </w:rPr>
              <w:t xml:space="preserve"> et par genre</w:t>
            </w:r>
            <w:r w:rsidRPr="00572B7F">
              <w:t xml:space="preserve"> dans tous les projets financés par l</w:t>
            </w:r>
            <w:r w:rsidR="00F35F85" w:rsidRPr="00572B7F">
              <w:t>’</w:t>
            </w:r>
            <w:r w:rsidRPr="00572B7F">
              <w:t>Union</w:t>
            </w:r>
            <w:r w:rsidRPr="00572B7F">
              <w:rPr>
                <w:b/>
                <w:bCs/>
                <w:i/>
                <w:iCs/>
              </w:rPr>
              <w:t xml:space="preserve"> et dans toutes les études menées par celle-ci</w:t>
            </w:r>
            <w:r w:rsidRPr="00572B7F">
              <w:t>;</w:t>
            </w:r>
          </w:p>
        </w:tc>
      </w:tr>
    </w:tbl>
    <w:p w14:paraId="26C8FCF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79CEB78" w14:textId="77777777" w:rsidR="00954F49" w:rsidRPr="00572B7F" w:rsidRDefault="00954F49" w:rsidP="00954F49">
      <w:r w:rsidRPr="00572B7F">
        <w:rPr>
          <w:rStyle w:val="HideTWBExt"/>
        </w:rPr>
        <w:t>&lt;/Amend&gt;</w:t>
      </w:r>
    </w:p>
    <w:p w14:paraId="728345D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284</w:t>
      </w:r>
      <w:r w:rsidRPr="00572B7F">
        <w:rPr>
          <w:rStyle w:val="HideTWBExt"/>
          <w:b w:val="0"/>
        </w:rPr>
        <w:t>&lt;/NumAm&gt;</w:t>
      </w:r>
    </w:p>
    <w:p w14:paraId="311C5B19"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27DF94E4" w14:textId="77777777" w:rsidR="00954F49" w:rsidRPr="00572B7F" w:rsidRDefault="00954F49" w:rsidP="00954F49">
      <w:pPr>
        <w:pStyle w:val="NormalBold"/>
      </w:pPr>
      <w:r w:rsidRPr="00572B7F">
        <w:rPr>
          <w:rStyle w:val="HideTWBExt"/>
          <w:b w:val="0"/>
        </w:rPr>
        <w:t>&lt;/RepeatBlock-By&gt;</w:t>
      </w:r>
    </w:p>
    <w:p w14:paraId="475FBB4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E9F90F1"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66AAA5" w14:textId="77777777" w:rsidTr="001F15B6">
        <w:trPr>
          <w:trHeight w:hRule="exact" w:val="240"/>
          <w:jc w:val="center"/>
        </w:trPr>
        <w:tc>
          <w:tcPr>
            <w:tcW w:w="9752" w:type="dxa"/>
            <w:gridSpan w:val="2"/>
            <w:tcBorders>
              <w:top w:val="nil"/>
              <w:left w:val="nil"/>
              <w:bottom w:val="nil"/>
              <w:right w:val="nil"/>
            </w:tcBorders>
          </w:tcPr>
          <w:p w14:paraId="0A884FB6" w14:textId="77777777" w:rsidR="00954F49" w:rsidRPr="00572B7F" w:rsidRDefault="00954F49" w:rsidP="001F15B6"/>
        </w:tc>
      </w:tr>
      <w:tr w:rsidR="00954F49" w:rsidRPr="00572B7F" w14:paraId="6C8D354B" w14:textId="77777777" w:rsidTr="001F15B6">
        <w:trPr>
          <w:trHeight w:val="240"/>
          <w:jc w:val="center"/>
        </w:trPr>
        <w:tc>
          <w:tcPr>
            <w:tcW w:w="4876" w:type="dxa"/>
            <w:tcBorders>
              <w:top w:val="nil"/>
              <w:left w:val="nil"/>
              <w:bottom w:val="nil"/>
              <w:right w:val="nil"/>
            </w:tcBorders>
          </w:tcPr>
          <w:p w14:paraId="3FAD584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81F870F" w14:textId="77777777" w:rsidR="00954F49" w:rsidRPr="00572B7F" w:rsidRDefault="00954F49" w:rsidP="001F15B6">
            <w:pPr>
              <w:pStyle w:val="AmColumnHeading"/>
            </w:pPr>
            <w:r w:rsidRPr="00572B7F">
              <w:t>Amendement</w:t>
            </w:r>
          </w:p>
        </w:tc>
      </w:tr>
      <w:tr w:rsidR="00954F49" w:rsidRPr="00572B7F" w14:paraId="638192BA" w14:textId="77777777" w:rsidTr="001F15B6">
        <w:trPr>
          <w:jc w:val="center"/>
        </w:trPr>
        <w:tc>
          <w:tcPr>
            <w:tcW w:w="4876" w:type="dxa"/>
            <w:tcBorders>
              <w:top w:val="nil"/>
              <w:left w:val="nil"/>
              <w:bottom w:val="nil"/>
              <w:right w:val="nil"/>
            </w:tcBorders>
          </w:tcPr>
          <w:p w14:paraId="00427F5A" w14:textId="75F6F68D" w:rsidR="00954F49" w:rsidRPr="00572B7F" w:rsidRDefault="00954F49" w:rsidP="001F15B6">
            <w:pPr>
              <w:pStyle w:val="Normal6a"/>
            </w:pPr>
            <w:r w:rsidRPr="00572B7F">
              <w:t>7.</w:t>
            </w:r>
            <w:r w:rsidRPr="00572B7F">
              <w:tab/>
              <w:t xml:space="preserve">souligne que le manque de compréhension des différences liées au sexe et au genre en matière de santé est exacerbé par </w:t>
            </w:r>
            <w:r w:rsidRPr="00572B7F">
              <w:rPr>
                <w:b/>
                <w:bCs/>
                <w:i/>
                <w:iCs/>
              </w:rPr>
              <w:t>le fait que les données issues de la recherche sont rarement ventilés par sexe</w:t>
            </w:r>
            <w:r w:rsidRPr="00572B7F">
              <w:t xml:space="preserve">; invite la Commission à rendre obligatoires </w:t>
            </w:r>
            <w:r w:rsidRPr="00572B7F">
              <w:rPr>
                <w:b/>
                <w:bCs/>
                <w:i/>
                <w:iCs/>
              </w:rPr>
              <w:t>les</w:t>
            </w:r>
            <w:r w:rsidRPr="00572B7F">
              <w:t xml:space="preserve"> données ventilées par sexe dans tous les projets financés par l</w:t>
            </w:r>
            <w:r w:rsidR="00F35F85" w:rsidRPr="00572B7F">
              <w:t>’</w:t>
            </w:r>
            <w:r w:rsidRPr="00572B7F">
              <w:t>Union;</w:t>
            </w:r>
          </w:p>
        </w:tc>
        <w:tc>
          <w:tcPr>
            <w:tcW w:w="4876" w:type="dxa"/>
            <w:tcBorders>
              <w:top w:val="nil"/>
              <w:left w:val="nil"/>
              <w:bottom w:val="nil"/>
              <w:right w:val="nil"/>
            </w:tcBorders>
          </w:tcPr>
          <w:p w14:paraId="121C51FA" w14:textId="2A5B6D1E" w:rsidR="00954F49" w:rsidRPr="00572B7F" w:rsidRDefault="00954F49" w:rsidP="001F15B6">
            <w:pPr>
              <w:pStyle w:val="Normal6a"/>
            </w:pPr>
            <w:r w:rsidRPr="00572B7F">
              <w:t>7.</w:t>
            </w:r>
            <w:r w:rsidRPr="00572B7F">
              <w:tab/>
              <w:t>souligne que le manque de compréhension des différences liées au sexe et au genre en matière de santé est exacerbé par</w:t>
            </w:r>
            <w:r w:rsidRPr="00572B7F">
              <w:rPr>
                <w:b/>
                <w:bCs/>
                <w:i/>
                <w:iCs/>
              </w:rPr>
              <w:t xml:space="preserve"> l</w:t>
            </w:r>
            <w:r w:rsidR="00F35F85" w:rsidRPr="00572B7F">
              <w:rPr>
                <w:b/>
                <w:bCs/>
                <w:i/>
                <w:iCs/>
              </w:rPr>
              <w:t>’</w:t>
            </w:r>
            <w:r w:rsidRPr="00572B7F">
              <w:rPr>
                <w:b/>
                <w:bCs/>
                <w:i/>
                <w:iCs/>
              </w:rPr>
              <w:t>insuffisance de données ventilées par sexe disponibles</w:t>
            </w:r>
            <w:r w:rsidRPr="00572B7F">
              <w:t xml:space="preserve">; invite la Commission à rendre obligatoire </w:t>
            </w:r>
            <w:r w:rsidRPr="00572B7F">
              <w:rPr>
                <w:b/>
                <w:bCs/>
                <w:i/>
                <w:iCs/>
              </w:rPr>
              <w:t>la collecte et la communication de</w:t>
            </w:r>
            <w:r w:rsidRPr="00572B7F">
              <w:t xml:space="preserve"> données ventilées par sexe dans tous les projets </w:t>
            </w:r>
            <w:r w:rsidRPr="00572B7F">
              <w:rPr>
                <w:b/>
                <w:bCs/>
                <w:i/>
                <w:iCs/>
              </w:rPr>
              <w:t>de recherche et d</w:t>
            </w:r>
            <w:r w:rsidR="00F35F85" w:rsidRPr="00572B7F">
              <w:rPr>
                <w:b/>
                <w:bCs/>
                <w:i/>
                <w:iCs/>
              </w:rPr>
              <w:t>’</w:t>
            </w:r>
            <w:r w:rsidRPr="00572B7F">
              <w:rPr>
                <w:b/>
                <w:bCs/>
                <w:i/>
                <w:iCs/>
              </w:rPr>
              <w:t>innovation, les projets pilotes et les programmes de santé</w:t>
            </w:r>
            <w:r w:rsidRPr="00572B7F">
              <w:t xml:space="preserve"> financés par l</w:t>
            </w:r>
            <w:r w:rsidR="00F35F85" w:rsidRPr="00572B7F">
              <w:t>’</w:t>
            </w:r>
            <w:r w:rsidRPr="00572B7F">
              <w:t>Union</w:t>
            </w:r>
            <w:r w:rsidRPr="00572B7F">
              <w:rPr>
                <w:b/>
                <w:bCs/>
                <w:i/>
                <w:iCs/>
              </w:rPr>
              <w:t>, ainsi que, le cas échéant, dans les évaluations des technologies de la santé</w:t>
            </w:r>
            <w:r w:rsidRPr="00572B7F">
              <w:t>;</w:t>
            </w:r>
          </w:p>
        </w:tc>
      </w:tr>
    </w:tbl>
    <w:p w14:paraId="7CE6C68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C5B6770" w14:textId="77777777" w:rsidR="00954F49" w:rsidRPr="00572B7F" w:rsidRDefault="00954F49" w:rsidP="00954F49">
      <w:r w:rsidRPr="00572B7F">
        <w:rPr>
          <w:rStyle w:val="HideTWBExt"/>
        </w:rPr>
        <w:t>&lt;/Amend&gt;</w:t>
      </w:r>
    </w:p>
    <w:p w14:paraId="4B7CB73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285</w:t>
      </w:r>
      <w:r w:rsidRPr="00572B7F">
        <w:rPr>
          <w:rStyle w:val="HideTWBExt"/>
          <w:b w:val="0"/>
        </w:rPr>
        <w:t>&lt;/NumAm&gt;</w:t>
      </w:r>
    </w:p>
    <w:p w14:paraId="0A8E2B9A"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0B2B6C45" w14:textId="77777777" w:rsidR="00954F49" w:rsidRPr="00572B7F" w:rsidRDefault="00954F49" w:rsidP="00954F49">
      <w:pPr>
        <w:pStyle w:val="NormalBold"/>
      </w:pPr>
      <w:r w:rsidRPr="00572B7F">
        <w:rPr>
          <w:rStyle w:val="HideTWBExt"/>
          <w:b w:val="0"/>
        </w:rPr>
        <w:lastRenderedPageBreak/>
        <w:t>&lt;/RepeatBlock-By&gt;</w:t>
      </w:r>
    </w:p>
    <w:p w14:paraId="1BE544D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58DF724"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D79FFA6" w14:textId="77777777" w:rsidTr="001F15B6">
        <w:trPr>
          <w:trHeight w:hRule="exact" w:val="240"/>
          <w:jc w:val="center"/>
        </w:trPr>
        <w:tc>
          <w:tcPr>
            <w:tcW w:w="9752" w:type="dxa"/>
            <w:gridSpan w:val="2"/>
            <w:tcBorders>
              <w:top w:val="nil"/>
              <w:left w:val="nil"/>
              <w:bottom w:val="nil"/>
              <w:right w:val="nil"/>
            </w:tcBorders>
          </w:tcPr>
          <w:p w14:paraId="724F0B86" w14:textId="77777777" w:rsidR="00954F49" w:rsidRPr="00572B7F" w:rsidRDefault="00954F49" w:rsidP="001F15B6"/>
        </w:tc>
      </w:tr>
      <w:tr w:rsidR="00954F49" w:rsidRPr="00572B7F" w14:paraId="78280228" w14:textId="77777777" w:rsidTr="001F15B6">
        <w:trPr>
          <w:trHeight w:val="240"/>
          <w:jc w:val="center"/>
        </w:trPr>
        <w:tc>
          <w:tcPr>
            <w:tcW w:w="4876" w:type="dxa"/>
            <w:tcBorders>
              <w:top w:val="nil"/>
              <w:left w:val="nil"/>
              <w:bottom w:val="nil"/>
              <w:right w:val="nil"/>
            </w:tcBorders>
          </w:tcPr>
          <w:p w14:paraId="2C5179C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CB934B6" w14:textId="77777777" w:rsidR="00954F49" w:rsidRPr="00572B7F" w:rsidRDefault="00954F49" w:rsidP="001F15B6">
            <w:pPr>
              <w:pStyle w:val="AmColumnHeading"/>
            </w:pPr>
            <w:r w:rsidRPr="00572B7F">
              <w:t>Amendement</w:t>
            </w:r>
          </w:p>
        </w:tc>
      </w:tr>
      <w:tr w:rsidR="00954F49" w:rsidRPr="00572B7F" w14:paraId="61D9F242" w14:textId="77777777" w:rsidTr="001F15B6">
        <w:trPr>
          <w:jc w:val="center"/>
        </w:trPr>
        <w:tc>
          <w:tcPr>
            <w:tcW w:w="4876" w:type="dxa"/>
            <w:tcBorders>
              <w:top w:val="nil"/>
              <w:left w:val="nil"/>
              <w:bottom w:val="nil"/>
              <w:right w:val="nil"/>
            </w:tcBorders>
          </w:tcPr>
          <w:p w14:paraId="31E7A2C8" w14:textId="148616D7" w:rsidR="00954F49" w:rsidRPr="00572B7F" w:rsidRDefault="00954F49" w:rsidP="001F15B6">
            <w:pPr>
              <w:pStyle w:val="Normal6a"/>
            </w:pPr>
            <w:r w:rsidRPr="00572B7F">
              <w:t>7.</w:t>
            </w:r>
            <w:r w:rsidRPr="00572B7F">
              <w:tab/>
              <w:t xml:space="preserve">souligne que le manque de compréhension des différences liées au sexe </w:t>
            </w:r>
            <w:r w:rsidRPr="00572B7F">
              <w:rPr>
                <w:b/>
                <w:bCs/>
                <w:i/>
                <w:iCs/>
              </w:rPr>
              <w:t>et au genre</w:t>
            </w:r>
            <w:r w:rsidRPr="00572B7F">
              <w:t xml:space="preserve"> en matière de santé est exacerbé par le fait que les données issues de la recherche sont rarement </w:t>
            </w:r>
            <w:r w:rsidRPr="00572B7F">
              <w:rPr>
                <w:b/>
                <w:bCs/>
                <w:i/>
                <w:iCs/>
              </w:rPr>
              <w:t>ventilés</w:t>
            </w:r>
            <w:r w:rsidRPr="00572B7F">
              <w:t xml:space="preserve"> par sexe; </w:t>
            </w:r>
            <w:r w:rsidRPr="00572B7F">
              <w:rPr>
                <w:b/>
                <w:i/>
              </w:rPr>
              <w:t>invite la Commission à rendre obligatoires les données ventilées par sexe dans tous les projets financés par l</w:t>
            </w:r>
            <w:r w:rsidR="00F35F85" w:rsidRPr="00572B7F">
              <w:rPr>
                <w:b/>
                <w:i/>
              </w:rPr>
              <w:t>’</w:t>
            </w:r>
            <w:r w:rsidRPr="00572B7F">
              <w:rPr>
                <w:b/>
                <w:i/>
              </w:rPr>
              <w:t>Union;</w:t>
            </w:r>
          </w:p>
        </w:tc>
        <w:tc>
          <w:tcPr>
            <w:tcW w:w="4876" w:type="dxa"/>
            <w:tcBorders>
              <w:top w:val="nil"/>
              <w:left w:val="nil"/>
              <w:bottom w:val="nil"/>
              <w:right w:val="nil"/>
            </w:tcBorders>
          </w:tcPr>
          <w:p w14:paraId="1E5C9C03" w14:textId="77777777" w:rsidR="00954F49" w:rsidRPr="00572B7F" w:rsidRDefault="00954F49" w:rsidP="001F15B6">
            <w:pPr>
              <w:pStyle w:val="Normal6a"/>
            </w:pPr>
            <w:r w:rsidRPr="00572B7F">
              <w:t>7.</w:t>
            </w:r>
            <w:r w:rsidRPr="00572B7F">
              <w:tab/>
              <w:t xml:space="preserve">souligne que le manque de compréhension des différences liées au sexe en matière de santé est exacerbé par le fait que les données issues de la recherche sont rarement </w:t>
            </w:r>
            <w:r w:rsidRPr="00572B7F">
              <w:rPr>
                <w:b/>
                <w:bCs/>
                <w:i/>
                <w:iCs/>
              </w:rPr>
              <w:t>ventilées</w:t>
            </w:r>
            <w:r w:rsidRPr="00572B7F">
              <w:t xml:space="preserve"> par sexe;</w:t>
            </w:r>
          </w:p>
        </w:tc>
      </w:tr>
    </w:tbl>
    <w:p w14:paraId="012FBFA6"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1FD7E579" w14:textId="77777777" w:rsidR="00954F49" w:rsidRPr="00572B7F" w:rsidRDefault="00954F49" w:rsidP="00954F49">
      <w:pPr>
        <w:rPr>
          <w:lang w:val="sv-SE"/>
        </w:rPr>
      </w:pPr>
      <w:r w:rsidRPr="00572B7F">
        <w:rPr>
          <w:rStyle w:val="HideTWBExt"/>
          <w:lang w:val="sv-SE"/>
        </w:rPr>
        <w:t>&lt;/Amend&gt;</w:t>
      </w:r>
    </w:p>
    <w:p w14:paraId="55EA7510"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286</w:t>
      </w:r>
      <w:r w:rsidRPr="00572B7F">
        <w:rPr>
          <w:rStyle w:val="HideTWBExt"/>
          <w:b w:val="0"/>
        </w:rPr>
        <w:t>&lt;/NumAm&gt;</w:t>
      </w:r>
    </w:p>
    <w:p w14:paraId="1E99DA81"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0F604BBA" w14:textId="77777777" w:rsidR="00954F49" w:rsidRPr="00572B7F" w:rsidRDefault="00954F49" w:rsidP="00954F49">
      <w:pPr>
        <w:pStyle w:val="NormalBold"/>
        <w:rPr>
          <w:lang w:val="sv-SE"/>
        </w:rPr>
      </w:pPr>
      <w:r w:rsidRPr="00572B7F">
        <w:rPr>
          <w:rStyle w:val="HideTWBExt"/>
          <w:b w:val="0"/>
        </w:rPr>
        <w:t>&lt;/RepeatBlock-By&gt;</w:t>
      </w:r>
    </w:p>
    <w:p w14:paraId="7C45CF4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D2D8CD2"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582FE35" w14:textId="77777777" w:rsidTr="001F15B6">
        <w:trPr>
          <w:trHeight w:hRule="exact" w:val="240"/>
          <w:jc w:val="center"/>
        </w:trPr>
        <w:tc>
          <w:tcPr>
            <w:tcW w:w="9752" w:type="dxa"/>
            <w:gridSpan w:val="2"/>
            <w:tcBorders>
              <w:top w:val="nil"/>
              <w:left w:val="nil"/>
              <w:bottom w:val="nil"/>
              <w:right w:val="nil"/>
            </w:tcBorders>
          </w:tcPr>
          <w:p w14:paraId="7780066A" w14:textId="77777777" w:rsidR="00954F49" w:rsidRPr="00572B7F" w:rsidRDefault="00954F49" w:rsidP="001F15B6"/>
        </w:tc>
      </w:tr>
      <w:tr w:rsidR="00954F49" w:rsidRPr="00572B7F" w14:paraId="762B5D12" w14:textId="77777777" w:rsidTr="001F15B6">
        <w:trPr>
          <w:trHeight w:val="240"/>
          <w:jc w:val="center"/>
        </w:trPr>
        <w:tc>
          <w:tcPr>
            <w:tcW w:w="4876" w:type="dxa"/>
            <w:tcBorders>
              <w:top w:val="nil"/>
              <w:left w:val="nil"/>
              <w:bottom w:val="nil"/>
              <w:right w:val="nil"/>
            </w:tcBorders>
          </w:tcPr>
          <w:p w14:paraId="0D5EE7B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ECDEC8" w14:textId="77777777" w:rsidR="00954F49" w:rsidRPr="00572B7F" w:rsidRDefault="00954F49" w:rsidP="001F15B6">
            <w:pPr>
              <w:pStyle w:val="AmColumnHeading"/>
            </w:pPr>
            <w:r w:rsidRPr="00572B7F">
              <w:t>Amendement</w:t>
            </w:r>
          </w:p>
        </w:tc>
      </w:tr>
      <w:tr w:rsidR="00954F49" w:rsidRPr="00572B7F" w14:paraId="28BC23F2" w14:textId="77777777" w:rsidTr="001F15B6">
        <w:trPr>
          <w:jc w:val="center"/>
        </w:trPr>
        <w:tc>
          <w:tcPr>
            <w:tcW w:w="4876" w:type="dxa"/>
            <w:tcBorders>
              <w:top w:val="nil"/>
              <w:left w:val="nil"/>
              <w:bottom w:val="nil"/>
              <w:right w:val="nil"/>
            </w:tcBorders>
          </w:tcPr>
          <w:p w14:paraId="789E6124" w14:textId="2BAAC17E" w:rsidR="00954F49" w:rsidRPr="00572B7F" w:rsidRDefault="00954F49" w:rsidP="001F15B6">
            <w:pPr>
              <w:pStyle w:val="Normal6a"/>
            </w:pPr>
            <w:r w:rsidRPr="00572B7F">
              <w:t>7.</w:t>
            </w:r>
            <w:r w:rsidRPr="00572B7F">
              <w:tab/>
            </w:r>
            <w:r w:rsidRPr="00572B7F">
              <w:rPr>
                <w:b/>
                <w:i/>
              </w:rPr>
              <w:t>souligne que le manque de compréhension des différences liées au sexe et au genre en matière de santé est exacerbé par le fait que les données issues de la recherche sont rarement ventilés par sexe;</w:t>
            </w:r>
            <w:r w:rsidRPr="00572B7F">
              <w:t xml:space="preserve"> invite la Commission à </w:t>
            </w:r>
            <w:r w:rsidRPr="00572B7F">
              <w:rPr>
                <w:b/>
                <w:bCs/>
                <w:i/>
                <w:iCs/>
              </w:rPr>
              <w:t>rendre obligatoires les données ventilées par sexe dans tous les projets financés</w:t>
            </w:r>
            <w:r w:rsidRPr="00572B7F">
              <w:t xml:space="preserve"> par l</w:t>
            </w:r>
            <w:r w:rsidR="00F35F85" w:rsidRPr="00572B7F">
              <w:t>’</w:t>
            </w:r>
            <w:r w:rsidRPr="00572B7F">
              <w:t>Union;</w:t>
            </w:r>
          </w:p>
        </w:tc>
        <w:tc>
          <w:tcPr>
            <w:tcW w:w="4876" w:type="dxa"/>
            <w:tcBorders>
              <w:top w:val="nil"/>
              <w:left w:val="nil"/>
              <w:bottom w:val="nil"/>
              <w:right w:val="nil"/>
            </w:tcBorders>
          </w:tcPr>
          <w:p w14:paraId="6F01879A" w14:textId="7FB781D9" w:rsidR="00954F49" w:rsidRPr="00572B7F" w:rsidRDefault="00954F49" w:rsidP="001F15B6">
            <w:pPr>
              <w:pStyle w:val="Normal6a"/>
            </w:pPr>
            <w:r w:rsidRPr="00572B7F">
              <w:t>7.</w:t>
            </w:r>
            <w:r w:rsidRPr="00572B7F">
              <w:tab/>
              <w:t>invite la Commission à</w:t>
            </w:r>
            <w:r w:rsidRPr="00572B7F">
              <w:rPr>
                <w:b/>
                <w:bCs/>
                <w:i/>
                <w:iCs/>
              </w:rPr>
              <w:t xml:space="preserve"> encourager la collecte et la communication systématiques des données ventilées par sexe biologique dans la recherche financée</w:t>
            </w:r>
            <w:r w:rsidRPr="00572B7F">
              <w:t xml:space="preserve"> par l</w:t>
            </w:r>
            <w:r w:rsidR="00F35F85" w:rsidRPr="00572B7F">
              <w:t>’</w:t>
            </w:r>
            <w:r w:rsidRPr="00572B7F">
              <w:t>Union</w:t>
            </w:r>
            <w:r w:rsidRPr="00572B7F">
              <w:rPr>
                <w:b/>
                <w:i/>
              </w:rPr>
              <w:t>, lorsque cela est scientifiquement pertinent</w:t>
            </w:r>
            <w:r w:rsidRPr="00572B7F">
              <w:t>;</w:t>
            </w:r>
          </w:p>
        </w:tc>
      </w:tr>
    </w:tbl>
    <w:p w14:paraId="54BBBE4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17F6895" w14:textId="77777777" w:rsidR="00954F49" w:rsidRPr="00572B7F" w:rsidRDefault="00954F49" w:rsidP="00954F49">
      <w:r w:rsidRPr="00572B7F">
        <w:rPr>
          <w:rStyle w:val="HideTWBExt"/>
        </w:rPr>
        <w:t>&lt;/Amend&gt;</w:t>
      </w:r>
    </w:p>
    <w:p w14:paraId="5D804B7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287</w:t>
      </w:r>
      <w:r w:rsidRPr="00572B7F">
        <w:rPr>
          <w:rStyle w:val="HideTWBExt"/>
          <w:b w:val="0"/>
        </w:rPr>
        <w:t>&lt;/NumAm&gt;</w:t>
      </w:r>
    </w:p>
    <w:p w14:paraId="1DDB7FED"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08C77853" w14:textId="77777777" w:rsidR="00954F49" w:rsidRPr="00572B7F" w:rsidRDefault="00954F49" w:rsidP="00954F49">
      <w:pPr>
        <w:pStyle w:val="NormalBold"/>
      </w:pPr>
      <w:r w:rsidRPr="00572B7F">
        <w:rPr>
          <w:rStyle w:val="HideTWBExt"/>
          <w:b w:val="0"/>
        </w:rPr>
        <w:t>&lt;/RepeatBlock-By&gt;</w:t>
      </w:r>
    </w:p>
    <w:p w14:paraId="675FB7B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E1867E2" w14:textId="77777777" w:rsidR="00954F49" w:rsidRPr="00572B7F" w:rsidRDefault="00954F49" w:rsidP="00954F49">
      <w:pPr>
        <w:pStyle w:val="NormalBold"/>
      </w:pPr>
      <w:r w:rsidRPr="00572B7F">
        <w:rPr>
          <w:rStyle w:val="HideTWBExt"/>
          <w:b w:val="0"/>
        </w:rPr>
        <w:t>&lt;Article&gt;</w:t>
      </w:r>
      <w:r w:rsidRPr="00572B7F">
        <w:t>Paragraphe 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BD46334" w14:textId="77777777" w:rsidTr="001F15B6">
        <w:trPr>
          <w:trHeight w:hRule="exact" w:val="240"/>
          <w:jc w:val="center"/>
        </w:trPr>
        <w:tc>
          <w:tcPr>
            <w:tcW w:w="9752" w:type="dxa"/>
            <w:gridSpan w:val="2"/>
            <w:tcBorders>
              <w:top w:val="nil"/>
              <w:left w:val="nil"/>
              <w:bottom w:val="nil"/>
              <w:right w:val="nil"/>
            </w:tcBorders>
          </w:tcPr>
          <w:p w14:paraId="695638F8" w14:textId="77777777" w:rsidR="00954F49" w:rsidRPr="00572B7F" w:rsidRDefault="00954F49" w:rsidP="001F15B6"/>
        </w:tc>
      </w:tr>
      <w:tr w:rsidR="00954F49" w:rsidRPr="00572B7F" w14:paraId="530D22F0" w14:textId="77777777" w:rsidTr="001F15B6">
        <w:trPr>
          <w:trHeight w:val="240"/>
          <w:jc w:val="center"/>
        </w:trPr>
        <w:tc>
          <w:tcPr>
            <w:tcW w:w="4876" w:type="dxa"/>
            <w:tcBorders>
              <w:top w:val="nil"/>
              <w:left w:val="nil"/>
              <w:bottom w:val="nil"/>
              <w:right w:val="nil"/>
            </w:tcBorders>
          </w:tcPr>
          <w:p w14:paraId="0DEE84F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26F4DEC" w14:textId="77777777" w:rsidR="00954F49" w:rsidRPr="00572B7F" w:rsidRDefault="00954F49" w:rsidP="001F15B6">
            <w:pPr>
              <w:pStyle w:val="AmColumnHeading"/>
            </w:pPr>
            <w:r w:rsidRPr="00572B7F">
              <w:t>Amendement</w:t>
            </w:r>
          </w:p>
        </w:tc>
      </w:tr>
      <w:tr w:rsidR="00954F49" w:rsidRPr="00572B7F" w14:paraId="584A0191" w14:textId="77777777" w:rsidTr="001F15B6">
        <w:trPr>
          <w:jc w:val="center"/>
        </w:trPr>
        <w:tc>
          <w:tcPr>
            <w:tcW w:w="4876" w:type="dxa"/>
            <w:tcBorders>
              <w:top w:val="nil"/>
              <w:left w:val="nil"/>
              <w:bottom w:val="nil"/>
              <w:right w:val="nil"/>
            </w:tcBorders>
          </w:tcPr>
          <w:p w14:paraId="3A02209D" w14:textId="3B8D11B1" w:rsidR="00954F49" w:rsidRPr="00572B7F" w:rsidRDefault="00954F49" w:rsidP="001F15B6">
            <w:pPr>
              <w:pStyle w:val="Normal6a"/>
            </w:pPr>
            <w:r w:rsidRPr="00572B7F">
              <w:lastRenderedPageBreak/>
              <w:t>7.</w:t>
            </w:r>
            <w:r w:rsidRPr="00572B7F">
              <w:tab/>
              <w:t xml:space="preserve">souligne que le manque de compréhension des différences liées au sexe </w:t>
            </w:r>
            <w:r w:rsidRPr="00572B7F">
              <w:rPr>
                <w:b/>
                <w:i/>
              </w:rPr>
              <w:t>et au genre</w:t>
            </w:r>
            <w:r w:rsidRPr="00572B7F">
              <w:t xml:space="preserve"> en matière de santé est exacerbé par le fait que les données issues de la recherche sont rarement ventilés par sexe; invite la Commission à rendre obligatoires les données ventilées par sexe dans </w:t>
            </w:r>
            <w:r w:rsidRPr="00572B7F">
              <w:rPr>
                <w:b/>
                <w:i/>
              </w:rPr>
              <w:t>tous</w:t>
            </w:r>
            <w:r w:rsidRPr="00572B7F">
              <w:t xml:space="preserve"> les projets financés par l</w:t>
            </w:r>
            <w:r w:rsidR="00F35F85" w:rsidRPr="00572B7F">
              <w:t>’</w:t>
            </w:r>
            <w:r w:rsidRPr="00572B7F">
              <w:t>Union;</w:t>
            </w:r>
          </w:p>
        </w:tc>
        <w:tc>
          <w:tcPr>
            <w:tcW w:w="4876" w:type="dxa"/>
            <w:tcBorders>
              <w:top w:val="nil"/>
              <w:left w:val="nil"/>
              <w:bottom w:val="nil"/>
              <w:right w:val="nil"/>
            </w:tcBorders>
          </w:tcPr>
          <w:p w14:paraId="7EA9EF30" w14:textId="6531E3CB" w:rsidR="00954F49" w:rsidRPr="00572B7F" w:rsidRDefault="00954F49" w:rsidP="001F15B6">
            <w:pPr>
              <w:pStyle w:val="Normal6a"/>
            </w:pPr>
            <w:r w:rsidRPr="00572B7F">
              <w:t>7.</w:t>
            </w:r>
            <w:r w:rsidRPr="00572B7F">
              <w:tab/>
              <w:t>souligne que le manque de compréhension des différences liées au sexe en matière de santé est exacerbé par le fait que les données issues de la recherche sont rarement ventilés par sexe; invite la Commission à rendre obligatoires les données ventilées par sexe dans les projets financés par l</w:t>
            </w:r>
            <w:r w:rsidR="00F35F85" w:rsidRPr="00572B7F">
              <w:t>’</w:t>
            </w:r>
            <w:r w:rsidRPr="00572B7F">
              <w:t xml:space="preserve">Union </w:t>
            </w:r>
            <w:r w:rsidRPr="00572B7F">
              <w:rPr>
                <w:b/>
                <w:i/>
              </w:rPr>
              <w:t>lorsque cela est pertinent</w:t>
            </w:r>
            <w:r w:rsidRPr="00572B7F">
              <w:t>;</w:t>
            </w:r>
          </w:p>
        </w:tc>
      </w:tr>
    </w:tbl>
    <w:p w14:paraId="2A2AFEB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4E7A0FDD" w14:textId="77777777" w:rsidR="00954F49" w:rsidRPr="00572B7F" w:rsidRDefault="00954F49" w:rsidP="00954F49">
      <w:r w:rsidRPr="00572B7F">
        <w:rPr>
          <w:rStyle w:val="HideTWBExt"/>
        </w:rPr>
        <w:t>&lt;/Amend&gt;</w:t>
      </w:r>
    </w:p>
    <w:p w14:paraId="7B2CDA8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288</w:t>
      </w:r>
      <w:r w:rsidRPr="00572B7F">
        <w:rPr>
          <w:rStyle w:val="HideTWBExt"/>
          <w:b w:val="0"/>
        </w:rPr>
        <w:t>&lt;/NumAm&gt;</w:t>
      </w:r>
    </w:p>
    <w:p w14:paraId="02C9784B"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06188EB8" w14:textId="77777777" w:rsidR="00954F49" w:rsidRPr="00572B7F" w:rsidRDefault="00954F49" w:rsidP="00954F49">
      <w:pPr>
        <w:pStyle w:val="NormalBold"/>
      </w:pPr>
      <w:r w:rsidRPr="00572B7F">
        <w:rPr>
          <w:rStyle w:val="HideTWBExt"/>
          <w:b w:val="0"/>
        </w:rPr>
        <w:t>&lt;/RepeatBlock-By&gt;</w:t>
      </w:r>
    </w:p>
    <w:p w14:paraId="7727E88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110A960" w14:textId="77777777" w:rsidR="00954F49" w:rsidRPr="00572B7F" w:rsidRDefault="00954F49" w:rsidP="00954F49">
      <w:pPr>
        <w:pStyle w:val="NormalBold"/>
      </w:pPr>
      <w:r w:rsidRPr="00572B7F">
        <w:rPr>
          <w:rStyle w:val="HideTWBExt"/>
          <w:b w:val="0"/>
        </w:rPr>
        <w:t>&lt;Article&gt;</w:t>
      </w:r>
      <w:r w:rsidRPr="00572B7F">
        <w:t>Paragraphe 7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7EE853E" w14:textId="77777777" w:rsidTr="001F15B6">
        <w:trPr>
          <w:trHeight w:hRule="exact" w:val="240"/>
          <w:jc w:val="center"/>
        </w:trPr>
        <w:tc>
          <w:tcPr>
            <w:tcW w:w="9752" w:type="dxa"/>
            <w:gridSpan w:val="2"/>
            <w:tcBorders>
              <w:top w:val="nil"/>
              <w:left w:val="nil"/>
              <w:bottom w:val="nil"/>
              <w:right w:val="nil"/>
            </w:tcBorders>
          </w:tcPr>
          <w:p w14:paraId="073E9BE0" w14:textId="77777777" w:rsidR="00954F49" w:rsidRPr="00572B7F" w:rsidRDefault="00954F49" w:rsidP="001F15B6"/>
        </w:tc>
      </w:tr>
      <w:tr w:rsidR="00954F49" w:rsidRPr="00572B7F" w14:paraId="72E55751" w14:textId="77777777" w:rsidTr="001F15B6">
        <w:trPr>
          <w:trHeight w:val="240"/>
          <w:jc w:val="center"/>
        </w:trPr>
        <w:tc>
          <w:tcPr>
            <w:tcW w:w="4876" w:type="dxa"/>
            <w:tcBorders>
              <w:top w:val="nil"/>
              <w:left w:val="nil"/>
              <w:bottom w:val="nil"/>
              <w:right w:val="nil"/>
            </w:tcBorders>
          </w:tcPr>
          <w:p w14:paraId="647A5D1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51EC5C" w14:textId="77777777" w:rsidR="00954F49" w:rsidRPr="00572B7F" w:rsidRDefault="00954F49" w:rsidP="001F15B6">
            <w:pPr>
              <w:pStyle w:val="AmColumnHeading"/>
            </w:pPr>
            <w:r w:rsidRPr="00572B7F">
              <w:t>Amendement</w:t>
            </w:r>
          </w:p>
        </w:tc>
      </w:tr>
      <w:tr w:rsidR="00954F49" w:rsidRPr="00572B7F" w14:paraId="11B43A6B" w14:textId="77777777" w:rsidTr="001F15B6">
        <w:trPr>
          <w:jc w:val="center"/>
        </w:trPr>
        <w:tc>
          <w:tcPr>
            <w:tcW w:w="4876" w:type="dxa"/>
            <w:tcBorders>
              <w:top w:val="nil"/>
              <w:left w:val="nil"/>
              <w:bottom w:val="nil"/>
              <w:right w:val="nil"/>
            </w:tcBorders>
          </w:tcPr>
          <w:p w14:paraId="6353ACB8" w14:textId="77777777" w:rsidR="00954F49" w:rsidRPr="00572B7F" w:rsidRDefault="00954F49" w:rsidP="001F15B6">
            <w:pPr>
              <w:pStyle w:val="Normal6a"/>
            </w:pPr>
          </w:p>
        </w:tc>
        <w:tc>
          <w:tcPr>
            <w:tcW w:w="4876" w:type="dxa"/>
            <w:tcBorders>
              <w:top w:val="nil"/>
              <w:left w:val="nil"/>
              <w:bottom w:val="nil"/>
              <w:right w:val="nil"/>
            </w:tcBorders>
          </w:tcPr>
          <w:p w14:paraId="1C15F712" w14:textId="45933329" w:rsidR="00954F49" w:rsidRPr="00572B7F" w:rsidRDefault="00954F49" w:rsidP="001F15B6">
            <w:pPr>
              <w:pStyle w:val="Normal6a"/>
            </w:pPr>
            <w:r w:rsidRPr="00572B7F">
              <w:rPr>
                <w:b/>
                <w:i/>
              </w:rPr>
              <w:t>7 bis.</w:t>
            </w:r>
            <w:r w:rsidRPr="00572B7F">
              <w:tab/>
            </w:r>
            <w:r w:rsidRPr="00572B7F">
              <w:rPr>
                <w:b/>
                <w:i/>
              </w:rPr>
              <w:t>salue le travail de l</w:t>
            </w:r>
            <w:r w:rsidR="00F35F85" w:rsidRPr="00572B7F">
              <w:rPr>
                <w:b/>
                <w:i/>
              </w:rPr>
              <w:t>’</w:t>
            </w:r>
            <w:r w:rsidRPr="00572B7F">
              <w:rPr>
                <w:b/>
                <w:i/>
              </w:rPr>
              <w:t>Institut européen pour l</w:t>
            </w:r>
            <w:r w:rsidR="00F35F85" w:rsidRPr="00572B7F">
              <w:rPr>
                <w:b/>
                <w:i/>
              </w:rPr>
              <w:t>’</w:t>
            </w:r>
            <w:r w:rsidRPr="00572B7F">
              <w:rPr>
                <w:b/>
                <w:i/>
              </w:rPr>
              <w:t>égalité entre les hommes et les femmes (EIGE) afin de renforcer les données de base sur la santé des femmes, notamment par l</w:t>
            </w:r>
            <w:r w:rsidR="00F35F85" w:rsidRPr="00572B7F">
              <w:rPr>
                <w:b/>
                <w:i/>
              </w:rPr>
              <w:t>’</w:t>
            </w:r>
            <w:r w:rsidRPr="00572B7F">
              <w:rPr>
                <w:b/>
                <w:i/>
              </w:rPr>
              <w:t>intégration d</w:t>
            </w:r>
            <w:r w:rsidR="00F35F85" w:rsidRPr="00572B7F">
              <w:rPr>
                <w:b/>
                <w:i/>
              </w:rPr>
              <w:t>’</w:t>
            </w:r>
            <w:r w:rsidRPr="00572B7F">
              <w:rPr>
                <w:b/>
                <w:i/>
              </w:rPr>
              <w:t>indicateurs liés à la santé dans l</w:t>
            </w:r>
            <w:r w:rsidR="00F35F85" w:rsidRPr="00572B7F">
              <w:rPr>
                <w:b/>
                <w:i/>
              </w:rPr>
              <w:t>’</w:t>
            </w:r>
            <w:r w:rsidRPr="00572B7F">
              <w:rPr>
                <w:b/>
                <w:i/>
              </w:rPr>
              <w:t>Indice d</w:t>
            </w:r>
            <w:r w:rsidR="00F35F85" w:rsidRPr="00572B7F">
              <w:rPr>
                <w:b/>
                <w:i/>
              </w:rPr>
              <w:t>’</w:t>
            </w:r>
            <w:r w:rsidRPr="00572B7F">
              <w:rPr>
                <w:b/>
                <w:i/>
              </w:rPr>
              <w:t>égalité de genre; souligne que les recherches de l</w:t>
            </w:r>
            <w:r w:rsidR="00F35F85" w:rsidRPr="00572B7F">
              <w:rPr>
                <w:b/>
                <w:i/>
              </w:rPr>
              <w:t>’</w:t>
            </w:r>
            <w:r w:rsidRPr="00572B7F">
              <w:rPr>
                <w:b/>
                <w:i/>
              </w:rPr>
              <w:t>EIGE apportent une valeur ajoutée européenne évidente en améliorant la comparabilité des données, en soutenant l</w:t>
            </w:r>
            <w:r w:rsidR="00F35F85" w:rsidRPr="00572B7F">
              <w:rPr>
                <w:b/>
                <w:i/>
              </w:rPr>
              <w:t>’</w:t>
            </w:r>
            <w:r w:rsidRPr="00572B7F">
              <w:rPr>
                <w:b/>
                <w:i/>
              </w:rPr>
              <w:t>élaboration de politiques fondées sur des données probantes et en favorisant des politiques européennes et nationales plus ciblées, efficaces et proportionnées; fait ressortir que des données solides sur les résultats en matière de santé des femmes sont essentielles pour concevoir des politiques qui renforcent l</w:t>
            </w:r>
            <w:r w:rsidR="00F35F85" w:rsidRPr="00572B7F">
              <w:rPr>
                <w:b/>
                <w:i/>
              </w:rPr>
              <w:t>’</w:t>
            </w:r>
            <w:r w:rsidRPr="00572B7F">
              <w:rPr>
                <w:b/>
                <w:i/>
              </w:rPr>
              <w:t>égalité de genre, la participation économique ainsi que la résilience et la durabilité globales des systèmes de santé européens;</w:t>
            </w:r>
          </w:p>
        </w:tc>
      </w:tr>
    </w:tbl>
    <w:p w14:paraId="4A31DC4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5DCA5F2" w14:textId="77777777" w:rsidR="00954F49" w:rsidRPr="00572B7F" w:rsidRDefault="00954F49" w:rsidP="00954F49">
      <w:r w:rsidRPr="00572B7F">
        <w:rPr>
          <w:rStyle w:val="HideTWBExt"/>
        </w:rPr>
        <w:lastRenderedPageBreak/>
        <w:t>&lt;/Amend&gt;</w:t>
      </w:r>
    </w:p>
    <w:p w14:paraId="4D2A9B8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289</w:t>
      </w:r>
      <w:r w:rsidRPr="00572B7F">
        <w:rPr>
          <w:rStyle w:val="HideTWBExt"/>
          <w:b w:val="0"/>
        </w:rPr>
        <w:t>&lt;/NumAm&gt;</w:t>
      </w:r>
    </w:p>
    <w:p w14:paraId="769C6FB0"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A75AC3F" w14:textId="77777777" w:rsidR="00954F49" w:rsidRPr="00572B7F" w:rsidRDefault="00954F49" w:rsidP="00954F49">
      <w:pPr>
        <w:pStyle w:val="NormalBold"/>
      </w:pPr>
      <w:r w:rsidRPr="00572B7F">
        <w:rPr>
          <w:rStyle w:val="HideTWBExt"/>
          <w:b w:val="0"/>
        </w:rPr>
        <w:t>&lt;/RepeatBlock-By&gt;</w:t>
      </w:r>
    </w:p>
    <w:p w14:paraId="3F5DC9B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C109A13" w14:textId="77777777" w:rsidR="00954F49" w:rsidRPr="00572B7F" w:rsidRDefault="00954F49" w:rsidP="00954F49">
      <w:pPr>
        <w:pStyle w:val="NormalBold"/>
      </w:pPr>
      <w:r w:rsidRPr="00572B7F">
        <w:rPr>
          <w:rStyle w:val="HideTWBExt"/>
          <w:b w:val="0"/>
        </w:rPr>
        <w:t>&lt;Article&gt;</w:t>
      </w:r>
      <w:r w:rsidRPr="00572B7F">
        <w:t>Paragraphe 7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D7DF558" w14:textId="77777777" w:rsidTr="001F15B6">
        <w:trPr>
          <w:trHeight w:hRule="exact" w:val="240"/>
          <w:jc w:val="center"/>
        </w:trPr>
        <w:tc>
          <w:tcPr>
            <w:tcW w:w="9752" w:type="dxa"/>
            <w:gridSpan w:val="2"/>
            <w:tcBorders>
              <w:top w:val="nil"/>
              <w:left w:val="nil"/>
              <w:bottom w:val="nil"/>
              <w:right w:val="nil"/>
            </w:tcBorders>
          </w:tcPr>
          <w:p w14:paraId="73F37289" w14:textId="77777777" w:rsidR="00954F49" w:rsidRPr="00572B7F" w:rsidRDefault="00954F49" w:rsidP="001F15B6"/>
        </w:tc>
      </w:tr>
      <w:tr w:rsidR="00954F49" w:rsidRPr="00572B7F" w14:paraId="3F529697" w14:textId="77777777" w:rsidTr="001F15B6">
        <w:trPr>
          <w:trHeight w:val="240"/>
          <w:jc w:val="center"/>
        </w:trPr>
        <w:tc>
          <w:tcPr>
            <w:tcW w:w="4876" w:type="dxa"/>
            <w:tcBorders>
              <w:top w:val="nil"/>
              <w:left w:val="nil"/>
              <w:bottom w:val="nil"/>
              <w:right w:val="nil"/>
            </w:tcBorders>
          </w:tcPr>
          <w:p w14:paraId="443A094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183FB76" w14:textId="77777777" w:rsidR="00954F49" w:rsidRPr="00572B7F" w:rsidRDefault="00954F49" w:rsidP="001F15B6">
            <w:pPr>
              <w:pStyle w:val="AmColumnHeading"/>
            </w:pPr>
            <w:r w:rsidRPr="00572B7F">
              <w:t>Amendement</w:t>
            </w:r>
          </w:p>
        </w:tc>
      </w:tr>
      <w:tr w:rsidR="00954F49" w:rsidRPr="00572B7F" w14:paraId="68748CB9" w14:textId="77777777" w:rsidTr="001F15B6">
        <w:trPr>
          <w:jc w:val="center"/>
        </w:trPr>
        <w:tc>
          <w:tcPr>
            <w:tcW w:w="4876" w:type="dxa"/>
            <w:tcBorders>
              <w:top w:val="nil"/>
              <w:left w:val="nil"/>
              <w:bottom w:val="nil"/>
              <w:right w:val="nil"/>
            </w:tcBorders>
          </w:tcPr>
          <w:p w14:paraId="5E67E596" w14:textId="77777777" w:rsidR="00954F49" w:rsidRPr="00572B7F" w:rsidRDefault="00954F49" w:rsidP="001F15B6">
            <w:pPr>
              <w:pStyle w:val="Normal6a"/>
            </w:pPr>
          </w:p>
        </w:tc>
        <w:tc>
          <w:tcPr>
            <w:tcW w:w="4876" w:type="dxa"/>
            <w:tcBorders>
              <w:top w:val="nil"/>
              <w:left w:val="nil"/>
              <w:bottom w:val="nil"/>
              <w:right w:val="nil"/>
            </w:tcBorders>
          </w:tcPr>
          <w:p w14:paraId="52DFA2C7" w14:textId="5BC91B8C" w:rsidR="00954F49" w:rsidRPr="00572B7F" w:rsidRDefault="00954F49" w:rsidP="001F15B6">
            <w:pPr>
              <w:pStyle w:val="Normal6a"/>
            </w:pPr>
            <w:r w:rsidRPr="00572B7F">
              <w:rPr>
                <w:b/>
                <w:i/>
              </w:rPr>
              <w:t>7 bis.</w:t>
            </w:r>
            <w:r w:rsidRPr="00572B7F">
              <w:tab/>
            </w:r>
            <w:r w:rsidRPr="00572B7F">
              <w:rPr>
                <w:b/>
                <w:i/>
              </w:rPr>
              <w:t>souligne que l</w:t>
            </w:r>
            <w:r w:rsidR="00F35F85" w:rsidRPr="00572B7F">
              <w:rPr>
                <w:b/>
                <w:i/>
              </w:rPr>
              <w:t>’</w:t>
            </w:r>
            <w:r w:rsidRPr="00572B7F">
              <w:rPr>
                <w:b/>
                <w:i/>
              </w:rPr>
              <w:t>absence de collecte systématique de données et de données ventilées sur la santé sexuelle et génésique compromet l</w:t>
            </w:r>
            <w:r w:rsidR="00F35F85" w:rsidRPr="00572B7F">
              <w:rPr>
                <w:b/>
                <w:i/>
              </w:rPr>
              <w:t>’</w:t>
            </w:r>
            <w:r w:rsidRPr="00572B7F">
              <w:rPr>
                <w:b/>
                <w:i/>
              </w:rPr>
              <w:t>élaboration de politiques efficaces et scientifiquement fondées, ainsi que la capacité à lutter contre les inégalités, en particulier pour les femmes en situation de vulnérabilité; invite la Commission et les États membres à assurer la collecte complète, harmonisée et systématique de données ventilées par sexe et par facteurs socio-économiques pertinents afin d</w:t>
            </w:r>
            <w:r w:rsidR="00F35F85" w:rsidRPr="00572B7F">
              <w:rPr>
                <w:b/>
                <w:i/>
              </w:rPr>
              <w:t>’</w:t>
            </w:r>
            <w:r w:rsidRPr="00572B7F">
              <w:rPr>
                <w:b/>
                <w:i/>
              </w:rPr>
              <w:t>améliorer l</w:t>
            </w:r>
            <w:r w:rsidR="00F35F85" w:rsidRPr="00572B7F">
              <w:rPr>
                <w:b/>
                <w:i/>
              </w:rPr>
              <w:t>’</w:t>
            </w:r>
            <w:r w:rsidRPr="00572B7F">
              <w:rPr>
                <w:b/>
                <w:i/>
              </w:rPr>
              <w:t>élaboration des politiques;</w:t>
            </w:r>
          </w:p>
        </w:tc>
      </w:tr>
    </w:tbl>
    <w:p w14:paraId="5A478CA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5EB5DF4" w14:textId="77777777" w:rsidR="00954F49" w:rsidRPr="00572B7F" w:rsidRDefault="00954F49" w:rsidP="00954F49">
      <w:r w:rsidRPr="00572B7F">
        <w:rPr>
          <w:rStyle w:val="HideTWBExt"/>
        </w:rPr>
        <w:t>&lt;/Amend&gt;</w:t>
      </w:r>
    </w:p>
    <w:p w14:paraId="22C4B71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290</w:t>
      </w:r>
      <w:r w:rsidRPr="00572B7F">
        <w:rPr>
          <w:rStyle w:val="HideTWBExt"/>
          <w:b w:val="0"/>
        </w:rPr>
        <w:t>&lt;/NumAm&gt;</w:t>
      </w:r>
    </w:p>
    <w:p w14:paraId="6FB1DF0D"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5C6D7CF" w14:textId="77777777" w:rsidR="00954F49" w:rsidRPr="00572B7F" w:rsidRDefault="00954F49" w:rsidP="00954F49">
      <w:pPr>
        <w:pStyle w:val="NormalBold"/>
      </w:pPr>
      <w:r w:rsidRPr="00572B7F">
        <w:rPr>
          <w:rStyle w:val="HideTWBExt"/>
          <w:b w:val="0"/>
        </w:rPr>
        <w:t>&lt;/RepeatBlock-By&gt;</w:t>
      </w:r>
    </w:p>
    <w:p w14:paraId="0851CAD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4DF34C8" w14:textId="77777777" w:rsidR="00954F49" w:rsidRPr="00572B7F" w:rsidRDefault="00954F49" w:rsidP="00954F49">
      <w:pPr>
        <w:pStyle w:val="NormalBold"/>
      </w:pPr>
      <w:r w:rsidRPr="00572B7F">
        <w:rPr>
          <w:rStyle w:val="HideTWBExt"/>
          <w:b w:val="0"/>
        </w:rPr>
        <w:t>&lt;Article&gt;</w:t>
      </w:r>
      <w:r w:rsidRPr="00572B7F">
        <w:t>Paragraphe 7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B8F8E0D" w14:textId="77777777" w:rsidTr="001F15B6">
        <w:trPr>
          <w:trHeight w:hRule="exact" w:val="240"/>
          <w:jc w:val="center"/>
        </w:trPr>
        <w:tc>
          <w:tcPr>
            <w:tcW w:w="9752" w:type="dxa"/>
            <w:gridSpan w:val="2"/>
            <w:tcBorders>
              <w:top w:val="nil"/>
              <w:left w:val="nil"/>
              <w:bottom w:val="nil"/>
              <w:right w:val="nil"/>
            </w:tcBorders>
          </w:tcPr>
          <w:p w14:paraId="41F8A99C" w14:textId="77777777" w:rsidR="00954F49" w:rsidRPr="00572B7F" w:rsidRDefault="00954F49" w:rsidP="001F15B6"/>
        </w:tc>
      </w:tr>
      <w:tr w:rsidR="00954F49" w:rsidRPr="00572B7F" w14:paraId="112091CA" w14:textId="77777777" w:rsidTr="001F15B6">
        <w:trPr>
          <w:trHeight w:val="240"/>
          <w:jc w:val="center"/>
        </w:trPr>
        <w:tc>
          <w:tcPr>
            <w:tcW w:w="4876" w:type="dxa"/>
            <w:tcBorders>
              <w:top w:val="nil"/>
              <w:left w:val="nil"/>
              <w:bottom w:val="nil"/>
              <w:right w:val="nil"/>
            </w:tcBorders>
          </w:tcPr>
          <w:p w14:paraId="4D49746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6032148" w14:textId="77777777" w:rsidR="00954F49" w:rsidRPr="00572B7F" w:rsidRDefault="00954F49" w:rsidP="001F15B6">
            <w:pPr>
              <w:pStyle w:val="AmColumnHeading"/>
            </w:pPr>
            <w:r w:rsidRPr="00572B7F">
              <w:t>Amendement</w:t>
            </w:r>
          </w:p>
        </w:tc>
      </w:tr>
      <w:tr w:rsidR="00954F49" w:rsidRPr="00572B7F" w14:paraId="3240FF6C" w14:textId="77777777" w:rsidTr="001F15B6">
        <w:trPr>
          <w:jc w:val="center"/>
        </w:trPr>
        <w:tc>
          <w:tcPr>
            <w:tcW w:w="4876" w:type="dxa"/>
            <w:tcBorders>
              <w:top w:val="nil"/>
              <w:left w:val="nil"/>
              <w:bottom w:val="nil"/>
              <w:right w:val="nil"/>
            </w:tcBorders>
          </w:tcPr>
          <w:p w14:paraId="2985A290" w14:textId="77777777" w:rsidR="00954F49" w:rsidRPr="00572B7F" w:rsidRDefault="00954F49" w:rsidP="001F15B6">
            <w:pPr>
              <w:pStyle w:val="Normal6a"/>
            </w:pPr>
          </w:p>
        </w:tc>
        <w:tc>
          <w:tcPr>
            <w:tcW w:w="4876" w:type="dxa"/>
            <w:tcBorders>
              <w:top w:val="nil"/>
              <w:left w:val="nil"/>
              <w:bottom w:val="nil"/>
              <w:right w:val="nil"/>
            </w:tcBorders>
          </w:tcPr>
          <w:p w14:paraId="06BA404A" w14:textId="34395F90" w:rsidR="00954F49" w:rsidRPr="00572B7F" w:rsidRDefault="00954F49" w:rsidP="001F15B6">
            <w:pPr>
              <w:pStyle w:val="Normal6a"/>
            </w:pPr>
            <w:r w:rsidRPr="00572B7F">
              <w:rPr>
                <w:b/>
                <w:i/>
              </w:rPr>
              <w:t>7 bis.</w:t>
            </w:r>
            <w:r w:rsidRPr="00572B7F">
              <w:tab/>
            </w:r>
            <w:r w:rsidRPr="00572B7F">
              <w:rPr>
                <w:b/>
                <w:i/>
              </w:rPr>
              <w:t>prône une amélioration de la collecte, de l</w:t>
            </w:r>
            <w:r w:rsidR="00F35F85" w:rsidRPr="00572B7F">
              <w:rPr>
                <w:b/>
                <w:i/>
              </w:rPr>
              <w:t>’</w:t>
            </w:r>
            <w:r w:rsidRPr="00572B7F">
              <w:rPr>
                <w:b/>
                <w:i/>
              </w:rPr>
              <w:t>harmonisation et de l</w:t>
            </w:r>
            <w:r w:rsidR="00F35F85" w:rsidRPr="00572B7F">
              <w:rPr>
                <w:b/>
                <w:i/>
              </w:rPr>
              <w:t>’</w:t>
            </w:r>
            <w:r w:rsidRPr="00572B7F">
              <w:rPr>
                <w:b/>
                <w:i/>
              </w:rPr>
              <w:t>utilisation de données ventilées par sexe et par genre, ainsi que de données intersectionnelles, dans tous les domaines de la politique et de la recherche en matière de santé à travers l</w:t>
            </w:r>
            <w:r w:rsidR="00F35F85" w:rsidRPr="00572B7F">
              <w:rPr>
                <w:b/>
                <w:i/>
              </w:rPr>
              <w:t>’</w:t>
            </w:r>
            <w:r w:rsidRPr="00572B7F">
              <w:rPr>
                <w:b/>
                <w:i/>
              </w:rPr>
              <w:t>Union; invite la Commission, en coopération avec l</w:t>
            </w:r>
            <w:r w:rsidR="00F35F85" w:rsidRPr="00572B7F">
              <w:rPr>
                <w:b/>
                <w:i/>
              </w:rPr>
              <w:t>’</w:t>
            </w:r>
            <w:r w:rsidRPr="00572B7F">
              <w:rPr>
                <w:b/>
                <w:i/>
              </w:rPr>
              <w:t>Institut européen pour l</w:t>
            </w:r>
            <w:r w:rsidR="00F35F85" w:rsidRPr="00572B7F">
              <w:rPr>
                <w:b/>
                <w:i/>
              </w:rPr>
              <w:t>’</w:t>
            </w:r>
            <w:r w:rsidRPr="00572B7F">
              <w:rPr>
                <w:b/>
                <w:i/>
              </w:rPr>
              <w:t xml:space="preserve">égalité entre les </w:t>
            </w:r>
            <w:r w:rsidRPr="00572B7F">
              <w:rPr>
                <w:b/>
                <w:i/>
              </w:rPr>
              <w:lastRenderedPageBreak/>
              <w:t>hommes et les femmes (EIGE) et l</w:t>
            </w:r>
            <w:r w:rsidR="00F35F85" w:rsidRPr="00572B7F">
              <w:rPr>
                <w:b/>
                <w:i/>
              </w:rPr>
              <w:t>’</w:t>
            </w:r>
            <w:r w:rsidRPr="00572B7F">
              <w:rPr>
                <w:b/>
                <w:i/>
              </w:rPr>
              <w:t>Agence des droits fondamentaux de l</w:t>
            </w:r>
            <w:r w:rsidR="00F35F85" w:rsidRPr="00572B7F">
              <w:rPr>
                <w:b/>
                <w:i/>
              </w:rPr>
              <w:t>’</w:t>
            </w:r>
            <w:r w:rsidRPr="00572B7F">
              <w:rPr>
                <w:b/>
                <w:i/>
              </w:rPr>
              <w:t>Union européenne (FRA), à utiliser des méthodes et des indicateurs communs pour surveiller la santé des femmes et les disparités liées au genre;</w:t>
            </w:r>
          </w:p>
        </w:tc>
      </w:tr>
    </w:tbl>
    <w:p w14:paraId="02938FFB"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2073712" w14:textId="77777777" w:rsidR="00954F49" w:rsidRPr="00572B7F" w:rsidRDefault="00954F49" w:rsidP="00954F49">
      <w:r w:rsidRPr="00572B7F">
        <w:rPr>
          <w:rStyle w:val="HideTWBExt"/>
        </w:rPr>
        <w:t>&lt;/Amend&gt;</w:t>
      </w:r>
    </w:p>
    <w:p w14:paraId="7D7B2D4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291</w:t>
      </w:r>
      <w:r w:rsidRPr="00572B7F">
        <w:rPr>
          <w:rStyle w:val="HideTWBExt"/>
          <w:b w:val="0"/>
        </w:rPr>
        <w:t>&lt;/NumAm&gt;</w:t>
      </w:r>
    </w:p>
    <w:p w14:paraId="7985CABF"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1CBFF142" w14:textId="77777777" w:rsidR="00954F49" w:rsidRPr="00572B7F" w:rsidRDefault="00954F49" w:rsidP="00954F49">
      <w:pPr>
        <w:pStyle w:val="NormalBold"/>
      </w:pPr>
      <w:r w:rsidRPr="00572B7F">
        <w:rPr>
          <w:rStyle w:val="HideTWBExt"/>
          <w:b w:val="0"/>
        </w:rPr>
        <w:t>&lt;/RepeatBlock-By&gt;</w:t>
      </w:r>
    </w:p>
    <w:p w14:paraId="0A972BC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477FB23" w14:textId="77777777" w:rsidR="00954F49" w:rsidRPr="00572B7F" w:rsidRDefault="00954F49" w:rsidP="00954F49">
      <w:pPr>
        <w:pStyle w:val="NormalBold"/>
      </w:pPr>
      <w:r w:rsidRPr="00572B7F">
        <w:rPr>
          <w:rStyle w:val="HideTWBExt"/>
          <w:b w:val="0"/>
        </w:rPr>
        <w:t>&lt;Article&gt;</w:t>
      </w:r>
      <w:r w:rsidRPr="00572B7F">
        <w:t>Paragraphe 7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E6E45BC" w14:textId="77777777" w:rsidTr="001F15B6">
        <w:trPr>
          <w:trHeight w:hRule="exact" w:val="240"/>
          <w:jc w:val="center"/>
        </w:trPr>
        <w:tc>
          <w:tcPr>
            <w:tcW w:w="9752" w:type="dxa"/>
            <w:gridSpan w:val="2"/>
            <w:tcBorders>
              <w:top w:val="nil"/>
              <w:left w:val="nil"/>
              <w:bottom w:val="nil"/>
              <w:right w:val="nil"/>
            </w:tcBorders>
          </w:tcPr>
          <w:p w14:paraId="69EA593C" w14:textId="77777777" w:rsidR="00954F49" w:rsidRPr="00572B7F" w:rsidRDefault="00954F49" w:rsidP="001F15B6"/>
        </w:tc>
      </w:tr>
      <w:tr w:rsidR="00954F49" w:rsidRPr="00572B7F" w14:paraId="006966B7" w14:textId="77777777" w:rsidTr="001F15B6">
        <w:trPr>
          <w:trHeight w:val="240"/>
          <w:jc w:val="center"/>
        </w:trPr>
        <w:tc>
          <w:tcPr>
            <w:tcW w:w="4876" w:type="dxa"/>
            <w:tcBorders>
              <w:top w:val="nil"/>
              <w:left w:val="nil"/>
              <w:bottom w:val="nil"/>
              <w:right w:val="nil"/>
            </w:tcBorders>
          </w:tcPr>
          <w:p w14:paraId="47762F9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C0B813B" w14:textId="77777777" w:rsidR="00954F49" w:rsidRPr="00572B7F" w:rsidRDefault="00954F49" w:rsidP="001F15B6">
            <w:pPr>
              <w:pStyle w:val="AmColumnHeading"/>
            </w:pPr>
            <w:r w:rsidRPr="00572B7F">
              <w:t>Amendement</w:t>
            </w:r>
          </w:p>
        </w:tc>
      </w:tr>
      <w:tr w:rsidR="00954F49" w:rsidRPr="00572B7F" w14:paraId="0DB0564C" w14:textId="77777777" w:rsidTr="001F15B6">
        <w:trPr>
          <w:jc w:val="center"/>
        </w:trPr>
        <w:tc>
          <w:tcPr>
            <w:tcW w:w="4876" w:type="dxa"/>
            <w:tcBorders>
              <w:top w:val="nil"/>
              <w:left w:val="nil"/>
              <w:bottom w:val="nil"/>
              <w:right w:val="nil"/>
            </w:tcBorders>
          </w:tcPr>
          <w:p w14:paraId="66962962" w14:textId="77777777" w:rsidR="00954F49" w:rsidRPr="00572B7F" w:rsidRDefault="00954F49" w:rsidP="001F15B6">
            <w:pPr>
              <w:pStyle w:val="Normal6a"/>
            </w:pPr>
          </w:p>
        </w:tc>
        <w:tc>
          <w:tcPr>
            <w:tcW w:w="4876" w:type="dxa"/>
            <w:tcBorders>
              <w:top w:val="nil"/>
              <w:left w:val="nil"/>
              <w:bottom w:val="nil"/>
              <w:right w:val="nil"/>
            </w:tcBorders>
          </w:tcPr>
          <w:p w14:paraId="29BE8991" w14:textId="1F9A1B20" w:rsidR="00954F49" w:rsidRPr="00572B7F" w:rsidRDefault="00954F49" w:rsidP="001F15B6">
            <w:pPr>
              <w:pStyle w:val="Normal6a"/>
            </w:pPr>
            <w:r w:rsidRPr="00572B7F">
              <w:rPr>
                <w:b/>
                <w:i/>
              </w:rPr>
              <w:t>7 bis.</w:t>
            </w:r>
            <w:r w:rsidRPr="00572B7F">
              <w:tab/>
            </w:r>
            <w:r w:rsidRPr="00572B7F">
              <w:rPr>
                <w:b/>
                <w:i/>
              </w:rPr>
              <w:t>souligne qu</w:t>
            </w:r>
            <w:r w:rsidR="00F35F85" w:rsidRPr="00572B7F">
              <w:rPr>
                <w:b/>
                <w:i/>
              </w:rPr>
              <w:t>’</w:t>
            </w:r>
            <w:r w:rsidRPr="00572B7F">
              <w:rPr>
                <w:b/>
                <w:i/>
              </w:rPr>
              <w:t>il est nécessaire d</w:t>
            </w:r>
            <w:r w:rsidR="00F35F85" w:rsidRPr="00572B7F">
              <w:rPr>
                <w:b/>
                <w:i/>
              </w:rPr>
              <w:t>’</w:t>
            </w:r>
            <w:r w:rsidRPr="00572B7F">
              <w:rPr>
                <w:b/>
                <w:i/>
              </w:rPr>
              <w:t>adopter une approche fondée sur l</w:t>
            </w:r>
            <w:r w:rsidR="00F35F85" w:rsidRPr="00572B7F">
              <w:rPr>
                <w:b/>
                <w:i/>
              </w:rPr>
              <w:t>’</w:t>
            </w:r>
            <w:r w:rsidRPr="00572B7F">
              <w:rPr>
                <w:b/>
                <w:i/>
              </w:rPr>
              <w:t>exposome dans la recherche afin d</w:t>
            </w:r>
            <w:r w:rsidR="00F35F85" w:rsidRPr="00572B7F">
              <w:rPr>
                <w:b/>
                <w:i/>
              </w:rPr>
              <w:t>’</w:t>
            </w:r>
            <w:r w:rsidRPr="00572B7F">
              <w:rPr>
                <w:b/>
                <w:i/>
              </w:rPr>
              <w:t>évaluer systématiquement la manière dont les expositions environnementales interagissent avec le sexe biologique et l</w:t>
            </w:r>
            <w:r w:rsidR="00F35F85" w:rsidRPr="00572B7F">
              <w:rPr>
                <w:b/>
                <w:i/>
              </w:rPr>
              <w:t>’</w:t>
            </w:r>
            <w:r w:rsidRPr="00572B7F">
              <w:rPr>
                <w:b/>
                <w:i/>
              </w:rPr>
              <w:t>identité de genre pour influer sur la santé; encourage la poursuite des recherches sur les effets des expositions multiples sur la santé prénatale et postnatale;</w:t>
            </w:r>
          </w:p>
        </w:tc>
      </w:tr>
    </w:tbl>
    <w:p w14:paraId="40EB543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F098038" w14:textId="77777777" w:rsidR="00954F49" w:rsidRPr="00572B7F" w:rsidRDefault="00954F49" w:rsidP="00954F49">
      <w:r w:rsidRPr="00572B7F">
        <w:rPr>
          <w:rStyle w:val="HideTWBExt"/>
        </w:rPr>
        <w:t>&lt;/Amend&gt;</w:t>
      </w:r>
    </w:p>
    <w:p w14:paraId="32D79BC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292</w:t>
      </w:r>
      <w:r w:rsidRPr="00572B7F">
        <w:rPr>
          <w:rStyle w:val="HideTWBExt"/>
          <w:b w:val="0"/>
        </w:rPr>
        <w:t>&lt;/NumAm&gt;</w:t>
      </w:r>
    </w:p>
    <w:p w14:paraId="147FDF7D"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8AD68C0" w14:textId="77777777" w:rsidR="00954F49" w:rsidRPr="00572B7F" w:rsidRDefault="00954F49" w:rsidP="00954F49">
      <w:pPr>
        <w:pStyle w:val="NormalBold"/>
      </w:pPr>
      <w:r w:rsidRPr="00572B7F">
        <w:rPr>
          <w:rStyle w:val="HideTWBExt"/>
          <w:b w:val="0"/>
        </w:rPr>
        <w:t>&lt;/RepeatBlock-By&gt;</w:t>
      </w:r>
    </w:p>
    <w:p w14:paraId="7F9832E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CE61872" w14:textId="77777777" w:rsidR="00954F49" w:rsidRPr="00572B7F" w:rsidRDefault="00954F49" w:rsidP="00954F49">
      <w:pPr>
        <w:pStyle w:val="NormalBold"/>
      </w:pPr>
      <w:r w:rsidRPr="00572B7F">
        <w:rPr>
          <w:rStyle w:val="HideTWBExt"/>
          <w:b w:val="0"/>
        </w:rPr>
        <w:t>&lt;Article&gt;</w:t>
      </w:r>
      <w:r w:rsidRPr="00572B7F">
        <w:t>Paragraphe 7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BFCDAE0" w14:textId="77777777" w:rsidTr="001F15B6">
        <w:trPr>
          <w:trHeight w:hRule="exact" w:val="240"/>
          <w:jc w:val="center"/>
        </w:trPr>
        <w:tc>
          <w:tcPr>
            <w:tcW w:w="9752" w:type="dxa"/>
            <w:gridSpan w:val="2"/>
            <w:tcBorders>
              <w:top w:val="nil"/>
              <w:left w:val="nil"/>
              <w:bottom w:val="nil"/>
              <w:right w:val="nil"/>
            </w:tcBorders>
          </w:tcPr>
          <w:p w14:paraId="7244945E" w14:textId="77777777" w:rsidR="00954F49" w:rsidRPr="00572B7F" w:rsidRDefault="00954F49" w:rsidP="001F15B6"/>
        </w:tc>
      </w:tr>
      <w:tr w:rsidR="00954F49" w:rsidRPr="00572B7F" w14:paraId="0084D490" w14:textId="77777777" w:rsidTr="001F15B6">
        <w:trPr>
          <w:trHeight w:val="240"/>
          <w:jc w:val="center"/>
        </w:trPr>
        <w:tc>
          <w:tcPr>
            <w:tcW w:w="4876" w:type="dxa"/>
            <w:tcBorders>
              <w:top w:val="nil"/>
              <w:left w:val="nil"/>
              <w:bottom w:val="nil"/>
              <w:right w:val="nil"/>
            </w:tcBorders>
          </w:tcPr>
          <w:p w14:paraId="3E659F9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BA91483" w14:textId="77777777" w:rsidR="00954F49" w:rsidRPr="00572B7F" w:rsidRDefault="00954F49" w:rsidP="001F15B6">
            <w:pPr>
              <w:pStyle w:val="AmColumnHeading"/>
            </w:pPr>
            <w:r w:rsidRPr="00572B7F">
              <w:t>Amendement</w:t>
            </w:r>
          </w:p>
        </w:tc>
      </w:tr>
      <w:tr w:rsidR="00954F49" w:rsidRPr="00572B7F" w14:paraId="200D4D6E" w14:textId="77777777" w:rsidTr="001F15B6">
        <w:trPr>
          <w:jc w:val="center"/>
        </w:trPr>
        <w:tc>
          <w:tcPr>
            <w:tcW w:w="4876" w:type="dxa"/>
            <w:tcBorders>
              <w:top w:val="nil"/>
              <w:left w:val="nil"/>
              <w:bottom w:val="nil"/>
              <w:right w:val="nil"/>
            </w:tcBorders>
          </w:tcPr>
          <w:p w14:paraId="02DB4C2B" w14:textId="77777777" w:rsidR="00954F49" w:rsidRPr="00572B7F" w:rsidRDefault="00954F49" w:rsidP="001F15B6">
            <w:pPr>
              <w:pStyle w:val="Normal6a"/>
            </w:pPr>
          </w:p>
        </w:tc>
        <w:tc>
          <w:tcPr>
            <w:tcW w:w="4876" w:type="dxa"/>
            <w:tcBorders>
              <w:top w:val="nil"/>
              <w:left w:val="nil"/>
              <w:bottom w:val="nil"/>
              <w:right w:val="nil"/>
            </w:tcBorders>
          </w:tcPr>
          <w:p w14:paraId="3205B569" w14:textId="389F9105" w:rsidR="00954F49" w:rsidRPr="00572B7F" w:rsidRDefault="00954F49" w:rsidP="001F15B6">
            <w:pPr>
              <w:pStyle w:val="Normal6a"/>
            </w:pPr>
            <w:r w:rsidRPr="00572B7F">
              <w:rPr>
                <w:b/>
                <w:i/>
              </w:rPr>
              <w:t>7 ter.</w:t>
            </w:r>
            <w:r w:rsidRPr="00572B7F">
              <w:tab/>
            </w:r>
            <w:r w:rsidRPr="00572B7F">
              <w:rPr>
                <w:b/>
                <w:i/>
              </w:rPr>
              <w:t xml:space="preserve">invite la Commission et les États membres à élaborer et à financer des </w:t>
            </w:r>
            <w:r w:rsidRPr="00572B7F">
              <w:rPr>
                <w:b/>
                <w:i/>
              </w:rPr>
              <w:lastRenderedPageBreak/>
              <w:t>campagnes de sensibilisation et de communication ciblées et scientifiquement fondées sur la prévention des maladies et la promotion de la santé, en mettant particulièrement l</w:t>
            </w:r>
            <w:r w:rsidR="00F35F85" w:rsidRPr="00572B7F">
              <w:rPr>
                <w:b/>
                <w:i/>
              </w:rPr>
              <w:t>’</w:t>
            </w:r>
            <w:r w:rsidRPr="00572B7F">
              <w:rPr>
                <w:b/>
                <w:i/>
              </w:rPr>
              <w:t>accent sur les maladies qui touchent les femmes de manière disproportionnée, afin d</w:t>
            </w:r>
            <w:r w:rsidR="00F35F85" w:rsidRPr="00572B7F">
              <w:rPr>
                <w:b/>
                <w:i/>
              </w:rPr>
              <w:t>’</w:t>
            </w:r>
            <w:r w:rsidRPr="00572B7F">
              <w:rPr>
                <w:b/>
                <w:i/>
              </w:rPr>
              <w:t>améliorer les connaissances en matière de santé, de promouvoir le diagnostic et le dépistage précoces et de réduire les inégalités de genre en matière d</w:t>
            </w:r>
            <w:r w:rsidR="00F35F85" w:rsidRPr="00572B7F">
              <w:rPr>
                <w:b/>
                <w:i/>
              </w:rPr>
              <w:t>’</w:t>
            </w:r>
            <w:r w:rsidRPr="00572B7F">
              <w:rPr>
                <w:b/>
                <w:i/>
              </w:rPr>
              <w:t>accès à la prévention et aux soins de santé;</w:t>
            </w:r>
          </w:p>
        </w:tc>
      </w:tr>
    </w:tbl>
    <w:p w14:paraId="39603CB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C05AF61" w14:textId="77777777" w:rsidR="00954F49" w:rsidRPr="00572B7F" w:rsidRDefault="00954F49" w:rsidP="00954F49">
      <w:r w:rsidRPr="00572B7F">
        <w:rPr>
          <w:rStyle w:val="HideTWBExt"/>
        </w:rPr>
        <w:t>&lt;/Amend&gt;</w:t>
      </w:r>
    </w:p>
    <w:p w14:paraId="4FDF8E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293</w:t>
      </w:r>
      <w:r w:rsidRPr="00572B7F">
        <w:rPr>
          <w:rStyle w:val="HideTWBExt"/>
          <w:b w:val="0"/>
        </w:rPr>
        <w:t>&lt;/NumAm&gt;</w:t>
      </w:r>
    </w:p>
    <w:p w14:paraId="4E5E876D"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B7E3F16" w14:textId="77777777" w:rsidR="00954F49" w:rsidRPr="00572B7F" w:rsidRDefault="00954F49" w:rsidP="00954F49">
      <w:pPr>
        <w:pStyle w:val="NormalBold"/>
      </w:pPr>
      <w:r w:rsidRPr="00572B7F">
        <w:rPr>
          <w:rStyle w:val="HideTWBExt"/>
          <w:b w:val="0"/>
        </w:rPr>
        <w:t>&lt;/RepeatBlock-By&gt;</w:t>
      </w:r>
    </w:p>
    <w:p w14:paraId="5546E45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BB2C409" w14:textId="77777777" w:rsidR="00954F49" w:rsidRPr="00572B7F" w:rsidRDefault="00954F49" w:rsidP="00954F49">
      <w:pPr>
        <w:pStyle w:val="NormalBold"/>
      </w:pPr>
      <w:r w:rsidRPr="00572B7F">
        <w:rPr>
          <w:rStyle w:val="HideTWBExt"/>
          <w:b w:val="0"/>
        </w:rPr>
        <w:t>&lt;Article&gt;</w:t>
      </w:r>
      <w:r w:rsidRPr="00572B7F">
        <w:t>Paragraphe 7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CD93D02" w14:textId="77777777" w:rsidTr="001F15B6">
        <w:trPr>
          <w:trHeight w:hRule="exact" w:val="240"/>
          <w:jc w:val="center"/>
        </w:trPr>
        <w:tc>
          <w:tcPr>
            <w:tcW w:w="9752" w:type="dxa"/>
            <w:gridSpan w:val="2"/>
            <w:tcBorders>
              <w:top w:val="nil"/>
              <w:left w:val="nil"/>
              <w:bottom w:val="nil"/>
              <w:right w:val="nil"/>
            </w:tcBorders>
          </w:tcPr>
          <w:p w14:paraId="34174C5C" w14:textId="77777777" w:rsidR="00954F49" w:rsidRPr="00572B7F" w:rsidRDefault="00954F49" w:rsidP="001F15B6"/>
        </w:tc>
      </w:tr>
      <w:tr w:rsidR="00954F49" w:rsidRPr="00572B7F" w14:paraId="651F69D3" w14:textId="77777777" w:rsidTr="001F15B6">
        <w:trPr>
          <w:trHeight w:val="240"/>
          <w:jc w:val="center"/>
        </w:trPr>
        <w:tc>
          <w:tcPr>
            <w:tcW w:w="4876" w:type="dxa"/>
            <w:tcBorders>
              <w:top w:val="nil"/>
              <w:left w:val="nil"/>
              <w:bottom w:val="nil"/>
              <w:right w:val="nil"/>
            </w:tcBorders>
          </w:tcPr>
          <w:p w14:paraId="350682E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5D846C2" w14:textId="77777777" w:rsidR="00954F49" w:rsidRPr="00572B7F" w:rsidRDefault="00954F49" w:rsidP="001F15B6">
            <w:pPr>
              <w:pStyle w:val="AmColumnHeading"/>
            </w:pPr>
            <w:r w:rsidRPr="00572B7F">
              <w:t>Amendement</w:t>
            </w:r>
          </w:p>
        </w:tc>
      </w:tr>
      <w:tr w:rsidR="00954F49" w:rsidRPr="00572B7F" w14:paraId="35D12128" w14:textId="77777777" w:rsidTr="001F15B6">
        <w:trPr>
          <w:jc w:val="center"/>
        </w:trPr>
        <w:tc>
          <w:tcPr>
            <w:tcW w:w="4876" w:type="dxa"/>
            <w:tcBorders>
              <w:top w:val="nil"/>
              <w:left w:val="nil"/>
              <w:bottom w:val="nil"/>
              <w:right w:val="nil"/>
            </w:tcBorders>
          </w:tcPr>
          <w:p w14:paraId="012BAC55" w14:textId="77777777" w:rsidR="00954F49" w:rsidRPr="00572B7F" w:rsidRDefault="00954F49" w:rsidP="001F15B6">
            <w:pPr>
              <w:pStyle w:val="Normal6a"/>
            </w:pPr>
          </w:p>
        </w:tc>
        <w:tc>
          <w:tcPr>
            <w:tcW w:w="4876" w:type="dxa"/>
            <w:tcBorders>
              <w:top w:val="nil"/>
              <w:left w:val="nil"/>
              <w:bottom w:val="nil"/>
              <w:right w:val="nil"/>
            </w:tcBorders>
          </w:tcPr>
          <w:p w14:paraId="037EE2D8" w14:textId="0F31BE7F" w:rsidR="00954F49" w:rsidRPr="00572B7F" w:rsidRDefault="00954F49" w:rsidP="001F15B6">
            <w:pPr>
              <w:pStyle w:val="Normal6a"/>
            </w:pPr>
            <w:r w:rsidRPr="00572B7F">
              <w:rPr>
                <w:b/>
                <w:i/>
              </w:rPr>
              <w:t>7 ter.</w:t>
            </w:r>
            <w:r w:rsidRPr="00572B7F">
              <w:tab/>
            </w:r>
            <w:r w:rsidRPr="00572B7F">
              <w:rPr>
                <w:b/>
                <w:i/>
              </w:rPr>
              <w:t>demande l</w:t>
            </w:r>
            <w:r w:rsidR="00F35F85" w:rsidRPr="00572B7F">
              <w:rPr>
                <w:b/>
                <w:i/>
              </w:rPr>
              <w:t>’</w:t>
            </w:r>
            <w:r w:rsidRPr="00572B7F">
              <w:rPr>
                <w:b/>
                <w:i/>
              </w:rPr>
              <w:t>intégration systématique d</w:t>
            </w:r>
            <w:r w:rsidR="00F35F85" w:rsidRPr="00572B7F">
              <w:rPr>
                <w:b/>
                <w:i/>
              </w:rPr>
              <w:t>’</w:t>
            </w:r>
            <w:r w:rsidRPr="00572B7F">
              <w:rPr>
                <w:b/>
                <w:i/>
              </w:rPr>
              <w:t>une analyse fondée sur le sexe et le genre dans les essais, l</w:t>
            </w:r>
            <w:r w:rsidR="00F35F85" w:rsidRPr="00572B7F">
              <w:rPr>
                <w:b/>
                <w:i/>
              </w:rPr>
              <w:t>’</w:t>
            </w:r>
            <w:r w:rsidRPr="00572B7F">
              <w:rPr>
                <w:b/>
                <w:i/>
              </w:rPr>
              <w:t>autorisation et le suivi des médicaments et des dispositifs médicaux au sein de l</w:t>
            </w:r>
            <w:r w:rsidR="00F35F85" w:rsidRPr="00572B7F">
              <w:rPr>
                <w:b/>
                <w:i/>
              </w:rPr>
              <w:t>’</w:t>
            </w:r>
            <w:r w:rsidRPr="00572B7F">
              <w:rPr>
                <w:b/>
                <w:i/>
              </w:rPr>
              <w:t>Union; souligne que les différences biologiques et hormonales entre les femmes et les hommes peuvent avoir une incidence sur l</w:t>
            </w:r>
            <w:r w:rsidR="00F35F85" w:rsidRPr="00572B7F">
              <w:rPr>
                <w:b/>
                <w:i/>
              </w:rPr>
              <w:t>’</w:t>
            </w:r>
            <w:r w:rsidRPr="00572B7F">
              <w:rPr>
                <w:b/>
                <w:i/>
              </w:rPr>
              <w:t>efficacité et les effets secondaires des médicaments, qui doivent être étudiés et recensés de manière adéquate;</w:t>
            </w:r>
          </w:p>
        </w:tc>
      </w:tr>
    </w:tbl>
    <w:p w14:paraId="32F1D2B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22D35CF" w14:textId="77777777" w:rsidR="00954F49" w:rsidRPr="00572B7F" w:rsidRDefault="00954F49" w:rsidP="00954F49">
      <w:r w:rsidRPr="00572B7F">
        <w:rPr>
          <w:rStyle w:val="HideTWBExt"/>
        </w:rPr>
        <w:t>&lt;/Amend&gt;</w:t>
      </w:r>
    </w:p>
    <w:p w14:paraId="12DB105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294</w:t>
      </w:r>
      <w:r w:rsidRPr="00572B7F">
        <w:rPr>
          <w:rStyle w:val="HideTWBExt"/>
          <w:b w:val="0"/>
        </w:rPr>
        <w:t>&lt;/NumAm&gt;</w:t>
      </w:r>
    </w:p>
    <w:p w14:paraId="790DCA6A"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211B404B" w14:textId="77777777" w:rsidR="00954F49" w:rsidRPr="00572B7F" w:rsidRDefault="00954F49" w:rsidP="00954F49">
      <w:pPr>
        <w:pStyle w:val="NormalBold"/>
      </w:pPr>
      <w:r w:rsidRPr="00572B7F">
        <w:rPr>
          <w:rStyle w:val="HideTWBExt"/>
          <w:b w:val="0"/>
        </w:rPr>
        <w:t>&lt;/RepeatBlock-By&gt;</w:t>
      </w:r>
    </w:p>
    <w:p w14:paraId="2D7E336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D877639" w14:textId="77777777" w:rsidR="00954F49" w:rsidRPr="00572B7F" w:rsidRDefault="00954F49" w:rsidP="00954F49">
      <w:pPr>
        <w:pStyle w:val="NormalBold"/>
      </w:pPr>
      <w:r w:rsidRPr="00572B7F">
        <w:rPr>
          <w:rStyle w:val="HideTWBExt"/>
          <w:b w:val="0"/>
        </w:rPr>
        <w:t>&lt;Article&gt;</w:t>
      </w:r>
      <w:r w:rsidRPr="00572B7F">
        <w:t>Paragraphe 7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AEAFE84" w14:textId="77777777" w:rsidTr="001F15B6">
        <w:trPr>
          <w:trHeight w:hRule="exact" w:val="240"/>
          <w:jc w:val="center"/>
        </w:trPr>
        <w:tc>
          <w:tcPr>
            <w:tcW w:w="9752" w:type="dxa"/>
            <w:gridSpan w:val="2"/>
            <w:tcBorders>
              <w:top w:val="nil"/>
              <w:left w:val="nil"/>
              <w:bottom w:val="nil"/>
              <w:right w:val="nil"/>
            </w:tcBorders>
          </w:tcPr>
          <w:p w14:paraId="30CF4731" w14:textId="77777777" w:rsidR="00954F49" w:rsidRPr="00572B7F" w:rsidRDefault="00954F49" w:rsidP="001F15B6"/>
        </w:tc>
      </w:tr>
      <w:tr w:rsidR="00954F49" w:rsidRPr="00572B7F" w14:paraId="2FC41FE0" w14:textId="77777777" w:rsidTr="001F15B6">
        <w:trPr>
          <w:trHeight w:val="240"/>
          <w:jc w:val="center"/>
        </w:trPr>
        <w:tc>
          <w:tcPr>
            <w:tcW w:w="4876" w:type="dxa"/>
            <w:tcBorders>
              <w:top w:val="nil"/>
              <w:left w:val="nil"/>
              <w:bottom w:val="nil"/>
              <w:right w:val="nil"/>
            </w:tcBorders>
          </w:tcPr>
          <w:p w14:paraId="4432CE0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C1654E7" w14:textId="77777777" w:rsidR="00954F49" w:rsidRPr="00572B7F" w:rsidRDefault="00954F49" w:rsidP="001F15B6">
            <w:pPr>
              <w:pStyle w:val="AmColumnHeading"/>
            </w:pPr>
            <w:r w:rsidRPr="00572B7F">
              <w:t>Amendement</w:t>
            </w:r>
          </w:p>
        </w:tc>
      </w:tr>
      <w:tr w:rsidR="00954F49" w:rsidRPr="00572B7F" w14:paraId="1E8C2204" w14:textId="77777777" w:rsidTr="001F15B6">
        <w:trPr>
          <w:jc w:val="center"/>
        </w:trPr>
        <w:tc>
          <w:tcPr>
            <w:tcW w:w="4876" w:type="dxa"/>
            <w:tcBorders>
              <w:top w:val="nil"/>
              <w:left w:val="nil"/>
              <w:bottom w:val="nil"/>
              <w:right w:val="nil"/>
            </w:tcBorders>
          </w:tcPr>
          <w:p w14:paraId="120794E4" w14:textId="77777777" w:rsidR="00954F49" w:rsidRPr="00572B7F" w:rsidRDefault="00954F49" w:rsidP="001F15B6">
            <w:pPr>
              <w:pStyle w:val="Normal6a"/>
            </w:pPr>
          </w:p>
        </w:tc>
        <w:tc>
          <w:tcPr>
            <w:tcW w:w="4876" w:type="dxa"/>
            <w:tcBorders>
              <w:top w:val="nil"/>
              <w:left w:val="nil"/>
              <w:bottom w:val="nil"/>
              <w:right w:val="nil"/>
            </w:tcBorders>
          </w:tcPr>
          <w:p w14:paraId="47E7B15D" w14:textId="148FD1CE" w:rsidR="00954F49" w:rsidRPr="00572B7F" w:rsidRDefault="00954F49" w:rsidP="001F15B6">
            <w:pPr>
              <w:pStyle w:val="Normal6a"/>
            </w:pPr>
            <w:r w:rsidRPr="00572B7F">
              <w:rPr>
                <w:b/>
                <w:i/>
              </w:rPr>
              <w:t>7 ter.</w:t>
            </w:r>
            <w:r w:rsidRPr="00572B7F">
              <w:tab/>
            </w:r>
            <w:r w:rsidRPr="00572B7F">
              <w:rPr>
                <w:b/>
                <w:i/>
              </w:rPr>
              <w:t>souligne l</w:t>
            </w:r>
            <w:r w:rsidR="00F35F85" w:rsidRPr="00572B7F">
              <w:rPr>
                <w:b/>
                <w:i/>
              </w:rPr>
              <w:t>’</w:t>
            </w:r>
            <w:r w:rsidRPr="00572B7F">
              <w:rPr>
                <w:b/>
                <w:i/>
              </w:rPr>
              <w:t>importance d</w:t>
            </w:r>
            <w:r w:rsidR="00F35F85" w:rsidRPr="00572B7F">
              <w:rPr>
                <w:b/>
                <w:i/>
              </w:rPr>
              <w:t>’</w:t>
            </w:r>
            <w:r w:rsidRPr="00572B7F">
              <w:rPr>
                <w:b/>
                <w:i/>
              </w:rPr>
              <w:t>une information sanitaire fiable, scientifiquement fondée et adaptée à l</w:t>
            </w:r>
            <w:r w:rsidR="00F35F85" w:rsidRPr="00572B7F">
              <w:rPr>
                <w:b/>
                <w:i/>
              </w:rPr>
              <w:t>’</w:t>
            </w:r>
            <w:r w:rsidRPr="00572B7F">
              <w:rPr>
                <w:b/>
                <w:i/>
              </w:rPr>
              <w:t>âge des femmes et des filles tout au long de la vie, y compris l</w:t>
            </w:r>
            <w:r w:rsidR="00F35F85" w:rsidRPr="00572B7F">
              <w:rPr>
                <w:b/>
                <w:i/>
              </w:rPr>
              <w:t>’</w:t>
            </w:r>
            <w:r w:rsidRPr="00572B7F">
              <w:rPr>
                <w:b/>
                <w:i/>
              </w:rPr>
              <w:t>éducation consacrée à la fertilité, à la grossesse, à la contraception, à la santé maternelle et aux soins postnataux, dans le plein respect des compétences des États membres et du principe de subsidiarité;</w:t>
            </w:r>
          </w:p>
        </w:tc>
      </w:tr>
    </w:tbl>
    <w:p w14:paraId="0101B62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9B54FE1" w14:textId="77777777" w:rsidR="00954F49" w:rsidRPr="00572B7F" w:rsidRDefault="00954F49" w:rsidP="00954F49">
      <w:r w:rsidRPr="00572B7F">
        <w:rPr>
          <w:rStyle w:val="HideTWBExt"/>
        </w:rPr>
        <w:t>&lt;/Amend&gt;</w:t>
      </w:r>
    </w:p>
    <w:p w14:paraId="5F59555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295</w:t>
      </w:r>
      <w:r w:rsidRPr="00572B7F">
        <w:rPr>
          <w:rStyle w:val="HideTWBExt"/>
          <w:b w:val="0"/>
        </w:rPr>
        <w:t>&lt;/NumAm&gt;</w:t>
      </w:r>
    </w:p>
    <w:p w14:paraId="012C02DD"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0768F5C" w14:textId="77777777" w:rsidR="00954F49" w:rsidRPr="00572B7F" w:rsidRDefault="00954F49" w:rsidP="00954F49">
      <w:pPr>
        <w:pStyle w:val="NormalBold"/>
      </w:pPr>
      <w:r w:rsidRPr="00572B7F">
        <w:rPr>
          <w:rStyle w:val="HideTWBExt"/>
          <w:b w:val="0"/>
        </w:rPr>
        <w:t>&lt;/RepeatBlock-By&gt;</w:t>
      </w:r>
    </w:p>
    <w:p w14:paraId="2F66834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AC8263C" w14:textId="77777777" w:rsidR="00954F49" w:rsidRPr="00572B7F" w:rsidRDefault="00954F49" w:rsidP="00954F49">
      <w:pPr>
        <w:pStyle w:val="NormalBold"/>
      </w:pPr>
      <w:r w:rsidRPr="00572B7F">
        <w:rPr>
          <w:rStyle w:val="HideTWBExt"/>
          <w:b w:val="0"/>
        </w:rPr>
        <w:t>&lt;Article&gt;</w:t>
      </w:r>
      <w:r w:rsidRPr="00572B7F">
        <w:t>Paragraphe 7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98BDD3" w14:textId="77777777" w:rsidTr="001F15B6">
        <w:trPr>
          <w:trHeight w:hRule="exact" w:val="240"/>
          <w:jc w:val="center"/>
        </w:trPr>
        <w:tc>
          <w:tcPr>
            <w:tcW w:w="9752" w:type="dxa"/>
            <w:gridSpan w:val="2"/>
            <w:tcBorders>
              <w:top w:val="nil"/>
              <w:left w:val="nil"/>
              <w:bottom w:val="nil"/>
              <w:right w:val="nil"/>
            </w:tcBorders>
          </w:tcPr>
          <w:p w14:paraId="3B6F944A" w14:textId="77777777" w:rsidR="00954F49" w:rsidRPr="00572B7F" w:rsidRDefault="00954F49" w:rsidP="001F15B6"/>
        </w:tc>
      </w:tr>
      <w:tr w:rsidR="00954F49" w:rsidRPr="00572B7F" w14:paraId="18AF90DF" w14:textId="77777777" w:rsidTr="001F15B6">
        <w:trPr>
          <w:trHeight w:val="240"/>
          <w:jc w:val="center"/>
        </w:trPr>
        <w:tc>
          <w:tcPr>
            <w:tcW w:w="4876" w:type="dxa"/>
            <w:tcBorders>
              <w:top w:val="nil"/>
              <w:left w:val="nil"/>
              <w:bottom w:val="nil"/>
              <w:right w:val="nil"/>
            </w:tcBorders>
          </w:tcPr>
          <w:p w14:paraId="78B72F3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69AB8C8" w14:textId="77777777" w:rsidR="00954F49" w:rsidRPr="00572B7F" w:rsidRDefault="00954F49" w:rsidP="001F15B6">
            <w:pPr>
              <w:pStyle w:val="AmColumnHeading"/>
            </w:pPr>
            <w:r w:rsidRPr="00572B7F">
              <w:t>Amendement</w:t>
            </w:r>
          </w:p>
        </w:tc>
      </w:tr>
      <w:tr w:rsidR="00954F49" w:rsidRPr="00572B7F" w14:paraId="2188A2BD" w14:textId="77777777" w:rsidTr="001F15B6">
        <w:trPr>
          <w:jc w:val="center"/>
        </w:trPr>
        <w:tc>
          <w:tcPr>
            <w:tcW w:w="4876" w:type="dxa"/>
            <w:tcBorders>
              <w:top w:val="nil"/>
              <w:left w:val="nil"/>
              <w:bottom w:val="nil"/>
              <w:right w:val="nil"/>
            </w:tcBorders>
          </w:tcPr>
          <w:p w14:paraId="2255880A" w14:textId="77777777" w:rsidR="00954F49" w:rsidRPr="00572B7F" w:rsidRDefault="00954F49" w:rsidP="001F15B6">
            <w:pPr>
              <w:pStyle w:val="Normal6a"/>
            </w:pPr>
          </w:p>
        </w:tc>
        <w:tc>
          <w:tcPr>
            <w:tcW w:w="4876" w:type="dxa"/>
            <w:tcBorders>
              <w:top w:val="nil"/>
              <w:left w:val="nil"/>
              <w:bottom w:val="nil"/>
              <w:right w:val="nil"/>
            </w:tcBorders>
          </w:tcPr>
          <w:p w14:paraId="4650B6FB" w14:textId="42DE6034" w:rsidR="00954F49" w:rsidRPr="00572B7F" w:rsidRDefault="00954F49" w:rsidP="001F15B6">
            <w:pPr>
              <w:pStyle w:val="Normal6a"/>
            </w:pPr>
            <w:r w:rsidRPr="00572B7F">
              <w:rPr>
                <w:b/>
                <w:i/>
              </w:rPr>
              <w:t>7 quater.</w:t>
            </w:r>
            <w:r w:rsidRPr="00572B7F">
              <w:tab/>
            </w:r>
            <w:r w:rsidRPr="00572B7F">
              <w:rPr>
                <w:b/>
                <w:i/>
              </w:rPr>
              <w:t>appelle à une collaboration pluridisciplinaire dans le domaine de la santé des femmes, par exemple entre neurologues et gynécologues pour lutter contre la migraine, ainsi qu</w:t>
            </w:r>
            <w:r w:rsidR="00F35F85" w:rsidRPr="00572B7F">
              <w:rPr>
                <w:b/>
                <w:i/>
              </w:rPr>
              <w:t>’</w:t>
            </w:r>
            <w:r w:rsidRPr="00572B7F">
              <w:rPr>
                <w:b/>
                <w:i/>
              </w:rPr>
              <w:t>à une intégration avec d</w:t>
            </w:r>
            <w:r w:rsidR="00F35F85" w:rsidRPr="00572B7F">
              <w:rPr>
                <w:b/>
                <w:i/>
              </w:rPr>
              <w:t>’</w:t>
            </w:r>
            <w:r w:rsidRPr="00572B7F">
              <w:rPr>
                <w:b/>
                <w:i/>
              </w:rPr>
              <w:t>autres secteurs pour traiter les déterminants éco-sociaux de la santé et prendre en compte des facteurs démographiques tels que l</w:t>
            </w:r>
            <w:r w:rsidR="00F35F85" w:rsidRPr="00572B7F">
              <w:rPr>
                <w:b/>
                <w:i/>
              </w:rPr>
              <w:t>’</w:t>
            </w:r>
            <w:r w:rsidRPr="00572B7F">
              <w:rPr>
                <w:b/>
                <w:i/>
              </w:rPr>
              <w:t>âge, la ruralité et les inégalités d</w:t>
            </w:r>
            <w:r w:rsidR="00F35F85" w:rsidRPr="00572B7F">
              <w:rPr>
                <w:b/>
                <w:i/>
              </w:rPr>
              <w:t>’</w:t>
            </w:r>
            <w:r w:rsidRPr="00572B7F">
              <w:rPr>
                <w:b/>
                <w:i/>
              </w:rPr>
              <w:t>accès, afin de garantir des soins complets et une meilleure compréhension des conditions de santé liées au genre et des lacunes dans le traitement;</w:t>
            </w:r>
          </w:p>
        </w:tc>
      </w:tr>
    </w:tbl>
    <w:p w14:paraId="11D7E13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E6AE94" w14:textId="77777777" w:rsidR="00954F49" w:rsidRPr="00572B7F" w:rsidRDefault="00954F49" w:rsidP="00954F49">
      <w:r w:rsidRPr="00572B7F">
        <w:rPr>
          <w:rStyle w:val="HideTWBExt"/>
        </w:rPr>
        <w:t>&lt;/Amend&gt;</w:t>
      </w:r>
    </w:p>
    <w:p w14:paraId="7BE43B2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296</w:t>
      </w:r>
      <w:r w:rsidRPr="00572B7F">
        <w:rPr>
          <w:rStyle w:val="HideTWBExt"/>
          <w:b w:val="0"/>
        </w:rPr>
        <w:t>&lt;/NumAm&gt;</w:t>
      </w:r>
    </w:p>
    <w:p w14:paraId="7DBE6A49"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0D005CFF" w14:textId="77777777" w:rsidR="00954F49" w:rsidRPr="00572B7F" w:rsidRDefault="00954F49" w:rsidP="00954F49">
      <w:pPr>
        <w:pStyle w:val="NormalBold"/>
      </w:pPr>
      <w:r w:rsidRPr="00572B7F">
        <w:rPr>
          <w:rStyle w:val="HideTWBExt"/>
          <w:b w:val="0"/>
        </w:rPr>
        <w:t>&lt;/RepeatBlock-By&gt;</w:t>
      </w:r>
    </w:p>
    <w:p w14:paraId="61FC5A7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92720B5" w14:textId="77777777" w:rsidR="00954F49" w:rsidRPr="00572B7F" w:rsidRDefault="00954F49" w:rsidP="00954F49">
      <w:pPr>
        <w:pStyle w:val="NormalBold"/>
      </w:pPr>
      <w:r w:rsidRPr="00572B7F">
        <w:rPr>
          <w:rStyle w:val="HideTWBExt"/>
          <w:b w:val="0"/>
        </w:rPr>
        <w:lastRenderedPageBreak/>
        <w:t>&lt;Article&gt;</w:t>
      </w:r>
      <w:r w:rsidRPr="00572B7F">
        <w:t>Paragraphe 7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92BDED" w14:textId="77777777" w:rsidTr="001F15B6">
        <w:trPr>
          <w:trHeight w:hRule="exact" w:val="240"/>
          <w:jc w:val="center"/>
        </w:trPr>
        <w:tc>
          <w:tcPr>
            <w:tcW w:w="9752" w:type="dxa"/>
            <w:gridSpan w:val="2"/>
            <w:tcBorders>
              <w:top w:val="nil"/>
              <w:left w:val="nil"/>
              <w:bottom w:val="nil"/>
              <w:right w:val="nil"/>
            </w:tcBorders>
          </w:tcPr>
          <w:p w14:paraId="5D1E904D" w14:textId="77777777" w:rsidR="00954F49" w:rsidRPr="00572B7F" w:rsidRDefault="00954F49" w:rsidP="001F15B6"/>
        </w:tc>
      </w:tr>
      <w:tr w:rsidR="00954F49" w:rsidRPr="00572B7F" w14:paraId="7F3669E7" w14:textId="77777777" w:rsidTr="001F15B6">
        <w:trPr>
          <w:trHeight w:val="240"/>
          <w:jc w:val="center"/>
        </w:trPr>
        <w:tc>
          <w:tcPr>
            <w:tcW w:w="4876" w:type="dxa"/>
            <w:tcBorders>
              <w:top w:val="nil"/>
              <w:left w:val="nil"/>
              <w:bottom w:val="nil"/>
              <w:right w:val="nil"/>
            </w:tcBorders>
          </w:tcPr>
          <w:p w14:paraId="308D12C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F162281" w14:textId="77777777" w:rsidR="00954F49" w:rsidRPr="00572B7F" w:rsidRDefault="00954F49" w:rsidP="001F15B6">
            <w:pPr>
              <w:pStyle w:val="AmColumnHeading"/>
            </w:pPr>
            <w:r w:rsidRPr="00572B7F">
              <w:t>Amendement</w:t>
            </w:r>
          </w:p>
        </w:tc>
      </w:tr>
      <w:tr w:rsidR="00954F49" w:rsidRPr="00572B7F" w14:paraId="3DE4A3A6" w14:textId="77777777" w:rsidTr="001F15B6">
        <w:trPr>
          <w:jc w:val="center"/>
        </w:trPr>
        <w:tc>
          <w:tcPr>
            <w:tcW w:w="4876" w:type="dxa"/>
            <w:tcBorders>
              <w:top w:val="nil"/>
              <w:left w:val="nil"/>
              <w:bottom w:val="nil"/>
              <w:right w:val="nil"/>
            </w:tcBorders>
          </w:tcPr>
          <w:p w14:paraId="6589C837" w14:textId="77777777" w:rsidR="00954F49" w:rsidRPr="00572B7F" w:rsidRDefault="00954F49" w:rsidP="001F15B6">
            <w:pPr>
              <w:pStyle w:val="Normal6a"/>
            </w:pPr>
          </w:p>
        </w:tc>
        <w:tc>
          <w:tcPr>
            <w:tcW w:w="4876" w:type="dxa"/>
            <w:tcBorders>
              <w:top w:val="nil"/>
              <w:left w:val="nil"/>
              <w:bottom w:val="nil"/>
              <w:right w:val="nil"/>
            </w:tcBorders>
          </w:tcPr>
          <w:p w14:paraId="71D2C536" w14:textId="7169FB4B" w:rsidR="00954F49" w:rsidRPr="00572B7F" w:rsidRDefault="00954F49" w:rsidP="001F15B6">
            <w:pPr>
              <w:pStyle w:val="Normal6a"/>
            </w:pPr>
            <w:r w:rsidRPr="00572B7F">
              <w:rPr>
                <w:b/>
                <w:i/>
              </w:rPr>
              <w:t>7 quinquies.</w:t>
            </w:r>
            <w:r w:rsidRPr="00572B7F">
              <w:tab/>
            </w:r>
            <w:r w:rsidRPr="00572B7F">
              <w:rPr>
                <w:b/>
                <w:i/>
              </w:rPr>
              <w:t>souligne qu</w:t>
            </w:r>
            <w:r w:rsidR="00F35F85" w:rsidRPr="00572B7F">
              <w:rPr>
                <w:b/>
                <w:i/>
              </w:rPr>
              <w:t>’</w:t>
            </w:r>
            <w:r w:rsidRPr="00572B7F">
              <w:rPr>
                <w:b/>
                <w:i/>
              </w:rPr>
              <w:t>il est nécessaire de mener des recherches sur les résultats en matière de santé des modèles de congé parental, comme l</w:t>
            </w:r>
            <w:r w:rsidR="00F35F85" w:rsidRPr="00572B7F">
              <w:rPr>
                <w:b/>
                <w:i/>
              </w:rPr>
              <w:t>’</w:t>
            </w:r>
            <w:r w:rsidRPr="00572B7F">
              <w:rPr>
                <w:b/>
                <w:i/>
              </w:rPr>
              <w:t>incidence des options flexibles ou celles qui incluent le père, sur la santé physique et mentale des parents, en particulier pour les femmes; note l</w:t>
            </w:r>
            <w:r w:rsidR="00F35F85" w:rsidRPr="00572B7F">
              <w:rPr>
                <w:b/>
                <w:i/>
              </w:rPr>
              <w:t>’</w:t>
            </w:r>
            <w:r w:rsidRPr="00572B7F">
              <w:rPr>
                <w:b/>
                <w:i/>
              </w:rPr>
              <w:t>absence d</w:t>
            </w:r>
            <w:r w:rsidR="00F35F85" w:rsidRPr="00572B7F">
              <w:rPr>
                <w:b/>
                <w:i/>
              </w:rPr>
              <w:t>’</w:t>
            </w:r>
            <w:r w:rsidRPr="00572B7F">
              <w:rPr>
                <w:b/>
                <w:i/>
              </w:rPr>
              <w:t>analyses d</w:t>
            </w:r>
            <w:r w:rsidR="00F35F85" w:rsidRPr="00572B7F">
              <w:rPr>
                <w:b/>
                <w:i/>
              </w:rPr>
              <w:t>’</w:t>
            </w:r>
            <w:r w:rsidRPr="00572B7F">
              <w:rPr>
                <w:b/>
                <w:i/>
              </w:rPr>
              <w:t>impact et de suivi à long terme des effets de la réadaptation sur la santé des femmes;</w:t>
            </w:r>
          </w:p>
        </w:tc>
      </w:tr>
    </w:tbl>
    <w:p w14:paraId="0766FB0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4B9590C" w14:textId="77777777" w:rsidR="00954F49" w:rsidRPr="00572B7F" w:rsidRDefault="00954F49" w:rsidP="00954F49">
      <w:r w:rsidRPr="00572B7F">
        <w:rPr>
          <w:rStyle w:val="HideTWBExt"/>
        </w:rPr>
        <w:t>&lt;/Amend&gt;</w:t>
      </w:r>
    </w:p>
    <w:p w14:paraId="4835A88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297</w:t>
      </w:r>
      <w:r w:rsidRPr="00572B7F">
        <w:rPr>
          <w:rStyle w:val="HideTWBExt"/>
          <w:b w:val="0"/>
        </w:rPr>
        <w:t>&lt;/NumAm&gt;</w:t>
      </w:r>
    </w:p>
    <w:p w14:paraId="4D8F167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055CA6E6" w14:textId="77777777" w:rsidR="00954F49" w:rsidRPr="00572B7F" w:rsidRDefault="00954F49" w:rsidP="00954F49">
      <w:pPr>
        <w:pStyle w:val="NormalBold"/>
      </w:pPr>
      <w:r w:rsidRPr="00572B7F">
        <w:rPr>
          <w:rStyle w:val="HideTWBExt"/>
          <w:b w:val="0"/>
        </w:rPr>
        <w:t>&lt;/RepeatBlock-By&gt;</w:t>
      </w:r>
    </w:p>
    <w:p w14:paraId="4E7B81B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32C6A93" w14:textId="77777777" w:rsidR="00954F49" w:rsidRPr="00572B7F" w:rsidRDefault="00954F49" w:rsidP="00954F49">
      <w:pPr>
        <w:pStyle w:val="NormalBold"/>
      </w:pPr>
      <w:r w:rsidRPr="00572B7F">
        <w:rPr>
          <w:rStyle w:val="HideTWBExt"/>
          <w:b w:val="0"/>
        </w:rPr>
        <w:t>&lt;Article&gt;</w:t>
      </w:r>
      <w:r w:rsidRPr="00572B7F">
        <w:t>Sous-titre 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5513059" w14:textId="77777777" w:rsidTr="001F15B6">
        <w:trPr>
          <w:trHeight w:hRule="exact" w:val="240"/>
          <w:jc w:val="center"/>
        </w:trPr>
        <w:tc>
          <w:tcPr>
            <w:tcW w:w="9752" w:type="dxa"/>
            <w:gridSpan w:val="2"/>
            <w:tcBorders>
              <w:top w:val="nil"/>
              <w:left w:val="nil"/>
              <w:bottom w:val="nil"/>
              <w:right w:val="nil"/>
            </w:tcBorders>
          </w:tcPr>
          <w:p w14:paraId="0A01777A" w14:textId="77777777" w:rsidR="00954F49" w:rsidRPr="00572B7F" w:rsidRDefault="00954F49" w:rsidP="001F15B6"/>
        </w:tc>
      </w:tr>
      <w:tr w:rsidR="00954F49" w:rsidRPr="00572B7F" w14:paraId="3213BC26" w14:textId="77777777" w:rsidTr="001F15B6">
        <w:trPr>
          <w:trHeight w:val="240"/>
          <w:jc w:val="center"/>
        </w:trPr>
        <w:tc>
          <w:tcPr>
            <w:tcW w:w="4876" w:type="dxa"/>
            <w:tcBorders>
              <w:top w:val="nil"/>
              <w:left w:val="nil"/>
              <w:bottom w:val="nil"/>
              <w:right w:val="nil"/>
            </w:tcBorders>
          </w:tcPr>
          <w:p w14:paraId="46B8CCE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999C73" w14:textId="77777777" w:rsidR="00954F49" w:rsidRPr="00572B7F" w:rsidRDefault="00954F49" w:rsidP="001F15B6">
            <w:pPr>
              <w:pStyle w:val="AmColumnHeading"/>
            </w:pPr>
            <w:r w:rsidRPr="00572B7F">
              <w:t>Amendement</w:t>
            </w:r>
          </w:p>
        </w:tc>
      </w:tr>
      <w:tr w:rsidR="00954F49" w:rsidRPr="00572B7F" w14:paraId="4C4A94E2" w14:textId="77777777" w:rsidTr="001F15B6">
        <w:trPr>
          <w:jc w:val="center"/>
        </w:trPr>
        <w:tc>
          <w:tcPr>
            <w:tcW w:w="4876" w:type="dxa"/>
            <w:tcBorders>
              <w:top w:val="nil"/>
              <w:left w:val="nil"/>
              <w:bottom w:val="nil"/>
              <w:right w:val="nil"/>
            </w:tcBorders>
          </w:tcPr>
          <w:p w14:paraId="3A25C583" w14:textId="77777777" w:rsidR="00954F49" w:rsidRPr="00572B7F" w:rsidRDefault="00954F49" w:rsidP="001F15B6">
            <w:pPr>
              <w:pStyle w:val="Normal6a"/>
            </w:pPr>
          </w:p>
        </w:tc>
        <w:tc>
          <w:tcPr>
            <w:tcW w:w="4876" w:type="dxa"/>
            <w:tcBorders>
              <w:top w:val="nil"/>
              <w:left w:val="nil"/>
              <w:bottom w:val="nil"/>
              <w:right w:val="nil"/>
            </w:tcBorders>
          </w:tcPr>
          <w:p w14:paraId="561705E9" w14:textId="77777777" w:rsidR="00954F49" w:rsidRPr="00572B7F" w:rsidRDefault="00954F49" w:rsidP="001F15B6">
            <w:pPr>
              <w:pStyle w:val="Normal6a"/>
            </w:pPr>
            <w:r w:rsidRPr="00572B7F">
              <w:rPr>
                <w:b/>
                <w:i/>
              </w:rPr>
              <w:t>Santé numérique, données et intelligence artificielle</w:t>
            </w:r>
          </w:p>
        </w:tc>
      </w:tr>
    </w:tbl>
    <w:p w14:paraId="643E88C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E11281B" w14:textId="77777777" w:rsidR="00954F49" w:rsidRPr="00572B7F" w:rsidRDefault="00954F49" w:rsidP="00954F49">
      <w:r w:rsidRPr="00572B7F">
        <w:rPr>
          <w:rStyle w:val="HideTWBExt"/>
        </w:rPr>
        <w:t>&lt;/Amend&gt;</w:t>
      </w:r>
    </w:p>
    <w:p w14:paraId="77CDC0C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298</w:t>
      </w:r>
      <w:r w:rsidRPr="00572B7F">
        <w:rPr>
          <w:rStyle w:val="HideTWBExt"/>
          <w:b w:val="0"/>
        </w:rPr>
        <w:t>&lt;/NumAm&gt;</w:t>
      </w:r>
    </w:p>
    <w:p w14:paraId="2B69832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09D89E79" w14:textId="77777777" w:rsidR="00954F49" w:rsidRPr="00572B7F" w:rsidRDefault="00954F49" w:rsidP="00954F49">
      <w:pPr>
        <w:pStyle w:val="NormalBold"/>
      </w:pPr>
      <w:r w:rsidRPr="00572B7F">
        <w:rPr>
          <w:rStyle w:val="HideTWBExt"/>
          <w:b w:val="0"/>
        </w:rPr>
        <w:t>&lt;/RepeatBlock-By&gt;</w:t>
      </w:r>
    </w:p>
    <w:p w14:paraId="564449B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CDEA4C" w14:textId="77777777" w:rsidR="00954F49" w:rsidRPr="00572B7F" w:rsidRDefault="00954F49" w:rsidP="00954F49">
      <w:pPr>
        <w:pStyle w:val="NormalBold"/>
      </w:pPr>
      <w:r w:rsidRPr="00572B7F">
        <w:rPr>
          <w:rStyle w:val="HideTWBExt"/>
          <w:b w:val="0"/>
        </w:rPr>
        <w:t>&lt;Article&gt;</w:t>
      </w:r>
      <w:r w:rsidRPr="00572B7F">
        <w:t>Paragraphe 7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A5DF37E" w14:textId="77777777" w:rsidTr="001F15B6">
        <w:trPr>
          <w:trHeight w:hRule="exact" w:val="240"/>
          <w:jc w:val="center"/>
        </w:trPr>
        <w:tc>
          <w:tcPr>
            <w:tcW w:w="9752" w:type="dxa"/>
            <w:gridSpan w:val="2"/>
            <w:tcBorders>
              <w:top w:val="nil"/>
              <w:left w:val="nil"/>
              <w:bottom w:val="nil"/>
              <w:right w:val="nil"/>
            </w:tcBorders>
          </w:tcPr>
          <w:p w14:paraId="3AA22B25" w14:textId="77777777" w:rsidR="00954F49" w:rsidRPr="00572B7F" w:rsidRDefault="00954F49" w:rsidP="001F15B6"/>
        </w:tc>
      </w:tr>
      <w:tr w:rsidR="00954F49" w:rsidRPr="00572B7F" w14:paraId="31F32355" w14:textId="77777777" w:rsidTr="001F15B6">
        <w:trPr>
          <w:trHeight w:val="240"/>
          <w:jc w:val="center"/>
        </w:trPr>
        <w:tc>
          <w:tcPr>
            <w:tcW w:w="4876" w:type="dxa"/>
            <w:tcBorders>
              <w:top w:val="nil"/>
              <w:left w:val="nil"/>
              <w:bottom w:val="nil"/>
              <w:right w:val="nil"/>
            </w:tcBorders>
          </w:tcPr>
          <w:p w14:paraId="01532CC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EEA6A0B" w14:textId="77777777" w:rsidR="00954F49" w:rsidRPr="00572B7F" w:rsidRDefault="00954F49" w:rsidP="001F15B6">
            <w:pPr>
              <w:pStyle w:val="AmColumnHeading"/>
            </w:pPr>
            <w:r w:rsidRPr="00572B7F">
              <w:t>Amendement</w:t>
            </w:r>
          </w:p>
        </w:tc>
      </w:tr>
      <w:tr w:rsidR="00954F49" w:rsidRPr="00572B7F" w14:paraId="4D593294" w14:textId="77777777" w:rsidTr="001F15B6">
        <w:trPr>
          <w:jc w:val="center"/>
        </w:trPr>
        <w:tc>
          <w:tcPr>
            <w:tcW w:w="4876" w:type="dxa"/>
            <w:tcBorders>
              <w:top w:val="nil"/>
              <w:left w:val="nil"/>
              <w:bottom w:val="nil"/>
              <w:right w:val="nil"/>
            </w:tcBorders>
          </w:tcPr>
          <w:p w14:paraId="579F3225" w14:textId="77777777" w:rsidR="00954F49" w:rsidRPr="00572B7F" w:rsidRDefault="00954F49" w:rsidP="001F15B6">
            <w:pPr>
              <w:pStyle w:val="Normal6a"/>
            </w:pPr>
          </w:p>
        </w:tc>
        <w:tc>
          <w:tcPr>
            <w:tcW w:w="4876" w:type="dxa"/>
            <w:tcBorders>
              <w:top w:val="nil"/>
              <w:left w:val="nil"/>
              <w:bottom w:val="nil"/>
              <w:right w:val="nil"/>
            </w:tcBorders>
          </w:tcPr>
          <w:p w14:paraId="11538D1C" w14:textId="008E413A" w:rsidR="00954F49" w:rsidRPr="00572B7F" w:rsidRDefault="00954F49" w:rsidP="001F15B6">
            <w:pPr>
              <w:pStyle w:val="Normal6a"/>
            </w:pPr>
            <w:r w:rsidRPr="00572B7F">
              <w:rPr>
                <w:b/>
                <w:i/>
              </w:rPr>
              <w:t>7 sexies.</w:t>
            </w:r>
            <w:r w:rsidRPr="00572B7F">
              <w:tab/>
            </w:r>
            <w:r w:rsidRPr="00572B7F">
              <w:rPr>
                <w:b/>
                <w:i/>
              </w:rPr>
              <w:t>appelle à l</w:t>
            </w:r>
            <w:r w:rsidR="00F35F85" w:rsidRPr="00572B7F">
              <w:rPr>
                <w:b/>
                <w:i/>
              </w:rPr>
              <w:t>’</w:t>
            </w:r>
            <w:r w:rsidRPr="00572B7F">
              <w:rPr>
                <w:b/>
                <w:i/>
              </w:rPr>
              <w:t>intégration d</w:t>
            </w:r>
            <w:r w:rsidR="00F35F85" w:rsidRPr="00572B7F">
              <w:rPr>
                <w:b/>
                <w:i/>
              </w:rPr>
              <w:t>’</w:t>
            </w:r>
            <w:r w:rsidRPr="00572B7F">
              <w:rPr>
                <w:b/>
                <w:i/>
              </w:rPr>
              <w:t>une perspective de genre dans la transition numérique des systèmes de santé à travers l</w:t>
            </w:r>
            <w:r w:rsidR="00F35F85" w:rsidRPr="00572B7F">
              <w:rPr>
                <w:b/>
                <w:i/>
              </w:rPr>
              <w:t>’</w:t>
            </w:r>
            <w:r w:rsidRPr="00572B7F">
              <w:rPr>
                <w:b/>
                <w:i/>
              </w:rPr>
              <w:t xml:space="preserve">Union; souligne que les technologies numériques de santé, y compris les outils de diagnostic fondés sur </w:t>
            </w:r>
            <w:r w:rsidRPr="00572B7F">
              <w:rPr>
                <w:b/>
                <w:i/>
              </w:rPr>
              <w:lastRenderedPageBreak/>
              <w:t>l</w:t>
            </w:r>
            <w:r w:rsidR="00F35F85" w:rsidRPr="00572B7F">
              <w:rPr>
                <w:b/>
                <w:i/>
              </w:rPr>
              <w:t>’</w:t>
            </w:r>
            <w:r w:rsidRPr="00572B7F">
              <w:rPr>
                <w:b/>
                <w:i/>
              </w:rPr>
              <w:t>IA, doivent être conçues, mises en œuvre et contrôlées de manière à refléter les besoins spécifiques des femmes en matière de santé et à remédier aux préjugés sexistes existants dans les données et les algorithmes de santé;</w:t>
            </w:r>
          </w:p>
        </w:tc>
      </w:tr>
    </w:tbl>
    <w:p w14:paraId="71F63593"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D723221" w14:textId="77777777" w:rsidR="00954F49" w:rsidRPr="00572B7F" w:rsidRDefault="00954F49" w:rsidP="00954F49">
      <w:r w:rsidRPr="00572B7F">
        <w:rPr>
          <w:rStyle w:val="HideTWBExt"/>
        </w:rPr>
        <w:t>&lt;/Amend&gt;</w:t>
      </w:r>
    </w:p>
    <w:p w14:paraId="1A7E76C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299</w:t>
      </w:r>
      <w:r w:rsidRPr="00572B7F">
        <w:rPr>
          <w:rStyle w:val="HideTWBExt"/>
          <w:b w:val="0"/>
        </w:rPr>
        <w:t>&lt;/NumAm&gt;</w:t>
      </w:r>
    </w:p>
    <w:p w14:paraId="009EF0C2"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C86F4C0" w14:textId="77777777" w:rsidR="00954F49" w:rsidRPr="00572B7F" w:rsidRDefault="00954F49" w:rsidP="00954F49">
      <w:pPr>
        <w:pStyle w:val="NormalBold"/>
      </w:pPr>
      <w:r w:rsidRPr="00572B7F">
        <w:rPr>
          <w:rStyle w:val="HideTWBExt"/>
          <w:b w:val="0"/>
        </w:rPr>
        <w:t>&lt;/RepeatBlock-By&gt;</w:t>
      </w:r>
    </w:p>
    <w:p w14:paraId="1068656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063ABE" w14:textId="77777777" w:rsidR="00954F49" w:rsidRPr="00572B7F" w:rsidRDefault="00954F49" w:rsidP="00954F49">
      <w:pPr>
        <w:pStyle w:val="NormalBold"/>
      </w:pPr>
      <w:r w:rsidRPr="00572B7F">
        <w:rPr>
          <w:rStyle w:val="HideTWBExt"/>
          <w:b w:val="0"/>
        </w:rPr>
        <w:t>&lt;Article&gt;</w:t>
      </w:r>
      <w:r w:rsidRPr="00572B7F">
        <w:t>Paragraphe 7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C46842A" w14:textId="77777777" w:rsidTr="001F15B6">
        <w:trPr>
          <w:trHeight w:hRule="exact" w:val="240"/>
          <w:jc w:val="center"/>
        </w:trPr>
        <w:tc>
          <w:tcPr>
            <w:tcW w:w="9752" w:type="dxa"/>
            <w:gridSpan w:val="2"/>
            <w:tcBorders>
              <w:top w:val="nil"/>
              <w:left w:val="nil"/>
              <w:bottom w:val="nil"/>
              <w:right w:val="nil"/>
            </w:tcBorders>
          </w:tcPr>
          <w:p w14:paraId="5A085234" w14:textId="77777777" w:rsidR="00954F49" w:rsidRPr="00572B7F" w:rsidRDefault="00954F49" w:rsidP="001F15B6"/>
        </w:tc>
      </w:tr>
      <w:tr w:rsidR="00954F49" w:rsidRPr="00572B7F" w14:paraId="5172173E" w14:textId="77777777" w:rsidTr="001F15B6">
        <w:trPr>
          <w:trHeight w:val="240"/>
          <w:jc w:val="center"/>
        </w:trPr>
        <w:tc>
          <w:tcPr>
            <w:tcW w:w="4876" w:type="dxa"/>
            <w:tcBorders>
              <w:top w:val="nil"/>
              <w:left w:val="nil"/>
              <w:bottom w:val="nil"/>
              <w:right w:val="nil"/>
            </w:tcBorders>
          </w:tcPr>
          <w:p w14:paraId="0848E89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010D96D" w14:textId="77777777" w:rsidR="00954F49" w:rsidRPr="00572B7F" w:rsidRDefault="00954F49" w:rsidP="001F15B6">
            <w:pPr>
              <w:pStyle w:val="AmColumnHeading"/>
            </w:pPr>
            <w:r w:rsidRPr="00572B7F">
              <w:t>Amendement</w:t>
            </w:r>
          </w:p>
        </w:tc>
      </w:tr>
      <w:tr w:rsidR="00954F49" w:rsidRPr="00572B7F" w14:paraId="018E4878" w14:textId="77777777" w:rsidTr="001F15B6">
        <w:trPr>
          <w:jc w:val="center"/>
        </w:trPr>
        <w:tc>
          <w:tcPr>
            <w:tcW w:w="4876" w:type="dxa"/>
            <w:tcBorders>
              <w:top w:val="nil"/>
              <w:left w:val="nil"/>
              <w:bottom w:val="nil"/>
              <w:right w:val="nil"/>
            </w:tcBorders>
          </w:tcPr>
          <w:p w14:paraId="20F28E0D" w14:textId="77777777" w:rsidR="00954F49" w:rsidRPr="00572B7F" w:rsidRDefault="00954F49" w:rsidP="001F15B6">
            <w:pPr>
              <w:pStyle w:val="Normal6a"/>
            </w:pPr>
          </w:p>
        </w:tc>
        <w:tc>
          <w:tcPr>
            <w:tcW w:w="4876" w:type="dxa"/>
            <w:tcBorders>
              <w:top w:val="nil"/>
              <w:left w:val="nil"/>
              <w:bottom w:val="nil"/>
              <w:right w:val="nil"/>
            </w:tcBorders>
          </w:tcPr>
          <w:p w14:paraId="14404B1D" w14:textId="3B74514F" w:rsidR="00954F49" w:rsidRPr="00572B7F" w:rsidRDefault="00954F49" w:rsidP="001F15B6">
            <w:pPr>
              <w:pStyle w:val="Normal6a"/>
            </w:pPr>
            <w:r w:rsidRPr="00572B7F">
              <w:rPr>
                <w:b/>
                <w:i/>
              </w:rPr>
              <w:t>7 septies.</w:t>
            </w:r>
            <w:r w:rsidRPr="00572B7F">
              <w:tab/>
            </w:r>
            <w:r w:rsidRPr="00572B7F">
              <w:rPr>
                <w:b/>
                <w:i/>
              </w:rPr>
              <w:t>invite la Commission et les États membres à veiller à ce que les technologies de santé, y compris les outils de santé numériques, les dispositifs médicaux, les diagnostics pilotés par l</w:t>
            </w:r>
            <w:r w:rsidR="00F35F85" w:rsidRPr="00572B7F">
              <w:rPr>
                <w:b/>
                <w:i/>
              </w:rPr>
              <w:t>’</w:t>
            </w:r>
            <w:r w:rsidRPr="00572B7F">
              <w:rPr>
                <w:b/>
                <w:i/>
              </w:rPr>
              <w:t>IA et les technologies de santé portables, soient développées, testées et mises en œuvre dans une perspective de genre; insiste sur la promotion d</w:t>
            </w:r>
            <w:r w:rsidR="00F35F85" w:rsidRPr="00572B7F">
              <w:rPr>
                <w:b/>
                <w:i/>
              </w:rPr>
              <w:t>’</w:t>
            </w:r>
            <w:r w:rsidRPr="00572B7F">
              <w:rPr>
                <w:b/>
                <w:i/>
              </w:rPr>
              <w:t>une conception tenant compte de la dimension de genre dans les outils d</w:t>
            </w:r>
            <w:r w:rsidR="00F35F85" w:rsidRPr="00572B7F">
              <w:rPr>
                <w:b/>
                <w:i/>
              </w:rPr>
              <w:t>’</w:t>
            </w:r>
            <w:r w:rsidRPr="00572B7F">
              <w:rPr>
                <w:b/>
                <w:i/>
              </w:rPr>
              <w:t>IA et de santé numérique afin d</w:t>
            </w:r>
            <w:r w:rsidR="00F35F85" w:rsidRPr="00572B7F">
              <w:rPr>
                <w:b/>
                <w:i/>
              </w:rPr>
              <w:t>’</w:t>
            </w:r>
            <w:r w:rsidRPr="00572B7F">
              <w:rPr>
                <w:b/>
                <w:i/>
              </w:rPr>
              <w:t>empêcher la reproduction des préjugés sexistes dans les technologies émergentes; invite la Commission et les États membres à promouvoir des technologies de santé accessibles et inclusives en veillant à ce que les femmes participent de manière significative à la conception, aux essais et au développement des produits;</w:t>
            </w:r>
          </w:p>
        </w:tc>
      </w:tr>
    </w:tbl>
    <w:p w14:paraId="4A7EC82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CD198F2" w14:textId="77777777" w:rsidR="00954F49" w:rsidRPr="00572B7F" w:rsidRDefault="00954F49" w:rsidP="00954F49">
      <w:r w:rsidRPr="00572B7F">
        <w:rPr>
          <w:rStyle w:val="HideTWBExt"/>
        </w:rPr>
        <w:t>&lt;/Amend&gt;</w:t>
      </w:r>
    </w:p>
    <w:p w14:paraId="77934B9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300</w:t>
      </w:r>
      <w:r w:rsidRPr="00572B7F">
        <w:rPr>
          <w:rStyle w:val="HideTWBExt"/>
          <w:b w:val="0"/>
        </w:rPr>
        <w:t>&lt;/NumAm&gt;</w:t>
      </w:r>
    </w:p>
    <w:p w14:paraId="68C84ADB"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6ECACDE" w14:textId="77777777" w:rsidR="00954F49" w:rsidRPr="00572B7F" w:rsidRDefault="00954F49" w:rsidP="00954F49">
      <w:pPr>
        <w:pStyle w:val="NormalBold"/>
      </w:pPr>
      <w:r w:rsidRPr="00572B7F">
        <w:rPr>
          <w:rStyle w:val="HideTWBExt"/>
          <w:b w:val="0"/>
        </w:rPr>
        <w:t>&lt;/RepeatBlock-By&gt;</w:t>
      </w:r>
    </w:p>
    <w:p w14:paraId="20B09D6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2939A0A" w14:textId="77777777" w:rsidR="00954F49" w:rsidRPr="00572B7F" w:rsidRDefault="00954F49" w:rsidP="00954F49">
      <w:pPr>
        <w:pStyle w:val="NormalBold"/>
      </w:pPr>
      <w:r w:rsidRPr="00572B7F">
        <w:rPr>
          <w:rStyle w:val="HideTWBExt"/>
          <w:b w:val="0"/>
        </w:rPr>
        <w:t>&lt;Article&gt;</w:t>
      </w:r>
      <w:r w:rsidRPr="00572B7F">
        <w:t>Paragraphe 7 octies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3F91FF4" w14:textId="77777777" w:rsidTr="001F15B6">
        <w:trPr>
          <w:trHeight w:hRule="exact" w:val="240"/>
          <w:jc w:val="center"/>
        </w:trPr>
        <w:tc>
          <w:tcPr>
            <w:tcW w:w="9752" w:type="dxa"/>
            <w:gridSpan w:val="2"/>
            <w:tcBorders>
              <w:top w:val="nil"/>
              <w:left w:val="nil"/>
              <w:bottom w:val="nil"/>
              <w:right w:val="nil"/>
            </w:tcBorders>
          </w:tcPr>
          <w:p w14:paraId="638943C1" w14:textId="77777777" w:rsidR="00954F49" w:rsidRPr="00572B7F" w:rsidRDefault="00954F49" w:rsidP="001F15B6"/>
        </w:tc>
      </w:tr>
      <w:tr w:rsidR="00954F49" w:rsidRPr="00572B7F" w14:paraId="79B1F479" w14:textId="77777777" w:rsidTr="001F15B6">
        <w:trPr>
          <w:trHeight w:val="240"/>
          <w:jc w:val="center"/>
        </w:trPr>
        <w:tc>
          <w:tcPr>
            <w:tcW w:w="4876" w:type="dxa"/>
            <w:tcBorders>
              <w:top w:val="nil"/>
              <w:left w:val="nil"/>
              <w:bottom w:val="nil"/>
              <w:right w:val="nil"/>
            </w:tcBorders>
          </w:tcPr>
          <w:p w14:paraId="274B892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7D8F815" w14:textId="77777777" w:rsidR="00954F49" w:rsidRPr="00572B7F" w:rsidRDefault="00954F49" w:rsidP="001F15B6">
            <w:pPr>
              <w:pStyle w:val="AmColumnHeading"/>
            </w:pPr>
            <w:r w:rsidRPr="00572B7F">
              <w:t>Amendement</w:t>
            </w:r>
          </w:p>
        </w:tc>
      </w:tr>
      <w:tr w:rsidR="00954F49" w:rsidRPr="00572B7F" w14:paraId="4CB2021F" w14:textId="77777777" w:rsidTr="001F15B6">
        <w:trPr>
          <w:jc w:val="center"/>
        </w:trPr>
        <w:tc>
          <w:tcPr>
            <w:tcW w:w="4876" w:type="dxa"/>
            <w:tcBorders>
              <w:top w:val="nil"/>
              <w:left w:val="nil"/>
              <w:bottom w:val="nil"/>
              <w:right w:val="nil"/>
            </w:tcBorders>
          </w:tcPr>
          <w:p w14:paraId="3AFCC4A9" w14:textId="77777777" w:rsidR="00954F49" w:rsidRPr="00572B7F" w:rsidRDefault="00954F49" w:rsidP="001F15B6">
            <w:pPr>
              <w:pStyle w:val="Normal6a"/>
            </w:pPr>
          </w:p>
        </w:tc>
        <w:tc>
          <w:tcPr>
            <w:tcW w:w="4876" w:type="dxa"/>
            <w:tcBorders>
              <w:top w:val="nil"/>
              <w:left w:val="nil"/>
              <w:bottom w:val="nil"/>
              <w:right w:val="nil"/>
            </w:tcBorders>
          </w:tcPr>
          <w:p w14:paraId="0E11673B" w14:textId="3CF841D7" w:rsidR="00954F49" w:rsidRPr="00572B7F" w:rsidRDefault="00954F49" w:rsidP="001F15B6">
            <w:pPr>
              <w:pStyle w:val="Normal6a"/>
            </w:pPr>
            <w:r w:rsidRPr="00572B7F">
              <w:rPr>
                <w:b/>
                <w:i/>
              </w:rPr>
              <w:t>7 octies.</w:t>
            </w:r>
            <w:r w:rsidRPr="00572B7F">
              <w:tab/>
            </w:r>
            <w:r w:rsidRPr="00572B7F">
              <w:rPr>
                <w:b/>
                <w:i/>
              </w:rPr>
              <w:t>invite la Commission et les États membres à veiller à ce que la mise en œuvre de l</w:t>
            </w:r>
            <w:r w:rsidR="00F35F85" w:rsidRPr="00572B7F">
              <w:rPr>
                <w:b/>
                <w:i/>
              </w:rPr>
              <w:t>’</w:t>
            </w:r>
            <w:r w:rsidRPr="00572B7F">
              <w:rPr>
                <w:b/>
                <w:i/>
              </w:rPr>
              <w:t>espace européen des données de santé (EHDS) intègre une forte perspective de genre; souligne que les données relatives à la santé ventilées par sexe et par genre sont essentielles pour comprendre les différences dans la prévalence des maladies, les résultats des traitements et l</w:t>
            </w:r>
            <w:r w:rsidR="00F35F85" w:rsidRPr="00572B7F">
              <w:rPr>
                <w:b/>
                <w:i/>
              </w:rPr>
              <w:t>’</w:t>
            </w:r>
            <w:r w:rsidRPr="00572B7F">
              <w:rPr>
                <w:b/>
                <w:i/>
              </w:rPr>
              <w:t>accès aux soins de santé;</w:t>
            </w:r>
          </w:p>
        </w:tc>
      </w:tr>
    </w:tbl>
    <w:p w14:paraId="6408483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CC811FF" w14:textId="77777777" w:rsidR="00954F49" w:rsidRPr="00572B7F" w:rsidRDefault="00954F49" w:rsidP="00954F49">
      <w:r w:rsidRPr="00572B7F">
        <w:rPr>
          <w:rStyle w:val="HideTWBExt"/>
        </w:rPr>
        <w:t>&lt;/Amend&gt;</w:t>
      </w:r>
    </w:p>
    <w:p w14:paraId="4033F00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301</w:t>
      </w:r>
      <w:r w:rsidRPr="00572B7F">
        <w:rPr>
          <w:rStyle w:val="HideTWBExt"/>
          <w:b w:val="0"/>
        </w:rPr>
        <w:t>&lt;/NumAm&gt;</w:t>
      </w:r>
    </w:p>
    <w:p w14:paraId="238B347A"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2E68E531" w14:textId="77777777" w:rsidR="00954F49" w:rsidRPr="00572B7F" w:rsidRDefault="00954F49" w:rsidP="00954F49">
      <w:pPr>
        <w:pStyle w:val="NormalBold"/>
      </w:pPr>
      <w:r w:rsidRPr="00572B7F">
        <w:rPr>
          <w:rStyle w:val="HideTWBExt"/>
          <w:b w:val="0"/>
        </w:rPr>
        <w:t>&lt;/RepeatBlock-By&gt;</w:t>
      </w:r>
    </w:p>
    <w:p w14:paraId="092D5D7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C67A82D" w14:textId="77777777" w:rsidR="00954F49" w:rsidRPr="00572B7F" w:rsidRDefault="00954F49" w:rsidP="00954F49">
      <w:pPr>
        <w:pStyle w:val="NormalBold"/>
      </w:pPr>
      <w:r w:rsidRPr="00572B7F">
        <w:rPr>
          <w:rStyle w:val="HideTWBExt"/>
          <w:b w:val="0"/>
        </w:rPr>
        <w:t>&lt;Article&gt;</w:t>
      </w:r>
      <w:r w:rsidRPr="00572B7F">
        <w:t>Paragraphe 7 nonies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2BAAAD1" w14:textId="77777777" w:rsidTr="001F15B6">
        <w:trPr>
          <w:trHeight w:hRule="exact" w:val="240"/>
          <w:jc w:val="center"/>
        </w:trPr>
        <w:tc>
          <w:tcPr>
            <w:tcW w:w="9752" w:type="dxa"/>
            <w:gridSpan w:val="2"/>
            <w:tcBorders>
              <w:top w:val="nil"/>
              <w:left w:val="nil"/>
              <w:bottom w:val="nil"/>
              <w:right w:val="nil"/>
            </w:tcBorders>
          </w:tcPr>
          <w:p w14:paraId="1FAB8930" w14:textId="77777777" w:rsidR="00954F49" w:rsidRPr="00572B7F" w:rsidRDefault="00954F49" w:rsidP="001F15B6"/>
        </w:tc>
      </w:tr>
      <w:tr w:rsidR="00954F49" w:rsidRPr="00572B7F" w14:paraId="34031F9B" w14:textId="77777777" w:rsidTr="001F15B6">
        <w:trPr>
          <w:trHeight w:val="240"/>
          <w:jc w:val="center"/>
        </w:trPr>
        <w:tc>
          <w:tcPr>
            <w:tcW w:w="4876" w:type="dxa"/>
            <w:tcBorders>
              <w:top w:val="nil"/>
              <w:left w:val="nil"/>
              <w:bottom w:val="nil"/>
              <w:right w:val="nil"/>
            </w:tcBorders>
          </w:tcPr>
          <w:p w14:paraId="1E37C62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CB8AE49" w14:textId="77777777" w:rsidR="00954F49" w:rsidRPr="00572B7F" w:rsidRDefault="00954F49" w:rsidP="001F15B6">
            <w:pPr>
              <w:pStyle w:val="AmColumnHeading"/>
            </w:pPr>
            <w:r w:rsidRPr="00572B7F">
              <w:t>Amendement</w:t>
            </w:r>
          </w:p>
        </w:tc>
      </w:tr>
      <w:tr w:rsidR="00954F49" w:rsidRPr="00572B7F" w14:paraId="2DA6C21A" w14:textId="77777777" w:rsidTr="001F15B6">
        <w:trPr>
          <w:jc w:val="center"/>
        </w:trPr>
        <w:tc>
          <w:tcPr>
            <w:tcW w:w="4876" w:type="dxa"/>
            <w:tcBorders>
              <w:top w:val="nil"/>
              <w:left w:val="nil"/>
              <w:bottom w:val="nil"/>
              <w:right w:val="nil"/>
            </w:tcBorders>
          </w:tcPr>
          <w:p w14:paraId="76E04529" w14:textId="77777777" w:rsidR="00954F49" w:rsidRPr="00572B7F" w:rsidRDefault="00954F49" w:rsidP="001F15B6">
            <w:pPr>
              <w:pStyle w:val="Normal6a"/>
            </w:pPr>
          </w:p>
        </w:tc>
        <w:tc>
          <w:tcPr>
            <w:tcW w:w="4876" w:type="dxa"/>
            <w:tcBorders>
              <w:top w:val="nil"/>
              <w:left w:val="nil"/>
              <w:bottom w:val="nil"/>
              <w:right w:val="nil"/>
            </w:tcBorders>
          </w:tcPr>
          <w:p w14:paraId="14CA3D85" w14:textId="77777777" w:rsidR="00954F49" w:rsidRPr="00572B7F" w:rsidRDefault="00954F49" w:rsidP="001F15B6">
            <w:pPr>
              <w:pStyle w:val="Normal6a"/>
            </w:pPr>
            <w:r w:rsidRPr="00572B7F">
              <w:rPr>
                <w:b/>
                <w:i/>
              </w:rPr>
              <w:t>7 nonies.</w:t>
            </w:r>
            <w:r w:rsidRPr="00572B7F">
              <w:tab/>
            </w:r>
            <w:r w:rsidRPr="00572B7F">
              <w:rPr>
                <w:b/>
                <w:i/>
              </w:rPr>
              <w:t>souligne que les outils algorithmiques utilisés pour détecter et restreindre les contenus dits «inappropriés» doivent être conçus de manière à ne pas signaler les sujets liés à la santé des femmes, tels que les menstruations, la ménopause, la fertilité et la santé génésique comme des contenus à caractère sexuel ou réservés aux adultes, ce qui en limiterait la visibilité;</w:t>
            </w:r>
          </w:p>
        </w:tc>
      </w:tr>
    </w:tbl>
    <w:p w14:paraId="71712E6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E0EA9F2" w14:textId="77777777" w:rsidR="00954F49" w:rsidRPr="00572B7F" w:rsidRDefault="00954F49" w:rsidP="00954F49">
      <w:r w:rsidRPr="00572B7F">
        <w:rPr>
          <w:rStyle w:val="HideTWBExt"/>
        </w:rPr>
        <w:t>&lt;/Amend&gt;</w:t>
      </w:r>
    </w:p>
    <w:p w14:paraId="14AE643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302</w:t>
      </w:r>
      <w:r w:rsidRPr="00572B7F">
        <w:rPr>
          <w:rStyle w:val="HideTWBExt"/>
          <w:b w:val="0"/>
        </w:rPr>
        <w:t>&lt;/NumAm&gt;</w:t>
      </w:r>
    </w:p>
    <w:p w14:paraId="01467AB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07DE0923" w14:textId="77777777" w:rsidR="00954F49" w:rsidRPr="00572B7F" w:rsidRDefault="00954F49" w:rsidP="00954F49">
      <w:pPr>
        <w:pStyle w:val="NormalBold"/>
      </w:pPr>
      <w:r w:rsidRPr="00572B7F">
        <w:rPr>
          <w:rStyle w:val="HideTWBExt"/>
          <w:b w:val="0"/>
        </w:rPr>
        <w:t>&lt;/RepeatBlock-By&gt;</w:t>
      </w:r>
    </w:p>
    <w:p w14:paraId="6C112A9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99C45B3" w14:textId="77777777" w:rsidR="00954F49" w:rsidRPr="00572B7F" w:rsidRDefault="00954F49" w:rsidP="00954F49">
      <w:pPr>
        <w:pStyle w:val="NormalBold"/>
      </w:pPr>
      <w:r w:rsidRPr="00572B7F">
        <w:rPr>
          <w:rStyle w:val="HideTWBExt"/>
          <w:b w:val="0"/>
        </w:rPr>
        <w:t>&lt;Article&gt;</w:t>
      </w:r>
      <w:r w:rsidRPr="00572B7F">
        <w:t>Paragraphe 7 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29E3A6" w14:textId="77777777" w:rsidTr="001F15B6">
        <w:trPr>
          <w:trHeight w:hRule="exact" w:val="240"/>
          <w:jc w:val="center"/>
        </w:trPr>
        <w:tc>
          <w:tcPr>
            <w:tcW w:w="9752" w:type="dxa"/>
            <w:gridSpan w:val="2"/>
            <w:tcBorders>
              <w:top w:val="nil"/>
              <w:left w:val="nil"/>
              <w:bottom w:val="nil"/>
              <w:right w:val="nil"/>
            </w:tcBorders>
          </w:tcPr>
          <w:p w14:paraId="2B2ACDE7" w14:textId="77777777" w:rsidR="00954F49" w:rsidRPr="00572B7F" w:rsidRDefault="00954F49" w:rsidP="001F15B6"/>
        </w:tc>
      </w:tr>
      <w:tr w:rsidR="00954F49" w:rsidRPr="00572B7F" w14:paraId="15D1AC0F" w14:textId="77777777" w:rsidTr="001F15B6">
        <w:trPr>
          <w:trHeight w:val="240"/>
          <w:jc w:val="center"/>
        </w:trPr>
        <w:tc>
          <w:tcPr>
            <w:tcW w:w="4876" w:type="dxa"/>
            <w:tcBorders>
              <w:top w:val="nil"/>
              <w:left w:val="nil"/>
              <w:bottom w:val="nil"/>
              <w:right w:val="nil"/>
            </w:tcBorders>
          </w:tcPr>
          <w:p w14:paraId="760F0AC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1D6C54" w14:textId="77777777" w:rsidR="00954F49" w:rsidRPr="00572B7F" w:rsidRDefault="00954F49" w:rsidP="001F15B6">
            <w:pPr>
              <w:pStyle w:val="AmColumnHeading"/>
            </w:pPr>
            <w:r w:rsidRPr="00572B7F">
              <w:t>Amendement</w:t>
            </w:r>
          </w:p>
        </w:tc>
      </w:tr>
      <w:tr w:rsidR="00954F49" w:rsidRPr="00572B7F" w14:paraId="57BC7091" w14:textId="77777777" w:rsidTr="001F15B6">
        <w:trPr>
          <w:jc w:val="center"/>
        </w:trPr>
        <w:tc>
          <w:tcPr>
            <w:tcW w:w="4876" w:type="dxa"/>
            <w:tcBorders>
              <w:top w:val="nil"/>
              <w:left w:val="nil"/>
              <w:bottom w:val="nil"/>
              <w:right w:val="nil"/>
            </w:tcBorders>
          </w:tcPr>
          <w:p w14:paraId="27C27140" w14:textId="77777777" w:rsidR="00954F49" w:rsidRPr="00572B7F" w:rsidRDefault="00954F49" w:rsidP="001F15B6">
            <w:pPr>
              <w:pStyle w:val="Normal6a"/>
            </w:pPr>
          </w:p>
        </w:tc>
        <w:tc>
          <w:tcPr>
            <w:tcW w:w="4876" w:type="dxa"/>
            <w:tcBorders>
              <w:top w:val="nil"/>
              <w:left w:val="nil"/>
              <w:bottom w:val="nil"/>
              <w:right w:val="nil"/>
            </w:tcBorders>
          </w:tcPr>
          <w:p w14:paraId="697F67C2" w14:textId="19EB709D" w:rsidR="00954F49" w:rsidRPr="00572B7F" w:rsidRDefault="00954F49" w:rsidP="001F15B6">
            <w:pPr>
              <w:pStyle w:val="Normal6a"/>
            </w:pPr>
            <w:r w:rsidRPr="00572B7F">
              <w:rPr>
                <w:b/>
                <w:i/>
              </w:rPr>
              <w:t>7 decies.</w:t>
            </w:r>
            <w:r w:rsidRPr="00572B7F">
              <w:tab/>
            </w:r>
            <w:r w:rsidRPr="00572B7F">
              <w:rPr>
                <w:b/>
                <w:i/>
              </w:rPr>
              <w:t>appelle à une action plus forte pour lutter contre la diffusion en ligne d</w:t>
            </w:r>
            <w:r w:rsidR="00F35F85" w:rsidRPr="00572B7F">
              <w:rPr>
                <w:b/>
                <w:i/>
              </w:rPr>
              <w:t>’</w:t>
            </w:r>
            <w:r w:rsidRPr="00572B7F">
              <w:rPr>
                <w:b/>
                <w:i/>
              </w:rPr>
              <w:t>informations erronées sur la santé liée au genre, notamment de contenus préjudiciables aux femmes tels que les faux traitements de fertilité, les «remèdes miracles» pour le cancer du sein et d</w:t>
            </w:r>
            <w:r w:rsidR="00F35F85" w:rsidRPr="00572B7F">
              <w:rPr>
                <w:b/>
                <w:i/>
              </w:rPr>
              <w:t>’</w:t>
            </w:r>
            <w:r w:rsidRPr="00572B7F">
              <w:rPr>
                <w:b/>
                <w:i/>
              </w:rPr>
              <w:t>autres allégations trompeuses en matière de santé;</w:t>
            </w:r>
          </w:p>
        </w:tc>
      </w:tr>
    </w:tbl>
    <w:p w14:paraId="7337448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A4C4DA0" w14:textId="77777777" w:rsidR="00954F49" w:rsidRPr="00572B7F" w:rsidRDefault="00954F49" w:rsidP="00954F49">
      <w:r w:rsidRPr="00572B7F">
        <w:rPr>
          <w:rStyle w:val="HideTWBExt"/>
        </w:rPr>
        <w:t>&lt;/Amend&gt;</w:t>
      </w:r>
    </w:p>
    <w:p w14:paraId="38639A5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303</w:t>
      </w:r>
      <w:r w:rsidRPr="00572B7F">
        <w:rPr>
          <w:rStyle w:val="HideTWBExt"/>
          <w:b w:val="0"/>
        </w:rPr>
        <w:t>&lt;/NumAm&gt;</w:t>
      </w:r>
    </w:p>
    <w:p w14:paraId="6023DB55"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AA237C6" w14:textId="77777777" w:rsidR="00954F49" w:rsidRPr="00572B7F" w:rsidRDefault="00954F49" w:rsidP="00954F49">
      <w:pPr>
        <w:pStyle w:val="NormalBold"/>
      </w:pPr>
      <w:r w:rsidRPr="00572B7F">
        <w:rPr>
          <w:rStyle w:val="HideTWBExt"/>
          <w:b w:val="0"/>
        </w:rPr>
        <w:t>&lt;/RepeatBlock-By&gt;</w:t>
      </w:r>
    </w:p>
    <w:p w14:paraId="1C42965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18EB1FE" w14:textId="77777777" w:rsidR="00954F49" w:rsidRPr="00572B7F" w:rsidRDefault="00954F49" w:rsidP="00954F49">
      <w:pPr>
        <w:pStyle w:val="NormalBold"/>
      </w:pPr>
      <w:r w:rsidRPr="00572B7F">
        <w:rPr>
          <w:rStyle w:val="HideTWBExt"/>
          <w:b w:val="0"/>
        </w:rPr>
        <w:t>&lt;Article&gt;</w:t>
      </w:r>
      <w:r w:rsidRPr="00572B7F">
        <w:t>Paragraphe 7 undecies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C4CE1D8" w14:textId="77777777" w:rsidTr="001F15B6">
        <w:trPr>
          <w:trHeight w:hRule="exact" w:val="240"/>
          <w:jc w:val="center"/>
        </w:trPr>
        <w:tc>
          <w:tcPr>
            <w:tcW w:w="9752" w:type="dxa"/>
            <w:gridSpan w:val="2"/>
            <w:tcBorders>
              <w:top w:val="nil"/>
              <w:left w:val="nil"/>
              <w:bottom w:val="nil"/>
              <w:right w:val="nil"/>
            </w:tcBorders>
          </w:tcPr>
          <w:p w14:paraId="1A4F3910" w14:textId="77777777" w:rsidR="00954F49" w:rsidRPr="00572B7F" w:rsidRDefault="00954F49" w:rsidP="001F15B6"/>
        </w:tc>
      </w:tr>
      <w:tr w:rsidR="00954F49" w:rsidRPr="00572B7F" w14:paraId="50A5B7D6" w14:textId="77777777" w:rsidTr="001F15B6">
        <w:trPr>
          <w:trHeight w:val="240"/>
          <w:jc w:val="center"/>
        </w:trPr>
        <w:tc>
          <w:tcPr>
            <w:tcW w:w="4876" w:type="dxa"/>
            <w:tcBorders>
              <w:top w:val="nil"/>
              <w:left w:val="nil"/>
              <w:bottom w:val="nil"/>
              <w:right w:val="nil"/>
            </w:tcBorders>
          </w:tcPr>
          <w:p w14:paraId="5C80FCC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B6F1C83" w14:textId="77777777" w:rsidR="00954F49" w:rsidRPr="00572B7F" w:rsidRDefault="00954F49" w:rsidP="001F15B6">
            <w:pPr>
              <w:pStyle w:val="AmColumnHeading"/>
            </w:pPr>
            <w:r w:rsidRPr="00572B7F">
              <w:t>Amendement</w:t>
            </w:r>
          </w:p>
        </w:tc>
      </w:tr>
      <w:tr w:rsidR="00954F49" w:rsidRPr="00572B7F" w14:paraId="4E2A0D28" w14:textId="77777777" w:rsidTr="001F15B6">
        <w:trPr>
          <w:jc w:val="center"/>
        </w:trPr>
        <w:tc>
          <w:tcPr>
            <w:tcW w:w="4876" w:type="dxa"/>
            <w:tcBorders>
              <w:top w:val="nil"/>
              <w:left w:val="nil"/>
              <w:bottom w:val="nil"/>
              <w:right w:val="nil"/>
            </w:tcBorders>
          </w:tcPr>
          <w:p w14:paraId="008A7C51" w14:textId="77777777" w:rsidR="00954F49" w:rsidRPr="00572B7F" w:rsidRDefault="00954F49" w:rsidP="001F15B6">
            <w:pPr>
              <w:pStyle w:val="Normal6a"/>
            </w:pPr>
          </w:p>
        </w:tc>
        <w:tc>
          <w:tcPr>
            <w:tcW w:w="4876" w:type="dxa"/>
            <w:tcBorders>
              <w:top w:val="nil"/>
              <w:left w:val="nil"/>
              <w:bottom w:val="nil"/>
              <w:right w:val="nil"/>
            </w:tcBorders>
          </w:tcPr>
          <w:p w14:paraId="5BCFCE4B" w14:textId="5898BE22" w:rsidR="00954F49" w:rsidRPr="00572B7F" w:rsidRDefault="00954F49" w:rsidP="001F15B6">
            <w:pPr>
              <w:pStyle w:val="Normal6a"/>
            </w:pPr>
            <w:r w:rsidRPr="00572B7F">
              <w:rPr>
                <w:b/>
                <w:i/>
              </w:rPr>
              <w:t>7 undecies.</w:t>
            </w:r>
            <w:r w:rsidRPr="00572B7F">
              <w:tab/>
            </w:r>
            <w:r w:rsidRPr="00572B7F">
              <w:rPr>
                <w:b/>
                <w:i/>
              </w:rPr>
              <w:t>appelle à la promotion de services de pharmacie en ligne équitables, accessibles et tenant compte de la dimension de genre dans toute l</w:t>
            </w:r>
            <w:r w:rsidR="00F35F85" w:rsidRPr="00572B7F">
              <w:rPr>
                <w:b/>
                <w:i/>
              </w:rPr>
              <w:t>’</w:t>
            </w:r>
            <w:r w:rsidRPr="00572B7F">
              <w:rPr>
                <w:b/>
                <w:i/>
              </w:rPr>
              <w:t>Union; fait ressortir que le développement et la réglementation des pharmacies en ligne doivent prendre en compte les besoins spécifiques des femmes en matière de santé pour différents médicaments, notamment l</w:t>
            </w:r>
            <w:r w:rsidR="00F35F85" w:rsidRPr="00572B7F">
              <w:rPr>
                <w:b/>
                <w:i/>
              </w:rPr>
              <w:t>’</w:t>
            </w:r>
            <w:r w:rsidRPr="00572B7F">
              <w:rPr>
                <w:b/>
                <w:i/>
              </w:rPr>
              <w:t>accès à la contraception, aux produits de santé maternelle, aux traitements de la ménopause et aux médicaments pour les soins chroniques, afin de réduire les écarts existants entre les hommes et les femmes en matière d</w:t>
            </w:r>
            <w:r w:rsidR="00F35F85" w:rsidRPr="00572B7F">
              <w:rPr>
                <w:b/>
                <w:i/>
              </w:rPr>
              <w:t>’</w:t>
            </w:r>
            <w:r w:rsidRPr="00572B7F">
              <w:rPr>
                <w:b/>
                <w:i/>
              </w:rPr>
              <w:t>accès aux soins de santé; souligne qu</w:t>
            </w:r>
            <w:r w:rsidR="00F35F85" w:rsidRPr="00572B7F">
              <w:rPr>
                <w:b/>
                <w:i/>
              </w:rPr>
              <w:t>’</w:t>
            </w:r>
            <w:r w:rsidRPr="00572B7F">
              <w:rPr>
                <w:b/>
                <w:i/>
              </w:rPr>
              <w:t>il importe de garantir l</w:t>
            </w:r>
            <w:r w:rsidR="00F35F85" w:rsidRPr="00572B7F">
              <w:rPr>
                <w:b/>
                <w:i/>
              </w:rPr>
              <w:t>’</w:t>
            </w:r>
            <w:r w:rsidRPr="00572B7F">
              <w:rPr>
                <w:b/>
                <w:i/>
              </w:rPr>
              <w:t>égalité géographique en s</w:t>
            </w:r>
            <w:r w:rsidR="00F35F85" w:rsidRPr="00572B7F">
              <w:rPr>
                <w:b/>
                <w:i/>
              </w:rPr>
              <w:t>’</w:t>
            </w:r>
            <w:r w:rsidRPr="00572B7F">
              <w:rPr>
                <w:b/>
                <w:i/>
              </w:rPr>
              <w:t>attaquant aux disparités entre les zones urbaines et rurales, les régions éloignées et les différents États membres, afin que tous les patients puissent bénéficier de la même manière de services pharmaceutiques numériques sûrs, abordables et de qualité élevée;</w:t>
            </w:r>
          </w:p>
        </w:tc>
      </w:tr>
    </w:tbl>
    <w:p w14:paraId="3E478AC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9A3C690" w14:textId="77777777" w:rsidR="00954F49" w:rsidRPr="00572B7F" w:rsidRDefault="00954F49" w:rsidP="00954F49">
      <w:r w:rsidRPr="00572B7F">
        <w:rPr>
          <w:rStyle w:val="HideTWBExt"/>
        </w:rPr>
        <w:t>&lt;/Amend&gt;</w:t>
      </w:r>
    </w:p>
    <w:p w14:paraId="7FC31D5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304</w:t>
      </w:r>
      <w:r w:rsidRPr="00572B7F">
        <w:rPr>
          <w:rStyle w:val="HideTWBExt"/>
          <w:b w:val="0"/>
        </w:rPr>
        <w:t>&lt;/NumAm&gt;</w:t>
      </w:r>
    </w:p>
    <w:p w14:paraId="7B4A00E0"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611082E4" w14:textId="77777777" w:rsidR="00954F49" w:rsidRPr="00572B7F" w:rsidRDefault="00954F49" w:rsidP="00954F49">
      <w:pPr>
        <w:pStyle w:val="NormalBold"/>
      </w:pPr>
      <w:r w:rsidRPr="00572B7F">
        <w:rPr>
          <w:rStyle w:val="HideTWBExt"/>
          <w:b w:val="0"/>
        </w:rPr>
        <w:t>&lt;/RepeatBlock-By&gt;</w:t>
      </w:r>
    </w:p>
    <w:p w14:paraId="517A45D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AD6EB60" w14:textId="77777777" w:rsidR="00954F49" w:rsidRPr="00572B7F" w:rsidRDefault="00954F49" w:rsidP="00954F49">
      <w:pPr>
        <w:pStyle w:val="NormalBold"/>
      </w:pPr>
      <w:r w:rsidRPr="00572B7F">
        <w:rPr>
          <w:rStyle w:val="HideTWBExt"/>
          <w:b w:val="0"/>
        </w:rPr>
        <w:t>&lt;Article&gt;</w:t>
      </w:r>
      <w:r w:rsidRPr="00572B7F">
        <w:t>Paragraphe 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6152068" w14:textId="77777777" w:rsidTr="001F15B6">
        <w:trPr>
          <w:trHeight w:hRule="exact" w:val="240"/>
          <w:jc w:val="center"/>
        </w:trPr>
        <w:tc>
          <w:tcPr>
            <w:tcW w:w="9752" w:type="dxa"/>
            <w:gridSpan w:val="2"/>
            <w:tcBorders>
              <w:top w:val="nil"/>
              <w:left w:val="nil"/>
              <w:bottom w:val="nil"/>
              <w:right w:val="nil"/>
            </w:tcBorders>
          </w:tcPr>
          <w:p w14:paraId="0210B5A5" w14:textId="77777777" w:rsidR="00954F49" w:rsidRPr="00572B7F" w:rsidRDefault="00954F49" w:rsidP="001F15B6"/>
        </w:tc>
      </w:tr>
      <w:tr w:rsidR="00954F49" w:rsidRPr="00572B7F" w14:paraId="71BF9E11" w14:textId="77777777" w:rsidTr="001F15B6">
        <w:trPr>
          <w:trHeight w:val="240"/>
          <w:jc w:val="center"/>
        </w:trPr>
        <w:tc>
          <w:tcPr>
            <w:tcW w:w="4876" w:type="dxa"/>
            <w:tcBorders>
              <w:top w:val="nil"/>
              <w:left w:val="nil"/>
              <w:bottom w:val="nil"/>
              <w:right w:val="nil"/>
            </w:tcBorders>
          </w:tcPr>
          <w:p w14:paraId="038908B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B20BB56" w14:textId="77777777" w:rsidR="00954F49" w:rsidRPr="00572B7F" w:rsidRDefault="00954F49" w:rsidP="001F15B6">
            <w:pPr>
              <w:pStyle w:val="AmColumnHeading"/>
            </w:pPr>
            <w:r w:rsidRPr="00572B7F">
              <w:t>Amendement</w:t>
            </w:r>
          </w:p>
        </w:tc>
      </w:tr>
      <w:tr w:rsidR="00954F49" w:rsidRPr="00572B7F" w14:paraId="35EF49F7" w14:textId="77777777" w:rsidTr="001F15B6">
        <w:trPr>
          <w:jc w:val="center"/>
        </w:trPr>
        <w:tc>
          <w:tcPr>
            <w:tcW w:w="4876" w:type="dxa"/>
            <w:tcBorders>
              <w:top w:val="nil"/>
              <w:left w:val="nil"/>
              <w:bottom w:val="nil"/>
              <w:right w:val="nil"/>
            </w:tcBorders>
          </w:tcPr>
          <w:p w14:paraId="5F1FEB7C" w14:textId="018F4C89"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une qualité moindre et plus risqués pour les femmes et les personnes transgenres;</w:t>
            </w:r>
          </w:p>
        </w:tc>
        <w:tc>
          <w:tcPr>
            <w:tcW w:w="4876" w:type="dxa"/>
            <w:tcBorders>
              <w:top w:val="nil"/>
              <w:left w:val="nil"/>
              <w:bottom w:val="nil"/>
              <w:right w:val="nil"/>
            </w:tcBorders>
          </w:tcPr>
          <w:p w14:paraId="6699D0E2" w14:textId="700BFC52"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 xml:space="preserve">une qualité moindre et plus risqués pour les femmes et les personnes transgenres; </w:t>
            </w:r>
            <w:r w:rsidRPr="00572B7F">
              <w:rPr>
                <w:b/>
                <w:i/>
              </w:rPr>
              <w:t>insiste sur le fait que cela est particulièrement pertinent pour les infections sexuellement transmissibles et les maladies chroniques qui se manifestent différemment selon le sexe et au cours de la vie, telles que les maladies inflammatoires cutanées;</w:t>
            </w:r>
          </w:p>
        </w:tc>
      </w:tr>
    </w:tbl>
    <w:p w14:paraId="37F556B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A0D2125" w14:textId="77777777" w:rsidR="00954F49" w:rsidRPr="00572B7F" w:rsidRDefault="00954F49" w:rsidP="00954F49">
      <w:r w:rsidRPr="00572B7F">
        <w:rPr>
          <w:rStyle w:val="HideTWBExt"/>
        </w:rPr>
        <w:t>&lt;/Amend&gt;</w:t>
      </w:r>
    </w:p>
    <w:p w14:paraId="4E89183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305</w:t>
      </w:r>
      <w:r w:rsidRPr="00572B7F">
        <w:rPr>
          <w:rStyle w:val="HideTWBExt"/>
          <w:b w:val="0"/>
        </w:rPr>
        <w:t>&lt;/NumAm&gt;</w:t>
      </w:r>
    </w:p>
    <w:p w14:paraId="7C737F99"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75F30D8F" w14:textId="77777777" w:rsidR="00954F49" w:rsidRPr="00572B7F" w:rsidRDefault="00954F49" w:rsidP="00954F49">
      <w:pPr>
        <w:pStyle w:val="NormalBold"/>
      </w:pPr>
      <w:r w:rsidRPr="00572B7F">
        <w:rPr>
          <w:rStyle w:val="HideTWBExt"/>
          <w:b w:val="0"/>
        </w:rPr>
        <w:t>&lt;/RepeatBlock-By&gt;</w:t>
      </w:r>
    </w:p>
    <w:p w14:paraId="085C264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2345677" w14:textId="77777777" w:rsidR="00954F49" w:rsidRPr="00572B7F" w:rsidRDefault="00954F49" w:rsidP="00954F49">
      <w:pPr>
        <w:pStyle w:val="NormalBold"/>
      </w:pPr>
      <w:r w:rsidRPr="00572B7F">
        <w:rPr>
          <w:rStyle w:val="HideTWBExt"/>
          <w:b w:val="0"/>
        </w:rPr>
        <w:t>&lt;Article&gt;</w:t>
      </w:r>
      <w:r w:rsidRPr="00572B7F">
        <w:t>Paragraphe 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E681ED1" w14:textId="77777777" w:rsidTr="001F15B6">
        <w:trPr>
          <w:trHeight w:hRule="exact" w:val="240"/>
          <w:jc w:val="center"/>
        </w:trPr>
        <w:tc>
          <w:tcPr>
            <w:tcW w:w="9752" w:type="dxa"/>
            <w:gridSpan w:val="2"/>
            <w:tcBorders>
              <w:top w:val="nil"/>
              <w:left w:val="nil"/>
              <w:bottom w:val="nil"/>
              <w:right w:val="nil"/>
            </w:tcBorders>
          </w:tcPr>
          <w:p w14:paraId="3CE5FEAE" w14:textId="77777777" w:rsidR="00954F49" w:rsidRPr="00572B7F" w:rsidRDefault="00954F49" w:rsidP="001F15B6"/>
        </w:tc>
      </w:tr>
      <w:tr w:rsidR="00954F49" w:rsidRPr="00572B7F" w14:paraId="4B52CC1B" w14:textId="77777777" w:rsidTr="001F15B6">
        <w:trPr>
          <w:trHeight w:val="240"/>
          <w:jc w:val="center"/>
        </w:trPr>
        <w:tc>
          <w:tcPr>
            <w:tcW w:w="4876" w:type="dxa"/>
            <w:tcBorders>
              <w:top w:val="nil"/>
              <w:left w:val="nil"/>
              <w:bottom w:val="nil"/>
              <w:right w:val="nil"/>
            </w:tcBorders>
          </w:tcPr>
          <w:p w14:paraId="5B732E5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CC48C99" w14:textId="77777777" w:rsidR="00954F49" w:rsidRPr="00572B7F" w:rsidRDefault="00954F49" w:rsidP="001F15B6">
            <w:pPr>
              <w:pStyle w:val="AmColumnHeading"/>
            </w:pPr>
            <w:r w:rsidRPr="00572B7F">
              <w:t>Amendement</w:t>
            </w:r>
          </w:p>
        </w:tc>
      </w:tr>
      <w:tr w:rsidR="00954F49" w:rsidRPr="00572B7F" w14:paraId="7BE5BE97" w14:textId="77777777" w:rsidTr="001F15B6">
        <w:trPr>
          <w:jc w:val="center"/>
        </w:trPr>
        <w:tc>
          <w:tcPr>
            <w:tcW w:w="4876" w:type="dxa"/>
            <w:tcBorders>
              <w:top w:val="nil"/>
              <w:left w:val="nil"/>
              <w:bottom w:val="nil"/>
              <w:right w:val="nil"/>
            </w:tcBorders>
          </w:tcPr>
          <w:p w14:paraId="426D11D5" w14:textId="36973BF2"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une qualité moindre et plus risqués pour les femmes et les personnes transgenres;</w:t>
            </w:r>
          </w:p>
        </w:tc>
        <w:tc>
          <w:tcPr>
            <w:tcW w:w="4876" w:type="dxa"/>
            <w:tcBorders>
              <w:top w:val="nil"/>
              <w:left w:val="nil"/>
              <w:bottom w:val="nil"/>
              <w:right w:val="nil"/>
            </w:tcBorders>
          </w:tcPr>
          <w:p w14:paraId="6D51F30A" w14:textId="5FA385E0"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 xml:space="preserve">une qualité moindre et plus risqués pour les femmes et les personnes transgenres; </w:t>
            </w:r>
            <w:r w:rsidRPr="00572B7F">
              <w:rPr>
                <w:b/>
                <w:i/>
              </w:rPr>
              <w:t xml:space="preserve">souligne que cela revêt une importance </w:t>
            </w:r>
            <w:r w:rsidRPr="00572B7F">
              <w:rPr>
                <w:b/>
                <w:i/>
              </w:rPr>
              <w:lastRenderedPageBreak/>
              <w:t>particulière dans le cas des maladies sexuellement transmissibles, des maladies chroniques et des maladies inflammatoires de la peau, qui se manifestent différemment chez les femmes et les hommes selon la période de la vie;</w:t>
            </w:r>
          </w:p>
        </w:tc>
      </w:tr>
    </w:tbl>
    <w:p w14:paraId="37CD9FB7" w14:textId="77777777" w:rsidR="00954F49" w:rsidRPr="00572B7F" w:rsidRDefault="00954F49" w:rsidP="00954F49">
      <w:pPr>
        <w:pStyle w:val="AmOrLang"/>
        <w:rPr>
          <w:lang w:val="it-IT"/>
        </w:rPr>
      </w:pPr>
      <w:r w:rsidRPr="00572B7F">
        <w:rPr>
          <w:lang w:val="it-IT"/>
        </w:rPr>
        <w:lastRenderedPageBreak/>
        <w:t xml:space="preserve">Or. </w:t>
      </w:r>
      <w:r w:rsidRPr="00572B7F">
        <w:rPr>
          <w:rStyle w:val="HideTWBExt"/>
          <w:lang w:val="it-IT"/>
        </w:rPr>
        <w:t>&lt;Original&gt;</w:t>
      </w:r>
      <w:r w:rsidRPr="00572B7F">
        <w:rPr>
          <w:rStyle w:val="HideTWBInt"/>
          <w:lang w:val="it-IT"/>
        </w:rPr>
        <w:t>{PL}</w:t>
      </w:r>
      <w:r w:rsidRPr="00572B7F">
        <w:rPr>
          <w:lang w:val="it-IT"/>
        </w:rPr>
        <w:t>pl</w:t>
      </w:r>
      <w:r w:rsidRPr="00572B7F">
        <w:rPr>
          <w:rStyle w:val="HideTWBExt"/>
          <w:lang w:val="it-IT"/>
        </w:rPr>
        <w:t>&lt;/Original&gt;</w:t>
      </w:r>
    </w:p>
    <w:p w14:paraId="667508DE" w14:textId="77777777" w:rsidR="00954F49" w:rsidRPr="00572B7F" w:rsidRDefault="00954F49" w:rsidP="00954F49">
      <w:pPr>
        <w:rPr>
          <w:lang w:val="it-IT"/>
        </w:rPr>
      </w:pPr>
      <w:r w:rsidRPr="00572B7F">
        <w:rPr>
          <w:rStyle w:val="HideTWBExt"/>
          <w:lang w:val="it-IT"/>
        </w:rPr>
        <w:t>&lt;/Amend&gt;</w:t>
      </w:r>
    </w:p>
    <w:p w14:paraId="75CF6ADE" w14:textId="77777777" w:rsidR="00954F49" w:rsidRPr="00572B7F" w:rsidRDefault="00954F49" w:rsidP="00954F49">
      <w:pPr>
        <w:pStyle w:val="AmNumberTabs"/>
        <w:rPr>
          <w:lang w:val="it-IT"/>
        </w:rPr>
      </w:pPr>
      <w:r w:rsidRPr="00572B7F">
        <w:rPr>
          <w:rStyle w:val="HideTWBExt"/>
          <w:b w:val="0"/>
        </w:rPr>
        <w:t>&lt;Amend&gt;</w:t>
      </w:r>
      <w:r w:rsidRPr="00572B7F">
        <w:rPr>
          <w:lang w:val="it-IT"/>
        </w:rPr>
        <w:t>Amendement</w:t>
      </w:r>
      <w:r w:rsidRPr="00572B7F">
        <w:rPr>
          <w:lang w:val="it-IT"/>
        </w:rPr>
        <w:tab/>
      </w:r>
      <w:r w:rsidRPr="00572B7F">
        <w:rPr>
          <w:lang w:val="it-IT"/>
        </w:rPr>
        <w:tab/>
      </w:r>
      <w:r w:rsidRPr="00572B7F">
        <w:rPr>
          <w:rStyle w:val="HideTWBExt"/>
          <w:b w:val="0"/>
        </w:rPr>
        <w:t>&lt;NumAm&gt;</w:t>
      </w:r>
      <w:r w:rsidRPr="00572B7F">
        <w:rPr>
          <w:lang w:val="it-IT"/>
        </w:rPr>
        <w:t>306</w:t>
      </w:r>
      <w:r w:rsidRPr="00572B7F">
        <w:rPr>
          <w:rStyle w:val="HideTWBExt"/>
          <w:b w:val="0"/>
        </w:rPr>
        <w:t>&lt;/NumAm&gt;</w:t>
      </w:r>
    </w:p>
    <w:p w14:paraId="3143CCFF" w14:textId="77777777" w:rsidR="00954F49" w:rsidRPr="00572B7F" w:rsidRDefault="00954F49" w:rsidP="00954F49">
      <w:pPr>
        <w:pStyle w:val="NormalBold"/>
        <w:rPr>
          <w:lang w:val="it-IT"/>
        </w:rPr>
      </w:pPr>
      <w:r w:rsidRPr="00572B7F">
        <w:rPr>
          <w:rStyle w:val="HideTWBExt"/>
          <w:b w:val="0"/>
        </w:rPr>
        <w:t>&lt;RepeatBlock-By&gt;&lt;Members&gt;</w:t>
      </w:r>
      <w:r w:rsidRPr="00572B7F">
        <w:rPr>
          <w:lang w:val="it-IT"/>
        </w:rPr>
        <w:t>Diana Iovanovici Şoşoacă</w:t>
      </w:r>
      <w:r w:rsidRPr="00572B7F">
        <w:rPr>
          <w:rStyle w:val="HideTWBExt"/>
          <w:b w:val="0"/>
        </w:rPr>
        <w:t>&lt;/Members&gt;</w:t>
      </w:r>
    </w:p>
    <w:p w14:paraId="111C2057" w14:textId="77777777" w:rsidR="00954F49" w:rsidRPr="00572B7F" w:rsidRDefault="00954F49" w:rsidP="00954F49">
      <w:pPr>
        <w:pStyle w:val="NormalBold"/>
        <w:rPr>
          <w:lang w:val="it-IT"/>
        </w:rPr>
      </w:pPr>
      <w:r w:rsidRPr="00572B7F">
        <w:rPr>
          <w:rStyle w:val="HideTWBExt"/>
          <w:b w:val="0"/>
        </w:rPr>
        <w:t>&lt;/RepeatBlock-By&gt;</w:t>
      </w:r>
    </w:p>
    <w:p w14:paraId="7F116AF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A408860" w14:textId="77777777" w:rsidR="00954F49" w:rsidRPr="00572B7F" w:rsidRDefault="00954F49" w:rsidP="00954F49">
      <w:pPr>
        <w:pStyle w:val="NormalBold"/>
      </w:pPr>
      <w:r w:rsidRPr="00572B7F">
        <w:rPr>
          <w:rStyle w:val="HideTWBExt"/>
          <w:b w:val="0"/>
        </w:rPr>
        <w:t>&lt;Article&gt;</w:t>
      </w:r>
      <w:r w:rsidRPr="00572B7F">
        <w:t>Paragraphe 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B44A64" w14:textId="77777777" w:rsidTr="001F15B6">
        <w:trPr>
          <w:trHeight w:hRule="exact" w:val="240"/>
          <w:jc w:val="center"/>
        </w:trPr>
        <w:tc>
          <w:tcPr>
            <w:tcW w:w="9752" w:type="dxa"/>
            <w:gridSpan w:val="2"/>
            <w:tcBorders>
              <w:top w:val="nil"/>
              <w:left w:val="nil"/>
              <w:bottom w:val="nil"/>
              <w:right w:val="nil"/>
            </w:tcBorders>
          </w:tcPr>
          <w:p w14:paraId="78BCA935" w14:textId="77777777" w:rsidR="00954F49" w:rsidRPr="00572B7F" w:rsidRDefault="00954F49" w:rsidP="001F15B6"/>
        </w:tc>
      </w:tr>
      <w:tr w:rsidR="00954F49" w:rsidRPr="00572B7F" w14:paraId="1D3E96E5" w14:textId="77777777" w:rsidTr="001F15B6">
        <w:trPr>
          <w:trHeight w:val="240"/>
          <w:jc w:val="center"/>
        </w:trPr>
        <w:tc>
          <w:tcPr>
            <w:tcW w:w="4876" w:type="dxa"/>
            <w:tcBorders>
              <w:top w:val="nil"/>
              <w:left w:val="nil"/>
              <w:bottom w:val="nil"/>
              <w:right w:val="nil"/>
            </w:tcBorders>
          </w:tcPr>
          <w:p w14:paraId="3796CD2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F48F728" w14:textId="77777777" w:rsidR="00954F49" w:rsidRPr="00572B7F" w:rsidRDefault="00954F49" w:rsidP="001F15B6">
            <w:pPr>
              <w:pStyle w:val="AmColumnHeading"/>
            </w:pPr>
            <w:r w:rsidRPr="00572B7F">
              <w:t>Amendement</w:t>
            </w:r>
          </w:p>
        </w:tc>
      </w:tr>
      <w:tr w:rsidR="00954F49" w:rsidRPr="00572B7F" w14:paraId="51D80DFC" w14:textId="77777777" w:rsidTr="001F15B6">
        <w:trPr>
          <w:jc w:val="center"/>
        </w:trPr>
        <w:tc>
          <w:tcPr>
            <w:tcW w:w="4876" w:type="dxa"/>
            <w:tcBorders>
              <w:top w:val="nil"/>
              <w:left w:val="nil"/>
              <w:bottom w:val="nil"/>
              <w:right w:val="nil"/>
            </w:tcBorders>
          </w:tcPr>
          <w:p w14:paraId="052F8F1C" w14:textId="497708BE"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une qualité moindre et plus risqués pour les femmes et les personnes transgenres;</w:t>
            </w:r>
          </w:p>
        </w:tc>
        <w:tc>
          <w:tcPr>
            <w:tcW w:w="4876" w:type="dxa"/>
            <w:tcBorders>
              <w:top w:val="nil"/>
              <w:left w:val="nil"/>
              <w:bottom w:val="nil"/>
              <w:right w:val="nil"/>
            </w:tcBorders>
          </w:tcPr>
          <w:p w14:paraId="0C91D654" w14:textId="6F1EE667"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 xml:space="preserve">une qualité moindre et plus risqués pour les femmes et les personnes transgenres; </w:t>
            </w:r>
            <w:r w:rsidRPr="00572B7F">
              <w:rPr>
                <w:b/>
                <w:i/>
              </w:rPr>
              <w:t>que cette inégalité systémique dans le domaine médical a une incidence directe sur la précision des diagnostics et sur l</w:t>
            </w:r>
            <w:r w:rsidR="00F35F85" w:rsidRPr="00572B7F">
              <w:rPr>
                <w:b/>
                <w:i/>
              </w:rPr>
              <w:t>’</w:t>
            </w:r>
            <w:r w:rsidRPr="00572B7F">
              <w:rPr>
                <w:b/>
                <w:i/>
              </w:rPr>
              <w:t>efficacité des traitements;</w:t>
            </w:r>
          </w:p>
        </w:tc>
      </w:tr>
    </w:tbl>
    <w:p w14:paraId="689D629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78DC708E" w14:textId="77777777" w:rsidR="00954F49" w:rsidRPr="00572B7F" w:rsidRDefault="00954F49" w:rsidP="00954F49">
      <w:r w:rsidRPr="00572B7F">
        <w:rPr>
          <w:rStyle w:val="HideTWBExt"/>
        </w:rPr>
        <w:t>&lt;/Amend&gt;</w:t>
      </w:r>
    </w:p>
    <w:p w14:paraId="005F687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307</w:t>
      </w:r>
      <w:r w:rsidRPr="00572B7F">
        <w:rPr>
          <w:rStyle w:val="HideTWBExt"/>
          <w:b w:val="0"/>
        </w:rPr>
        <w:t>&lt;/NumAm&gt;</w:t>
      </w:r>
    </w:p>
    <w:p w14:paraId="6736C650"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B62D04B" w14:textId="77777777" w:rsidR="00954F49" w:rsidRPr="00572B7F" w:rsidRDefault="00954F49" w:rsidP="00954F49">
      <w:pPr>
        <w:pStyle w:val="NormalBold"/>
      </w:pPr>
      <w:r w:rsidRPr="00572B7F">
        <w:rPr>
          <w:rStyle w:val="HideTWBExt"/>
          <w:b w:val="0"/>
        </w:rPr>
        <w:t>&lt;/RepeatBlock-By&gt;</w:t>
      </w:r>
    </w:p>
    <w:p w14:paraId="58DD9E5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90F77CC" w14:textId="77777777" w:rsidR="00954F49" w:rsidRPr="00572B7F" w:rsidRDefault="00954F49" w:rsidP="00954F49">
      <w:pPr>
        <w:pStyle w:val="NormalBold"/>
      </w:pPr>
      <w:r w:rsidRPr="00572B7F">
        <w:rPr>
          <w:rStyle w:val="HideTWBExt"/>
          <w:b w:val="0"/>
        </w:rPr>
        <w:t>&lt;Article&gt;</w:t>
      </w:r>
      <w:r w:rsidRPr="00572B7F">
        <w:t>Paragraphe 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A4C074E" w14:textId="77777777" w:rsidTr="001F15B6">
        <w:trPr>
          <w:trHeight w:hRule="exact" w:val="240"/>
          <w:jc w:val="center"/>
        </w:trPr>
        <w:tc>
          <w:tcPr>
            <w:tcW w:w="9752" w:type="dxa"/>
            <w:gridSpan w:val="2"/>
            <w:tcBorders>
              <w:top w:val="nil"/>
              <w:left w:val="nil"/>
              <w:bottom w:val="nil"/>
              <w:right w:val="nil"/>
            </w:tcBorders>
          </w:tcPr>
          <w:p w14:paraId="717395F0" w14:textId="77777777" w:rsidR="00954F49" w:rsidRPr="00572B7F" w:rsidRDefault="00954F49" w:rsidP="001F15B6"/>
        </w:tc>
      </w:tr>
      <w:tr w:rsidR="00954F49" w:rsidRPr="00572B7F" w14:paraId="7575B115" w14:textId="77777777" w:rsidTr="001F15B6">
        <w:trPr>
          <w:trHeight w:val="240"/>
          <w:jc w:val="center"/>
        </w:trPr>
        <w:tc>
          <w:tcPr>
            <w:tcW w:w="4876" w:type="dxa"/>
            <w:tcBorders>
              <w:top w:val="nil"/>
              <w:left w:val="nil"/>
              <w:bottom w:val="nil"/>
              <w:right w:val="nil"/>
            </w:tcBorders>
          </w:tcPr>
          <w:p w14:paraId="51C1238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97E1843" w14:textId="77777777" w:rsidR="00954F49" w:rsidRPr="00572B7F" w:rsidRDefault="00954F49" w:rsidP="001F15B6">
            <w:pPr>
              <w:pStyle w:val="AmColumnHeading"/>
            </w:pPr>
            <w:r w:rsidRPr="00572B7F">
              <w:t>Amendement</w:t>
            </w:r>
          </w:p>
        </w:tc>
      </w:tr>
      <w:tr w:rsidR="00954F49" w:rsidRPr="00572B7F" w14:paraId="5A2254B9" w14:textId="77777777" w:rsidTr="001F15B6">
        <w:trPr>
          <w:jc w:val="center"/>
        </w:trPr>
        <w:tc>
          <w:tcPr>
            <w:tcW w:w="4876" w:type="dxa"/>
            <w:tcBorders>
              <w:top w:val="nil"/>
              <w:left w:val="nil"/>
              <w:bottom w:val="nil"/>
              <w:right w:val="nil"/>
            </w:tcBorders>
          </w:tcPr>
          <w:p w14:paraId="3F175E73" w14:textId="52C22666"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w:t>
            </w:r>
            <w:r w:rsidRPr="00572B7F">
              <w:rPr>
                <w:b/>
                <w:bCs/>
                <w:i/>
                <w:iCs/>
              </w:rPr>
              <w:t xml:space="preserve"> hommes</w:t>
            </w:r>
            <w:r w:rsidRPr="00572B7F">
              <w:t xml:space="preserve">, ce qui peut conduire à des traitements </w:t>
            </w:r>
            <w:r w:rsidRPr="00572B7F">
              <w:lastRenderedPageBreak/>
              <w:t>d</w:t>
            </w:r>
            <w:r w:rsidR="00F35F85" w:rsidRPr="00572B7F">
              <w:t>’</w:t>
            </w:r>
            <w:r w:rsidRPr="00572B7F">
              <w:t>une qualité moindre et plus risqués pour les femmes et les personnes transgenres;</w:t>
            </w:r>
          </w:p>
        </w:tc>
        <w:tc>
          <w:tcPr>
            <w:tcW w:w="4876" w:type="dxa"/>
            <w:tcBorders>
              <w:top w:val="nil"/>
              <w:left w:val="nil"/>
              <w:bottom w:val="nil"/>
              <w:right w:val="nil"/>
            </w:tcBorders>
          </w:tcPr>
          <w:p w14:paraId="7E8F4A4C" w14:textId="51367571" w:rsidR="00954F49" w:rsidRPr="00572B7F" w:rsidRDefault="00954F49" w:rsidP="001F15B6">
            <w:pPr>
              <w:pStyle w:val="Normal6a"/>
            </w:pPr>
            <w:r w:rsidRPr="00572B7F">
              <w:lastRenderedPageBreak/>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 xml:space="preserve">un manque de recherche, les méthodes de diagnostic et les traitements restent centrés sur les </w:t>
            </w:r>
            <w:r w:rsidRPr="00572B7F">
              <w:rPr>
                <w:b/>
                <w:bCs/>
                <w:i/>
                <w:iCs/>
              </w:rPr>
              <w:t>normes masculines</w:t>
            </w:r>
            <w:r w:rsidRPr="00572B7F">
              <w:t xml:space="preserve">, ce qui peut conduire à des </w:t>
            </w:r>
            <w:r w:rsidRPr="00572B7F">
              <w:lastRenderedPageBreak/>
              <w:t>traitements d</w:t>
            </w:r>
            <w:r w:rsidR="00F35F85" w:rsidRPr="00572B7F">
              <w:t>’</w:t>
            </w:r>
            <w:r w:rsidRPr="00572B7F">
              <w:t>une qualité moindre et plus risqués pour les femmes et les personnes transgenres</w:t>
            </w:r>
            <w:r w:rsidRPr="00572B7F">
              <w:rPr>
                <w:b/>
                <w:bCs/>
                <w:i/>
                <w:iCs/>
              </w:rPr>
              <w:t xml:space="preserve"> et non binaires, notamment ignorant la douleur et les symptômes des femmes, ce qui peut mener à des retards de diagnostic</w:t>
            </w:r>
            <w:r w:rsidRPr="00572B7F">
              <w:t>;</w:t>
            </w:r>
          </w:p>
        </w:tc>
      </w:tr>
    </w:tbl>
    <w:p w14:paraId="721914A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739FD2B" w14:textId="77777777" w:rsidR="00954F49" w:rsidRPr="00572B7F" w:rsidRDefault="00954F49" w:rsidP="00954F49">
      <w:r w:rsidRPr="00572B7F">
        <w:rPr>
          <w:rStyle w:val="HideTWBExt"/>
        </w:rPr>
        <w:t>&lt;/Amend&gt;</w:t>
      </w:r>
    </w:p>
    <w:p w14:paraId="4402A5B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308</w:t>
      </w:r>
      <w:r w:rsidRPr="00572B7F">
        <w:rPr>
          <w:rStyle w:val="HideTWBExt"/>
          <w:b w:val="0"/>
        </w:rPr>
        <w:t>&lt;/NumAm&gt;</w:t>
      </w:r>
    </w:p>
    <w:p w14:paraId="349CBDBE"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7C27EE72" w14:textId="77777777" w:rsidR="00954F49" w:rsidRPr="00572B7F" w:rsidRDefault="00954F49" w:rsidP="00954F49">
      <w:pPr>
        <w:pStyle w:val="NormalBold"/>
      </w:pPr>
      <w:r w:rsidRPr="00572B7F">
        <w:rPr>
          <w:rStyle w:val="HideTWBExt"/>
          <w:b w:val="0"/>
        </w:rPr>
        <w:t>&lt;/RepeatBlock-By&gt;</w:t>
      </w:r>
    </w:p>
    <w:p w14:paraId="22F3961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5D26C09" w14:textId="77777777" w:rsidR="00954F49" w:rsidRPr="00572B7F" w:rsidRDefault="00954F49" w:rsidP="00954F49">
      <w:pPr>
        <w:pStyle w:val="NormalBold"/>
      </w:pPr>
      <w:r w:rsidRPr="00572B7F">
        <w:rPr>
          <w:rStyle w:val="HideTWBExt"/>
          <w:b w:val="0"/>
        </w:rPr>
        <w:t>&lt;Article&gt;</w:t>
      </w:r>
      <w:r w:rsidRPr="00572B7F">
        <w:t>Paragraphe 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13EAC1E" w14:textId="77777777" w:rsidTr="001F15B6">
        <w:trPr>
          <w:trHeight w:hRule="exact" w:val="240"/>
          <w:jc w:val="center"/>
        </w:trPr>
        <w:tc>
          <w:tcPr>
            <w:tcW w:w="9752" w:type="dxa"/>
            <w:gridSpan w:val="2"/>
            <w:tcBorders>
              <w:top w:val="nil"/>
              <w:left w:val="nil"/>
              <w:bottom w:val="nil"/>
              <w:right w:val="nil"/>
            </w:tcBorders>
          </w:tcPr>
          <w:p w14:paraId="24879A7E" w14:textId="77777777" w:rsidR="00954F49" w:rsidRPr="00572B7F" w:rsidRDefault="00954F49" w:rsidP="001F15B6"/>
        </w:tc>
      </w:tr>
      <w:tr w:rsidR="00954F49" w:rsidRPr="00572B7F" w14:paraId="067A0F14" w14:textId="77777777" w:rsidTr="001F15B6">
        <w:trPr>
          <w:trHeight w:val="240"/>
          <w:jc w:val="center"/>
        </w:trPr>
        <w:tc>
          <w:tcPr>
            <w:tcW w:w="4876" w:type="dxa"/>
            <w:tcBorders>
              <w:top w:val="nil"/>
              <w:left w:val="nil"/>
              <w:bottom w:val="nil"/>
              <w:right w:val="nil"/>
            </w:tcBorders>
          </w:tcPr>
          <w:p w14:paraId="5C5DB44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1DA8056" w14:textId="77777777" w:rsidR="00954F49" w:rsidRPr="00572B7F" w:rsidRDefault="00954F49" w:rsidP="001F15B6">
            <w:pPr>
              <w:pStyle w:val="AmColumnHeading"/>
            </w:pPr>
            <w:r w:rsidRPr="00572B7F">
              <w:t>Amendement</w:t>
            </w:r>
          </w:p>
        </w:tc>
      </w:tr>
      <w:tr w:rsidR="00954F49" w:rsidRPr="00572B7F" w14:paraId="618F7883" w14:textId="77777777" w:rsidTr="001F15B6">
        <w:trPr>
          <w:jc w:val="center"/>
        </w:trPr>
        <w:tc>
          <w:tcPr>
            <w:tcW w:w="4876" w:type="dxa"/>
            <w:tcBorders>
              <w:top w:val="nil"/>
              <w:left w:val="nil"/>
              <w:bottom w:val="nil"/>
              <w:right w:val="nil"/>
            </w:tcBorders>
          </w:tcPr>
          <w:p w14:paraId="13A12FB6" w14:textId="14DA31CD" w:rsidR="00954F49" w:rsidRPr="00572B7F" w:rsidRDefault="00954F49" w:rsidP="001F15B6">
            <w:pPr>
              <w:pStyle w:val="Normal6a"/>
            </w:pPr>
            <w:r w:rsidRPr="00572B7F">
              <w:t>8.</w:t>
            </w:r>
            <w:r w:rsidRPr="00572B7F">
              <w:tab/>
              <w:t xml:space="preserve">souligne </w:t>
            </w:r>
            <w:r w:rsidRPr="00572B7F">
              <w:rPr>
                <w:b/>
                <w:i/>
              </w:rPr>
              <w:t>qu</w:t>
            </w:r>
            <w:r w:rsidR="00F35F85" w:rsidRPr="00572B7F">
              <w:rPr>
                <w:b/>
                <w:i/>
              </w:rPr>
              <w:t>’</w:t>
            </w:r>
            <w:r w:rsidRPr="00572B7F">
              <w:rPr>
                <w:b/>
                <w:i/>
              </w:rPr>
              <w:t>en raison d</w:t>
            </w:r>
            <w:r w:rsidR="00F35F85" w:rsidRPr="00572B7F">
              <w:rPr>
                <w:b/>
                <w:i/>
              </w:rPr>
              <w:t>’</w:t>
            </w:r>
            <w:r w:rsidRPr="00572B7F">
              <w:rPr>
                <w:b/>
                <w:i/>
              </w:rPr>
              <w:t>un sous-financement systémique et d</w:t>
            </w:r>
            <w:r w:rsidR="00F35F85" w:rsidRPr="00572B7F">
              <w:rPr>
                <w:b/>
                <w:i/>
              </w:rPr>
              <w:t>’</w:t>
            </w:r>
            <w:r w:rsidRPr="00572B7F">
              <w:rPr>
                <w:b/>
                <w:i/>
              </w:rPr>
              <w:t>un manque de recherche,</w:t>
            </w:r>
            <w:r w:rsidRPr="00572B7F">
              <w:t xml:space="preserve"> les méthodes de diagnostic et les traitements restent </w:t>
            </w:r>
            <w:r w:rsidRPr="00572B7F">
              <w:rPr>
                <w:b/>
                <w:i/>
              </w:rPr>
              <w:t>centrés sur les hommes</w:t>
            </w:r>
            <w:r w:rsidRPr="00572B7F">
              <w:t>, ce qui peut conduire à des traitements d</w:t>
            </w:r>
            <w:r w:rsidR="00F35F85" w:rsidRPr="00572B7F">
              <w:t>’</w:t>
            </w:r>
            <w:r w:rsidRPr="00572B7F">
              <w:t xml:space="preserve">une qualité moindre et plus risqués pour les femmes </w:t>
            </w:r>
            <w:r w:rsidRPr="00572B7F">
              <w:rPr>
                <w:b/>
                <w:i/>
              </w:rPr>
              <w:t>et les personnes transgenres</w:t>
            </w:r>
            <w:r w:rsidRPr="00572B7F">
              <w:t>;</w:t>
            </w:r>
          </w:p>
        </w:tc>
        <w:tc>
          <w:tcPr>
            <w:tcW w:w="4876" w:type="dxa"/>
            <w:tcBorders>
              <w:top w:val="nil"/>
              <w:left w:val="nil"/>
              <w:bottom w:val="nil"/>
              <w:right w:val="nil"/>
            </w:tcBorders>
          </w:tcPr>
          <w:p w14:paraId="29B00A7F" w14:textId="7389CF17" w:rsidR="00954F49" w:rsidRPr="00572B7F" w:rsidRDefault="00954F49" w:rsidP="001F15B6">
            <w:pPr>
              <w:pStyle w:val="Normal6a"/>
            </w:pPr>
            <w:r w:rsidRPr="00572B7F">
              <w:t>8.</w:t>
            </w:r>
            <w:r w:rsidRPr="00572B7F">
              <w:tab/>
              <w:t xml:space="preserve">souligne </w:t>
            </w:r>
            <w:r w:rsidRPr="00572B7F">
              <w:rPr>
                <w:b/>
                <w:i/>
              </w:rPr>
              <w:t>que</w:t>
            </w:r>
            <w:r w:rsidRPr="00572B7F">
              <w:t xml:space="preserve"> les méthodes de diagnostic et les traitements restent </w:t>
            </w:r>
            <w:r w:rsidRPr="00572B7F">
              <w:rPr>
                <w:b/>
                <w:i/>
              </w:rPr>
              <w:t>pour beaucoup développés sans tenir compte des particularités féminines</w:t>
            </w:r>
            <w:r w:rsidRPr="00572B7F">
              <w:t>, ce qui peut conduire à des traitements d</w:t>
            </w:r>
            <w:r w:rsidR="00F35F85" w:rsidRPr="00572B7F">
              <w:t>’</w:t>
            </w:r>
            <w:r w:rsidRPr="00572B7F">
              <w:t>une qualité moindre et plus risqués pour les femmes;</w:t>
            </w:r>
          </w:p>
        </w:tc>
      </w:tr>
    </w:tbl>
    <w:p w14:paraId="580F134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556374E4" w14:textId="77777777" w:rsidR="00954F49" w:rsidRPr="00572B7F" w:rsidRDefault="00954F49" w:rsidP="00954F49">
      <w:r w:rsidRPr="00572B7F">
        <w:rPr>
          <w:rStyle w:val="HideTWBExt"/>
        </w:rPr>
        <w:t>&lt;/Amend&gt;</w:t>
      </w:r>
    </w:p>
    <w:p w14:paraId="7F1FB15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309</w:t>
      </w:r>
      <w:r w:rsidRPr="00572B7F">
        <w:rPr>
          <w:rStyle w:val="HideTWBExt"/>
          <w:b w:val="0"/>
        </w:rPr>
        <w:t>&lt;/NumAm&gt;</w:t>
      </w:r>
    </w:p>
    <w:p w14:paraId="7DE30150"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08B64896" w14:textId="77777777" w:rsidR="00954F49" w:rsidRPr="00572B7F" w:rsidRDefault="00954F49" w:rsidP="00954F49">
      <w:pPr>
        <w:pStyle w:val="NormalBold"/>
      </w:pPr>
      <w:r w:rsidRPr="00572B7F">
        <w:rPr>
          <w:rStyle w:val="HideTWBExt"/>
          <w:b w:val="0"/>
        </w:rPr>
        <w:t>&lt;/RepeatBlock-By&gt;</w:t>
      </w:r>
    </w:p>
    <w:p w14:paraId="540B52F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17AE1F0" w14:textId="77777777" w:rsidR="00954F49" w:rsidRPr="00572B7F" w:rsidRDefault="00954F49" w:rsidP="00954F49">
      <w:pPr>
        <w:pStyle w:val="NormalBold"/>
      </w:pPr>
      <w:r w:rsidRPr="00572B7F">
        <w:rPr>
          <w:rStyle w:val="HideTWBExt"/>
          <w:b w:val="0"/>
        </w:rPr>
        <w:t>&lt;Article&gt;</w:t>
      </w:r>
      <w:r w:rsidRPr="00572B7F">
        <w:t>Paragraphe 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D0B2155" w14:textId="77777777" w:rsidTr="001F15B6">
        <w:trPr>
          <w:trHeight w:hRule="exact" w:val="240"/>
          <w:jc w:val="center"/>
        </w:trPr>
        <w:tc>
          <w:tcPr>
            <w:tcW w:w="9752" w:type="dxa"/>
            <w:gridSpan w:val="2"/>
            <w:tcBorders>
              <w:top w:val="nil"/>
              <w:left w:val="nil"/>
              <w:bottom w:val="nil"/>
              <w:right w:val="nil"/>
            </w:tcBorders>
          </w:tcPr>
          <w:p w14:paraId="723A98F7" w14:textId="77777777" w:rsidR="00954F49" w:rsidRPr="00572B7F" w:rsidRDefault="00954F49" w:rsidP="001F15B6"/>
        </w:tc>
      </w:tr>
      <w:tr w:rsidR="00954F49" w:rsidRPr="00572B7F" w14:paraId="2561E74A" w14:textId="77777777" w:rsidTr="001F15B6">
        <w:trPr>
          <w:trHeight w:val="240"/>
          <w:jc w:val="center"/>
        </w:trPr>
        <w:tc>
          <w:tcPr>
            <w:tcW w:w="4876" w:type="dxa"/>
            <w:tcBorders>
              <w:top w:val="nil"/>
              <w:left w:val="nil"/>
              <w:bottom w:val="nil"/>
              <w:right w:val="nil"/>
            </w:tcBorders>
          </w:tcPr>
          <w:p w14:paraId="3F0A9F6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5923758" w14:textId="77777777" w:rsidR="00954F49" w:rsidRPr="00572B7F" w:rsidRDefault="00954F49" w:rsidP="001F15B6">
            <w:pPr>
              <w:pStyle w:val="AmColumnHeading"/>
            </w:pPr>
            <w:r w:rsidRPr="00572B7F">
              <w:t>Amendement</w:t>
            </w:r>
          </w:p>
        </w:tc>
      </w:tr>
      <w:tr w:rsidR="00954F49" w:rsidRPr="00572B7F" w14:paraId="3C029BC1" w14:textId="77777777" w:rsidTr="001F15B6">
        <w:trPr>
          <w:jc w:val="center"/>
        </w:trPr>
        <w:tc>
          <w:tcPr>
            <w:tcW w:w="4876" w:type="dxa"/>
            <w:tcBorders>
              <w:top w:val="nil"/>
              <w:left w:val="nil"/>
              <w:bottom w:val="nil"/>
              <w:right w:val="nil"/>
            </w:tcBorders>
          </w:tcPr>
          <w:p w14:paraId="37F2BDD4" w14:textId="12FB6F01"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une qualité moindre et plus risqués pour les femmes</w:t>
            </w:r>
            <w:r w:rsidRPr="00572B7F">
              <w:rPr>
                <w:b/>
                <w:bCs/>
                <w:i/>
                <w:iCs/>
              </w:rPr>
              <w:t xml:space="preserve"> et les personnes transgenres</w:t>
            </w:r>
            <w:r w:rsidRPr="00572B7F">
              <w:t>;</w:t>
            </w:r>
          </w:p>
        </w:tc>
        <w:tc>
          <w:tcPr>
            <w:tcW w:w="4876" w:type="dxa"/>
            <w:tcBorders>
              <w:top w:val="nil"/>
              <w:left w:val="nil"/>
              <w:bottom w:val="nil"/>
              <w:right w:val="nil"/>
            </w:tcBorders>
          </w:tcPr>
          <w:p w14:paraId="76692D7A" w14:textId="6C2C88F6" w:rsidR="00954F49" w:rsidRPr="00572B7F" w:rsidRDefault="00954F49" w:rsidP="001F15B6">
            <w:pPr>
              <w:pStyle w:val="Normal6a"/>
            </w:pPr>
            <w:r w:rsidRPr="00572B7F">
              <w:t>8.</w:t>
            </w:r>
            <w:r w:rsidRPr="00572B7F">
              <w:tab/>
              <w:t>souligne qu</w:t>
            </w:r>
            <w:r w:rsidR="00F35F85" w:rsidRPr="00572B7F">
              <w:t>’</w:t>
            </w:r>
            <w:r w:rsidRPr="00572B7F">
              <w:t>en raison d</w:t>
            </w:r>
            <w:r w:rsidR="00F35F85" w:rsidRPr="00572B7F">
              <w:t>’</w:t>
            </w:r>
            <w:r w:rsidRPr="00572B7F">
              <w:t>un sous-financement systémique et d</w:t>
            </w:r>
            <w:r w:rsidR="00F35F85" w:rsidRPr="00572B7F">
              <w:t>’</w:t>
            </w:r>
            <w:r w:rsidRPr="00572B7F">
              <w:t>un manque de recherche, les méthodes de diagnostic et les traitements restent centrés sur les hommes, ce qui peut conduire à des traitements d</w:t>
            </w:r>
            <w:r w:rsidR="00F35F85" w:rsidRPr="00572B7F">
              <w:t>’</w:t>
            </w:r>
            <w:r w:rsidRPr="00572B7F">
              <w:t>une qualité moindre et plus risqués pour les femmes;</w:t>
            </w:r>
          </w:p>
        </w:tc>
      </w:tr>
    </w:tbl>
    <w:p w14:paraId="4B1E0D7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AF7333E" w14:textId="77777777" w:rsidR="00954F49" w:rsidRPr="00572B7F" w:rsidRDefault="00954F49" w:rsidP="00954F49">
      <w:r w:rsidRPr="00572B7F">
        <w:rPr>
          <w:rStyle w:val="HideTWBExt"/>
        </w:rPr>
        <w:t>&lt;/Amend&gt;</w:t>
      </w:r>
    </w:p>
    <w:p w14:paraId="7577C7A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310</w:t>
      </w:r>
      <w:r w:rsidRPr="00572B7F">
        <w:rPr>
          <w:rStyle w:val="HideTWBExt"/>
          <w:b w:val="0"/>
        </w:rPr>
        <w:t>&lt;/NumAm&gt;</w:t>
      </w:r>
    </w:p>
    <w:p w14:paraId="0F348514"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w:t>
      </w:r>
      <w:r w:rsidRPr="00572B7F">
        <w:rPr>
          <w:rStyle w:val="HideTWBExt"/>
          <w:b w:val="0"/>
        </w:rPr>
        <w:t>&lt;/Members&gt;</w:t>
      </w:r>
    </w:p>
    <w:p w14:paraId="6CE21785" w14:textId="77777777" w:rsidR="00954F49" w:rsidRPr="00572B7F" w:rsidRDefault="00954F49" w:rsidP="00954F49">
      <w:pPr>
        <w:pStyle w:val="NormalBold"/>
      </w:pPr>
      <w:r w:rsidRPr="00572B7F">
        <w:rPr>
          <w:rStyle w:val="HideTWBExt"/>
          <w:b w:val="0"/>
        </w:rPr>
        <w:t>&lt;/RepeatBlock-By&gt;</w:t>
      </w:r>
    </w:p>
    <w:p w14:paraId="38AD3F8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96BF656" w14:textId="77777777" w:rsidR="00954F49" w:rsidRPr="00572B7F" w:rsidRDefault="00954F49" w:rsidP="00954F49">
      <w:pPr>
        <w:pStyle w:val="NormalBold"/>
      </w:pPr>
      <w:r w:rsidRPr="00572B7F">
        <w:rPr>
          <w:rStyle w:val="HideTWBExt"/>
          <w:b w:val="0"/>
        </w:rPr>
        <w:t>&lt;Article&gt;</w:t>
      </w:r>
      <w:r w:rsidRPr="00572B7F">
        <w:t>Paragraphe 8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D85BC03" w14:textId="77777777" w:rsidTr="001F15B6">
        <w:trPr>
          <w:trHeight w:hRule="exact" w:val="240"/>
          <w:jc w:val="center"/>
        </w:trPr>
        <w:tc>
          <w:tcPr>
            <w:tcW w:w="9752" w:type="dxa"/>
            <w:gridSpan w:val="2"/>
            <w:tcBorders>
              <w:top w:val="nil"/>
              <w:left w:val="nil"/>
              <w:bottom w:val="nil"/>
              <w:right w:val="nil"/>
            </w:tcBorders>
          </w:tcPr>
          <w:p w14:paraId="6DD63395" w14:textId="77777777" w:rsidR="00954F49" w:rsidRPr="00572B7F" w:rsidRDefault="00954F49" w:rsidP="001F15B6"/>
        </w:tc>
      </w:tr>
      <w:tr w:rsidR="00954F49" w:rsidRPr="00572B7F" w14:paraId="3BDF6165" w14:textId="77777777" w:rsidTr="001F15B6">
        <w:trPr>
          <w:trHeight w:val="240"/>
          <w:jc w:val="center"/>
        </w:trPr>
        <w:tc>
          <w:tcPr>
            <w:tcW w:w="4876" w:type="dxa"/>
            <w:tcBorders>
              <w:top w:val="nil"/>
              <w:left w:val="nil"/>
              <w:bottom w:val="nil"/>
              <w:right w:val="nil"/>
            </w:tcBorders>
          </w:tcPr>
          <w:p w14:paraId="1E8A93B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507D30" w14:textId="77777777" w:rsidR="00954F49" w:rsidRPr="00572B7F" w:rsidRDefault="00954F49" w:rsidP="001F15B6">
            <w:pPr>
              <w:pStyle w:val="AmColumnHeading"/>
            </w:pPr>
            <w:r w:rsidRPr="00572B7F">
              <w:t>Amendement</w:t>
            </w:r>
          </w:p>
        </w:tc>
      </w:tr>
      <w:tr w:rsidR="00954F49" w:rsidRPr="00572B7F" w14:paraId="7FC805E3" w14:textId="77777777" w:rsidTr="001F15B6">
        <w:trPr>
          <w:jc w:val="center"/>
        </w:trPr>
        <w:tc>
          <w:tcPr>
            <w:tcW w:w="4876" w:type="dxa"/>
            <w:tcBorders>
              <w:top w:val="nil"/>
              <w:left w:val="nil"/>
              <w:bottom w:val="nil"/>
              <w:right w:val="nil"/>
            </w:tcBorders>
          </w:tcPr>
          <w:p w14:paraId="03A83A0F" w14:textId="77777777" w:rsidR="00954F49" w:rsidRPr="00572B7F" w:rsidRDefault="00954F49" w:rsidP="001F15B6">
            <w:pPr>
              <w:pStyle w:val="Normal6a"/>
            </w:pPr>
          </w:p>
        </w:tc>
        <w:tc>
          <w:tcPr>
            <w:tcW w:w="4876" w:type="dxa"/>
            <w:tcBorders>
              <w:top w:val="nil"/>
              <w:left w:val="nil"/>
              <w:bottom w:val="nil"/>
              <w:right w:val="nil"/>
            </w:tcBorders>
          </w:tcPr>
          <w:p w14:paraId="67C8072C" w14:textId="35676CD8" w:rsidR="00954F49" w:rsidRPr="00572B7F" w:rsidRDefault="00954F49" w:rsidP="001F15B6">
            <w:pPr>
              <w:pStyle w:val="Normal6a"/>
            </w:pPr>
            <w:r w:rsidRPr="00572B7F">
              <w:rPr>
                <w:b/>
                <w:i/>
              </w:rPr>
              <w:t>8 bis.</w:t>
            </w:r>
            <w:r w:rsidRPr="00572B7F">
              <w:tab/>
            </w:r>
            <w:r w:rsidRPr="00572B7F">
              <w:rPr>
                <w:b/>
                <w:i/>
              </w:rPr>
              <w:t>souligne que la conception, les essais et l</w:t>
            </w:r>
            <w:r w:rsidR="00F35F85" w:rsidRPr="00572B7F">
              <w:rPr>
                <w:b/>
                <w:i/>
              </w:rPr>
              <w:t>’</w:t>
            </w:r>
            <w:r w:rsidRPr="00572B7F">
              <w:rPr>
                <w:b/>
                <w:i/>
              </w:rPr>
              <w:t>évaluation des dispositifs médicaux et d</w:t>
            </w:r>
            <w:r w:rsidR="00F35F85" w:rsidRPr="00572B7F">
              <w:rPr>
                <w:b/>
                <w:i/>
              </w:rPr>
              <w:t>’</w:t>
            </w:r>
            <w:r w:rsidRPr="00572B7F">
              <w:rPr>
                <w:b/>
                <w:i/>
              </w:rPr>
              <w:t>aide utilisés dans le sport continuent souvent à se fonder sur des paramètres anthropométriques et biomécaniques masculins; fait remarquer que cela peut réduire leur efficacité et leur sécurité pour les femmes, par exemple en ce qui concerne les dispositifs d</w:t>
            </w:r>
            <w:r w:rsidR="00F35F85" w:rsidRPr="00572B7F">
              <w:rPr>
                <w:b/>
                <w:i/>
              </w:rPr>
              <w:t>’</w:t>
            </w:r>
            <w:r w:rsidRPr="00572B7F">
              <w:rPr>
                <w:b/>
                <w:i/>
              </w:rPr>
              <w:t>aide musculo-squelettique tels que les appareils orthopédiques, qui ne tiennent pas suffisamment compte des différences de taille, de poids, de composition corporelle et de biomécanique propres aux femmes; invite donc la Commission à promouvoir des normes pour la conception, les essais et l</w:t>
            </w:r>
            <w:r w:rsidR="00F35F85" w:rsidRPr="00572B7F">
              <w:rPr>
                <w:b/>
                <w:i/>
              </w:rPr>
              <w:t>’</w:t>
            </w:r>
            <w:r w:rsidRPr="00572B7F">
              <w:rPr>
                <w:b/>
                <w:i/>
              </w:rPr>
              <w:t>évaluation des dispositifs médicaux utilisés dans le sport sur la base de données ventilées par sexe et par genre;</w:t>
            </w:r>
          </w:p>
        </w:tc>
      </w:tr>
    </w:tbl>
    <w:p w14:paraId="3796CCA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F36E263" w14:textId="77777777" w:rsidR="00954F49" w:rsidRPr="00572B7F" w:rsidRDefault="00954F49" w:rsidP="00954F49">
      <w:r w:rsidRPr="00572B7F">
        <w:rPr>
          <w:rStyle w:val="HideTWBExt"/>
        </w:rPr>
        <w:t>&lt;/Amend&gt;</w:t>
      </w:r>
    </w:p>
    <w:p w14:paraId="0106318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311</w:t>
      </w:r>
      <w:r w:rsidRPr="00572B7F">
        <w:rPr>
          <w:rStyle w:val="HideTWBExt"/>
          <w:b w:val="0"/>
        </w:rPr>
        <w:t>&lt;/NumAm&gt;</w:t>
      </w:r>
    </w:p>
    <w:p w14:paraId="65A7E8E1"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759DE6D6" w14:textId="77777777" w:rsidR="00954F49" w:rsidRPr="00572B7F" w:rsidRDefault="00954F49" w:rsidP="00954F49">
      <w:pPr>
        <w:pStyle w:val="NormalBold"/>
      </w:pPr>
      <w:r w:rsidRPr="00572B7F">
        <w:rPr>
          <w:rStyle w:val="HideTWBExt"/>
          <w:b w:val="0"/>
        </w:rPr>
        <w:t>&lt;/RepeatBlock-By&gt;</w:t>
      </w:r>
    </w:p>
    <w:p w14:paraId="45ADA90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239A8F0" w14:textId="77777777" w:rsidR="00954F49" w:rsidRPr="00572B7F" w:rsidRDefault="00954F49" w:rsidP="00954F49">
      <w:pPr>
        <w:pStyle w:val="NormalBold"/>
      </w:pPr>
      <w:r w:rsidRPr="00572B7F">
        <w:rPr>
          <w:rStyle w:val="HideTWBExt"/>
          <w:b w:val="0"/>
        </w:rPr>
        <w:t>&lt;Article&gt;</w:t>
      </w:r>
      <w:r w:rsidRPr="00572B7F">
        <w:t>Paragraphe 8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0E53DD" w14:textId="77777777" w:rsidTr="001F15B6">
        <w:trPr>
          <w:trHeight w:hRule="exact" w:val="240"/>
          <w:jc w:val="center"/>
        </w:trPr>
        <w:tc>
          <w:tcPr>
            <w:tcW w:w="9752" w:type="dxa"/>
            <w:gridSpan w:val="2"/>
            <w:tcBorders>
              <w:top w:val="nil"/>
              <w:left w:val="nil"/>
              <w:bottom w:val="nil"/>
              <w:right w:val="nil"/>
            </w:tcBorders>
          </w:tcPr>
          <w:p w14:paraId="6912D8A6" w14:textId="77777777" w:rsidR="00954F49" w:rsidRPr="00572B7F" w:rsidRDefault="00954F49" w:rsidP="001F15B6"/>
        </w:tc>
      </w:tr>
      <w:tr w:rsidR="00954F49" w:rsidRPr="00572B7F" w14:paraId="29451992" w14:textId="77777777" w:rsidTr="001F15B6">
        <w:trPr>
          <w:trHeight w:val="240"/>
          <w:jc w:val="center"/>
        </w:trPr>
        <w:tc>
          <w:tcPr>
            <w:tcW w:w="4876" w:type="dxa"/>
            <w:tcBorders>
              <w:top w:val="nil"/>
              <w:left w:val="nil"/>
              <w:bottom w:val="nil"/>
              <w:right w:val="nil"/>
            </w:tcBorders>
          </w:tcPr>
          <w:p w14:paraId="27B40CE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1605FB9" w14:textId="77777777" w:rsidR="00954F49" w:rsidRPr="00572B7F" w:rsidRDefault="00954F49" w:rsidP="001F15B6">
            <w:pPr>
              <w:pStyle w:val="AmColumnHeading"/>
            </w:pPr>
            <w:r w:rsidRPr="00572B7F">
              <w:t>Amendement</w:t>
            </w:r>
          </w:p>
        </w:tc>
      </w:tr>
      <w:tr w:rsidR="00954F49" w:rsidRPr="00572B7F" w14:paraId="74A6C35D" w14:textId="77777777" w:rsidTr="001F15B6">
        <w:trPr>
          <w:jc w:val="center"/>
        </w:trPr>
        <w:tc>
          <w:tcPr>
            <w:tcW w:w="4876" w:type="dxa"/>
            <w:tcBorders>
              <w:top w:val="nil"/>
              <w:left w:val="nil"/>
              <w:bottom w:val="nil"/>
              <w:right w:val="nil"/>
            </w:tcBorders>
          </w:tcPr>
          <w:p w14:paraId="5AF2B5F4" w14:textId="77777777" w:rsidR="00954F49" w:rsidRPr="00572B7F" w:rsidRDefault="00954F49" w:rsidP="001F15B6">
            <w:pPr>
              <w:pStyle w:val="Normal6a"/>
            </w:pPr>
          </w:p>
        </w:tc>
        <w:tc>
          <w:tcPr>
            <w:tcW w:w="4876" w:type="dxa"/>
            <w:tcBorders>
              <w:top w:val="nil"/>
              <w:left w:val="nil"/>
              <w:bottom w:val="nil"/>
              <w:right w:val="nil"/>
            </w:tcBorders>
          </w:tcPr>
          <w:p w14:paraId="2C3B2929" w14:textId="56EB403B" w:rsidR="00954F49" w:rsidRPr="00572B7F" w:rsidRDefault="00954F49" w:rsidP="001F15B6">
            <w:pPr>
              <w:pStyle w:val="Normal6a"/>
            </w:pPr>
            <w:r w:rsidRPr="00572B7F">
              <w:rPr>
                <w:b/>
                <w:i/>
              </w:rPr>
              <w:t>8 bis.</w:t>
            </w:r>
            <w:r w:rsidRPr="00572B7F">
              <w:tab/>
            </w:r>
            <w:r w:rsidRPr="00572B7F">
              <w:rPr>
                <w:b/>
                <w:i/>
              </w:rPr>
              <w:t>invite l</w:t>
            </w:r>
            <w:r w:rsidR="00F35F85" w:rsidRPr="00572B7F">
              <w:rPr>
                <w:b/>
                <w:i/>
              </w:rPr>
              <w:t>’</w:t>
            </w:r>
            <w:r w:rsidRPr="00572B7F">
              <w:rPr>
                <w:b/>
                <w:i/>
              </w:rPr>
              <w:t xml:space="preserve">Union et les États membres à garantir un accès équitable pour tous à des soins de santé abordables, de haute </w:t>
            </w:r>
            <w:r w:rsidRPr="00572B7F">
              <w:rPr>
                <w:b/>
                <w:i/>
              </w:rPr>
              <w:lastRenderedPageBreak/>
              <w:t>qualité et tenant compte de la dimension de genre, indépendamment de l</w:t>
            </w:r>
            <w:r w:rsidR="00F35F85" w:rsidRPr="00572B7F">
              <w:rPr>
                <w:b/>
                <w:i/>
              </w:rPr>
              <w:t>’</w:t>
            </w:r>
            <w:r w:rsidRPr="00572B7F">
              <w:rPr>
                <w:b/>
                <w:i/>
              </w:rPr>
              <w:t>âge, du handicap, du statut socio-économique, de l</w:t>
            </w:r>
            <w:r w:rsidR="00F35F85" w:rsidRPr="00572B7F">
              <w:rPr>
                <w:b/>
                <w:i/>
              </w:rPr>
              <w:t>’</w:t>
            </w:r>
            <w:r w:rsidRPr="00572B7F">
              <w:rPr>
                <w:b/>
                <w:i/>
              </w:rPr>
              <w:t>origine immigrée, de l</w:t>
            </w:r>
            <w:r w:rsidR="00F35F85" w:rsidRPr="00572B7F">
              <w:rPr>
                <w:b/>
                <w:i/>
              </w:rPr>
              <w:t>’</w:t>
            </w:r>
            <w:r w:rsidRPr="00572B7F">
              <w:rPr>
                <w:b/>
                <w:i/>
              </w:rPr>
              <w:t>orientation sexuelle ou de l</w:t>
            </w:r>
            <w:r w:rsidR="00F35F85" w:rsidRPr="00572B7F">
              <w:rPr>
                <w:b/>
                <w:i/>
              </w:rPr>
              <w:t>’</w:t>
            </w:r>
            <w:r w:rsidRPr="00572B7F">
              <w:rPr>
                <w:b/>
                <w:i/>
              </w:rPr>
              <w:t>identité de genre; souligne qu</w:t>
            </w:r>
            <w:r w:rsidR="00F35F85" w:rsidRPr="00572B7F">
              <w:rPr>
                <w:b/>
                <w:i/>
              </w:rPr>
              <w:t>’</w:t>
            </w:r>
            <w:r w:rsidRPr="00572B7F">
              <w:rPr>
                <w:b/>
                <w:i/>
              </w:rPr>
              <w:t>il faut s</w:t>
            </w:r>
            <w:r w:rsidR="00F35F85" w:rsidRPr="00572B7F">
              <w:rPr>
                <w:b/>
                <w:i/>
              </w:rPr>
              <w:t>’</w:t>
            </w:r>
            <w:r w:rsidRPr="00572B7F">
              <w:rPr>
                <w:b/>
                <w:i/>
              </w:rPr>
              <w:t>attaquer aux obstacles existants auxquels les femmes, dans toute leur diversité, sont confrontées pour accéder à un diagnostic et à un traitement en temps utile, y compris les obstacles financiers, géographiques et culturels;</w:t>
            </w:r>
          </w:p>
        </w:tc>
      </w:tr>
    </w:tbl>
    <w:p w14:paraId="3CA1ACD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7076DE" w14:textId="77777777" w:rsidR="00954F49" w:rsidRPr="00572B7F" w:rsidRDefault="00954F49" w:rsidP="00954F49">
      <w:r w:rsidRPr="00572B7F">
        <w:rPr>
          <w:rStyle w:val="HideTWBExt"/>
        </w:rPr>
        <w:t>&lt;/Amend&gt;</w:t>
      </w:r>
    </w:p>
    <w:p w14:paraId="1D00C1D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312</w:t>
      </w:r>
      <w:r w:rsidRPr="00572B7F">
        <w:rPr>
          <w:rStyle w:val="HideTWBExt"/>
          <w:b w:val="0"/>
        </w:rPr>
        <w:t>&lt;/NumAm&gt;</w:t>
      </w:r>
    </w:p>
    <w:p w14:paraId="41182C38"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57654126" w14:textId="77777777" w:rsidR="00954F49" w:rsidRPr="00572B7F" w:rsidRDefault="00954F49" w:rsidP="00954F49">
      <w:pPr>
        <w:pStyle w:val="NormalBold"/>
      </w:pPr>
      <w:r w:rsidRPr="00572B7F">
        <w:rPr>
          <w:rStyle w:val="HideTWBExt"/>
          <w:b w:val="0"/>
        </w:rPr>
        <w:t>&lt;/RepeatBlock-By&gt;</w:t>
      </w:r>
    </w:p>
    <w:p w14:paraId="628142B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3E9669C" w14:textId="77777777" w:rsidR="00954F49" w:rsidRPr="00572B7F" w:rsidRDefault="00954F49" w:rsidP="00954F49">
      <w:pPr>
        <w:pStyle w:val="NormalBold"/>
      </w:pPr>
      <w:r w:rsidRPr="00572B7F">
        <w:rPr>
          <w:rStyle w:val="HideTWBExt"/>
          <w:b w:val="0"/>
        </w:rPr>
        <w:t>&lt;Article&gt;</w:t>
      </w:r>
      <w:r w:rsidRPr="00572B7F">
        <w:t>Paragraphe 8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22FF562" w14:textId="77777777" w:rsidTr="001F15B6">
        <w:trPr>
          <w:trHeight w:hRule="exact" w:val="240"/>
          <w:jc w:val="center"/>
        </w:trPr>
        <w:tc>
          <w:tcPr>
            <w:tcW w:w="9752" w:type="dxa"/>
            <w:gridSpan w:val="2"/>
            <w:tcBorders>
              <w:top w:val="nil"/>
              <w:left w:val="nil"/>
              <w:bottom w:val="nil"/>
              <w:right w:val="nil"/>
            </w:tcBorders>
          </w:tcPr>
          <w:p w14:paraId="7C12395F" w14:textId="77777777" w:rsidR="00954F49" w:rsidRPr="00572B7F" w:rsidRDefault="00954F49" w:rsidP="001F15B6"/>
        </w:tc>
      </w:tr>
      <w:tr w:rsidR="00954F49" w:rsidRPr="00572B7F" w14:paraId="2564461D" w14:textId="77777777" w:rsidTr="001F15B6">
        <w:trPr>
          <w:trHeight w:val="240"/>
          <w:jc w:val="center"/>
        </w:trPr>
        <w:tc>
          <w:tcPr>
            <w:tcW w:w="4876" w:type="dxa"/>
            <w:tcBorders>
              <w:top w:val="nil"/>
              <w:left w:val="nil"/>
              <w:bottom w:val="nil"/>
              <w:right w:val="nil"/>
            </w:tcBorders>
          </w:tcPr>
          <w:p w14:paraId="64E5A4D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8F0B533" w14:textId="77777777" w:rsidR="00954F49" w:rsidRPr="00572B7F" w:rsidRDefault="00954F49" w:rsidP="001F15B6">
            <w:pPr>
              <w:pStyle w:val="AmColumnHeading"/>
            </w:pPr>
            <w:r w:rsidRPr="00572B7F">
              <w:t>Amendement</w:t>
            </w:r>
          </w:p>
        </w:tc>
      </w:tr>
      <w:tr w:rsidR="00954F49" w:rsidRPr="00572B7F" w14:paraId="2DF21AB0" w14:textId="77777777" w:rsidTr="001F15B6">
        <w:trPr>
          <w:jc w:val="center"/>
        </w:trPr>
        <w:tc>
          <w:tcPr>
            <w:tcW w:w="4876" w:type="dxa"/>
            <w:tcBorders>
              <w:top w:val="nil"/>
              <w:left w:val="nil"/>
              <w:bottom w:val="nil"/>
              <w:right w:val="nil"/>
            </w:tcBorders>
          </w:tcPr>
          <w:p w14:paraId="12E27F2F" w14:textId="77777777" w:rsidR="00954F49" w:rsidRPr="00572B7F" w:rsidRDefault="00954F49" w:rsidP="001F15B6">
            <w:pPr>
              <w:pStyle w:val="Normal6a"/>
            </w:pPr>
          </w:p>
        </w:tc>
        <w:tc>
          <w:tcPr>
            <w:tcW w:w="4876" w:type="dxa"/>
            <w:tcBorders>
              <w:top w:val="nil"/>
              <w:left w:val="nil"/>
              <w:bottom w:val="nil"/>
              <w:right w:val="nil"/>
            </w:tcBorders>
          </w:tcPr>
          <w:p w14:paraId="1635EDD7" w14:textId="77777777" w:rsidR="00954F49" w:rsidRPr="00572B7F" w:rsidRDefault="00954F49" w:rsidP="001F15B6">
            <w:pPr>
              <w:pStyle w:val="Normal6a"/>
            </w:pPr>
            <w:r w:rsidRPr="00572B7F">
              <w:rPr>
                <w:b/>
                <w:i/>
              </w:rPr>
              <w:t>8 bis.</w:t>
            </w:r>
            <w:r w:rsidRPr="00572B7F">
              <w:tab/>
            </w:r>
            <w:r w:rsidRPr="00572B7F">
              <w:rPr>
                <w:b/>
                <w:i/>
              </w:rPr>
              <w:t>souligne que les politiques de santé axées sur la prévention profitent particulièrement aux femmes, en réduisant les coûts de santé à long terme et en permettant une plus grande participation au marché du travail, ce qui renforce les finances publiques et la viabilité économique;</w:t>
            </w:r>
          </w:p>
        </w:tc>
      </w:tr>
    </w:tbl>
    <w:p w14:paraId="3BF693A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D8B2C9B" w14:textId="77777777" w:rsidR="00954F49" w:rsidRPr="00572B7F" w:rsidRDefault="00954F49" w:rsidP="00954F49">
      <w:r w:rsidRPr="00572B7F">
        <w:rPr>
          <w:rStyle w:val="HideTWBExt"/>
        </w:rPr>
        <w:t>&lt;/Amend&gt;</w:t>
      </w:r>
    </w:p>
    <w:p w14:paraId="2574AB9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313</w:t>
      </w:r>
      <w:r w:rsidRPr="00572B7F">
        <w:rPr>
          <w:rStyle w:val="HideTWBExt"/>
          <w:b w:val="0"/>
        </w:rPr>
        <w:t>&lt;/NumAm&gt;</w:t>
      </w:r>
    </w:p>
    <w:p w14:paraId="07E6D6E2"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DCE6395" w14:textId="77777777" w:rsidR="00954F49" w:rsidRPr="00572B7F" w:rsidRDefault="00954F49" w:rsidP="00954F49">
      <w:pPr>
        <w:pStyle w:val="NormalBold"/>
      </w:pPr>
      <w:r w:rsidRPr="00572B7F">
        <w:rPr>
          <w:rStyle w:val="HideTWBExt"/>
          <w:b w:val="0"/>
        </w:rPr>
        <w:t>&lt;/RepeatBlock-By&gt;</w:t>
      </w:r>
    </w:p>
    <w:p w14:paraId="31CF2FE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46DBCE2" w14:textId="77777777" w:rsidR="00954F49" w:rsidRPr="00572B7F" w:rsidRDefault="00954F49" w:rsidP="00954F49">
      <w:pPr>
        <w:pStyle w:val="NormalBold"/>
      </w:pPr>
      <w:r w:rsidRPr="00572B7F">
        <w:rPr>
          <w:rStyle w:val="HideTWBExt"/>
          <w:b w:val="0"/>
        </w:rPr>
        <w:t>&lt;Article&gt;</w:t>
      </w:r>
      <w:r w:rsidRPr="00572B7F">
        <w:t>Paragraphe 8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E087220" w14:textId="77777777" w:rsidTr="001F15B6">
        <w:trPr>
          <w:trHeight w:hRule="exact" w:val="240"/>
          <w:jc w:val="center"/>
        </w:trPr>
        <w:tc>
          <w:tcPr>
            <w:tcW w:w="9752" w:type="dxa"/>
            <w:gridSpan w:val="2"/>
            <w:tcBorders>
              <w:top w:val="nil"/>
              <w:left w:val="nil"/>
              <w:bottom w:val="nil"/>
              <w:right w:val="nil"/>
            </w:tcBorders>
          </w:tcPr>
          <w:p w14:paraId="30F40FA1" w14:textId="77777777" w:rsidR="00954F49" w:rsidRPr="00572B7F" w:rsidRDefault="00954F49" w:rsidP="001F15B6"/>
        </w:tc>
      </w:tr>
      <w:tr w:rsidR="00954F49" w:rsidRPr="00572B7F" w14:paraId="61110B37" w14:textId="77777777" w:rsidTr="001F15B6">
        <w:trPr>
          <w:trHeight w:val="240"/>
          <w:jc w:val="center"/>
        </w:trPr>
        <w:tc>
          <w:tcPr>
            <w:tcW w:w="4876" w:type="dxa"/>
            <w:tcBorders>
              <w:top w:val="nil"/>
              <w:left w:val="nil"/>
              <w:bottom w:val="nil"/>
              <w:right w:val="nil"/>
            </w:tcBorders>
          </w:tcPr>
          <w:p w14:paraId="450EF8E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A6FE0D4" w14:textId="77777777" w:rsidR="00954F49" w:rsidRPr="00572B7F" w:rsidRDefault="00954F49" w:rsidP="001F15B6">
            <w:pPr>
              <w:pStyle w:val="AmColumnHeading"/>
            </w:pPr>
            <w:r w:rsidRPr="00572B7F">
              <w:t>Amendement</w:t>
            </w:r>
          </w:p>
        </w:tc>
      </w:tr>
      <w:tr w:rsidR="00954F49" w:rsidRPr="00572B7F" w14:paraId="754DFF55" w14:textId="77777777" w:rsidTr="001F15B6">
        <w:trPr>
          <w:jc w:val="center"/>
        </w:trPr>
        <w:tc>
          <w:tcPr>
            <w:tcW w:w="4876" w:type="dxa"/>
            <w:tcBorders>
              <w:top w:val="nil"/>
              <w:left w:val="nil"/>
              <w:bottom w:val="nil"/>
              <w:right w:val="nil"/>
            </w:tcBorders>
          </w:tcPr>
          <w:p w14:paraId="65E833E4" w14:textId="77777777" w:rsidR="00954F49" w:rsidRPr="00572B7F" w:rsidRDefault="00954F49" w:rsidP="001F15B6">
            <w:pPr>
              <w:pStyle w:val="Normal6a"/>
            </w:pPr>
          </w:p>
        </w:tc>
        <w:tc>
          <w:tcPr>
            <w:tcW w:w="4876" w:type="dxa"/>
            <w:tcBorders>
              <w:top w:val="nil"/>
              <w:left w:val="nil"/>
              <w:bottom w:val="nil"/>
              <w:right w:val="nil"/>
            </w:tcBorders>
          </w:tcPr>
          <w:p w14:paraId="181B95C9" w14:textId="2478F221" w:rsidR="00954F49" w:rsidRPr="00572B7F" w:rsidRDefault="00954F49" w:rsidP="001F15B6">
            <w:pPr>
              <w:pStyle w:val="Normal6a"/>
            </w:pPr>
            <w:r w:rsidRPr="00572B7F">
              <w:rPr>
                <w:b/>
                <w:i/>
              </w:rPr>
              <w:t>8 ter.</w:t>
            </w:r>
            <w:r w:rsidRPr="00572B7F">
              <w:tab/>
            </w:r>
            <w:r w:rsidRPr="00572B7F">
              <w:rPr>
                <w:b/>
                <w:i/>
              </w:rPr>
              <w:t>invite la Commission et les États membres à s</w:t>
            </w:r>
            <w:r w:rsidR="00F35F85" w:rsidRPr="00572B7F">
              <w:rPr>
                <w:b/>
                <w:i/>
              </w:rPr>
              <w:t>’</w:t>
            </w:r>
            <w:r w:rsidRPr="00572B7F">
              <w:rPr>
                <w:b/>
                <w:i/>
              </w:rPr>
              <w:t>efforcer d</w:t>
            </w:r>
            <w:r w:rsidR="00F35F85" w:rsidRPr="00572B7F">
              <w:rPr>
                <w:b/>
                <w:i/>
              </w:rPr>
              <w:t>’</w:t>
            </w:r>
            <w:r w:rsidRPr="00572B7F">
              <w:rPr>
                <w:b/>
                <w:i/>
              </w:rPr>
              <w:t>atteindre des objectifs ambitieux en matière d</w:t>
            </w:r>
            <w:r w:rsidR="00F35F85" w:rsidRPr="00572B7F">
              <w:rPr>
                <w:b/>
                <w:i/>
              </w:rPr>
              <w:t>’</w:t>
            </w:r>
            <w:r w:rsidRPr="00572B7F">
              <w:rPr>
                <w:b/>
                <w:i/>
              </w:rPr>
              <w:t>égalité d</w:t>
            </w:r>
            <w:r w:rsidR="00F35F85" w:rsidRPr="00572B7F">
              <w:rPr>
                <w:b/>
                <w:i/>
              </w:rPr>
              <w:t>’</w:t>
            </w:r>
            <w:r w:rsidRPr="00572B7F">
              <w:rPr>
                <w:b/>
                <w:i/>
              </w:rPr>
              <w:t>accès à un dépistage de qualité du cancer et d</w:t>
            </w:r>
            <w:r w:rsidR="00F35F85" w:rsidRPr="00572B7F">
              <w:rPr>
                <w:b/>
                <w:i/>
              </w:rPr>
              <w:t>’</w:t>
            </w:r>
            <w:r w:rsidRPr="00572B7F">
              <w:rPr>
                <w:b/>
                <w:i/>
              </w:rPr>
              <w:t>autres maladies pertinentes telles que l</w:t>
            </w:r>
            <w:r w:rsidR="00F35F85" w:rsidRPr="00572B7F">
              <w:rPr>
                <w:b/>
                <w:i/>
              </w:rPr>
              <w:t>’</w:t>
            </w:r>
            <w:r w:rsidRPr="00572B7F">
              <w:rPr>
                <w:b/>
                <w:i/>
              </w:rPr>
              <w:t>ostéoporose dans tous les pays de l</w:t>
            </w:r>
            <w:r w:rsidR="00F35F85" w:rsidRPr="00572B7F">
              <w:rPr>
                <w:b/>
                <w:i/>
              </w:rPr>
              <w:t>’</w:t>
            </w:r>
            <w:r w:rsidRPr="00572B7F">
              <w:rPr>
                <w:b/>
                <w:i/>
              </w:rPr>
              <w:t>Union; souligne l</w:t>
            </w:r>
            <w:r w:rsidR="00F35F85" w:rsidRPr="00572B7F">
              <w:rPr>
                <w:b/>
                <w:i/>
              </w:rPr>
              <w:t>’</w:t>
            </w:r>
            <w:r w:rsidRPr="00572B7F">
              <w:rPr>
                <w:b/>
                <w:i/>
              </w:rPr>
              <w:t>importance de programmes complets et sensibles à la dimension de genre de dépistage pour le cancer du sein, le cancer du col de l</w:t>
            </w:r>
            <w:r w:rsidR="00F35F85" w:rsidRPr="00572B7F">
              <w:rPr>
                <w:b/>
                <w:i/>
              </w:rPr>
              <w:t>’</w:t>
            </w:r>
            <w:r w:rsidRPr="00572B7F">
              <w:rPr>
                <w:b/>
                <w:i/>
              </w:rPr>
              <w:t>utérus, le cancer de la prostate, le cancer colorectal, le cancer de la peau et le cancer du poumon, qui restent parmi les cancers les plus fréquents et les plus faciles à prévenir en Europe;</w:t>
            </w:r>
          </w:p>
        </w:tc>
      </w:tr>
    </w:tbl>
    <w:p w14:paraId="4C494C6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303D951" w14:textId="77777777" w:rsidR="00954F49" w:rsidRPr="00572B7F" w:rsidRDefault="00954F49" w:rsidP="00954F49">
      <w:r w:rsidRPr="00572B7F">
        <w:rPr>
          <w:rStyle w:val="HideTWBExt"/>
        </w:rPr>
        <w:t>&lt;/Amend&gt;</w:t>
      </w:r>
    </w:p>
    <w:p w14:paraId="3524089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314</w:t>
      </w:r>
      <w:r w:rsidRPr="00572B7F">
        <w:rPr>
          <w:rStyle w:val="HideTWBExt"/>
          <w:b w:val="0"/>
        </w:rPr>
        <w:t>&lt;/NumAm&gt;</w:t>
      </w:r>
    </w:p>
    <w:p w14:paraId="426B2968"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2420415E" w14:textId="77777777" w:rsidR="00954F49" w:rsidRPr="00572B7F" w:rsidRDefault="00954F49" w:rsidP="00954F49">
      <w:pPr>
        <w:pStyle w:val="NormalBold"/>
      </w:pPr>
      <w:r w:rsidRPr="00572B7F">
        <w:rPr>
          <w:rStyle w:val="HideTWBExt"/>
          <w:b w:val="0"/>
        </w:rPr>
        <w:t>&lt;/RepeatBlock-By&gt;</w:t>
      </w:r>
    </w:p>
    <w:p w14:paraId="04786AA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AA112D1" w14:textId="77777777" w:rsidR="00954F49" w:rsidRPr="00572B7F" w:rsidRDefault="00954F49" w:rsidP="00954F49">
      <w:pPr>
        <w:pStyle w:val="NormalBold"/>
      </w:pPr>
      <w:r w:rsidRPr="00572B7F">
        <w:rPr>
          <w:rStyle w:val="HideTWBExt"/>
          <w:b w:val="0"/>
        </w:rPr>
        <w:t>&lt;Article&gt;</w:t>
      </w:r>
      <w:r w:rsidRPr="00572B7F">
        <w:t>Paragraphe 9</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AD27AD" w14:textId="77777777" w:rsidTr="001F15B6">
        <w:trPr>
          <w:trHeight w:hRule="exact" w:val="240"/>
          <w:jc w:val="center"/>
        </w:trPr>
        <w:tc>
          <w:tcPr>
            <w:tcW w:w="9752" w:type="dxa"/>
            <w:gridSpan w:val="2"/>
            <w:tcBorders>
              <w:top w:val="nil"/>
              <w:left w:val="nil"/>
              <w:bottom w:val="nil"/>
              <w:right w:val="nil"/>
            </w:tcBorders>
          </w:tcPr>
          <w:p w14:paraId="305B9699" w14:textId="77777777" w:rsidR="00954F49" w:rsidRPr="00572B7F" w:rsidRDefault="00954F49" w:rsidP="001F15B6"/>
        </w:tc>
      </w:tr>
      <w:tr w:rsidR="00954F49" w:rsidRPr="00572B7F" w14:paraId="36779636" w14:textId="77777777" w:rsidTr="001F15B6">
        <w:trPr>
          <w:trHeight w:val="240"/>
          <w:jc w:val="center"/>
        </w:trPr>
        <w:tc>
          <w:tcPr>
            <w:tcW w:w="4876" w:type="dxa"/>
            <w:tcBorders>
              <w:top w:val="nil"/>
              <w:left w:val="nil"/>
              <w:bottom w:val="nil"/>
              <w:right w:val="nil"/>
            </w:tcBorders>
          </w:tcPr>
          <w:p w14:paraId="41D7E54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2829415" w14:textId="77777777" w:rsidR="00954F49" w:rsidRPr="00572B7F" w:rsidRDefault="00954F49" w:rsidP="001F15B6">
            <w:pPr>
              <w:pStyle w:val="AmColumnHeading"/>
            </w:pPr>
            <w:r w:rsidRPr="00572B7F">
              <w:t>Amendement</w:t>
            </w:r>
          </w:p>
        </w:tc>
      </w:tr>
      <w:tr w:rsidR="00954F49" w:rsidRPr="00572B7F" w14:paraId="6B149278" w14:textId="77777777" w:rsidTr="001F15B6">
        <w:trPr>
          <w:jc w:val="center"/>
        </w:trPr>
        <w:tc>
          <w:tcPr>
            <w:tcW w:w="4876" w:type="dxa"/>
            <w:tcBorders>
              <w:top w:val="nil"/>
              <w:left w:val="nil"/>
              <w:bottom w:val="nil"/>
              <w:right w:val="nil"/>
            </w:tcBorders>
          </w:tcPr>
          <w:p w14:paraId="24CA7261" w14:textId="0C8B640D" w:rsidR="00954F49" w:rsidRPr="00572B7F" w:rsidRDefault="00954F49" w:rsidP="001F15B6">
            <w:pPr>
              <w:pStyle w:val="Normal6a"/>
            </w:pPr>
            <w:r w:rsidRPr="00572B7F">
              <w:rPr>
                <w:b/>
                <w:i/>
              </w:rPr>
              <w:t>9.</w:t>
            </w:r>
            <w:r w:rsidRPr="00572B7F">
              <w:tab/>
            </w:r>
            <w:r w:rsidRPr="00572B7F">
              <w:rPr>
                <w:b/>
                <w:i/>
              </w:rPr>
              <w:t>demande instamment au corps médical d</w:t>
            </w:r>
            <w:r w:rsidR="00F35F85" w:rsidRPr="00572B7F">
              <w:rPr>
                <w:b/>
                <w:i/>
              </w:rPr>
              <w:t>’</w:t>
            </w:r>
            <w:r w:rsidRPr="00572B7F">
              <w:rPr>
                <w:b/>
                <w:i/>
              </w:rPr>
              <w:t>appliquer au traitement une approche de médecine de précision, en complément de toute mesure prise pour réduire les inégalités et accroître les investissements dans la recherche médicale; encourage les États membres à mettre en place des programmes pilotes sur les soins de santé sensibles au genre;</w:t>
            </w:r>
          </w:p>
        </w:tc>
        <w:tc>
          <w:tcPr>
            <w:tcW w:w="4876" w:type="dxa"/>
            <w:tcBorders>
              <w:top w:val="nil"/>
              <w:left w:val="nil"/>
              <w:bottom w:val="nil"/>
              <w:right w:val="nil"/>
            </w:tcBorders>
          </w:tcPr>
          <w:p w14:paraId="0592C823" w14:textId="77777777" w:rsidR="00954F49" w:rsidRPr="00572B7F" w:rsidRDefault="00954F49" w:rsidP="001F15B6">
            <w:pPr>
              <w:pStyle w:val="Normal6a"/>
            </w:pPr>
            <w:r w:rsidRPr="00572B7F">
              <w:rPr>
                <w:b/>
                <w:i/>
              </w:rPr>
              <w:t>supprimé</w:t>
            </w:r>
          </w:p>
        </w:tc>
      </w:tr>
    </w:tbl>
    <w:p w14:paraId="0F4408C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40122FAF" w14:textId="77777777" w:rsidR="00954F49" w:rsidRPr="00572B7F" w:rsidRDefault="00954F49" w:rsidP="00954F49">
      <w:r w:rsidRPr="00572B7F">
        <w:rPr>
          <w:rStyle w:val="HideTWBExt"/>
        </w:rPr>
        <w:t>&lt;/Amend&gt;</w:t>
      </w:r>
    </w:p>
    <w:p w14:paraId="395C245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315</w:t>
      </w:r>
      <w:r w:rsidRPr="00572B7F">
        <w:rPr>
          <w:rStyle w:val="HideTWBExt"/>
          <w:b w:val="0"/>
        </w:rPr>
        <w:t>&lt;/NumAm&gt;</w:t>
      </w:r>
    </w:p>
    <w:p w14:paraId="1EEB9612"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4EE8F04D" w14:textId="77777777" w:rsidR="00954F49" w:rsidRPr="00572B7F" w:rsidRDefault="00954F49" w:rsidP="00954F49">
      <w:pPr>
        <w:pStyle w:val="NormalBold"/>
      </w:pPr>
      <w:r w:rsidRPr="00572B7F">
        <w:rPr>
          <w:rStyle w:val="HideTWBExt"/>
          <w:b w:val="0"/>
        </w:rPr>
        <w:t>&lt;/RepeatBlock-By&gt;</w:t>
      </w:r>
    </w:p>
    <w:p w14:paraId="5957A9E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31E5E16" w14:textId="77777777" w:rsidR="00954F49" w:rsidRPr="00572B7F" w:rsidRDefault="00954F49" w:rsidP="00954F49">
      <w:pPr>
        <w:pStyle w:val="NormalBold"/>
      </w:pPr>
      <w:r w:rsidRPr="00572B7F">
        <w:rPr>
          <w:rStyle w:val="HideTWBExt"/>
          <w:b w:val="0"/>
        </w:rPr>
        <w:t>&lt;Article&gt;</w:t>
      </w:r>
      <w:r w:rsidRPr="00572B7F">
        <w:t>Paragraphe 9</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1BE0A7A" w14:textId="77777777" w:rsidTr="001F15B6">
        <w:trPr>
          <w:trHeight w:hRule="exact" w:val="240"/>
          <w:jc w:val="center"/>
        </w:trPr>
        <w:tc>
          <w:tcPr>
            <w:tcW w:w="9752" w:type="dxa"/>
            <w:gridSpan w:val="2"/>
            <w:tcBorders>
              <w:top w:val="nil"/>
              <w:left w:val="nil"/>
              <w:bottom w:val="nil"/>
              <w:right w:val="nil"/>
            </w:tcBorders>
          </w:tcPr>
          <w:p w14:paraId="0F0C30EF" w14:textId="77777777" w:rsidR="00954F49" w:rsidRPr="00572B7F" w:rsidRDefault="00954F49" w:rsidP="001F15B6"/>
        </w:tc>
      </w:tr>
      <w:tr w:rsidR="00954F49" w:rsidRPr="00572B7F" w14:paraId="6D72E51F" w14:textId="77777777" w:rsidTr="001F15B6">
        <w:trPr>
          <w:trHeight w:val="240"/>
          <w:jc w:val="center"/>
        </w:trPr>
        <w:tc>
          <w:tcPr>
            <w:tcW w:w="4876" w:type="dxa"/>
            <w:tcBorders>
              <w:top w:val="nil"/>
              <w:left w:val="nil"/>
              <w:bottom w:val="nil"/>
              <w:right w:val="nil"/>
            </w:tcBorders>
          </w:tcPr>
          <w:p w14:paraId="52A4D95D"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1933A5F8" w14:textId="77777777" w:rsidR="00954F49" w:rsidRPr="00572B7F" w:rsidRDefault="00954F49" w:rsidP="001F15B6">
            <w:pPr>
              <w:pStyle w:val="AmColumnHeading"/>
            </w:pPr>
            <w:r w:rsidRPr="00572B7F">
              <w:t>Amendement</w:t>
            </w:r>
          </w:p>
        </w:tc>
      </w:tr>
      <w:tr w:rsidR="00954F49" w:rsidRPr="00572B7F" w14:paraId="25E0816F" w14:textId="77777777" w:rsidTr="001F15B6">
        <w:trPr>
          <w:jc w:val="center"/>
        </w:trPr>
        <w:tc>
          <w:tcPr>
            <w:tcW w:w="4876" w:type="dxa"/>
            <w:tcBorders>
              <w:top w:val="nil"/>
              <w:left w:val="nil"/>
              <w:bottom w:val="nil"/>
              <w:right w:val="nil"/>
            </w:tcBorders>
          </w:tcPr>
          <w:p w14:paraId="6BCCC1C8" w14:textId="795BF330" w:rsidR="00954F49" w:rsidRPr="00572B7F" w:rsidRDefault="00954F49" w:rsidP="001F15B6">
            <w:pPr>
              <w:pStyle w:val="Normal6a"/>
            </w:pPr>
            <w:r w:rsidRPr="00572B7F">
              <w:t>9.</w:t>
            </w:r>
            <w:r w:rsidRPr="00572B7F">
              <w:tab/>
              <w:t>demande instamment au corps médical d</w:t>
            </w:r>
            <w:r w:rsidR="00F35F85" w:rsidRPr="00572B7F">
              <w:t>’</w:t>
            </w:r>
            <w:r w:rsidRPr="00572B7F">
              <w:t xml:space="preserve">appliquer </w:t>
            </w:r>
            <w:r w:rsidRPr="00572B7F">
              <w:rPr>
                <w:b/>
                <w:bCs/>
                <w:i/>
                <w:iCs/>
              </w:rPr>
              <w:t>au traitement</w:t>
            </w:r>
            <w:r w:rsidRPr="00572B7F">
              <w:t xml:space="preserve"> une approche de médecine de précision, </w:t>
            </w:r>
            <w:r w:rsidRPr="00572B7F">
              <w:rPr>
                <w:b/>
                <w:bCs/>
                <w:i/>
                <w:iCs/>
              </w:rPr>
              <w:t>en complément de</w:t>
            </w:r>
            <w:r w:rsidRPr="00572B7F">
              <w:t xml:space="preserve"> toute mesure prise pour réduire les inégalités et </w:t>
            </w:r>
            <w:r w:rsidRPr="00572B7F">
              <w:rPr>
                <w:b/>
                <w:bCs/>
                <w:i/>
                <w:iCs/>
              </w:rPr>
              <w:t>accroître les investissements dans</w:t>
            </w:r>
            <w:r w:rsidRPr="00572B7F">
              <w:t xml:space="preserve"> la recherche médicale; encourage les États membres à mettre en place des programmes pilotes sur les soins de santé sensibles au genre;</w:t>
            </w:r>
          </w:p>
        </w:tc>
        <w:tc>
          <w:tcPr>
            <w:tcW w:w="4876" w:type="dxa"/>
            <w:tcBorders>
              <w:top w:val="nil"/>
              <w:left w:val="nil"/>
              <w:bottom w:val="nil"/>
              <w:right w:val="nil"/>
            </w:tcBorders>
          </w:tcPr>
          <w:p w14:paraId="293308AC" w14:textId="6A09555C" w:rsidR="00954F49" w:rsidRPr="00572B7F" w:rsidRDefault="00954F49" w:rsidP="001F15B6">
            <w:pPr>
              <w:pStyle w:val="Normal6a"/>
            </w:pPr>
            <w:r w:rsidRPr="00572B7F">
              <w:t>9.</w:t>
            </w:r>
            <w:r w:rsidRPr="00572B7F">
              <w:tab/>
              <w:t>demande instamment au corps médical d</w:t>
            </w:r>
            <w:r w:rsidR="00F35F85" w:rsidRPr="00572B7F">
              <w:t>’</w:t>
            </w:r>
            <w:r w:rsidRPr="00572B7F">
              <w:t xml:space="preserve">appliquer une approche de médecine de précision </w:t>
            </w:r>
            <w:r w:rsidRPr="00572B7F">
              <w:rPr>
                <w:b/>
                <w:i/>
              </w:rPr>
              <w:t>à la prévention, au diagnostic et au traitement, en tenant compte des différences biologiques, génétiques, liées au sexe et au genre, ainsi que des facteurs environnementaux et socio-économiques, afin de compléter</w:t>
            </w:r>
            <w:r w:rsidRPr="00572B7F">
              <w:t xml:space="preserve"> toute mesure prise pour réduire les inégalités en matière de santé et </w:t>
            </w:r>
            <w:r w:rsidRPr="00572B7F">
              <w:rPr>
                <w:b/>
                <w:i/>
              </w:rPr>
              <w:t>de</w:t>
            </w:r>
            <w:r w:rsidRPr="00572B7F">
              <w:t xml:space="preserve"> </w:t>
            </w:r>
            <w:r w:rsidRPr="00572B7F">
              <w:rPr>
                <w:b/>
                <w:i/>
              </w:rPr>
              <w:t>stimuler le développement de</w:t>
            </w:r>
            <w:r w:rsidRPr="00572B7F">
              <w:t xml:space="preserve"> la recherche médicale; encourage les États membres à mettre en place des programmes pilotes sur les soins de santé sensibles au genre;</w:t>
            </w:r>
          </w:p>
        </w:tc>
      </w:tr>
    </w:tbl>
    <w:p w14:paraId="30D235B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0B63CF1B" w14:textId="77777777" w:rsidR="00954F49" w:rsidRPr="00572B7F" w:rsidRDefault="00954F49" w:rsidP="00954F49">
      <w:r w:rsidRPr="00572B7F">
        <w:rPr>
          <w:rStyle w:val="HideTWBExt"/>
        </w:rPr>
        <w:t>&lt;/Amend&gt;</w:t>
      </w:r>
    </w:p>
    <w:p w14:paraId="2A0DFC5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316</w:t>
      </w:r>
      <w:r w:rsidRPr="00572B7F">
        <w:rPr>
          <w:rStyle w:val="HideTWBExt"/>
          <w:b w:val="0"/>
        </w:rPr>
        <w:t>&lt;/NumAm&gt;</w:t>
      </w:r>
    </w:p>
    <w:p w14:paraId="7595DBE8"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112258BB" w14:textId="77777777" w:rsidR="00954F49" w:rsidRPr="00572B7F" w:rsidRDefault="00954F49" w:rsidP="00954F49">
      <w:pPr>
        <w:pStyle w:val="NormalBold"/>
      </w:pPr>
      <w:r w:rsidRPr="00572B7F">
        <w:rPr>
          <w:rStyle w:val="HideTWBExt"/>
          <w:b w:val="0"/>
        </w:rPr>
        <w:t>&lt;/RepeatBlock-By&gt;</w:t>
      </w:r>
    </w:p>
    <w:p w14:paraId="6DB2C4B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E327972" w14:textId="77777777" w:rsidR="00954F49" w:rsidRPr="00572B7F" w:rsidRDefault="00954F49" w:rsidP="00954F49">
      <w:pPr>
        <w:pStyle w:val="NormalBold"/>
      </w:pPr>
      <w:r w:rsidRPr="00572B7F">
        <w:rPr>
          <w:rStyle w:val="HideTWBExt"/>
          <w:b w:val="0"/>
        </w:rPr>
        <w:t>&lt;Article&gt;</w:t>
      </w:r>
      <w:r w:rsidRPr="00572B7F">
        <w:t>Paragraphe 9</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B88F0B" w14:textId="77777777" w:rsidTr="001F15B6">
        <w:trPr>
          <w:trHeight w:hRule="exact" w:val="240"/>
          <w:jc w:val="center"/>
        </w:trPr>
        <w:tc>
          <w:tcPr>
            <w:tcW w:w="9752" w:type="dxa"/>
            <w:gridSpan w:val="2"/>
            <w:tcBorders>
              <w:top w:val="nil"/>
              <w:left w:val="nil"/>
              <w:bottom w:val="nil"/>
              <w:right w:val="nil"/>
            </w:tcBorders>
          </w:tcPr>
          <w:p w14:paraId="716A151B" w14:textId="77777777" w:rsidR="00954F49" w:rsidRPr="00572B7F" w:rsidRDefault="00954F49" w:rsidP="001F15B6"/>
        </w:tc>
      </w:tr>
      <w:tr w:rsidR="00954F49" w:rsidRPr="00572B7F" w14:paraId="66750D97" w14:textId="77777777" w:rsidTr="001F15B6">
        <w:trPr>
          <w:trHeight w:val="240"/>
          <w:jc w:val="center"/>
        </w:trPr>
        <w:tc>
          <w:tcPr>
            <w:tcW w:w="4876" w:type="dxa"/>
            <w:tcBorders>
              <w:top w:val="nil"/>
              <w:left w:val="nil"/>
              <w:bottom w:val="nil"/>
              <w:right w:val="nil"/>
            </w:tcBorders>
          </w:tcPr>
          <w:p w14:paraId="7C54519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9CA06D6" w14:textId="77777777" w:rsidR="00954F49" w:rsidRPr="00572B7F" w:rsidRDefault="00954F49" w:rsidP="001F15B6">
            <w:pPr>
              <w:pStyle w:val="AmColumnHeading"/>
            </w:pPr>
            <w:r w:rsidRPr="00572B7F">
              <w:t>Amendement</w:t>
            </w:r>
          </w:p>
        </w:tc>
      </w:tr>
      <w:tr w:rsidR="00954F49" w:rsidRPr="00572B7F" w14:paraId="54900311" w14:textId="77777777" w:rsidTr="001F15B6">
        <w:trPr>
          <w:jc w:val="center"/>
        </w:trPr>
        <w:tc>
          <w:tcPr>
            <w:tcW w:w="4876" w:type="dxa"/>
            <w:tcBorders>
              <w:top w:val="nil"/>
              <w:left w:val="nil"/>
              <w:bottom w:val="nil"/>
              <w:right w:val="nil"/>
            </w:tcBorders>
          </w:tcPr>
          <w:p w14:paraId="33974F7E" w14:textId="7A8BD32B" w:rsidR="00954F49" w:rsidRPr="00572B7F" w:rsidRDefault="00954F49" w:rsidP="001F15B6">
            <w:pPr>
              <w:pStyle w:val="Normal6a"/>
            </w:pPr>
            <w:r w:rsidRPr="00572B7F">
              <w:t>9.</w:t>
            </w:r>
            <w:r w:rsidRPr="00572B7F">
              <w:tab/>
              <w:t>demande instamment au corps médical d</w:t>
            </w:r>
            <w:r w:rsidR="00F35F85" w:rsidRPr="00572B7F">
              <w:t>’</w:t>
            </w:r>
            <w:r w:rsidRPr="00572B7F">
              <w:t>appliquer au traitement une approche de médecine de précision, en complément de toute mesure prise pour réduire les inégalités et accroître les investissements dans la recherche médicale; encourage les États membres à mettre en place des programmes pilotes sur les soins de santé</w:t>
            </w:r>
            <w:r w:rsidRPr="00572B7F">
              <w:rPr>
                <w:b/>
                <w:bCs/>
                <w:i/>
                <w:iCs/>
              </w:rPr>
              <w:t xml:space="preserve"> sensibles au genre</w:t>
            </w:r>
            <w:r w:rsidRPr="00572B7F">
              <w:t>;</w:t>
            </w:r>
          </w:p>
        </w:tc>
        <w:tc>
          <w:tcPr>
            <w:tcW w:w="4876" w:type="dxa"/>
            <w:tcBorders>
              <w:top w:val="nil"/>
              <w:left w:val="nil"/>
              <w:bottom w:val="nil"/>
              <w:right w:val="nil"/>
            </w:tcBorders>
          </w:tcPr>
          <w:p w14:paraId="4ED1755B" w14:textId="33C31D34" w:rsidR="00954F49" w:rsidRPr="00572B7F" w:rsidRDefault="00954F49" w:rsidP="001F15B6">
            <w:pPr>
              <w:pStyle w:val="Normal6a"/>
            </w:pPr>
            <w:r w:rsidRPr="00572B7F">
              <w:t>9.</w:t>
            </w:r>
            <w:r w:rsidRPr="00572B7F">
              <w:tab/>
              <w:t>demande instamment au corps médical d</w:t>
            </w:r>
            <w:r w:rsidR="00F35F85" w:rsidRPr="00572B7F">
              <w:t>’</w:t>
            </w:r>
            <w:r w:rsidRPr="00572B7F">
              <w:t xml:space="preserve">appliquer au traitement une approche de médecine de précision, en complément de toute mesure prise pour réduire les inégalités et accroître les investissements dans la recherche médicale; encourage les États membres à mettre en place des programmes pilotes sur les soins de santé </w:t>
            </w:r>
            <w:r w:rsidRPr="00572B7F">
              <w:rPr>
                <w:b/>
                <w:i/>
              </w:rPr>
              <w:t>tenant compte des aspects relatifs à la maternité et à la grossesse, en particulier pour rendre les soins et les centres médicaux obstétriques plus accessibles dans les zones rurales et les régions ultrapériphériques</w:t>
            </w:r>
            <w:r w:rsidRPr="00572B7F">
              <w:t>;</w:t>
            </w:r>
          </w:p>
        </w:tc>
      </w:tr>
    </w:tbl>
    <w:p w14:paraId="33D2894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EEA3EEB" w14:textId="77777777" w:rsidR="00954F49" w:rsidRPr="00572B7F" w:rsidRDefault="00954F49" w:rsidP="00954F49">
      <w:r w:rsidRPr="00572B7F">
        <w:rPr>
          <w:rStyle w:val="HideTWBExt"/>
        </w:rPr>
        <w:t>&lt;/Amend&gt;</w:t>
      </w:r>
    </w:p>
    <w:p w14:paraId="4F7EB318"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317</w:t>
      </w:r>
      <w:r w:rsidRPr="00572B7F">
        <w:rPr>
          <w:rStyle w:val="HideTWBExt"/>
          <w:b w:val="0"/>
        </w:rPr>
        <w:t>&lt;/NumAm&gt;</w:t>
      </w:r>
    </w:p>
    <w:p w14:paraId="4AA97E47"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635E4C79" w14:textId="77777777" w:rsidR="00954F49" w:rsidRPr="00572B7F" w:rsidRDefault="00954F49" w:rsidP="00954F49">
      <w:pPr>
        <w:pStyle w:val="NormalBold"/>
      </w:pPr>
      <w:r w:rsidRPr="00572B7F">
        <w:rPr>
          <w:rStyle w:val="HideTWBExt"/>
          <w:b w:val="0"/>
        </w:rPr>
        <w:t>&lt;/RepeatBlock-By&gt;</w:t>
      </w:r>
    </w:p>
    <w:p w14:paraId="33A8A04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719102A" w14:textId="77777777" w:rsidR="00954F49" w:rsidRPr="00572B7F" w:rsidRDefault="00954F49" w:rsidP="00954F49">
      <w:pPr>
        <w:pStyle w:val="NormalBold"/>
      </w:pPr>
      <w:r w:rsidRPr="00572B7F">
        <w:rPr>
          <w:rStyle w:val="HideTWBExt"/>
          <w:b w:val="0"/>
        </w:rPr>
        <w:t>&lt;Article&gt;</w:t>
      </w:r>
      <w:r w:rsidRPr="00572B7F">
        <w:t>Paragraphe 9</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0E2F980" w14:textId="77777777" w:rsidTr="001F15B6">
        <w:trPr>
          <w:trHeight w:hRule="exact" w:val="240"/>
          <w:jc w:val="center"/>
        </w:trPr>
        <w:tc>
          <w:tcPr>
            <w:tcW w:w="9752" w:type="dxa"/>
            <w:gridSpan w:val="2"/>
            <w:tcBorders>
              <w:top w:val="nil"/>
              <w:left w:val="nil"/>
              <w:bottom w:val="nil"/>
              <w:right w:val="nil"/>
            </w:tcBorders>
          </w:tcPr>
          <w:p w14:paraId="478E15B1" w14:textId="77777777" w:rsidR="00954F49" w:rsidRPr="00572B7F" w:rsidRDefault="00954F49" w:rsidP="001F15B6"/>
        </w:tc>
      </w:tr>
      <w:tr w:rsidR="00954F49" w:rsidRPr="00572B7F" w14:paraId="73C46C9E" w14:textId="77777777" w:rsidTr="001F15B6">
        <w:trPr>
          <w:trHeight w:val="240"/>
          <w:jc w:val="center"/>
        </w:trPr>
        <w:tc>
          <w:tcPr>
            <w:tcW w:w="4876" w:type="dxa"/>
            <w:tcBorders>
              <w:top w:val="nil"/>
              <w:left w:val="nil"/>
              <w:bottom w:val="nil"/>
              <w:right w:val="nil"/>
            </w:tcBorders>
          </w:tcPr>
          <w:p w14:paraId="0E8A60F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DB5D54A" w14:textId="77777777" w:rsidR="00954F49" w:rsidRPr="00572B7F" w:rsidRDefault="00954F49" w:rsidP="001F15B6">
            <w:pPr>
              <w:pStyle w:val="AmColumnHeading"/>
            </w:pPr>
            <w:r w:rsidRPr="00572B7F">
              <w:t>Amendement</w:t>
            </w:r>
          </w:p>
        </w:tc>
      </w:tr>
      <w:tr w:rsidR="00954F49" w:rsidRPr="00572B7F" w14:paraId="7CEA88A8" w14:textId="77777777" w:rsidTr="001F15B6">
        <w:trPr>
          <w:jc w:val="center"/>
        </w:trPr>
        <w:tc>
          <w:tcPr>
            <w:tcW w:w="4876" w:type="dxa"/>
            <w:tcBorders>
              <w:top w:val="nil"/>
              <w:left w:val="nil"/>
              <w:bottom w:val="nil"/>
              <w:right w:val="nil"/>
            </w:tcBorders>
          </w:tcPr>
          <w:p w14:paraId="5187E99A" w14:textId="5639497E" w:rsidR="00954F49" w:rsidRPr="00572B7F" w:rsidRDefault="00954F49" w:rsidP="001F15B6">
            <w:pPr>
              <w:pStyle w:val="Normal6a"/>
            </w:pPr>
            <w:r w:rsidRPr="00572B7F">
              <w:t>9.</w:t>
            </w:r>
            <w:r w:rsidRPr="00572B7F">
              <w:tab/>
              <w:t>demande instamment au corps médical d</w:t>
            </w:r>
            <w:r w:rsidR="00F35F85" w:rsidRPr="00572B7F">
              <w:t>’</w:t>
            </w:r>
            <w:r w:rsidRPr="00572B7F">
              <w:t>appliquer au traitement une approche de médecine de précision, en complément de toute mesure prise pour réduire les inégalités et accroître les investissements dans la recherche médicale; encourage les États membres à mettre en place des programmes pilotes sur les soins de santé sensibles au genre;</w:t>
            </w:r>
          </w:p>
        </w:tc>
        <w:tc>
          <w:tcPr>
            <w:tcW w:w="4876" w:type="dxa"/>
            <w:tcBorders>
              <w:top w:val="nil"/>
              <w:left w:val="nil"/>
              <w:bottom w:val="nil"/>
              <w:right w:val="nil"/>
            </w:tcBorders>
          </w:tcPr>
          <w:p w14:paraId="66198AB1" w14:textId="20C27368" w:rsidR="00954F49" w:rsidRPr="00572B7F" w:rsidRDefault="00954F49" w:rsidP="001F15B6">
            <w:pPr>
              <w:pStyle w:val="Normal6a"/>
            </w:pPr>
            <w:r w:rsidRPr="00572B7F">
              <w:t>9.</w:t>
            </w:r>
            <w:r w:rsidRPr="00572B7F">
              <w:tab/>
              <w:t>demande instamment au corps médical d</w:t>
            </w:r>
            <w:r w:rsidR="00F35F85" w:rsidRPr="00572B7F">
              <w:t>’</w:t>
            </w:r>
            <w:r w:rsidRPr="00572B7F">
              <w:t>appliquer au traitement une approche de médecine de précision, en complément de toute mesure prise pour réduire les inégalités et accroître les investissements dans la recherche médicale; encourage les États membres à mettre en place des programmes pilotes sur les soins de santé sensibles au genre</w:t>
            </w:r>
            <w:r w:rsidRPr="00572B7F">
              <w:rPr>
                <w:b/>
                <w:bCs/>
                <w:i/>
                <w:iCs/>
              </w:rPr>
              <w:t>,</w:t>
            </w:r>
            <w:r w:rsidRPr="00572B7F">
              <w:t xml:space="preserve"> </w:t>
            </w:r>
            <w:r w:rsidRPr="00572B7F">
              <w:rPr>
                <w:b/>
                <w:i/>
              </w:rPr>
              <w:t>notamment dans les domaines où les programmes sont inexistants ou très insuffisants, tels que la santé menstruelle, cardiovasculaire et mentale</w:t>
            </w:r>
            <w:r w:rsidRPr="00572B7F">
              <w:t>;</w:t>
            </w:r>
          </w:p>
        </w:tc>
      </w:tr>
    </w:tbl>
    <w:p w14:paraId="4C89858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2D34BB4" w14:textId="77777777" w:rsidR="00954F49" w:rsidRPr="00572B7F" w:rsidRDefault="00954F49" w:rsidP="00954F49">
      <w:r w:rsidRPr="00572B7F">
        <w:rPr>
          <w:rStyle w:val="HideTWBExt"/>
        </w:rPr>
        <w:t>&lt;/Amend&gt;</w:t>
      </w:r>
    </w:p>
    <w:p w14:paraId="1F70488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318</w:t>
      </w:r>
      <w:r w:rsidRPr="00572B7F">
        <w:rPr>
          <w:rStyle w:val="HideTWBExt"/>
          <w:b w:val="0"/>
        </w:rPr>
        <w:t>&lt;/NumAm&gt;</w:t>
      </w:r>
    </w:p>
    <w:p w14:paraId="319A81CA"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0F71DEB4" w14:textId="77777777" w:rsidR="00954F49" w:rsidRPr="00572B7F" w:rsidRDefault="00954F49" w:rsidP="00954F49">
      <w:pPr>
        <w:pStyle w:val="NormalBold"/>
      </w:pPr>
      <w:r w:rsidRPr="00572B7F">
        <w:rPr>
          <w:rStyle w:val="HideTWBExt"/>
          <w:b w:val="0"/>
        </w:rPr>
        <w:t>&lt;/RepeatBlock-By&gt;</w:t>
      </w:r>
    </w:p>
    <w:p w14:paraId="1E795B5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0B1B1B5" w14:textId="77777777" w:rsidR="00954F49" w:rsidRPr="00572B7F" w:rsidRDefault="00954F49" w:rsidP="00954F49">
      <w:pPr>
        <w:pStyle w:val="NormalBold"/>
      </w:pPr>
      <w:r w:rsidRPr="00572B7F">
        <w:rPr>
          <w:rStyle w:val="HideTWBExt"/>
          <w:b w:val="0"/>
        </w:rPr>
        <w:t>&lt;Article&gt;</w:t>
      </w:r>
      <w:r w:rsidRPr="00572B7F">
        <w:t>Paragraphe 9</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0F2B0D9" w14:textId="77777777" w:rsidTr="001F15B6">
        <w:trPr>
          <w:trHeight w:hRule="exact" w:val="240"/>
          <w:jc w:val="center"/>
        </w:trPr>
        <w:tc>
          <w:tcPr>
            <w:tcW w:w="9752" w:type="dxa"/>
            <w:gridSpan w:val="2"/>
            <w:tcBorders>
              <w:top w:val="nil"/>
              <w:left w:val="nil"/>
              <w:bottom w:val="nil"/>
              <w:right w:val="nil"/>
            </w:tcBorders>
          </w:tcPr>
          <w:p w14:paraId="2BFB40D3" w14:textId="77777777" w:rsidR="00954F49" w:rsidRPr="00572B7F" w:rsidRDefault="00954F49" w:rsidP="001F15B6"/>
        </w:tc>
      </w:tr>
      <w:tr w:rsidR="00954F49" w:rsidRPr="00572B7F" w14:paraId="027F5162" w14:textId="77777777" w:rsidTr="001F15B6">
        <w:trPr>
          <w:trHeight w:val="240"/>
          <w:jc w:val="center"/>
        </w:trPr>
        <w:tc>
          <w:tcPr>
            <w:tcW w:w="4876" w:type="dxa"/>
            <w:tcBorders>
              <w:top w:val="nil"/>
              <w:left w:val="nil"/>
              <w:bottom w:val="nil"/>
              <w:right w:val="nil"/>
            </w:tcBorders>
          </w:tcPr>
          <w:p w14:paraId="597758A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2903CF4" w14:textId="77777777" w:rsidR="00954F49" w:rsidRPr="00572B7F" w:rsidRDefault="00954F49" w:rsidP="001F15B6">
            <w:pPr>
              <w:pStyle w:val="AmColumnHeading"/>
            </w:pPr>
            <w:r w:rsidRPr="00572B7F">
              <w:t>Amendement</w:t>
            </w:r>
          </w:p>
        </w:tc>
      </w:tr>
      <w:tr w:rsidR="00954F49" w:rsidRPr="00572B7F" w14:paraId="109EF3CD" w14:textId="77777777" w:rsidTr="001F15B6">
        <w:trPr>
          <w:jc w:val="center"/>
        </w:trPr>
        <w:tc>
          <w:tcPr>
            <w:tcW w:w="4876" w:type="dxa"/>
            <w:tcBorders>
              <w:top w:val="nil"/>
              <w:left w:val="nil"/>
              <w:bottom w:val="nil"/>
              <w:right w:val="nil"/>
            </w:tcBorders>
          </w:tcPr>
          <w:p w14:paraId="6961CFED" w14:textId="3F24DEDA" w:rsidR="00954F49" w:rsidRPr="00572B7F" w:rsidRDefault="00954F49" w:rsidP="001F15B6">
            <w:pPr>
              <w:pStyle w:val="Normal6a"/>
            </w:pPr>
            <w:r w:rsidRPr="00572B7F">
              <w:t>9.</w:t>
            </w:r>
            <w:r w:rsidRPr="00572B7F">
              <w:tab/>
              <w:t>demande instamment au corps médical d</w:t>
            </w:r>
            <w:r w:rsidR="00F35F85" w:rsidRPr="00572B7F">
              <w:t>’</w:t>
            </w:r>
            <w:r w:rsidRPr="00572B7F">
              <w:t xml:space="preserve">appliquer au traitement une approche de médecine de précision, en complément de toute mesure prise pour réduire les inégalités et accroître les investissements dans la recherche médicale; </w:t>
            </w:r>
            <w:r w:rsidRPr="00572B7F">
              <w:rPr>
                <w:b/>
                <w:bCs/>
                <w:i/>
                <w:iCs/>
              </w:rPr>
              <w:t>encourage</w:t>
            </w:r>
            <w:r w:rsidRPr="00572B7F">
              <w:t xml:space="preserve"> les États membres à mettre en place des programmes pilotes sur les soins de santé sensibles au genre;</w:t>
            </w:r>
          </w:p>
        </w:tc>
        <w:tc>
          <w:tcPr>
            <w:tcW w:w="4876" w:type="dxa"/>
            <w:tcBorders>
              <w:top w:val="nil"/>
              <w:left w:val="nil"/>
              <w:bottom w:val="nil"/>
              <w:right w:val="nil"/>
            </w:tcBorders>
          </w:tcPr>
          <w:p w14:paraId="6872A132" w14:textId="28CF19B9" w:rsidR="00954F49" w:rsidRPr="00572B7F" w:rsidRDefault="00954F49" w:rsidP="001F15B6">
            <w:pPr>
              <w:pStyle w:val="Normal6a"/>
            </w:pPr>
            <w:r w:rsidRPr="00572B7F">
              <w:t>9.</w:t>
            </w:r>
            <w:r w:rsidRPr="00572B7F">
              <w:tab/>
              <w:t>demande instamment au corps médical d</w:t>
            </w:r>
            <w:r w:rsidR="00F35F85" w:rsidRPr="00572B7F">
              <w:t>’</w:t>
            </w:r>
            <w:r w:rsidRPr="00572B7F">
              <w:t xml:space="preserve">appliquer au traitement une approche de médecine de précision, en complément de toute mesure prise pour réduire les inégalités et accroître les investissements dans la recherche médicale; </w:t>
            </w:r>
            <w:r w:rsidRPr="00572B7F">
              <w:rPr>
                <w:b/>
                <w:bCs/>
                <w:i/>
                <w:iCs/>
              </w:rPr>
              <w:t>invite</w:t>
            </w:r>
            <w:r w:rsidRPr="00572B7F">
              <w:t xml:space="preserve"> les États membres à mettre en place des programmes pilotes sur les soins de santé sensibles au genre;</w:t>
            </w:r>
          </w:p>
        </w:tc>
      </w:tr>
    </w:tbl>
    <w:p w14:paraId="3CFBC3E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9688B9" w14:textId="77777777" w:rsidR="00954F49" w:rsidRPr="00572B7F" w:rsidRDefault="00954F49" w:rsidP="00954F49">
      <w:r w:rsidRPr="00572B7F">
        <w:rPr>
          <w:rStyle w:val="HideTWBExt"/>
        </w:rPr>
        <w:t>&lt;/Amend&gt;</w:t>
      </w:r>
    </w:p>
    <w:p w14:paraId="564936B2"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319</w:t>
      </w:r>
      <w:r w:rsidRPr="00572B7F">
        <w:rPr>
          <w:rStyle w:val="HideTWBExt"/>
          <w:b w:val="0"/>
        </w:rPr>
        <w:t>&lt;/NumAm&gt;</w:t>
      </w:r>
    </w:p>
    <w:p w14:paraId="51C43D74"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70766F78" w14:textId="77777777" w:rsidR="00954F49" w:rsidRPr="00572B7F" w:rsidRDefault="00954F49" w:rsidP="00954F49">
      <w:pPr>
        <w:pStyle w:val="NormalBold"/>
      </w:pPr>
      <w:r w:rsidRPr="00572B7F">
        <w:rPr>
          <w:rStyle w:val="HideTWBExt"/>
          <w:b w:val="0"/>
        </w:rPr>
        <w:t>&lt;/RepeatBlock-By&gt;</w:t>
      </w:r>
    </w:p>
    <w:p w14:paraId="0A9F30C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81E0DCB" w14:textId="77777777" w:rsidR="00954F49" w:rsidRPr="00572B7F" w:rsidRDefault="00954F49" w:rsidP="00954F49">
      <w:pPr>
        <w:pStyle w:val="NormalBold"/>
      </w:pPr>
      <w:r w:rsidRPr="00572B7F">
        <w:rPr>
          <w:rStyle w:val="HideTWBExt"/>
          <w:b w:val="0"/>
        </w:rPr>
        <w:t>&lt;Article&gt;</w:t>
      </w:r>
      <w:r w:rsidRPr="00572B7F">
        <w:t>Paragraphe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500580F" w14:textId="77777777" w:rsidTr="001F15B6">
        <w:trPr>
          <w:trHeight w:hRule="exact" w:val="240"/>
          <w:jc w:val="center"/>
        </w:trPr>
        <w:tc>
          <w:tcPr>
            <w:tcW w:w="9752" w:type="dxa"/>
            <w:gridSpan w:val="2"/>
            <w:tcBorders>
              <w:top w:val="nil"/>
              <w:left w:val="nil"/>
              <w:bottom w:val="nil"/>
              <w:right w:val="nil"/>
            </w:tcBorders>
          </w:tcPr>
          <w:p w14:paraId="5403E8A1" w14:textId="77777777" w:rsidR="00954F49" w:rsidRPr="00572B7F" w:rsidRDefault="00954F49" w:rsidP="001F15B6"/>
        </w:tc>
      </w:tr>
      <w:tr w:rsidR="00954F49" w:rsidRPr="00572B7F" w14:paraId="6AAF020A" w14:textId="77777777" w:rsidTr="001F15B6">
        <w:trPr>
          <w:trHeight w:val="240"/>
          <w:jc w:val="center"/>
        </w:trPr>
        <w:tc>
          <w:tcPr>
            <w:tcW w:w="4876" w:type="dxa"/>
            <w:tcBorders>
              <w:top w:val="nil"/>
              <w:left w:val="nil"/>
              <w:bottom w:val="nil"/>
              <w:right w:val="nil"/>
            </w:tcBorders>
          </w:tcPr>
          <w:p w14:paraId="693EFCA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070991F" w14:textId="77777777" w:rsidR="00954F49" w:rsidRPr="00572B7F" w:rsidRDefault="00954F49" w:rsidP="001F15B6">
            <w:pPr>
              <w:pStyle w:val="AmColumnHeading"/>
            </w:pPr>
            <w:r w:rsidRPr="00572B7F">
              <w:t>Amendement</w:t>
            </w:r>
          </w:p>
        </w:tc>
      </w:tr>
      <w:tr w:rsidR="00954F49" w:rsidRPr="00572B7F" w14:paraId="61E36F3D" w14:textId="77777777" w:rsidTr="001F15B6">
        <w:trPr>
          <w:jc w:val="center"/>
        </w:trPr>
        <w:tc>
          <w:tcPr>
            <w:tcW w:w="4876" w:type="dxa"/>
            <w:tcBorders>
              <w:top w:val="nil"/>
              <w:left w:val="nil"/>
              <w:bottom w:val="nil"/>
              <w:right w:val="nil"/>
            </w:tcBorders>
          </w:tcPr>
          <w:p w14:paraId="56EE3A49" w14:textId="77777777" w:rsidR="00954F49" w:rsidRPr="00572B7F" w:rsidRDefault="00954F49" w:rsidP="001F15B6">
            <w:pPr>
              <w:pStyle w:val="Normal6a"/>
            </w:pPr>
          </w:p>
        </w:tc>
        <w:tc>
          <w:tcPr>
            <w:tcW w:w="4876" w:type="dxa"/>
            <w:tcBorders>
              <w:top w:val="nil"/>
              <w:left w:val="nil"/>
              <w:bottom w:val="nil"/>
              <w:right w:val="nil"/>
            </w:tcBorders>
          </w:tcPr>
          <w:p w14:paraId="0C3ED7A4" w14:textId="1077E20B" w:rsidR="00954F49" w:rsidRPr="00572B7F" w:rsidRDefault="00954F49" w:rsidP="001F15B6">
            <w:pPr>
              <w:pStyle w:val="Normal6a"/>
            </w:pPr>
            <w:r w:rsidRPr="00572B7F">
              <w:rPr>
                <w:b/>
                <w:i/>
              </w:rPr>
              <w:t>9 bis.</w:t>
            </w:r>
            <w:r w:rsidRPr="00572B7F">
              <w:tab/>
            </w:r>
            <w:r w:rsidRPr="00572B7F">
              <w:rPr>
                <w:b/>
                <w:i/>
              </w:rPr>
              <w:t>encourage la formation continue des professionnels de la santé dans le domaine de la médecine personnalisée tenant compte de la dimension de genre; appelle à un renforcement de la coopération entre les institutions de recherche, les systèmes de santé et les décideurs politiques afin d</w:t>
            </w:r>
            <w:r w:rsidR="00F35F85" w:rsidRPr="00572B7F">
              <w:rPr>
                <w:b/>
                <w:i/>
              </w:rPr>
              <w:t>’</w:t>
            </w:r>
            <w:r w:rsidRPr="00572B7F">
              <w:rPr>
                <w:b/>
                <w:i/>
              </w:rPr>
              <w:t>assurer la transposition rapide des résultats scientifiques dans la pratique médicale;</w:t>
            </w:r>
          </w:p>
        </w:tc>
      </w:tr>
    </w:tbl>
    <w:p w14:paraId="6D2F6DF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4F9BAC9F" w14:textId="77777777" w:rsidR="00954F49" w:rsidRPr="00572B7F" w:rsidRDefault="00954F49" w:rsidP="00954F49">
      <w:r w:rsidRPr="00572B7F">
        <w:rPr>
          <w:rStyle w:val="HideTWBExt"/>
        </w:rPr>
        <w:t>&lt;/Amend&gt;</w:t>
      </w:r>
    </w:p>
    <w:p w14:paraId="62FB016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320</w:t>
      </w:r>
      <w:r w:rsidRPr="00572B7F">
        <w:rPr>
          <w:rStyle w:val="HideTWBExt"/>
          <w:b w:val="0"/>
        </w:rPr>
        <w:t>&lt;/NumAm&gt;</w:t>
      </w:r>
    </w:p>
    <w:p w14:paraId="52711C17"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584F7220" w14:textId="77777777" w:rsidR="00954F49" w:rsidRPr="00572B7F" w:rsidRDefault="00954F49" w:rsidP="00954F49">
      <w:pPr>
        <w:pStyle w:val="NormalBold"/>
      </w:pPr>
      <w:r w:rsidRPr="00572B7F">
        <w:rPr>
          <w:rStyle w:val="HideTWBExt"/>
          <w:b w:val="0"/>
        </w:rPr>
        <w:t>&lt;/RepeatBlock-By&gt;</w:t>
      </w:r>
    </w:p>
    <w:p w14:paraId="7ADA124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AFD54FE" w14:textId="77777777" w:rsidR="00954F49" w:rsidRPr="00572B7F" w:rsidRDefault="00954F49" w:rsidP="00954F49">
      <w:pPr>
        <w:pStyle w:val="NormalBold"/>
      </w:pPr>
      <w:r w:rsidRPr="00572B7F">
        <w:rPr>
          <w:rStyle w:val="HideTWBExt"/>
          <w:b w:val="0"/>
        </w:rPr>
        <w:t>&lt;Article&gt;</w:t>
      </w:r>
      <w:r w:rsidRPr="00572B7F">
        <w:t>Paragraphe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8ED68A1" w14:textId="77777777" w:rsidTr="001F15B6">
        <w:trPr>
          <w:trHeight w:hRule="exact" w:val="240"/>
          <w:jc w:val="center"/>
        </w:trPr>
        <w:tc>
          <w:tcPr>
            <w:tcW w:w="9752" w:type="dxa"/>
            <w:gridSpan w:val="2"/>
            <w:tcBorders>
              <w:top w:val="nil"/>
              <w:left w:val="nil"/>
              <w:bottom w:val="nil"/>
              <w:right w:val="nil"/>
            </w:tcBorders>
          </w:tcPr>
          <w:p w14:paraId="03B24428" w14:textId="77777777" w:rsidR="00954F49" w:rsidRPr="00572B7F" w:rsidRDefault="00954F49" w:rsidP="001F15B6"/>
        </w:tc>
      </w:tr>
      <w:tr w:rsidR="00954F49" w:rsidRPr="00572B7F" w14:paraId="7996C0BC" w14:textId="77777777" w:rsidTr="001F15B6">
        <w:trPr>
          <w:trHeight w:val="240"/>
          <w:jc w:val="center"/>
        </w:trPr>
        <w:tc>
          <w:tcPr>
            <w:tcW w:w="4876" w:type="dxa"/>
            <w:tcBorders>
              <w:top w:val="nil"/>
              <w:left w:val="nil"/>
              <w:bottom w:val="nil"/>
              <w:right w:val="nil"/>
            </w:tcBorders>
          </w:tcPr>
          <w:p w14:paraId="76D3C7D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5A7989E" w14:textId="77777777" w:rsidR="00954F49" w:rsidRPr="00572B7F" w:rsidRDefault="00954F49" w:rsidP="001F15B6">
            <w:pPr>
              <w:pStyle w:val="AmColumnHeading"/>
            </w:pPr>
            <w:r w:rsidRPr="00572B7F">
              <w:t>Amendement</w:t>
            </w:r>
          </w:p>
        </w:tc>
      </w:tr>
      <w:tr w:rsidR="00954F49" w:rsidRPr="00572B7F" w14:paraId="38C9A397" w14:textId="77777777" w:rsidTr="001F15B6">
        <w:trPr>
          <w:jc w:val="center"/>
        </w:trPr>
        <w:tc>
          <w:tcPr>
            <w:tcW w:w="4876" w:type="dxa"/>
            <w:tcBorders>
              <w:top w:val="nil"/>
              <w:left w:val="nil"/>
              <w:bottom w:val="nil"/>
              <w:right w:val="nil"/>
            </w:tcBorders>
          </w:tcPr>
          <w:p w14:paraId="276CD63F" w14:textId="77777777" w:rsidR="00954F49" w:rsidRPr="00572B7F" w:rsidRDefault="00954F49" w:rsidP="001F15B6">
            <w:pPr>
              <w:pStyle w:val="Normal6a"/>
            </w:pPr>
          </w:p>
        </w:tc>
        <w:tc>
          <w:tcPr>
            <w:tcW w:w="4876" w:type="dxa"/>
            <w:tcBorders>
              <w:top w:val="nil"/>
              <w:left w:val="nil"/>
              <w:bottom w:val="nil"/>
              <w:right w:val="nil"/>
            </w:tcBorders>
          </w:tcPr>
          <w:p w14:paraId="156402BC" w14:textId="1797FDD0" w:rsidR="00954F49" w:rsidRPr="00572B7F" w:rsidRDefault="00954F49" w:rsidP="001F15B6">
            <w:pPr>
              <w:pStyle w:val="Normal6a"/>
            </w:pPr>
            <w:r w:rsidRPr="00572B7F">
              <w:rPr>
                <w:b/>
                <w:i/>
              </w:rPr>
              <w:t>9 bis.</w:t>
            </w:r>
            <w:r w:rsidRPr="00572B7F">
              <w:tab/>
            </w:r>
            <w:r w:rsidRPr="00572B7F">
              <w:rPr>
                <w:b/>
                <w:i/>
              </w:rPr>
              <w:t>avertit que les efforts déployés par l</w:t>
            </w:r>
            <w:r w:rsidR="00F35F85" w:rsidRPr="00572B7F">
              <w:rPr>
                <w:b/>
                <w:i/>
              </w:rPr>
              <w:t>’</w:t>
            </w:r>
            <w:r w:rsidRPr="00572B7F">
              <w:rPr>
                <w:b/>
                <w:i/>
              </w:rPr>
              <w:t>Union pour se prémunir contre les pénuries ne donnent pas suffisamment la priorité aux médicaments destinés à la santé des femmes; invite le Conseil à s</w:t>
            </w:r>
            <w:r w:rsidR="00F35F85" w:rsidRPr="00572B7F">
              <w:rPr>
                <w:b/>
                <w:i/>
              </w:rPr>
              <w:t>’</w:t>
            </w:r>
            <w:r w:rsidRPr="00572B7F">
              <w:rPr>
                <w:b/>
                <w:i/>
              </w:rPr>
              <w:t>aligner sur la proposition du Parlement visant à reconnaître les médicaments abortifs et contraceptifs comme des médicaments d</w:t>
            </w:r>
            <w:r w:rsidR="00F35F85" w:rsidRPr="00572B7F">
              <w:rPr>
                <w:b/>
                <w:i/>
              </w:rPr>
              <w:t>’</w:t>
            </w:r>
            <w:r w:rsidRPr="00572B7F">
              <w:rPr>
                <w:b/>
                <w:i/>
              </w:rPr>
              <w:t>intérêt commun dans le règlement sur les médicaments critiques;</w:t>
            </w:r>
          </w:p>
        </w:tc>
      </w:tr>
    </w:tbl>
    <w:p w14:paraId="2A95A1A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967A703" w14:textId="77777777" w:rsidR="00954F49" w:rsidRPr="00572B7F" w:rsidRDefault="00954F49" w:rsidP="00954F49">
      <w:r w:rsidRPr="00572B7F">
        <w:rPr>
          <w:rStyle w:val="HideTWBExt"/>
        </w:rPr>
        <w:t>&lt;/Amend&gt;</w:t>
      </w:r>
    </w:p>
    <w:p w14:paraId="566050E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321</w:t>
      </w:r>
      <w:r w:rsidRPr="00572B7F">
        <w:rPr>
          <w:rStyle w:val="HideTWBExt"/>
          <w:b w:val="0"/>
        </w:rPr>
        <w:t>&lt;/NumAm&gt;</w:t>
      </w:r>
    </w:p>
    <w:p w14:paraId="480C7D1E" w14:textId="77777777" w:rsidR="00954F49" w:rsidRPr="00572B7F" w:rsidRDefault="00954F49" w:rsidP="00954F49">
      <w:pPr>
        <w:pStyle w:val="NormalBold"/>
      </w:pPr>
      <w:r w:rsidRPr="00572B7F">
        <w:rPr>
          <w:rStyle w:val="HideTWBExt"/>
          <w:b w:val="0"/>
        </w:rPr>
        <w:lastRenderedPageBreak/>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228C184" w14:textId="77777777" w:rsidR="00954F49" w:rsidRPr="00572B7F" w:rsidRDefault="00954F49" w:rsidP="00954F49">
      <w:pPr>
        <w:pStyle w:val="NormalBold"/>
      </w:pPr>
      <w:r w:rsidRPr="00572B7F">
        <w:rPr>
          <w:rStyle w:val="HideTWBExt"/>
          <w:b w:val="0"/>
        </w:rPr>
        <w:t>&lt;/RepeatBlock-By&gt;</w:t>
      </w:r>
    </w:p>
    <w:p w14:paraId="1094A1B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10CF599" w14:textId="77777777" w:rsidR="00954F49" w:rsidRPr="00572B7F" w:rsidRDefault="00954F49" w:rsidP="00954F49">
      <w:pPr>
        <w:pStyle w:val="NormalBold"/>
      </w:pPr>
      <w:r w:rsidRPr="00572B7F">
        <w:rPr>
          <w:rStyle w:val="HideTWBExt"/>
          <w:b w:val="0"/>
        </w:rPr>
        <w:t>&lt;Article&gt;</w:t>
      </w:r>
      <w:r w:rsidRPr="00572B7F">
        <w:t>Paragraphe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3CAFEE5" w14:textId="77777777" w:rsidTr="001F15B6">
        <w:trPr>
          <w:trHeight w:hRule="exact" w:val="240"/>
          <w:jc w:val="center"/>
        </w:trPr>
        <w:tc>
          <w:tcPr>
            <w:tcW w:w="9752" w:type="dxa"/>
            <w:gridSpan w:val="2"/>
            <w:tcBorders>
              <w:top w:val="nil"/>
              <w:left w:val="nil"/>
              <w:bottom w:val="nil"/>
              <w:right w:val="nil"/>
            </w:tcBorders>
          </w:tcPr>
          <w:p w14:paraId="5936BBAF" w14:textId="77777777" w:rsidR="00954F49" w:rsidRPr="00572B7F" w:rsidRDefault="00954F49" w:rsidP="001F15B6"/>
        </w:tc>
      </w:tr>
      <w:tr w:rsidR="00954F49" w:rsidRPr="00572B7F" w14:paraId="7D625E23" w14:textId="77777777" w:rsidTr="001F15B6">
        <w:trPr>
          <w:trHeight w:val="240"/>
          <w:jc w:val="center"/>
        </w:trPr>
        <w:tc>
          <w:tcPr>
            <w:tcW w:w="4876" w:type="dxa"/>
            <w:tcBorders>
              <w:top w:val="nil"/>
              <w:left w:val="nil"/>
              <w:bottom w:val="nil"/>
              <w:right w:val="nil"/>
            </w:tcBorders>
          </w:tcPr>
          <w:p w14:paraId="3DA1544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12A433D" w14:textId="77777777" w:rsidR="00954F49" w:rsidRPr="00572B7F" w:rsidRDefault="00954F49" w:rsidP="001F15B6">
            <w:pPr>
              <w:pStyle w:val="AmColumnHeading"/>
            </w:pPr>
            <w:r w:rsidRPr="00572B7F">
              <w:t>Amendement</w:t>
            </w:r>
          </w:p>
        </w:tc>
      </w:tr>
      <w:tr w:rsidR="00954F49" w:rsidRPr="00572B7F" w14:paraId="2B28671A" w14:textId="77777777" w:rsidTr="001F15B6">
        <w:trPr>
          <w:jc w:val="center"/>
        </w:trPr>
        <w:tc>
          <w:tcPr>
            <w:tcW w:w="4876" w:type="dxa"/>
            <w:tcBorders>
              <w:top w:val="nil"/>
              <w:left w:val="nil"/>
              <w:bottom w:val="nil"/>
              <w:right w:val="nil"/>
            </w:tcBorders>
          </w:tcPr>
          <w:p w14:paraId="41C262F8" w14:textId="77777777" w:rsidR="00954F49" w:rsidRPr="00572B7F" w:rsidRDefault="00954F49" w:rsidP="001F15B6">
            <w:pPr>
              <w:pStyle w:val="Normal6a"/>
            </w:pPr>
          </w:p>
        </w:tc>
        <w:tc>
          <w:tcPr>
            <w:tcW w:w="4876" w:type="dxa"/>
            <w:tcBorders>
              <w:top w:val="nil"/>
              <w:left w:val="nil"/>
              <w:bottom w:val="nil"/>
              <w:right w:val="nil"/>
            </w:tcBorders>
          </w:tcPr>
          <w:p w14:paraId="595BA07B" w14:textId="1BE2A94D" w:rsidR="00954F49" w:rsidRPr="00572B7F" w:rsidRDefault="00954F49" w:rsidP="001F15B6">
            <w:pPr>
              <w:pStyle w:val="Normal6a"/>
            </w:pPr>
            <w:r w:rsidRPr="00572B7F">
              <w:rPr>
                <w:b/>
                <w:i/>
              </w:rPr>
              <w:t>9 bis.</w:t>
            </w:r>
            <w:r w:rsidRPr="00572B7F">
              <w:tab/>
            </w:r>
            <w:r w:rsidRPr="00572B7F">
              <w:rPr>
                <w:b/>
                <w:i/>
              </w:rPr>
              <w:t>souligne qu</w:t>
            </w:r>
            <w:r w:rsidR="00F35F85" w:rsidRPr="00572B7F">
              <w:rPr>
                <w:b/>
                <w:i/>
              </w:rPr>
              <w:t>’</w:t>
            </w:r>
            <w:r w:rsidRPr="00572B7F">
              <w:rPr>
                <w:b/>
                <w:i/>
              </w:rPr>
              <w:t>il est nécessaire d</w:t>
            </w:r>
            <w:r w:rsidR="00F35F85" w:rsidRPr="00572B7F">
              <w:rPr>
                <w:b/>
                <w:i/>
              </w:rPr>
              <w:t>’</w:t>
            </w:r>
            <w:r w:rsidRPr="00572B7F">
              <w:rPr>
                <w:b/>
                <w:i/>
              </w:rPr>
              <w:t>intégrer pleinement les soins de santé mentale dans le diagnostic et le traitement des affections sexospécifiques; demande qu</w:t>
            </w:r>
            <w:r w:rsidR="00F35F85" w:rsidRPr="00572B7F">
              <w:rPr>
                <w:b/>
                <w:i/>
              </w:rPr>
              <w:t>’</w:t>
            </w:r>
            <w:r w:rsidRPr="00572B7F">
              <w:rPr>
                <w:b/>
                <w:i/>
              </w:rPr>
              <w:t>un soutien psychologique accessible et financé par des fonds publics fasse partie du parcours de soins standard des femmes souffrant de douleurs chroniques et de problèmes de santé génésique;</w:t>
            </w:r>
          </w:p>
        </w:tc>
      </w:tr>
    </w:tbl>
    <w:p w14:paraId="480810C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79B029" w14:textId="77777777" w:rsidR="00954F49" w:rsidRPr="00572B7F" w:rsidRDefault="00954F49" w:rsidP="00954F49">
      <w:r w:rsidRPr="00572B7F">
        <w:rPr>
          <w:rStyle w:val="HideTWBExt"/>
        </w:rPr>
        <w:t>&lt;/Amend&gt;</w:t>
      </w:r>
    </w:p>
    <w:p w14:paraId="6DA55FC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322</w:t>
      </w:r>
      <w:r w:rsidRPr="00572B7F">
        <w:rPr>
          <w:rStyle w:val="HideTWBExt"/>
          <w:b w:val="0"/>
        </w:rPr>
        <w:t>&lt;/NumAm&gt;</w:t>
      </w:r>
    </w:p>
    <w:p w14:paraId="7C589F39"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6EE13BA0" w14:textId="77777777" w:rsidR="00954F49" w:rsidRPr="00572B7F" w:rsidRDefault="00954F49" w:rsidP="00954F49">
      <w:pPr>
        <w:pStyle w:val="NormalBold"/>
      </w:pPr>
      <w:r w:rsidRPr="00572B7F">
        <w:rPr>
          <w:rStyle w:val="HideTWBExt"/>
          <w:b w:val="0"/>
        </w:rPr>
        <w:t>&lt;/RepeatBlock-By&gt;</w:t>
      </w:r>
    </w:p>
    <w:p w14:paraId="51B954F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DFCB070" w14:textId="77777777" w:rsidR="00954F49" w:rsidRPr="00572B7F" w:rsidRDefault="00954F49" w:rsidP="00954F49">
      <w:pPr>
        <w:pStyle w:val="NormalBold"/>
      </w:pPr>
      <w:r w:rsidRPr="00572B7F">
        <w:rPr>
          <w:rStyle w:val="HideTWBExt"/>
          <w:b w:val="0"/>
        </w:rPr>
        <w:t>&lt;Article&gt;</w:t>
      </w:r>
      <w:r w:rsidRPr="00572B7F">
        <w:t>Paragraphe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6831CFA" w14:textId="77777777" w:rsidTr="001F15B6">
        <w:trPr>
          <w:trHeight w:hRule="exact" w:val="240"/>
          <w:jc w:val="center"/>
        </w:trPr>
        <w:tc>
          <w:tcPr>
            <w:tcW w:w="9752" w:type="dxa"/>
            <w:gridSpan w:val="2"/>
            <w:tcBorders>
              <w:top w:val="nil"/>
              <w:left w:val="nil"/>
              <w:bottom w:val="nil"/>
              <w:right w:val="nil"/>
            </w:tcBorders>
          </w:tcPr>
          <w:p w14:paraId="7209A16F" w14:textId="77777777" w:rsidR="00954F49" w:rsidRPr="00572B7F" w:rsidRDefault="00954F49" w:rsidP="001F15B6"/>
        </w:tc>
      </w:tr>
      <w:tr w:rsidR="00954F49" w:rsidRPr="00572B7F" w14:paraId="65C9F41A" w14:textId="77777777" w:rsidTr="001F15B6">
        <w:trPr>
          <w:trHeight w:val="240"/>
          <w:jc w:val="center"/>
        </w:trPr>
        <w:tc>
          <w:tcPr>
            <w:tcW w:w="4876" w:type="dxa"/>
            <w:tcBorders>
              <w:top w:val="nil"/>
              <w:left w:val="nil"/>
              <w:bottom w:val="nil"/>
              <w:right w:val="nil"/>
            </w:tcBorders>
          </w:tcPr>
          <w:p w14:paraId="1EFB943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470C889" w14:textId="77777777" w:rsidR="00954F49" w:rsidRPr="00572B7F" w:rsidRDefault="00954F49" w:rsidP="001F15B6">
            <w:pPr>
              <w:pStyle w:val="AmColumnHeading"/>
            </w:pPr>
            <w:r w:rsidRPr="00572B7F">
              <w:t>Amendement</w:t>
            </w:r>
          </w:p>
        </w:tc>
      </w:tr>
      <w:tr w:rsidR="00954F49" w:rsidRPr="00572B7F" w14:paraId="33A76174" w14:textId="77777777" w:rsidTr="001F15B6">
        <w:trPr>
          <w:jc w:val="center"/>
        </w:trPr>
        <w:tc>
          <w:tcPr>
            <w:tcW w:w="4876" w:type="dxa"/>
            <w:tcBorders>
              <w:top w:val="nil"/>
              <w:left w:val="nil"/>
              <w:bottom w:val="nil"/>
              <w:right w:val="nil"/>
            </w:tcBorders>
          </w:tcPr>
          <w:p w14:paraId="0FA67C77" w14:textId="77777777" w:rsidR="00954F49" w:rsidRPr="00572B7F" w:rsidRDefault="00954F49" w:rsidP="001F15B6">
            <w:pPr>
              <w:pStyle w:val="Normal6a"/>
            </w:pPr>
          </w:p>
        </w:tc>
        <w:tc>
          <w:tcPr>
            <w:tcW w:w="4876" w:type="dxa"/>
            <w:tcBorders>
              <w:top w:val="nil"/>
              <w:left w:val="nil"/>
              <w:bottom w:val="nil"/>
              <w:right w:val="nil"/>
            </w:tcBorders>
          </w:tcPr>
          <w:p w14:paraId="01018DBE" w14:textId="45E87D6A" w:rsidR="00954F49" w:rsidRPr="00572B7F" w:rsidRDefault="00954F49" w:rsidP="001F15B6">
            <w:pPr>
              <w:pStyle w:val="Normal6a"/>
            </w:pPr>
            <w:r w:rsidRPr="00572B7F">
              <w:rPr>
                <w:b/>
                <w:i/>
              </w:rPr>
              <w:t>9 bis.</w:t>
            </w:r>
            <w:r w:rsidRPr="00572B7F">
              <w:tab/>
            </w:r>
            <w:r w:rsidRPr="00572B7F">
              <w:rPr>
                <w:b/>
                <w:i/>
              </w:rPr>
              <w:t>souligne que les femmes représentent la majorité du personnel de santé et que les politiques devraient favoriser des conditions de travail équitables, le développement des compétences et l</w:t>
            </w:r>
            <w:r w:rsidR="00F35F85" w:rsidRPr="00572B7F">
              <w:rPr>
                <w:b/>
                <w:i/>
              </w:rPr>
              <w:t>’</w:t>
            </w:r>
            <w:r w:rsidRPr="00572B7F">
              <w:rPr>
                <w:b/>
                <w:i/>
              </w:rPr>
              <w:t>avancement des femmes dans les professions de santé, tout en remédiant aux pénuries de main-d</w:t>
            </w:r>
            <w:r w:rsidR="00F35F85" w:rsidRPr="00572B7F">
              <w:rPr>
                <w:b/>
                <w:i/>
              </w:rPr>
              <w:t>’</w:t>
            </w:r>
            <w:r w:rsidRPr="00572B7F">
              <w:rPr>
                <w:b/>
                <w:i/>
              </w:rPr>
              <w:t>œuvre par la formation et la mobilité;</w:t>
            </w:r>
          </w:p>
        </w:tc>
      </w:tr>
    </w:tbl>
    <w:p w14:paraId="3752782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1D873C7" w14:textId="77777777" w:rsidR="00954F49" w:rsidRPr="00572B7F" w:rsidRDefault="00954F49" w:rsidP="00954F49">
      <w:r w:rsidRPr="00572B7F">
        <w:rPr>
          <w:rStyle w:val="HideTWBExt"/>
        </w:rPr>
        <w:t>&lt;/Amend&gt;</w:t>
      </w:r>
    </w:p>
    <w:p w14:paraId="11E2038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323</w:t>
      </w:r>
      <w:r w:rsidRPr="00572B7F">
        <w:rPr>
          <w:rStyle w:val="HideTWBExt"/>
          <w:b w:val="0"/>
        </w:rPr>
        <w:t>&lt;/NumAm&gt;</w:t>
      </w:r>
    </w:p>
    <w:p w14:paraId="26AE2836" w14:textId="77777777" w:rsidR="00954F49" w:rsidRPr="00572B7F" w:rsidRDefault="00954F49" w:rsidP="00954F49">
      <w:pPr>
        <w:pStyle w:val="NormalBold"/>
      </w:pPr>
      <w:r w:rsidRPr="00572B7F">
        <w:rPr>
          <w:rStyle w:val="HideTWBExt"/>
          <w:b w:val="0"/>
        </w:rPr>
        <w:lastRenderedPageBreak/>
        <w:t>&lt;RepeatBlock-By&gt;&lt;Members&gt;</w:t>
      </w:r>
      <w:r w:rsidRPr="00572B7F">
        <w:t>Ewa Kopacz, Elżbieta Katarzyna Łukacijewska, Mirosława Nykiel, Jagna Marczułajtis-Walczak</w:t>
      </w:r>
      <w:r w:rsidRPr="00572B7F">
        <w:rPr>
          <w:rStyle w:val="HideTWBExt"/>
          <w:b w:val="0"/>
        </w:rPr>
        <w:t>&lt;/Members&gt;</w:t>
      </w:r>
    </w:p>
    <w:p w14:paraId="0249751D" w14:textId="77777777" w:rsidR="00954F49" w:rsidRPr="00572B7F" w:rsidRDefault="00954F49" w:rsidP="00954F49">
      <w:pPr>
        <w:pStyle w:val="NormalBold"/>
      </w:pPr>
      <w:r w:rsidRPr="00572B7F">
        <w:rPr>
          <w:rStyle w:val="HideTWBExt"/>
          <w:b w:val="0"/>
        </w:rPr>
        <w:t>&lt;/RepeatBlock-By&gt;</w:t>
      </w:r>
    </w:p>
    <w:p w14:paraId="571E96A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B874D15" w14:textId="77777777" w:rsidR="00954F49" w:rsidRPr="00572B7F" w:rsidRDefault="00954F49" w:rsidP="00954F49">
      <w:pPr>
        <w:pStyle w:val="NormalBold"/>
      </w:pPr>
      <w:r w:rsidRPr="00572B7F">
        <w:rPr>
          <w:rStyle w:val="HideTWBExt"/>
          <w:b w:val="0"/>
        </w:rPr>
        <w:t>&lt;Article&gt;</w:t>
      </w:r>
      <w:r w:rsidRPr="00572B7F">
        <w:t>Paragraphe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250371C" w14:textId="77777777" w:rsidTr="001F15B6">
        <w:trPr>
          <w:trHeight w:hRule="exact" w:val="240"/>
          <w:jc w:val="center"/>
        </w:trPr>
        <w:tc>
          <w:tcPr>
            <w:tcW w:w="9752" w:type="dxa"/>
            <w:gridSpan w:val="2"/>
            <w:tcBorders>
              <w:top w:val="nil"/>
              <w:left w:val="nil"/>
              <w:bottom w:val="nil"/>
              <w:right w:val="nil"/>
            </w:tcBorders>
          </w:tcPr>
          <w:p w14:paraId="20A4EE21" w14:textId="77777777" w:rsidR="00954F49" w:rsidRPr="00572B7F" w:rsidRDefault="00954F49" w:rsidP="001F15B6"/>
        </w:tc>
      </w:tr>
      <w:tr w:rsidR="00954F49" w:rsidRPr="00572B7F" w14:paraId="1F4A379E" w14:textId="77777777" w:rsidTr="001F15B6">
        <w:trPr>
          <w:trHeight w:val="240"/>
          <w:jc w:val="center"/>
        </w:trPr>
        <w:tc>
          <w:tcPr>
            <w:tcW w:w="4876" w:type="dxa"/>
            <w:tcBorders>
              <w:top w:val="nil"/>
              <w:left w:val="nil"/>
              <w:bottom w:val="nil"/>
              <w:right w:val="nil"/>
            </w:tcBorders>
          </w:tcPr>
          <w:p w14:paraId="0A5F262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F489A09" w14:textId="77777777" w:rsidR="00954F49" w:rsidRPr="00572B7F" w:rsidRDefault="00954F49" w:rsidP="001F15B6">
            <w:pPr>
              <w:pStyle w:val="AmColumnHeading"/>
            </w:pPr>
            <w:r w:rsidRPr="00572B7F">
              <w:t>Amendement</w:t>
            </w:r>
          </w:p>
        </w:tc>
      </w:tr>
      <w:tr w:rsidR="00954F49" w:rsidRPr="00572B7F" w14:paraId="50E00B29" w14:textId="77777777" w:rsidTr="001F15B6">
        <w:trPr>
          <w:jc w:val="center"/>
        </w:trPr>
        <w:tc>
          <w:tcPr>
            <w:tcW w:w="4876" w:type="dxa"/>
            <w:tcBorders>
              <w:top w:val="nil"/>
              <w:left w:val="nil"/>
              <w:bottom w:val="nil"/>
              <w:right w:val="nil"/>
            </w:tcBorders>
          </w:tcPr>
          <w:p w14:paraId="7D44750C" w14:textId="77777777" w:rsidR="00954F49" w:rsidRPr="00572B7F" w:rsidRDefault="00954F49" w:rsidP="001F15B6">
            <w:pPr>
              <w:pStyle w:val="Normal6a"/>
            </w:pPr>
          </w:p>
        </w:tc>
        <w:tc>
          <w:tcPr>
            <w:tcW w:w="4876" w:type="dxa"/>
            <w:tcBorders>
              <w:top w:val="nil"/>
              <w:left w:val="nil"/>
              <w:bottom w:val="nil"/>
              <w:right w:val="nil"/>
            </w:tcBorders>
          </w:tcPr>
          <w:p w14:paraId="464B4698" w14:textId="77777777" w:rsidR="00954F49" w:rsidRPr="00572B7F" w:rsidRDefault="00954F49" w:rsidP="001F15B6">
            <w:pPr>
              <w:pStyle w:val="Normal6a"/>
            </w:pPr>
            <w:r w:rsidRPr="00572B7F">
              <w:rPr>
                <w:b/>
                <w:i/>
              </w:rPr>
              <w:t>9 bis.</w:t>
            </w:r>
            <w:r w:rsidRPr="00572B7F">
              <w:tab/>
            </w:r>
            <w:r w:rsidRPr="00572B7F">
              <w:rPr>
                <w:b/>
                <w:i/>
              </w:rPr>
              <w:t>souligne que la crainte liée aux idées fausses, à une mauvaise interprétation des symptômes, au jugement et à la stigmatisation peut décourager ou dissuader les femmes de demander une assistance médicale, ce qui peut entraîner des complications, un retard de diagnostic et de moins bons résultats thérapeutiques;</w:t>
            </w:r>
          </w:p>
        </w:tc>
      </w:tr>
    </w:tbl>
    <w:p w14:paraId="3E190AD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61C1F056" w14:textId="77777777" w:rsidR="00954F49" w:rsidRPr="00572B7F" w:rsidRDefault="00954F49" w:rsidP="00954F49">
      <w:r w:rsidRPr="00572B7F">
        <w:rPr>
          <w:rStyle w:val="HideTWBExt"/>
        </w:rPr>
        <w:t>&lt;/Amend&gt;</w:t>
      </w:r>
    </w:p>
    <w:p w14:paraId="603C014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324</w:t>
      </w:r>
      <w:r w:rsidRPr="00572B7F">
        <w:rPr>
          <w:rStyle w:val="HideTWBExt"/>
          <w:b w:val="0"/>
        </w:rPr>
        <w:t>&lt;/NumAm&gt;</w:t>
      </w:r>
    </w:p>
    <w:p w14:paraId="7909576E"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766C0CF8" w14:textId="77777777" w:rsidR="00954F49" w:rsidRPr="00572B7F" w:rsidRDefault="00954F49" w:rsidP="00954F49">
      <w:pPr>
        <w:pStyle w:val="NormalBold"/>
      </w:pPr>
      <w:r w:rsidRPr="00572B7F">
        <w:rPr>
          <w:rStyle w:val="HideTWBExt"/>
          <w:b w:val="0"/>
        </w:rPr>
        <w:t>&lt;/RepeatBlock-By&gt;</w:t>
      </w:r>
    </w:p>
    <w:p w14:paraId="2A3A899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2BD5DAB" w14:textId="77777777" w:rsidR="00954F49" w:rsidRPr="00572B7F" w:rsidRDefault="00954F49" w:rsidP="00954F49">
      <w:pPr>
        <w:pStyle w:val="NormalBold"/>
      </w:pPr>
      <w:r w:rsidRPr="00572B7F">
        <w:rPr>
          <w:rStyle w:val="HideTWBExt"/>
          <w:b w:val="0"/>
        </w:rPr>
        <w:t>&lt;Article&gt;</w:t>
      </w:r>
      <w:r w:rsidRPr="00572B7F">
        <w:t>Paragraphe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2456DE6" w14:textId="77777777" w:rsidTr="001F15B6">
        <w:trPr>
          <w:trHeight w:hRule="exact" w:val="240"/>
          <w:jc w:val="center"/>
        </w:trPr>
        <w:tc>
          <w:tcPr>
            <w:tcW w:w="9752" w:type="dxa"/>
            <w:gridSpan w:val="2"/>
            <w:tcBorders>
              <w:top w:val="nil"/>
              <w:left w:val="nil"/>
              <w:bottom w:val="nil"/>
              <w:right w:val="nil"/>
            </w:tcBorders>
          </w:tcPr>
          <w:p w14:paraId="55BF2D9B" w14:textId="77777777" w:rsidR="00954F49" w:rsidRPr="00572B7F" w:rsidRDefault="00954F49" w:rsidP="001F15B6"/>
        </w:tc>
      </w:tr>
      <w:tr w:rsidR="00954F49" w:rsidRPr="00572B7F" w14:paraId="1E1B2F5F" w14:textId="77777777" w:rsidTr="001F15B6">
        <w:trPr>
          <w:trHeight w:val="240"/>
          <w:jc w:val="center"/>
        </w:trPr>
        <w:tc>
          <w:tcPr>
            <w:tcW w:w="4876" w:type="dxa"/>
            <w:tcBorders>
              <w:top w:val="nil"/>
              <w:left w:val="nil"/>
              <w:bottom w:val="nil"/>
              <w:right w:val="nil"/>
            </w:tcBorders>
          </w:tcPr>
          <w:p w14:paraId="5C95DB2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C06709D" w14:textId="77777777" w:rsidR="00954F49" w:rsidRPr="00572B7F" w:rsidRDefault="00954F49" w:rsidP="001F15B6">
            <w:pPr>
              <w:pStyle w:val="AmColumnHeading"/>
            </w:pPr>
            <w:r w:rsidRPr="00572B7F">
              <w:t>Amendement</w:t>
            </w:r>
          </w:p>
        </w:tc>
      </w:tr>
      <w:tr w:rsidR="00954F49" w:rsidRPr="00572B7F" w14:paraId="1563E649" w14:textId="77777777" w:rsidTr="001F15B6">
        <w:trPr>
          <w:jc w:val="center"/>
        </w:trPr>
        <w:tc>
          <w:tcPr>
            <w:tcW w:w="4876" w:type="dxa"/>
            <w:tcBorders>
              <w:top w:val="nil"/>
              <w:left w:val="nil"/>
              <w:bottom w:val="nil"/>
              <w:right w:val="nil"/>
            </w:tcBorders>
          </w:tcPr>
          <w:p w14:paraId="13F51E90" w14:textId="77777777" w:rsidR="00954F49" w:rsidRPr="00572B7F" w:rsidRDefault="00954F49" w:rsidP="001F15B6">
            <w:pPr>
              <w:pStyle w:val="Normal6a"/>
            </w:pPr>
          </w:p>
        </w:tc>
        <w:tc>
          <w:tcPr>
            <w:tcW w:w="4876" w:type="dxa"/>
            <w:tcBorders>
              <w:top w:val="nil"/>
              <w:left w:val="nil"/>
              <w:bottom w:val="nil"/>
              <w:right w:val="nil"/>
            </w:tcBorders>
          </w:tcPr>
          <w:p w14:paraId="3DA245FE" w14:textId="77777777" w:rsidR="00954F49" w:rsidRPr="00572B7F" w:rsidRDefault="00954F49" w:rsidP="001F15B6">
            <w:pPr>
              <w:pStyle w:val="Normal6a"/>
            </w:pPr>
            <w:r w:rsidRPr="00572B7F">
              <w:rPr>
                <w:b/>
                <w:i/>
              </w:rPr>
              <w:t>9 bis.</w:t>
            </w:r>
            <w:r w:rsidRPr="00572B7F">
              <w:tab/>
            </w:r>
            <w:r w:rsidRPr="00572B7F">
              <w:rPr>
                <w:b/>
                <w:i/>
              </w:rPr>
              <w:t>invite les États membres à élaborer des stratégies spécifiques pour améliorer le diagnostic et le traitement de la migraine chez les femmes et à en faire une priorité dans les programmes de santé publique et les initiatives de prévention des maladies neurologiques;</w:t>
            </w:r>
          </w:p>
        </w:tc>
      </w:tr>
    </w:tbl>
    <w:p w14:paraId="34863D2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CE5220B" w14:textId="77777777" w:rsidR="00954F49" w:rsidRPr="00572B7F" w:rsidRDefault="00954F49" w:rsidP="00954F49">
      <w:r w:rsidRPr="00572B7F">
        <w:rPr>
          <w:rStyle w:val="HideTWBExt"/>
        </w:rPr>
        <w:t>&lt;/Amend&gt;</w:t>
      </w:r>
    </w:p>
    <w:p w14:paraId="643EF3D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325</w:t>
      </w:r>
      <w:r w:rsidRPr="00572B7F">
        <w:rPr>
          <w:rStyle w:val="HideTWBExt"/>
          <w:b w:val="0"/>
        </w:rPr>
        <w:t>&lt;/NumAm&gt;</w:t>
      </w:r>
    </w:p>
    <w:p w14:paraId="5E1D8F0B"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F057037" w14:textId="77777777" w:rsidR="00954F49" w:rsidRPr="00572B7F" w:rsidRDefault="00954F49" w:rsidP="00954F49">
      <w:pPr>
        <w:pStyle w:val="NormalBold"/>
      </w:pPr>
      <w:r w:rsidRPr="00572B7F">
        <w:rPr>
          <w:rStyle w:val="HideTWBExt"/>
          <w:b w:val="0"/>
        </w:rPr>
        <w:t>&lt;/RepeatBlock-By&gt;</w:t>
      </w:r>
    </w:p>
    <w:p w14:paraId="7EAEB1F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EED3ABA" w14:textId="77777777" w:rsidR="00954F49" w:rsidRPr="00572B7F" w:rsidRDefault="00954F49" w:rsidP="00954F49">
      <w:pPr>
        <w:pStyle w:val="NormalBold"/>
      </w:pPr>
      <w:r w:rsidRPr="00572B7F">
        <w:rPr>
          <w:rStyle w:val="HideTWBExt"/>
          <w:b w:val="0"/>
        </w:rPr>
        <w:t>&lt;Article&gt;</w:t>
      </w:r>
      <w:r w:rsidRPr="00572B7F">
        <w:t>Paragraphe 9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2C3773D" w14:textId="77777777" w:rsidTr="001F15B6">
        <w:trPr>
          <w:trHeight w:hRule="exact" w:val="240"/>
          <w:jc w:val="center"/>
        </w:trPr>
        <w:tc>
          <w:tcPr>
            <w:tcW w:w="9752" w:type="dxa"/>
            <w:gridSpan w:val="2"/>
            <w:tcBorders>
              <w:top w:val="nil"/>
              <w:left w:val="nil"/>
              <w:bottom w:val="nil"/>
              <w:right w:val="nil"/>
            </w:tcBorders>
          </w:tcPr>
          <w:p w14:paraId="3DF2B2D5" w14:textId="77777777" w:rsidR="00954F49" w:rsidRPr="00572B7F" w:rsidRDefault="00954F49" w:rsidP="001F15B6"/>
        </w:tc>
      </w:tr>
      <w:tr w:rsidR="00954F49" w:rsidRPr="00572B7F" w14:paraId="5EEFAD63" w14:textId="77777777" w:rsidTr="001F15B6">
        <w:trPr>
          <w:trHeight w:val="240"/>
          <w:jc w:val="center"/>
        </w:trPr>
        <w:tc>
          <w:tcPr>
            <w:tcW w:w="4876" w:type="dxa"/>
            <w:tcBorders>
              <w:top w:val="nil"/>
              <w:left w:val="nil"/>
              <w:bottom w:val="nil"/>
              <w:right w:val="nil"/>
            </w:tcBorders>
          </w:tcPr>
          <w:p w14:paraId="3FC21B2E"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14997A26" w14:textId="77777777" w:rsidR="00954F49" w:rsidRPr="00572B7F" w:rsidRDefault="00954F49" w:rsidP="001F15B6">
            <w:pPr>
              <w:pStyle w:val="AmColumnHeading"/>
            </w:pPr>
            <w:r w:rsidRPr="00572B7F">
              <w:t>Amendement</w:t>
            </w:r>
          </w:p>
        </w:tc>
      </w:tr>
      <w:tr w:rsidR="00954F49" w:rsidRPr="00572B7F" w14:paraId="350AB53E" w14:textId="77777777" w:rsidTr="001F15B6">
        <w:trPr>
          <w:jc w:val="center"/>
        </w:trPr>
        <w:tc>
          <w:tcPr>
            <w:tcW w:w="4876" w:type="dxa"/>
            <w:tcBorders>
              <w:top w:val="nil"/>
              <w:left w:val="nil"/>
              <w:bottom w:val="nil"/>
              <w:right w:val="nil"/>
            </w:tcBorders>
          </w:tcPr>
          <w:p w14:paraId="2BDBA7E7" w14:textId="77777777" w:rsidR="00954F49" w:rsidRPr="00572B7F" w:rsidRDefault="00954F49" w:rsidP="001F15B6">
            <w:pPr>
              <w:pStyle w:val="Normal6a"/>
            </w:pPr>
          </w:p>
        </w:tc>
        <w:tc>
          <w:tcPr>
            <w:tcW w:w="4876" w:type="dxa"/>
            <w:tcBorders>
              <w:top w:val="nil"/>
              <w:left w:val="nil"/>
              <w:bottom w:val="nil"/>
              <w:right w:val="nil"/>
            </w:tcBorders>
          </w:tcPr>
          <w:p w14:paraId="24C502D7" w14:textId="1A431CEA" w:rsidR="00954F49" w:rsidRPr="00572B7F" w:rsidRDefault="00954F49" w:rsidP="001F15B6">
            <w:pPr>
              <w:pStyle w:val="Normal6a"/>
            </w:pPr>
            <w:r w:rsidRPr="00572B7F">
              <w:rPr>
                <w:b/>
                <w:i/>
              </w:rPr>
              <w:t>9 bis.</w:t>
            </w:r>
            <w:r w:rsidRPr="00572B7F">
              <w:tab/>
            </w:r>
            <w:r w:rsidRPr="00572B7F">
              <w:rPr>
                <w:b/>
                <w:i/>
              </w:rPr>
              <w:t>demande que les programmes d</w:t>
            </w:r>
            <w:r w:rsidR="00F35F85" w:rsidRPr="00572B7F">
              <w:rPr>
                <w:b/>
                <w:i/>
              </w:rPr>
              <w:t>’</w:t>
            </w:r>
            <w:r w:rsidRPr="00572B7F">
              <w:rPr>
                <w:b/>
                <w:i/>
              </w:rPr>
              <w:t>études médicales dans l</w:t>
            </w:r>
            <w:r w:rsidR="00F35F85" w:rsidRPr="00572B7F">
              <w:rPr>
                <w:b/>
                <w:i/>
              </w:rPr>
              <w:t>’</w:t>
            </w:r>
            <w:r w:rsidRPr="00572B7F">
              <w:rPr>
                <w:b/>
                <w:i/>
              </w:rPr>
              <w:t>ensemble de l</w:t>
            </w:r>
            <w:r w:rsidR="00F35F85" w:rsidRPr="00572B7F">
              <w:rPr>
                <w:b/>
                <w:i/>
              </w:rPr>
              <w:t>’</w:t>
            </w:r>
            <w:r w:rsidRPr="00572B7F">
              <w:rPr>
                <w:b/>
                <w:i/>
              </w:rPr>
              <w:t>Union intègrent une approche sensible à la dimension de genre, y compris une formation sur les affections liées au genre, telles que les symptômes spécifiques des maladies cardiovasculaires et les problèmes de santé mentale;</w:t>
            </w:r>
          </w:p>
        </w:tc>
      </w:tr>
    </w:tbl>
    <w:p w14:paraId="76D7DBC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2170303" w14:textId="77777777" w:rsidR="00954F49" w:rsidRPr="00572B7F" w:rsidRDefault="00954F49" w:rsidP="00954F49">
      <w:r w:rsidRPr="00572B7F">
        <w:rPr>
          <w:rStyle w:val="HideTWBExt"/>
        </w:rPr>
        <w:t>&lt;/Amend&gt;</w:t>
      </w:r>
    </w:p>
    <w:p w14:paraId="488FC07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326</w:t>
      </w:r>
      <w:r w:rsidRPr="00572B7F">
        <w:rPr>
          <w:rStyle w:val="HideTWBExt"/>
          <w:b w:val="0"/>
        </w:rPr>
        <w:t>&lt;/NumAm&gt;</w:t>
      </w:r>
    </w:p>
    <w:p w14:paraId="4DD74FD3"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581E2D23" w14:textId="77777777" w:rsidR="00954F49" w:rsidRPr="00572B7F" w:rsidRDefault="00954F49" w:rsidP="00954F49">
      <w:pPr>
        <w:pStyle w:val="NormalBold"/>
      </w:pPr>
      <w:r w:rsidRPr="00572B7F">
        <w:rPr>
          <w:rStyle w:val="HideTWBExt"/>
          <w:b w:val="0"/>
        </w:rPr>
        <w:t>&lt;/RepeatBlock-By&gt;</w:t>
      </w:r>
    </w:p>
    <w:p w14:paraId="18B68F9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EAFD266" w14:textId="77777777" w:rsidR="00954F49" w:rsidRPr="00572B7F" w:rsidRDefault="00954F49" w:rsidP="00954F49">
      <w:pPr>
        <w:pStyle w:val="NormalBold"/>
      </w:pPr>
      <w:r w:rsidRPr="00572B7F">
        <w:rPr>
          <w:rStyle w:val="HideTWBExt"/>
          <w:b w:val="0"/>
        </w:rPr>
        <w:t>&lt;Article&gt;</w:t>
      </w:r>
      <w:r w:rsidRPr="00572B7F">
        <w:t>Paragraphe 9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50804AF" w14:textId="77777777" w:rsidTr="001F15B6">
        <w:trPr>
          <w:trHeight w:hRule="exact" w:val="240"/>
          <w:jc w:val="center"/>
        </w:trPr>
        <w:tc>
          <w:tcPr>
            <w:tcW w:w="9752" w:type="dxa"/>
            <w:gridSpan w:val="2"/>
            <w:tcBorders>
              <w:top w:val="nil"/>
              <w:left w:val="nil"/>
              <w:bottom w:val="nil"/>
              <w:right w:val="nil"/>
            </w:tcBorders>
          </w:tcPr>
          <w:p w14:paraId="2A276986" w14:textId="77777777" w:rsidR="00954F49" w:rsidRPr="00572B7F" w:rsidRDefault="00954F49" w:rsidP="001F15B6"/>
        </w:tc>
      </w:tr>
      <w:tr w:rsidR="00954F49" w:rsidRPr="00572B7F" w14:paraId="442E7D0D" w14:textId="77777777" w:rsidTr="001F15B6">
        <w:trPr>
          <w:trHeight w:val="240"/>
          <w:jc w:val="center"/>
        </w:trPr>
        <w:tc>
          <w:tcPr>
            <w:tcW w:w="4876" w:type="dxa"/>
            <w:tcBorders>
              <w:top w:val="nil"/>
              <w:left w:val="nil"/>
              <w:bottom w:val="nil"/>
              <w:right w:val="nil"/>
            </w:tcBorders>
          </w:tcPr>
          <w:p w14:paraId="5FA8809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E5A2AF2" w14:textId="77777777" w:rsidR="00954F49" w:rsidRPr="00572B7F" w:rsidRDefault="00954F49" w:rsidP="001F15B6">
            <w:pPr>
              <w:pStyle w:val="AmColumnHeading"/>
            </w:pPr>
            <w:r w:rsidRPr="00572B7F">
              <w:t>Amendement</w:t>
            </w:r>
          </w:p>
        </w:tc>
      </w:tr>
      <w:tr w:rsidR="00954F49" w:rsidRPr="00572B7F" w14:paraId="678561A6" w14:textId="77777777" w:rsidTr="001F15B6">
        <w:trPr>
          <w:jc w:val="center"/>
        </w:trPr>
        <w:tc>
          <w:tcPr>
            <w:tcW w:w="4876" w:type="dxa"/>
            <w:tcBorders>
              <w:top w:val="nil"/>
              <w:left w:val="nil"/>
              <w:bottom w:val="nil"/>
              <w:right w:val="nil"/>
            </w:tcBorders>
          </w:tcPr>
          <w:p w14:paraId="46802E38" w14:textId="77777777" w:rsidR="00954F49" w:rsidRPr="00572B7F" w:rsidRDefault="00954F49" w:rsidP="001F15B6">
            <w:pPr>
              <w:pStyle w:val="Normal6a"/>
            </w:pPr>
          </w:p>
        </w:tc>
        <w:tc>
          <w:tcPr>
            <w:tcW w:w="4876" w:type="dxa"/>
            <w:tcBorders>
              <w:top w:val="nil"/>
              <w:left w:val="nil"/>
              <w:bottom w:val="nil"/>
              <w:right w:val="nil"/>
            </w:tcBorders>
          </w:tcPr>
          <w:p w14:paraId="3E79F3A9" w14:textId="37AB6CE4" w:rsidR="00954F49" w:rsidRPr="00572B7F" w:rsidRDefault="00954F49" w:rsidP="001F15B6">
            <w:pPr>
              <w:pStyle w:val="Normal6a"/>
            </w:pPr>
            <w:r w:rsidRPr="00572B7F">
              <w:rPr>
                <w:b/>
                <w:i/>
              </w:rPr>
              <w:t>9 ter.</w:t>
            </w:r>
            <w:r w:rsidRPr="00572B7F">
              <w:tab/>
            </w:r>
            <w:r w:rsidRPr="00572B7F">
              <w:rPr>
                <w:b/>
                <w:i/>
              </w:rPr>
              <w:t>souligne qu</w:t>
            </w:r>
            <w:r w:rsidR="00F35F85" w:rsidRPr="00572B7F">
              <w:rPr>
                <w:b/>
                <w:i/>
              </w:rPr>
              <w:t>’</w:t>
            </w:r>
            <w:r w:rsidRPr="00572B7F">
              <w:rPr>
                <w:b/>
                <w:i/>
              </w:rPr>
              <w:t>il existe encore des différences significatives entre les États membres en matière d</w:t>
            </w:r>
            <w:r w:rsidR="00F35F85" w:rsidRPr="00572B7F">
              <w:rPr>
                <w:b/>
                <w:i/>
              </w:rPr>
              <w:t>’</w:t>
            </w:r>
            <w:r w:rsidRPr="00572B7F">
              <w:rPr>
                <w:b/>
                <w:i/>
              </w:rPr>
              <w:t>organisation, de disponibilité et de participation aux programmes de prévention des cancers spécifiques aux femmes, tels que le cancer du sein, le cancer du col de l</w:t>
            </w:r>
            <w:r w:rsidR="00F35F85" w:rsidRPr="00572B7F">
              <w:rPr>
                <w:b/>
                <w:i/>
              </w:rPr>
              <w:t>’</w:t>
            </w:r>
            <w:r w:rsidRPr="00572B7F">
              <w:rPr>
                <w:b/>
                <w:i/>
              </w:rPr>
              <w:t>utérus et le cancer des ovaires; demande la mise en œuvre de programmes de dépistage universels financés par des fonds publics, notamment des invitations obligatoires à la mammographie et à la cytologie; demande un accès égal et complet à la vaccination contre le papillomavirus, indépendamment du lieu de résidence et du statut socio-économique; souligne la nécessité de campagnes d</w:t>
            </w:r>
            <w:r w:rsidR="00F35F85" w:rsidRPr="00572B7F">
              <w:rPr>
                <w:b/>
                <w:i/>
              </w:rPr>
              <w:t>’</w:t>
            </w:r>
            <w:r w:rsidRPr="00572B7F">
              <w:rPr>
                <w:b/>
                <w:i/>
              </w:rPr>
              <w:t>information ciblant les femmes ayant un accès limité au système de santé;</w:t>
            </w:r>
          </w:p>
        </w:tc>
      </w:tr>
    </w:tbl>
    <w:p w14:paraId="0300138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34FA871A" w14:textId="77777777" w:rsidR="00954F49" w:rsidRPr="00572B7F" w:rsidRDefault="00954F49" w:rsidP="00954F49">
      <w:r w:rsidRPr="00572B7F">
        <w:rPr>
          <w:rStyle w:val="HideTWBExt"/>
        </w:rPr>
        <w:t>&lt;/Amend&gt;</w:t>
      </w:r>
    </w:p>
    <w:p w14:paraId="2ABD061F"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327</w:t>
      </w:r>
      <w:r w:rsidRPr="00572B7F">
        <w:rPr>
          <w:rStyle w:val="HideTWBExt"/>
          <w:b w:val="0"/>
        </w:rPr>
        <w:t>&lt;/NumAm&gt;</w:t>
      </w:r>
    </w:p>
    <w:p w14:paraId="30A0A1A3"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D65C3E8" w14:textId="77777777" w:rsidR="00954F49" w:rsidRPr="00572B7F" w:rsidRDefault="00954F49" w:rsidP="00954F49">
      <w:pPr>
        <w:pStyle w:val="NormalBold"/>
      </w:pPr>
      <w:r w:rsidRPr="00572B7F">
        <w:rPr>
          <w:rStyle w:val="HideTWBExt"/>
          <w:b w:val="0"/>
        </w:rPr>
        <w:t>&lt;/RepeatBlock-By&gt;</w:t>
      </w:r>
    </w:p>
    <w:p w14:paraId="64195F0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C5EFE16" w14:textId="77777777" w:rsidR="00954F49" w:rsidRPr="00572B7F" w:rsidRDefault="00954F49" w:rsidP="00954F49">
      <w:pPr>
        <w:pStyle w:val="NormalBold"/>
      </w:pPr>
      <w:r w:rsidRPr="00572B7F">
        <w:rPr>
          <w:rStyle w:val="HideTWBExt"/>
          <w:b w:val="0"/>
        </w:rPr>
        <w:t>&lt;Article&gt;</w:t>
      </w:r>
      <w:r w:rsidRPr="00572B7F">
        <w:t>Paragraphe 9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DC95163" w14:textId="77777777" w:rsidTr="001F15B6">
        <w:trPr>
          <w:trHeight w:hRule="exact" w:val="240"/>
          <w:jc w:val="center"/>
        </w:trPr>
        <w:tc>
          <w:tcPr>
            <w:tcW w:w="9752" w:type="dxa"/>
            <w:gridSpan w:val="2"/>
            <w:tcBorders>
              <w:top w:val="nil"/>
              <w:left w:val="nil"/>
              <w:bottom w:val="nil"/>
              <w:right w:val="nil"/>
            </w:tcBorders>
          </w:tcPr>
          <w:p w14:paraId="23465F78" w14:textId="77777777" w:rsidR="00954F49" w:rsidRPr="00572B7F" w:rsidRDefault="00954F49" w:rsidP="001F15B6"/>
        </w:tc>
      </w:tr>
      <w:tr w:rsidR="00954F49" w:rsidRPr="00572B7F" w14:paraId="59AA3AB5" w14:textId="77777777" w:rsidTr="001F15B6">
        <w:trPr>
          <w:trHeight w:val="240"/>
          <w:jc w:val="center"/>
        </w:trPr>
        <w:tc>
          <w:tcPr>
            <w:tcW w:w="4876" w:type="dxa"/>
            <w:tcBorders>
              <w:top w:val="nil"/>
              <w:left w:val="nil"/>
              <w:bottom w:val="nil"/>
              <w:right w:val="nil"/>
            </w:tcBorders>
          </w:tcPr>
          <w:p w14:paraId="0F44382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72B0D4E" w14:textId="77777777" w:rsidR="00954F49" w:rsidRPr="00572B7F" w:rsidRDefault="00954F49" w:rsidP="001F15B6">
            <w:pPr>
              <w:pStyle w:val="AmColumnHeading"/>
            </w:pPr>
            <w:r w:rsidRPr="00572B7F">
              <w:t>Amendement</w:t>
            </w:r>
          </w:p>
        </w:tc>
      </w:tr>
      <w:tr w:rsidR="00954F49" w:rsidRPr="00572B7F" w14:paraId="20634C92" w14:textId="77777777" w:rsidTr="001F15B6">
        <w:trPr>
          <w:jc w:val="center"/>
        </w:trPr>
        <w:tc>
          <w:tcPr>
            <w:tcW w:w="4876" w:type="dxa"/>
            <w:tcBorders>
              <w:top w:val="nil"/>
              <w:left w:val="nil"/>
              <w:bottom w:val="nil"/>
              <w:right w:val="nil"/>
            </w:tcBorders>
          </w:tcPr>
          <w:p w14:paraId="729B15A1" w14:textId="77777777" w:rsidR="00954F49" w:rsidRPr="00572B7F" w:rsidRDefault="00954F49" w:rsidP="001F15B6">
            <w:pPr>
              <w:pStyle w:val="Normal6a"/>
            </w:pPr>
          </w:p>
        </w:tc>
        <w:tc>
          <w:tcPr>
            <w:tcW w:w="4876" w:type="dxa"/>
            <w:tcBorders>
              <w:top w:val="nil"/>
              <w:left w:val="nil"/>
              <w:bottom w:val="nil"/>
              <w:right w:val="nil"/>
            </w:tcBorders>
          </w:tcPr>
          <w:p w14:paraId="4299C690" w14:textId="6AD9E246" w:rsidR="00954F49" w:rsidRPr="00572B7F" w:rsidRDefault="00954F49" w:rsidP="001F15B6">
            <w:pPr>
              <w:pStyle w:val="Normal6a"/>
            </w:pPr>
            <w:r w:rsidRPr="00572B7F">
              <w:rPr>
                <w:b/>
                <w:i/>
              </w:rPr>
              <w:t>9 ter.</w:t>
            </w:r>
            <w:r w:rsidRPr="00572B7F">
              <w:tab/>
            </w:r>
            <w:r w:rsidRPr="00572B7F">
              <w:rPr>
                <w:b/>
                <w:i/>
              </w:rPr>
              <w:t>reconnaît que l</w:t>
            </w:r>
            <w:r w:rsidR="00F35F85" w:rsidRPr="00572B7F">
              <w:rPr>
                <w:b/>
                <w:i/>
              </w:rPr>
              <w:t>’</w:t>
            </w:r>
            <w:r w:rsidRPr="00572B7F">
              <w:rPr>
                <w:b/>
                <w:i/>
              </w:rPr>
              <w:t>écart de rémunération, de pension et de prise en charge des responsabilités familiales entre les hommes et les femmes aggrave les risques de maladies des femmes, en particulier de maladie mentale, en augmentant la pression financière, la charge de travail et les inégalités sociales pour celles-ci, ce qui a une forte incidence sur leur santé mentale, en influençant non seulement les revenus des femmes, mais aussi leur exposition aux risques psychosociaux sur le lieu de travail, avec des conséquences à long terme sur leur santé mentale et leur bien-être tout au long de la vie, au point que, par exemple, les femmes de plus de 65 ans déclarent souffrir deux fois plus souvent de dépression chronique que les hommes, ce qui reflète les effets combinés d</w:t>
            </w:r>
            <w:r w:rsidR="00F35F85" w:rsidRPr="00572B7F">
              <w:rPr>
                <w:b/>
                <w:i/>
              </w:rPr>
              <w:t>’</w:t>
            </w:r>
            <w:r w:rsidRPr="00572B7F">
              <w:rPr>
                <w:b/>
                <w:i/>
              </w:rPr>
              <w:t>un revenu plus faible, d</w:t>
            </w:r>
            <w:r w:rsidR="00F35F85" w:rsidRPr="00572B7F">
              <w:rPr>
                <w:b/>
                <w:i/>
              </w:rPr>
              <w:t>’</w:t>
            </w:r>
            <w:r w:rsidRPr="00572B7F">
              <w:rPr>
                <w:b/>
                <w:i/>
              </w:rPr>
              <w:t>une indépendance limitée et d</w:t>
            </w:r>
            <w:r w:rsidR="00F35F85" w:rsidRPr="00572B7F">
              <w:rPr>
                <w:b/>
                <w:i/>
              </w:rPr>
              <w:t>’</w:t>
            </w:r>
            <w:r w:rsidRPr="00572B7F">
              <w:rPr>
                <w:b/>
                <w:i/>
              </w:rPr>
              <w:t>une insécurité constante;</w:t>
            </w:r>
          </w:p>
        </w:tc>
      </w:tr>
    </w:tbl>
    <w:p w14:paraId="1C7D30B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9C3A93E" w14:textId="77777777" w:rsidR="00954F49" w:rsidRPr="00572B7F" w:rsidRDefault="00954F49" w:rsidP="00954F49">
      <w:r w:rsidRPr="00572B7F">
        <w:rPr>
          <w:rStyle w:val="HideTWBExt"/>
        </w:rPr>
        <w:t>&lt;/Amend&gt;</w:t>
      </w:r>
    </w:p>
    <w:p w14:paraId="2B7D03F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328</w:t>
      </w:r>
      <w:r w:rsidRPr="00572B7F">
        <w:rPr>
          <w:rStyle w:val="HideTWBExt"/>
          <w:b w:val="0"/>
        </w:rPr>
        <w:t>&lt;/NumAm&gt;</w:t>
      </w:r>
    </w:p>
    <w:p w14:paraId="760D9B7A"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0312907C" w14:textId="77777777" w:rsidR="00954F49" w:rsidRPr="00572B7F" w:rsidRDefault="00954F49" w:rsidP="00954F49">
      <w:pPr>
        <w:pStyle w:val="NormalBold"/>
      </w:pPr>
      <w:r w:rsidRPr="00572B7F">
        <w:rPr>
          <w:rStyle w:val="HideTWBExt"/>
          <w:b w:val="0"/>
        </w:rPr>
        <w:t>&lt;/RepeatBlock-By&gt;</w:t>
      </w:r>
    </w:p>
    <w:p w14:paraId="7A3D8D9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66D713D" w14:textId="77777777" w:rsidR="00954F49" w:rsidRPr="00572B7F" w:rsidRDefault="00954F49" w:rsidP="00954F49">
      <w:pPr>
        <w:pStyle w:val="NormalBold"/>
      </w:pPr>
      <w:r w:rsidRPr="00572B7F">
        <w:rPr>
          <w:rStyle w:val="HideTWBExt"/>
          <w:b w:val="0"/>
        </w:rPr>
        <w:t>&lt;Article&gt;</w:t>
      </w:r>
      <w:r w:rsidRPr="00572B7F">
        <w:t>Paragraphe 9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EB80C7" w14:textId="77777777" w:rsidTr="001F15B6">
        <w:trPr>
          <w:trHeight w:hRule="exact" w:val="240"/>
          <w:jc w:val="center"/>
        </w:trPr>
        <w:tc>
          <w:tcPr>
            <w:tcW w:w="9752" w:type="dxa"/>
            <w:gridSpan w:val="2"/>
            <w:tcBorders>
              <w:top w:val="nil"/>
              <w:left w:val="nil"/>
              <w:bottom w:val="nil"/>
              <w:right w:val="nil"/>
            </w:tcBorders>
          </w:tcPr>
          <w:p w14:paraId="4F9DEF20" w14:textId="77777777" w:rsidR="00954F49" w:rsidRPr="00572B7F" w:rsidRDefault="00954F49" w:rsidP="001F15B6"/>
        </w:tc>
      </w:tr>
      <w:tr w:rsidR="00954F49" w:rsidRPr="00572B7F" w14:paraId="75123460" w14:textId="77777777" w:rsidTr="001F15B6">
        <w:trPr>
          <w:trHeight w:val="240"/>
          <w:jc w:val="center"/>
        </w:trPr>
        <w:tc>
          <w:tcPr>
            <w:tcW w:w="4876" w:type="dxa"/>
            <w:tcBorders>
              <w:top w:val="nil"/>
              <w:left w:val="nil"/>
              <w:bottom w:val="nil"/>
              <w:right w:val="nil"/>
            </w:tcBorders>
          </w:tcPr>
          <w:p w14:paraId="7DB8508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F6E740" w14:textId="77777777" w:rsidR="00954F49" w:rsidRPr="00572B7F" w:rsidRDefault="00954F49" w:rsidP="001F15B6">
            <w:pPr>
              <w:pStyle w:val="AmColumnHeading"/>
            </w:pPr>
            <w:r w:rsidRPr="00572B7F">
              <w:t>Amendement</w:t>
            </w:r>
          </w:p>
        </w:tc>
      </w:tr>
      <w:tr w:rsidR="00954F49" w:rsidRPr="00572B7F" w14:paraId="1E71F496" w14:textId="77777777" w:rsidTr="001F15B6">
        <w:trPr>
          <w:jc w:val="center"/>
        </w:trPr>
        <w:tc>
          <w:tcPr>
            <w:tcW w:w="4876" w:type="dxa"/>
            <w:tcBorders>
              <w:top w:val="nil"/>
              <w:left w:val="nil"/>
              <w:bottom w:val="nil"/>
              <w:right w:val="nil"/>
            </w:tcBorders>
          </w:tcPr>
          <w:p w14:paraId="56703492" w14:textId="77777777" w:rsidR="00954F49" w:rsidRPr="00572B7F" w:rsidRDefault="00954F49" w:rsidP="001F15B6">
            <w:pPr>
              <w:pStyle w:val="Normal6a"/>
            </w:pPr>
          </w:p>
        </w:tc>
        <w:tc>
          <w:tcPr>
            <w:tcW w:w="4876" w:type="dxa"/>
            <w:tcBorders>
              <w:top w:val="nil"/>
              <w:left w:val="nil"/>
              <w:bottom w:val="nil"/>
              <w:right w:val="nil"/>
            </w:tcBorders>
          </w:tcPr>
          <w:p w14:paraId="299D9BE2" w14:textId="7B4217FB" w:rsidR="00954F49" w:rsidRPr="00572B7F" w:rsidRDefault="00954F49" w:rsidP="001F15B6">
            <w:pPr>
              <w:pStyle w:val="Normal6a"/>
            </w:pPr>
            <w:r w:rsidRPr="00572B7F">
              <w:rPr>
                <w:b/>
                <w:i/>
              </w:rPr>
              <w:t>9 ter.</w:t>
            </w:r>
            <w:r w:rsidRPr="00572B7F">
              <w:tab/>
            </w:r>
            <w:r w:rsidRPr="00572B7F">
              <w:rPr>
                <w:b/>
                <w:i/>
              </w:rPr>
              <w:t xml:space="preserve">invite la Commission et les États membres à reconnaître explicitement et à </w:t>
            </w:r>
            <w:r w:rsidRPr="00572B7F">
              <w:rPr>
                <w:b/>
                <w:i/>
              </w:rPr>
              <w:lastRenderedPageBreak/>
              <w:t>combattre toutes les formes de violences obstétricales et gynécologiques comme un type de violence sexiste; presse la Commission de publier rapidement la recommandation sur la prévention des pratiques préjudiciables à l</w:t>
            </w:r>
            <w:r w:rsidR="00F35F85" w:rsidRPr="00572B7F">
              <w:rPr>
                <w:b/>
                <w:i/>
              </w:rPr>
              <w:t>’</w:t>
            </w:r>
            <w:r w:rsidRPr="00572B7F">
              <w:rPr>
                <w:b/>
                <w:i/>
              </w:rPr>
              <w:t>égard des femmes et des filles, y compris toutes les formes de violences obstétricales et gynécologiques, les fautes professionnelles médicales, l</w:t>
            </w:r>
            <w:r w:rsidR="00F35F85" w:rsidRPr="00572B7F">
              <w:rPr>
                <w:b/>
                <w:i/>
              </w:rPr>
              <w:t>’</w:t>
            </w:r>
            <w:r w:rsidRPr="00572B7F">
              <w:rPr>
                <w:b/>
                <w:i/>
              </w:rPr>
              <w:t>avortement et la stérilisation forcés, le refus de soins en cas d</w:t>
            </w:r>
            <w:r w:rsidR="00F35F85" w:rsidRPr="00572B7F">
              <w:rPr>
                <w:b/>
                <w:i/>
              </w:rPr>
              <w:t>’</w:t>
            </w:r>
            <w:r w:rsidRPr="00572B7F">
              <w:rPr>
                <w:b/>
                <w:i/>
              </w:rPr>
              <w:t>avortement et les mutilations génitales des femmes et des personnes intersexuées; souligne que ces recommandations doivent compléter la directive (UE) 2024/1385;</w:t>
            </w:r>
          </w:p>
        </w:tc>
      </w:tr>
    </w:tbl>
    <w:p w14:paraId="14C0DCE9"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5E795E2" w14:textId="77777777" w:rsidR="00954F49" w:rsidRPr="00572B7F" w:rsidRDefault="00954F49" w:rsidP="00954F49">
      <w:r w:rsidRPr="00572B7F">
        <w:rPr>
          <w:rStyle w:val="HideTWBExt"/>
        </w:rPr>
        <w:t>&lt;/Amend&gt;</w:t>
      </w:r>
    </w:p>
    <w:p w14:paraId="188A0E2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329</w:t>
      </w:r>
      <w:r w:rsidRPr="00572B7F">
        <w:rPr>
          <w:rStyle w:val="HideTWBExt"/>
          <w:b w:val="0"/>
        </w:rPr>
        <w:t>&lt;/NumAm&gt;</w:t>
      </w:r>
    </w:p>
    <w:p w14:paraId="034C92DB"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BAA9C00" w14:textId="77777777" w:rsidR="00954F49" w:rsidRPr="00572B7F" w:rsidRDefault="00954F49" w:rsidP="00954F49">
      <w:pPr>
        <w:pStyle w:val="NormalBold"/>
      </w:pPr>
      <w:r w:rsidRPr="00572B7F">
        <w:rPr>
          <w:rStyle w:val="HideTWBExt"/>
          <w:b w:val="0"/>
        </w:rPr>
        <w:t>&lt;/RepeatBlock-By&gt;</w:t>
      </w:r>
    </w:p>
    <w:p w14:paraId="4B2F679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4A52606" w14:textId="77777777" w:rsidR="00954F49" w:rsidRPr="00572B7F" w:rsidRDefault="00954F49" w:rsidP="00954F49">
      <w:pPr>
        <w:pStyle w:val="NormalBold"/>
      </w:pPr>
      <w:r w:rsidRPr="00572B7F">
        <w:rPr>
          <w:rStyle w:val="HideTWBExt"/>
          <w:b w:val="0"/>
        </w:rPr>
        <w:t>&lt;Article&gt;</w:t>
      </w:r>
      <w:r w:rsidRPr="00572B7F">
        <w:t>Paragraphe 9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CE23B50" w14:textId="77777777" w:rsidTr="001F15B6">
        <w:trPr>
          <w:trHeight w:hRule="exact" w:val="240"/>
          <w:jc w:val="center"/>
        </w:trPr>
        <w:tc>
          <w:tcPr>
            <w:tcW w:w="9752" w:type="dxa"/>
            <w:gridSpan w:val="2"/>
            <w:tcBorders>
              <w:top w:val="nil"/>
              <w:left w:val="nil"/>
              <w:bottom w:val="nil"/>
              <w:right w:val="nil"/>
            </w:tcBorders>
          </w:tcPr>
          <w:p w14:paraId="7EB0BA26" w14:textId="77777777" w:rsidR="00954F49" w:rsidRPr="00572B7F" w:rsidRDefault="00954F49" w:rsidP="001F15B6"/>
        </w:tc>
      </w:tr>
      <w:tr w:rsidR="00954F49" w:rsidRPr="00572B7F" w14:paraId="0112322A" w14:textId="77777777" w:rsidTr="001F15B6">
        <w:trPr>
          <w:trHeight w:val="240"/>
          <w:jc w:val="center"/>
        </w:trPr>
        <w:tc>
          <w:tcPr>
            <w:tcW w:w="4876" w:type="dxa"/>
            <w:tcBorders>
              <w:top w:val="nil"/>
              <w:left w:val="nil"/>
              <w:bottom w:val="nil"/>
              <w:right w:val="nil"/>
            </w:tcBorders>
          </w:tcPr>
          <w:p w14:paraId="6E0A617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F4A5100" w14:textId="77777777" w:rsidR="00954F49" w:rsidRPr="00572B7F" w:rsidRDefault="00954F49" w:rsidP="001F15B6">
            <w:pPr>
              <w:pStyle w:val="AmColumnHeading"/>
            </w:pPr>
            <w:r w:rsidRPr="00572B7F">
              <w:t>Amendement</w:t>
            </w:r>
          </w:p>
        </w:tc>
      </w:tr>
      <w:tr w:rsidR="00954F49" w:rsidRPr="00572B7F" w14:paraId="0BCF2957" w14:textId="77777777" w:rsidTr="001F15B6">
        <w:trPr>
          <w:jc w:val="center"/>
        </w:trPr>
        <w:tc>
          <w:tcPr>
            <w:tcW w:w="4876" w:type="dxa"/>
            <w:tcBorders>
              <w:top w:val="nil"/>
              <w:left w:val="nil"/>
              <w:bottom w:val="nil"/>
              <w:right w:val="nil"/>
            </w:tcBorders>
          </w:tcPr>
          <w:p w14:paraId="321B1B79" w14:textId="77777777" w:rsidR="00954F49" w:rsidRPr="00572B7F" w:rsidRDefault="00954F49" w:rsidP="001F15B6">
            <w:pPr>
              <w:pStyle w:val="Normal6a"/>
            </w:pPr>
          </w:p>
        </w:tc>
        <w:tc>
          <w:tcPr>
            <w:tcW w:w="4876" w:type="dxa"/>
            <w:tcBorders>
              <w:top w:val="nil"/>
              <w:left w:val="nil"/>
              <w:bottom w:val="nil"/>
              <w:right w:val="nil"/>
            </w:tcBorders>
          </w:tcPr>
          <w:p w14:paraId="54F9BCDC" w14:textId="3B77D69B" w:rsidR="00954F49" w:rsidRPr="00572B7F" w:rsidRDefault="00954F49" w:rsidP="001F15B6">
            <w:pPr>
              <w:pStyle w:val="Normal6a"/>
            </w:pPr>
            <w:r w:rsidRPr="00572B7F">
              <w:rPr>
                <w:b/>
                <w:i/>
              </w:rPr>
              <w:t>9 ter.</w:t>
            </w:r>
            <w:r w:rsidRPr="00572B7F">
              <w:tab/>
            </w:r>
            <w:r w:rsidRPr="00572B7F">
              <w:rPr>
                <w:b/>
                <w:i/>
              </w:rPr>
              <w:t>est préoccupé par les traitements médicalement inutiles, souvent effectués sans consentement éclairé, qui touchent particulièrement les femmes intersexuées, ainsi que par les interventions médicales coercitives telles que la stérilisation forcée, qui restent une réalité pour les femmes handicapées dans l</w:t>
            </w:r>
            <w:r w:rsidR="00F35F85" w:rsidRPr="00572B7F">
              <w:rPr>
                <w:b/>
                <w:i/>
              </w:rPr>
              <w:t>’</w:t>
            </w:r>
            <w:r w:rsidRPr="00572B7F">
              <w:rPr>
                <w:b/>
                <w:i/>
              </w:rPr>
              <w:t>Union</w:t>
            </w:r>
            <w:r w:rsidRPr="00572B7F">
              <w:rPr>
                <w:b/>
                <w:i/>
                <w:vertAlign w:val="superscript"/>
              </w:rPr>
              <w:t>1 bis</w:t>
            </w:r>
            <w:r w:rsidRPr="00572B7F">
              <w:rPr>
                <w:b/>
                <w:i/>
              </w:rPr>
              <w:t>; note que la misogynie médicale et la sous-évaluation systémique des expériences des femmes en matière de soins de santé persistent, avec des conséquences durables telles que des retards dans la recherche de traitements et une confiance limitée dans le système de soins de santé; </w:t>
            </w:r>
          </w:p>
        </w:tc>
      </w:tr>
      <w:tr w:rsidR="00954F49" w:rsidRPr="00572B7F" w14:paraId="129D5ACB" w14:textId="77777777" w:rsidTr="001F15B6">
        <w:trPr>
          <w:jc w:val="center"/>
        </w:trPr>
        <w:tc>
          <w:tcPr>
            <w:tcW w:w="4876" w:type="dxa"/>
            <w:tcBorders>
              <w:top w:val="nil"/>
              <w:left w:val="nil"/>
              <w:bottom w:val="nil"/>
              <w:right w:val="nil"/>
            </w:tcBorders>
          </w:tcPr>
          <w:p w14:paraId="2571AF7F" w14:textId="77777777" w:rsidR="00954F49" w:rsidRPr="00572B7F" w:rsidRDefault="00954F49" w:rsidP="001F15B6"/>
        </w:tc>
        <w:tc>
          <w:tcPr>
            <w:tcW w:w="4876" w:type="dxa"/>
            <w:tcBorders>
              <w:top w:val="nil"/>
              <w:left w:val="nil"/>
              <w:bottom w:val="nil"/>
              <w:right w:val="nil"/>
            </w:tcBorders>
          </w:tcPr>
          <w:p w14:paraId="15665A28" w14:textId="77777777" w:rsidR="00954F49" w:rsidRPr="00572B7F" w:rsidRDefault="00954F49" w:rsidP="001F15B6">
            <w:pPr>
              <w:pStyle w:val="Normal6a"/>
            </w:pPr>
            <w:r w:rsidRPr="00572B7F">
              <w:rPr>
                <w:b/>
                <w:i/>
              </w:rPr>
              <w:t>_________________</w:t>
            </w:r>
          </w:p>
        </w:tc>
      </w:tr>
      <w:tr w:rsidR="00954F49" w:rsidRPr="00572B7F" w14:paraId="195D36B4" w14:textId="77777777" w:rsidTr="001F15B6">
        <w:trPr>
          <w:jc w:val="center"/>
        </w:trPr>
        <w:tc>
          <w:tcPr>
            <w:tcW w:w="4876" w:type="dxa"/>
            <w:tcBorders>
              <w:top w:val="nil"/>
              <w:left w:val="nil"/>
              <w:bottom w:val="nil"/>
              <w:right w:val="nil"/>
            </w:tcBorders>
          </w:tcPr>
          <w:p w14:paraId="39B0E24E" w14:textId="77777777" w:rsidR="00954F49" w:rsidRPr="00572B7F" w:rsidRDefault="00954F49" w:rsidP="001F15B6"/>
        </w:tc>
        <w:tc>
          <w:tcPr>
            <w:tcW w:w="4876" w:type="dxa"/>
            <w:tcBorders>
              <w:top w:val="nil"/>
              <w:left w:val="nil"/>
              <w:bottom w:val="nil"/>
              <w:right w:val="nil"/>
            </w:tcBorders>
          </w:tcPr>
          <w:p w14:paraId="51E6ABE4" w14:textId="77777777" w:rsidR="00954F49" w:rsidRPr="00572B7F" w:rsidRDefault="00954F49" w:rsidP="001F15B6">
            <w:pPr>
              <w:pStyle w:val="Normal6a"/>
            </w:pPr>
            <w:r w:rsidRPr="00572B7F">
              <w:rPr>
                <w:b/>
                <w:i/>
                <w:vertAlign w:val="superscript"/>
              </w:rPr>
              <w:t>1 bis</w:t>
            </w:r>
            <w:r w:rsidRPr="00572B7F">
              <w:t xml:space="preserve"> </w:t>
            </w:r>
            <w:r w:rsidRPr="00572B7F">
              <w:rPr>
                <w:b/>
                <w:i/>
              </w:rPr>
              <w:t xml:space="preserve">Rapport du Forum européen des personnes handicapées, Forced </w:t>
            </w:r>
            <w:r w:rsidRPr="00572B7F">
              <w:rPr>
                <w:b/>
                <w:i/>
              </w:rPr>
              <w:lastRenderedPageBreak/>
              <w:t>Sterilisation of Persons with Disabilities in the European Union, 2022.</w:t>
            </w:r>
          </w:p>
        </w:tc>
      </w:tr>
    </w:tbl>
    <w:p w14:paraId="280847F2"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0BCDD5D" w14:textId="77777777" w:rsidR="00954F49" w:rsidRPr="00572B7F" w:rsidRDefault="00954F49" w:rsidP="00954F49">
      <w:r w:rsidRPr="00572B7F">
        <w:rPr>
          <w:rStyle w:val="HideTWBExt"/>
        </w:rPr>
        <w:t>&lt;/Amend&gt;</w:t>
      </w:r>
    </w:p>
    <w:p w14:paraId="2886808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330</w:t>
      </w:r>
      <w:r w:rsidRPr="00572B7F">
        <w:rPr>
          <w:rStyle w:val="HideTWBExt"/>
          <w:b w:val="0"/>
        </w:rPr>
        <w:t>&lt;/NumAm&gt;</w:t>
      </w:r>
    </w:p>
    <w:p w14:paraId="4AFE7238"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1E70B5BF" w14:textId="77777777" w:rsidR="00954F49" w:rsidRPr="00572B7F" w:rsidRDefault="00954F49" w:rsidP="00954F49">
      <w:pPr>
        <w:pStyle w:val="NormalBold"/>
      </w:pPr>
      <w:r w:rsidRPr="00572B7F">
        <w:rPr>
          <w:rStyle w:val="HideTWBExt"/>
          <w:b w:val="0"/>
        </w:rPr>
        <w:t>&lt;/RepeatBlock-By&gt;</w:t>
      </w:r>
    </w:p>
    <w:p w14:paraId="64F92D5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64D2AFC" w14:textId="77777777" w:rsidR="00954F49" w:rsidRPr="00572B7F" w:rsidRDefault="00954F49" w:rsidP="00954F49">
      <w:pPr>
        <w:pStyle w:val="NormalBold"/>
      </w:pPr>
      <w:r w:rsidRPr="00572B7F">
        <w:rPr>
          <w:rStyle w:val="HideTWBExt"/>
          <w:b w:val="0"/>
        </w:rPr>
        <w:t>&lt;Article&gt;</w:t>
      </w:r>
      <w:r w:rsidRPr="00572B7F">
        <w:t>Paragraphe 9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310CBDC" w14:textId="77777777" w:rsidTr="001F15B6">
        <w:trPr>
          <w:trHeight w:hRule="exact" w:val="240"/>
          <w:jc w:val="center"/>
        </w:trPr>
        <w:tc>
          <w:tcPr>
            <w:tcW w:w="9752" w:type="dxa"/>
            <w:gridSpan w:val="2"/>
            <w:tcBorders>
              <w:top w:val="nil"/>
              <w:left w:val="nil"/>
              <w:bottom w:val="nil"/>
              <w:right w:val="nil"/>
            </w:tcBorders>
          </w:tcPr>
          <w:p w14:paraId="1976F139" w14:textId="77777777" w:rsidR="00954F49" w:rsidRPr="00572B7F" w:rsidRDefault="00954F49" w:rsidP="001F15B6"/>
        </w:tc>
      </w:tr>
      <w:tr w:rsidR="00954F49" w:rsidRPr="00572B7F" w14:paraId="4DA9D458" w14:textId="77777777" w:rsidTr="001F15B6">
        <w:trPr>
          <w:trHeight w:val="240"/>
          <w:jc w:val="center"/>
        </w:trPr>
        <w:tc>
          <w:tcPr>
            <w:tcW w:w="4876" w:type="dxa"/>
            <w:tcBorders>
              <w:top w:val="nil"/>
              <w:left w:val="nil"/>
              <w:bottom w:val="nil"/>
              <w:right w:val="nil"/>
            </w:tcBorders>
          </w:tcPr>
          <w:p w14:paraId="36697A9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79080CC" w14:textId="77777777" w:rsidR="00954F49" w:rsidRPr="00572B7F" w:rsidRDefault="00954F49" w:rsidP="001F15B6">
            <w:pPr>
              <w:pStyle w:val="AmColumnHeading"/>
            </w:pPr>
            <w:r w:rsidRPr="00572B7F">
              <w:t>Amendement</w:t>
            </w:r>
          </w:p>
        </w:tc>
      </w:tr>
      <w:tr w:rsidR="00954F49" w:rsidRPr="00572B7F" w14:paraId="6936FF79" w14:textId="77777777" w:rsidTr="001F15B6">
        <w:trPr>
          <w:jc w:val="center"/>
        </w:trPr>
        <w:tc>
          <w:tcPr>
            <w:tcW w:w="4876" w:type="dxa"/>
            <w:tcBorders>
              <w:top w:val="nil"/>
              <w:left w:val="nil"/>
              <w:bottom w:val="nil"/>
              <w:right w:val="nil"/>
            </w:tcBorders>
          </w:tcPr>
          <w:p w14:paraId="074423B1" w14:textId="77777777" w:rsidR="00954F49" w:rsidRPr="00572B7F" w:rsidRDefault="00954F49" w:rsidP="001F15B6">
            <w:pPr>
              <w:pStyle w:val="Normal6a"/>
            </w:pPr>
          </w:p>
        </w:tc>
        <w:tc>
          <w:tcPr>
            <w:tcW w:w="4876" w:type="dxa"/>
            <w:tcBorders>
              <w:top w:val="nil"/>
              <w:left w:val="nil"/>
              <w:bottom w:val="nil"/>
              <w:right w:val="nil"/>
            </w:tcBorders>
          </w:tcPr>
          <w:p w14:paraId="5C19EA1B" w14:textId="38CF2946" w:rsidR="00954F49" w:rsidRPr="00572B7F" w:rsidRDefault="00954F49" w:rsidP="001F15B6">
            <w:pPr>
              <w:pStyle w:val="Normal6a"/>
            </w:pPr>
            <w:r w:rsidRPr="00572B7F">
              <w:rPr>
                <w:b/>
                <w:i/>
              </w:rPr>
              <w:t>9 ter.</w:t>
            </w:r>
            <w:r w:rsidRPr="00572B7F">
              <w:tab/>
            </w:r>
            <w:r w:rsidRPr="00572B7F">
              <w:rPr>
                <w:b/>
                <w:i/>
              </w:rPr>
              <w:t>souligne qu</w:t>
            </w:r>
            <w:r w:rsidR="00F35F85" w:rsidRPr="00572B7F">
              <w:rPr>
                <w:b/>
                <w:i/>
              </w:rPr>
              <w:t>’</w:t>
            </w:r>
            <w:r w:rsidRPr="00572B7F">
              <w:rPr>
                <w:b/>
                <w:i/>
              </w:rPr>
              <w:t>il est nécessaire de prendre dûment en considération la réalité biologique des femmes, y compris les cycles hormonaux et d</w:t>
            </w:r>
            <w:r w:rsidR="00F35F85" w:rsidRPr="00572B7F">
              <w:rPr>
                <w:b/>
                <w:i/>
              </w:rPr>
              <w:t>’</w:t>
            </w:r>
            <w:r w:rsidRPr="00572B7F">
              <w:rPr>
                <w:b/>
                <w:i/>
              </w:rPr>
              <w:t>autres facteurs biologiques pertinents, dans la prévention, le diagnostic et le traitement des maladies prévalant chez les femmes, afin d</w:t>
            </w:r>
            <w:r w:rsidR="00F35F85" w:rsidRPr="00572B7F">
              <w:rPr>
                <w:b/>
                <w:i/>
              </w:rPr>
              <w:t>’</w:t>
            </w:r>
            <w:r w:rsidRPr="00572B7F">
              <w:rPr>
                <w:b/>
                <w:i/>
              </w:rPr>
              <w:t>améliorer l</w:t>
            </w:r>
            <w:r w:rsidR="00F35F85" w:rsidRPr="00572B7F">
              <w:rPr>
                <w:b/>
                <w:i/>
              </w:rPr>
              <w:t>’</w:t>
            </w:r>
            <w:r w:rsidRPr="00572B7F">
              <w:rPr>
                <w:b/>
                <w:i/>
              </w:rPr>
              <w:t>efficacité et la sécurité des soins de santé;</w:t>
            </w:r>
          </w:p>
        </w:tc>
      </w:tr>
    </w:tbl>
    <w:p w14:paraId="7DF3B3D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9478572" w14:textId="77777777" w:rsidR="00954F49" w:rsidRPr="00572B7F" w:rsidRDefault="00954F49" w:rsidP="00954F49">
      <w:r w:rsidRPr="00572B7F">
        <w:rPr>
          <w:rStyle w:val="HideTWBExt"/>
        </w:rPr>
        <w:t>&lt;/Amend&gt;</w:t>
      </w:r>
    </w:p>
    <w:p w14:paraId="3677385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331</w:t>
      </w:r>
      <w:r w:rsidRPr="00572B7F">
        <w:rPr>
          <w:rStyle w:val="HideTWBExt"/>
          <w:b w:val="0"/>
        </w:rPr>
        <w:t>&lt;/NumAm&gt;</w:t>
      </w:r>
    </w:p>
    <w:p w14:paraId="16BA73C0"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9F73B0F" w14:textId="77777777" w:rsidR="00954F49" w:rsidRPr="00572B7F" w:rsidRDefault="00954F49" w:rsidP="00954F49">
      <w:pPr>
        <w:pStyle w:val="NormalBold"/>
      </w:pPr>
      <w:r w:rsidRPr="00572B7F">
        <w:rPr>
          <w:rStyle w:val="HideTWBExt"/>
          <w:b w:val="0"/>
        </w:rPr>
        <w:t>&lt;/RepeatBlock-By&gt;</w:t>
      </w:r>
    </w:p>
    <w:p w14:paraId="6CA16BA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AC41F6" w14:textId="77777777" w:rsidR="00954F49" w:rsidRPr="00572B7F" w:rsidRDefault="00954F49" w:rsidP="00954F49">
      <w:pPr>
        <w:pStyle w:val="NormalBold"/>
      </w:pPr>
      <w:r w:rsidRPr="00572B7F">
        <w:rPr>
          <w:rStyle w:val="HideTWBExt"/>
          <w:b w:val="0"/>
        </w:rPr>
        <w:t>&lt;Article&gt;</w:t>
      </w:r>
      <w:r w:rsidRPr="00572B7F">
        <w:t>Paragraphe 9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8ED0798" w14:textId="77777777" w:rsidTr="001F15B6">
        <w:trPr>
          <w:trHeight w:hRule="exact" w:val="240"/>
          <w:jc w:val="center"/>
        </w:trPr>
        <w:tc>
          <w:tcPr>
            <w:tcW w:w="9752" w:type="dxa"/>
            <w:gridSpan w:val="2"/>
            <w:tcBorders>
              <w:top w:val="nil"/>
              <w:left w:val="nil"/>
              <w:bottom w:val="nil"/>
              <w:right w:val="nil"/>
            </w:tcBorders>
          </w:tcPr>
          <w:p w14:paraId="766B2EBD" w14:textId="77777777" w:rsidR="00954F49" w:rsidRPr="00572B7F" w:rsidRDefault="00954F49" w:rsidP="001F15B6"/>
        </w:tc>
      </w:tr>
      <w:tr w:rsidR="00954F49" w:rsidRPr="00572B7F" w14:paraId="005D9041" w14:textId="77777777" w:rsidTr="001F15B6">
        <w:trPr>
          <w:trHeight w:val="240"/>
          <w:jc w:val="center"/>
        </w:trPr>
        <w:tc>
          <w:tcPr>
            <w:tcW w:w="4876" w:type="dxa"/>
            <w:tcBorders>
              <w:top w:val="nil"/>
              <w:left w:val="nil"/>
              <w:bottom w:val="nil"/>
              <w:right w:val="nil"/>
            </w:tcBorders>
          </w:tcPr>
          <w:p w14:paraId="0848FA4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2B762FE" w14:textId="77777777" w:rsidR="00954F49" w:rsidRPr="00572B7F" w:rsidRDefault="00954F49" w:rsidP="001F15B6">
            <w:pPr>
              <w:pStyle w:val="AmColumnHeading"/>
            </w:pPr>
            <w:r w:rsidRPr="00572B7F">
              <w:t>Amendement</w:t>
            </w:r>
          </w:p>
        </w:tc>
      </w:tr>
      <w:tr w:rsidR="00954F49" w:rsidRPr="00572B7F" w14:paraId="2BAFB14B" w14:textId="77777777" w:rsidTr="001F15B6">
        <w:trPr>
          <w:jc w:val="center"/>
        </w:trPr>
        <w:tc>
          <w:tcPr>
            <w:tcW w:w="4876" w:type="dxa"/>
            <w:tcBorders>
              <w:top w:val="nil"/>
              <w:left w:val="nil"/>
              <w:bottom w:val="nil"/>
              <w:right w:val="nil"/>
            </w:tcBorders>
          </w:tcPr>
          <w:p w14:paraId="2073C955" w14:textId="77777777" w:rsidR="00954F49" w:rsidRPr="00572B7F" w:rsidRDefault="00954F49" w:rsidP="001F15B6">
            <w:pPr>
              <w:pStyle w:val="Normal6a"/>
            </w:pPr>
          </w:p>
        </w:tc>
        <w:tc>
          <w:tcPr>
            <w:tcW w:w="4876" w:type="dxa"/>
            <w:tcBorders>
              <w:top w:val="nil"/>
              <w:left w:val="nil"/>
              <w:bottom w:val="nil"/>
              <w:right w:val="nil"/>
            </w:tcBorders>
          </w:tcPr>
          <w:p w14:paraId="14FF92CE" w14:textId="0A1D8F20" w:rsidR="00954F49" w:rsidRPr="00572B7F" w:rsidRDefault="00954F49" w:rsidP="001F15B6">
            <w:pPr>
              <w:pStyle w:val="Normal6a"/>
            </w:pPr>
            <w:r w:rsidRPr="00572B7F">
              <w:rPr>
                <w:b/>
                <w:i/>
              </w:rPr>
              <w:t>9 quater.</w:t>
            </w:r>
            <w:r w:rsidRPr="00572B7F">
              <w:tab/>
            </w:r>
            <w:r w:rsidRPr="00572B7F">
              <w:rPr>
                <w:b/>
                <w:i/>
              </w:rPr>
              <w:t>encourage les États membres à élaborer et à adopter des modèles de soins multidisciplinaires adaptés aux besoins des femmes souffrant de troubles musculo-squelettiques, à promouvoir des normes d</w:t>
            </w:r>
            <w:r w:rsidR="00F35F85" w:rsidRPr="00572B7F">
              <w:rPr>
                <w:b/>
                <w:i/>
              </w:rPr>
              <w:t>’</w:t>
            </w:r>
            <w:r w:rsidRPr="00572B7F">
              <w:rPr>
                <w:b/>
                <w:i/>
              </w:rPr>
              <w:t xml:space="preserve">équité garantissant aux femmes un accès égal aux traitements médicaux et chirurgicaux </w:t>
            </w:r>
            <w:r w:rsidRPr="00572B7F">
              <w:rPr>
                <w:b/>
                <w:i/>
              </w:rPr>
              <w:lastRenderedPageBreak/>
              <w:t>avancés, et à établir des indicateurs permettant de suivre les progrès accomplis;</w:t>
            </w:r>
          </w:p>
        </w:tc>
      </w:tr>
    </w:tbl>
    <w:p w14:paraId="0E31568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5D12913" w14:textId="77777777" w:rsidR="00954F49" w:rsidRPr="00572B7F" w:rsidRDefault="00954F49" w:rsidP="00954F49">
      <w:r w:rsidRPr="00572B7F">
        <w:rPr>
          <w:rStyle w:val="HideTWBExt"/>
        </w:rPr>
        <w:t>&lt;/Amend&gt;</w:t>
      </w:r>
    </w:p>
    <w:p w14:paraId="2414596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332</w:t>
      </w:r>
      <w:r w:rsidRPr="00572B7F">
        <w:rPr>
          <w:rStyle w:val="HideTWBExt"/>
          <w:b w:val="0"/>
        </w:rPr>
        <w:t>&lt;/NumAm&gt;</w:t>
      </w:r>
    </w:p>
    <w:p w14:paraId="3BB76471"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05952596" w14:textId="77777777" w:rsidR="00954F49" w:rsidRPr="00572B7F" w:rsidRDefault="00954F49" w:rsidP="00954F49">
      <w:pPr>
        <w:pStyle w:val="NormalBold"/>
      </w:pPr>
      <w:r w:rsidRPr="00572B7F">
        <w:rPr>
          <w:rStyle w:val="HideTWBExt"/>
          <w:b w:val="0"/>
        </w:rPr>
        <w:t>&lt;/RepeatBlock-By&gt;</w:t>
      </w:r>
    </w:p>
    <w:p w14:paraId="45CF998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408B35" w14:textId="77777777" w:rsidR="00954F49" w:rsidRPr="00572B7F" w:rsidRDefault="00954F49" w:rsidP="00954F49">
      <w:pPr>
        <w:pStyle w:val="NormalBold"/>
      </w:pPr>
      <w:r w:rsidRPr="00572B7F">
        <w:rPr>
          <w:rStyle w:val="HideTWBExt"/>
          <w:b w:val="0"/>
        </w:rPr>
        <w:t>&lt;Article&gt;</w:t>
      </w:r>
      <w:r w:rsidRPr="00572B7F">
        <w:t>Paragraphe 9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D1237A5" w14:textId="77777777" w:rsidTr="001F15B6">
        <w:trPr>
          <w:trHeight w:hRule="exact" w:val="240"/>
          <w:jc w:val="center"/>
        </w:trPr>
        <w:tc>
          <w:tcPr>
            <w:tcW w:w="9752" w:type="dxa"/>
            <w:gridSpan w:val="2"/>
            <w:tcBorders>
              <w:top w:val="nil"/>
              <w:left w:val="nil"/>
              <w:bottom w:val="nil"/>
              <w:right w:val="nil"/>
            </w:tcBorders>
          </w:tcPr>
          <w:p w14:paraId="6F294392" w14:textId="77777777" w:rsidR="00954F49" w:rsidRPr="00572B7F" w:rsidRDefault="00954F49" w:rsidP="001F15B6"/>
        </w:tc>
      </w:tr>
      <w:tr w:rsidR="00954F49" w:rsidRPr="00572B7F" w14:paraId="3A76AD15" w14:textId="77777777" w:rsidTr="001F15B6">
        <w:trPr>
          <w:trHeight w:val="240"/>
          <w:jc w:val="center"/>
        </w:trPr>
        <w:tc>
          <w:tcPr>
            <w:tcW w:w="4876" w:type="dxa"/>
            <w:tcBorders>
              <w:top w:val="nil"/>
              <w:left w:val="nil"/>
              <w:bottom w:val="nil"/>
              <w:right w:val="nil"/>
            </w:tcBorders>
          </w:tcPr>
          <w:p w14:paraId="5EED754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6BA0C4C" w14:textId="77777777" w:rsidR="00954F49" w:rsidRPr="00572B7F" w:rsidRDefault="00954F49" w:rsidP="001F15B6">
            <w:pPr>
              <w:pStyle w:val="AmColumnHeading"/>
            </w:pPr>
            <w:r w:rsidRPr="00572B7F">
              <w:t>Amendement</w:t>
            </w:r>
          </w:p>
        </w:tc>
      </w:tr>
      <w:tr w:rsidR="00954F49" w:rsidRPr="00572B7F" w14:paraId="6043280B" w14:textId="77777777" w:rsidTr="001F15B6">
        <w:trPr>
          <w:jc w:val="center"/>
        </w:trPr>
        <w:tc>
          <w:tcPr>
            <w:tcW w:w="4876" w:type="dxa"/>
            <w:tcBorders>
              <w:top w:val="nil"/>
              <w:left w:val="nil"/>
              <w:bottom w:val="nil"/>
              <w:right w:val="nil"/>
            </w:tcBorders>
          </w:tcPr>
          <w:p w14:paraId="75DAC090" w14:textId="77777777" w:rsidR="00954F49" w:rsidRPr="00572B7F" w:rsidRDefault="00954F49" w:rsidP="001F15B6">
            <w:pPr>
              <w:pStyle w:val="Normal6a"/>
            </w:pPr>
          </w:p>
        </w:tc>
        <w:tc>
          <w:tcPr>
            <w:tcW w:w="4876" w:type="dxa"/>
            <w:tcBorders>
              <w:top w:val="nil"/>
              <w:left w:val="nil"/>
              <w:bottom w:val="nil"/>
              <w:right w:val="nil"/>
            </w:tcBorders>
          </w:tcPr>
          <w:p w14:paraId="641A4E85" w14:textId="2787FA9A" w:rsidR="00954F49" w:rsidRPr="00572B7F" w:rsidRDefault="00954F49" w:rsidP="001F15B6">
            <w:pPr>
              <w:pStyle w:val="Normal6a"/>
            </w:pPr>
            <w:r w:rsidRPr="00572B7F">
              <w:rPr>
                <w:b/>
                <w:i/>
              </w:rPr>
              <w:t>9 quater.</w:t>
            </w:r>
            <w:r w:rsidRPr="00572B7F">
              <w:tab/>
            </w:r>
            <w:r w:rsidRPr="00572B7F">
              <w:rPr>
                <w:b/>
                <w:i/>
              </w:rPr>
              <w:t>souligne l</w:t>
            </w:r>
            <w:r w:rsidR="00F35F85" w:rsidRPr="00572B7F">
              <w:rPr>
                <w:b/>
                <w:i/>
              </w:rPr>
              <w:t>’</w:t>
            </w:r>
            <w:r w:rsidRPr="00572B7F">
              <w:rPr>
                <w:b/>
                <w:i/>
              </w:rPr>
              <w:t>importance de la détection précoce du cancer par le dépistage et la prise en compte des facteurs de prédisposition chez les femmes afin d</w:t>
            </w:r>
            <w:r w:rsidR="00F35F85" w:rsidRPr="00572B7F">
              <w:rPr>
                <w:b/>
                <w:i/>
              </w:rPr>
              <w:t>’</w:t>
            </w:r>
            <w:r w:rsidRPr="00572B7F">
              <w:rPr>
                <w:b/>
                <w:i/>
              </w:rPr>
              <w:t>améliorer le pronostic, d</w:t>
            </w:r>
            <w:r w:rsidR="00F35F85" w:rsidRPr="00572B7F">
              <w:rPr>
                <w:b/>
                <w:i/>
              </w:rPr>
              <w:t>’</w:t>
            </w:r>
            <w:r w:rsidRPr="00572B7F">
              <w:rPr>
                <w:b/>
                <w:i/>
              </w:rPr>
              <w:t>élargir les possibilités d</w:t>
            </w:r>
            <w:r w:rsidR="00F35F85" w:rsidRPr="00572B7F">
              <w:rPr>
                <w:b/>
                <w:i/>
              </w:rPr>
              <w:t>’</w:t>
            </w:r>
            <w:r w:rsidRPr="00572B7F">
              <w:rPr>
                <w:b/>
                <w:i/>
              </w:rPr>
              <w:t>intervention en temps utile et de faire progresser la recherche en vue de trouver des traitements plus efficaces;</w:t>
            </w:r>
          </w:p>
        </w:tc>
      </w:tr>
    </w:tbl>
    <w:p w14:paraId="0B64252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BF15BDA" w14:textId="77777777" w:rsidR="00954F49" w:rsidRPr="00572B7F" w:rsidRDefault="00954F49" w:rsidP="00954F49">
      <w:r w:rsidRPr="00572B7F">
        <w:rPr>
          <w:rStyle w:val="HideTWBExt"/>
        </w:rPr>
        <w:t>&lt;/Amend&gt;</w:t>
      </w:r>
    </w:p>
    <w:p w14:paraId="40F65AE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333</w:t>
      </w:r>
      <w:r w:rsidRPr="00572B7F">
        <w:rPr>
          <w:rStyle w:val="HideTWBExt"/>
          <w:b w:val="0"/>
        </w:rPr>
        <w:t>&lt;/NumAm&gt;</w:t>
      </w:r>
    </w:p>
    <w:p w14:paraId="46099E04"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79FFDA57" w14:textId="77777777" w:rsidR="00954F49" w:rsidRPr="00572B7F" w:rsidRDefault="00954F49" w:rsidP="00954F49">
      <w:pPr>
        <w:pStyle w:val="NormalBold"/>
      </w:pPr>
      <w:r w:rsidRPr="00572B7F">
        <w:rPr>
          <w:rStyle w:val="HideTWBExt"/>
          <w:b w:val="0"/>
        </w:rPr>
        <w:t>&lt;/RepeatBlock-By&gt;</w:t>
      </w:r>
    </w:p>
    <w:p w14:paraId="6768221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0F1523B" w14:textId="77777777" w:rsidR="00954F49" w:rsidRPr="00572B7F" w:rsidRDefault="00954F49" w:rsidP="00954F49">
      <w:pPr>
        <w:pStyle w:val="NormalBold"/>
      </w:pPr>
      <w:r w:rsidRPr="00572B7F">
        <w:rPr>
          <w:rStyle w:val="HideTWBExt"/>
          <w:b w:val="0"/>
        </w:rPr>
        <w:t>&lt;Article&gt;</w:t>
      </w:r>
      <w:r w:rsidRPr="00572B7F">
        <w:t>Paragraphe 9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E4DA918" w14:textId="77777777" w:rsidTr="001F15B6">
        <w:trPr>
          <w:trHeight w:hRule="exact" w:val="240"/>
          <w:jc w:val="center"/>
        </w:trPr>
        <w:tc>
          <w:tcPr>
            <w:tcW w:w="9752" w:type="dxa"/>
            <w:gridSpan w:val="2"/>
            <w:tcBorders>
              <w:top w:val="nil"/>
              <w:left w:val="nil"/>
              <w:bottom w:val="nil"/>
              <w:right w:val="nil"/>
            </w:tcBorders>
          </w:tcPr>
          <w:p w14:paraId="64EC74E7" w14:textId="77777777" w:rsidR="00954F49" w:rsidRPr="00572B7F" w:rsidRDefault="00954F49" w:rsidP="001F15B6"/>
        </w:tc>
      </w:tr>
      <w:tr w:rsidR="00954F49" w:rsidRPr="00572B7F" w14:paraId="13569A7C" w14:textId="77777777" w:rsidTr="001F15B6">
        <w:trPr>
          <w:trHeight w:val="240"/>
          <w:jc w:val="center"/>
        </w:trPr>
        <w:tc>
          <w:tcPr>
            <w:tcW w:w="4876" w:type="dxa"/>
            <w:tcBorders>
              <w:top w:val="nil"/>
              <w:left w:val="nil"/>
              <w:bottom w:val="nil"/>
              <w:right w:val="nil"/>
            </w:tcBorders>
          </w:tcPr>
          <w:p w14:paraId="645CDC2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975B2BB" w14:textId="77777777" w:rsidR="00954F49" w:rsidRPr="00572B7F" w:rsidRDefault="00954F49" w:rsidP="001F15B6">
            <w:pPr>
              <w:pStyle w:val="AmColumnHeading"/>
            </w:pPr>
            <w:r w:rsidRPr="00572B7F">
              <w:t>Amendement</w:t>
            </w:r>
          </w:p>
        </w:tc>
      </w:tr>
      <w:tr w:rsidR="00954F49" w:rsidRPr="00572B7F" w14:paraId="082C79B0" w14:textId="77777777" w:rsidTr="001F15B6">
        <w:trPr>
          <w:jc w:val="center"/>
        </w:trPr>
        <w:tc>
          <w:tcPr>
            <w:tcW w:w="4876" w:type="dxa"/>
            <w:tcBorders>
              <w:top w:val="nil"/>
              <w:left w:val="nil"/>
              <w:bottom w:val="nil"/>
              <w:right w:val="nil"/>
            </w:tcBorders>
          </w:tcPr>
          <w:p w14:paraId="7C7145C2" w14:textId="77777777" w:rsidR="00954F49" w:rsidRPr="00572B7F" w:rsidRDefault="00954F49" w:rsidP="001F15B6">
            <w:pPr>
              <w:pStyle w:val="Normal6a"/>
            </w:pPr>
          </w:p>
        </w:tc>
        <w:tc>
          <w:tcPr>
            <w:tcW w:w="4876" w:type="dxa"/>
            <w:tcBorders>
              <w:top w:val="nil"/>
              <w:left w:val="nil"/>
              <w:bottom w:val="nil"/>
              <w:right w:val="nil"/>
            </w:tcBorders>
          </w:tcPr>
          <w:p w14:paraId="208E24F4" w14:textId="11DF108C" w:rsidR="00954F49" w:rsidRPr="00572B7F" w:rsidRDefault="00954F49" w:rsidP="001F15B6">
            <w:pPr>
              <w:pStyle w:val="Normal6a"/>
            </w:pPr>
            <w:r w:rsidRPr="00572B7F">
              <w:rPr>
                <w:b/>
                <w:i/>
              </w:rPr>
              <w:t>9 quinquies.</w:t>
            </w:r>
            <w:r w:rsidRPr="00572B7F">
              <w:tab/>
            </w:r>
            <w:r w:rsidRPr="00572B7F">
              <w:rPr>
                <w:b/>
                <w:i/>
              </w:rPr>
              <w:t>souligne qu</w:t>
            </w:r>
            <w:r w:rsidR="00F35F85" w:rsidRPr="00572B7F">
              <w:rPr>
                <w:b/>
                <w:i/>
              </w:rPr>
              <w:t>’</w:t>
            </w:r>
            <w:r w:rsidRPr="00572B7F">
              <w:rPr>
                <w:b/>
                <w:i/>
              </w:rPr>
              <w:t>il faut mettre en œuvre un dépistage systématique des maladies cardiovasculaires, d</w:t>
            </w:r>
            <w:r w:rsidR="00F35F85" w:rsidRPr="00572B7F">
              <w:rPr>
                <w:b/>
                <w:i/>
              </w:rPr>
              <w:t>’</w:t>
            </w:r>
            <w:r w:rsidRPr="00572B7F">
              <w:rPr>
                <w:b/>
                <w:i/>
              </w:rPr>
              <w:t>élaborer des stratégies spécifiquement axées sur la santé cardiaque des femmes, de promouvoir une communication efficace sur les risques et les symptômes sexospécifiques et de soutenir la recherche afin d</w:t>
            </w:r>
            <w:r w:rsidR="00F35F85" w:rsidRPr="00572B7F">
              <w:rPr>
                <w:b/>
                <w:i/>
              </w:rPr>
              <w:t>’</w:t>
            </w:r>
            <w:r w:rsidRPr="00572B7F">
              <w:rPr>
                <w:b/>
                <w:i/>
              </w:rPr>
              <w:t xml:space="preserve">améliorer la prévention, le diagnostic et le traitement pour les </w:t>
            </w:r>
            <w:r w:rsidRPr="00572B7F">
              <w:rPr>
                <w:b/>
                <w:i/>
              </w:rPr>
              <w:lastRenderedPageBreak/>
              <w:t>femmes;</w:t>
            </w:r>
          </w:p>
        </w:tc>
      </w:tr>
    </w:tbl>
    <w:p w14:paraId="2D450EA2"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D4F3172" w14:textId="77777777" w:rsidR="00954F49" w:rsidRPr="00572B7F" w:rsidRDefault="00954F49" w:rsidP="00954F49">
      <w:r w:rsidRPr="00572B7F">
        <w:rPr>
          <w:rStyle w:val="HideTWBExt"/>
        </w:rPr>
        <w:t>&lt;/Amend&gt;</w:t>
      </w:r>
    </w:p>
    <w:p w14:paraId="06A9ED9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334</w:t>
      </w:r>
      <w:r w:rsidRPr="00572B7F">
        <w:rPr>
          <w:rStyle w:val="HideTWBExt"/>
          <w:b w:val="0"/>
        </w:rPr>
        <w:t>&lt;/NumAm&gt;</w:t>
      </w:r>
    </w:p>
    <w:p w14:paraId="400DA5EF"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66A38C00" w14:textId="77777777" w:rsidR="00954F49" w:rsidRPr="00572B7F" w:rsidRDefault="00954F49" w:rsidP="00954F49">
      <w:pPr>
        <w:pStyle w:val="NormalBold"/>
      </w:pPr>
      <w:r w:rsidRPr="00572B7F">
        <w:rPr>
          <w:rStyle w:val="HideTWBExt"/>
          <w:b w:val="0"/>
        </w:rPr>
        <w:t>&lt;/RepeatBlock-By&gt;</w:t>
      </w:r>
    </w:p>
    <w:p w14:paraId="2B3ED57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48FD434"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077F65F" w14:textId="77777777" w:rsidTr="001F15B6">
        <w:trPr>
          <w:trHeight w:hRule="exact" w:val="240"/>
          <w:jc w:val="center"/>
        </w:trPr>
        <w:tc>
          <w:tcPr>
            <w:tcW w:w="9752" w:type="dxa"/>
            <w:gridSpan w:val="2"/>
            <w:tcBorders>
              <w:top w:val="nil"/>
              <w:left w:val="nil"/>
              <w:bottom w:val="nil"/>
              <w:right w:val="nil"/>
            </w:tcBorders>
          </w:tcPr>
          <w:p w14:paraId="3CCC9B8B" w14:textId="77777777" w:rsidR="00954F49" w:rsidRPr="00572B7F" w:rsidRDefault="00954F49" w:rsidP="001F15B6"/>
        </w:tc>
      </w:tr>
      <w:tr w:rsidR="00954F49" w:rsidRPr="00572B7F" w14:paraId="09993B6D" w14:textId="77777777" w:rsidTr="001F15B6">
        <w:trPr>
          <w:trHeight w:val="240"/>
          <w:jc w:val="center"/>
        </w:trPr>
        <w:tc>
          <w:tcPr>
            <w:tcW w:w="4876" w:type="dxa"/>
            <w:tcBorders>
              <w:top w:val="nil"/>
              <w:left w:val="nil"/>
              <w:bottom w:val="nil"/>
              <w:right w:val="nil"/>
            </w:tcBorders>
          </w:tcPr>
          <w:p w14:paraId="653349F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BA87B90" w14:textId="77777777" w:rsidR="00954F49" w:rsidRPr="00572B7F" w:rsidRDefault="00954F49" w:rsidP="001F15B6">
            <w:pPr>
              <w:pStyle w:val="AmColumnHeading"/>
            </w:pPr>
            <w:r w:rsidRPr="00572B7F">
              <w:t>Amendement</w:t>
            </w:r>
          </w:p>
        </w:tc>
      </w:tr>
      <w:tr w:rsidR="00954F49" w:rsidRPr="00572B7F" w14:paraId="22CB412C" w14:textId="77777777" w:rsidTr="001F15B6">
        <w:trPr>
          <w:jc w:val="center"/>
        </w:trPr>
        <w:tc>
          <w:tcPr>
            <w:tcW w:w="4876" w:type="dxa"/>
            <w:tcBorders>
              <w:top w:val="nil"/>
              <w:left w:val="nil"/>
              <w:bottom w:val="nil"/>
              <w:right w:val="nil"/>
            </w:tcBorders>
          </w:tcPr>
          <w:p w14:paraId="56897EAB" w14:textId="2102EE0A" w:rsidR="00954F49" w:rsidRPr="00572B7F" w:rsidRDefault="00954F49" w:rsidP="001F15B6">
            <w:pPr>
              <w:pStyle w:val="Normal6a"/>
            </w:pPr>
            <w:r w:rsidRPr="00572B7F">
              <w:rPr>
                <w:b/>
                <w:i/>
              </w:rPr>
              <w:t>10.</w:t>
            </w:r>
            <w:r w:rsidRPr="00572B7F">
              <w:tab/>
            </w:r>
            <w:r w:rsidRPr="00572B7F">
              <w:rPr>
                <w:b/>
                <w:i/>
              </w:rPr>
              <w:t>estime qu</w:t>
            </w:r>
            <w:r w:rsidR="00F35F85" w:rsidRPr="00572B7F">
              <w:rPr>
                <w:b/>
                <w:i/>
              </w:rPr>
              <w:t>’</w:t>
            </w:r>
            <w:r w:rsidRPr="00572B7F">
              <w:rPr>
                <w:b/>
                <w:i/>
              </w:rPr>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73CD3731" w14:textId="77777777" w:rsidR="00954F49" w:rsidRPr="00572B7F" w:rsidRDefault="00954F49" w:rsidP="001F15B6">
            <w:pPr>
              <w:pStyle w:val="Normal6a"/>
            </w:pPr>
            <w:r w:rsidRPr="00572B7F">
              <w:rPr>
                <w:b/>
                <w:i/>
              </w:rPr>
              <w:t>supprimé</w:t>
            </w:r>
          </w:p>
        </w:tc>
      </w:tr>
    </w:tbl>
    <w:p w14:paraId="6A8FFDE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310BE38E" w14:textId="77777777" w:rsidR="00954F49" w:rsidRPr="00572B7F" w:rsidRDefault="00954F49" w:rsidP="00954F49">
      <w:r w:rsidRPr="00572B7F">
        <w:rPr>
          <w:rStyle w:val="HideTWBExt"/>
        </w:rPr>
        <w:t>&lt;/Amend&gt;</w:t>
      </w:r>
    </w:p>
    <w:p w14:paraId="75492A4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335</w:t>
      </w:r>
      <w:r w:rsidRPr="00572B7F">
        <w:rPr>
          <w:rStyle w:val="HideTWBExt"/>
          <w:b w:val="0"/>
        </w:rPr>
        <w:t>&lt;/NumAm&gt;</w:t>
      </w:r>
    </w:p>
    <w:p w14:paraId="12E6E54B"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3EF73474" w14:textId="77777777" w:rsidR="00954F49" w:rsidRPr="00572B7F" w:rsidRDefault="00954F49" w:rsidP="00954F49">
      <w:pPr>
        <w:pStyle w:val="NormalBold"/>
      </w:pPr>
      <w:r w:rsidRPr="00572B7F">
        <w:rPr>
          <w:rStyle w:val="HideTWBExt"/>
          <w:b w:val="0"/>
        </w:rPr>
        <w:t>&lt;/RepeatBlock-By&gt;</w:t>
      </w:r>
    </w:p>
    <w:p w14:paraId="2CA4278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08E04CB"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B5A97FB" w14:textId="77777777" w:rsidTr="001F15B6">
        <w:trPr>
          <w:trHeight w:hRule="exact" w:val="240"/>
          <w:jc w:val="center"/>
        </w:trPr>
        <w:tc>
          <w:tcPr>
            <w:tcW w:w="9752" w:type="dxa"/>
            <w:gridSpan w:val="2"/>
            <w:tcBorders>
              <w:top w:val="nil"/>
              <w:left w:val="nil"/>
              <w:bottom w:val="nil"/>
              <w:right w:val="nil"/>
            </w:tcBorders>
          </w:tcPr>
          <w:p w14:paraId="535ABEE7" w14:textId="77777777" w:rsidR="00954F49" w:rsidRPr="00572B7F" w:rsidRDefault="00954F49" w:rsidP="001F15B6"/>
        </w:tc>
      </w:tr>
      <w:tr w:rsidR="00954F49" w:rsidRPr="00572B7F" w14:paraId="126CE75C" w14:textId="77777777" w:rsidTr="001F15B6">
        <w:trPr>
          <w:trHeight w:val="240"/>
          <w:jc w:val="center"/>
        </w:trPr>
        <w:tc>
          <w:tcPr>
            <w:tcW w:w="4876" w:type="dxa"/>
            <w:tcBorders>
              <w:top w:val="nil"/>
              <w:left w:val="nil"/>
              <w:bottom w:val="nil"/>
              <w:right w:val="nil"/>
            </w:tcBorders>
          </w:tcPr>
          <w:p w14:paraId="3D855FE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0BC49ED" w14:textId="77777777" w:rsidR="00954F49" w:rsidRPr="00572B7F" w:rsidRDefault="00954F49" w:rsidP="001F15B6">
            <w:pPr>
              <w:pStyle w:val="AmColumnHeading"/>
            </w:pPr>
            <w:r w:rsidRPr="00572B7F">
              <w:t>Amendement</w:t>
            </w:r>
          </w:p>
        </w:tc>
      </w:tr>
      <w:tr w:rsidR="00954F49" w:rsidRPr="00572B7F" w14:paraId="51FFA640" w14:textId="77777777" w:rsidTr="001F15B6">
        <w:trPr>
          <w:jc w:val="center"/>
        </w:trPr>
        <w:tc>
          <w:tcPr>
            <w:tcW w:w="4876" w:type="dxa"/>
            <w:tcBorders>
              <w:top w:val="nil"/>
              <w:left w:val="nil"/>
              <w:bottom w:val="nil"/>
              <w:right w:val="nil"/>
            </w:tcBorders>
          </w:tcPr>
          <w:p w14:paraId="76F47B3A" w14:textId="35E799A4"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1C2852DD" w14:textId="7CE41D81" w:rsidR="00954F49" w:rsidRPr="00572B7F" w:rsidRDefault="00954F49" w:rsidP="001F15B6">
            <w:pPr>
              <w:pStyle w:val="Normal6a"/>
            </w:pPr>
            <w:r w:rsidRPr="00572B7F">
              <w:t>10.</w:t>
            </w:r>
            <w:r w:rsidRPr="00572B7F">
              <w:tab/>
              <w:t>estime qu</w:t>
            </w:r>
            <w:r w:rsidR="00F35F85" w:rsidRPr="00572B7F">
              <w:t>’</w:t>
            </w:r>
            <w:r w:rsidRPr="00572B7F">
              <w:t xml:space="preserve">il est essentiel que les États membres intègrent une formation aux soins de santé tenant compte de la dimension de genre dans leurs cursus médicaux; </w:t>
            </w:r>
            <w:r w:rsidRPr="00572B7F">
              <w:rPr>
                <w:b/>
                <w:i/>
              </w:rPr>
              <w:t>souligne la nécessité de mettre l</w:t>
            </w:r>
            <w:r w:rsidR="00F35F85" w:rsidRPr="00572B7F">
              <w:rPr>
                <w:b/>
                <w:i/>
              </w:rPr>
              <w:t>’</w:t>
            </w:r>
            <w:r w:rsidRPr="00572B7F">
              <w:rPr>
                <w:b/>
                <w:i/>
              </w:rPr>
              <w:t>accent sur les problèmes de santé qui touchent fréquemment les femmes et qui ont une incidence significative sur leur bien-être psychologique, telles que les maladies inflammatoires de la peau; précise que cette formation devrait tenir compte de l</w:t>
            </w:r>
            <w:r w:rsidR="00F35F85" w:rsidRPr="00572B7F">
              <w:rPr>
                <w:b/>
                <w:i/>
              </w:rPr>
              <w:t>’</w:t>
            </w:r>
            <w:r w:rsidRPr="00572B7F">
              <w:rPr>
                <w:b/>
                <w:i/>
              </w:rPr>
              <w:t>évolution des symptômes et des besoins des femmes au cours des différentes phases de la vie et du cycle hormonal;</w:t>
            </w:r>
          </w:p>
        </w:tc>
      </w:tr>
    </w:tbl>
    <w:p w14:paraId="5799C768" w14:textId="77777777" w:rsidR="00954F49" w:rsidRPr="00572B7F" w:rsidRDefault="00954F49" w:rsidP="00954F49">
      <w:pPr>
        <w:pStyle w:val="AmOrLang"/>
        <w:rPr>
          <w:lang w:val="pt-PT"/>
        </w:rPr>
      </w:pPr>
      <w:r w:rsidRPr="00572B7F">
        <w:rPr>
          <w:lang w:val="pt-PT"/>
        </w:rPr>
        <w:lastRenderedPageBreak/>
        <w:t xml:space="preserve">Or. </w:t>
      </w:r>
      <w:r w:rsidRPr="00572B7F">
        <w:rPr>
          <w:rStyle w:val="HideTWBExt"/>
          <w:lang w:val="pt-PT"/>
        </w:rPr>
        <w:t>&lt;Original&gt;</w:t>
      </w:r>
      <w:r w:rsidRPr="00572B7F">
        <w:rPr>
          <w:rStyle w:val="HideTWBInt"/>
          <w:lang w:val="pt-PT"/>
        </w:rPr>
        <w:t>{PL}</w:t>
      </w:r>
      <w:r w:rsidRPr="00572B7F">
        <w:rPr>
          <w:lang w:val="pt-PT"/>
        </w:rPr>
        <w:t>pl</w:t>
      </w:r>
      <w:r w:rsidRPr="00572B7F">
        <w:rPr>
          <w:rStyle w:val="HideTWBExt"/>
          <w:lang w:val="pt-PT"/>
        </w:rPr>
        <w:t>&lt;/Original&gt;</w:t>
      </w:r>
    </w:p>
    <w:p w14:paraId="4183B8AC" w14:textId="77777777" w:rsidR="00954F49" w:rsidRPr="00572B7F" w:rsidRDefault="00954F49" w:rsidP="00954F49">
      <w:pPr>
        <w:rPr>
          <w:lang w:val="pt-PT"/>
        </w:rPr>
      </w:pPr>
      <w:r w:rsidRPr="00572B7F">
        <w:rPr>
          <w:rStyle w:val="HideTWBExt"/>
          <w:lang w:val="pt-PT"/>
        </w:rPr>
        <w:t>&lt;/Amend&gt;</w:t>
      </w:r>
    </w:p>
    <w:p w14:paraId="38372907"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336</w:t>
      </w:r>
      <w:r w:rsidRPr="00572B7F">
        <w:rPr>
          <w:rStyle w:val="HideTWBExt"/>
          <w:b w:val="0"/>
        </w:rPr>
        <w:t>&lt;/NumAm&gt;</w:t>
      </w:r>
    </w:p>
    <w:p w14:paraId="372DB6B4"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6FC6E3F7" w14:textId="77777777" w:rsidR="00954F49" w:rsidRPr="00572B7F" w:rsidRDefault="00954F49" w:rsidP="00954F49">
      <w:pPr>
        <w:pStyle w:val="NormalBold"/>
        <w:rPr>
          <w:lang w:val="pt-PT"/>
        </w:rPr>
      </w:pPr>
      <w:r w:rsidRPr="00572B7F">
        <w:rPr>
          <w:rStyle w:val="HideTWBExt"/>
          <w:b w:val="0"/>
        </w:rPr>
        <w:t>&lt;/RepeatBlock-By&gt;</w:t>
      </w:r>
    </w:p>
    <w:p w14:paraId="3C246CF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C764CA0"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2BF7E73" w14:textId="77777777" w:rsidTr="001F15B6">
        <w:trPr>
          <w:trHeight w:hRule="exact" w:val="240"/>
          <w:jc w:val="center"/>
        </w:trPr>
        <w:tc>
          <w:tcPr>
            <w:tcW w:w="9752" w:type="dxa"/>
            <w:gridSpan w:val="2"/>
            <w:tcBorders>
              <w:top w:val="nil"/>
              <w:left w:val="nil"/>
              <w:bottom w:val="nil"/>
              <w:right w:val="nil"/>
            </w:tcBorders>
          </w:tcPr>
          <w:p w14:paraId="416675BC" w14:textId="77777777" w:rsidR="00954F49" w:rsidRPr="00572B7F" w:rsidRDefault="00954F49" w:rsidP="001F15B6"/>
        </w:tc>
      </w:tr>
      <w:tr w:rsidR="00954F49" w:rsidRPr="00572B7F" w14:paraId="5CC2DFC3" w14:textId="77777777" w:rsidTr="001F15B6">
        <w:trPr>
          <w:trHeight w:val="240"/>
          <w:jc w:val="center"/>
        </w:trPr>
        <w:tc>
          <w:tcPr>
            <w:tcW w:w="4876" w:type="dxa"/>
            <w:tcBorders>
              <w:top w:val="nil"/>
              <w:left w:val="nil"/>
              <w:bottom w:val="nil"/>
              <w:right w:val="nil"/>
            </w:tcBorders>
          </w:tcPr>
          <w:p w14:paraId="5762AA6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F2F8309" w14:textId="77777777" w:rsidR="00954F49" w:rsidRPr="00572B7F" w:rsidRDefault="00954F49" w:rsidP="001F15B6">
            <w:pPr>
              <w:pStyle w:val="AmColumnHeading"/>
            </w:pPr>
            <w:r w:rsidRPr="00572B7F">
              <w:t>Amendement</w:t>
            </w:r>
          </w:p>
        </w:tc>
      </w:tr>
      <w:tr w:rsidR="00954F49" w:rsidRPr="00572B7F" w14:paraId="721B98BE" w14:textId="77777777" w:rsidTr="001F15B6">
        <w:trPr>
          <w:jc w:val="center"/>
        </w:trPr>
        <w:tc>
          <w:tcPr>
            <w:tcW w:w="4876" w:type="dxa"/>
            <w:tcBorders>
              <w:top w:val="nil"/>
              <w:left w:val="nil"/>
              <w:bottom w:val="nil"/>
              <w:right w:val="nil"/>
            </w:tcBorders>
          </w:tcPr>
          <w:p w14:paraId="3B0F2078" w14:textId="5B666126" w:rsidR="00954F49" w:rsidRPr="00572B7F" w:rsidRDefault="00954F49" w:rsidP="001F15B6">
            <w:pPr>
              <w:pStyle w:val="Normal6a"/>
            </w:pPr>
            <w:r w:rsidRPr="00572B7F">
              <w:t>10.</w:t>
            </w:r>
            <w:r w:rsidRPr="00572B7F">
              <w:tab/>
            </w:r>
            <w:r w:rsidRPr="00572B7F">
              <w:rPr>
                <w:b/>
                <w:bCs/>
                <w:i/>
                <w:iCs/>
              </w:rPr>
              <w:t>estime</w:t>
            </w:r>
            <w:r w:rsidRPr="00572B7F">
              <w:t xml:space="preserve"> qu</w:t>
            </w:r>
            <w:r w:rsidR="00F35F85" w:rsidRPr="00572B7F">
              <w:t>’</w:t>
            </w:r>
            <w:r w:rsidRPr="00572B7F">
              <w:t xml:space="preserve">il est essentiel que </w:t>
            </w:r>
            <w:r w:rsidRPr="00572B7F">
              <w:rPr>
                <w:b/>
                <w:bCs/>
                <w:i/>
                <w:iCs/>
              </w:rPr>
              <w:t>les États membres intègrent une formation aux soins</w:t>
            </w:r>
            <w:r w:rsidRPr="00572B7F">
              <w:t xml:space="preserve"> de santé</w:t>
            </w:r>
            <w:r w:rsidRPr="00572B7F">
              <w:rPr>
                <w:b/>
                <w:bCs/>
                <w:i/>
                <w:iCs/>
              </w:rPr>
              <w:t xml:space="preserve"> tenant compte de la dimension de genre dans leurs cursus médicaux</w:t>
            </w:r>
            <w:r w:rsidRPr="00572B7F">
              <w:t>;</w:t>
            </w:r>
          </w:p>
        </w:tc>
        <w:tc>
          <w:tcPr>
            <w:tcW w:w="4876" w:type="dxa"/>
            <w:tcBorders>
              <w:top w:val="nil"/>
              <w:left w:val="nil"/>
              <w:bottom w:val="nil"/>
              <w:right w:val="nil"/>
            </w:tcBorders>
          </w:tcPr>
          <w:p w14:paraId="4E5D7342" w14:textId="1281D8CC" w:rsidR="00954F49" w:rsidRPr="00572B7F" w:rsidRDefault="00954F49" w:rsidP="001F15B6">
            <w:pPr>
              <w:pStyle w:val="Normal6a"/>
            </w:pPr>
            <w:r w:rsidRPr="00572B7F">
              <w:t>10.</w:t>
            </w:r>
            <w:r w:rsidRPr="00572B7F">
              <w:tab/>
            </w:r>
            <w:r w:rsidRPr="00572B7F">
              <w:rPr>
                <w:b/>
                <w:bCs/>
                <w:i/>
                <w:iCs/>
              </w:rPr>
              <w:t>souligne</w:t>
            </w:r>
            <w:r w:rsidRPr="00572B7F">
              <w:t xml:space="preserve"> qu</w:t>
            </w:r>
            <w:r w:rsidR="00F35F85" w:rsidRPr="00572B7F">
              <w:t>’</w:t>
            </w:r>
            <w:r w:rsidRPr="00572B7F">
              <w:t xml:space="preserve">il est essentiel que </w:t>
            </w:r>
            <w:r w:rsidRPr="00572B7F">
              <w:rPr>
                <w:b/>
                <w:bCs/>
                <w:i/>
                <w:iCs/>
              </w:rPr>
              <w:t>tous les professionnels</w:t>
            </w:r>
            <w:r w:rsidRPr="00572B7F">
              <w:t xml:space="preserve"> de santé </w:t>
            </w:r>
            <w:r w:rsidRPr="00572B7F">
              <w:rPr>
                <w:b/>
                <w:bCs/>
                <w:i/>
                <w:iCs/>
              </w:rPr>
              <w:t>reçoivent une formation adaptée et adoptent une approche qui tienne compte de l</w:t>
            </w:r>
            <w:r w:rsidR="00F35F85" w:rsidRPr="00572B7F">
              <w:rPr>
                <w:b/>
                <w:bCs/>
                <w:i/>
                <w:iCs/>
              </w:rPr>
              <w:t>’</w:t>
            </w:r>
            <w:r w:rsidRPr="00572B7F">
              <w:rPr>
                <w:b/>
                <w:bCs/>
                <w:i/>
                <w:iCs/>
              </w:rPr>
              <w:t>ensemble des facteurs pertinents, dont le genre;</w:t>
            </w:r>
            <w:r w:rsidRPr="00572B7F">
              <w:rPr>
                <w:b/>
                <w:i/>
              </w:rPr>
              <w:t xml:space="preserve"> </w:t>
            </w:r>
            <w:r w:rsidRPr="00572B7F">
              <w:rPr>
                <w:b/>
                <w:bCs/>
                <w:i/>
                <w:iCs/>
              </w:rPr>
              <w:t>souligne que les professionnels de santé doivent agir sans discrimination et savoir reconnaître et satisfaire les besoins spécifiques des femmes et des filles en situation de grande vulnérabilité</w:t>
            </w:r>
            <w:r w:rsidRPr="00572B7F">
              <w:t>;</w:t>
            </w:r>
          </w:p>
        </w:tc>
      </w:tr>
    </w:tbl>
    <w:p w14:paraId="27BFB53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09728E4" w14:textId="77777777" w:rsidR="00954F49" w:rsidRPr="00572B7F" w:rsidRDefault="00954F49" w:rsidP="00954F49">
      <w:r w:rsidRPr="00572B7F">
        <w:rPr>
          <w:rStyle w:val="HideTWBExt"/>
        </w:rPr>
        <w:t>&lt;/Amend&gt;</w:t>
      </w:r>
    </w:p>
    <w:p w14:paraId="1142F60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337</w:t>
      </w:r>
      <w:r w:rsidRPr="00572B7F">
        <w:rPr>
          <w:rStyle w:val="HideTWBExt"/>
          <w:b w:val="0"/>
        </w:rPr>
        <w:t>&lt;/NumAm&gt;</w:t>
      </w:r>
    </w:p>
    <w:p w14:paraId="50E56FD7"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0D006A45" w14:textId="77777777" w:rsidR="00954F49" w:rsidRPr="00572B7F" w:rsidRDefault="00954F49" w:rsidP="00954F49">
      <w:pPr>
        <w:pStyle w:val="NormalBold"/>
      </w:pPr>
      <w:r w:rsidRPr="00572B7F">
        <w:rPr>
          <w:rStyle w:val="HideTWBExt"/>
          <w:b w:val="0"/>
        </w:rPr>
        <w:t>&lt;/RepeatBlock-By&gt;</w:t>
      </w:r>
    </w:p>
    <w:p w14:paraId="63F9806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5BFD71E"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41FD18C" w14:textId="77777777" w:rsidTr="001F15B6">
        <w:trPr>
          <w:trHeight w:hRule="exact" w:val="240"/>
          <w:jc w:val="center"/>
        </w:trPr>
        <w:tc>
          <w:tcPr>
            <w:tcW w:w="9752" w:type="dxa"/>
            <w:gridSpan w:val="2"/>
            <w:tcBorders>
              <w:top w:val="nil"/>
              <w:left w:val="nil"/>
              <w:bottom w:val="nil"/>
              <w:right w:val="nil"/>
            </w:tcBorders>
          </w:tcPr>
          <w:p w14:paraId="5BAC82B9" w14:textId="77777777" w:rsidR="00954F49" w:rsidRPr="00572B7F" w:rsidRDefault="00954F49" w:rsidP="001F15B6"/>
        </w:tc>
      </w:tr>
      <w:tr w:rsidR="00954F49" w:rsidRPr="00572B7F" w14:paraId="19C46901" w14:textId="77777777" w:rsidTr="001F15B6">
        <w:trPr>
          <w:trHeight w:val="240"/>
          <w:jc w:val="center"/>
        </w:trPr>
        <w:tc>
          <w:tcPr>
            <w:tcW w:w="4876" w:type="dxa"/>
            <w:tcBorders>
              <w:top w:val="nil"/>
              <w:left w:val="nil"/>
              <w:bottom w:val="nil"/>
              <w:right w:val="nil"/>
            </w:tcBorders>
          </w:tcPr>
          <w:p w14:paraId="53B68F4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DA338BD" w14:textId="77777777" w:rsidR="00954F49" w:rsidRPr="00572B7F" w:rsidRDefault="00954F49" w:rsidP="001F15B6">
            <w:pPr>
              <w:pStyle w:val="AmColumnHeading"/>
            </w:pPr>
            <w:r w:rsidRPr="00572B7F">
              <w:t>Amendement</w:t>
            </w:r>
          </w:p>
        </w:tc>
      </w:tr>
      <w:tr w:rsidR="00954F49" w:rsidRPr="00572B7F" w14:paraId="59A0D7AF" w14:textId="77777777" w:rsidTr="001F15B6">
        <w:trPr>
          <w:jc w:val="center"/>
        </w:trPr>
        <w:tc>
          <w:tcPr>
            <w:tcW w:w="4876" w:type="dxa"/>
            <w:tcBorders>
              <w:top w:val="nil"/>
              <w:left w:val="nil"/>
              <w:bottom w:val="nil"/>
              <w:right w:val="nil"/>
            </w:tcBorders>
          </w:tcPr>
          <w:p w14:paraId="1EFD03A3" w14:textId="75DF6E7E"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6B814780" w14:textId="430FCC28" w:rsidR="00954F49" w:rsidRPr="00572B7F" w:rsidRDefault="00954F49" w:rsidP="001F15B6">
            <w:pPr>
              <w:pStyle w:val="Normal6a"/>
            </w:pPr>
            <w:r w:rsidRPr="00572B7F">
              <w:t>10.</w:t>
            </w:r>
            <w:r w:rsidRPr="00572B7F">
              <w:tab/>
              <w:t>estime qu</w:t>
            </w:r>
            <w:r w:rsidR="00F35F85" w:rsidRPr="00572B7F">
              <w:t>’</w:t>
            </w:r>
            <w:r w:rsidRPr="00572B7F">
              <w:t xml:space="preserve">il est essentiel que les États membres intègrent une formation aux soins de santé tenant compte de la dimension de genre dans leurs cursus médicaux; </w:t>
            </w:r>
            <w:r w:rsidRPr="00572B7F">
              <w:rPr>
                <w:b/>
                <w:i/>
              </w:rPr>
              <w:t>souligne que cette formation devrait porter sur les préjugés sexistes en matière de diagnostic et de traitement, sur les symptômes et les besoins spécifiques des femmes dans toute leur diversité, et sur une communication avec les patientes qui tienne compte de la dimension de genre et soit culturellement appropriée;</w:t>
            </w:r>
          </w:p>
        </w:tc>
      </w:tr>
    </w:tbl>
    <w:p w14:paraId="0A7F3ADB"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E0194B6" w14:textId="77777777" w:rsidR="00954F49" w:rsidRPr="00572B7F" w:rsidRDefault="00954F49" w:rsidP="00954F49">
      <w:r w:rsidRPr="00572B7F">
        <w:rPr>
          <w:rStyle w:val="HideTWBExt"/>
        </w:rPr>
        <w:t>&lt;/Amend&gt;</w:t>
      </w:r>
    </w:p>
    <w:p w14:paraId="3F6B41D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338</w:t>
      </w:r>
      <w:r w:rsidRPr="00572B7F">
        <w:rPr>
          <w:rStyle w:val="HideTWBExt"/>
          <w:b w:val="0"/>
        </w:rPr>
        <w:t>&lt;/NumAm&gt;</w:t>
      </w:r>
    </w:p>
    <w:p w14:paraId="10C903F6"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0AA9B2B6" w14:textId="77777777" w:rsidR="00954F49" w:rsidRPr="00572B7F" w:rsidRDefault="00954F49" w:rsidP="00954F49">
      <w:pPr>
        <w:pStyle w:val="NormalBold"/>
      </w:pPr>
      <w:r w:rsidRPr="00572B7F">
        <w:rPr>
          <w:rStyle w:val="HideTWBExt"/>
          <w:b w:val="0"/>
        </w:rPr>
        <w:t>&lt;/RepeatBlock-By&gt;</w:t>
      </w:r>
    </w:p>
    <w:p w14:paraId="2B39A86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DFDC79D"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F783A8B" w14:textId="77777777" w:rsidTr="001F15B6">
        <w:trPr>
          <w:trHeight w:hRule="exact" w:val="240"/>
          <w:jc w:val="center"/>
        </w:trPr>
        <w:tc>
          <w:tcPr>
            <w:tcW w:w="9752" w:type="dxa"/>
            <w:gridSpan w:val="2"/>
            <w:tcBorders>
              <w:top w:val="nil"/>
              <w:left w:val="nil"/>
              <w:bottom w:val="nil"/>
              <w:right w:val="nil"/>
            </w:tcBorders>
          </w:tcPr>
          <w:p w14:paraId="6BDFB038" w14:textId="77777777" w:rsidR="00954F49" w:rsidRPr="00572B7F" w:rsidRDefault="00954F49" w:rsidP="001F15B6"/>
        </w:tc>
      </w:tr>
      <w:tr w:rsidR="00954F49" w:rsidRPr="00572B7F" w14:paraId="1C8A6BD9" w14:textId="77777777" w:rsidTr="001F15B6">
        <w:trPr>
          <w:trHeight w:val="240"/>
          <w:jc w:val="center"/>
        </w:trPr>
        <w:tc>
          <w:tcPr>
            <w:tcW w:w="4876" w:type="dxa"/>
            <w:tcBorders>
              <w:top w:val="nil"/>
              <w:left w:val="nil"/>
              <w:bottom w:val="nil"/>
              <w:right w:val="nil"/>
            </w:tcBorders>
          </w:tcPr>
          <w:p w14:paraId="426ADD6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8BCC2D0" w14:textId="77777777" w:rsidR="00954F49" w:rsidRPr="00572B7F" w:rsidRDefault="00954F49" w:rsidP="001F15B6">
            <w:pPr>
              <w:pStyle w:val="AmColumnHeading"/>
            </w:pPr>
            <w:r w:rsidRPr="00572B7F">
              <w:t>Amendement</w:t>
            </w:r>
          </w:p>
        </w:tc>
      </w:tr>
      <w:tr w:rsidR="00954F49" w:rsidRPr="00572B7F" w14:paraId="11816BB1" w14:textId="77777777" w:rsidTr="001F15B6">
        <w:trPr>
          <w:jc w:val="center"/>
        </w:trPr>
        <w:tc>
          <w:tcPr>
            <w:tcW w:w="4876" w:type="dxa"/>
            <w:tcBorders>
              <w:top w:val="nil"/>
              <w:left w:val="nil"/>
              <w:bottom w:val="nil"/>
              <w:right w:val="nil"/>
            </w:tcBorders>
          </w:tcPr>
          <w:p w14:paraId="055825D9" w14:textId="4317C5E6"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21B0AA49" w14:textId="352DFCB8"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r w:rsidRPr="00572B7F">
              <w:rPr>
                <w:b/>
                <w:i/>
              </w:rPr>
              <w:t>, y compris une formation sur les pathologies à forte prévalence chez les femmes et à impact psychosocial important, telles que les maladies inflammatoires cutanées, et sur la manière dont les symptômes et les besoins en matière de traitement peuvent évoluer au cours des différentes étapes de la vie hormonale</w:t>
            </w:r>
            <w:r w:rsidRPr="00572B7F">
              <w:t>;</w:t>
            </w:r>
          </w:p>
        </w:tc>
      </w:tr>
    </w:tbl>
    <w:p w14:paraId="2D0D2F7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DE354C7" w14:textId="77777777" w:rsidR="00954F49" w:rsidRPr="00572B7F" w:rsidRDefault="00954F49" w:rsidP="00954F49">
      <w:r w:rsidRPr="00572B7F">
        <w:rPr>
          <w:rStyle w:val="HideTWBExt"/>
        </w:rPr>
        <w:t>&lt;/Amend&gt;</w:t>
      </w:r>
    </w:p>
    <w:p w14:paraId="64DC54A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339</w:t>
      </w:r>
      <w:r w:rsidRPr="00572B7F">
        <w:rPr>
          <w:rStyle w:val="HideTWBExt"/>
          <w:b w:val="0"/>
        </w:rPr>
        <w:t>&lt;/NumAm&gt;</w:t>
      </w:r>
    </w:p>
    <w:p w14:paraId="73A796AD"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F4C6427" w14:textId="77777777" w:rsidR="00954F49" w:rsidRPr="00572B7F" w:rsidRDefault="00954F49" w:rsidP="00954F49">
      <w:pPr>
        <w:pStyle w:val="NormalBold"/>
      </w:pPr>
      <w:r w:rsidRPr="00572B7F">
        <w:rPr>
          <w:rStyle w:val="HideTWBExt"/>
          <w:b w:val="0"/>
        </w:rPr>
        <w:t>&lt;/RepeatBlock-By&gt;</w:t>
      </w:r>
    </w:p>
    <w:p w14:paraId="30AB2F5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2450516"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CAF4374" w14:textId="77777777" w:rsidTr="001F15B6">
        <w:trPr>
          <w:trHeight w:hRule="exact" w:val="240"/>
          <w:jc w:val="center"/>
        </w:trPr>
        <w:tc>
          <w:tcPr>
            <w:tcW w:w="9752" w:type="dxa"/>
            <w:gridSpan w:val="2"/>
            <w:tcBorders>
              <w:top w:val="nil"/>
              <w:left w:val="nil"/>
              <w:bottom w:val="nil"/>
              <w:right w:val="nil"/>
            </w:tcBorders>
          </w:tcPr>
          <w:p w14:paraId="1CE0F1F7" w14:textId="77777777" w:rsidR="00954F49" w:rsidRPr="00572B7F" w:rsidRDefault="00954F49" w:rsidP="001F15B6"/>
        </w:tc>
      </w:tr>
      <w:tr w:rsidR="00954F49" w:rsidRPr="00572B7F" w14:paraId="4596D69C" w14:textId="77777777" w:rsidTr="001F15B6">
        <w:trPr>
          <w:trHeight w:val="240"/>
          <w:jc w:val="center"/>
        </w:trPr>
        <w:tc>
          <w:tcPr>
            <w:tcW w:w="4876" w:type="dxa"/>
            <w:tcBorders>
              <w:top w:val="nil"/>
              <w:left w:val="nil"/>
              <w:bottom w:val="nil"/>
              <w:right w:val="nil"/>
            </w:tcBorders>
          </w:tcPr>
          <w:p w14:paraId="6ABBB83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E971895" w14:textId="77777777" w:rsidR="00954F49" w:rsidRPr="00572B7F" w:rsidRDefault="00954F49" w:rsidP="001F15B6">
            <w:pPr>
              <w:pStyle w:val="AmColumnHeading"/>
            </w:pPr>
            <w:r w:rsidRPr="00572B7F">
              <w:t>Amendement</w:t>
            </w:r>
          </w:p>
        </w:tc>
      </w:tr>
      <w:tr w:rsidR="00954F49" w:rsidRPr="00572B7F" w14:paraId="1D153FE1" w14:textId="77777777" w:rsidTr="001F15B6">
        <w:trPr>
          <w:jc w:val="center"/>
        </w:trPr>
        <w:tc>
          <w:tcPr>
            <w:tcW w:w="4876" w:type="dxa"/>
            <w:tcBorders>
              <w:top w:val="nil"/>
              <w:left w:val="nil"/>
              <w:bottom w:val="nil"/>
              <w:right w:val="nil"/>
            </w:tcBorders>
          </w:tcPr>
          <w:p w14:paraId="46B3E747" w14:textId="3083E012"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7EBC6901" w14:textId="32B13682" w:rsidR="00954F49" w:rsidRPr="00572B7F" w:rsidRDefault="00954F49" w:rsidP="001F15B6">
            <w:pPr>
              <w:pStyle w:val="Normal6a"/>
            </w:pPr>
            <w:r w:rsidRPr="00572B7F">
              <w:t>10.</w:t>
            </w:r>
            <w:r w:rsidRPr="00572B7F">
              <w:tab/>
              <w:t>estime qu</w:t>
            </w:r>
            <w:r w:rsidR="00F35F85" w:rsidRPr="00572B7F">
              <w:t>’</w:t>
            </w:r>
            <w:r w:rsidRPr="00572B7F">
              <w:t xml:space="preserve">il est essentiel que les États membres intègrent une formation </w:t>
            </w:r>
            <w:r w:rsidRPr="00572B7F">
              <w:rPr>
                <w:b/>
                <w:i/>
              </w:rPr>
              <w:t>obligatoire</w:t>
            </w:r>
            <w:r w:rsidRPr="00572B7F">
              <w:t xml:space="preserve"> aux soins de santé tenant compte de la dimension de genre</w:t>
            </w:r>
            <w:r w:rsidRPr="00572B7F">
              <w:rPr>
                <w:b/>
                <w:i/>
              </w:rPr>
              <w:t>, intersectionnelle et centrée sur le patient</w:t>
            </w:r>
            <w:r w:rsidRPr="00572B7F">
              <w:t>, dans leurs cursus médicaux</w:t>
            </w:r>
            <w:r w:rsidRPr="00572B7F">
              <w:rPr>
                <w:b/>
                <w:bCs/>
                <w:i/>
                <w:iCs/>
              </w:rPr>
              <w:t>, infirmiers et obstétricaux, ainsi qu</w:t>
            </w:r>
            <w:r w:rsidR="00F35F85" w:rsidRPr="00572B7F">
              <w:rPr>
                <w:b/>
                <w:bCs/>
                <w:i/>
                <w:iCs/>
              </w:rPr>
              <w:t>’</w:t>
            </w:r>
            <w:r w:rsidRPr="00572B7F">
              <w:rPr>
                <w:b/>
                <w:bCs/>
                <w:i/>
                <w:iCs/>
              </w:rPr>
              <w:t xml:space="preserve">un </w:t>
            </w:r>
            <w:r w:rsidRPr="00572B7F">
              <w:rPr>
                <w:b/>
                <w:bCs/>
                <w:i/>
                <w:iCs/>
              </w:rPr>
              <w:lastRenderedPageBreak/>
              <w:t>perfectionnement professionnel continu, notamment sur les préjugés sexistes, la gestion de la douleur, la santé et les droits en matière de sexualité et de procréation, et la prévention de la discrimination</w:t>
            </w:r>
            <w:r w:rsidRPr="00572B7F">
              <w:t>;</w:t>
            </w:r>
          </w:p>
        </w:tc>
      </w:tr>
    </w:tbl>
    <w:p w14:paraId="53405F99"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7A047A6" w14:textId="77777777" w:rsidR="00954F49" w:rsidRPr="00572B7F" w:rsidRDefault="00954F49" w:rsidP="00954F49">
      <w:r w:rsidRPr="00572B7F">
        <w:rPr>
          <w:rStyle w:val="HideTWBExt"/>
        </w:rPr>
        <w:t>&lt;/Amend&gt;</w:t>
      </w:r>
    </w:p>
    <w:p w14:paraId="3384A01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340</w:t>
      </w:r>
      <w:r w:rsidRPr="00572B7F">
        <w:rPr>
          <w:rStyle w:val="HideTWBExt"/>
          <w:b w:val="0"/>
        </w:rPr>
        <w:t>&lt;/NumAm&gt;</w:t>
      </w:r>
    </w:p>
    <w:p w14:paraId="01FD505F"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E00F5B8" w14:textId="77777777" w:rsidR="00954F49" w:rsidRPr="00572B7F" w:rsidRDefault="00954F49" w:rsidP="00954F49">
      <w:pPr>
        <w:pStyle w:val="NormalBold"/>
      </w:pPr>
      <w:r w:rsidRPr="00572B7F">
        <w:rPr>
          <w:rStyle w:val="HideTWBExt"/>
          <w:b w:val="0"/>
        </w:rPr>
        <w:t>&lt;/RepeatBlock-By&gt;</w:t>
      </w:r>
    </w:p>
    <w:p w14:paraId="35DF904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CAFBF80"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EA1D221" w14:textId="77777777" w:rsidTr="001F15B6">
        <w:trPr>
          <w:trHeight w:hRule="exact" w:val="240"/>
          <w:jc w:val="center"/>
        </w:trPr>
        <w:tc>
          <w:tcPr>
            <w:tcW w:w="9752" w:type="dxa"/>
            <w:gridSpan w:val="2"/>
            <w:tcBorders>
              <w:top w:val="nil"/>
              <w:left w:val="nil"/>
              <w:bottom w:val="nil"/>
              <w:right w:val="nil"/>
            </w:tcBorders>
          </w:tcPr>
          <w:p w14:paraId="5D52700F" w14:textId="77777777" w:rsidR="00954F49" w:rsidRPr="00572B7F" w:rsidRDefault="00954F49" w:rsidP="001F15B6"/>
        </w:tc>
      </w:tr>
      <w:tr w:rsidR="00954F49" w:rsidRPr="00572B7F" w14:paraId="59C2F1F8" w14:textId="77777777" w:rsidTr="001F15B6">
        <w:trPr>
          <w:trHeight w:val="240"/>
          <w:jc w:val="center"/>
        </w:trPr>
        <w:tc>
          <w:tcPr>
            <w:tcW w:w="4876" w:type="dxa"/>
            <w:tcBorders>
              <w:top w:val="nil"/>
              <w:left w:val="nil"/>
              <w:bottom w:val="nil"/>
              <w:right w:val="nil"/>
            </w:tcBorders>
          </w:tcPr>
          <w:p w14:paraId="61071E4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9220912" w14:textId="77777777" w:rsidR="00954F49" w:rsidRPr="00572B7F" w:rsidRDefault="00954F49" w:rsidP="001F15B6">
            <w:pPr>
              <w:pStyle w:val="AmColumnHeading"/>
            </w:pPr>
            <w:r w:rsidRPr="00572B7F">
              <w:t>Amendement</w:t>
            </w:r>
          </w:p>
        </w:tc>
      </w:tr>
      <w:tr w:rsidR="00954F49" w:rsidRPr="00572B7F" w14:paraId="042E62B4" w14:textId="77777777" w:rsidTr="001F15B6">
        <w:trPr>
          <w:jc w:val="center"/>
        </w:trPr>
        <w:tc>
          <w:tcPr>
            <w:tcW w:w="4876" w:type="dxa"/>
            <w:tcBorders>
              <w:top w:val="nil"/>
              <w:left w:val="nil"/>
              <w:bottom w:val="nil"/>
              <w:right w:val="nil"/>
            </w:tcBorders>
          </w:tcPr>
          <w:p w14:paraId="26C9AFA8" w14:textId="2EF79EA4"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22647D79" w14:textId="6BAC0340" w:rsidR="00954F49" w:rsidRPr="00572B7F" w:rsidRDefault="00954F49" w:rsidP="001F15B6">
            <w:pPr>
              <w:pStyle w:val="Normal6a"/>
            </w:pPr>
            <w:r w:rsidRPr="00572B7F">
              <w:t>10.</w:t>
            </w:r>
            <w:r w:rsidRPr="00572B7F">
              <w:tab/>
              <w:t>estime qu</w:t>
            </w:r>
            <w:r w:rsidR="00F35F85" w:rsidRPr="00572B7F">
              <w:t>’</w:t>
            </w:r>
            <w:r w:rsidRPr="00572B7F">
              <w:t xml:space="preserve">il est essentiel que les États membres intègrent une formation </w:t>
            </w:r>
            <w:r w:rsidRPr="00572B7F">
              <w:rPr>
                <w:b/>
                <w:bCs/>
                <w:i/>
                <w:iCs/>
              </w:rPr>
              <w:t xml:space="preserve">obligatoire </w:t>
            </w:r>
            <w:r w:rsidRPr="00572B7F">
              <w:t xml:space="preserve">aux soins de santé tenant compte de la dimension de genre </w:t>
            </w:r>
            <w:r w:rsidRPr="00572B7F">
              <w:rPr>
                <w:b/>
                <w:i/>
              </w:rPr>
              <w:t>et associant les personnes transgenres</w:t>
            </w:r>
            <w:r w:rsidRPr="00572B7F">
              <w:t xml:space="preserve"> dans leurs cursus médicaux</w:t>
            </w:r>
            <w:r w:rsidRPr="00572B7F">
              <w:rPr>
                <w:b/>
                <w:i/>
              </w:rPr>
              <w:t>, notamment en ce qui concerne les préjugés à l</w:t>
            </w:r>
            <w:r w:rsidR="00F35F85" w:rsidRPr="00572B7F">
              <w:rPr>
                <w:b/>
                <w:i/>
              </w:rPr>
              <w:t>’</w:t>
            </w:r>
            <w:r w:rsidRPr="00572B7F">
              <w:rPr>
                <w:b/>
                <w:i/>
              </w:rPr>
              <w:t>égard de la douleur et les symptômes sexospécifiques dans les maladies cardiovasculaires</w:t>
            </w:r>
            <w:r w:rsidRPr="00572B7F">
              <w:t>;</w:t>
            </w:r>
          </w:p>
        </w:tc>
      </w:tr>
    </w:tbl>
    <w:p w14:paraId="028D3B6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2CB81B" w14:textId="77777777" w:rsidR="00954F49" w:rsidRPr="00572B7F" w:rsidRDefault="00954F49" w:rsidP="00954F49">
      <w:r w:rsidRPr="00572B7F">
        <w:rPr>
          <w:rStyle w:val="HideTWBExt"/>
        </w:rPr>
        <w:t>&lt;/Amend&gt;</w:t>
      </w:r>
    </w:p>
    <w:p w14:paraId="070993B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341</w:t>
      </w:r>
      <w:r w:rsidRPr="00572B7F">
        <w:rPr>
          <w:rStyle w:val="HideTWBExt"/>
          <w:b w:val="0"/>
        </w:rPr>
        <w:t>&lt;/NumAm&gt;</w:t>
      </w:r>
    </w:p>
    <w:p w14:paraId="1573C438"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153B66CC" w14:textId="77777777" w:rsidR="00954F49" w:rsidRPr="00572B7F" w:rsidRDefault="00954F49" w:rsidP="00954F49">
      <w:pPr>
        <w:pStyle w:val="NormalBold"/>
      </w:pPr>
      <w:r w:rsidRPr="00572B7F">
        <w:rPr>
          <w:rStyle w:val="HideTWBExt"/>
          <w:b w:val="0"/>
        </w:rPr>
        <w:t>&lt;/RepeatBlock-By&gt;</w:t>
      </w:r>
    </w:p>
    <w:p w14:paraId="22E35A6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100766"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6AD8FFC" w14:textId="77777777" w:rsidTr="001F15B6">
        <w:trPr>
          <w:trHeight w:hRule="exact" w:val="240"/>
          <w:jc w:val="center"/>
        </w:trPr>
        <w:tc>
          <w:tcPr>
            <w:tcW w:w="9752" w:type="dxa"/>
            <w:gridSpan w:val="2"/>
            <w:tcBorders>
              <w:top w:val="nil"/>
              <w:left w:val="nil"/>
              <w:bottom w:val="nil"/>
              <w:right w:val="nil"/>
            </w:tcBorders>
          </w:tcPr>
          <w:p w14:paraId="0CF88FB3" w14:textId="77777777" w:rsidR="00954F49" w:rsidRPr="00572B7F" w:rsidRDefault="00954F49" w:rsidP="001F15B6"/>
        </w:tc>
      </w:tr>
      <w:tr w:rsidR="00954F49" w:rsidRPr="00572B7F" w14:paraId="7D3E5FF2" w14:textId="77777777" w:rsidTr="001F15B6">
        <w:trPr>
          <w:trHeight w:val="240"/>
          <w:jc w:val="center"/>
        </w:trPr>
        <w:tc>
          <w:tcPr>
            <w:tcW w:w="4876" w:type="dxa"/>
            <w:tcBorders>
              <w:top w:val="nil"/>
              <w:left w:val="nil"/>
              <w:bottom w:val="nil"/>
              <w:right w:val="nil"/>
            </w:tcBorders>
          </w:tcPr>
          <w:p w14:paraId="3B7974B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D80475C" w14:textId="77777777" w:rsidR="00954F49" w:rsidRPr="00572B7F" w:rsidRDefault="00954F49" w:rsidP="001F15B6">
            <w:pPr>
              <w:pStyle w:val="AmColumnHeading"/>
            </w:pPr>
            <w:r w:rsidRPr="00572B7F">
              <w:t>Amendement</w:t>
            </w:r>
          </w:p>
        </w:tc>
      </w:tr>
      <w:tr w:rsidR="00954F49" w:rsidRPr="00572B7F" w14:paraId="1DD5C40E" w14:textId="77777777" w:rsidTr="001F15B6">
        <w:trPr>
          <w:jc w:val="center"/>
        </w:trPr>
        <w:tc>
          <w:tcPr>
            <w:tcW w:w="4876" w:type="dxa"/>
            <w:tcBorders>
              <w:top w:val="nil"/>
              <w:left w:val="nil"/>
              <w:bottom w:val="nil"/>
              <w:right w:val="nil"/>
            </w:tcBorders>
          </w:tcPr>
          <w:p w14:paraId="5CF3CAB6" w14:textId="0F4AC930"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0FB49571" w14:textId="58893E68" w:rsidR="00954F49" w:rsidRPr="00572B7F" w:rsidRDefault="00954F49" w:rsidP="001F15B6">
            <w:pPr>
              <w:pStyle w:val="Normal6a"/>
            </w:pPr>
            <w:r w:rsidRPr="00572B7F">
              <w:t>10.</w:t>
            </w:r>
            <w:r w:rsidRPr="00572B7F">
              <w:tab/>
              <w:t>estime qu</w:t>
            </w:r>
            <w:r w:rsidR="00F35F85" w:rsidRPr="00572B7F">
              <w:t>’</w:t>
            </w:r>
            <w:r w:rsidRPr="00572B7F">
              <w:t>il est essentiel que les États membres</w:t>
            </w:r>
            <w:r w:rsidRPr="00572B7F">
              <w:rPr>
                <w:b/>
                <w:bCs/>
                <w:i/>
                <w:iCs/>
              </w:rPr>
              <w:t>, en étroite coopération avec le corps médical et les établissements d</w:t>
            </w:r>
            <w:r w:rsidR="00F35F85" w:rsidRPr="00572B7F">
              <w:rPr>
                <w:b/>
                <w:bCs/>
                <w:i/>
                <w:iCs/>
              </w:rPr>
              <w:t>’</w:t>
            </w:r>
            <w:r w:rsidRPr="00572B7F">
              <w:rPr>
                <w:b/>
                <w:bCs/>
                <w:i/>
                <w:iCs/>
              </w:rPr>
              <w:t>enseignement,</w:t>
            </w:r>
            <w:r w:rsidRPr="00572B7F">
              <w:t xml:space="preserve"> intègrent une formation aux soins de santé tenant compte de la dimension de genre dans leurs cursus médicaux;</w:t>
            </w:r>
          </w:p>
        </w:tc>
      </w:tr>
    </w:tbl>
    <w:p w14:paraId="2CCF02D0"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CABA21B" w14:textId="77777777" w:rsidR="00954F49" w:rsidRPr="00572B7F" w:rsidRDefault="00954F49" w:rsidP="00954F49">
      <w:r w:rsidRPr="00572B7F">
        <w:rPr>
          <w:rStyle w:val="HideTWBExt"/>
        </w:rPr>
        <w:t>&lt;/Amend&gt;</w:t>
      </w:r>
    </w:p>
    <w:p w14:paraId="1DB67E1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342</w:t>
      </w:r>
      <w:r w:rsidRPr="00572B7F">
        <w:rPr>
          <w:rStyle w:val="HideTWBExt"/>
          <w:b w:val="0"/>
        </w:rPr>
        <w:t>&lt;/NumAm&gt;</w:t>
      </w:r>
    </w:p>
    <w:p w14:paraId="7D100EE5"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6C185F86" w14:textId="77777777" w:rsidR="00954F49" w:rsidRPr="00572B7F" w:rsidRDefault="00954F49" w:rsidP="00954F49">
      <w:pPr>
        <w:pStyle w:val="NormalBold"/>
      </w:pPr>
      <w:r w:rsidRPr="00572B7F">
        <w:rPr>
          <w:rStyle w:val="HideTWBExt"/>
          <w:b w:val="0"/>
        </w:rPr>
        <w:t>&lt;/RepeatBlock-By&gt;</w:t>
      </w:r>
    </w:p>
    <w:p w14:paraId="7E158D1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BD29D79"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5E3EF95" w14:textId="77777777" w:rsidTr="001F15B6">
        <w:trPr>
          <w:trHeight w:hRule="exact" w:val="240"/>
          <w:jc w:val="center"/>
        </w:trPr>
        <w:tc>
          <w:tcPr>
            <w:tcW w:w="9752" w:type="dxa"/>
            <w:gridSpan w:val="2"/>
            <w:tcBorders>
              <w:top w:val="nil"/>
              <w:left w:val="nil"/>
              <w:bottom w:val="nil"/>
              <w:right w:val="nil"/>
            </w:tcBorders>
          </w:tcPr>
          <w:p w14:paraId="79EFF702" w14:textId="77777777" w:rsidR="00954F49" w:rsidRPr="00572B7F" w:rsidRDefault="00954F49" w:rsidP="001F15B6"/>
        </w:tc>
      </w:tr>
      <w:tr w:rsidR="00954F49" w:rsidRPr="00572B7F" w14:paraId="77A85521" w14:textId="77777777" w:rsidTr="001F15B6">
        <w:trPr>
          <w:trHeight w:val="240"/>
          <w:jc w:val="center"/>
        </w:trPr>
        <w:tc>
          <w:tcPr>
            <w:tcW w:w="4876" w:type="dxa"/>
            <w:tcBorders>
              <w:top w:val="nil"/>
              <w:left w:val="nil"/>
              <w:bottom w:val="nil"/>
              <w:right w:val="nil"/>
            </w:tcBorders>
          </w:tcPr>
          <w:p w14:paraId="146AD15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0ECCE04" w14:textId="77777777" w:rsidR="00954F49" w:rsidRPr="00572B7F" w:rsidRDefault="00954F49" w:rsidP="001F15B6">
            <w:pPr>
              <w:pStyle w:val="AmColumnHeading"/>
            </w:pPr>
            <w:r w:rsidRPr="00572B7F">
              <w:t>Amendement</w:t>
            </w:r>
          </w:p>
        </w:tc>
      </w:tr>
      <w:tr w:rsidR="00954F49" w:rsidRPr="00572B7F" w14:paraId="1BA3C21B" w14:textId="77777777" w:rsidTr="001F15B6">
        <w:trPr>
          <w:jc w:val="center"/>
        </w:trPr>
        <w:tc>
          <w:tcPr>
            <w:tcW w:w="4876" w:type="dxa"/>
            <w:tcBorders>
              <w:top w:val="nil"/>
              <w:left w:val="nil"/>
              <w:bottom w:val="nil"/>
              <w:right w:val="nil"/>
            </w:tcBorders>
          </w:tcPr>
          <w:p w14:paraId="0FD6BF7D" w14:textId="448091AF" w:rsidR="00954F49" w:rsidRPr="00572B7F" w:rsidRDefault="00954F49" w:rsidP="001F15B6">
            <w:pPr>
              <w:pStyle w:val="Normal6a"/>
            </w:pPr>
            <w:r w:rsidRPr="00572B7F">
              <w:t>10.</w:t>
            </w:r>
            <w:r w:rsidRPr="00572B7F">
              <w:tab/>
              <w:t>estime qu</w:t>
            </w:r>
            <w:r w:rsidR="00F35F85" w:rsidRPr="00572B7F">
              <w:t>’</w:t>
            </w:r>
            <w:r w:rsidRPr="00572B7F">
              <w:t xml:space="preserve">il est essentiel que les États membres intègrent une formation aux soins de santé tenant compte de la dimension de </w:t>
            </w:r>
            <w:r w:rsidRPr="00572B7F">
              <w:rPr>
                <w:b/>
                <w:bCs/>
                <w:i/>
                <w:iCs/>
              </w:rPr>
              <w:t>genre</w:t>
            </w:r>
            <w:r w:rsidRPr="00572B7F">
              <w:t xml:space="preserve"> dans leurs cursus médicaux;</w:t>
            </w:r>
          </w:p>
        </w:tc>
        <w:tc>
          <w:tcPr>
            <w:tcW w:w="4876" w:type="dxa"/>
            <w:tcBorders>
              <w:top w:val="nil"/>
              <w:left w:val="nil"/>
              <w:bottom w:val="nil"/>
              <w:right w:val="nil"/>
            </w:tcBorders>
          </w:tcPr>
          <w:p w14:paraId="3C7CD27C" w14:textId="58C06058" w:rsidR="00954F49" w:rsidRPr="00572B7F" w:rsidRDefault="00954F49" w:rsidP="001F15B6">
            <w:pPr>
              <w:pStyle w:val="Normal6a"/>
            </w:pPr>
            <w:r w:rsidRPr="00572B7F">
              <w:t>10.</w:t>
            </w:r>
            <w:r w:rsidRPr="00572B7F">
              <w:tab/>
              <w:t>estime qu</w:t>
            </w:r>
            <w:r w:rsidR="00F35F85" w:rsidRPr="00572B7F">
              <w:t>’</w:t>
            </w:r>
            <w:r w:rsidRPr="00572B7F">
              <w:t xml:space="preserve">il est essentiel que les États membres intègrent une formation aux soins de santé tenant compte de la dimension de </w:t>
            </w:r>
            <w:r w:rsidRPr="00572B7F">
              <w:rPr>
                <w:b/>
                <w:bCs/>
                <w:i/>
                <w:iCs/>
              </w:rPr>
              <w:t>sexe</w:t>
            </w:r>
            <w:r w:rsidRPr="00572B7F">
              <w:t xml:space="preserve"> dans leurs cursus médicaux</w:t>
            </w:r>
            <w:r w:rsidRPr="00572B7F">
              <w:rPr>
                <w:b/>
                <w:bCs/>
                <w:i/>
                <w:iCs/>
              </w:rPr>
              <w:t>, si ce n</w:t>
            </w:r>
            <w:r w:rsidR="00F35F85" w:rsidRPr="00572B7F">
              <w:rPr>
                <w:b/>
                <w:bCs/>
                <w:i/>
                <w:iCs/>
              </w:rPr>
              <w:t>’</w:t>
            </w:r>
            <w:r w:rsidRPr="00572B7F">
              <w:rPr>
                <w:b/>
                <w:bCs/>
                <w:i/>
                <w:iCs/>
              </w:rPr>
              <w:t>est pas déjà le cas</w:t>
            </w:r>
            <w:r w:rsidRPr="00572B7F">
              <w:t>;</w:t>
            </w:r>
          </w:p>
        </w:tc>
      </w:tr>
    </w:tbl>
    <w:p w14:paraId="745A3E3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5122EA8" w14:textId="77777777" w:rsidR="00954F49" w:rsidRPr="00572B7F" w:rsidRDefault="00954F49" w:rsidP="00954F49">
      <w:r w:rsidRPr="00572B7F">
        <w:rPr>
          <w:rStyle w:val="HideTWBExt"/>
        </w:rPr>
        <w:t>&lt;/Amend&gt;</w:t>
      </w:r>
    </w:p>
    <w:p w14:paraId="5797021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343</w:t>
      </w:r>
      <w:r w:rsidRPr="00572B7F">
        <w:rPr>
          <w:rStyle w:val="HideTWBExt"/>
          <w:b w:val="0"/>
        </w:rPr>
        <w:t>&lt;/NumAm&gt;</w:t>
      </w:r>
    </w:p>
    <w:p w14:paraId="5737C77A"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11EC8A16" w14:textId="77777777" w:rsidR="00954F49" w:rsidRPr="00572B7F" w:rsidRDefault="00954F49" w:rsidP="00954F49">
      <w:pPr>
        <w:pStyle w:val="NormalBold"/>
      </w:pPr>
      <w:r w:rsidRPr="00572B7F">
        <w:rPr>
          <w:rStyle w:val="HideTWBExt"/>
          <w:b w:val="0"/>
        </w:rPr>
        <w:t>&lt;/RepeatBlock-By&gt;</w:t>
      </w:r>
    </w:p>
    <w:p w14:paraId="3A7A1DA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9D030DC" w14:textId="77777777" w:rsidR="00954F49" w:rsidRPr="00572B7F" w:rsidRDefault="00954F49" w:rsidP="00954F49">
      <w:pPr>
        <w:pStyle w:val="NormalBold"/>
      </w:pPr>
      <w:r w:rsidRPr="00572B7F">
        <w:rPr>
          <w:rStyle w:val="HideTWBExt"/>
          <w:b w:val="0"/>
        </w:rPr>
        <w:t>&lt;Article&gt;</w:t>
      </w:r>
      <w:r w:rsidRPr="00572B7F">
        <w:t>Paragraphe 10</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269A8C0" w14:textId="77777777" w:rsidTr="001F15B6">
        <w:trPr>
          <w:trHeight w:hRule="exact" w:val="240"/>
          <w:jc w:val="center"/>
        </w:trPr>
        <w:tc>
          <w:tcPr>
            <w:tcW w:w="9752" w:type="dxa"/>
            <w:gridSpan w:val="2"/>
            <w:tcBorders>
              <w:top w:val="nil"/>
              <w:left w:val="nil"/>
              <w:bottom w:val="nil"/>
              <w:right w:val="nil"/>
            </w:tcBorders>
          </w:tcPr>
          <w:p w14:paraId="42EF53AB" w14:textId="77777777" w:rsidR="00954F49" w:rsidRPr="00572B7F" w:rsidRDefault="00954F49" w:rsidP="001F15B6"/>
        </w:tc>
      </w:tr>
      <w:tr w:rsidR="00954F49" w:rsidRPr="00572B7F" w14:paraId="21C5E53C" w14:textId="77777777" w:rsidTr="001F15B6">
        <w:trPr>
          <w:trHeight w:val="240"/>
          <w:jc w:val="center"/>
        </w:trPr>
        <w:tc>
          <w:tcPr>
            <w:tcW w:w="4876" w:type="dxa"/>
            <w:tcBorders>
              <w:top w:val="nil"/>
              <w:left w:val="nil"/>
              <w:bottom w:val="nil"/>
              <w:right w:val="nil"/>
            </w:tcBorders>
          </w:tcPr>
          <w:p w14:paraId="5A7BC19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8BE90CD" w14:textId="77777777" w:rsidR="00954F49" w:rsidRPr="00572B7F" w:rsidRDefault="00954F49" w:rsidP="001F15B6">
            <w:pPr>
              <w:pStyle w:val="AmColumnHeading"/>
            </w:pPr>
            <w:r w:rsidRPr="00572B7F">
              <w:t>Amendement</w:t>
            </w:r>
          </w:p>
        </w:tc>
      </w:tr>
      <w:tr w:rsidR="00954F49" w:rsidRPr="00572B7F" w14:paraId="60695F12" w14:textId="77777777" w:rsidTr="001F15B6">
        <w:trPr>
          <w:jc w:val="center"/>
        </w:trPr>
        <w:tc>
          <w:tcPr>
            <w:tcW w:w="4876" w:type="dxa"/>
            <w:tcBorders>
              <w:top w:val="nil"/>
              <w:left w:val="nil"/>
              <w:bottom w:val="nil"/>
              <w:right w:val="nil"/>
            </w:tcBorders>
          </w:tcPr>
          <w:p w14:paraId="3FF803B1" w14:textId="2683B725"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 leurs cursus médicaux;</w:t>
            </w:r>
          </w:p>
        </w:tc>
        <w:tc>
          <w:tcPr>
            <w:tcW w:w="4876" w:type="dxa"/>
            <w:tcBorders>
              <w:top w:val="nil"/>
              <w:left w:val="nil"/>
              <w:bottom w:val="nil"/>
              <w:right w:val="nil"/>
            </w:tcBorders>
          </w:tcPr>
          <w:p w14:paraId="28B26F6D" w14:textId="2C3F2A63" w:rsidR="00954F49" w:rsidRPr="00572B7F" w:rsidRDefault="00954F49" w:rsidP="001F15B6">
            <w:pPr>
              <w:pStyle w:val="Normal6a"/>
            </w:pPr>
            <w:r w:rsidRPr="00572B7F">
              <w:t>10.</w:t>
            </w:r>
            <w:r w:rsidRPr="00572B7F">
              <w:tab/>
              <w:t>estime qu</w:t>
            </w:r>
            <w:r w:rsidR="00F35F85" w:rsidRPr="00572B7F">
              <w:t>’</w:t>
            </w:r>
            <w:r w:rsidRPr="00572B7F">
              <w:t>il est essentiel que les États membres intègrent une formation aux soins de santé tenant compte de la dimension de genre dans</w:t>
            </w:r>
            <w:r w:rsidRPr="00572B7F">
              <w:rPr>
                <w:b/>
                <w:bCs/>
                <w:i/>
                <w:iCs/>
              </w:rPr>
              <w:t xml:space="preserve"> tous</w:t>
            </w:r>
            <w:r w:rsidRPr="00572B7F">
              <w:t xml:space="preserve"> leurs cursus médicaux;</w:t>
            </w:r>
          </w:p>
        </w:tc>
      </w:tr>
    </w:tbl>
    <w:p w14:paraId="4571116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DB56A6C" w14:textId="77777777" w:rsidR="00954F49" w:rsidRPr="00572B7F" w:rsidRDefault="00954F49" w:rsidP="00954F49">
      <w:r w:rsidRPr="00572B7F">
        <w:rPr>
          <w:rStyle w:val="HideTWBExt"/>
        </w:rPr>
        <w:t>&lt;/Amend&gt;</w:t>
      </w:r>
    </w:p>
    <w:p w14:paraId="5FA23D8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344</w:t>
      </w:r>
      <w:r w:rsidRPr="00572B7F">
        <w:rPr>
          <w:rStyle w:val="HideTWBExt"/>
          <w:b w:val="0"/>
        </w:rPr>
        <w:t>&lt;/NumAm&gt;</w:t>
      </w:r>
    </w:p>
    <w:p w14:paraId="6E206CD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CFB6DE8" w14:textId="77777777" w:rsidR="00954F49" w:rsidRPr="00572B7F" w:rsidRDefault="00954F49" w:rsidP="00954F49">
      <w:pPr>
        <w:pStyle w:val="NormalBold"/>
      </w:pPr>
      <w:r w:rsidRPr="00572B7F">
        <w:rPr>
          <w:rStyle w:val="HideTWBExt"/>
          <w:b w:val="0"/>
        </w:rPr>
        <w:t>&lt;/RepeatBlock-By&gt;</w:t>
      </w:r>
    </w:p>
    <w:p w14:paraId="04B4515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A184BF"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BEB9811" w14:textId="77777777" w:rsidTr="001F15B6">
        <w:trPr>
          <w:trHeight w:hRule="exact" w:val="240"/>
          <w:jc w:val="center"/>
        </w:trPr>
        <w:tc>
          <w:tcPr>
            <w:tcW w:w="9752" w:type="dxa"/>
            <w:gridSpan w:val="2"/>
            <w:tcBorders>
              <w:top w:val="nil"/>
              <w:left w:val="nil"/>
              <w:bottom w:val="nil"/>
              <w:right w:val="nil"/>
            </w:tcBorders>
          </w:tcPr>
          <w:p w14:paraId="136E5CD2" w14:textId="77777777" w:rsidR="00954F49" w:rsidRPr="00572B7F" w:rsidRDefault="00954F49" w:rsidP="001F15B6"/>
        </w:tc>
      </w:tr>
      <w:tr w:rsidR="00954F49" w:rsidRPr="00572B7F" w14:paraId="7415933D" w14:textId="77777777" w:rsidTr="001F15B6">
        <w:trPr>
          <w:trHeight w:val="240"/>
          <w:jc w:val="center"/>
        </w:trPr>
        <w:tc>
          <w:tcPr>
            <w:tcW w:w="4876" w:type="dxa"/>
            <w:tcBorders>
              <w:top w:val="nil"/>
              <w:left w:val="nil"/>
              <w:bottom w:val="nil"/>
              <w:right w:val="nil"/>
            </w:tcBorders>
          </w:tcPr>
          <w:p w14:paraId="68358B5B"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69301153" w14:textId="77777777" w:rsidR="00954F49" w:rsidRPr="00572B7F" w:rsidRDefault="00954F49" w:rsidP="001F15B6">
            <w:pPr>
              <w:pStyle w:val="AmColumnHeading"/>
            </w:pPr>
            <w:r w:rsidRPr="00572B7F">
              <w:t>Amendement</w:t>
            </w:r>
          </w:p>
        </w:tc>
      </w:tr>
      <w:tr w:rsidR="00954F49" w:rsidRPr="00572B7F" w14:paraId="364DFAF3" w14:textId="77777777" w:rsidTr="001F15B6">
        <w:trPr>
          <w:jc w:val="center"/>
        </w:trPr>
        <w:tc>
          <w:tcPr>
            <w:tcW w:w="4876" w:type="dxa"/>
            <w:tcBorders>
              <w:top w:val="nil"/>
              <w:left w:val="nil"/>
              <w:bottom w:val="nil"/>
              <w:right w:val="nil"/>
            </w:tcBorders>
          </w:tcPr>
          <w:p w14:paraId="7ABE6F30" w14:textId="77777777" w:rsidR="00954F49" w:rsidRPr="00572B7F" w:rsidRDefault="00954F49" w:rsidP="001F15B6">
            <w:pPr>
              <w:pStyle w:val="Normal6a"/>
            </w:pPr>
          </w:p>
        </w:tc>
        <w:tc>
          <w:tcPr>
            <w:tcW w:w="4876" w:type="dxa"/>
            <w:tcBorders>
              <w:top w:val="nil"/>
              <w:left w:val="nil"/>
              <w:bottom w:val="nil"/>
              <w:right w:val="nil"/>
            </w:tcBorders>
          </w:tcPr>
          <w:p w14:paraId="76BC7128" w14:textId="57E69EFE" w:rsidR="00954F49" w:rsidRPr="00572B7F" w:rsidRDefault="00954F49" w:rsidP="001F15B6">
            <w:pPr>
              <w:pStyle w:val="Normal6a"/>
            </w:pPr>
            <w:r w:rsidRPr="00572B7F">
              <w:rPr>
                <w:b/>
                <w:i/>
              </w:rPr>
              <w:t>10 bis.</w:t>
            </w:r>
            <w:r w:rsidRPr="00572B7F">
              <w:tab/>
            </w:r>
            <w:r w:rsidRPr="00572B7F">
              <w:rPr>
                <w:b/>
                <w:i/>
              </w:rPr>
              <w:t>invite la Commission et les États membres à reconnaître et à combattre toutes les formes de violences obstétricales et gynécologiques comme un type de violence sexiste, y compris les mauvais traitements, les abus, la coercition, la négligence ou le refus de soins pendant les consultations gynécologiques, la grossesse, l</w:t>
            </w:r>
            <w:r w:rsidR="00F35F85" w:rsidRPr="00572B7F">
              <w:rPr>
                <w:b/>
                <w:i/>
              </w:rPr>
              <w:t>’</w:t>
            </w:r>
            <w:r w:rsidRPr="00572B7F">
              <w:rPr>
                <w:b/>
                <w:i/>
              </w:rPr>
              <w:t>avortement, l</w:t>
            </w:r>
            <w:r w:rsidR="00F35F85" w:rsidRPr="00572B7F">
              <w:rPr>
                <w:b/>
                <w:i/>
              </w:rPr>
              <w:t>’</w:t>
            </w:r>
            <w:r w:rsidRPr="00572B7F">
              <w:rPr>
                <w:b/>
                <w:i/>
              </w:rPr>
              <w:t>accouchement et les soins postnataux, les mutilations génitales des femmes et des personnes intersexuelles, et la stérilisation forcée; les invite instamment à fixer des définitions juridiques claires, et à mettre en place des stratégies de prévention, une formation obligatoire des professionnels de la santé portant sur des soins fondés sur le consentement et les droits, ainsi qu</w:t>
            </w:r>
            <w:r w:rsidR="00F35F85" w:rsidRPr="00572B7F">
              <w:rPr>
                <w:b/>
                <w:i/>
              </w:rPr>
              <w:t>’</w:t>
            </w:r>
            <w:r w:rsidRPr="00572B7F">
              <w:rPr>
                <w:b/>
                <w:i/>
              </w:rPr>
              <w:t>un renforcement des droits des patients; appelle de ses vœux des mécanismes de plainte indépendants, des mécanismes de signalement et de responsabilité, ainsi que des systèmes de collecte de données;</w:t>
            </w:r>
          </w:p>
        </w:tc>
      </w:tr>
    </w:tbl>
    <w:p w14:paraId="68A11A0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76FC7D9" w14:textId="77777777" w:rsidR="00954F49" w:rsidRPr="00572B7F" w:rsidRDefault="00954F49" w:rsidP="00954F49">
      <w:r w:rsidRPr="00572B7F">
        <w:rPr>
          <w:rStyle w:val="HideTWBExt"/>
        </w:rPr>
        <w:t>&lt;/Amend&gt;</w:t>
      </w:r>
    </w:p>
    <w:p w14:paraId="7BFEAD5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345</w:t>
      </w:r>
      <w:r w:rsidRPr="00572B7F">
        <w:rPr>
          <w:rStyle w:val="HideTWBExt"/>
          <w:b w:val="0"/>
        </w:rPr>
        <w:t>&lt;/NumAm&gt;</w:t>
      </w:r>
    </w:p>
    <w:p w14:paraId="744CD94A"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4338E14C" w14:textId="77777777" w:rsidR="00954F49" w:rsidRPr="00572B7F" w:rsidRDefault="00954F49" w:rsidP="00954F49">
      <w:pPr>
        <w:pStyle w:val="NormalBold"/>
      </w:pPr>
      <w:r w:rsidRPr="00572B7F">
        <w:rPr>
          <w:rStyle w:val="HideTWBExt"/>
          <w:b w:val="0"/>
        </w:rPr>
        <w:t>&lt;/RepeatBlock-By&gt;</w:t>
      </w:r>
    </w:p>
    <w:p w14:paraId="7827EC5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EA377C4"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F62D178" w14:textId="77777777" w:rsidTr="001F15B6">
        <w:trPr>
          <w:trHeight w:hRule="exact" w:val="240"/>
          <w:jc w:val="center"/>
        </w:trPr>
        <w:tc>
          <w:tcPr>
            <w:tcW w:w="9752" w:type="dxa"/>
            <w:gridSpan w:val="2"/>
            <w:tcBorders>
              <w:top w:val="nil"/>
              <w:left w:val="nil"/>
              <w:bottom w:val="nil"/>
              <w:right w:val="nil"/>
            </w:tcBorders>
          </w:tcPr>
          <w:p w14:paraId="503654DF" w14:textId="77777777" w:rsidR="00954F49" w:rsidRPr="00572B7F" w:rsidRDefault="00954F49" w:rsidP="001F15B6"/>
        </w:tc>
      </w:tr>
      <w:tr w:rsidR="00954F49" w:rsidRPr="00572B7F" w14:paraId="4EFB7F2D" w14:textId="77777777" w:rsidTr="001F15B6">
        <w:trPr>
          <w:trHeight w:val="240"/>
          <w:jc w:val="center"/>
        </w:trPr>
        <w:tc>
          <w:tcPr>
            <w:tcW w:w="4876" w:type="dxa"/>
            <w:tcBorders>
              <w:top w:val="nil"/>
              <w:left w:val="nil"/>
              <w:bottom w:val="nil"/>
              <w:right w:val="nil"/>
            </w:tcBorders>
          </w:tcPr>
          <w:p w14:paraId="1D0AB5F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EF4C377" w14:textId="77777777" w:rsidR="00954F49" w:rsidRPr="00572B7F" w:rsidRDefault="00954F49" w:rsidP="001F15B6">
            <w:pPr>
              <w:pStyle w:val="AmColumnHeading"/>
            </w:pPr>
            <w:r w:rsidRPr="00572B7F">
              <w:t>Amendement</w:t>
            </w:r>
          </w:p>
        </w:tc>
      </w:tr>
      <w:tr w:rsidR="00954F49" w:rsidRPr="00572B7F" w14:paraId="0B3E174D" w14:textId="77777777" w:rsidTr="001F15B6">
        <w:trPr>
          <w:jc w:val="center"/>
        </w:trPr>
        <w:tc>
          <w:tcPr>
            <w:tcW w:w="4876" w:type="dxa"/>
            <w:tcBorders>
              <w:top w:val="nil"/>
              <w:left w:val="nil"/>
              <w:bottom w:val="nil"/>
              <w:right w:val="nil"/>
            </w:tcBorders>
          </w:tcPr>
          <w:p w14:paraId="214ABE1C" w14:textId="77777777" w:rsidR="00954F49" w:rsidRPr="00572B7F" w:rsidRDefault="00954F49" w:rsidP="001F15B6">
            <w:pPr>
              <w:pStyle w:val="Normal6a"/>
            </w:pPr>
          </w:p>
        </w:tc>
        <w:tc>
          <w:tcPr>
            <w:tcW w:w="4876" w:type="dxa"/>
            <w:tcBorders>
              <w:top w:val="nil"/>
              <w:left w:val="nil"/>
              <w:bottom w:val="nil"/>
              <w:right w:val="nil"/>
            </w:tcBorders>
          </w:tcPr>
          <w:p w14:paraId="4B6C0D11" w14:textId="3474F81D" w:rsidR="00954F49" w:rsidRPr="00572B7F" w:rsidRDefault="00954F49" w:rsidP="001F15B6">
            <w:pPr>
              <w:pStyle w:val="Normal6a"/>
            </w:pPr>
            <w:r w:rsidRPr="00572B7F">
              <w:rPr>
                <w:b/>
                <w:i/>
              </w:rPr>
              <w:t>10 bis.</w:t>
            </w:r>
            <w:r w:rsidRPr="00572B7F">
              <w:tab/>
            </w:r>
            <w:r w:rsidRPr="00572B7F">
              <w:rPr>
                <w:b/>
                <w:i/>
              </w:rPr>
              <w:t>invite la Commission et les États membres à harmoniser le cadre de la formation, des droits professionnels et du champ d</w:t>
            </w:r>
            <w:r w:rsidR="00F35F85" w:rsidRPr="00572B7F">
              <w:rPr>
                <w:b/>
                <w:i/>
              </w:rPr>
              <w:t>’</w:t>
            </w:r>
            <w:r w:rsidRPr="00572B7F">
              <w:rPr>
                <w:b/>
                <w:i/>
              </w:rPr>
              <w:t>exercice des sages-femmes dans l</w:t>
            </w:r>
            <w:r w:rsidR="00F35F85" w:rsidRPr="00572B7F">
              <w:rPr>
                <w:b/>
                <w:i/>
              </w:rPr>
              <w:t>’</w:t>
            </w:r>
            <w:r w:rsidRPr="00572B7F">
              <w:rPr>
                <w:b/>
                <w:i/>
              </w:rPr>
              <w:t>ensemble de l</w:t>
            </w:r>
            <w:r w:rsidR="00F35F85" w:rsidRPr="00572B7F">
              <w:rPr>
                <w:b/>
                <w:i/>
              </w:rPr>
              <w:t>’</w:t>
            </w:r>
            <w:r w:rsidRPr="00572B7F">
              <w:rPr>
                <w:b/>
                <w:i/>
              </w:rPr>
              <w:t>Union; souligne que, dans de nombreux pays, les sages-femmes ne disposent pas du droit de prescrire des médicaments ni de l</w:t>
            </w:r>
            <w:r w:rsidR="00F35F85" w:rsidRPr="00572B7F">
              <w:rPr>
                <w:b/>
                <w:i/>
              </w:rPr>
              <w:t>’</w:t>
            </w:r>
            <w:r w:rsidRPr="00572B7F">
              <w:rPr>
                <w:b/>
                <w:i/>
              </w:rPr>
              <w:t xml:space="preserve">autonomie professionnelle, ce qui compromet leur </w:t>
            </w:r>
            <w:r w:rsidRPr="00572B7F">
              <w:rPr>
                <w:b/>
                <w:i/>
              </w:rPr>
              <w:lastRenderedPageBreak/>
              <w:t>capacité à fournir des soins appropriés en temps utile, en particulier dans les communautés rurales et marginalisées; demande des lignes directrices au niveau de l</w:t>
            </w:r>
            <w:r w:rsidR="00F35F85" w:rsidRPr="00572B7F">
              <w:rPr>
                <w:b/>
                <w:i/>
              </w:rPr>
              <w:t>’</w:t>
            </w:r>
            <w:r w:rsidRPr="00572B7F">
              <w:rPr>
                <w:b/>
                <w:i/>
              </w:rPr>
              <w:t>Union et la reconnaissance mutuelle des qualifications afin de garantir que les sages-femmes puissent exercer en toute sécurité, de manière indépendante, s</w:t>
            </w:r>
            <w:r w:rsidR="00F35F85" w:rsidRPr="00572B7F">
              <w:rPr>
                <w:b/>
                <w:i/>
              </w:rPr>
              <w:t>’</w:t>
            </w:r>
            <w:r w:rsidRPr="00572B7F">
              <w:rPr>
                <w:b/>
                <w:i/>
              </w:rPr>
              <w:t>il y a lieu, et fournir des services de santé maternelle, génésique et sexuelle de haute qualité à toutes les femmes;</w:t>
            </w:r>
          </w:p>
        </w:tc>
      </w:tr>
    </w:tbl>
    <w:p w14:paraId="68109B72"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0284046" w14:textId="77777777" w:rsidR="00954F49" w:rsidRPr="00572B7F" w:rsidRDefault="00954F49" w:rsidP="00954F49">
      <w:r w:rsidRPr="00572B7F">
        <w:rPr>
          <w:rStyle w:val="HideTWBExt"/>
        </w:rPr>
        <w:t>&lt;/Amend&gt;</w:t>
      </w:r>
    </w:p>
    <w:p w14:paraId="69F7FD7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346</w:t>
      </w:r>
      <w:r w:rsidRPr="00572B7F">
        <w:rPr>
          <w:rStyle w:val="HideTWBExt"/>
          <w:b w:val="0"/>
        </w:rPr>
        <w:t>&lt;/NumAm&gt;</w:t>
      </w:r>
    </w:p>
    <w:p w14:paraId="69C330AB"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Elisabeth Grossmann, Alessandra Moretti, Maria Noichl, Emma Rafowicz, Sabrina Repp, Carla Tavares</w:t>
      </w:r>
      <w:r w:rsidRPr="00572B7F">
        <w:rPr>
          <w:rStyle w:val="HideTWBExt"/>
          <w:b w:val="0"/>
        </w:rPr>
        <w:t>&lt;/Members&gt;</w:t>
      </w:r>
    </w:p>
    <w:p w14:paraId="002EEEAF" w14:textId="77777777" w:rsidR="00954F49" w:rsidRPr="00572B7F" w:rsidRDefault="00954F49" w:rsidP="00954F49">
      <w:pPr>
        <w:pStyle w:val="NormalBold"/>
      </w:pPr>
      <w:r w:rsidRPr="00572B7F">
        <w:rPr>
          <w:rStyle w:val="HideTWBExt"/>
          <w:b w:val="0"/>
        </w:rPr>
        <w:t>&lt;/RepeatBlock-By&gt;</w:t>
      </w:r>
    </w:p>
    <w:p w14:paraId="23876BE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D42EC23"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44031F4" w14:textId="77777777" w:rsidTr="001F15B6">
        <w:trPr>
          <w:trHeight w:hRule="exact" w:val="240"/>
          <w:jc w:val="center"/>
        </w:trPr>
        <w:tc>
          <w:tcPr>
            <w:tcW w:w="9752" w:type="dxa"/>
            <w:gridSpan w:val="2"/>
            <w:tcBorders>
              <w:top w:val="nil"/>
              <w:left w:val="nil"/>
              <w:bottom w:val="nil"/>
              <w:right w:val="nil"/>
            </w:tcBorders>
          </w:tcPr>
          <w:p w14:paraId="2B69C891" w14:textId="77777777" w:rsidR="00954F49" w:rsidRPr="00572B7F" w:rsidRDefault="00954F49" w:rsidP="001F15B6"/>
        </w:tc>
      </w:tr>
      <w:tr w:rsidR="00954F49" w:rsidRPr="00572B7F" w14:paraId="2A795D97" w14:textId="77777777" w:rsidTr="001F15B6">
        <w:trPr>
          <w:trHeight w:val="240"/>
          <w:jc w:val="center"/>
        </w:trPr>
        <w:tc>
          <w:tcPr>
            <w:tcW w:w="4876" w:type="dxa"/>
            <w:tcBorders>
              <w:top w:val="nil"/>
              <w:left w:val="nil"/>
              <w:bottom w:val="nil"/>
              <w:right w:val="nil"/>
            </w:tcBorders>
          </w:tcPr>
          <w:p w14:paraId="7DC917D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6A531EF" w14:textId="77777777" w:rsidR="00954F49" w:rsidRPr="00572B7F" w:rsidRDefault="00954F49" w:rsidP="001F15B6">
            <w:pPr>
              <w:pStyle w:val="AmColumnHeading"/>
            </w:pPr>
            <w:r w:rsidRPr="00572B7F">
              <w:t>Amendement</w:t>
            </w:r>
          </w:p>
        </w:tc>
      </w:tr>
      <w:tr w:rsidR="00954F49" w:rsidRPr="00572B7F" w14:paraId="2D6A5B5C" w14:textId="77777777" w:rsidTr="001F15B6">
        <w:trPr>
          <w:jc w:val="center"/>
        </w:trPr>
        <w:tc>
          <w:tcPr>
            <w:tcW w:w="4876" w:type="dxa"/>
            <w:tcBorders>
              <w:top w:val="nil"/>
              <w:left w:val="nil"/>
              <w:bottom w:val="nil"/>
              <w:right w:val="nil"/>
            </w:tcBorders>
          </w:tcPr>
          <w:p w14:paraId="0D083370" w14:textId="77777777" w:rsidR="00954F49" w:rsidRPr="00572B7F" w:rsidRDefault="00954F49" w:rsidP="001F15B6">
            <w:pPr>
              <w:pStyle w:val="Normal6a"/>
            </w:pPr>
          </w:p>
        </w:tc>
        <w:tc>
          <w:tcPr>
            <w:tcW w:w="4876" w:type="dxa"/>
            <w:tcBorders>
              <w:top w:val="nil"/>
              <w:left w:val="nil"/>
              <w:bottom w:val="nil"/>
              <w:right w:val="nil"/>
            </w:tcBorders>
          </w:tcPr>
          <w:p w14:paraId="0EAA1167" w14:textId="0DAA1999" w:rsidR="00954F49" w:rsidRPr="00572B7F" w:rsidRDefault="00954F49" w:rsidP="001F15B6">
            <w:pPr>
              <w:pStyle w:val="Normal6a"/>
            </w:pPr>
            <w:r w:rsidRPr="00572B7F">
              <w:rPr>
                <w:b/>
                <w:i/>
              </w:rPr>
              <w:t>10 bis.</w:t>
            </w:r>
            <w:r w:rsidRPr="00572B7F">
              <w:tab/>
            </w:r>
            <w:r w:rsidRPr="00572B7F">
              <w:rPr>
                <w:b/>
                <w:i/>
              </w:rPr>
              <w:t>invite la Commission et les États membres à veiller à ce que les systèmes de santé disposent des moyens pour prévenir, détecter et combattre la violence sexiste, notamment par des approches de soins sensibles à la dimension de genre, centrées sur le patient et tenant compte des traumatismes; invite les États membres à établir des passerelles claires entre les services de santé, les services sociaux et les services d</w:t>
            </w:r>
            <w:r w:rsidR="00F35F85" w:rsidRPr="00572B7F">
              <w:rPr>
                <w:b/>
                <w:i/>
              </w:rPr>
              <w:t>’</w:t>
            </w:r>
            <w:r w:rsidRPr="00572B7F">
              <w:rPr>
                <w:b/>
                <w:i/>
              </w:rPr>
              <w:t>aide spécialisés pour les victimes de violences sexistes, y compris les mutilations génitales féminines, en veillant à ce que les femmes migrantes, les femmes handicapées et les personnes LGBTIQ+ puissent y avoir accès;</w:t>
            </w:r>
          </w:p>
        </w:tc>
      </w:tr>
    </w:tbl>
    <w:p w14:paraId="643FA21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39A1F1" w14:textId="77777777" w:rsidR="00954F49" w:rsidRPr="00572B7F" w:rsidRDefault="00954F49" w:rsidP="00954F49">
      <w:r w:rsidRPr="00572B7F">
        <w:rPr>
          <w:rStyle w:val="HideTWBExt"/>
        </w:rPr>
        <w:t>&lt;/Amend&gt;</w:t>
      </w:r>
    </w:p>
    <w:p w14:paraId="5ECD0E0F"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347</w:t>
      </w:r>
      <w:r w:rsidRPr="00572B7F">
        <w:rPr>
          <w:rStyle w:val="HideTWBExt"/>
          <w:b w:val="0"/>
        </w:rPr>
        <w:t>&lt;/NumAm&gt;</w:t>
      </w:r>
    </w:p>
    <w:p w14:paraId="7BA1371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72CAEE1A" w14:textId="77777777" w:rsidR="00954F49" w:rsidRPr="00572B7F" w:rsidRDefault="00954F49" w:rsidP="00954F49">
      <w:pPr>
        <w:pStyle w:val="NormalBold"/>
      </w:pPr>
      <w:r w:rsidRPr="00572B7F">
        <w:rPr>
          <w:rStyle w:val="HideTWBExt"/>
          <w:b w:val="0"/>
        </w:rPr>
        <w:t>&lt;/RepeatBlock-By&gt;</w:t>
      </w:r>
    </w:p>
    <w:p w14:paraId="6E1D54C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6494CF2"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D082D05" w14:textId="77777777" w:rsidTr="001F15B6">
        <w:trPr>
          <w:trHeight w:hRule="exact" w:val="240"/>
          <w:jc w:val="center"/>
        </w:trPr>
        <w:tc>
          <w:tcPr>
            <w:tcW w:w="9752" w:type="dxa"/>
            <w:gridSpan w:val="2"/>
            <w:tcBorders>
              <w:top w:val="nil"/>
              <w:left w:val="nil"/>
              <w:bottom w:val="nil"/>
              <w:right w:val="nil"/>
            </w:tcBorders>
          </w:tcPr>
          <w:p w14:paraId="7519E236" w14:textId="77777777" w:rsidR="00954F49" w:rsidRPr="00572B7F" w:rsidRDefault="00954F49" w:rsidP="001F15B6"/>
        </w:tc>
      </w:tr>
      <w:tr w:rsidR="00954F49" w:rsidRPr="00572B7F" w14:paraId="318D817D" w14:textId="77777777" w:rsidTr="001F15B6">
        <w:trPr>
          <w:trHeight w:val="240"/>
          <w:jc w:val="center"/>
        </w:trPr>
        <w:tc>
          <w:tcPr>
            <w:tcW w:w="4876" w:type="dxa"/>
            <w:tcBorders>
              <w:top w:val="nil"/>
              <w:left w:val="nil"/>
              <w:bottom w:val="nil"/>
              <w:right w:val="nil"/>
            </w:tcBorders>
          </w:tcPr>
          <w:p w14:paraId="3DB41F5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2221BB3" w14:textId="77777777" w:rsidR="00954F49" w:rsidRPr="00572B7F" w:rsidRDefault="00954F49" w:rsidP="001F15B6">
            <w:pPr>
              <w:pStyle w:val="AmColumnHeading"/>
            </w:pPr>
            <w:r w:rsidRPr="00572B7F">
              <w:t>Amendement</w:t>
            </w:r>
          </w:p>
        </w:tc>
      </w:tr>
      <w:tr w:rsidR="00954F49" w:rsidRPr="00572B7F" w14:paraId="4E0B9625" w14:textId="77777777" w:rsidTr="001F15B6">
        <w:trPr>
          <w:jc w:val="center"/>
        </w:trPr>
        <w:tc>
          <w:tcPr>
            <w:tcW w:w="4876" w:type="dxa"/>
            <w:tcBorders>
              <w:top w:val="nil"/>
              <w:left w:val="nil"/>
              <w:bottom w:val="nil"/>
              <w:right w:val="nil"/>
            </w:tcBorders>
          </w:tcPr>
          <w:p w14:paraId="1CAD5BA0" w14:textId="77777777" w:rsidR="00954F49" w:rsidRPr="00572B7F" w:rsidRDefault="00954F49" w:rsidP="001F15B6">
            <w:pPr>
              <w:pStyle w:val="Normal6a"/>
            </w:pPr>
          </w:p>
        </w:tc>
        <w:tc>
          <w:tcPr>
            <w:tcW w:w="4876" w:type="dxa"/>
            <w:tcBorders>
              <w:top w:val="nil"/>
              <w:left w:val="nil"/>
              <w:bottom w:val="nil"/>
              <w:right w:val="nil"/>
            </w:tcBorders>
          </w:tcPr>
          <w:p w14:paraId="41A0B9FA" w14:textId="07317C3D" w:rsidR="00954F49" w:rsidRPr="00572B7F" w:rsidRDefault="00954F49" w:rsidP="001F15B6">
            <w:pPr>
              <w:pStyle w:val="Normal6a"/>
            </w:pPr>
            <w:r w:rsidRPr="00572B7F">
              <w:rPr>
                <w:b/>
                <w:i/>
              </w:rPr>
              <w:t>10 bis.</w:t>
            </w:r>
            <w:r w:rsidRPr="00572B7F">
              <w:tab/>
            </w:r>
            <w:r w:rsidRPr="00572B7F">
              <w:rPr>
                <w:b/>
                <w:i/>
              </w:rPr>
              <w:t>invite la Commission et les États membres à veiller à ce que les systèmes de soins de santé et la formation médicale reconnaissent pleinement les différences sexospécifiques dans le tableau clinique ainsi que les symptômes sexospécifiques; souligne que des pathologies telles que les crises cardiaques présentent souvent des symptômes différents chez les femmes et chez les hommes, ce qui peut conduire à des erreurs de diagnostic et à des retards de traitement, voire, dans les cas les plus graves, à l</w:t>
            </w:r>
            <w:r w:rsidR="00F35F85" w:rsidRPr="00572B7F">
              <w:rPr>
                <w:b/>
                <w:i/>
              </w:rPr>
              <w:t>’</w:t>
            </w:r>
            <w:r w:rsidRPr="00572B7F">
              <w:rPr>
                <w:b/>
                <w:i/>
              </w:rPr>
              <w:t>absence de traitement lorsqu</w:t>
            </w:r>
            <w:r w:rsidR="00F35F85" w:rsidRPr="00572B7F">
              <w:rPr>
                <w:b/>
                <w:i/>
              </w:rPr>
              <w:t>’</w:t>
            </w:r>
            <w:r w:rsidRPr="00572B7F">
              <w:rPr>
                <w:b/>
                <w:i/>
              </w:rPr>
              <w:t>elles sont confondues avec une affection psychosomatique;</w:t>
            </w:r>
          </w:p>
        </w:tc>
      </w:tr>
    </w:tbl>
    <w:p w14:paraId="2D8BD99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9284382" w14:textId="77777777" w:rsidR="00954F49" w:rsidRPr="00572B7F" w:rsidRDefault="00954F49" w:rsidP="00954F49">
      <w:r w:rsidRPr="00572B7F">
        <w:rPr>
          <w:rStyle w:val="HideTWBExt"/>
        </w:rPr>
        <w:t>&lt;/Amend&gt;</w:t>
      </w:r>
    </w:p>
    <w:p w14:paraId="3C459F8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348</w:t>
      </w:r>
      <w:r w:rsidRPr="00572B7F">
        <w:rPr>
          <w:rStyle w:val="HideTWBExt"/>
          <w:b w:val="0"/>
        </w:rPr>
        <w:t>&lt;/NumAm&gt;</w:t>
      </w:r>
    </w:p>
    <w:p w14:paraId="5605CCCB"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378E5DEA" w14:textId="77777777" w:rsidR="00954F49" w:rsidRPr="00572B7F" w:rsidRDefault="00954F49" w:rsidP="00954F49">
      <w:pPr>
        <w:pStyle w:val="NormalBold"/>
      </w:pPr>
      <w:r w:rsidRPr="00572B7F">
        <w:rPr>
          <w:rStyle w:val="HideTWBExt"/>
          <w:b w:val="0"/>
        </w:rPr>
        <w:t>&lt;/RepeatBlock-By&gt;</w:t>
      </w:r>
    </w:p>
    <w:p w14:paraId="6BB5AF8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41AA501"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CC1B15" w14:textId="77777777" w:rsidTr="001F15B6">
        <w:trPr>
          <w:trHeight w:hRule="exact" w:val="240"/>
          <w:jc w:val="center"/>
        </w:trPr>
        <w:tc>
          <w:tcPr>
            <w:tcW w:w="9752" w:type="dxa"/>
            <w:gridSpan w:val="2"/>
            <w:tcBorders>
              <w:top w:val="nil"/>
              <w:left w:val="nil"/>
              <w:bottom w:val="nil"/>
              <w:right w:val="nil"/>
            </w:tcBorders>
          </w:tcPr>
          <w:p w14:paraId="7D38F997" w14:textId="77777777" w:rsidR="00954F49" w:rsidRPr="00572B7F" w:rsidRDefault="00954F49" w:rsidP="001F15B6"/>
        </w:tc>
      </w:tr>
      <w:tr w:rsidR="00954F49" w:rsidRPr="00572B7F" w14:paraId="28483343" w14:textId="77777777" w:rsidTr="001F15B6">
        <w:trPr>
          <w:trHeight w:val="240"/>
          <w:jc w:val="center"/>
        </w:trPr>
        <w:tc>
          <w:tcPr>
            <w:tcW w:w="4876" w:type="dxa"/>
            <w:tcBorders>
              <w:top w:val="nil"/>
              <w:left w:val="nil"/>
              <w:bottom w:val="nil"/>
              <w:right w:val="nil"/>
            </w:tcBorders>
          </w:tcPr>
          <w:p w14:paraId="6A37A69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3FF6810" w14:textId="77777777" w:rsidR="00954F49" w:rsidRPr="00572B7F" w:rsidRDefault="00954F49" w:rsidP="001F15B6">
            <w:pPr>
              <w:pStyle w:val="AmColumnHeading"/>
            </w:pPr>
            <w:r w:rsidRPr="00572B7F">
              <w:t>Amendement</w:t>
            </w:r>
          </w:p>
        </w:tc>
      </w:tr>
      <w:tr w:rsidR="00954F49" w:rsidRPr="00572B7F" w14:paraId="75F999C2" w14:textId="77777777" w:rsidTr="001F15B6">
        <w:trPr>
          <w:jc w:val="center"/>
        </w:trPr>
        <w:tc>
          <w:tcPr>
            <w:tcW w:w="4876" w:type="dxa"/>
            <w:tcBorders>
              <w:top w:val="nil"/>
              <w:left w:val="nil"/>
              <w:bottom w:val="nil"/>
              <w:right w:val="nil"/>
            </w:tcBorders>
          </w:tcPr>
          <w:p w14:paraId="74E35825" w14:textId="77777777" w:rsidR="00954F49" w:rsidRPr="00572B7F" w:rsidRDefault="00954F49" w:rsidP="001F15B6">
            <w:pPr>
              <w:pStyle w:val="Normal6a"/>
            </w:pPr>
          </w:p>
        </w:tc>
        <w:tc>
          <w:tcPr>
            <w:tcW w:w="4876" w:type="dxa"/>
            <w:tcBorders>
              <w:top w:val="nil"/>
              <w:left w:val="nil"/>
              <w:bottom w:val="nil"/>
              <w:right w:val="nil"/>
            </w:tcBorders>
          </w:tcPr>
          <w:p w14:paraId="50B9763B" w14:textId="621CD91E" w:rsidR="00954F49" w:rsidRPr="00572B7F" w:rsidRDefault="00954F49" w:rsidP="001F15B6">
            <w:pPr>
              <w:pStyle w:val="Normal6a"/>
            </w:pPr>
            <w:r w:rsidRPr="00572B7F">
              <w:rPr>
                <w:b/>
                <w:i/>
              </w:rPr>
              <w:t>10 bis.</w:t>
            </w:r>
            <w:r w:rsidRPr="00572B7F">
              <w:tab/>
            </w:r>
            <w:r w:rsidRPr="00572B7F">
              <w:rPr>
                <w:b/>
                <w:i/>
              </w:rPr>
              <w:t>invite la Commission et les États membres à veiller à ce que la mise en œuvre du plan de l</w:t>
            </w:r>
            <w:r w:rsidR="00F35F85" w:rsidRPr="00572B7F">
              <w:rPr>
                <w:b/>
                <w:i/>
              </w:rPr>
              <w:t>’</w:t>
            </w:r>
            <w:r w:rsidRPr="00572B7F">
              <w:rPr>
                <w:b/>
                <w:i/>
              </w:rPr>
              <w:t>Union européenne pour la santé cardiovasculaire intègre pleinement une perspective de genre, notamment grâce à des campagnes de prévention, des critères de diagnostic et une formation des professionnels de la santé sensibles à la dimension de genre;</w:t>
            </w:r>
          </w:p>
        </w:tc>
      </w:tr>
    </w:tbl>
    <w:p w14:paraId="038CB00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748A1AD" w14:textId="77777777" w:rsidR="00954F49" w:rsidRPr="00572B7F" w:rsidRDefault="00954F49" w:rsidP="00954F49">
      <w:r w:rsidRPr="00572B7F">
        <w:rPr>
          <w:rStyle w:val="HideTWBExt"/>
        </w:rPr>
        <w:lastRenderedPageBreak/>
        <w:t>&lt;/Amend&gt;</w:t>
      </w:r>
    </w:p>
    <w:p w14:paraId="7B890E1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349</w:t>
      </w:r>
      <w:r w:rsidRPr="00572B7F">
        <w:rPr>
          <w:rStyle w:val="HideTWBExt"/>
          <w:b w:val="0"/>
        </w:rPr>
        <w:t>&lt;/NumAm&gt;</w:t>
      </w:r>
    </w:p>
    <w:p w14:paraId="53EE57EE"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79B01BB3" w14:textId="77777777" w:rsidR="00954F49" w:rsidRPr="00572B7F" w:rsidRDefault="00954F49" w:rsidP="00954F49">
      <w:pPr>
        <w:pStyle w:val="NormalBold"/>
      </w:pPr>
      <w:r w:rsidRPr="00572B7F">
        <w:rPr>
          <w:rStyle w:val="HideTWBExt"/>
          <w:b w:val="0"/>
        </w:rPr>
        <w:t>&lt;/RepeatBlock-By&gt;</w:t>
      </w:r>
    </w:p>
    <w:p w14:paraId="7423A4D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6781EBB"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C3D2980" w14:textId="77777777" w:rsidTr="001F15B6">
        <w:trPr>
          <w:trHeight w:hRule="exact" w:val="240"/>
          <w:jc w:val="center"/>
        </w:trPr>
        <w:tc>
          <w:tcPr>
            <w:tcW w:w="9752" w:type="dxa"/>
            <w:gridSpan w:val="2"/>
            <w:tcBorders>
              <w:top w:val="nil"/>
              <w:left w:val="nil"/>
              <w:bottom w:val="nil"/>
              <w:right w:val="nil"/>
            </w:tcBorders>
          </w:tcPr>
          <w:p w14:paraId="193FB631" w14:textId="77777777" w:rsidR="00954F49" w:rsidRPr="00572B7F" w:rsidRDefault="00954F49" w:rsidP="001F15B6"/>
        </w:tc>
      </w:tr>
      <w:tr w:rsidR="00954F49" w:rsidRPr="00572B7F" w14:paraId="2F087299" w14:textId="77777777" w:rsidTr="001F15B6">
        <w:trPr>
          <w:trHeight w:val="240"/>
          <w:jc w:val="center"/>
        </w:trPr>
        <w:tc>
          <w:tcPr>
            <w:tcW w:w="4876" w:type="dxa"/>
            <w:tcBorders>
              <w:top w:val="nil"/>
              <w:left w:val="nil"/>
              <w:bottom w:val="nil"/>
              <w:right w:val="nil"/>
            </w:tcBorders>
          </w:tcPr>
          <w:p w14:paraId="116DFA1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31F9E4B" w14:textId="77777777" w:rsidR="00954F49" w:rsidRPr="00572B7F" w:rsidRDefault="00954F49" w:rsidP="001F15B6">
            <w:pPr>
              <w:pStyle w:val="AmColumnHeading"/>
            </w:pPr>
            <w:r w:rsidRPr="00572B7F">
              <w:t>Amendement</w:t>
            </w:r>
          </w:p>
        </w:tc>
      </w:tr>
      <w:tr w:rsidR="00954F49" w:rsidRPr="00572B7F" w14:paraId="367700B8" w14:textId="77777777" w:rsidTr="001F15B6">
        <w:trPr>
          <w:jc w:val="center"/>
        </w:trPr>
        <w:tc>
          <w:tcPr>
            <w:tcW w:w="4876" w:type="dxa"/>
            <w:tcBorders>
              <w:top w:val="nil"/>
              <w:left w:val="nil"/>
              <w:bottom w:val="nil"/>
              <w:right w:val="nil"/>
            </w:tcBorders>
          </w:tcPr>
          <w:p w14:paraId="722118C4" w14:textId="77777777" w:rsidR="00954F49" w:rsidRPr="00572B7F" w:rsidRDefault="00954F49" w:rsidP="001F15B6">
            <w:pPr>
              <w:pStyle w:val="Normal6a"/>
            </w:pPr>
          </w:p>
        </w:tc>
        <w:tc>
          <w:tcPr>
            <w:tcW w:w="4876" w:type="dxa"/>
            <w:tcBorders>
              <w:top w:val="nil"/>
              <w:left w:val="nil"/>
              <w:bottom w:val="nil"/>
              <w:right w:val="nil"/>
            </w:tcBorders>
          </w:tcPr>
          <w:p w14:paraId="7AC01873" w14:textId="4AFD43B3" w:rsidR="00954F49" w:rsidRPr="00572B7F" w:rsidRDefault="00954F49" w:rsidP="001F15B6">
            <w:pPr>
              <w:pStyle w:val="Normal6a"/>
            </w:pPr>
            <w:r w:rsidRPr="00572B7F">
              <w:rPr>
                <w:b/>
                <w:i/>
              </w:rPr>
              <w:t>10 bis.</w:t>
            </w:r>
            <w:r w:rsidRPr="00572B7F">
              <w:tab/>
            </w:r>
            <w:r w:rsidRPr="00572B7F">
              <w:rPr>
                <w:b/>
                <w:i/>
              </w:rPr>
              <w:t>souligne que l</w:t>
            </w:r>
            <w:r w:rsidR="00F35F85" w:rsidRPr="00572B7F">
              <w:rPr>
                <w:b/>
                <w:i/>
              </w:rPr>
              <w:t>’</w:t>
            </w:r>
            <w:r w:rsidRPr="00572B7F">
              <w:rPr>
                <w:b/>
                <w:i/>
              </w:rPr>
              <w:t>élaboration de mesures pour que les processus de diagnostic et de traitement tiennent mieux compte des questions d</w:t>
            </w:r>
            <w:r w:rsidR="00F35F85" w:rsidRPr="00572B7F">
              <w:rPr>
                <w:b/>
                <w:i/>
              </w:rPr>
              <w:t>’</w:t>
            </w:r>
            <w:r w:rsidRPr="00572B7F">
              <w:rPr>
                <w:b/>
                <w:i/>
              </w:rPr>
              <w:t>égalité de genre et de la dimension de genre doit s</w:t>
            </w:r>
            <w:r w:rsidR="00F35F85" w:rsidRPr="00572B7F">
              <w:rPr>
                <w:b/>
                <w:i/>
              </w:rPr>
              <w:t>’</w:t>
            </w:r>
            <w:r w:rsidRPr="00572B7F">
              <w:rPr>
                <w:b/>
                <w:i/>
              </w:rPr>
              <w:t>inspirer pleinement des expériences réelles des patients;</w:t>
            </w:r>
          </w:p>
        </w:tc>
      </w:tr>
    </w:tbl>
    <w:p w14:paraId="0E635FF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5649D3C" w14:textId="77777777" w:rsidR="00954F49" w:rsidRPr="00572B7F" w:rsidRDefault="00954F49" w:rsidP="00954F49">
      <w:r w:rsidRPr="00572B7F">
        <w:rPr>
          <w:rStyle w:val="HideTWBExt"/>
        </w:rPr>
        <w:t>&lt;/Amend&gt;</w:t>
      </w:r>
    </w:p>
    <w:p w14:paraId="013CE09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350</w:t>
      </w:r>
      <w:r w:rsidRPr="00572B7F">
        <w:rPr>
          <w:rStyle w:val="HideTWBExt"/>
          <w:b w:val="0"/>
        </w:rPr>
        <w:t>&lt;/NumAm&gt;</w:t>
      </w:r>
    </w:p>
    <w:p w14:paraId="17810AE0"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4C8AFD2E" w14:textId="77777777" w:rsidR="00954F49" w:rsidRPr="00572B7F" w:rsidRDefault="00954F49" w:rsidP="00954F49">
      <w:pPr>
        <w:pStyle w:val="NormalBold"/>
      </w:pPr>
      <w:r w:rsidRPr="00572B7F">
        <w:rPr>
          <w:rStyle w:val="HideTWBExt"/>
          <w:b w:val="0"/>
        </w:rPr>
        <w:t>&lt;/RepeatBlock-By&gt;</w:t>
      </w:r>
    </w:p>
    <w:p w14:paraId="0B1FAFD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9A93F91" w14:textId="77777777" w:rsidR="00954F49" w:rsidRPr="00572B7F" w:rsidRDefault="00954F49" w:rsidP="00954F49">
      <w:pPr>
        <w:pStyle w:val="NormalBold"/>
      </w:pPr>
      <w:r w:rsidRPr="00572B7F">
        <w:rPr>
          <w:rStyle w:val="HideTWBExt"/>
          <w:b w:val="0"/>
        </w:rPr>
        <w:t>&lt;Article&gt;</w:t>
      </w:r>
      <w:r w:rsidRPr="00572B7F">
        <w:t>Paragraphe 10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33612D0" w14:textId="77777777" w:rsidTr="001F15B6">
        <w:trPr>
          <w:trHeight w:hRule="exact" w:val="240"/>
          <w:jc w:val="center"/>
        </w:trPr>
        <w:tc>
          <w:tcPr>
            <w:tcW w:w="9752" w:type="dxa"/>
            <w:gridSpan w:val="2"/>
            <w:tcBorders>
              <w:top w:val="nil"/>
              <w:left w:val="nil"/>
              <w:bottom w:val="nil"/>
              <w:right w:val="nil"/>
            </w:tcBorders>
          </w:tcPr>
          <w:p w14:paraId="4CF87890" w14:textId="77777777" w:rsidR="00954F49" w:rsidRPr="00572B7F" w:rsidRDefault="00954F49" w:rsidP="001F15B6"/>
        </w:tc>
      </w:tr>
      <w:tr w:rsidR="00954F49" w:rsidRPr="00572B7F" w14:paraId="5E92A493" w14:textId="77777777" w:rsidTr="001F15B6">
        <w:trPr>
          <w:trHeight w:val="240"/>
          <w:jc w:val="center"/>
        </w:trPr>
        <w:tc>
          <w:tcPr>
            <w:tcW w:w="4876" w:type="dxa"/>
            <w:tcBorders>
              <w:top w:val="nil"/>
              <w:left w:val="nil"/>
              <w:bottom w:val="nil"/>
              <w:right w:val="nil"/>
            </w:tcBorders>
          </w:tcPr>
          <w:p w14:paraId="7C7CA1F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45F1417" w14:textId="77777777" w:rsidR="00954F49" w:rsidRPr="00572B7F" w:rsidRDefault="00954F49" w:rsidP="001F15B6">
            <w:pPr>
              <w:pStyle w:val="AmColumnHeading"/>
            </w:pPr>
            <w:r w:rsidRPr="00572B7F">
              <w:t>Amendement</w:t>
            </w:r>
          </w:p>
        </w:tc>
      </w:tr>
      <w:tr w:rsidR="00954F49" w:rsidRPr="00572B7F" w14:paraId="61FC53BA" w14:textId="77777777" w:rsidTr="001F15B6">
        <w:trPr>
          <w:jc w:val="center"/>
        </w:trPr>
        <w:tc>
          <w:tcPr>
            <w:tcW w:w="4876" w:type="dxa"/>
            <w:tcBorders>
              <w:top w:val="nil"/>
              <w:left w:val="nil"/>
              <w:bottom w:val="nil"/>
              <w:right w:val="nil"/>
            </w:tcBorders>
          </w:tcPr>
          <w:p w14:paraId="3AC07CA9" w14:textId="77777777" w:rsidR="00954F49" w:rsidRPr="00572B7F" w:rsidRDefault="00954F49" w:rsidP="001F15B6">
            <w:pPr>
              <w:pStyle w:val="Normal6a"/>
            </w:pPr>
          </w:p>
        </w:tc>
        <w:tc>
          <w:tcPr>
            <w:tcW w:w="4876" w:type="dxa"/>
            <w:tcBorders>
              <w:top w:val="nil"/>
              <w:left w:val="nil"/>
              <w:bottom w:val="nil"/>
              <w:right w:val="nil"/>
            </w:tcBorders>
          </w:tcPr>
          <w:p w14:paraId="057B3065" w14:textId="37FD7BDC" w:rsidR="00954F49" w:rsidRPr="00572B7F" w:rsidRDefault="00954F49" w:rsidP="001F15B6">
            <w:pPr>
              <w:pStyle w:val="Normal6a"/>
            </w:pPr>
            <w:r w:rsidRPr="00572B7F">
              <w:rPr>
                <w:b/>
                <w:i/>
              </w:rPr>
              <w:t>10 ter.</w:t>
            </w:r>
            <w:r w:rsidRPr="00572B7F">
              <w:tab/>
            </w:r>
            <w:r w:rsidRPr="00572B7F">
              <w:rPr>
                <w:b/>
                <w:i/>
              </w:rPr>
              <w:t>réaffirme que les efforts déployés par l</w:t>
            </w:r>
            <w:r w:rsidR="00F35F85" w:rsidRPr="00572B7F">
              <w:rPr>
                <w:b/>
                <w:i/>
              </w:rPr>
              <w:t>’</w:t>
            </w:r>
            <w:r w:rsidRPr="00572B7F">
              <w:rPr>
                <w:b/>
                <w:i/>
              </w:rPr>
              <w:t>Union pour se prémunir contre les pénuries et les ruptures d</w:t>
            </w:r>
            <w:r w:rsidR="00F35F85" w:rsidRPr="00572B7F">
              <w:rPr>
                <w:b/>
                <w:i/>
              </w:rPr>
              <w:t>’</w:t>
            </w:r>
            <w:r w:rsidRPr="00572B7F">
              <w:rPr>
                <w:b/>
                <w:i/>
              </w:rPr>
              <w:t>approvisionnement ne donnent pas suffisamment la priorité aux médicaments destinés à la santé des femmes, alors que, par exemple, les médicaments abortifs et contraceptifs font régulièrement l</w:t>
            </w:r>
            <w:r w:rsidR="00F35F85" w:rsidRPr="00572B7F">
              <w:rPr>
                <w:b/>
                <w:i/>
              </w:rPr>
              <w:t>’</w:t>
            </w:r>
            <w:r w:rsidRPr="00572B7F">
              <w:rPr>
                <w:b/>
                <w:i/>
              </w:rPr>
              <w:t>objet de pénuries dans les États membres; demande à l</w:t>
            </w:r>
            <w:r w:rsidR="00F35F85" w:rsidRPr="00572B7F">
              <w:rPr>
                <w:b/>
                <w:i/>
              </w:rPr>
              <w:t>’</w:t>
            </w:r>
            <w:r w:rsidRPr="00572B7F">
              <w:rPr>
                <w:b/>
                <w:i/>
              </w:rPr>
              <w:t>EMA d</w:t>
            </w:r>
            <w:r w:rsidR="00F35F85" w:rsidRPr="00572B7F">
              <w:rPr>
                <w:b/>
                <w:i/>
              </w:rPr>
              <w:t>’</w:t>
            </w:r>
            <w:r w:rsidRPr="00572B7F">
              <w:rPr>
                <w:b/>
                <w:i/>
              </w:rPr>
              <w:t>inclure ces médicaments dans la liste des médicaments critiques de l</w:t>
            </w:r>
            <w:r w:rsidR="00F35F85" w:rsidRPr="00572B7F">
              <w:rPr>
                <w:b/>
                <w:i/>
              </w:rPr>
              <w:t>’</w:t>
            </w:r>
            <w:r w:rsidRPr="00572B7F">
              <w:rPr>
                <w:b/>
                <w:i/>
              </w:rPr>
              <w:t>Union; invite le Conseil à s</w:t>
            </w:r>
            <w:r w:rsidR="00F35F85" w:rsidRPr="00572B7F">
              <w:rPr>
                <w:b/>
                <w:i/>
              </w:rPr>
              <w:t>’</w:t>
            </w:r>
            <w:r w:rsidRPr="00572B7F">
              <w:rPr>
                <w:b/>
                <w:i/>
              </w:rPr>
              <w:t xml:space="preserve">aligner sur la proposition du Parlement visant à reconnaître les médicaments abortifs et contraceptifs </w:t>
            </w:r>
            <w:r w:rsidRPr="00572B7F">
              <w:rPr>
                <w:b/>
                <w:i/>
              </w:rPr>
              <w:lastRenderedPageBreak/>
              <w:t>comme des médicaments d</w:t>
            </w:r>
            <w:r w:rsidR="00F35F85" w:rsidRPr="00572B7F">
              <w:rPr>
                <w:b/>
                <w:i/>
              </w:rPr>
              <w:t>’</w:t>
            </w:r>
            <w:r w:rsidRPr="00572B7F">
              <w:rPr>
                <w:b/>
                <w:i/>
              </w:rPr>
              <w:t>intérêt commun dans le règlement sur les médicaments critiques;</w:t>
            </w:r>
          </w:p>
        </w:tc>
      </w:tr>
    </w:tbl>
    <w:p w14:paraId="2824F9E3"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D9341D9" w14:textId="77777777" w:rsidR="00954F49" w:rsidRPr="00572B7F" w:rsidRDefault="00954F49" w:rsidP="00954F49">
      <w:r w:rsidRPr="00572B7F">
        <w:rPr>
          <w:rStyle w:val="HideTWBExt"/>
        </w:rPr>
        <w:t>&lt;/Amend&gt;</w:t>
      </w:r>
    </w:p>
    <w:p w14:paraId="52C80CD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351</w:t>
      </w:r>
      <w:r w:rsidRPr="00572B7F">
        <w:rPr>
          <w:rStyle w:val="HideTWBExt"/>
          <w:b w:val="0"/>
        </w:rPr>
        <w:t>&lt;/NumAm&gt;</w:t>
      </w:r>
    </w:p>
    <w:p w14:paraId="5FA066F2"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79A3486" w14:textId="77777777" w:rsidR="00954F49" w:rsidRPr="00572B7F" w:rsidRDefault="00954F49" w:rsidP="00954F49">
      <w:pPr>
        <w:pStyle w:val="NormalBold"/>
      </w:pPr>
      <w:r w:rsidRPr="00572B7F">
        <w:rPr>
          <w:rStyle w:val="HideTWBExt"/>
          <w:b w:val="0"/>
        </w:rPr>
        <w:t>&lt;/RepeatBlock-By&gt;</w:t>
      </w:r>
    </w:p>
    <w:p w14:paraId="61DDADA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5BC99F" w14:textId="77777777" w:rsidR="00954F49" w:rsidRPr="00572B7F" w:rsidRDefault="00954F49" w:rsidP="00954F49">
      <w:pPr>
        <w:pStyle w:val="NormalBold"/>
      </w:pPr>
      <w:r w:rsidRPr="00572B7F">
        <w:rPr>
          <w:rStyle w:val="HideTWBExt"/>
          <w:b w:val="0"/>
        </w:rPr>
        <w:t>&lt;Article&gt;</w:t>
      </w:r>
      <w:r w:rsidRPr="00572B7F">
        <w:t>Paragraphe 10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4EF1C6F" w14:textId="77777777" w:rsidTr="001F15B6">
        <w:trPr>
          <w:trHeight w:hRule="exact" w:val="240"/>
          <w:jc w:val="center"/>
        </w:trPr>
        <w:tc>
          <w:tcPr>
            <w:tcW w:w="9752" w:type="dxa"/>
            <w:gridSpan w:val="2"/>
            <w:tcBorders>
              <w:top w:val="nil"/>
              <w:left w:val="nil"/>
              <w:bottom w:val="nil"/>
              <w:right w:val="nil"/>
            </w:tcBorders>
          </w:tcPr>
          <w:p w14:paraId="2C528618" w14:textId="77777777" w:rsidR="00954F49" w:rsidRPr="00572B7F" w:rsidRDefault="00954F49" w:rsidP="001F15B6"/>
        </w:tc>
      </w:tr>
      <w:tr w:rsidR="00954F49" w:rsidRPr="00572B7F" w14:paraId="44C33B1D" w14:textId="77777777" w:rsidTr="001F15B6">
        <w:trPr>
          <w:trHeight w:val="240"/>
          <w:jc w:val="center"/>
        </w:trPr>
        <w:tc>
          <w:tcPr>
            <w:tcW w:w="4876" w:type="dxa"/>
            <w:tcBorders>
              <w:top w:val="nil"/>
              <w:left w:val="nil"/>
              <w:bottom w:val="nil"/>
              <w:right w:val="nil"/>
            </w:tcBorders>
          </w:tcPr>
          <w:p w14:paraId="1422C6B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52EF03E" w14:textId="77777777" w:rsidR="00954F49" w:rsidRPr="00572B7F" w:rsidRDefault="00954F49" w:rsidP="001F15B6">
            <w:pPr>
              <w:pStyle w:val="AmColumnHeading"/>
            </w:pPr>
            <w:r w:rsidRPr="00572B7F">
              <w:t>Amendement</w:t>
            </w:r>
          </w:p>
        </w:tc>
      </w:tr>
      <w:tr w:rsidR="00954F49" w:rsidRPr="00572B7F" w14:paraId="5517F515" w14:textId="77777777" w:rsidTr="001F15B6">
        <w:trPr>
          <w:jc w:val="center"/>
        </w:trPr>
        <w:tc>
          <w:tcPr>
            <w:tcW w:w="4876" w:type="dxa"/>
            <w:tcBorders>
              <w:top w:val="nil"/>
              <w:left w:val="nil"/>
              <w:bottom w:val="nil"/>
              <w:right w:val="nil"/>
            </w:tcBorders>
          </w:tcPr>
          <w:p w14:paraId="10BF910B" w14:textId="77777777" w:rsidR="00954F49" w:rsidRPr="00572B7F" w:rsidRDefault="00954F49" w:rsidP="001F15B6">
            <w:pPr>
              <w:pStyle w:val="Normal6a"/>
            </w:pPr>
          </w:p>
        </w:tc>
        <w:tc>
          <w:tcPr>
            <w:tcW w:w="4876" w:type="dxa"/>
            <w:tcBorders>
              <w:top w:val="nil"/>
              <w:left w:val="nil"/>
              <w:bottom w:val="nil"/>
              <w:right w:val="nil"/>
            </w:tcBorders>
          </w:tcPr>
          <w:p w14:paraId="202C0DBE" w14:textId="663AB482" w:rsidR="00954F49" w:rsidRPr="00572B7F" w:rsidRDefault="00954F49" w:rsidP="001F15B6">
            <w:pPr>
              <w:pStyle w:val="Normal6a"/>
            </w:pPr>
            <w:r w:rsidRPr="00572B7F">
              <w:rPr>
                <w:b/>
                <w:i/>
              </w:rPr>
              <w:t>10 ter.</w:t>
            </w:r>
            <w:r w:rsidRPr="00572B7F">
              <w:tab/>
            </w:r>
            <w:r w:rsidRPr="00572B7F">
              <w:rPr>
                <w:b/>
                <w:i/>
              </w:rPr>
              <w:t>presse les États membres d</w:t>
            </w:r>
            <w:r w:rsidR="00F35F85" w:rsidRPr="00572B7F">
              <w:rPr>
                <w:b/>
                <w:i/>
              </w:rPr>
              <w:t>’</w:t>
            </w:r>
            <w:r w:rsidRPr="00572B7F">
              <w:rPr>
                <w:b/>
                <w:i/>
              </w:rPr>
              <w:t>abolir la stérilisation forcée comme condition préalable à la reconnaissance légale du genre et à garantir l</w:t>
            </w:r>
            <w:r w:rsidR="00F35F85" w:rsidRPr="00572B7F">
              <w:rPr>
                <w:b/>
                <w:i/>
              </w:rPr>
              <w:t>’</w:t>
            </w:r>
            <w:r w:rsidRPr="00572B7F">
              <w:rPr>
                <w:b/>
                <w:i/>
              </w:rPr>
              <w:t>accès à des soins de conversion sexuelle sur la base d</w:t>
            </w:r>
            <w:r w:rsidR="00F35F85" w:rsidRPr="00572B7F">
              <w:rPr>
                <w:b/>
                <w:i/>
              </w:rPr>
              <w:t>’</w:t>
            </w:r>
            <w:r w:rsidRPr="00572B7F">
              <w:rPr>
                <w:b/>
                <w:i/>
              </w:rPr>
              <w:t>un consentement éclairé;</w:t>
            </w:r>
          </w:p>
        </w:tc>
      </w:tr>
    </w:tbl>
    <w:p w14:paraId="1322164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DBD47A2" w14:textId="77777777" w:rsidR="00954F49" w:rsidRPr="00572B7F" w:rsidRDefault="00954F49" w:rsidP="00954F49">
      <w:r w:rsidRPr="00572B7F">
        <w:rPr>
          <w:rStyle w:val="HideTWBExt"/>
        </w:rPr>
        <w:t>&lt;/Amend&gt;</w:t>
      </w:r>
    </w:p>
    <w:p w14:paraId="422658A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352</w:t>
      </w:r>
      <w:r w:rsidRPr="00572B7F">
        <w:rPr>
          <w:rStyle w:val="HideTWBExt"/>
          <w:b w:val="0"/>
        </w:rPr>
        <w:t>&lt;/NumAm&gt;</w:t>
      </w:r>
    </w:p>
    <w:p w14:paraId="54248E95"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97ECAA4" w14:textId="77777777" w:rsidR="00954F49" w:rsidRPr="00572B7F" w:rsidRDefault="00954F49" w:rsidP="00954F49">
      <w:pPr>
        <w:pStyle w:val="NormalBold"/>
      </w:pPr>
      <w:r w:rsidRPr="00572B7F">
        <w:rPr>
          <w:rStyle w:val="HideTWBExt"/>
          <w:b w:val="0"/>
        </w:rPr>
        <w:t>&lt;/RepeatBlock-By&gt;</w:t>
      </w:r>
    </w:p>
    <w:p w14:paraId="3030A74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58D52DC" w14:textId="77777777" w:rsidR="00954F49" w:rsidRPr="00572B7F" w:rsidRDefault="00954F49" w:rsidP="00954F49">
      <w:pPr>
        <w:pStyle w:val="NormalBold"/>
      </w:pPr>
      <w:r w:rsidRPr="00572B7F">
        <w:rPr>
          <w:rStyle w:val="HideTWBExt"/>
          <w:b w:val="0"/>
        </w:rPr>
        <w:t>&lt;Article&gt;</w:t>
      </w:r>
      <w:r w:rsidRPr="00572B7F">
        <w:t>Paragraphe 10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A95F401" w14:textId="77777777" w:rsidTr="001F15B6">
        <w:trPr>
          <w:trHeight w:hRule="exact" w:val="240"/>
          <w:jc w:val="center"/>
        </w:trPr>
        <w:tc>
          <w:tcPr>
            <w:tcW w:w="9752" w:type="dxa"/>
            <w:gridSpan w:val="2"/>
            <w:tcBorders>
              <w:top w:val="nil"/>
              <w:left w:val="nil"/>
              <w:bottom w:val="nil"/>
              <w:right w:val="nil"/>
            </w:tcBorders>
          </w:tcPr>
          <w:p w14:paraId="29B0B17E" w14:textId="77777777" w:rsidR="00954F49" w:rsidRPr="00572B7F" w:rsidRDefault="00954F49" w:rsidP="001F15B6"/>
        </w:tc>
      </w:tr>
      <w:tr w:rsidR="00954F49" w:rsidRPr="00572B7F" w14:paraId="5C45C6C6" w14:textId="77777777" w:rsidTr="001F15B6">
        <w:trPr>
          <w:trHeight w:val="240"/>
          <w:jc w:val="center"/>
        </w:trPr>
        <w:tc>
          <w:tcPr>
            <w:tcW w:w="4876" w:type="dxa"/>
            <w:tcBorders>
              <w:top w:val="nil"/>
              <w:left w:val="nil"/>
              <w:bottom w:val="nil"/>
              <w:right w:val="nil"/>
            </w:tcBorders>
          </w:tcPr>
          <w:p w14:paraId="65BEC44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27C7949" w14:textId="77777777" w:rsidR="00954F49" w:rsidRPr="00572B7F" w:rsidRDefault="00954F49" w:rsidP="001F15B6">
            <w:pPr>
              <w:pStyle w:val="AmColumnHeading"/>
            </w:pPr>
            <w:r w:rsidRPr="00572B7F">
              <w:t>Amendement</w:t>
            </w:r>
          </w:p>
        </w:tc>
      </w:tr>
      <w:tr w:rsidR="00954F49" w:rsidRPr="00572B7F" w14:paraId="7060DC78" w14:textId="77777777" w:rsidTr="001F15B6">
        <w:trPr>
          <w:jc w:val="center"/>
        </w:trPr>
        <w:tc>
          <w:tcPr>
            <w:tcW w:w="4876" w:type="dxa"/>
            <w:tcBorders>
              <w:top w:val="nil"/>
              <w:left w:val="nil"/>
              <w:bottom w:val="nil"/>
              <w:right w:val="nil"/>
            </w:tcBorders>
          </w:tcPr>
          <w:p w14:paraId="7BE7914A" w14:textId="77777777" w:rsidR="00954F49" w:rsidRPr="00572B7F" w:rsidRDefault="00954F49" w:rsidP="001F15B6">
            <w:pPr>
              <w:pStyle w:val="Normal6a"/>
            </w:pPr>
          </w:p>
        </w:tc>
        <w:tc>
          <w:tcPr>
            <w:tcW w:w="4876" w:type="dxa"/>
            <w:tcBorders>
              <w:top w:val="nil"/>
              <w:left w:val="nil"/>
              <w:bottom w:val="nil"/>
              <w:right w:val="nil"/>
            </w:tcBorders>
          </w:tcPr>
          <w:p w14:paraId="7DBDAB48" w14:textId="2F1F576B" w:rsidR="00954F49" w:rsidRPr="00572B7F" w:rsidRDefault="00954F49" w:rsidP="001F15B6">
            <w:pPr>
              <w:pStyle w:val="Normal6a"/>
            </w:pPr>
            <w:r w:rsidRPr="00572B7F">
              <w:rPr>
                <w:b/>
                <w:i/>
              </w:rPr>
              <w:t>10 quater.</w:t>
            </w:r>
            <w:r w:rsidRPr="00572B7F">
              <w:tab/>
            </w:r>
            <w:r w:rsidRPr="00572B7F">
              <w:rPr>
                <w:b/>
                <w:i/>
              </w:rPr>
              <w:t>invite la Commission et les États membres à promouvoir la mise en place dans l</w:t>
            </w:r>
            <w:r w:rsidR="00F35F85" w:rsidRPr="00572B7F">
              <w:rPr>
                <w:b/>
                <w:i/>
              </w:rPr>
              <w:t>’</w:t>
            </w:r>
            <w:r w:rsidRPr="00572B7F">
              <w:rPr>
                <w:b/>
                <w:i/>
              </w:rPr>
              <w:t>ensemble de l</w:t>
            </w:r>
            <w:r w:rsidR="00F35F85" w:rsidRPr="00572B7F">
              <w:rPr>
                <w:b/>
                <w:i/>
              </w:rPr>
              <w:t>’</w:t>
            </w:r>
            <w:r w:rsidRPr="00572B7F">
              <w:rPr>
                <w:b/>
                <w:i/>
              </w:rPr>
              <w:t>Union de centres pluridisciplinaires consacrés à la santé des femmes tout au long de la vie conçus pour fournir aux femmes, de l</w:t>
            </w:r>
            <w:r w:rsidR="00F35F85" w:rsidRPr="00572B7F">
              <w:rPr>
                <w:b/>
                <w:i/>
              </w:rPr>
              <w:t>’</w:t>
            </w:r>
            <w:r w:rsidRPr="00572B7F">
              <w:rPr>
                <w:b/>
                <w:i/>
              </w:rPr>
              <w:t xml:space="preserve">adolescence au troisième âge en passant par la ménopause, des soins intégrés, continus et tenant compte de la dimension de genre; souligne que ces centres devraient réunir des compétences en gynécologie, obstétrique, cardiologie, rhumatologie, endocrinologie, santé mentale et soins primaires, et traiter des </w:t>
            </w:r>
            <w:r w:rsidRPr="00572B7F">
              <w:rPr>
                <w:b/>
                <w:i/>
              </w:rPr>
              <w:lastRenderedPageBreak/>
              <w:t>pathologies spécifiques aux femmes et prévalentes chez elles, telles que l</w:t>
            </w:r>
            <w:r w:rsidR="00F35F85" w:rsidRPr="00572B7F">
              <w:rPr>
                <w:b/>
                <w:i/>
              </w:rPr>
              <w:t>’</w:t>
            </w:r>
            <w:r w:rsidRPr="00572B7F">
              <w:rPr>
                <w:b/>
                <w:i/>
              </w:rPr>
              <w:t>endométriose, le syndrome des ovaires polykystiques (SOPK), les maladies auto-immunes, les complications liées à la grossesse et les maladies cardiovasculaires, première cause de mortalité chez les femmes; souligne que les centres consacrés à la santé des femmes tout au long de la vie pourraient servir de centres de recherche expérimentale et d</w:t>
            </w:r>
            <w:r w:rsidR="00F35F85" w:rsidRPr="00572B7F">
              <w:rPr>
                <w:b/>
                <w:i/>
              </w:rPr>
              <w:t>’</w:t>
            </w:r>
            <w:r w:rsidRPr="00572B7F">
              <w:rPr>
                <w:b/>
                <w:i/>
              </w:rPr>
              <w:t>innovation, ainsi que de centres d</w:t>
            </w:r>
            <w:r w:rsidR="00F35F85" w:rsidRPr="00572B7F">
              <w:rPr>
                <w:b/>
                <w:i/>
              </w:rPr>
              <w:t>’</w:t>
            </w:r>
            <w:r w:rsidRPr="00572B7F">
              <w:rPr>
                <w:b/>
                <w:i/>
              </w:rPr>
              <w:t>excellence qui génèrent et diffusent des connaissances auprès des professionnels et des systèmes de santé dans les États membres; appelle à la création d</w:t>
            </w:r>
            <w:r w:rsidR="00F35F85" w:rsidRPr="00572B7F">
              <w:rPr>
                <w:b/>
                <w:i/>
              </w:rPr>
              <w:t>’</w:t>
            </w:r>
            <w:r w:rsidRPr="00572B7F">
              <w:rPr>
                <w:b/>
                <w:i/>
              </w:rPr>
              <w:t>un réseau européen de référence sur la santé des femmes, sur le modèle des réseaux de ce type qui existent déjà pour les maladies rares, afin de renforcer la collaboration en matière de recherche, d</w:t>
            </w:r>
            <w:r w:rsidR="00F35F85" w:rsidRPr="00572B7F">
              <w:rPr>
                <w:b/>
                <w:i/>
              </w:rPr>
              <w:t>’</w:t>
            </w:r>
            <w:r w:rsidRPr="00572B7F">
              <w:rPr>
                <w:b/>
                <w:i/>
              </w:rPr>
              <w:t>améliorer la pratique clinique et de s</w:t>
            </w:r>
            <w:r w:rsidR="00F35F85" w:rsidRPr="00572B7F">
              <w:rPr>
                <w:b/>
                <w:i/>
              </w:rPr>
              <w:t>’</w:t>
            </w:r>
            <w:r w:rsidRPr="00572B7F">
              <w:rPr>
                <w:b/>
                <w:i/>
              </w:rPr>
              <w:t>assurer que les besoins spécifiques des femmes en matière de santé sont systématiquement pris en compte dans l</w:t>
            </w:r>
            <w:r w:rsidR="00F35F85" w:rsidRPr="00572B7F">
              <w:rPr>
                <w:b/>
                <w:i/>
              </w:rPr>
              <w:t>’</w:t>
            </w:r>
            <w:r w:rsidRPr="00572B7F">
              <w:rPr>
                <w:b/>
                <w:i/>
              </w:rPr>
              <w:t>ensemble de l</w:t>
            </w:r>
            <w:r w:rsidR="00F35F85" w:rsidRPr="00572B7F">
              <w:rPr>
                <w:b/>
                <w:i/>
              </w:rPr>
              <w:t>’</w:t>
            </w:r>
            <w:r w:rsidRPr="00572B7F">
              <w:rPr>
                <w:b/>
                <w:i/>
              </w:rPr>
              <w:t>Union;</w:t>
            </w:r>
          </w:p>
        </w:tc>
      </w:tr>
    </w:tbl>
    <w:p w14:paraId="4EF6D66A"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E8C6CDB" w14:textId="77777777" w:rsidR="00954F49" w:rsidRPr="00572B7F" w:rsidRDefault="00954F49" w:rsidP="00954F49">
      <w:r w:rsidRPr="00572B7F">
        <w:rPr>
          <w:rStyle w:val="HideTWBExt"/>
        </w:rPr>
        <w:t>&lt;/Amend&gt;</w:t>
      </w:r>
    </w:p>
    <w:p w14:paraId="4F24338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353</w:t>
      </w:r>
      <w:r w:rsidRPr="00572B7F">
        <w:rPr>
          <w:rStyle w:val="HideTWBExt"/>
          <w:b w:val="0"/>
        </w:rPr>
        <w:t>&lt;/NumAm&gt;</w:t>
      </w:r>
    </w:p>
    <w:p w14:paraId="3ADA272D"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E1DAE5B" w14:textId="77777777" w:rsidR="00954F49" w:rsidRPr="00572B7F" w:rsidRDefault="00954F49" w:rsidP="00954F49">
      <w:pPr>
        <w:pStyle w:val="NormalBold"/>
      </w:pPr>
      <w:r w:rsidRPr="00572B7F">
        <w:rPr>
          <w:rStyle w:val="HideTWBExt"/>
          <w:b w:val="0"/>
        </w:rPr>
        <w:t>&lt;/RepeatBlock-By&gt;</w:t>
      </w:r>
    </w:p>
    <w:p w14:paraId="33B6BE1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4A63FF6" w14:textId="77777777" w:rsidR="00954F49" w:rsidRPr="00572B7F" w:rsidRDefault="00954F49" w:rsidP="00954F49">
      <w:pPr>
        <w:pStyle w:val="NormalBold"/>
      </w:pPr>
      <w:r w:rsidRPr="00572B7F">
        <w:rPr>
          <w:rStyle w:val="HideTWBExt"/>
          <w:b w:val="0"/>
        </w:rPr>
        <w:t>&lt;Article&gt;</w:t>
      </w:r>
      <w:r w:rsidRPr="00572B7F">
        <w:t>Paragraphe 10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B7F184E" w14:textId="77777777" w:rsidTr="001F15B6">
        <w:trPr>
          <w:trHeight w:hRule="exact" w:val="240"/>
          <w:jc w:val="center"/>
        </w:trPr>
        <w:tc>
          <w:tcPr>
            <w:tcW w:w="9752" w:type="dxa"/>
            <w:gridSpan w:val="2"/>
            <w:tcBorders>
              <w:top w:val="nil"/>
              <w:left w:val="nil"/>
              <w:bottom w:val="nil"/>
              <w:right w:val="nil"/>
            </w:tcBorders>
          </w:tcPr>
          <w:p w14:paraId="78F0732A" w14:textId="77777777" w:rsidR="00954F49" w:rsidRPr="00572B7F" w:rsidRDefault="00954F49" w:rsidP="001F15B6"/>
        </w:tc>
      </w:tr>
      <w:tr w:rsidR="00954F49" w:rsidRPr="00572B7F" w14:paraId="74DDA19C" w14:textId="77777777" w:rsidTr="001F15B6">
        <w:trPr>
          <w:trHeight w:val="240"/>
          <w:jc w:val="center"/>
        </w:trPr>
        <w:tc>
          <w:tcPr>
            <w:tcW w:w="4876" w:type="dxa"/>
            <w:tcBorders>
              <w:top w:val="nil"/>
              <w:left w:val="nil"/>
              <w:bottom w:val="nil"/>
              <w:right w:val="nil"/>
            </w:tcBorders>
          </w:tcPr>
          <w:p w14:paraId="15D4408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ABC4CDE" w14:textId="77777777" w:rsidR="00954F49" w:rsidRPr="00572B7F" w:rsidRDefault="00954F49" w:rsidP="001F15B6">
            <w:pPr>
              <w:pStyle w:val="AmColumnHeading"/>
            </w:pPr>
            <w:r w:rsidRPr="00572B7F">
              <w:t>Amendement</w:t>
            </w:r>
          </w:p>
        </w:tc>
      </w:tr>
      <w:tr w:rsidR="00954F49" w:rsidRPr="00572B7F" w14:paraId="2248448B" w14:textId="77777777" w:rsidTr="001F15B6">
        <w:trPr>
          <w:jc w:val="center"/>
        </w:trPr>
        <w:tc>
          <w:tcPr>
            <w:tcW w:w="4876" w:type="dxa"/>
            <w:tcBorders>
              <w:top w:val="nil"/>
              <w:left w:val="nil"/>
              <w:bottom w:val="nil"/>
              <w:right w:val="nil"/>
            </w:tcBorders>
          </w:tcPr>
          <w:p w14:paraId="758DCA04" w14:textId="77777777" w:rsidR="00954F49" w:rsidRPr="00572B7F" w:rsidRDefault="00954F49" w:rsidP="001F15B6">
            <w:pPr>
              <w:pStyle w:val="Normal6a"/>
            </w:pPr>
          </w:p>
        </w:tc>
        <w:tc>
          <w:tcPr>
            <w:tcW w:w="4876" w:type="dxa"/>
            <w:tcBorders>
              <w:top w:val="nil"/>
              <w:left w:val="nil"/>
              <w:bottom w:val="nil"/>
              <w:right w:val="nil"/>
            </w:tcBorders>
          </w:tcPr>
          <w:p w14:paraId="5B8BEE77" w14:textId="2ADACE15" w:rsidR="00954F49" w:rsidRPr="00572B7F" w:rsidRDefault="00954F49" w:rsidP="001F15B6">
            <w:pPr>
              <w:pStyle w:val="Normal6a"/>
            </w:pPr>
            <w:r w:rsidRPr="00572B7F">
              <w:rPr>
                <w:b/>
                <w:i/>
              </w:rPr>
              <w:t>10 quater.</w:t>
            </w:r>
            <w:r w:rsidRPr="00572B7F">
              <w:tab/>
            </w:r>
            <w:r w:rsidRPr="00572B7F">
              <w:rPr>
                <w:b/>
                <w:i/>
              </w:rPr>
              <w:t>encourage la Commission et les États membres à renforcer l</w:t>
            </w:r>
            <w:r w:rsidR="00F35F85" w:rsidRPr="00572B7F">
              <w:rPr>
                <w:b/>
                <w:i/>
              </w:rPr>
              <w:t>’</w:t>
            </w:r>
            <w:r w:rsidRPr="00572B7F">
              <w:rPr>
                <w:b/>
                <w:i/>
              </w:rPr>
              <w:t>intégration de la dimension de genre dans les politiques de santé au travail, notamment en adaptant les outils de prévention et d</w:t>
            </w:r>
            <w:r w:rsidR="00F35F85" w:rsidRPr="00572B7F">
              <w:rPr>
                <w:b/>
                <w:i/>
              </w:rPr>
              <w:t>’</w:t>
            </w:r>
            <w:r w:rsidRPr="00572B7F">
              <w:rPr>
                <w:b/>
                <w:i/>
              </w:rPr>
              <w:t>évaluation des risques aux réalités des professions féminisées et en améliorant l</w:t>
            </w:r>
            <w:r w:rsidR="00F35F85" w:rsidRPr="00572B7F">
              <w:rPr>
                <w:b/>
                <w:i/>
              </w:rPr>
              <w:t>’</w:t>
            </w:r>
            <w:r w:rsidRPr="00572B7F">
              <w:rPr>
                <w:b/>
                <w:i/>
              </w:rPr>
              <w:t xml:space="preserve">accès des travailleuses, y compris celles qui occupent des emplois </w:t>
            </w:r>
            <w:r w:rsidRPr="00572B7F">
              <w:rPr>
                <w:b/>
                <w:i/>
              </w:rPr>
              <w:lastRenderedPageBreak/>
              <w:t>précaires ou à temps partiel, aux services de médecine du travail;</w:t>
            </w:r>
          </w:p>
        </w:tc>
      </w:tr>
    </w:tbl>
    <w:p w14:paraId="497A3EE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1CBAC15" w14:textId="77777777" w:rsidR="00954F49" w:rsidRPr="00572B7F" w:rsidRDefault="00954F49" w:rsidP="00954F49">
      <w:r w:rsidRPr="00572B7F">
        <w:rPr>
          <w:rStyle w:val="HideTWBExt"/>
        </w:rPr>
        <w:t>&lt;/Amend&gt;</w:t>
      </w:r>
    </w:p>
    <w:p w14:paraId="66E2C6A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354</w:t>
      </w:r>
      <w:r w:rsidRPr="00572B7F">
        <w:rPr>
          <w:rStyle w:val="HideTWBExt"/>
          <w:b w:val="0"/>
        </w:rPr>
        <w:t>&lt;/NumAm&gt;</w:t>
      </w:r>
    </w:p>
    <w:p w14:paraId="24EC343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49AD368" w14:textId="77777777" w:rsidR="00954F49" w:rsidRPr="00572B7F" w:rsidRDefault="00954F49" w:rsidP="00954F49">
      <w:pPr>
        <w:pStyle w:val="NormalBold"/>
      </w:pPr>
      <w:r w:rsidRPr="00572B7F">
        <w:rPr>
          <w:rStyle w:val="HideTWBExt"/>
          <w:b w:val="0"/>
        </w:rPr>
        <w:t>&lt;/RepeatBlock-By&gt;</w:t>
      </w:r>
    </w:p>
    <w:p w14:paraId="12ACF89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C8F74C" w14:textId="77777777" w:rsidR="00954F49" w:rsidRPr="00572B7F" w:rsidRDefault="00954F49" w:rsidP="00954F49">
      <w:pPr>
        <w:pStyle w:val="NormalBold"/>
      </w:pPr>
      <w:r w:rsidRPr="00572B7F">
        <w:rPr>
          <w:rStyle w:val="HideTWBExt"/>
          <w:b w:val="0"/>
        </w:rPr>
        <w:t>&lt;Article&gt;</w:t>
      </w:r>
      <w:r w:rsidRPr="00572B7F">
        <w:t>Paragraphe 10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BBE4365" w14:textId="77777777" w:rsidTr="001F15B6">
        <w:trPr>
          <w:trHeight w:hRule="exact" w:val="240"/>
          <w:jc w:val="center"/>
        </w:trPr>
        <w:tc>
          <w:tcPr>
            <w:tcW w:w="9752" w:type="dxa"/>
            <w:gridSpan w:val="2"/>
            <w:tcBorders>
              <w:top w:val="nil"/>
              <w:left w:val="nil"/>
              <w:bottom w:val="nil"/>
              <w:right w:val="nil"/>
            </w:tcBorders>
          </w:tcPr>
          <w:p w14:paraId="08C3D490" w14:textId="77777777" w:rsidR="00954F49" w:rsidRPr="00572B7F" w:rsidRDefault="00954F49" w:rsidP="001F15B6"/>
        </w:tc>
      </w:tr>
      <w:tr w:rsidR="00954F49" w:rsidRPr="00572B7F" w14:paraId="4A356FD6" w14:textId="77777777" w:rsidTr="001F15B6">
        <w:trPr>
          <w:trHeight w:val="240"/>
          <w:jc w:val="center"/>
        </w:trPr>
        <w:tc>
          <w:tcPr>
            <w:tcW w:w="4876" w:type="dxa"/>
            <w:tcBorders>
              <w:top w:val="nil"/>
              <w:left w:val="nil"/>
              <w:bottom w:val="nil"/>
              <w:right w:val="nil"/>
            </w:tcBorders>
          </w:tcPr>
          <w:p w14:paraId="2D2C648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B19DCB9" w14:textId="77777777" w:rsidR="00954F49" w:rsidRPr="00572B7F" w:rsidRDefault="00954F49" w:rsidP="001F15B6">
            <w:pPr>
              <w:pStyle w:val="AmColumnHeading"/>
            </w:pPr>
            <w:r w:rsidRPr="00572B7F">
              <w:t>Amendement</w:t>
            </w:r>
          </w:p>
        </w:tc>
      </w:tr>
      <w:tr w:rsidR="00954F49" w:rsidRPr="00572B7F" w14:paraId="3DDA7DD3" w14:textId="77777777" w:rsidTr="001F15B6">
        <w:trPr>
          <w:jc w:val="center"/>
        </w:trPr>
        <w:tc>
          <w:tcPr>
            <w:tcW w:w="4876" w:type="dxa"/>
            <w:tcBorders>
              <w:top w:val="nil"/>
              <w:left w:val="nil"/>
              <w:bottom w:val="nil"/>
              <w:right w:val="nil"/>
            </w:tcBorders>
          </w:tcPr>
          <w:p w14:paraId="7F103B48" w14:textId="77777777" w:rsidR="00954F49" w:rsidRPr="00572B7F" w:rsidRDefault="00954F49" w:rsidP="001F15B6">
            <w:pPr>
              <w:pStyle w:val="Normal6a"/>
            </w:pPr>
          </w:p>
        </w:tc>
        <w:tc>
          <w:tcPr>
            <w:tcW w:w="4876" w:type="dxa"/>
            <w:tcBorders>
              <w:top w:val="nil"/>
              <w:left w:val="nil"/>
              <w:bottom w:val="nil"/>
              <w:right w:val="nil"/>
            </w:tcBorders>
          </w:tcPr>
          <w:p w14:paraId="2CBF317E" w14:textId="2C718A67" w:rsidR="00954F49" w:rsidRPr="00572B7F" w:rsidRDefault="00954F49" w:rsidP="001F15B6">
            <w:pPr>
              <w:pStyle w:val="Normal6a"/>
            </w:pPr>
            <w:r w:rsidRPr="00572B7F">
              <w:rPr>
                <w:b/>
                <w:i/>
              </w:rPr>
              <w:t>10 quater.</w:t>
            </w:r>
            <w:r w:rsidRPr="00572B7F">
              <w:tab/>
            </w:r>
            <w:r w:rsidRPr="00572B7F">
              <w:rPr>
                <w:b/>
                <w:i/>
              </w:rPr>
              <w:t>demande que les systèmes de remboursement des médicaments soient neutres du point de vue du genre, en veillant à ce que les niveaux de remboursement tiennent compte de la nécessité médicale plutôt que des préjugés sexistes traditionnels, et en évaluant régulièrement le système pour déceler d</w:t>
            </w:r>
            <w:r w:rsidR="00F35F85" w:rsidRPr="00572B7F">
              <w:rPr>
                <w:b/>
                <w:i/>
              </w:rPr>
              <w:t>’</w:t>
            </w:r>
            <w:r w:rsidRPr="00572B7F">
              <w:rPr>
                <w:b/>
                <w:i/>
              </w:rPr>
              <w:t>éventuelles incidences liées au genre;</w:t>
            </w:r>
          </w:p>
        </w:tc>
      </w:tr>
    </w:tbl>
    <w:p w14:paraId="0219D35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3CD28E4" w14:textId="77777777" w:rsidR="00954F49" w:rsidRPr="00572B7F" w:rsidRDefault="00954F49" w:rsidP="00954F49">
      <w:r w:rsidRPr="00572B7F">
        <w:rPr>
          <w:rStyle w:val="HideTWBExt"/>
        </w:rPr>
        <w:t>&lt;/Amend&gt;</w:t>
      </w:r>
    </w:p>
    <w:p w14:paraId="2CFBBEB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355</w:t>
      </w:r>
      <w:r w:rsidRPr="00572B7F">
        <w:rPr>
          <w:rStyle w:val="HideTWBExt"/>
          <w:b w:val="0"/>
        </w:rPr>
        <w:t>&lt;/NumAm&gt;</w:t>
      </w:r>
    </w:p>
    <w:p w14:paraId="50D04A5F"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1C1FAD2" w14:textId="77777777" w:rsidR="00954F49" w:rsidRPr="00572B7F" w:rsidRDefault="00954F49" w:rsidP="00954F49">
      <w:pPr>
        <w:pStyle w:val="NormalBold"/>
      </w:pPr>
      <w:r w:rsidRPr="00572B7F">
        <w:rPr>
          <w:rStyle w:val="HideTWBExt"/>
          <w:b w:val="0"/>
        </w:rPr>
        <w:t>&lt;/RepeatBlock-By&gt;</w:t>
      </w:r>
    </w:p>
    <w:p w14:paraId="69C0421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FB4A3EF" w14:textId="77777777" w:rsidR="00954F49" w:rsidRPr="00572B7F" w:rsidRDefault="00954F49" w:rsidP="00954F49">
      <w:pPr>
        <w:pStyle w:val="NormalBold"/>
      </w:pPr>
      <w:r w:rsidRPr="00572B7F">
        <w:rPr>
          <w:rStyle w:val="HideTWBExt"/>
          <w:b w:val="0"/>
        </w:rPr>
        <w:t>&lt;Article&gt;</w:t>
      </w:r>
      <w:r w:rsidRPr="00572B7F">
        <w:t>Paragraphe 10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D980959" w14:textId="77777777" w:rsidTr="001F15B6">
        <w:trPr>
          <w:trHeight w:hRule="exact" w:val="240"/>
          <w:jc w:val="center"/>
        </w:trPr>
        <w:tc>
          <w:tcPr>
            <w:tcW w:w="9752" w:type="dxa"/>
            <w:gridSpan w:val="2"/>
            <w:tcBorders>
              <w:top w:val="nil"/>
              <w:left w:val="nil"/>
              <w:bottom w:val="nil"/>
              <w:right w:val="nil"/>
            </w:tcBorders>
          </w:tcPr>
          <w:p w14:paraId="2001BC0D" w14:textId="77777777" w:rsidR="00954F49" w:rsidRPr="00572B7F" w:rsidRDefault="00954F49" w:rsidP="001F15B6"/>
        </w:tc>
      </w:tr>
      <w:tr w:rsidR="00954F49" w:rsidRPr="00572B7F" w14:paraId="7E857D1E" w14:textId="77777777" w:rsidTr="001F15B6">
        <w:trPr>
          <w:trHeight w:val="240"/>
          <w:jc w:val="center"/>
        </w:trPr>
        <w:tc>
          <w:tcPr>
            <w:tcW w:w="4876" w:type="dxa"/>
            <w:tcBorders>
              <w:top w:val="nil"/>
              <w:left w:val="nil"/>
              <w:bottom w:val="nil"/>
              <w:right w:val="nil"/>
            </w:tcBorders>
          </w:tcPr>
          <w:p w14:paraId="4CAB983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DFC2E34" w14:textId="77777777" w:rsidR="00954F49" w:rsidRPr="00572B7F" w:rsidRDefault="00954F49" w:rsidP="001F15B6">
            <w:pPr>
              <w:pStyle w:val="AmColumnHeading"/>
            </w:pPr>
            <w:r w:rsidRPr="00572B7F">
              <w:t>Amendement</w:t>
            </w:r>
          </w:p>
        </w:tc>
      </w:tr>
      <w:tr w:rsidR="00954F49" w:rsidRPr="00572B7F" w14:paraId="502E99F9" w14:textId="77777777" w:rsidTr="001F15B6">
        <w:trPr>
          <w:jc w:val="center"/>
        </w:trPr>
        <w:tc>
          <w:tcPr>
            <w:tcW w:w="4876" w:type="dxa"/>
            <w:tcBorders>
              <w:top w:val="nil"/>
              <w:left w:val="nil"/>
              <w:bottom w:val="nil"/>
              <w:right w:val="nil"/>
            </w:tcBorders>
          </w:tcPr>
          <w:p w14:paraId="621DEE65" w14:textId="77777777" w:rsidR="00954F49" w:rsidRPr="00572B7F" w:rsidRDefault="00954F49" w:rsidP="001F15B6">
            <w:pPr>
              <w:pStyle w:val="Normal6a"/>
            </w:pPr>
          </w:p>
        </w:tc>
        <w:tc>
          <w:tcPr>
            <w:tcW w:w="4876" w:type="dxa"/>
            <w:tcBorders>
              <w:top w:val="nil"/>
              <w:left w:val="nil"/>
              <w:bottom w:val="nil"/>
              <w:right w:val="nil"/>
            </w:tcBorders>
          </w:tcPr>
          <w:p w14:paraId="314F7454" w14:textId="18B5212B" w:rsidR="00954F49" w:rsidRPr="00572B7F" w:rsidRDefault="00954F49" w:rsidP="001F15B6">
            <w:pPr>
              <w:pStyle w:val="Normal6a"/>
            </w:pPr>
            <w:r w:rsidRPr="00572B7F">
              <w:rPr>
                <w:b/>
                <w:i/>
              </w:rPr>
              <w:t>10 quinquies.</w:t>
            </w:r>
            <w:r w:rsidRPr="00572B7F">
              <w:tab/>
            </w:r>
            <w:r w:rsidRPr="00572B7F">
              <w:rPr>
                <w:b/>
                <w:i/>
              </w:rPr>
              <w:t>souligne que la santé et les droits en matière de sexualité et de procréation sont des droits humains fondamentaux et qu</w:t>
            </w:r>
            <w:r w:rsidR="00F35F85" w:rsidRPr="00572B7F">
              <w:rPr>
                <w:b/>
                <w:i/>
              </w:rPr>
              <w:t>’</w:t>
            </w:r>
            <w:r w:rsidRPr="00572B7F">
              <w:rPr>
                <w:b/>
                <w:i/>
              </w:rPr>
              <w:t>ils sont un élément essentiel de la santé des femmes et de l</w:t>
            </w:r>
            <w:r w:rsidR="00F35F85" w:rsidRPr="00572B7F">
              <w:rPr>
                <w:b/>
                <w:i/>
              </w:rPr>
              <w:t>’</w:t>
            </w:r>
            <w:r w:rsidRPr="00572B7F">
              <w:rPr>
                <w:b/>
                <w:i/>
              </w:rPr>
              <w:t>égalité de genre; invite la Commission à prendre des mesures pour faire progresser l</w:t>
            </w:r>
            <w:r w:rsidR="00F35F85" w:rsidRPr="00572B7F">
              <w:rPr>
                <w:b/>
                <w:i/>
              </w:rPr>
              <w:t>’</w:t>
            </w:r>
            <w:r w:rsidRPr="00572B7F">
              <w:rPr>
                <w:b/>
                <w:i/>
              </w:rPr>
              <w:t>ensemble des aspects de la santé et des droits en matière de sexualité et de procréation dans tous les domaines d</w:t>
            </w:r>
            <w:r w:rsidR="00F35F85" w:rsidRPr="00572B7F">
              <w:rPr>
                <w:b/>
                <w:i/>
              </w:rPr>
              <w:t>’</w:t>
            </w:r>
            <w:r w:rsidRPr="00572B7F">
              <w:rPr>
                <w:b/>
                <w:i/>
              </w:rPr>
              <w:t xml:space="preserve">action et instruments de financement de </w:t>
            </w:r>
            <w:r w:rsidRPr="00572B7F">
              <w:rPr>
                <w:b/>
                <w:i/>
              </w:rPr>
              <w:lastRenderedPageBreak/>
              <w:t>l</w:t>
            </w:r>
            <w:r w:rsidR="00F35F85" w:rsidRPr="00572B7F">
              <w:rPr>
                <w:b/>
                <w:i/>
              </w:rPr>
              <w:t>’</w:t>
            </w:r>
            <w:r w:rsidRPr="00572B7F">
              <w:rPr>
                <w:b/>
                <w:i/>
              </w:rPr>
              <w:t>Union pertinents;</w:t>
            </w:r>
          </w:p>
        </w:tc>
      </w:tr>
    </w:tbl>
    <w:p w14:paraId="26D5CF08"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3743D1F" w14:textId="77777777" w:rsidR="00954F49" w:rsidRPr="00572B7F" w:rsidRDefault="00954F49" w:rsidP="00954F49">
      <w:r w:rsidRPr="00572B7F">
        <w:rPr>
          <w:rStyle w:val="HideTWBExt"/>
        </w:rPr>
        <w:t>&lt;/Amend&gt;</w:t>
      </w:r>
    </w:p>
    <w:p w14:paraId="24FE68E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356</w:t>
      </w:r>
      <w:r w:rsidRPr="00572B7F">
        <w:rPr>
          <w:rStyle w:val="HideTWBExt"/>
          <w:b w:val="0"/>
        </w:rPr>
        <w:t>&lt;/NumAm&gt;</w:t>
      </w:r>
    </w:p>
    <w:p w14:paraId="4F0C31C6"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Jagna Marczułajtis-Walczak, Mirosława Nykiel, Paulo Do Nascimento Cabral, Elżbieta Katarzyna Łukacijewska</w:t>
      </w:r>
      <w:r w:rsidRPr="00572B7F">
        <w:rPr>
          <w:rStyle w:val="HideTWBExt"/>
          <w:b w:val="0"/>
        </w:rPr>
        <w:t>&lt;/Members&gt;</w:t>
      </w:r>
    </w:p>
    <w:p w14:paraId="21DE656E" w14:textId="77777777" w:rsidR="00954F49" w:rsidRPr="00572B7F" w:rsidRDefault="00954F49" w:rsidP="00954F49">
      <w:pPr>
        <w:pStyle w:val="NormalBold"/>
      </w:pPr>
      <w:r w:rsidRPr="00572B7F">
        <w:rPr>
          <w:rStyle w:val="HideTWBExt"/>
          <w:b w:val="0"/>
        </w:rPr>
        <w:t>&lt;/RepeatBlock-By&gt;</w:t>
      </w:r>
    </w:p>
    <w:p w14:paraId="6BE5E10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CF6F953"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FBA5F39" w14:textId="77777777" w:rsidTr="001F15B6">
        <w:trPr>
          <w:trHeight w:hRule="exact" w:val="240"/>
          <w:jc w:val="center"/>
        </w:trPr>
        <w:tc>
          <w:tcPr>
            <w:tcW w:w="9752" w:type="dxa"/>
            <w:gridSpan w:val="2"/>
            <w:tcBorders>
              <w:top w:val="nil"/>
              <w:left w:val="nil"/>
              <w:bottom w:val="nil"/>
              <w:right w:val="nil"/>
            </w:tcBorders>
          </w:tcPr>
          <w:p w14:paraId="59C7C416" w14:textId="77777777" w:rsidR="00954F49" w:rsidRPr="00572B7F" w:rsidRDefault="00954F49" w:rsidP="001F15B6"/>
        </w:tc>
      </w:tr>
      <w:tr w:rsidR="00954F49" w:rsidRPr="00572B7F" w14:paraId="3F04F35C" w14:textId="77777777" w:rsidTr="001F15B6">
        <w:trPr>
          <w:trHeight w:val="240"/>
          <w:jc w:val="center"/>
        </w:trPr>
        <w:tc>
          <w:tcPr>
            <w:tcW w:w="4876" w:type="dxa"/>
            <w:tcBorders>
              <w:top w:val="nil"/>
              <w:left w:val="nil"/>
              <w:bottom w:val="nil"/>
              <w:right w:val="nil"/>
            </w:tcBorders>
          </w:tcPr>
          <w:p w14:paraId="0BE408B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6301E3D" w14:textId="77777777" w:rsidR="00954F49" w:rsidRPr="00572B7F" w:rsidRDefault="00954F49" w:rsidP="001F15B6">
            <w:pPr>
              <w:pStyle w:val="AmColumnHeading"/>
            </w:pPr>
            <w:r w:rsidRPr="00572B7F">
              <w:t>Amendement</w:t>
            </w:r>
          </w:p>
        </w:tc>
      </w:tr>
      <w:tr w:rsidR="00954F49" w:rsidRPr="00572B7F" w14:paraId="7381E92A" w14:textId="77777777" w:rsidTr="001F15B6">
        <w:trPr>
          <w:jc w:val="center"/>
        </w:trPr>
        <w:tc>
          <w:tcPr>
            <w:tcW w:w="4876" w:type="dxa"/>
            <w:tcBorders>
              <w:top w:val="nil"/>
              <w:left w:val="nil"/>
              <w:bottom w:val="nil"/>
              <w:right w:val="nil"/>
            </w:tcBorders>
          </w:tcPr>
          <w:p w14:paraId="3BF8EB29" w14:textId="77777777" w:rsidR="00954F49" w:rsidRPr="00572B7F" w:rsidRDefault="00954F49" w:rsidP="001F15B6">
            <w:pPr>
              <w:pStyle w:val="Normal6a"/>
            </w:pPr>
          </w:p>
        </w:tc>
        <w:tc>
          <w:tcPr>
            <w:tcW w:w="4876" w:type="dxa"/>
            <w:tcBorders>
              <w:top w:val="nil"/>
              <w:left w:val="nil"/>
              <w:bottom w:val="nil"/>
              <w:right w:val="nil"/>
            </w:tcBorders>
          </w:tcPr>
          <w:p w14:paraId="57625C75" w14:textId="35A8CD2B" w:rsidR="00954F49" w:rsidRPr="00572B7F" w:rsidRDefault="00954F49" w:rsidP="001F15B6">
            <w:pPr>
              <w:pStyle w:val="Normal6a"/>
            </w:pPr>
            <w:r w:rsidRPr="00572B7F">
              <w:rPr>
                <w:b/>
                <w:i/>
              </w:rPr>
              <w:t>10 bis.</w:t>
            </w:r>
            <w:r w:rsidRPr="00572B7F">
              <w:tab/>
            </w:r>
            <w:r w:rsidRPr="00572B7F">
              <w:rPr>
                <w:b/>
                <w:i/>
              </w:rPr>
              <w:t>appelle à une réduction des chevauchements réglementaires dans l</w:t>
            </w:r>
            <w:r w:rsidR="00F35F85" w:rsidRPr="00572B7F">
              <w:rPr>
                <w:b/>
                <w:i/>
              </w:rPr>
              <w:t>’</w:t>
            </w:r>
            <w:r w:rsidRPr="00572B7F">
              <w:rPr>
                <w:b/>
                <w:i/>
              </w:rPr>
              <w:t>évaluation des technologies de la santé, afin de garantir un accès plus rapide des femmes aux traitements innovants tout en réduisant les coûts pour les systèmes de santé et l</w:t>
            </w:r>
            <w:r w:rsidR="00F35F85" w:rsidRPr="00572B7F">
              <w:rPr>
                <w:b/>
                <w:i/>
              </w:rPr>
              <w:t>’</w:t>
            </w:r>
            <w:r w:rsidRPr="00572B7F">
              <w:rPr>
                <w:b/>
                <w:i/>
              </w:rPr>
              <w:t>industrie;</w:t>
            </w:r>
          </w:p>
        </w:tc>
      </w:tr>
    </w:tbl>
    <w:p w14:paraId="59DAE95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E369CD3" w14:textId="77777777" w:rsidR="00954F49" w:rsidRPr="00572B7F" w:rsidRDefault="00954F49" w:rsidP="00954F49">
      <w:r w:rsidRPr="00572B7F">
        <w:rPr>
          <w:rStyle w:val="HideTWBExt"/>
        </w:rPr>
        <w:t>&lt;/Amend&gt;</w:t>
      </w:r>
    </w:p>
    <w:p w14:paraId="030803E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357</w:t>
      </w:r>
      <w:r w:rsidRPr="00572B7F">
        <w:rPr>
          <w:rStyle w:val="HideTWBExt"/>
          <w:b w:val="0"/>
        </w:rPr>
        <w:t>&lt;/NumAm&gt;</w:t>
      </w:r>
    </w:p>
    <w:p w14:paraId="658B9C46"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37F708F7" w14:textId="77777777" w:rsidR="00954F49" w:rsidRPr="00572B7F" w:rsidRDefault="00954F49" w:rsidP="00954F49">
      <w:pPr>
        <w:pStyle w:val="NormalBold"/>
      </w:pPr>
      <w:r w:rsidRPr="00572B7F">
        <w:rPr>
          <w:rStyle w:val="HideTWBExt"/>
          <w:b w:val="0"/>
        </w:rPr>
        <w:t>&lt;/RepeatBlock-By&gt;</w:t>
      </w:r>
    </w:p>
    <w:p w14:paraId="1B1FCCE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E04F70A" w14:textId="77777777" w:rsidR="00954F49" w:rsidRPr="00572B7F" w:rsidRDefault="00954F49" w:rsidP="00954F49">
      <w:pPr>
        <w:pStyle w:val="NormalBold"/>
      </w:pPr>
      <w:r w:rsidRPr="00572B7F">
        <w:rPr>
          <w:rStyle w:val="HideTWBExt"/>
          <w:b w:val="0"/>
        </w:rPr>
        <w:t>&lt;Article&gt;</w:t>
      </w:r>
      <w:r w:rsidRPr="00572B7F">
        <w:t>Sous-titre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2B2DB53" w14:textId="77777777" w:rsidTr="001F15B6">
        <w:trPr>
          <w:trHeight w:hRule="exact" w:val="240"/>
          <w:jc w:val="center"/>
        </w:trPr>
        <w:tc>
          <w:tcPr>
            <w:tcW w:w="9752" w:type="dxa"/>
            <w:gridSpan w:val="2"/>
            <w:tcBorders>
              <w:top w:val="nil"/>
              <w:left w:val="nil"/>
              <w:bottom w:val="nil"/>
              <w:right w:val="nil"/>
            </w:tcBorders>
          </w:tcPr>
          <w:p w14:paraId="0F85FFCB" w14:textId="77777777" w:rsidR="00954F49" w:rsidRPr="00572B7F" w:rsidRDefault="00954F49" w:rsidP="001F15B6"/>
        </w:tc>
      </w:tr>
      <w:tr w:rsidR="00954F49" w:rsidRPr="00572B7F" w14:paraId="3D3F82A4" w14:textId="77777777" w:rsidTr="001F15B6">
        <w:trPr>
          <w:trHeight w:val="240"/>
          <w:jc w:val="center"/>
        </w:trPr>
        <w:tc>
          <w:tcPr>
            <w:tcW w:w="4876" w:type="dxa"/>
            <w:tcBorders>
              <w:top w:val="nil"/>
              <w:left w:val="nil"/>
              <w:bottom w:val="nil"/>
              <w:right w:val="nil"/>
            </w:tcBorders>
          </w:tcPr>
          <w:p w14:paraId="4294CB0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13EB200" w14:textId="77777777" w:rsidR="00954F49" w:rsidRPr="00572B7F" w:rsidRDefault="00954F49" w:rsidP="001F15B6">
            <w:pPr>
              <w:pStyle w:val="AmColumnHeading"/>
            </w:pPr>
            <w:r w:rsidRPr="00572B7F">
              <w:t>Amendement</w:t>
            </w:r>
          </w:p>
        </w:tc>
      </w:tr>
      <w:tr w:rsidR="00954F49" w:rsidRPr="00572B7F" w14:paraId="30DAC38E" w14:textId="77777777" w:rsidTr="001F15B6">
        <w:trPr>
          <w:jc w:val="center"/>
        </w:trPr>
        <w:tc>
          <w:tcPr>
            <w:tcW w:w="4876" w:type="dxa"/>
            <w:tcBorders>
              <w:top w:val="nil"/>
              <w:left w:val="nil"/>
              <w:bottom w:val="nil"/>
              <w:right w:val="nil"/>
            </w:tcBorders>
          </w:tcPr>
          <w:p w14:paraId="4883A2D9" w14:textId="77777777" w:rsidR="00954F49" w:rsidRPr="00572B7F" w:rsidRDefault="00954F49" w:rsidP="001F15B6">
            <w:pPr>
              <w:pStyle w:val="Normal6a"/>
            </w:pPr>
          </w:p>
        </w:tc>
        <w:tc>
          <w:tcPr>
            <w:tcW w:w="4876" w:type="dxa"/>
            <w:tcBorders>
              <w:top w:val="nil"/>
              <w:left w:val="nil"/>
              <w:bottom w:val="nil"/>
              <w:right w:val="nil"/>
            </w:tcBorders>
          </w:tcPr>
          <w:p w14:paraId="7D0B2D6E" w14:textId="77777777" w:rsidR="00954F49" w:rsidRPr="00572B7F" w:rsidRDefault="00954F49" w:rsidP="001F15B6">
            <w:pPr>
              <w:pStyle w:val="Normal6a"/>
            </w:pPr>
            <w:r w:rsidRPr="00572B7F">
              <w:rPr>
                <w:b/>
                <w:i/>
              </w:rPr>
              <w:t>Santé mentale</w:t>
            </w:r>
          </w:p>
        </w:tc>
      </w:tr>
    </w:tbl>
    <w:p w14:paraId="538CFC5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2B8B88B" w14:textId="77777777" w:rsidR="00954F49" w:rsidRPr="00572B7F" w:rsidRDefault="00954F49" w:rsidP="00954F49">
      <w:r w:rsidRPr="00572B7F">
        <w:rPr>
          <w:rStyle w:val="HideTWBExt"/>
        </w:rPr>
        <w:t>&lt;/Amend&gt;</w:t>
      </w:r>
    </w:p>
    <w:p w14:paraId="48D7285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358</w:t>
      </w:r>
      <w:r w:rsidRPr="00572B7F">
        <w:rPr>
          <w:rStyle w:val="HideTWBExt"/>
          <w:b w:val="0"/>
        </w:rPr>
        <w:t>&lt;/NumAm&gt;</w:t>
      </w:r>
    </w:p>
    <w:p w14:paraId="0134A300"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5B5DEC59" w14:textId="77777777" w:rsidR="00954F49" w:rsidRPr="00572B7F" w:rsidRDefault="00954F49" w:rsidP="00954F49">
      <w:pPr>
        <w:pStyle w:val="NormalBold"/>
      </w:pPr>
      <w:r w:rsidRPr="00572B7F">
        <w:rPr>
          <w:rStyle w:val="HideTWBExt"/>
          <w:b w:val="0"/>
        </w:rPr>
        <w:t>&lt;/RepeatBlock-By&gt;</w:t>
      </w:r>
    </w:p>
    <w:p w14:paraId="3D40F8C3" w14:textId="77777777" w:rsidR="00954F49" w:rsidRPr="00572B7F" w:rsidRDefault="00954F49" w:rsidP="00954F49">
      <w:pPr>
        <w:pStyle w:val="NormalBold"/>
      </w:pPr>
      <w:r w:rsidRPr="00572B7F">
        <w:rPr>
          <w:rStyle w:val="HideTWBExt"/>
          <w:b w:val="0"/>
        </w:rPr>
        <w:lastRenderedPageBreak/>
        <w:t>&lt;DocAmend&gt;</w:t>
      </w:r>
      <w:r w:rsidRPr="00572B7F">
        <w:t>Proposition de résolution</w:t>
      </w:r>
      <w:r w:rsidRPr="00572B7F">
        <w:rPr>
          <w:rStyle w:val="HideTWBExt"/>
          <w:b w:val="0"/>
        </w:rPr>
        <w:t>&lt;/DocAmend&gt;</w:t>
      </w:r>
    </w:p>
    <w:p w14:paraId="00941B66" w14:textId="77777777" w:rsidR="00954F49" w:rsidRPr="00572B7F" w:rsidRDefault="00954F49" w:rsidP="00954F49">
      <w:pPr>
        <w:pStyle w:val="NormalBold"/>
      </w:pPr>
      <w:r w:rsidRPr="00572B7F">
        <w:rPr>
          <w:rStyle w:val="HideTWBExt"/>
          <w:b w:val="0"/>
        </w:rPr>
        <w:t>&lt;Article&gt;</w:t>
      </w:r>
      <w:r w:rsidRPr="00572B7F">
        <w:t>Paragraphe 10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B6223CD" w14:textId="77777777" w:rsidTr="001F15B6">
        <w:trPr>
          <w:trHeight w:hRule="exact" w:val="240"/>
          <w:jc w:val="center"/>
        </w:trPr>
        <w:tc>
          <w:tcPr>
            <w:tcW w:w="9752" w:type="dxa"/>
            <w:gridSpan w:val="2"/>
            <w:tcBorders>
              <w:top w:val="nil"/>
              <w:left w:val="nil"/>
              <w:bottom w:val="nil"/>
              <w:right w:val="nil"/>
            </w:tcBorders>
          </w:tcPr>
          <w:p w14:paraId="4CEBC144" w14:textId="77777777" w:rsidR="00954F49" w:rsidRPr="00572B7F" w:rsidRDefault="00954F49" w:rsidP="001F15B6"/>
        </w:tc>
      </w:tr>
      <w:tr w:rsidR="00954F49" w:rsidRPr="00572B7F" w14:paraId="1CBB3873" w14:textId="77777777" w:rsidTr="001F15B6">
        <w:trPr>
          <w:trHeight w:val="240"/>
          <w:jc w:val="center"/>
        </w:trPr>
        <w:tc>
          <w:tcPr>
            <w:tcW w:w="4876" w:type="dxa"/>
            <w:tcBorders>
              <w:top w:val="nil"/>
              <w:left w:val="nil"/>
              <w:bottom w:val="nil"/>
              <w:right w:val="nil"/>
            </w:tcBorders>
          </w:tcPr>
          <w:p w14:paraId="4F04231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CC355B0" w14:textId="77777777" w:rsidR="00954F49" w:rsidRPr="00572B7F" w:rsidRDefault="00954F49" w:rsidP="001F15B6">
            <w:pPr>
              <w:pStyle w:val="AmColumnHeading"/>
            </w:pPr>
            <w:r w:rsidRPr="00572B7F">
              <w:t>Amendement</w:t>
            </w:r>
          </w:p>
        </w:tc>
      </w:tr>
      <w:tr w:rsidR="00954F49" w:rsidRPr="00572B7F" w14:paraId="0117B3AD" w14:textId="77777777" w:rsidTr="001F15B6">
        <w:trPr>
          <w:jc w:val="center"/>
        </w:trPr>
        <w:tc>
          <w:tcPr>
            <w:tcW w:w="4876" w:type="dxa"/>
            <w:tcBorders>
              <w:top w:val="nil"/>
              <w:left w:val="nil"/>
              <w:bottom w:val="nil"/>
              <w:right w:val="nil"/>
            </w:tcBorders>
          </w:tcPr>
          <w:p w14:paraId="557162D3" w14:textId="77777777" w:rsidR="00954F49" w:rsidRPr="00572B7F" w:rsidRDefault="00954F49" w:rsidP="001F15B6">
            <w:pPr>
              <w:pStyle w:val="Normal6a"/>
            </w:pPr>
          </w:p>
        </w:tc>
        <w:tc>
          <w:tcPr>
            <w:tcW w:w="4876" w:type="dxa"/>
            <w:tcBorders>
              <w:top w:val="nil"/>
              <w:left w:val="nil"/>
              <w:bottom w:val="nil"/>
              <w:right w:val="nil"/>
            </w:tcBorders>
          </w:tcPr>
          <w:p w14:paraId="79E92AB1" w14:textId="25349C99" w:rsidR="00954F49" w:rsidRPr="00572B7F" w:rsidRDefault="00954F49" w:rsidP="001F15B6">
            <w:pPr>
              <w:pStyle w:val="Normal6a"/>
            </w:pPr>
            <w:r w:rsidRPr="00572B7F">
              <w:rPr>
                <w:b/>
                <w:i/>
              </w:rPr>
              <w:t>10 bis.</w:t>
            </w:r>
            <w:r w:rsidRPr="00572B7F">
              <w:tab/>
            </w:r>
            <w:r w:rsidRPr="00572B7F">
              <w:rPr>
                <w:b/>
                <w:i/>
              </w:rPr>
              <w:t>demande à la Commission et aux États membres de mettre en place des stratégies en matière de santé mentale sensibles à la dimension de genre et susceptibles d</w:t>
            </w:r>
            <w:r w:rsidR="00F35F85" w:rsidRPr="00572B7F">
              <w:rPr>
                <w:b/>
                <w:i/>
              </w:rPr>
              <w:t>’</w:t>
            </w:r>
            <w:r w:rsidRPr="00572B7F">
              <w:rPr>
                <w:b/>
                <w:i/>
              </w:rPr>
              <w:t>avoir une influence positive sur l</w:t>
            </w:r>
            <w:r w:rsidR="00F35F85" w:rsidRPr="00572B7F">
              <w:rPr>
                <w:b/>
                <w:i/>
              </w:rPr>
              <w:t>’</w:t>
            </w:r>
            <w:r w:rsidRPr="00572B7F">
              <w:rPr>
                <w:b/>
                <w:i/>
              </w:rPr>
              <w:t>égalité des genres;</w:t>
            </w:r>
          </w:p>
        </w:tc>
      </w:tr>
    </w:tbl>
    <w:p w14:paraId="0554B29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D53196E" w14:textId="77777777" w:rsidR="00954F49" w:rsidRPr="00572B7F" w:rsidRDefault="00954F49" w:rsidP="00954F49">
      <w:r w:rsidRPr="00572B7F">
        <w:rPr>
          <w:rStyle w:val="HideTWBExt"/>
        </w:rPr>
        <w:t>&lt;/Amend&gt;</w:t>
      </w:r>
    </w:p>
    <w:p w14:paraId="7BAB9FA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359</w:t>
      </w:r>
      <w:r w:rsidRPr="00572B7F">
        <w:rPr>
          <w:rStyle w:val="HideTWBExt"/>
          <w:b w:val="0"/>
        </w:rPr>
        <w:t>&lt;/NumAm&gt;</w:t>
      </w:r>
    </w:p>
    <w:p w14:paraId="0218A22A"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0611C64E" w14:textId="77777777" w:rsidR="00954F49" w:rsidRPr="00572B7F" w:rsidRDefault="00954F49" w:rsidP="00954F49">
      <w:pPr>
        <w:pStyle w:val="NormalBold"/>
      </w:pPr>
      <w:r w:rsidRPr="00572B7F">
        <w:rPr>
          <w:rStyle w:val="HideTWBExt"/>
          <w:b w:val="0"/>
        </w:rPr>
        <w:t>&lt;/RepeatBlock-By&gt;</w:t>
      </w:r>
    </w:p>
    <w:p w14:paraId="72F155C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F74DA60" w14:textId="77777777" w:rsidR="00954F49" w:rsidRPr="00572B7F" w:rsidRDefault="00954F49" w:rsidP="00954F49">
      <w:pPr>
        <w:pStyle w:val="NormalBold"/>
      </w:pPr>
      <w:r w:rsidRPr="00572B7F">
        <w:rPr>
          <w:rStyle w:val="HideTWBExt"/>
          <w:b w:val="0"/>
        </w:rPr>
        <w:t>&lt;Article&gt;</w:t>
      </w:r>
      <w:r w:rsidRPr="00572B7F">
        <w:t>Paragraphe 10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B7CA66" w14:textId="77777777" w:rsidTr="001F15B6">
        <w:trPr>
          <w:trHeight w:hRule="exact" w:val="240"/>
          <w:jc w:val="center"/>
        </w:trPr>
        <w:tc>
          <w:tcPr>
            <w:tcW w:w="9752" w:type="dxa"/>
            <w:gridSpan w:val="2"/>
            <w:tcBorders>
              <w:top w:val="nil"/>
              <w:left w:val="nil"/>
              <w:bottom w:val="nil"/>
              <w:right w:val="nil"/>
            </w:tcBorders>
          </w:tcPr>
          <w:p w14:paraId="30EA61D4" w14:textId="77777777" w:rsidR="00954F49" w:rsidRPr="00572B7F" w:rsidRDefault="00954F49" w:rsidP="001F15B6"/>
        </w:tc>
      </w:tr>
      <w:tr w:rsidR="00954F49" w:rsidRPr="00572B7F" w14:paraId="48939FA2" w14:textId="77777777" w:rsidTr="001F15B6">
        <w:trPr>
          <w:trHeight w:val="240"/>
          <w:jc w:val="center"/>
        </w:trPr>
        <w:tc>
          <w:tcPr>
            <w:tcW w:w="4876" w:type="dxa"/>
            <w:tcBorders>
              <w:top w:val="nil"/>
              <w:left w:val="nil"/>
              <w:bottom w:val="nil"/>
              <w:right w:val="nil"/>
            </w:tcBorders>
          </w:tcPr>
          <w:p w14:paraId="67DC705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ECF7A4D" w14:textId="77777777" w:rsidR="00954F49" w:rsidRPr="00572B7F" w:rsidRDefault="00954F49" w:rsidP="001F15B6">
            <w:pPr>
              <w:pStyle w:val="AmColumnHeading"/>
            </w:pPr>
            <w:r w:rsidRPr="00572B7F">
              <w:t>Amendement</w:t>
            </w:r>
          </w:p>
        </w:tc>
      </w:tr>
      <w:tr w:rsidR="00954F49" w:rsidRPr="00572B7F" w14:paraId="714D8CA4" w14:textId="77777777" w:rsidTr="001F15B6">
        <w:trPr>
          <w:jc w:val="center"/>
        </w:trPr>
        <w:tc>
          <w:tcPr>
            <w:tcW w:w="4876" w:type="dxa"/>
            <w:tcBorders>
              <w:top w:val="nil"/>
              <w:left w:val="nil"/>
              <w:bottom w:val="nil"/>
              <w:right w:val="nil"/>
            </w:tcBorders>
          </w:tcPr>
          <w:p w14:paraId="625FE483" w14:textId="77777777" w:rsidR="00954F49" w:rsidRPr="00572B7F" w:rsidRDefault="00954F49" w:rsidP="001F15B6">
            <w:pPr>
              <w:pStyle w:val="Normal6a"/>
            </w:pPr>
          </w:p>
        </w:tc>
        <w:tc>
          <w:tcPr>
            <w:tcW w:w="4876" w:type="dxa"/>
            <w:tcBorders>
              <w:top w:val="nil"/>
              <w:left w:val="nil"/>
              <w:bottom w:val="nil"/>
              <w:right w:val="nil"/>
            </w:tcBorders>
          </w:tcPr>
          <w:p w14:paraId="13CE6D8E" w14:textId="333396E1" w:rsidR="00954F49" w:rsidRPr="00572B7F" w:rsidRDefault="00954F49" w:rsidP="001F15B6">
            <w:pPr>
              <w:pStyle w:val="Normal6a"/>
            </w:pPr>
            <w:r w:rsidRPr="00572B7F">
              <w:rPr>
                <w:b/>
                <w:i/>
              </w:rPr>
              <w:t>10 ter.</w:t>
            </w:r>
            <w:r w:rsidRPr="00572B7F">
              <w:tab/>
            </w:r>
            <w:r w:rsidRPr="00572B7F">
              <w:rPr>
                <w:b/>
                <w:i/>
              </w:rPr>
              <w:t>souligne qu</w:t>
            </w:r>
            <w:r w:rsidR="00F35F85" w:rsidRPr="00572B7F">
              <w:rPr>
                <w:b/>
                <w:i/>
              </w:rPr>
              <w:t>’</w:t>
            </w:r>
            <w:r w:rsidRPr="00572B7F">
              <w:rPr>
                <w:b/>
                <w:i/>
              </w:rPr>
              <w:t>il est nécessaire d</w:t>
            </w:r>
            <w:r w:rsidR="00F35F85" w:rsidRPr="00572B7F">
              <w:rPr>
                <w:b/>
                <w:i/>
              </w:rPr>
              <w:t>’</w:t>
            </w:r>
            <w:r w:rsidRPr="00572B7F">
              <w:rPr>
                <w:b/>
                <w:i/>
              </w:rPr>
              <w:t>aborder la question de la santé mentale des femmes, en reconnaissant son incidence sur les familles, les lieux de travail et les communautés, et appelle à une action proportionnée de l</w:t>
            </w:r>
            <w:r w:rsidR="00F35F85" w:rsidRPr="00572B7F">
              <w:rPr>
                <w:b/>
                <w:i/>
              </w:rPr>
              <w:t>’</w:t>
            </w:r>
            <w:r w:rsidRPr="00572B7F">
              <w:rPr>
                <w:b/>
                <w:i/>
              </w:rPr>
              <w:t>Union, scientifiquement fondée, qui complète les stratégies nationales;</w:t>
            </w:r>
          </w:p>
        </w:tc>
      </w:tr>
    </w:tbl>
    <w:p w14:paraId="4719684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4C2AA56" w14:textId="77777777" w:rsidR="00954F49" w:rsidRPr="00572B7F" w:rsidRDefault="00954F49" w:rsidP="00954F49">
      <w:r w:rsidRPr="00572B7F">
        <w:rPr>
          <w:rStyle w:val="HideTWBExt"/>
        </w:rPr>
        <w:t>&lt;/Amend&gt;</w:t>
      </w:r>
    </w:p>
    <w:p w14:paraId="39CDF54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360</w:t>
      </w:r>
      <w:r w:rsidRPr="00572B7F">
        <w:rPr>
          <w:rStyle w:val="HideTWBExt"/>
          <w:b w:val="0"/>
        </w:rPr>
        <w:t>&lt;/NumAm&gt;</w:t>
      </w:r>
    </w:p>
    <w:p w14:paraId="2D48A8D9"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57825BCE" w14:textId="77777777" w:rsidR="00954F49" w:rsidRPr="00572B7F" w:rsidRDefault="00954F49" w:rsidP="00954F49">
      <w:pPr>
        <w:pStyle w:val="NormalBold"/>
      </w:pPr>
      <w:r w:rsidRPr="00572B7F">
        <w:rPr>
          <w:rStyle w:val="HideTWBExt"/>
          <w:b w:val="0"/>
        </w:rPr>
        <w:t>&lt;/RepeatBlock-By&gt;</w:t>
      </w:r>
    </w:p>
    <w:p w14:paraId="3F08D8E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1762BC6" w14:textId="77777777" w:rsidR="00954F49" w:rsidRPr="00572B7F" w:rsidRDefault="00954F49" w:rsidP="00954F49">
      <w:pPr>
        <w:pStyle w:val="NormalBold"/>
      </w:pPr>
      <w:r w:rsidRPr="00572B7F">
        <w:rPr>
          <w:rStyle w:val="HideTWBExt"/>
          <w:b w:val="0"/>
        </w:rPr>
        <w:t>&lt;Article&gt;</w:t>
      </w:r>
      <w:r w:rsidRPr="00572B7F">
        <w:t>Sous-titre 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7F589E" w14:textId="77777777" w:rsidTr="001F15B6">
        <w:trPr>
          <w:trHeight w:hRule="exact" w:val="240"/>
          <w:jc w:val="center"/>
        </w:trPr>
        <w:tc>
          <w:tcPr>
            <w:tcW w:w="9752" w:type="dxa"/>
            <w:gridSpan w:val="2"/>
            <w:tcBorders>
              <w:top w:val="nil"/>
              <w:left w:val="nil"/>
              <w:bottom w:val="nil"/>
              <w:right w:val="nil"/>
            </w:tcBorders>
          </w:tcPr>
          <w:p w14:paraId="3D7A2F8F" w14:textId="77777777" w:rsidR="00954F49" w:rsidRPr="00572B7F" w:rsidRDefault="00954F49" w:rsidP="001F15B6"/>
        </w:tc>
      </w:tr>
      <w:tr w:rsidR="00954F49" w:rsidRPr="00572B7F" w14:paraId="2370BBAB" w14:textId="77777777" w:rsidTr="001F15B6">
        <w:trPr>
          <w:trHeight w:val="240"/>
          <w:jc w:val="center"/>
        </w:trPr>
        <w:tc>
          <w:tcPr>
            <w:tcW w:w="4876" w:type="dxa"/>
            <w:tcBorders>
              <w:top w:val="nil"/>
              <w:left w:val="nil"/>
              <w:bottom w:val="nil"/>
              <w:right w:val="nil"/>
            </w:tcBorders>
          </w:tcPr>
          <w:p w14:paraId="17776CC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B95F8A5" w14:textId="77777777" w:rsidR="00954F49" w:rsidRPr="00572B7F" w:rsidRDefault="00954F49" w:rsidP="001F15B6">
            <w:pPr>
              <w:pStyle w:val="AmColumnHeading"/>
            </w:pPr>
            <w:r w:rsidRPr="00572B7F">
              <w:t>Amendement</w:t>
            </w:r>
          </w:p>
        </w:tc>
      </w:tr>
      <w:tr w:rsidR="00954F49" w:rsidRPr="00572B7F" w14:paraId="3E9F417E" w14:textId="77777777" w:rsidTr="001F15B6">
        <w:trPr>
          <w:jc w:val="center"/>
        </w:trPr>
        <w:tc>
          <w:tcPr>
            <w:tcW w:w="4876" w:type="dxa"/>
            <w:tcBorders>
              <w:top w:val="nil"/>
              <w:left w:val="nil"/>
              <w:bottom w:val="nil"/>
              <w:right w:val="nil"/>
            </w:tcBorders>
          </w:tcPr>
          <w:p w14:paraId="36DC4DE9" w14:textId="77777777" w:rsidR="00954F49" w:rsidRPr="00572B7F" w:rsidRDefault="00954F49" w:rsidP="001F15B6">
            <w:pPr>
              <w:pStyle w:val="Normal6a"/>
            </w:pPr>
          </w:p>
        </w:tc>
        <w:tc>
          <w:tcPr>
            <w:tcW w:w="4876" w:type="dxa"/>
            <w:tcBorders>
              <w:top w:val="nil"/>
              <w:left w:val="nil"/>
              <w:bottom w:val="nil"/>
              <w:right w:val="nil"/>
            </w:tcBorders>
          </w:tcPr>
          <w:p w14:paraId="3CA5C5BA" w14:textId="77777777" w:rsidR="00954F49" w:rsidRPr="00572B7F" w:rsidRDefault="00954F49" w:rsidP="001F15B6">
            <w:pPr>
              <w:pStyle w:val="Normal6a"/>
            </w:pPr>
            <w:r w:rsidRPr="00572B7F">
              <w:rPr>
                <w:b/>
                <w:i/>
              </w:rPr>
              <w:t>Violences gynécologiques</w:t>
            </w:r>
          </w:p>
        </w:tc>
      </w:tr>
    </w:tbl>
    <w:p w14:paraId="7EA05F3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9714553" w14:textId="77777777" w:rsidR="00954F49" w:rsidRPr="00572B7F" w:rsidRDefault="00954F49" w:rsidP="00954F49">
      <w:r w:rsidRPr="00572B7F">
        <w:rPr>
          <w:rStyle w:val="HideTWBExt"/>
        </w:rPr>
        <w:t>&lt;/Amend&gt;</w:t>
      </w:r>
    </w:p>
    <w:p w14:paraId="5C64EB9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361</w:t>
      </w:r>
      <w:r w:rsidRPr="00572B7F">
        <w:rPr>
          <w:rStyle w:val="HideTWBExt"/>
          <w:b w:val="0"/>
        </w:rPr>
        <w:t>&lt;/NumAm&gt;</w:t>
      </w:r>
    </w:p>
    <w:p w14:paraId="26AEFD96"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22433564" w14:textId="77777777" w:rsidR="00954F49" w:rsidRPr="00572B7F" w:rsidRDefault="00954F49" w:rsidP="00954F49">
      <w:pPr>
        <w:pStyle w:val="NormalBold"/>
      </w:pPr>
      <w:r w:rsidRPr="00572B7F">
        <w:rPr>
          <w:rStyle w:val="HideTWBExt"/>
          <w:b w:val="0"/>
        </w:rPr>
        <w:t>&lt;/RepeatBlock-By&gt;</w:t>
      </w:r>
    </w:p>
    <w:p w14:paraId="0764054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32A9D34" w14:textId="77777777" w:rsidR="00954F49" w:rsidRPr="00572B7F" w:rsidRDefault="00954F49" w:rsidP="00954F49">
      <w:pPr>
        <w:pStyle w:val="NormalBold"/>
      </w:pPr>
      <w:r w:rsidRPr="00572B7F">
        <w:rPr>
          <w:rStyle w:val="HideTWBExt"/>
          <w:b w:val="0"/>
        </w:rPr>
        <w:t>&lt;Article&gt;</w:t>
      </w:r>
      <w:r w:rsidRPr="00572B7F">
        <w:t>Paragraphe 11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56D66FB" w14:textId="77777777" w:rsidTr="001F15B6">
        <w:trPr>
          <w:trHeight w:hRule="exact" w:val="240"/>
          <w:jc w:val="center"/>
        </w:trPr>
        <w:tc>
          <w:tcPr>
            <w:tcW w:w="9752" w:type="dxa"/>
            <w:gridSpan w:val="2"/>
            <w:tcBorders>
              <w:top w:val="nil"/>
              <w:left w:val="nil"/>
              <w:bottom w:val="nil"/>
              <w:right w:val="nil"/>
            </w:tcBorders>
          </w:tcPr>
          <w:p w14:paraId="34DDA0C5" w14:textId="77777777" w:rsidR="00954F49" w:rsidRPr="00572B7F" w:rsidRDefault="00954F49" w:rsidP="001F15B6"/>
        </w:tc>
      </w:tr>
      <w:tr w:rsidR="00954F49" w:rsidRPr="00572B7F" w14:paraId="1C63D688" w14:textId="77777777" w:rsidTr="001F15B6">
        <w:trPr>
          <w:trHeight w:val="240"/>
          <w:jc w:val="center"/>
        </w:trPr>
        <w:tc>
          <w:tcPr>
            <w:tcW w:w="4876" w:type="dxa"/>
            <w:tcBorders>
              <w:top w:val="nil"/>
              <w:left w:val="nil"/>
              <w:bottom w:val="nil"/>
              <w:right w:val="nil"/>
            </w:tcBorders>
          </w:tcPr>
          <w:p w14:paraId="4114749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8CA852C" w14:textId="77777777" w:rsidR="00954F49" w:rsidRPr="00572B7F" w:rsidRDefault="00954F49" w:rsidP="001F15B6">
            <w:pPr>
              <w:pStyle w:val="AmColumnHeading"/>
            </w:pPr>
            <w:r w:rsidRPr="00572B7F">
              <w:t>Amendement</w:t>
            </w:r>
          </w:p>
        </w:tc>
      </w:tr>
      <w:tr w:rsidR="00954F49" w:rsidRPr="00572B7F" w14:paraId="2FA4470D" w14:textId="77777777" w:rsidTr="001F15B6">
        <w:trPr>
          <w:jc w:val="center"/>
        </w:trPr>
        <w:tc>
          <w:tcPr>
            <w:tcW w:w="4876" w:type="dxa"/>
            <w:tcBorders>
              <w:top w:val="nil"/>
              <w:left w:val="nil"/>
              <w:bottom w:val="nil"/>
              <w:right w:val="nil"/>
            </w:tcBorders>
          </w:tcPr>
          <w:p w14:paraId="3D29E850" w14:textId="77809E8E" w:rsidR="00954F49" w:rsidRPr="00572B7F" w:rsidRDefault="00954F49" w:rsidP="001F15B6">
            <w:pPr>
              <w:pStyle w:val="Normal6a"/>
            </w:pPr>
            <w:r w:rsidRPr="00572B7F">
              <w:rPr>
                <w:b/>
                <w:i/>
              </w:rPr>
              <w:t>11.</w:t>
            </w:r>
            <w:r w:rsidRPr="00572B7F">
              <w:tab/>
            </w:r>
            <w:r w:rsidRPr="00572B7F">
              <w:rPr>
                <w:b/>
                <w:i/>
              </w:rPr>
              <w:t>se félicite vivement de l</w:t>
            </w:r>
            <w:r w:rsidR="00F35F85" w:rsidRPr="00572B7F">
              <w:rPr>
                <w:b/>
                <w:i/>
              </w:rPr>
              <w:t>’</w:t>
            </w:r>
            <w:r w:rsidRPr="00572B7F">
              <w:rPr>
                <w:b/>
                <w:i/>
              </w:rPr>
              <w:t>initiative citoyenne européenne «My Voice, My Choice»; demande une nouvelle fois à la Commission de faire pleinement usage de ses compétences en matière de politique de santé pour aider les États membres à garantir l</w:t>
            </w:r>
            <w:r w:rsidR="00F35F85" w:rsidRPr="00572B7F">
              <w:rPr>
                <w:b/>
                <w:i/>
              </w:rPr>
              <w:t>’</w:t>
            </w:r>
            <w:r w:rsidRPr="00572B7F">
              <w:rPr>
                <w:b/>
                <w:i/>
              </w:rPr>
              <w:t>accès universel à la santé et aux droits sexuels et génésiques, et à inscrire ceux-ci, tout comme le droit à un avortement sûr et légal, dans la charte des droits fondamentaux de l</w:t>
            </w:r>
            <w:r w:rsidR="00F35F85" w:rsidRPr="00572B7F">
              <w:rPr>
                <w:b/>
                <w:i/>
              </w:rPr>
              <w:t>’</w:t>
            </w:r>
            <w:r w:rsidRPr="00572B7F">
              <w:rPr>
                <w:b/>
                <w:i/>
              </w:rPr>
              <w:t>Union européenne;</w:t>
            </w:r>
          </w:p>
        </w:tc>
        <w:tc>
          <w:tcPr>
            <w:tcW w:w="4876" w:type="dxa"/>
            <w:tcBorders>
              <w:top w:val="nil"/>
              <w:left w:val="nil"/>
              <w:bottom w:val="nil"/>
              <w:right w:val="nil"/>
            </w:tcBorders>
          </w:tcPr>
          <w:p w14:paraId="0BC214CA" w14:textId="77777777" w:rsidR="00954F49" w:rsidRPr="00572B7F" w:rsidRDefault="00954F49" w:rsidP="001F15B6">
            <w:pPr>
              <w:pStyle w:val="Normal6a"/>
            </w:pPr>
            <w:r w:rsidRPr="00572B7F">
              <w:rPr>
                <w:b/>
                <w:i/>
              </w:rPr>
              <w:t>supprimé</w:t>
            </w:r>
          </w:p>
        </w:tc>
      </w:tr>
    </w:tbl>
    <w:p w14:paraId="4C46840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484302BD" w14:textId="77777777" w:rsidR="00954F49" w:rsidRPr="00572B7F" w:rsidRDefault="00954F49" w:rsidP="00954F49">
      <w:r w:rsidRPr="00572B7F">
        <w:rPr>
          <w:rStyle w:val="HideTWBExt"/>
        </w:rPr>
        <w:t>&lt;/Amend&gt;</w:t>
      </w:r>
    </w:p>
    <w:p w14:paraId="09A637E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362</w:t>
      </w:r>
      <w:r w:rsidRPr="00572B7F">
        <w:rPr>
          <w:rStyle w:val="HideTWBExt"/>
          <w:b w:val="0"/>
        </w:rPr>
        <w:t>&lt;/NumAm&gt;</w:t>
      </w:r>
    </w:p>
    <w:p w14:paraId="48BBC8B3"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670F59CF" w14:textId="77777777" w:rsidR="00954F49" w:rsidRPr="00572B7F" w:rsidRDefault="00954F49" w:rsidP="00954F49">
      <w:pPr>
        <w:pStyle w:val="NormalBold"/>
      </w:pPr>
      <w:r w:rsidRPr="00572B7F">
        <w:rPr>
          <w:rStyle w:val="HideTWBExt"/>
          <w:b w:val="0"/>
        </w:rPr>
        <w:t>&lt;/RepeatBlock-By&gt;</w:t>
      </w:r>
    </w:p>
    <w:p w14:paraId="52F551C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84F61F7" w14:textId="77777777" w:rsidR="00954F49" w:rsidRPr="00572B7F" w:rsidRDefault="00954F49" w:rsidP="00954F49">
      <w:pPr>
        <w:pStyle w:val="NormalBold"/>
      </w:pPr>
      <w:r w:rsidRPr="00572B7F">
        <w:rPr>
          <w:rStyle w:val="HideTWBExt"/>
          <w:b w:val="0"/>
        </w:rPr>
        <w:t>&lt;Article&gt;</w:t>
      </w:r>
      <w:r w:rsidRPr="00572B7F">
        <w:t>Paragraphe 11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F35704A" w14:textId="77777777" w:rsidTr="001F15B6">
        <w:trPr>
          <w:trHeight w:hRule="exact" w:val="240"/>
          <w:jc w:val="center"/>
        </w:trPr>
        <w:tc>
          <w:tcPr>
            <w:tcW w:w="9752" w:type="dxa"/>
            <w:gridSpan w:val="2"/>
            <w:tcBorders>
              <w:top w:val="nil"/>
              <w:left w:val="nil"/>
              <w:bottom w:val="nil"/>
              <w:right w:val="nil"/>
            </w:tcBorders>
          </w:tcPr>
          <w:p w14:paraId="086E0153" w14:textId="77777777" w:rsidR="00954F49" w:rsidRPr="00572B7F" w:rsidRDefault="00954F49" w:rsidP="001F15B6"/>
        </w:tc>
      </w:tr>
      <w:tr w:rsidR="00954F49" w:rsidRPr="00572B7F" w14:paraId="606D3A8A" w14:textId="77777777" w:rsidTr="001F15B6">
        <w:trPr>
          <w:trHeight w:val="240"/>
          <w:jc w:val="center"/>
        </w:trPr>
        <w:tc>
          <w:tcPr>
            <w:tcW w:w="4876" w:type="dxa"/>
            <w:tcBorders>
              <w:top w:val="nil"/>
              <w:left w:val="nil"/>
              <w:bottom w:val="nil"/>
              <w:right w:val="nil"/>
            </w:tcBorders>
          </w:tcPr>
          <w:p w14:paraId="4021CE5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BF63C1E" w14:textId="77777777" w:rsidR="00954F49" w:rsidRPr="00572B7F" w:rsidRDefault="00954F49" w:rsidP="001F15B6">
            <w:pPr>
              <w:pStyle w:val="AmColumnHeading"/>
            </w:pPr>
            <w:r w:rsidRPr="00572B7F">
              <w:t>Amendement</w:t>
            </w:r>
          </w:p>
        </w:tc>
      </w:tr>
      <w:tr w:rsidR="00954F49" w:rsidRPr="00572B7F" w14:paraId="3D159A14" w14:textId="77777777" w:rsidTr="001F15B6">
        <w:trPr>
          <w:jc w:val="center"/>
        </w:trPr>
        <w:tc>
          <w:tcPr>
            <w:tcW w:w="4876" w:type="dxa"/>
            <w:tcBorders>
              <w:top w:val="nil"/>
              <w:left w:val="nil"/>
              <w:bottom w:val="nil"/>
              <w:right w:val="nil"/>
            </w:tcBorders>
          </w:tcPr>
          <w:p w14:paraId="596BB2D9" w14:textId="1B729D8C" w:rsidR="00954F49" w:rsidRPr="00572B7F" w:rsidRDefault="00954F49" w:rsidP="001F15B6">
            <w:pPr>
              <w:pStyle w:val="Normal6a"/>
            </w:pPr>
            <w:r w:rsidRPr="00572B7F">
              <w:rPr>
                <w:b/>
                <w:i/>
              </w:rPr>
              <w:t>11.</w:t>
            </w:r>
            <w:r w:rsidRPr="00572B7F">
              <w:tab/>
            </w:r>
            <w:r w:rsidRPr="00572B7F">
              <w:rPr>
                <w:b/>
                <w:i/>
              </w:rPr>
              <w:t>se félicite vivement de l</w:t>
            </w:r>
            <w:r w:rsidR="00F35F85" w:rsidRPr="00572B7F">
              <w:rPr>
                <w:b/>
                <w:i/>
              </w:rPr>
              <w:t>’</w:t>
            </w:r>
            <w:r w:rsidRPr="00572B7F">
              <w:rPr>
                <w:b/>
                <w:i/>
              </w:rPr>
              <w:t>initiative citoyenne européenne «My Voice, My Choice»; demande une nouvelle fois à la Commission de faire pleinement usage de ses compétences en matière de politique de santé pour aider les États membres à garantir l</w:t>
            </w:r>
            <w:r w:rsidR="00F35F85" w:rsidRPr="00572B7F">
              <w:rPr>
                <w:b/>
                <w:i/>
              </w:rPr>
              <w:t>’</w:t>
            </w:r>
            <w:r w:rsidRPr="00572B7F">
              <w:rPr>
                <w:b/>
                <w:i/>
              </w:rPr>
              <w:t xml:space="preserve">accès universel à la santé et aux droits sexuels et génésiques, et à inscrire ceux-ci, tout comme le droit à un </w:t>
            </w:r>
            <w:r w:rsidRPr="00572B7F">
              <w:rPr>
                <w:b/>
                <w:i/>
              </w:rPr>
              <w:lastRenderedPageBreak/>
              <w:t>avortement sûr et légal, dans la charte des droits fondamentaux de l</w:t>
            </w:r>
            <w:r w:rsidR="00F35F85" w:rsidRPr="00572B7F">
              <w:rPr>
                <w:b/>
                <w:i/>
              </w:rPr>
              <w:t>’</w:t>
            </w:r>
            <w:r w:rsidRPr="00572B7F">
              <w:rPr>
                <w:b/>
                <w:i/>
              </w:rPr>
              <w:t>Union européenne;</w:t>
            </w:r>
          </w:p>
        </w:tc>
        <w:tc>
          <w:tcPr>
            <w:tcW w:w="4876" w:type="dxa"/>
            <w:tcBorders>
              <w:top w:val="nil"/>
              <w:left w:val="nil"/>
              <w:bottom w:val="nil"/>
              <w:right w:val="nil"/>
            </w:tcBorders>
          </w:tcPr>
          <w:p w14:paraId="13B90C32" w14:textId="77777777" w:rsidR="00954F49" w:rsidRPr="00572B7F" w:rsidRDefault="00954F49" w:rsidP="001F15B6">
            <w:pPr>
              <w:pStyle w:val="Normal6a"/>
            </w:pPr>
            <w:r w:rsidRPr="00572B7F">
              <w:rPr>
                <w:b/>
                <w:i/>
              </w:rPr>
              <w:lastRenderedPageBreak/>
              <w:t>supprimé</w:t>
            </w:r>
          </w:p>
        </w:tc>
      </w:tr>
    </w:tbl>
    <w:p w14:paraId="00C4C8C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857807E" w14:textId="77777777" w:rsidR="00954F49" w:rsidRPr="00572B7F" w:rsidRDefault="00954F49" w:rsidP="00954F49">
      <w:r w:rsidRPr="00572B7F">
        <w:rPr>
          <w:rStyle w:val="HideTWBExt"/>
        </w:rPr>
        <w:t>&lt;/Amend&gt;</w:t>
      </w:r>
    </w:p>
    <w:p w14:paraId="26438A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363</w:t>
      </w:r>
      <w:r w:rsidRPr="00572B7F">
        <w:rPr>
          <w:rStyle w:val="HideTWBExt"/>
          <w:b w:val="0"/>
        </w:rPr>
        <w:t>&lt;/NumAm&gt;</w:t>
      </w:r>
    </w:p>
    <w:p w14:paraId="081905A5"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42FA32E1" w14:textId="77777777" w:rsidR="00954F49" w:rsidRPr="00572B7F" w:rsidRDefault="00954F49" w:rsidP="00954F49">
      <w:pPr>
        <w:pStyle w:val="NormalBold"/>
      </w:pPr>
      <w:r w:rsidRPr="00572B7F">
        <w:rPr>
          <w:rStyle w:val="HideTWBExt"/>
          <w:b w:val="0"/>
        </w:rPr>
        <w:t>&lt;/RepeatBlock-By&gt;</w:t>
      </w:r>
    </w:p>
    <w:p w14:paraId="137EB47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EDDDAB8" w14:textId="77777777" w:rsidR="00954F49" w:rsidRPr="00572B7F" w:rsidRDefault="00954F49" w:rsidP="00954F49">
      <w:pPr>
        <w:pStyle w:val="NormalBold"/>
      </w:pPr>
      <w:r w:rsidRPr="00572B7F">
        <w:rPr>
          <w:rStyle w:val="HideTWBExt"/>
          <w:b w:val="0"/>
        </w:rPr>
        <w:t>&lt;Article&gt;</w:t>
      </w:r>
      <w:r w:rsidRPr="00572B7F">
        <w:t>Paragraphe 11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BDCC262" w14:textId="77777777" w:rsidTr="001F15B6">
        <w:trPr>
          <w:trHeight w:hRule="exact" w:val="240"/>
          <w:jc w:val="center"/>
        </w:trPr>
        <w:tc>
          <w:tcPr>
            <w:tcW w:w="9752" w:type="dxa"/>
            <w:gridSpan w:val="2"/>
            <w:tcBorders>
              <w:top w:val="nil"/>
              <w:left w:val="nil"/>
              <w:bottom w:val="nil"/>
              <w:right w:val="nil"/>
            </w:tcBorders>
          </w:tcPr>
          <w:p w14:paraId="201CCC77" w14:textId="77777777" w:rsidR="00954F49" w:rsidRPr="00572B7F" w:rsidRDefault="00954F49" w:rsidP="001F15B6"/>
        </w:tc>
      </w:tr>
      <w:tr w:rsidR="00954F49" w:rsidRPr="00572B7F" w14:paraId="4964EB6E" w14:textId="77777777" w:rsidTr="001F15B6">
        <w:trPr>
          <w:trHeight w:val="240"/>
          <w:jc w:val="center"/>
        </w:trPr>
        <w:tc>
          <w:tcPr>
            <w:tcW w:w="4876" w:type="dxa"/>
            <w:tcBorders>
              <w:top w:val="nil"/>
              <w:left w:val="nil"/>
              <w:bottom w:val="nil"/>
              <w:right w:val="nil"/>
            </w:tcBorders>
          </w:tcPr>
          <w:p w14:paraId="2F19D23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A24CB1" w14:textId="77777777" w:rsidR="00954F49" w:rsidRPr="00572B7F" w:rsidRDefault="00954F49" w:rsidP="001F15B6">
            <w:pPr>
              <w:pStyle w:val="AmColumnHeading"/>
            </w:pPr>
            <w:r w:rsidRPr="00572B7F">
              <w:t>Amendement</w:t>
            </w:r>
          </w:p>
        </w:tc>
      </w:tr>
      <w:tr w:rsidR="00954F49" w:rsidRPr="00572B7F" w14:paraId="4C546B16" w14:textId="77777777" w:rsidTr="001F15B6">
        <w:trPr>
          <w:jc w:val="center"/>
        </w:trPr>
        <w:tc>
          <w:tcPr>
            <w:tcW w:w="4876" w:type="dxa"/>
            <w:tcBorders>
              <w:top w:val="nil"/>
              <w:left w:val="nil"/>
              <w:bottom w:val="nil"/>
              <w:right w:val="nil"/>
            </w:tcBorders>
          </w:tcPr>
          <w:p w14:paraId="3FA8BF97" w14:textId="0587947C" w:rsidR="00954F49" w:rsidRPr="00572B7F" w:rsidRDefault="00954F49" w:rsidP="001F15B6">
            <w:pPr>
              <w:pStyle w:val="Normal6a"/>
            </w:pPr>
            <w:r w:rsidRPr="00572B7F">
              <w:t>11.</w:t>
            </w:r>
            <w:r w:rsidRPr="00572B7F">
              <w:tab/>
            </w:r>
            <w:r w:rsidRPr="00572B7F">
              <w:rPr>
                <w:b/>
                <w:bCs/>
                <w:i/>
                <w:iCs/>
              </w:rPr>
              <w:t>se félicite vivement</w:t>
            </w:r>
            <w:r w:rsidRPr="00572B7F">
              <w:t xml:space="preserve"> de l</w:t>
            </w:r>
            <w:r w:rsidR="00F35F85" w:rsidRPr="00572B7F">
              <w:t>’</w:t>
            </w:r>
            <w:r w:rsidRPr="00572B7F">
              <w:t>initiative citoyenne européenne «My Voice, My Choice»;</w:t>
            </w:r>
            <w:r w:rsidRPr="00572B7F">
              <w:rPr>
                <w:b/>
                <w:i/>
              </w:rPr>
              <w:t xml:space="preserve"> </w:t>
            </w:r>
            <w:r w:rsidRPr="00572B7F">
              <w:rPr>
                <w:b/>
                <w:bCs/>
                <w:i/>
                <w:iCs/>
              </w:rPr>
              <w:t>demande une nouvelle fois à la Commission de faire pleinement usage de ses compétences en matière de</w:t>
            </w:r>
            <w:r w:rsidRPr="00572B7F">
              <w:t xml:space="preserve"> politique de santé </w:t>
            </w:r>
            <w:r w:rsidRPr="00572B7F">
              <w:rPr>
                <w:b/>
                <w:bCs/>
                <w:i/>
                <w:iCs/>
              </w:rPr>
              <w:t>pour aider les États membres à garantir l</w:t>
            </w:r>
            <w:r w:rsidR="00F35F85" w:rsidRPr="00572B7F">
              <w:rPr>
                <w:b/>
                <w:bCs/>
                <w:i/>
                <w:iCs/>
              </w:rPr>
              <w:t>’</w:t>
            </w:r>
            <w:r w:rsidRPr="00572B7F">
              <w:rPr>
                <w:b/>
                <w:bCs/>
                <w:i/>
                <w:iCs/>
              </w:rPr>
              <w:t>accès universel à la santé et aux droits sexuels et génésiques, et à inscrire ceux-ci, tout comme le droit à un avortement sûr et légal, dans la charte des droits fondamentaux de l</w:t>
            </w:r>
            <w:r w:rsidR="00F35F85" w:rsidRPr="00572B7F">
              <w:rPr>
                <w:b/>
                <w:bCs/>
                <w:i/>
                <w:iCs/>
              </w:rPr>
              <w:t>’</w:t>
            </w:r>
            <w:r w:rsidRPr="00572B7F">
              <w:rPr>
                <w:b/>
                <w:bCs/>
                <w:i/>
                <w:iCs/>
              </w:rPr>
              <w:t>Union européenne</w:t>
            </w:r>
            <w:r w:rsidRPr="00572B7F">
              <w:t>;</w:t>
            </w:r>
          </w:p>
        </w:tc>
        <w:tc>
          <w:tcPr>
            <w:tcW w:w="4876" w:type="dxa"/>
            <w:tcBorders>
              <w:top w:val="nil"/>
              <w:left w:val="nil"/>
              <w:bottom w:val="nil"/>
              <w:right w:val="nil"/>
            </w:tcBorders>
          </w:tcPr>
          <w:p w14:paraId="47CADB85" w14:textId="36FA8B2A" w:rsidR="00954F49" w:rsidRPr="00572B7F" w:rsidRDefault="00954F49" w:rsidP="001F15B6">
            <w:pPr>
              <w:pStyle w:val="Normal6a"/>
            </w:pPr>
            <w:r w:rsidRPr="00572B7F">
              <w:t>11.</w:t>
            </w:r>
            <w:r w:rsidRPr="00572B7F">
              <w:tab/>
            </w:r>
            <w:r w:rsidRPr="00572B7F">
              <w:rPr>
                <w:b/>
                <w:bCs/>
                <w:i/>
                <w:iCs/>
              </w:rPr>
              <w:t xml:space="preserve">prend note </w:t>
            </w:r>
            <w:r w:rsidRPr="00572B7F">
              <w:t>de l</w:t>
            </w:r>
            <w:r w:rsidR="00F35F85" w:rsidRPr="00572B7F">
              <w:t>’</w:t>
            </w:r>
            <w:r w:rsidRPr="00572B7F">
              <w:t>initiative citoyenne européenne «My Voice, My Choice»;</w:t>
            </w:r>
            <w:r w:rsidRPr="00572B7F">
              <w:rPr>
                <w:b/>
                <w:i/>
              </w:rPr>
              <w:t xml:space="preserve"> </w:t>
            </w:r>
            <w:r w:rsidRPr="00572B7F">
              <w:rPr>
                <w:b/>
                <w:bCs/>
                <w:i/>
                <w:iCs/>
              </w:rPr>
              <w:t>rappelle que la</w:t>
            </w:r>
            <w:r w:rsidRPr="00572B7F">
              <w:t xml:space="preserve"> politique de santé</w:t>
            </w:r>
            <w:r w:rsidRPr="00572B7F">
              <w:rPr>
                <w:b/>
                <w:i/>
              </w:rPr>
              <w:t>,</w:t>
            </w:r>
            <w:r w:rsidRPr="00572B7F">
              <w:rPr>
                <w:b/>
                <w:bCs/>
                <w:i/>
                <w:iCs/>
              </w:rPr>
              <w:t xml:space="preserve"> y compris les soins de santé génésique et la législation relative à l</w:t>
            </w:r>
            <w:r w:rsidR="00F35F85" w:rsidRPr="00572B7F">
              <w:rPr>
                <w:b/>
                <w:bCs/>
                <w:i/>
                <w:iCs/>
              </w:rPr>
              <w:t>’</w:t>
            </w:r>
            <w:r w:rsidRPr="00572B7F">
              <w:rPr>
                <w:b/>
                <w:bCs/>
                <w:i/>
                <w:iCs/>
              </w:rPr>
              <w:t>avortement, reste une compétence nationale et que le rôle de l</w:t>
            </w:r>
            <w:r w:rsidR="00F35F85" w:rsidRPr="00572B7F">
              <w:rPr>
                <w:b/>
                <w:bCs/>
                <w:i/>
                <w:iCs/>
              </w:rPr>
              <w:t>’</w:t>
            </w:r>
            <w:r w:rsidRPr="00572B7F">
              <w:rPr>
                <w:b/>
                <w:bCs/>
                <w:i/>
                <w:iCs/>
              </w:rPr>
              <w:t>Union se limite à appuyer, coordonner et compléter les actions des États membres</w:t>
            </w:r>
            <w:r w:rsidRPr="00572B7F">
              <w:t>;</w:t>
            </w:r>
          </w:p>
        </w:tc>
      </w:tr>
    </w:tbl>
    <w:p w14:paraId="5D9D08C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C678A32" w14:textId="77777777" w:rsidR="00954F49" w:rsidRPr="00572B7F" w:rsidRDefault="00954F49" w:rsidP="00954F49">
      <w:r w:rsidRPr="00572B7F">
        <w:rPr>
          <w:rStyle w:val="HideTWBExt"/>
        </w:rPr>
        <w:t>&lt;/Amend&gt;</w:t>
      </w:r>
    </w:p>
    <w:p w14:paraId="7E5A1ED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364</w:t>
      </w:r>
      <w:r w:rsidRPr="00572B7F">
        <w:rPr>
          <w:rStyle w:val="HideTWBExt"/>
          <w:b w:val="0"/>
        </w:rPr>
        <w:t>&lt;/NumAm&gt;</w:t>
      </w:r>
    </w:p>
    <w:p w14:paraId="625E3994"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3D3DF5F" w14:textId="77777777" w:rsidR="00954F49" w:rsidRPr="00572B7F" w:rsidRDefault="00954F49" w:rsidP="00954F49">
      <w:pPr>
        <w:pStyle w:val="NormalBold"/>
      </w:pPr>
      <w:r w:rsidRPr="00572B7F">
        <w:rPr>
          <w:rStyle w:val="HideTWBExt"/>
          <w:b w:val="0"/>
        </w:rPr>
        <w:t>&lt;/RepeatBlock-By&gt;</w:t>
      </w:r>
    </w:p>
    <w:p w14:paraId="022D1BF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796FED8" w14:textId="77777777" w:rsidR="00954F49" w:rsidRPr="00572B7F" w:rsidRDefault="00954F49" w:rsidP="00954F49">
      <w:pPr>
        <w:pStyle w:val="NormalBold"/>
      </w:pPr>
      <w:r w:rsidRPr="00572B7F">
        <w:rPr>
          <w:rStyle w:val="HideTWBExt"/>
          <w:b w:val="0"/>
        </w:rPr>
        <w:t>&lt;Article&gt;</w:t>
      </w:r>
      <w:r w:rsidRPr="00572B7F">
        <w:t>Paragraphe 11</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7A1876" w14:textId="77777777" w:rsidTr="001F15B6">
        <w:trPr>
          <w:trHeight w:hRule="exact" w:val="240"/>
          <w:jc w:val="center"/>
        </w:trPr>
        <w:tc>
          <w:tcPr>
            <w:tcW w:w="9752" w:type="dxa"/>
            <w:gridSpan w:val="2"/>
            <w:tcBorders>
              <w:top w:val="nil"/>
              <w:left w:val="nil"/>
              <w:bottom w:val="nil"/>
              <w:right w:val="nil"/>
            </w:tcBorders>
          </w:tcPr>
          <w:p w14:paraId="16BB60B7" w14:textId="77777777" w:rsidR="00954F49" w:rsidRPr="00572B7F" w:rsidRDefault="00954F49" w:rsidP="001F15B6"/>
        </w:tc>
      </w:tr>
      <w:tr w:rsidR="00954F49" w:rsidRPr="00572B7F" w14:paraId="32F015B1" w14:textId="77777777" w:rsidTr="001F15B6">
        <w:trPr>
          <w:trHeight w:val="240"/>
          <w:jc w:val="center"/>
        </w:trPr>
        <w:tc>
          <w:tcPr>
            <w:tcW w:w="4876" w:type="dxa"/>
            <w:tcBorders>
              <w:top w:val="nil"/>
              <w:left w:val="nil"/>
              <w:bottom w:val="nil"/>
              <w:right w:val="nil"/>
            </w:tcBorders>
          </w:tcPr>
          <w:p w14:paraId="4009216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952A77C" w14:textId="77777777" w:rsidR="00954F49" w:rsidRPr="00572B7F" w:rsidRDefault="00954F49" w:rsidP="001F15B6">
            <w:pPr>
              <w:pStyle w:val="AmColumnHeading"/>
            </w:pPr>
            <w:r w:rsidRPr="00572B7F">
              <w:t>Amendement</w:t>
            </w:r>
          </w:p>
        </w:tc>
      </w:tr>
      <w:tr w:rsidR="00954F49" w:rsidRPr="00572B7F" w14:paraId="2A7E89AE" w14:textId="77777777" w:rsidTr="001F15B6">
        <w:trPr>
          <w:jc w:val="center"/>
        </w:trPr>
        <w:tc>
          <w:tcPr>
            <w:tcW w:w="4876" w:type="dxa"/>
            <w:tcBorders>
              <w:top w:val="nil"/>
              <w:left w:val="nil"/>
              <w:bottom w:val="nil"/>
              <w:right w:val="nil"/>
            </w:tcBorders>
          </w:tcPr>
          <w:p w14:paraId="3F7CF261" w14:textId="5A89534D" w:rsidR="00954F49" w:rsidRPr="00572B7F" w:rsidRDefault="00954F49" w:rsidP="001F15B6">
            <w:pPr>
              <w:pStyle w:val="Normal6a"/>
            </w:pPr>
            <w:r w:rsidRPr="00572B7F">
              <w:t>11.</w:t>
            </w:r>
            <w:r w:rsidRPr="00572B7F">
              <w:tab/>
              <w:t>se félicite vivement de l</w:t>
            </w:r>
            <w:r w:rsidR="00F35F85" w:rsidRPr="00572B7F">
              <w:t>’</w:t>
            </w:r>
            <w:r w:rsidRPr="00572B7F">
              <w:t>initiative citoyenne européenne «My Voice, My Choice»; demande une nouvelle fois à la Commission de faire pleinement usage de ses compétences en matière de politique de santé pour aider les États membres à garantir l</w:t>
            </w:r>
            <w:r w:rsidR="00F35F85" w:rsidRPr="00572B7F">
              <w:t>’</w:t>
            </w:r>
            <w:r w:rsidRPr="00572B7F">
              <w:t xml:space="preserve">accès universel à la santé et aux droits sexuels et génésiques, et à inscrire </w:t>
            </w:r>
            <w:r w:rsidRPr="00572B7F">
              <w:lastRenderedPageBreak/>
              <w:t xml:space="preserve">ceux-ci, tout comme le droit à un avortement sûr </w:t>
            </w:r>
            <w:r w:rsidRPr="00572B7F">
              <w:rPr>
                <w:b/>
                <w:bCs/>
                <w:i/>
                <w:iCs/>
              </w:rPr>
              <w:t>et</w:t>
            </w:r>
            <w:r w:rsidRPr="00572B7F">
              <w:t xml:space="preserve"> légal, dans la charte des droits fondamentaux de l</w:t>
            </w:r>
            <w:r w:rsidR="00F35F85" w:rsidRPr="00572B7F">
              <w:t>’</w:t>
            </w:r>
            <w:r w:rsidRPr="00572B7F">
              <w:t>Union européenne;</w:t>
            </w:r>
          </w:p>
        </w:tc>
        <w:tc>
          <w:tcPr>
            <w:tcW w:w="4876" w:type="dxa"/>
            <w:tcBorders>
              <w:top w:val="nil"/>
              <w:left w:val="nil"/>
              <w:bottom w:val="nil"/>
              <w:right w:val="nil"/>
            </w:tcBorders>
          </w:tcPr>
          <w:p w14:paraId="376B4D3A" w14:textId="4D5B38D3" w:rsidR="00954F49" w:rsidRPr="00572B7F" w:rsidRDefault="00954F49" w:rsidP="001F15B6">
            <w:pPr>
              <w:pStyle w:val="Normal6a"/>
            </w:pPr>
            <w:r w:rsidRPr="00572B7F">
              <w:lastRenderedPageBreak/>
              <w:t>11.</w:t>
            </w:r>
            <w:r w:rsidRPr="00572B7F">
              <w:tab/>
              <w:t>se félicite vivement de l</w:t>
            </w:r>
            <w:r w:rsidR="00F35F85" w:rsidRPr="00572B7F">
              <w:t>’</w:t>
            </w:r>
            <w:r w:rsidRPr="00572B7F">
              <w:t>initiative citoyenne européenne «My Voice, My Choice»; demande une nouvelle fois à la Commission de faire pleinement usage de ses compétences en matière de politique de santé pour aider les États membres à garantir l</w:t>
            </w:r>
            <w:r w:rsidR="00F35F85" w:rsidRPr="00572B7F">
              <w:t>’</w:t>
            </w:r>
            <w:r w:rsidRPr="00572B7F">
              <w:t xml:space="preserve">accès universel à la santé et aux droits sexuels et génésiques, et à inscrire </w:t>
            </w:r>
            <w:r w:rsidRPr="00572B7F">
              <w:lastRenderedPageBreak/>
              <w:t>ceux-ci, tout comme le droit à un avortement sûr</w:t>
            </w:r>
            <w:r w:rsidRPr="00572B7F">
              <w:rPr>
                <w:b/>
                <w:bCs/>
                <w:i/>
                <w:iCs/>
              </w:rPr>
              <w:t>,</w:t>
            </w:r>
            <w:r w:rsidRPr="00572B7F">
              <w:t xml:space="preserve"> légal</w:t>
            </w:r>
            <w:r w:rsidRPr="00572B7F">
              <w:rPr>
                <w:b/>
                <w:bCs/>
                <w:i/>
                <w:iCs/>
              </w:rPr>
              <w:t xml:space="preserve"> et accessible</w:t>
            </w:r>
            <w:r w:rsidRPr="00572B7F">
              <w:t>, dans la charte des droits fondamentaux de l</w:t>
            </w:r>
            <w:r w:rsidR="00F35F85" w:rsidRPr="00572B7F">
              <w:t>’</w:t>
            </w:r>
            <w:r w:rsidRPr="00572B7F">
              <w:t>Union européenne;</w:t>
            </w:r>
          </w:p>
        </w:tc>
      </w:tr>
    </w:tbl>
    <w:p w14:paraId="5374A95B"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D91FD66" w14:textId="77777777" w:rsidR="00954F49" w:rsidRPr="00572B7F" w:rsidRDefault="00954F49" w:rsidP="00954F49">
      <w:r w:rsidRPr="00572B7F">
        <w:rPr>
          <w:rStyle w:val="HideTWBExt"/>
        </w:rPr>
        <w:t>&lt;/Amend&gt;</w:t>
      </w:r>
    </w:p>
    <w:p w14:paraId="20CFEEA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365</w:t>
      </w:r>
      <w:r w:rsidRPr="00572B7F">
        <w:rPr>
          <w:rStyle w:val="HideTWBExt"/>
          <w:b w:val="0"/>
        </w:rPr>
        <w:t>&lt;/NumAm&gt;</w:t>
      </w:r>
    </w:p>
    <w:p w14:paraId="6402A347" w14:textId="77777777" w:rsidR="00954F49" w:rsidRPr="00572B7F" w:rsidRDefault="00954F49" w:rsidP="00954F49">
      <w:pPr>
        <w:pStyle w:val="NormalBold"/>
      </w:pPr>
      <w:r w:rsidRPr="00572B7F">
        <w:rPr>
          <w:rStyle w:val="HideTWBExt"/>
          <w:b w:val="0"/>
        </w:rPr>
        <w:t>&lt;RepeatBlock-By&gt;&lt;Members&gt;</w:t>
      </w:r>
      <w:r w:rsidRPr="00572B7F">
        <w:t>Maria Walsh, Loucas Fourlas, Jagna Marczułajtis-Walczak, Mirosława Nykiel, Paulo Do Nascimento Cabral, Elżbieta Katarzyna Łukacijewska, Arba Kokalari</w:t>
      </w:r>
      <w:r w:rsidRPr="00572B7F">
        <w:rPr>
          <w:rStyle w:val="HideTWBExt"/>
          <w:b w:val="0"/>
        </w:rPr>
        <w:t>&lt;/Members&gt;</w:t>
      </w:r>
    </w:p>
    <w:p w14:paraId="543EC03F" w14:textId="77777777" w:rsidR="00954F49" w:rsidRPr="00572B7F" w:rsidRDefault="00954F49" w:rsidP="00954F49">
      <w:pPr>
        <w:pStyle w:val="NormalBold"/>
      </w:pPr>
      <w:r w:rsidRPr="00572B7F">
        <w:rPr>
          <w:rStyle w:val="HideTWBExt"/>
          <w:b w:val="0"/>
        </w:rPr>
        <w:t>&lt;/RepeatBlock-By&gt;</w:t>
      </w:r>
    </w:p>
    <w:p w14:paraId="0662087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9EC171E" w14:textId="77777777" w:rsidR="00954F49" w:rsidRPr="00572B7F" w:rsidRDefault="00954F49" w:rsidP="00954F49">
      <w:pPr>
        <w:pStyle w:val="NormalBold"/>
      </w:pPr>
      <w:r w:rsidRPr="00572B7F">
        <w:rPr>
          <w:rStyle w:val="HideTWBExt"/>
          <w:b w:val="0"/>
        </w:rPr>
        <w:t>&lt;Article&gt;</w:t>
      </w:r>
      <w:r w:rsidRPr="00572B7F">
        <w:t>Paragraphe 11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AD55B3A" w14:textId="77777777" w:rsidTr="001F15B6">
        <w:trPr>
          <w:trHeight w:hRule="exact" w:val="240"/>
          <w:jc w:val="center"/>
        </w:trPr>
        <w:tc>
          <w:tcPr>
            <w:tcW w:w="9752" w:type="dxa"/>
            <w:gridSpan w:val="2"/>
            <w:tcBorders>
              <w:top w:val="nil"/>
              <w:left w:val="nil"/>
              <w:bottom w:val="nil"/>
              <w:right w:val="nil"/>
            </w:tcBorders>
          </w:tcPr>
          <w:p w14:paraId="713FE231" w14:textId="77777777" w:rsidR="00954F49" w:rsidRPr="00572B7F" w:rsidRDefault="00954F49" w:rsidP="001F15B6"/>
        </w:tc>
      </w:tr>
      <w:tr w:rsidR="00954F49" w:rsidRPr="00572B7F" w14:paraId="43E369DF" w14:textId="77777777" w:rsidTr="001F15B6">
        <w:trPr>
          <w:trHeight w:val="240"/>
          <w:jc w:val="center"/>
        </w:trPr>
        <w:tc>
          <w:tcPr>
            <w:tcW w:w="4876" w:type="dxa"/>
            <w:tcBorders>
              <w:top w:val="nil"/>
              <w:left w:val="nil"/>
              <w:bottom w:val="nil"/>
              <w:right w:val="nil"/>
            </w:tcBorders>
          </w:tcPr>
          <w:p w14:paraId="2619896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CB9EDC5" w14:textId="77777777" w:rsidR="00954F49" w:rsidRPr="00572B7F" w:rsidRDefault="00954F49" w:rsidP="001F15B6">
            <w:pPr>
              <w:pStyle w:val="AmColumnHeading"/>
            </w:pPr>
            <w:r w:rsidRPr="00572B7F">
              <w:t>Amendement</w:t>
            </w:r>
          </w:p>
        </w:tc>
      </w:tr>
      <w:tr w:rsidR="00954F49" w:rsidRPr="00572B7F" w14:paraId="7D930E4B" w14:textId="77777777" w:rsidTr="001F15B6">
        <w:trPr>
          <w:jc w:val="center"/>
        </w:trPr>
        <w:tc>
          <w:tcPr>
            <w:tcW w:w="4876" w:type="dxa"/>
            <w:tcBorders>
              <w:top w:val="nil"/>
              <w:left w:val="nil"/>
              <w:bottom w:val="nil"/>
              <w:right w:val="nil"/>
            </w:tcBorders>
          </w:tcPr>
          <w:p w14:paraId="0661588C" w14:textId="77777777" w:rsidR="00954F49" w:rsidRPr="00572B7F" w:rsidRDefault="00954F49" w:rsidP="001F15B6">
            <w:pPr>
              <w:pStyle w:val="Normal6a"/>
            </w:pPr>
          </w:p>
        </w:tc>
        <w:tc>
          <w:tcPr>
            <w:tcW w:w="4876" w:type="dxa"/>
            <w:tcBorders>
              <w:top w:val="nil"/>
              <w:left w:val="nil"/>
              <w:bottom w:val="nil"/>
              <w:right w:val="nil"/>
            </w:tcBorders>
          </w:tcPr>
          <w:p w14:paraId="5F8E9FBD" w14:textId="219ABB3D" w:rsidR="00954F49" w:rsidRPr="00572B7F" w:rsidRDefault="00954F49" w:rsidP="001F15B6">
            <w:pPr>
              <w:pStyle w:val="Normal6a"/>
            </w:pPr>
            <w:r w:rsidRPr="00572B7F">
              <w:rPr>
                <w:b/>
                <w:i/>
              </w:rPr>
              <w:t>11 bis.</w:t>
            </w:r>
            <w:r w:rsidRPr="00572B7F">
              <w:tab/>
            </w:r>
            <w:r w:rsidRPr="00572B7F">
              <w:rPr>
                <w:b/>
                <w:i/>
              </w:rPr>
              <w:t>déplore le fait que, malgré la littérature récente de l</w:t>
            </w:r>
            <w:r w:rsidR="00F35F85" w:rsidRPr="00572B7F">
              <w:rPr>
                <w:b/>
                <w:i/>
              </w:rPr>
              <w:t>’</w:t>
            </w:r>
            <w:r w:rsidRPr="00572B7F">
              <w:rPr>
                <w:b/>
                <w:i/>
              </w:rPr>
              <w:t>Union sur l</w:t>
            </w:r>
            <w:r w:rsidR="00F35F85" w:rsidRPr="00572B7F">
              <w:rPr>
                <w:b/>
                <w:i/>
              </w:rPr>
              <w:t>’</w:t>
            </w:r>
            <w:r w:rsidRPr="00572B7F">
              <w:rPr>
                <w:b/>
                <w:i/>
              </w:rPr>
              <w:t>existence et l</w:t>
            </w:r>
            <w:r w:rsidR="00F35F85" w:rsidRPr="00572B7F">
              <w:rPr>
                <w:b/>
                <w:i/>
              </w:rPr>
              <w:t>’</w:t>
            </w:r>
            <w:r w:rsidRPr="00572B7F">
              <w:rPr>
                <w:b/>
                <w:i/>
              </w:rPr>
              <w:t>ampleur de la violence dans les milieux gynécologiques et obstétriques, et en dépit de son engagement dans le cadre de la stratégie en faveur de l</w:t>
            </w:r>
            <w:r w:rsidR="00F35F85" w:rsidRPr="00572B7F">
              <w:rPr>
                <w:b/>
                <w:i/>
              </w:rPr>
              <w:t>’</w:t>
            </w:r>
            <w:r w:rsidRPr="00572B7F">
              <w:rPr>
                <w:b/>
                <w:i/>
              </w:rPr>
              <w:t>égalité entre les hommes et les femmes 2020-2025, la Commission n</w:t>
            </w:r>
            <w:r w:rsidR="00F35F85" w:rsidRPr="00572B7F">
              <w:rPr>
                <w:b/>
                <w:i/>
              </w:rPr>
              <w:t>’</w:t>
            </w:r>
            <w:r w:rsidRPr="00572B7F">
              <w:rPr>
                <w:b/>
                <w:i/>
              </w:rPr>
              <w:t>ait pas publié sa recommandation sur la prévention des pratiques préjudiciables à l</w:t>
            </w:r>
            <w:r w:rsidR="00F35F85" w:rsidRPr="00572B7F">
              <w:rPr>
                <w:b/>
                <w:i/>
              </w:rPr>
              <w:t>’</w:t>
            </w:r>
            <w:r w:rsidRPr="00572B7F">
              <w:rPr>
                <w:b/>
                <w:i/>
              </w:rPr>
              <w:t>égard des femmes et des filles; invite la Commission à publier rapidement cette recommandation, y compris les recommandations clés pour prévenir et combattre la violence en milieu gynécologique et obstétrique ainsi que la stérilisation forcée, conformément à la charte des droits fondamentaux de l</w:t>
            </w:r>
            <w:r w:rsidR="00F35F85" w:rsidRPr="00572B7F">
              <w:rPr>
                <w:b/>
                <w:i/>
              </w:rPr>
              <w:t>’</w:t>
            </w:r>
            <w:r w:rsidRPr="00572B7F">
              <w:rPr>
                <w:b/>
                <w:i/>
              </w:rPr>
              <w:t>Union européenne, notamment ses articles 1, 3, 21 et 23, et à soutenir les États membres, dans le cadre de leurs compétences respectives, par des orientations sur la prévention, la sensibilisation et la collecte de données;</w:t>
            </w:r>
          </w:p>
        </w:tc>
      </w:tr>
    </w:tbl>
    <w:p w14:paraId="0D983E0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4901983" w14:textId="77777777" w:rsidR="00954F49" w:rsidRPr="00572B7F" w:rsidRDefault="00954F49" w:rsidP="00954F49">
      <w:r w:rsidRPr="00572B7F">
        <w:rPr>
          <w:rStyle w:val="HideTWBExt"/>
        </w:rPr>
        <w:t>&lt;/Amend&gt;</w:t>
      </w:r>
    </w:p>
    <w:p w14:paraId="358A1F67"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366</w:t>
      </w:r>
      <w:r w:rsidRPr="00572B7F">
        <w:rPr>
          <w:rStyle w:val="HideTWBExt"/>
          <w:b w:val="0"/>
        </w:rPr>
        <w:t>&lt;/NumAm&gt;</w:t>
      </w:r>
    </w:p>
    <w:p w14:paraId="0EE38F1C"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4AF5CCBC" w14:textId="77777777" w:rsidR="00954F49" w:rsidRPr="00572B7F" w:rsidRDefault="00954F49" w:rsidP="00954F49">
      <w:pPr>
        <w:pStyle w:val="NormalBold"/>
      </w:pPr>
      <w:r w:rsidRPr="00572B7F">
        <w:rPr>
          <w:rStyle w:val="HideTWBExt"/>
          <w:b w:val="0"/>
        </w:rPr>
        <w:t>&lt;/RepeatBlock-By&gt;</w:t>
      </w:r>
    </w:p>
    <w:p w14:paraId="52BC1E8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5EC7099" w14:textId="77777777" w:rsidR="00954F49" w:rsidRPr="00572B7F" w:rsidRDefault="00954F49" w:rsidP="00954F49">
      <w:pPr>
        <w:pStyle w:val="NormalBold"/>
      </w:pPr>
      <w:r w:rsidRPr="00572B7F">
        <w:rPr>
          <w:rStyle w:val="HideTWBExt"/>
          <w:b w:val="0"/>
        </w:rPr>
        <w:t>&lt;Article&gt;</w:t>
      </w:r>
      <w:r w:rsidRPr="00572B7F">
        <w:t>Paragraphe 11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70F348E" w14:textId="77777777" w:rsidTr="001F15B6">
        <w:trPr>
          <w:trHeight w:hRule="exact" w:val="240"/>
          <w:jc w:val="center"/>
        </w:trPr>
        <w:tc>
          <w:tcPr>
            <w:tcW w:w="9752" w:type="dxa"/>
            <w:gridSpan w:val="2"/>
            <w:tcBorders>
              <w:top w:val="nil"/>
              <w:left w:val="nil"/>
              <w:bottom w:val="nil"/>
              <w:right w:val="nil"/>
            </w:tcBorders>
          </w:tcPr>
          <w:p w14:paraId="2AA8569B" w14:textId="77777777" w:rsidR="00954F49" w:rsidRPr="00572B7F" w:rsidRDefault="00954F49" w:rsidP="001F15B6"/>
        </w:tc>
      </w:tr>
      <w:tr w:rsidR="00954F49" w:rsidRPr="00572B7F" w14:paraId="2839C640" w14:textId="77777777" w:rsidTr="001F15B6">
        <w:trPr>
          <w:trHeight w:val="240"/>
          <w:jc w:val="center"/>
        </w:trPr>
        <w:tc>
          <w:tcPr>
            <w:tcW w:w="4876" w:type="dxa"/>
            <w:tcBorders>
              <w:top w:val="nil"/>
              <w:left w:val="nil"/>
              <w:bottom w:val="nil"/>
              <w:right w:val="nil"/>
            </w:tcBorders>
          </w:tcPr>
          <w:p w14:paraId="3D5FE09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36B7E6" w14:textId="77777777" w:rsidR="00954F49" w:rsidRPr="00572B7F" w:rsidRDefault="00954F49" w:rsidP="001F15B6">
            <w:pPr>
              <w:pStyle w:val="AmColumnHeading"/>
            </w:pPr>
            <w:r w:rsidRPr="00572B7F">
              <w:t>Amendement</w:t>
            </w:r>
          </w:p>
        </w:tc>
      </w:tr>
      <w:tr w:rsidR="00954F49" w:rsidRPr="00572B7F" w14:paraId="6BCA70F2" w14:textId="77777777" w:rsidTr="001F15B6">
        <w:trPr>
          <w:jc w:val="center"/>
        </w:trPr>
        <w:tc>
          <w:tcPr>
            <w:tcW w:w="4876" w:type="dxa"/>
            <w:tcBorders>
              <w:top w:val="nil"/>
              <w:left w:val="nil"/>
              <w:bottom w:val="nil"/>
              <w:right w:val="nil"/>
            </w:tcBorders>
          </w:tcPr>
          <w:p w14:paraId="4B775AF8" w14:textId="77777777" w:rsidR="00954F49" w:rsidRPr="00572B7F" w:rsidRDefault="00954F49" w:rsidP="001F15B6">
            <w:pPr>
              <w:pStyle w:val="Normal6a"/>
            </w:pPr>
          </w:p>
        </w:tc>
        <w:tc>
          <w:tcPr>
            <w:tcW w:w="4876" w:type="dxa"/>
            <w:tcBorders>
              <w:top w:val="nil"/>
              <w:left w:val="nil"/>
              <w:bottom w:val="nil"/>
              <w:right w:val="nil"/>
            </w:tcBorders>
          </w:tcPr>
          <w:p w14:paraId="3CE9AE24" w14:textId="4F567A17" w:rsidR="00954F49" w:rsidRPr="00572B7F" w:rsidRDefault="00954F49" w:rsidP="001F15B6">
            <w:pPr>
              <w:pStyle w:val="Normal6a"/>
            </w:pPr>
            <w:r w:rsidRPr="00572B7F">
              <w:rPr>
                <w:b/>
                <w:i/>
              </w:rPr>
              <w:t>11 bis.</w:t>
            </w:r>
            <w:r w:rsidRPr="00572B7F">
              <w:tab/>
            </w:r>
            <w:r w:rsidRPr="00572B7F">
              <w:rPr>
                <w:b/>
                <w:i/>
              </w:rPr>
              <w:t>regrette que, malgré l</w:t>
            </w:r>
            <w:r w:rsidR="00F35F85" w:rsidRPr="00572B7F">
              <w:rPr>
                <w:b/>
                <w:i/>
              </w:rPr>
              <w:t>’</w:t>
            </w:r>
            <w:r w:rsidRPr="00572B7F">
              <w:rPr>
                <w:b/>
                <w:i/>
              </w:rPr>
              <w:t>ampleur des besoins non satisfaits en matière de contraception dans le monde, l</w:t>
            </w:r>
            <w:r w:rsidR="00F35F85" w:rsidRPr="00572B7F">
              <w:rPr>
                <w:b/>
                <w:i/>
              </w:rPr>
              <w:t>’</w:t>
            </w:r>
            <w:r w:rsidRPr="00572B7F">
              <w:rPr>
                <w:b/>
                <w:i/>
              </w:rPr>
              <w:t>Union n</w:t>
            </w:r>
            <w:r w:rsidR="00F35F85" w:rsidRPr="00572B7F">
              <w:rPr>
                <w:b/>
                <w:i/>
              </w:rPr>
              <w:t>’</w:t>
            </w:r>
            <w:r w:rsidRPr="00572B7F">
              <w:rPr>
                <w:b/>
                <w:i/>
              </w:rPr>
              <w:t>ait pas financé le développement de nouveaux contraceptifs depuis 2021; reconnaît que les femmes supportent de manière disproportionnée le fardeau – physique, financier et mental – de la contraception; invite la Commission à investir dans le développement de technologies contraceptives applicables à l</w:t>
            </w:r>
            <w:r w:rsidR="00F35F85" w:rsidRPr="00572B7F">
              <w:rPr>
                <w:b/>
                <w:i/>
              </w:rPr>
              <w:t>’</w:t>
            </w:r>
            <w:r w:rsidRPr="00572B7F">
              <w:rPr>
                <w:b/>
                <w:i/>
              </w:rPr>
              <w:t>échelle mondiale pour tous les sexes, y compris les contraceptifs masculins;</w:t>
            </w:r>
          </w:p>
        </w:tc>
      </w:tr>
    </w:tbl>
    <w:p w14:paraId="505BD3E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DDCEC41" w14:textId="77777777" w:rsidR="00954F49" w:rsidRPr="00572B7F" w:rsidRDefault="00954F49" w:rsidP="00954F49">
      <w:r w:rsidRPr="00572B7F">
        <w:rPr>
          <w:rStyle w:val="HideTWBExt"/>
        </w:rPr>
        <w:t>&lt;/Amend&gt;</w:t>
      </w:r>
    </w:p>
    <w:p w14:paraId="0EA1E0B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367</w:t>
      </w:r>
      <w:r w:rsidRPr="00572B7F">
        <w:rPr>
          <w:rStyle w:val="HideTWBExt"/>
          <w:b w:val="0"/>
        </w:rPr>
        <w:t>&lt;/NumAm&gt;</w:t>
      </w:r>
    </w:p>
    <w:p w14:paraId="73372BD7" w14:textId="77777777" w:rsidR="00954F49" w:rsidRPr="00572B7F" w:rsidRDefault="00954F49" w:rsidP="00954F49">
      <w:pPr>
        <w:pStyle w:val="NormalBold"/>
      </w:pPr>
      <w:r w:rsidRPr="00572B7F">
        <w:rPr>
          <w:rStyle w:val="HideTWBExt"/>
          <w:b w:val="0"/>
        </w:rPr>
        <w:t>&lt;RepeatBlock-By&gt;&lt;Members&gt;</w:t>
      </w:r>
      <w:r w:rsidRPr="00572B7F">
        <w:t>Arba Kokalari, Eleonora Meleti, Maria Walsh, Mirosława Nykiel</w:t>
      </w:r>
      <w:r w:rsidRPr="00572B7F">
        <w:rPr>
          <w:rStyle w:val="HideTWBExt"/>
          <w:b w:val="0"/>
        </w:rPr>
        <w:t>&lt;/Members&gt;</w:t>
      </w:r>
    </w:p>
    <w:p w14:paraId="2699C301" w14:textId="77777777" w:rsidR="00954F49" w:rsidRPr="00572B7F" w:rsidRDefault="00954F49" w:rsidP="00954F49">
      <w:pPr>
        <w:pStyle w:val="NormalBold"/>
      </w:pPr>
      <w:r w:rsidRPr="00572B7F">
        <w:rPr>
          <w:rStyle w:val="HideTWBExt"/>
          <w:b w:val="0"/>
        </w:rPr>
        <w:t>&lt;/RepeatBlock-By&gt;</w:t>
      </w:r>
    </w:p>
    <w:p w14:paraId="73DAC66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AFAD488" w14:textId="77777777" w:rsidR="00954F49" w:rsidRPr="00572B7F" w:rsidRDefault="00954F49" w:rsidP="00954F49">
      <w:pPr>
        <w:pStyle w:val="NormalBold"/>
      </w:pPr>
      <w:r w:rsidRPr="00572B7F">
        <w:rPr>
          <w:rStyle w:val="HideTWBExt"/>
          <w:b w:val="0"/>
        </w:rPr>
        <w:t>&lt;Article&gt;</w:t>
      </w:r>
      <w:r w:rsidRPr="00572B7F">
        <w:t>Paragraphe 11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EAFA1EF" w14:textId="77777777" w:rsidTr="001F15B6">
        <w:trPr>
          <w:trHeight w:hRule="exact" w:val="240"/>
          <w:jc w:val="center"/>
        </w:trPr>
        <w:tc>
          <w:tcPr>
            <w:tcW w:w="9752" w:type="dxa"/>
            <w:gridSpan w:val="2"/>
            <w:tcBorders>
              <w:top w:val="nil"/>
              <w:left w:val="nil"/>
              <w:bottom w:val="nil"/>
              <w:right w:val="nil"/>
            </w:tcBorders>
          </w:tcPr>
          <w:p w14:paraId="73B84157" w14:textId="77777777" w:rsidR="00954F49" w:rsidRPr="00572B7F" w:rsidRDefault="00954F49" w:rsidP="001F15B6"/>
        </w:tc>
      </w:tr>
      <w:tr w:rsidR="00954F49" w:rsidRPr="00572B7F" w14:paraId="40B98C1E" w14:textId="77777777" w:rsidTr="001F15B6">
        <w:trPr>
          <w:trHeight w:val="240"/>
          <w:jc w:val="center"/>
        </w:trPr>
        <w:tc>
          <w:tcPr>
            <w:tcW w:w="4876" w:type="dxa"/>
            <w:tcBorders>
              <w:top w:val="nil"/>
              <w:left w:val="nil"/>
              <w:bottom w:val="nil"/>
              <w:right w:val="nil"/>
            </w:tcBorders>
          </w:tcPr>
          <w:p w14:paraId="32E44D6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B7B3552" w14:textId="77777777" w:rsidR="00954F49" w:rsidRPr="00572B7F" w:rsidRDefault="00954F49" w:rsidP="001F15B6">
            <w:pPr>
              <w:pStyle w:val="AmColumnHeading"/>
            </w:pPr>
            <w:r w:rsidRPr="00572B7F">
              <w:t>Amendement</w:t>
            </w:r>
          </w:p>
        </w:tc>
      </w:tr>
      <w:tr w:rsidR="00954F49" w:rsidRPr="00572B7F" w14:paraId="13C2E963" w14:textId="77777777" w:rsidTr="001F15B6">
        <w:trPr>
          <w:jc w:val="center"/>
        </w:trPr>
        <w:tc>
          <w:tcPr>
            <w:tcW w:w="4876" w:type="dxa"/>
            <w:tcBorders>
              <w:top w:val="nil"/>
              <w:left w:val="nil"/>
              <w:bottom w:val="nil"/>
              <w:right w:val="nil"/>
            </w:tcBorders>
          </w:tcPr>
          <w:p w14:paraId="29412228" w14:textId="77777777" w:rsidR="00954F49" w:rsidRPr="00572B7F" w:rsidRDefault="00954F49" w:rsidP="001F15B6">
            <w:pPr>
              <w:pStyle w:val="Normal6a"/>
            </w:pPr>
          </w:p>
        </w:tc>
        <w:tc>
          <w:tcPr>
            <w:tcW w:w="4876" w:type="dxa"/>
            <w:tcBorders>
              <w:top w:val="nil"/>
              <w:left w:val="nil"/>
              <w:bottom w:val="nil"/>
              <w:right w:val="nil"/>
            </w:tcBorders>
          </w:tcPr>
          <w:p w14:paraId="42C82868" w14:textId="5636A983" w:rsidR="00954F49" w:rsidRPr="00572B7F" w:rsidRDefault="00954F49" w:rsidP="001F15B6">
            <w:pPr>
              <w:pStyle w:val="Normal6a"/>
            </w:pPr>
            <w:r w:rsidRPr="00572B7F">
              <w:rPr>
                <w:b/>
                <w:i/>
              </w:rPr>
              <w:t>11 bis.</w:t>
            </w:r>
            <w:r w:rsidRPr="00572B7F">
              <w:tab/>
            </w:r>
            <w:r w:rsidRPr="00572B7F">
              <w:rPr>
                <w:b/>
                <w:i/>
              </w:rPr>
              <w:t>déclare qu</w:t>
            </w:r>
            <w:r w:rsidR="00F35F85" w:rsidRPr="00572B7F">
              <w:rPr>
                <w:b/>
                <w:i/>
              </w:rPr>
              <w:t>’</w:t>
            </w:r>
            <w:r w:rsidRPr="00572B7F">
              <w:rPr>
                <w:b/>
                <w:i/>
              </w:rPr>
              <w:t>il est nécessaire d</w:t>
            </w:r>
            <w:r w:rsidR="00F35F85" w:rsidRPr="00572B7F">
              <w:rPr>
                <w:b/>
                <w:i/>
              </w:rPr>
              <w:t>’</w:t>
            </w:r>
            <w:r w:rsidRPr="00572B7F">
              <w:rPr>
                <w:b/>
                <w:i/>
              </w:rPr>
              <w:t>améliorer la disponibilité de l</w:t>
            </w:r>
            <w:r w:rsidR="00F35F85" w:rsidRPr="00572B7F">
              <w:rPr>
                <w:b/>
                <w:i/>
              </w:rPr>
              <w:t>’</w:t>
            </w:r>
            <w:r w:rsidRPr="00572B7F">
              <w:rPr>
                <w:b/>
                <w:i/>
              </w:rPr>
              <w:t>avortement et l</w:t>
            </w:r>
            <w:r w:rsidR="00F35F85" w:rsidRPr="00572B7F">
              <w:rPr>
                <w:b/>
                <w:i/>
              </w:rPr>
              <w:t>’</w:t>
            </w:r>
            <w:r w:rsidRPr="00572B7F">
              <w:rPr>
                <w:b/>
                <w:i/>
              </w:rPr>
              <w:t>accès à celui-ci dans l</w:t>
            </w:r>
            <w:r w:rsidR="00F35F85" w:rsidRPr="00572B7F">
              <w:rPr>
                <w:b/>
                <w:i/>
              </w:rPr>
              <w:t>’</w:t>
            </w:r>
            <w:r w:rsidRPr="00572B7F">
              <w:rPr>
                <w:b/>
                <w:i/>
              </w:rPr>
              <w:t>ensemble de l</w:t>
            </w:r>
            <w:r w:rsidR="00F35F85" w:rsidRPr="00572B7F">
              <w:rPr>
                <w:b/>
                <w:i/>
              </w:rPr>
              <w:t>’</w:t>
            </w:r>
            <w:r w:rsidRPr="00572B7F">
              <w:rPr>
                <w:b/>
                <w:i/>
              </w:rPr>
              <w:t>Union;</w:t>
            </w:r>
          </w:p>
        </w:tc>
      </w:tr>
    </w:tbl>
    <w:p w14:paraId="3780390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D17C47D" w14:textId="77777777" w:rsidR="00954F49" w:rsidRPr="00572B7F" w:rsidRDefault="00954F49" w:rsidP="00954F49">
      <w:r w:rsidRPr="00572B7F">
        <w:rPr>
          <w:rStyle w:val="HideTWBExt"/>
        </w:rPr>
        <w:t>&lt;/Amend&gt;</w:t>
      </w:r>
    </w:p>
    <w:p w14:paraId="10F8419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368</w:t>
      </w:r>
      <w:r w:rsidRPr="00572B7F">
        <w:rPr>
          <w:rStyle w:val="HideTWBExt"/>
          <w:b w:val="0"/>
        </w:rPr>
        <w:t>&lt;/NumAm&gt;</w:t>
      </w:r>
    </w:p>
    <w:p w14:paraId="1EF937FE"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9E5C198" w14:textId="77777777" w:rsidR="00954F49" w:rsidRPr="00572B7F" w:rsidRDefault="00954F49" w:rsidP="00954F49">
      <w:pPr>
        <w:pStyle w:val="NormalBold"/>
      </w:pPr>
      <w:r w:rsidRPr="00572B7F">
        <w:rPr>
          <w:rStyle w:val="HideTWBExt"/>
          <w:b w:val="0"/>
        </w:rPr>
        <w:t>&lt;/RepeatBlock-By&gt;</w:t>
      </w:r>
    </w:p>
    <w:p w14:paraId="5E40D88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8BEC977" w14:textId="77777777" w:rsidR="00954F49" w:rsidRPr="00572B7F" w:rsidRDefault="00954F49" w:rsidP="00954F49">
      <w:pPr>
        <w:pStyle w:val="NormalBold"/>
      </w:pPr>
      <w:r w:rsidRPr="00572B7F">
        <w:rPr>
          <w:rStyle w:val="HideTWBExt"/>
          <w:b w:val="0"/>
        </w:rPr>
        <w:t>&lt;Article&gt;</w:t>
      </w:r>
      <w:r w:rsidRPr="00572B7F">
        <w:t>Paragraphe 11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884419F" w14:textId="77777777" w:rsidTr="001F15B6">
        <w:trPr>
          <w:trHeight w:hRule="exact" w:val="240"/>
          <w:jc w:val="center"/>
        </w:trPr>
        <w:tc>
          <w:tcPr>
            <w:tcW w:w="9752" w:type="dxa"/>
            <w:gridSpan w:val="2"/>
            <w:tcBorders>
              <w:top w:val="nil"/>
              <w:left w:val="nil"/>
              <w:bottom w:val="nil"/>
              <w:right w:val="nil"/>
            </w:tcBorders>
          </w:tcPr>
          <w:p w14:paraId="4A43DD0E" w14:textId="77777777" w:rsidR="00954F49" w:rsidRPr="00572B7F" w:rsidRDefault="00954F49" w:rsidP="001F15B6"/>
        </w:tc>
      </w:tr>
      <w:tr w:rsidR="00954F49" w:rsidRPr="00572B7F" w14:paraId="6A925EB6" w14:textId="77777777" w:rsidTr="001F15B6">
        <w:trPr>
          <w:trHeight w:val="240"/>
          <w:jc w:val="center"/>
        </w:trPr>
        <w:tc>
          <w:tcPr>
            <w:tcW w:w="4876" w:type="dxa"/>
            <w:tcBorders>
              <w:top w:val="nil"/>
              <w:left w:val="nil"/>
              <w:bottom w:val="nil"/>
              <w:right w:val="nil"/>
            </w:tcBorders>
          </w:tcPr>
          <w:p w14:paraId="74D63AF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9A002A5" w14:textId="77777777" w:rsidR="00954F49" w:rsidRPr="00572B7F" w:rsidRDefault="00954F49" w:rsidP="001F15B6">
            <w:pPr>
              <w:pStyle w:val="AmColumnHeading"/>
            </w:pPr>
            <w:r w:rsidRPr="00572B7F">
              <w:t>Amendement</w:t>
            </w:r>
          </w:p>
        </w:tc>
      </w:tr>
      <w:tr w:rsidR="00954F49" w:rsidRPr="00572B7F" w14:paraId="1D03CE56" w14:textId="77777777" w:rsidTr="001F15B6">
        <w:trPr>
          <w:jc w:val="center"/>
        </w:trPr>
        <w:tc>
          <w:tcPr>
            <w:tcW w:w="4876" w:type="dxa"/>
            <w:tcBorders>
              <w:top w:val="nil"/>
              <w:left w:val="nil"/>
              <w:bottom w:val="nil"/>
              <w:right w:val="nil"/>
            </w:tcBorders>
          </w:tcPr>
          <w:p w14:paraId="0C48661B" w14:textId="77777777" w:rsidR="00954F49" w:rsidRPr="00572B7F" w:rsidRDefault="00954F49" w:rsidP="001F15B6">
            <w:pPr>
              <w:pStyle w:val="Normal6a"/>
            </w:pPr>
          </w:p>
        </w:tc>
        <w:tc>
          <w:tcPr>
            <w:tcW w:w="4876" w:type="dxa"/>
            <w:tcBorders>
              <w:top w:val="nil"/>
              <w:left w:val="nil"/>
              <w:bottom w:val="nil"/>
              <w:right w:val="nil"/>
            </w:tcBorders>
          </w:tcPr>
          <w:p w14:paraId="5081C232" w14:textId="5D680B9F" w:rsidR="00954F49" w:rsidRPr="00572B7F" w:rsidRDefault="00954F49" w:rsidP="001F15B6">
            <w:pPr>
              <w:pStyle w:val="Normal6a"/>
            </w:pPr>
            <w:r w:rsidRPr="00572B7F">
              <w:rPr>
                <w:b/>
                <w:i/>
              </w:rPr>
              <w:t>11 ter.</w:t>
            </w:r>
            <w:r w:rsidRPr="00572B7F">
              <w:tab/>
            </w:r>
            <w:r w:rsidRPr="00572B7F">
              <w:rPr>
                <w:b/>
                <w:i/>
              </w:rPr>
              <w:t>invite la Commission et les États membres à garantir l</w:t>
            </w:r>
            <w:r w:rsidR="00F35F85" w:rsidRPr="00572B7F">
              <w:rPr>
                <w:b/>
                <w:i/>
              </w:rPr>
              <w:t>’</w:t>
            </w:r>
            <w:r w:rsidRPr="00572B7F">
              <w:rPr>
                <w:b/>
                <w:i/>
              </w:rPr>
              <w:t>accès universel à des méthodes contraceptives abordables, sûres et diversifiées; souligne que l</w:t>
            </w:r>
            <w:r w:rsidR="00F35F85" w:rsidRPr="00572B7F">
              <w:rPr>
                <w:b/>
                <w:i/>
              </w:rPr>
              <w:t>’</w:t>
            </w:r>
            <w:r w:rsidRPr="00572B7F">
              <w:rPr>
                <w:b/>
                <w:i/>
              </w:rPr>
              <w:t>autodétermination des femmes dans le choix de la contraception doit être pleinement respectée, y compris leur droit à recevoir des informations complètes et compréhensibles sur les risques potentiels et les effets secondaires des pilules contraceptives et des autres méthodes hormonales, ce qui favoriserait le consentement éclairé; appelle à un investissement accru dans la recherche et le développement innovants d</w:t>
            </w:r>
            <w:r w:rsidR="00F35F85" w:rsidRPr="00572B7F">
              <w:rPr>
                <w:b/>
                <w:i/>
              </w:rPr>
              <w:t>’</w:t>
            </w:r>
            <w:r w:rsidRPr="00572B7F">
              <w:rPr>
                <w:b/>
                <w:i/>
              </w:rPr>
              <w:t>options contraceptives pour les hommes, dans le but de parvenir à une plus grande égalité de genre et à un partage des responsabilités en matière de planification familiale; souligne qu</w:t>
            </w:r>
            <w:r w:rsidR="00F35F85" w:rsidRPr="00572B7F">
              <w:rPr>
                <w:b/>
                <w:i/>
              </w:rPr>
              <w:t>’</w:t>
            </w:r>
            <w:r w:rsidRPr="00572B7F">
              <w:rPr>
                <w:b/>
                <w:i/>
              </w:rPr>
              <w:t>une éducation sexuelle complète et adaptée à l</w:t>
            </w:r>
            <w:r w:rsidR="00F35F85" w:rsidRPr="00572B7F">
              <w:rPr>
                <w:b/>
                <w:i/>
              </w:rPr>
              <w:t>’</w:t>
            </w:r>
            <w:r w:rsidRPr="00572B7F">
              <w:rPr>
                <w:b/>
                <w:i/>
              </w:rPr>
              <w:t>âge ainsi que des conseils médicaux impartiaux sont essentiels pour permettre aux individus de faire des choix éclairés et autonomes en ce qui concerne leur santé génésique;</w:t>
            </w:r>
          </w:p>
        </w:tc>
      </w:tr>
    </w:tbl>
    <w:p w14:paraId="360F685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823E805" w14:textId="77777777" w:rsidR="00954F49" w:rsidRPr="00572B7F" w:rsidRDefault="00954F49" w:rsidP="00954F49">
      <w:r w:rsidRPr="00572B7F">
        <w:rPr>
          <w:rStyle w:val="HideTWBExt"/>
        </w:rPr>
        <w:t>&lt;/Amend&gt;</w:t>
      </w:r>
    </w:p>
    <w:p w14:paraId="0A54712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369</w:t>
      </w:r>
      <w:r w:rsidRPr="00572B7F">
        <w:rPr>
          <w:rStyle w:val="HideTWBExt"/>
          <w:b w:val="0"/>
        </w:rPr>
        <w:t>&lt;/NumAm&gt;</w:t>
      </w:r>
    </w:p>
    <w:p w14:paraId="648655D6"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1097DD12" w14:textId="77777777" w:rsidR="00954F49" w:rsidRPr="00572B7F" w:rsidRDefault="00954F49" w:rsidP="00954F49">
      <w:pPr>
        <w:pStyle w:val="NormalBold"/>
      </w:pPr>
      <w:r w:rsidRPr="00572B7F">
        <w:rPr>
          <w:rStyle w:val="HideTWBExt"/>
          <w:b w:val="0"/>
        </w:rPr>
        <w:t>&lt;/RepeatBlock-By&gt;</w:t>
      </w:r>
    </w:p>
    <w:p w14:paraId="2D08A55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FBC2ECF" w14:textId="77777777" w:rsidR="00954F49" w:rsidRPr="00572B7F" w:rsidRDefault="00954F49" w:rsidP="00954F49">
      <w:pPr>
        <w:pStyle w:val="NormalBold"/>
      </w:pPr>
      <w:r w:rsidRPr="00572B7F">
        <w:rPr>
          <w:rStyle w:val="HideTWBExt"/>
          <w:b w:val="0"/>
        </w:rPr>
        <w:t>&lt;Article&gt;</w:t>
      </w:r>
      <w:r w:rsidRPr="00572B7F">
        <w:t>Paragraphe 12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6EB5C85" w14:textId="77777777" w:rsidTr="001F15B6">
        <w:trPr>
          <w:trHeight w:hRule="exact" w:val="240"/>
          <w:jc w:val="center"/>
        </w:trPr>
        <w:tc>
          <w:tcPr>
            <w:tcW w:w="9752" w:type="dxa"/>
            <w:gridSpan w:val="2"/>
            <w:tcBorders>
              <w:top w:val="nil"/>
              <w:left w:val="nil"/>
              <w:bottom w:val="nil"/>
              <w:right w:val="nil"/>
            </w:tcBorders>
          </w:tcPr>
          <w:p w14:paraId="315C8F1F" w14:textId="77777777" w:rsidR="00954F49" w:rsidRPr="00572B7F" w:rsidRDefault="00954F49" w:rsidP="001F15B6"/>
        </w:tc>
      </w:tr>
      <w:tr w:rsidR="00954F49" w:rsidRPr="00572B7F" w14:paraId="377E8BB6" w14:textId="77777777" w:rsidTr="001F15B6">
        <w:trPr>
          <w:trHeight w:val="240"/>
          <w:jc w:val="center"/>
        </w:trPr>
        <w:tc>
          <w:tcPr>
            <w:tcW w:w="4876" w:type="dxa"/>
            <w:tcBorders>
              <w:top w:val="nil"/>
              <w:left w:val="nil"/>
              <w:bottom w:val="nil"/>
              <w:right w:val="nil"/>
            </w:tcBorders>
          </w:tcPr>
          <w:p w14:paraId="4E49465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C1D34C6" w14:textId="77777777" w:rsidR="00954F49" w:rsidRPr="00572B7F" w:rsidRDefault="00954F49" w:rsidP="001F15B6">
            <w:pPr>
              <w:pStyle w:val="AmColumnHeading"/>
            </w:pPr>
            <w:r w:rsidRPr="00572B7F">
              <w:t>Amendement</w:t>
            </w:r>
          </w:p>
        </w:tc>
      </w:tr>
      <w:tr w:rsidR="00954F49" w:rsidRPr="00572B7F" w14:paraId="6DB0204C" w14:textId="77777777" w:rsidTr="001F15B6">
        <w:trPr>
          <w:jc w:val="center"/>
        </w:trPr>
        <w:tc>
          <w:tcPr>
            <w:tcW w:w="4876" w:type="dxa"/>
            <w:tcBorders>
              <w:top w:val="nil"/>
              <w:left w:val="nil"/>
              <w:bottom w:val="nil"/>
              <w:right w:val="nil"/>
            </w:tcBorders>
          </w:tcPr>
          <w:p w14:paraId="0CC2A1A8" w14:textId="2D14E3F1" w:rsidR="00954F49" w:rsidRPr="00572B7F" w:rsidRDefault="00954F49" w:rsidP="001F15B6">
            <w:pPr>
              <w:pStyle w:val="Normal6a"/>
            </w:pPr>
            <w:r w:rsidRPr="00572B7F">
              <w:rPr>
                <w:b/>
                <w:i/>
              </w:rPr>
              <w:t>12.</w:t>
            </w:r>
            <w:r w:rsidRPr="00572B7F">
              <w:tab/>
            </w:r>
            <w:r w:rsidRPr="00572B7F">
              <w:rPr>
                <w:b/>
                <w:i/>
              </w:rPr>
              <w:t>demande une nouvelle fois à la Commission de mettre en place un mécanisme financier de l</w:t>
            </w:r>
            <w:r w:rsidR="00F35F85" w:rsidRPr="00572B7F">
              <w:rPr>
                <w:b/>
                <w:i/>
              </w:rPr>
              <w:t>’</w:t>
            </w:r>
            <w:r w:rsidRPr="00572B7F">
              <w:rPr>
                <w:b/>
                <w:i/>
              </w:rPr>
              <w:t>Union fondé sur la solidarité et la participation volontaire, qui permette aux États membres de fournir des soins liés à l</w:t>
            </w:r>
            <w:r w:rsidR="00F35F85" w:rsidRPr="00572B7F">
              <w:rPr>
                <w:b/>
                <w:i/>
              </w:rPr>
              <w:t>’</w:t>
            </w:r>
            <w:r w:rsidRPr="00572B7F">
              <w:rPr>
                <w:b/>
                <w:i/>
              </w:rPr>
              <w:t xml:space="preserve">avortement aux personnes qui ne peuvent y accéder dans </w:t>
            </w:r>
            <w:r w:rsidRPr="00572B7F">
              <w:rPr>
                <w:b/>
                <w:i/>
              </w:rPr>
              <w:lastRenderedPageBreak/>
              <w:t>leur pays d</w:t>
            </w:r>
            <w:r w:rsidR="00F35F85" w:rsidRPr="00572B7F">
              <w:rPr>
                <w:b/>
                <w:i/>
              </w:rPr>
              <w:t>’</w:t>
            </w:r>
            <w:r w:rsidRPr="00572B7F">
              <w:rPr>
                <w:b/>
                <w:i/>
              </w:rPr>
              <w:t>origine, sans interférer avec les lois et réglementations nationales; invite en outre la Commission à présenter une proposition à cette fin;</w:t>
            </w:r>
          </w:p>
        </w:tc>
        <w:tc>
          <w:tcPr>
            <w:tcW w:w="4876" w:type="dxa"/>
            <w:tcBorders>
              <w:top w:val="nil"/>
              <w:left w:val="nil"/>
              <w:bottom w:val="nil"/>
              <w:right w:val="nil"/>
            </w:tcBorders>
          </w:tcPr>
          <w:p w14:paraId="21C06A06" w14:textId="77777777" w:rsidR="00954F49" w:rsidRPr="00572B7F" w:rsidRDefault="00954F49" w:rsidP="001F15B6">
            <w:pPr>
              <w:pStyle w:val="Normal6a"/>
            </w:pPr>
            <w:r w:rsidRPr="00572B7F">
              <w:rPr>
                <w:b/>
                <w:i/>
              </w:rPr>
              <w:lastRenderedPageBreak/>
              <w:t>supprimé</w:t>
            </w:r>
          </w:p>
        </w:tc>
      </w:tr>
    </w:tbl>
    <w:p w14:paraId="18D405B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18EAF101" w14:textId="77777777" w:rsidR="00954F49" w:rsidRPr="00572B7F" w:rsidRDefault="00954F49" w:rsidP="00954F49">
      <w:r w:rsidRPr="00572B7F">
        <w:rPr>
          <w:rStyle w:val="HideTWBExt"/>
        </w:rPr>
        <w:t>&lt;/Amend&gt;</w:t>
      </w:r>
    </w:p>
    <w:p w14:paraId="37AE67E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370</w:t>
      </w:r>
      <w:r w:rsidRPr="00572B7F">
        <w:rPr>
          <w:rStyle w:val="HideTWBExt"/>
          <w:b w:val="0"/>
        </w:rPr>
        <w:t>&lt;/NumAm&gt;</w:t>
      </w:r>
    </w:p>
    <w:p w14:paraId="38D4A026" w14:textId="77777777" w:rsidR="00954F49" w:rsidRPr="00572B7F" w:rsidRDefault="00954F49" w:rsidP="00954F49">
      <w:pPr>
        <w:pStyle w:val="NormalBold"/>
      </w:pPr>
      <w:r w:rsidRPr="00572B7F">
        <w:rPr>
          <w:rStyle w:val="HideTWBExt"/>
          <w:b w:val="0"/>
        </w:rPr>
        <w:t>&lt;RepeatBlock-By&gt;&lt;Members&gt;</w:t>
      </w:r>
      <w:r w:rsidRPr="00572B7F">
        <w:t>Judita Laššáková, Ondřej Dostál, Erik Kaliňák</w:t>
      </w:r>
      <w:r w:rsidRPr="00572B7F">
        <w:rPr>
          <w:rStyle w:val="HideTWBExt"/>
          <w:b w:val="0"/>
        </w:rPr>
        <w:t>&lt;/Members&gt;</w:t>
      </w:r>
    </w:p>
    <w:p w14:paraId="5010911E" w14:textId="77777777" w:rsidR="00954F49" w:rsidRPr="00572B7F" w:rsidRDefault="00954F49" w:rsidP="00954F49">
      <w:pPr>
        <w:pStyle w:val="NormalBold"/>
      </w:pPr>
      <w:r w:rsidRPr="00572B7F">
        <w:rPr>
          <w:rStyle w:val="HideTWBExt"/>
          <w:b w:val="0"/>
        </w:rPr>
        <w:t>&lt;/RepeatBlock-By&gt;</w:t>
      </w:r>
    </w:p>
    <w:p w14:paraId="269C186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D60B521" w14:textId="77777777" w:rsidR="00954F49" w:rsidRPr="00572B7F" w:rsidRDefault="00954F49" w:rsidP="00954F49">
      <w:pPr>
        <w:pStyle w:val="NormalBold"/>
      </w:pPr>
      <w:r w:rsidRPr="00572B7F">
        <w:rPr>
          <w:rStyle w:val="HideTWBExt"/>
          <w:b w:val="0"/>
        </w:rPr>
        <w:t>&lt;Article&gt;</w:t>
      </w:r>
      <w:r w:rsidRPr="00572B7F">
        <w:t>Paragraphe 12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7B602C8" w14:textId="77777777" w:rsidTr="001F15B6">
        <w:trPr>
          <w:trHeight w:hRule="exact" w:val="240"/>
          <w:jc w:val="center"/>
        </w:trPr>
        <w:tc>
          <w:tcPr>
            <w:tcW w:w="9752" w:type="dxa"/>
            <w:gridSpan w:val="2"/>
            <w:tcBorders>
              <w:top w:val="nil"/>
              <w:left w:val="nil"/>
              <w:bottom w:val="nil"/>
              <w:right w:val="nil"/>
            </w:tcBorders>
          </w:tcPr>
          <w:p w14:paraId="1211960C" w14:textId="77777777" w:rsidR="00954F49" w:rsidRPr="00572B7F" w:rsidRDefault="00954F49" w:rsidP="001F15B6"/>
        </w:tc>
      </w:tr>
      <w:tr w:rsidR="00954F49" w:rsidRPr="00572B7F" w14:paraId="04190E2B" w14:textId="77777777" w:rsidTr="001F15B6">
        <w:trPr>
          <w:trHeight w:val="240"/>
          <w:jc w:val="center"/>
        </w:trPr>
        <w:tc>
          <w:tcPr>
            <w:tcW w:w="4876" w:type="dxa"/>
            <w:tcBorders>
              <w:top w:val="nil"/>
              <w:left w:val="nil"/>
              <w:bottom w:val="nil"/>
              <w:right w:val="nil"/>
            </w:tcBorders>
          </w:tcPr>
          <w:p w14:paraId="2C9583E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EF124AD" w14:textId="77777777" w:rsidR="00954F49" w:rsidRPr="00572B7F" w:rsidRDefault="00954F49" w:rsidP="001F15B6">
            <w:pPr>
              <w:pStyle w:val="AmColumnHeading"/>
            </w:pPr>
            <w:r w:rsidRPr="00572B7F">
              <w:t>Amendement</w:t>
            </w:r>
          </w:p>
        </w:tc>
      </w:tr>
      <w:tr w:rsidR="00954F49" w:rsidRPr="00572B7F" w14:paraId="0AEB1020" w14:textId="77777777" w:rsidTr="001F15B6">
        <w:trPr>
          <w:jc w:val="center"/>
        </w:trPr>
        <w:tc>
          <w:tcPr>
            <w:tcW w:w="4876" w:type="dxa"/>
            <w:tcBorders>
              <w:top w:val="nil"/>
              <w:left w:val="nil"/>
              <w:bottom w:val="nil"/>
              <w:right w:val="nil"/>
            </w:tcBorders>
          </w:tcPr>
          <w:p w14:paraId="50412AE9" w14:textId="6A735E2F" w:rsidR="00954F49" w:rsidRPr="00572B7F" w:rsidRDefault="00954F49" w:rsidP="001F15B6">
            <w:pPr>
              <w:pStyle w:val="Normal6a"/>
            </w:pPr>
            <w:r w:rsidRPr="00572B7F">
              <w:rPr>
                <w:b/>
                <w:i/>
              </w:rPr>
              <w:t>12.</w:t>
            </w:r>
            <w:r w:rsidRPr="00572B7F">
              <w:tab/>
            </w:r>
            <w:r w:rsidRPr="00572B7F">
              <w:rPr>
                <w:b/>
                <w:i/>
              </w:rPr>
              <w:t>demande une nouvelle fois à la Commission de mettre en place un mécanisme financier de l</w:t>
            </w:r>
            <w:r w:rsidR="00F35F85" w:rsidRPr="00572B7F">
              <w:rPr>
                <w:b/>
                <w:i/>
              </w:rPr>
              <w:t>’</w:t>
            </w:r>
            <w:r w:rsidRPr="00572B7F">
              <w:rPr>
                <w:b/>
                <w:i/>
              </w:rPr>
              <w:t>Union fondé sur la solidarité et la participation volontaire, qui permette aux États membres de fournir des soins liés à l</w:t>
            </w:r>
            <w:r w:rsidR="00F35F85" w:rsidRPr="00572B7F">
              <w:rPr>
                <w:b/>
                <w:i/>
              </w:rPr>
              <w:t>’</w:t>
            </w:r>
            <w:r w:rsidRPr="00572B7F">
              <w:rPr>
                <w:b/>
                <w:i/>
              </w:rPr>
              <w:t>avortement aux personnes qui ne peuvent y accéder dans leur pays d</w:t>
            </w:r>
            <w:r w:rsidR="00F35F85" w:rsidRPr="00572B7F">
              <w:rPr>
                <w:b/>
                <w:i/>
              </w:rPr>
              <w:t>’</w:t>
            </w:r>
            <w:r w:rsidRPr="00572B7F">
              <w:rPr>
                <w:b/>
                <w:i/>
              </w:rPr>
              <w:t>origine, sans interférer avec les lois et réglementations nationales; invite en outre la Commission à présenter une proposition à cette fin;</w:t>
            </w:r>
          </w:p>
        </w:tc>
        <w:tc>
          <w:tcPr>
            <w:tcW w:w="4876" w:type="dxa"/>
            <w:tcBorders>
              <w:top w:val="nil"/>
              <w:left w:val="nil"/>
              <w:bottom w:val="nil"/>
              <w:right w:val="nil"/>
            </w:tcBorders>
          </w:tcPr>
          <w:p w14:paraId="6F181BB0" w14:textId="77777777" w:rsidR="00954F49" w:rsidRPr="00572B7F" w:rsidRDefault="00954F49" w:rsidP="001F15B6">
            <w:pPr>
              <w:pStyle w:val="Normal6a"/>
            </w:pPr>
            <w:r w:rsidRPr="00572B7F">
              <w:rPr>
                <w:b/>
                <w:i/>
              </w:rPr>
              <w:t>supprimé</w:t>
            </w:r>
          </w:p>
        </w:tc>
      </w:tr>
    </w:tbl>
    <w:p w14:paraId="76D63F5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449C547" w14:textId="77777777" w:rsidR="00954F49" w:rsidRPr="00572B7F" w:rsidRDefault="00954F49" w:rsidP="00954F49">
      <w:r w:rsidRPr="00572B7F">
        <w:rPr>
          <w:rStyle w:val="HideTWBExt"/>
        </w:rPr>
        <w:t>&lt;/Amend&gt;</w:t>
      </w:r>
    </w:p>
    <w:p w14:paraId="135D5F6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371</w:t>
      </w:r>
      <w:r w:rsidRPr="00572B7F">
        <w:rPr>
          <w:rStyle w:val="HideTWBExt"/>
          <w:b w:val="0"/>
        </w:rPr>
        <w:t>&lt;/NumAm&gt;</w:t>
      </w:r>
    </w:p>
    <w:p w14:paraId="0021326F" w14:textId="77777777" w:rsidR="00954F49" w:rsidRPr="00572B7F" w:rsidRDefault="00954F49" w:rsidP="00954F49">
      <w:pPr>
        <w:pStyle w:val="NormalBold"/>
      </w:pPr>
      <w:r w:rsidRPr="00572B7F">
        <w:rPr>
          <w:rStyle w:val="HideTWBExt"/>
          <w:b w:val="0"/>
        </w:rPr>
        <w:t>&lt;RepeatBlock-By&gt;&lt;Members&gt;</w:t>
      </w:r>
      <w:r w:rsidRPr="00572B7F">
        <w:t>Margarita de la Pisa Carrión, Viktória Ferenc, Elisabeth Dieringer</w:t>
      </w:r>
      <w:r w:rsidRPr="00572B7F">
        <w:rPr>
          <w:rStyle w:val="HideTWBExt"/>
          <w:b w:val="0"/>
        </w:rPr>
        <w:t>&lt;/Members&gt;</w:t>
      </w:r>
    </w:p>
    <w:p w14:paraId="14987B28" w14:textId="77777777" w:rsidR="00954F49" w:rsidRPr="00572B7F" w:rsidRDefault="00954F49" w:rsidP="00954F49">
      <w:pPr>
        <w:pStyle w:val="NormalBold"/>
      </w:pPr>
      <w:r w:rsidRPr="00572B7F">
        <w:rPr>
          <w:rStyle w:val="HideTWBExt"/>
          <w:b w:val="0"/>
        </w:rPr>
        <w:t>&lt;/RepeatBlock-By&gt;</w:t>
      </w:r>
    </w:p>
    <w:p w14:paraId="38B9752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DD0A6FA" w14:textId="77777777" w:rsidR="00954F49" w:rsidRPr="00572B7F" w:rsidRDefault="00954F49" w:rsidP="00954F49">
      <w:pPr>
        <w:pStyle w:val="NormalBold"/>
      </w:pPr>
      <w:r w:rsidRPr="00572B7F">
        <w:rPr>
          <w:rStyle w:val="HideTWBExt"/>
          <w:b w:val="0"/>
        </w:rPr>
        <w:t>&lt;Article&gt;</w:t>
      </w:r>
      <w:r w:rsidRPr="00572B7F">
        <w:t>Paragraphe 12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2AA7FAF" w14:textId="77777777" w:rsidTr="001F15B6">
        <w:trPr>
          <w:trHeight w:hRule="exact" w:val="240"/>
          <w:jc w:val="center"/>
        </w:trPr>
        <w:tc>
          <w:tcPr>
            <w:tcW w:w="9752" w:type="dxa"/>
            <w:gridSpan w:val="2"/>
            <w:tcBorders>
              <w:top w:val="nil"/>
              <w:left w:val="nil"/>
              <w:bottom w:val="nil"/>
              <w:right w:val="nil"/>
            </w:tcBorders>
          </w:tcPr>
          <w:p w14:paraId="08A2A542" w14:textId="77777777" w:rsidR="00954F49" w:rsidRPr="00572B7F" w:rsidRDefault="00954F49" w:rsidP="001F15B6"/>
        </w:tc>
      </w:tr>
      <w:tr w:rsidR="00954F49" w:rsidRPr="00572B7F" w14:paraId="63D7DE24" w14:textId="77777777" w:rsidTr="001F15B6">
        <w:trPr>
          <w:trHeight w:val="240"/>
          <w:jc w:val="center"/>
        </w:trPr>
        <w:tc>
          <w:tcPr>
            <w:tcW w:w="4876" w:type="dxa"/>
            <w:tcBorders>
              <w:top w:val="nil"/>
              <w:left w:val="nil"/>
              <w:bottom w:val="nil"/>
              <w:right w:val="nil"/>
            </w:tcBorders>
          </w:tcPr>
          <w:p w14:paraId="41F14AF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0D4EEBE" w14:textId="77777777" w:rsidR="00954F49" w:rsidRPr="00572B7F" w:rsidRDefault="00954F49" w:rsidP="001F15B6">
            <w:pPr>
              <w:pStyle w:val="AmColumnHeading"/>
            </w:pPr>
            <w:r w:rsidRPr="00572B7F">
              <w:t>Amendement</w:t>
            </w:r>
          </w:p>
        </w:tc>
      </w:tr>
      <w:tr w:rsidR="00954F49" w:rsidRPr="00572B7F" w14:paraId="7120C993" w14:textId="77777777" w:rsidTr="001F15B6">
        <w:trPr>
          <w:jc w:val="center"/>
        </w:trPr>
        <w:tc>
          <w:tcPr>
            <w:tcW w:w="4876" w:type="dxa"/>
            <w:tcBorders>
              <w:top w:val="nil"/>
              <w:left w:val="nil"/>
              <w:bottom w:val="nil"/>
              <w:right w:val="nil"/>
            </w:tcBorders>
          </w:tcPr>
          <w:p w14:paraId="6B71F33A" w14:textId="48FE6676" w:rsidR="00954F49" w:rsidRPr="00572B7F" w:rsidRDefault="00954F49" w:rsidP="001F15B6">
            <w:pPr>
              <w:pStyle w:val="Normal6a"/>
            </w:pPr>
            <w:r w:rsidRPr="00572B7F">
              <w:rPr>
                <w:b/>
                <w:i/>
              </w:rPr>
              <w:t>12.</w:t>
            </w:r>
            <w:r w:rsidRPr="00572B7F">
              <w:tab/>
            </w:r>
            <w:r w:rsidRPr="00572B7F">
              <w:rPr>
                <w:b/>
                <w:i/>
              </w:rPr>
              <w:t>demande une nouvelle fois à la Commission de mettre en place un mécanisme financier de l</w:t>
            </w:r>
            <w:r w:rsidR="00F35F85" w:rsidRPr="00572B7F">
              <w:rPr>
                <w:b/>
                <w:i/>
              </w:rPr>
              <w:t>’</w:t>
            </w:r>
            <w:r w:rsidRPr="00572B7F">
              <w:rPr>
                <w:b/>
                <w:i/>
              </w:rPr>
              <w:t>Union fondé sur la solidarité et la participation volontaire, qui permette aux États membres de fournir des soins liés à l</w:t>
            </w:r>
            <w:r w:rsidR="00F35F85" w:rsidRPr="00572B7F">
              <w:rPr>
                <w:b/>
                <w:i/>
              </w:rPr>
              <w:t>’</w:t>
            </w:r>
            <w:r w:rsidRPr="00572B7F">
              <w:rPr>
                <w:b/>
                <w:i/>
              </w:rPr>
              <w:t xml:space="preserve">avortement aux personnes qui ne peuvent y accéder dans </w:t>
            </w:r>
            <w:r w:rsidRPr="00572B7F">
              <w:rPr>
                <w:b/>
                <w:i/>
              </w:rPr>
              <w:lastRenderedPageBreak/>
              <w:t>leur pays d</w:t>
            </w:r>
            <w:r w:rsidR="00F35F85" w:rsidRPr="00572B7F">
              <w:rPr>
                <w:b/>
                <w:i/>
              </w:rPr>
              <w:t>’</w:t>
            </w:r>
            <w:r w:rsidRPr="00572B7F">
              <w:rPr>
                <w:b/>
                <w:i/>
              </w:rPr>
              <w:t>origine, sans interférer avec les lois et réglementations nationales; invite en outre la Commission à présenter une proposition à cette fin;</w:t>
            </w:r>
          </w:p>
        </w:tc>
        <w:tc>
          <w:tcPr>
            <w:tcW w:w="4876" w:type="dxa"/>
            <w:tcBorders>
              <w:top w:val="nil"/>
              <w:left w:val="nil"/>
              <w:bottom w:val="nil"/>
              <w:right w:val="nil"/>
            </w:tcBorders>
          </w:tcPr>
          <w:p w14:paraId="0D8CE458" w14:textId="77777777" w:rsidR="00954F49" w:rsidRPr="00572B7F" w:rsidRDefault="00954F49" w:rsidP="001F15B6">
            <w:pPr>
              <w:pStyle w:val="Normal6a"/>
            </w:pPr>
            <w:r w:rsidRPr="00572B7F">
              <w:rPr>
                <w:b/>
                <w:i/>
              </w:rPr>
              <w:lastRenderedPageBreak/>
              <w:t>supprimé</w:t>
            </w:r>
          </w:p>
        </w:tc>
      </w:tr>
    </w:tbl>
    <w:p w14:paraId="11E202C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691D8ED" w14:textId="77777777" w:rsidR="00954F49" w:rsidRPr="00572B7F" w:rsidRDefault="00954F49" w:rsidP="00954F49">
      <w:r w:rsidRPr="00572B7F">
        <w:rPr>
          <w:rStyle w:val="HideTWBExt"/>
        </w:rPr>
        <w:t>&lt;/Amend&gt;</w:t>
      </w:r>
    </w:p>
    <w:p w14:paraId="7B4B23A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372</w:t>
      </w:r>
      <w:r w:rsidRPr="00572B7F">
        <w:rPr>
          <w:rStyle w:val="HideTWBExt"/>
          <w:b w:val="0"/>
        </w:rPr>
        <w:t>&lt;/NumAm&gt;</w:t>
      </w:r>
    </w:p>
    <w:p w14:paraId="0CA49D4F"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2233A41C" w14:textId="77777777" w:rsidR="00954F49" w:rsidRPr="00572B7F" w:rsidRDefault="00954F49" w:rsidP="00954F49">
      <w:pPr>
        <w:pStyle w:val="NormalBold"/>
      </w:pPr>
      <w:r w:rsidRPr="00572B7F">
        <w:rPr>
          <w:rStyle w:val="HideTWBExt"/>
          <w:b w:val="0"/>
        </w:rPr>
        <w:t>&lt;/RepeatBlock-By&gt;</w:t>
      </w:r>
    </w:p>
    <w:p w14:paraId="322B99C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DB7CF7F" w14:textId="77777777" w:rsidR="00954F49" w:rsidRPr="00572B7F" w:rsidRDefault="00954F49" w:rsidP="00954F49">
      <w:pPr>
        <w:pStyle w:val="NormalBold"/>
      </w:pPr>
      <w:r w:rsidRPr="00572B7F">
        <w:rPr>
          <w:rStyle w:val="HideTWBExt"/>
          <w:b w:val="0"/>
        </w:rPr>
        <w:t>&lt;Article&gt;</w:t>
      </w:r>
      <w:r w:rsidRPr="00572B7F">
        <w:t>Paragraphe 12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AC4B2D4" w14:textId="77777777" w:rsidTr="001F15B6">
        <w:trPr>
          <w:trHeight w:hRule="exact" w:val="240"/>
          <w:jc w:val="center"/>
        </w:trPr>
        <w:tc>
          <w:tcPr>
            <w:tcW w:w="9752" w:type="dxa"/>
            <w:gridSpan w:val="2"/>
            <w:tcBorders>
              <w:top w:val="nil"/>
              <w:left w:val="nil"/>
              <w:bottom w:val="nil"/>
              <w:right w:val="nil"/>
            </w:tcBorders>
          </w:tcPr>
          <w:p w14:paraId="1FA0114E" w14:textId="77777777" w:rsidR="00954F49" w:rsidRPr="00572B7F" w:rsidRDefault="00954F49" w:rsidP="001F15B6"/>
        </w:tc>
      </w:tr>
      <w:tr w:rsidR="00954F49" w:rsidRPr="00572B7F" w14:paraId="21ECCBB9" w14:textId="77777777" w:rsidTr="001F15B6">
        <w:trPr>
          <w:trHeight w:val="240"/>
          <w:jc w:val="center"/>
        </w:trPr>
        <w:tc>
          <w:tcPr>
            <w:tcW w:w="4876" w:type="dxa"/>
            <w:tcBorders>
              <w:top w:val="nil"/>
              <w:left w:val="nil"/>
              <w:bottom w:val="nil"/>
              <w:right w:val="nil"/>
            </w:tcBorders>
          </w:tcPr>
          <w:p w14:paraId="470D528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5239A8C" w14:textId="77777777" w:rsidR="00954F49" w:rsidRPr="00572B7F" w:rsidRDefault="00954F49" w:rsidP="001F15B6">
            <w:pPr>
              <w:pStyle w:val="AmColumnHeading"/>
            </w:pPr>
            <w:r w:rsidRPr="00572B7F">
              <w:t>Amendement</w:t>
            </w:r>
          </w:p>
        </w:tc>
      </w:tr>
      <w:tr w:rsidR="00954F49" w:rsidRPr="00572B7F" w14:paraId="018AF2B0" w14:textId="77777777" w:rsidTr="001F15B6">
        <w:trPr>
          <w:jc w:val="center"/>
        </w:trPr>
        <w:tc>
          <w:tcPr>
            <w:tcW w:w="4876" w:type="dxa"/>
            <w:tcBorders>
              <w:top w:val="nil"/>
              <w:left w:val="nil"/>
              <w:bottom w:val="nil"/>
              <w:right w:val="nil"/>
            </w:tcBorders>
          </w:tcPr>
          <w:p w14:paraId="14502A0A" w14:textId="430C8BD5" w:rsidR="00954F49" w:rsidRPr="00572B7F" w:rsidRDefault="00954F49" w:rsidP="001F15B6">
            <w:pPr>
              <w:pStyle w:val="Normal6a"/>
            </w:pPr>
            <w:r w:rsidRPr="00572B7F">
              <w:t>12.</w:t>
            </w:r>
            <w:r w:rsidRPr="00572B7F">
              <w:tab/>
              <w:t>demande une nouvelle fois à la Commission de mettre en place un mécanisme financier de l</w:t>
            </w:r>
            <w:r w:rsidR="00F35F85" w:rsidRPr="00572B7F">
              <w:t>’</w:t>
            </w:r>
            <w:r w:rsidRPr="00572B7F">
              <w:t>Union fondé sur la solidarité et la participation volontaire, qui permette aux États membres de fournir des soins liés à l</w:t>
            </w:r>
            <w:r w:rsidR="00F35F85" w:rsidRPr="00572B7F">
              <w:t>’</w:t>
            </w:r>
            <w:r w:rsidRPr="00572B7F">
              <w:t>avortement aux personnes qui ne peuvent y accéder dans leur pays d</w:t>
            </w:r>
            <w:r w:rsidR="00F35F85" w:rsidRPr="00572B7F">
              <w:t>’</w:t>
            </w:r>
            <w:r w:rsidRPr="00572B7F">
              <w:t>origine, sans interférer avec les lois et réglementations nationales; invite en outre la Commission à présenter une proposition à cette fin;</w:t>
            </w:r>
          </w:p>
        </w:tc>
        <w:tc>
          <w:tcPr>
            <w:tcW w:w="4876" w:type="dxa"/>
            <w:tcBorders>
              <w:top w:val="nil"/>
              <w:left w:val="nil"/>
              <w:bottom w:val="nil"/>
              <w:right w:val="nil"/>
            </w:tcBorders>
          </w:tcPr>
          <w:p w14:paraId="62696D17" w14:textId="7B120D26" w:rsidR="00954F49" w:rsidRPr="00572B7F" w:rsidRDefault="00954F49" w:rsidP="001F15B6">
            <w:pPr>
              <w:pStyle w:val="Normal6a"/>
            </w:pPr>
            <w:r w:rsidRPr="00572B7F">
              <w:t>12.</w:t>
            </w:r>
            <w:r w:rsidRPr="00572B7F">
              <w:tab/>
              <w:t>demande une nouvelle fois à la Commission de mettre en place un mécanisme financier de l</w:t>
            </w:r>
            <w:r w:rsidR="00F35F85" w:rsidRPr="00572B7F">
              <w:t>’</w:t>
            </w:r>
            <w:r w:rsidRPr="00572B7F">
              <w:t>Union fondé sur la solidarité et la participation volontaire, qui permette aux États membres de fournir des soins liés à l</w:t>
            </w:r>
            <w:r w:rsidR="00F35F85" w:rsidRPr="00572B7F">
              <w:t>’</w:t>
            </w:r>
            <w:r w:rsidRPr="00572B7F">
              <w:t>avortement aux personnes qui ne peuvent y accéder dans leur pays d</w:t>
            </w:r>
            <w:r w:rsidR="00F35F85" w:rsidRPr="00572B7F">
              <w:t>’</w:t>
            </w:r>
            <w:r w:rsidRPr="00572B7F">
              <w:t xml:space="preserve">origine, sans interférer avec les lois et réglementations nationales; invite en outre la Commission à présenter une proposition à cette fin </w:t>
            </w:r>
            <w:r w:rsidRPr="00572B7F">
              <w:rPr>
                <w:b/>
                <w:i/>
              </w:rPr>
              <w:t>et à allouer des fonds spécifiques aux États membres pour garantir l</w:t>
            </w:r>
            <w:r w:rsidR="00F35F85" w:rsidRPr="00572B7F">
              <w:rPr>
                <w:b/>
                <w:i/>
              </w:rPr>
              <w:t>’</w:t>
            </w:r>
            <w:r w:rsidRPr="00572B7F">
              <w:rPr>
                <w:b/>
                <w:i/>
              </w:rPr>
              <w:t>accès de toutes les femmes européennes à des services d</w:t>
            </w:r>
            <w:r w:rsidR="00F35F85" w:rsidRPr="00572B7F">
              <w:rPr>
                <w:b/>
                <w:i/>
              </w:rPr>
              <w:t>’</w:t>
            </w:r>
            <w:r w:rsidRPr="00572B7F">
              <w:rPr>
                <w:b/>
                <w:i/>
              </w:rPr>
              <w:t>avortement sûrs et légaux, conformément à l</w:t>
            </w:r>
            <w:r w:rsidR="00F35F85" w:rsidRPr="00572B7F">
              <w:rPr>
                <w:b/>
                <w:i/>
              </w:rPr>
              <w:t>’</w:t>
            </w:r>
            <w:r w:rsidRPr="00572B7F">
              <w:rPr>
                <w:b/>
                <w:i/>
              </w:rPr>
              <w:t>initiative citoyenne européenne «My Voice, My Choice»</w:t>
            </w:r>
            <w:r w:rsidRPr="00572B7F">
              <w:t>;</w:t>
            </w:r>
          </w:p>
        </w:tc>
      </w:tr>
    </w:tbl>
    <w:p w14:paraId="4A8CE98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E8DF74" w14:textId="77777777" w:rsidR="00954F49" w:rsidRPr="00572B7F" w:rsidRDefault="00954F49" w:rsidP="00954F49">
      <w:r w:rsidRPr="00572B7F">
        <w:rPr>
          <w:rStyle w:val="HideTWBExt"/>
        </w:rPr>
        <w:t>&lt;/Amend&gt;</w:t>
      </w:r>
    </w:p>
    <w:p w14:paraId="1C25E85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373</w:t>
      </w:r>
      <w:r w:rsidRPr="00572B7F">
        <w:rPr>
          <w:rStyle w:val="HideTWBExt"/>
          <w:b w:val="0"/>
        </w:rPr>
        <w:t>&lt;/NumAm&gt;</w:t>
      </w:r>
    </w:p>
    <w:p w14:paraId="754EB129"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6EF5925" w14:textId="77777777" w:rsidR="00954F49" w:rsidRPr="00572B7F" w:rsidRDefault="00954F49" w:rsidP="00954F49">
      <w:pPr>
        <w:pStyle w:val="NormalBold"/>
      </w:pPr>
      <w:r w:rsidRPr="00572B7F">
        <w:rPr>
          <w:rStyle w:val="HideTWBExt"/>
          <w:b w:val="0"/>
        </w:rPr>
        <w:t>&lt;/RepeatBlock-By&gt;</w:t>
      </w:r>
    </w:p>
    <w:p w14:paraId="073BC5F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B2699A8" w14:textId="77777777" w:rsidR="00954F49" w:rsidRPr="00572B7F" w:rsidRDefault="00954F49" w:rsidP="00954F49">
      <w:pPr>
        <w:pStyle w:val="NormalBold"/>
      </w:pPr>
      <w:r w:rsidRPr="00572B7F">
        <w:rPr>
          <w:rStyle w:val="HideTWBExt"/>
          <w:b w:val="0"/>
        </w:rPr>
        <w:t>&lt;Article&gt;</w:t>
      </w:r>
      <w:r w:rsidRPr="00572B7F">
        <w:t>Paragraphe 12</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FB8FEA4" w14:textId="77777777" w:rsidTr="001F15B6">
        <w:trPr>
          <w:trHeight w:hRule="exact" w:val="240"/>
          <w:jc w:val="center"/>
        </w:trPr>
        <w:tc>
          <w:tcPr>
            <w:tcW w:w="9752" w:type="dxa"/>
            <w:gridSpan w:val="2"/>
            <w:tcBorders>
              <w:top w:val="nil"/>
              <w:left w:val="nil"/>
              <w:bottom w:val="nil"/>
              <w:right w:val="nil"/>
            </w:tcBorders>
          </w:tcPr>
          <w:p w14:paraId="32E17E5A" w14:textId="77777777" w:rsidR="00954F49" w:rsidRPr="00572B7F" w:rsidRDefault="00954F49" w:rsidP="001F15B6"/>
        </w:tc>
      </w:tr>
      <w:tr w:rsidR="00954F49" w:rsidRPr="00572B7F" w14:paraId="100FD160" w14:textId="77777777" w:rsidTr="001F15B6">
        <w:trPr>
          <w:trHeight w:val="240"/>
          <w:jc w:val="center"/>
        </w:trPr>
        <w:tc>
          <w:tcPr>
            <w:tcW w:w="4876" w:type="dxa"/>
            <w:tcBorders>
              <w:top w:val="nil"/>
              <w:left w:val="nil"/>
              <w:bottom w:val="nil"/>
              <w:right w:val="nil"/>
            </w:tcBorders>
          </w:tcPr>
          <w:p w14:paraId="470D990B"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6FB50F10" w14:textId="77777777" w:rsidR="00954F49" w:rsidRPr="00572B7F" w:rsidRDefault="00954F49" w:rsidP="001F15B6">
            <w:pPr>
              <w:pStyle w:val="AmColumnHeading"/>
            </w:pPr>
            <w:r w:rsidRPr="00572B7F">
              <w:t>Amendement</w:t>
            </w:r>
          </w:p>
        </w:tc>
      </w:tr>
      <w:tr w:rsidR="00954F49" w:rsidRPr="00572B7F" w14:paraId="34320DE3" w14:textId="77777777" w:rsidTr="001F15B6">
        <w:trPr>
          <w:jc w:val="center"/>
        </w:trPr>
        <w:tc>
          <w:tcPr>
            <w:tcW w:w="4876" w:type="dxa"/>
            <w:tcBorders>
              <w:top w:val="nil"/>
              <w:left w:val="nil"/>
              <w:bottom w:val="nil"/>
              <w:right w:val="nil"/>
            </w:tcBorders>
          </w:tcPr>
          <w:p w14:paraId="49E00D64" w14:textId="7367C566" w:rsidR="00954F49" w:rsidRPr="00572B7F" w:rsidRDefault="00954F49" w:rsidP="001F15B6">
            <w:pPr>
              <w:pStyle w:val="Normal6a"/>
            </w:pPr>
            <w:r w:rsidRPr="00572B7F">
              <w:t>12.</w:t>
            </w:r>
            <w:r w:rsidRPr="00572B7F">
              <w:tab/>
              <w:t>demande une nouvelle fois à la Commission de mettre en place un mécanisme financier de l</w:t>
            </w:r>
            <w:r w:rsidR="00F35F85" w:rsidRPr="00572B7F">
              <w:t>’</w:t>
            </w:r>
            <w:r w:rsidRPr="00572B7F">
              <w:t>Union fondé sur la solidarité et la participation volontaire, qui permette aux États membres de fournir des soins liés à l</w:t>
            </w:r>
            <w:r w:rsidR="00F35F85" w:rsidRPr="00572B7F">
              <w:t>’</w:t>
            </w:r>
            <w:r w:rsidRPr="00572B7F">
              <w:t>avortement aux personnes qui ne peuvent y accéder dans leur pays d</w:t>
            </w:r>
            <w:r w:rsidR="00F35F85" w:rsidRPr="00572B7F">
              <w:t>’</w:t>
            </w:r>
            <w:r w:rsidRPr="00572B7F">
              <w:t>origine, sans interférer avec les lois et réglementations nationales; invite en outre la Commission à présenter une proposition à cette fin;</w:t>
            </w:r>
          </w:p>
        </w:tc>
        <w:tc>
          <w:tcPr>
            <w:tcW w:w="4876" w:type="dxa"/>
            <w:tcBorders>
              <w:top w:val="nil"/>
              <w:left w:val="nil"/>
              <w:bottom w:val="nil"/>
              <w:right w:val="nil"/>
            </w:tcBorders>
          </w:tcPr>
          <w:p w14:paraId="336E940A" w14:textId="1C8C1AD7" w:rsidR="00954F49" w:rsidRPr="00572B7F" w:rsidRDefault="00954F49" w:rsidP="001F15B6">
            <w:pPr>
              <w:pStyle w:val="Normal6a"/>
            </w:pPr>
            <w:r w:rsidRPr="00572B7F">
              <w:t>12.</w:t>
            </w:r>
            <w:r w:rsidRPr="00572B7F">
              <w:tab/>
              <w:t>demande une nouvelle fois à la Commission de mettre en place un mécanisme financier de l</w:t>
            </w:r>
            <w:r w:rsidR="00F35F85" w:rsidRPr="00572B7F">
              <w:t>’</w:t>
            </w:r>
            <w:r w:rsidRPr="00572B7F">
              <w:t>Union fondé sur la solidarité et la participation volontaire, qui permette aux États membres de fournir des soins liés à l</w:t>
            </w:r>
            <w:r w:rsidR="00F35F85" w:rsidRPr="00572B7F">
              <w:t>’</w:t>
            </w:r>
            <w:r w:rsidRPr="00572B7F">
              <w:t>avortement</w:t>
            </w:r>
            <w:r w:rsidRPr="00572B7F">
              <w:rPr>
                <w:b/>
                <w:bCs/>
                <w:i/>
                <w:iCs/>
              </w:rPr>
              <w:t>, y compris en apportant une aide pour les frais de déplacement et d</w:t>
            </w:r>
            <w:r w:rsidR="00F35F85" w:rsidRPr="00572B7F">
              <w:rPr>
                <w:b/>
                <w:bCs/>
                <w:i/>
                <w:iCs/>
              </w:rPr>
              <w:t>’</w:t>
            </w:r>
            <w:r w:rsidRPr="00572B7F">
              <w:rPr>
                <w:b/>
                <w:bCs/>
                <w:i/>
                <w:iCs/>
              </w:rPr>
              <w:t>hébergement,</w:t>
            </w:r>
            <w:r w:rsidRPr="00572B7F">
              <w:t xml:space="preserve"> aux personnes qui ne peuvent y accéder dans leur pays d</w:t>
            </w:r>
            <w:r w:rsidR="00F35F85" w:rsidRPr="00572B7F">
              <w:t>’</w:t>
            </w:r>
            <w:r w:rsidRPr="00572B7F">
              <w:t>origine, sans interférer avec les lois et réglementations nationales; invite en outre la Commission à présenter une proposition</w:t>
            </w:r>
            <w:r w:rsidRPr="00572B7F">
              <w:rPr>
                <w:b/>
                <w:bCs/>
                <w:i/>
                <w:iCs/>
              </w:rPr>
              <w:t xml:space="preserve"> et un budget approprié</w:t>
            </w:r>
            <w:r w:rsidRPr="00572B7F">
              <w:t xml:space="preserve"> à cette fin;</w:t>
            </w:r>
          </w:p>
        </w:tc>
      </w:tr>
    </w:tbl>
    <w:p w14:paraId="7F4B978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200FC9F" w14:textId="77777777" w:rsidR="00954F49" w:rsidRPr="00572B7F" w:rsidRDefault="00954F49" w:rsidP="00954F49">
      <w:r w:rsidRPr="00572B7F">
        <w:rPr>
          <w:rStyle w:val="HideTWBExt"/>
        </w:rPr>
        <w:t>&lt;/Amend&gt;</w:t>
      </w:r>
    </w:p>
    <w:p w14:paraId="232FF36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374</w:t>
      </w:r>
      <w:r w:rsidRPr="00572B7F">
        <w:rPr>
          <w:rStyle w:val="HideTWBExt"/>
          <w:b w:val="0"/>
        </w:rPr>
        <w:t>&lt;/NumAm&gt;</w:t>
      </w:r>
    </w:p>
    <w:p w14:paraId="0198CEDF"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5E44F370" w14:textId="77777777" w:rsidR="00954F49" w:rsidRPr="00572B7F" w:rsidRDefault="00954F49" w:rsidP="00954F49">
      <w:pPr>
        <w:pStyle w:val="NormalBold"/>
      </w:pPr>
      <w:r w:rsidRPr="00572B7F">
        <w:rPr>
          <w:rStyle w:val="HideTWBExt"/>
          <w:b w:val="0"/>
        </w:rPr>
        <w:t>&lt;/RepeatBlock-By&gt;</w:t>
      </w:r>
    </w:p>
    <w:p w14:paraId="163BF2E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E20D04" w14:textId="77777777" w:rsidR="00954F49" w:rsidRPr="00572B7F" w:rsidRDefault="00954F49" w:rsidP="00954F49">
      <w:pPr>
        <w:pStyle w:val="NormalBold"/>
      </w:pPr>
      <w:r w:rsidRPr="00572B7F">
        <w:rPr>
          <w:rStyle w:val="HideTWBExt"/>
          <w:b w:val="0"/>
        </w:rPr>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667B5DA" w14:textId="77777777" w:rsidTr="001F15B6">
        <w:trPr>
          <w:trHeight w:hRule="exact" w:val="240"/>
          <w:jc w:val="center"/>
        </w:trPr>
        <w:tc>
          <w:tcPr>
            <w:tcW w:w="9752" w:type="dxa"/>
            <w:gridSpan w:val="2"/>
            <w:tcBorders>
              <w:top w:val="nil"/>
              <w:left w:val="nil"/>
              <w:bottom w:val="nil"/>
              <w:right w:val="nil"/>
            </w:tcBorders>
          </w:tcPr>
          <w:p w14:paraId="3F1A136B" w14:textId="77777777" w:rsidR="00954F49" w:rsidRPr="00572B7F" w:rsidRDefault="00954F49" w:rsidP="001F15B6"/>
        </w:tc>
      </w:tr>
      <w:tr w:rsidR="00954F49" w:rsidRPr="00572B7F" w14:paraId="4ACD566C" w14:textId="77777777" w:rsidTr="001F15B6">
        <w:trPr>
          <w:trHeight w:val="240"/>
          <w:jc w:val="center"/>
        </w:trPr>
        <w:tc>
          <w:tcPr>
            <w:tcW w:w="4876" w:type="dxa"/>
            <w:tcBorders>
              <w:top w:val="nil"/>
              <w:left w:val="nil"/>
              <w:bottom w:val="nil"/>
              <w:right w:val="nil"/>
            </w:tcBorders>
          </w:tcPr>
          <w:p w14:paraId="33B85F1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323ADBF" w14:textId="77777777" w:rsidR="00954F49" w:rsidRPr="00572B7F" w:rsidRDefault="00954F49" w:rsidP="001F15B6">
            <w:pPr>
              <w:pStyle w:val="AmColumnHeading"/>
            </w:pPr>
            <w:r w:rsidRPr="00572B7F">
              <w:t>Amendement</w:t>
            </w:r>
          </w:p>
        </w:tc>
      </w:tr>
      <w:tr w:rsidR="00954F49" w:rsidRPr="00572B7F" w14:paraId="6AECB216" w14:textId="77777777" w:rsidTr="001F15B6">
        <w:trPr>
          <w:jc w:val="center"/>
        </w:trPr>
        <w:tc>
          <w:tcPr>
            <w:tcW w:w="4876" w:type="dxa"/>
            <w:tcBorders>
              <w:top w:val="nil"/>
              <w:left w:val="nil"/>
              <w:bottom w:val="nil"/>
              <w:right w:val="nil"/>
            </w:tcBorders>
          </w:tcPr>
          <w:p w14:paraId="42794580" w14:textId="77777777" w:rsidR="00954F49" w:rsidRPr="00572B7F" w:rsidRDefault="00954F49" w:rsidP="001F15B6">
            <w:pPr>
              <w:pStyle w:val="Normal6a"/>
            </w:pPr>
          </w:p>
        </w:tc>
        <w:tc>
          <w:tcPr>
            <w:tcW w:w="4876" w:type="dxa"/>
            <w:tcBorders>
              <w:top w:val="nil"/>
              <w:left w:val="nil"/>
              <w:bottom w:val="nil"/>
              <w:right w:val="nil"/>
            </w:tcBorders>
          </w:tcPr>
          <w:p w14:paraId="416C184A" w14:textId="7E74E0FA" w:rsidR="00954F49" w:rsidRPr="00572B7F" w:rsidRDefault="00954F49" w:rsidP="001F15B6">
            <w:pPr>
              <w:pStyle w:val="Normal6a"/>
            </w:pPr>
            <w:r w:rsidRPr="00572B7F">
              <w:rPr>
                <w:b/>
                <w:i/>
              </w:rPr>
              <w:t>12 bis.</w:t>
            </w:r>
            <w:r w:rsidRPr="00572B7F">
              <w:tab/>
            </w:r>
            <w:r w:rsidRPr="00572B7F">
              <w:rPr>
                <w:b/>
                <w:i/>
              </w:rPr>
              <w:t>prévient que les efforts déployés par l</w:t>
            </w:r>
            <w:r w:rsidR="00F35F85" w:rsidRPr="00572B7F">
              <w:rPr>
                <w:b/>
                <w:i/>
              </w:rPr>
              <w:t>’</w:t>
            </w:r>
            <w:r w:rsidRPr="00572B7F">
              <w:rPr>
                <w:b/>
                <w:i/>
              </w:rPr>
              <w:t>Union pour se prémunir contre les pénuries et les ruptures d</w:t>
            </w:r>
            <w:r w:rsidR="00F35F85" w:rsidRPr="00572B7F">
              <w:rPr>
                <w:b/>
                <w:i/>
              </w:rPr>
              <w:t>’</w:t>
            </w:r>
            <w:r w:rsidRPr="00572B7F">
              <w:rPr>
                <w:b/>
                <w:i/>
              </w:rPr>
              <w:t>approvisionnement ne donnent pas suffisamment la priorité aux médicaments destinés à la santé des femmes, alors que, par exemple, les médicaments abortifs et contraceptifs font régulièrement l</w:t>
            </w:r>
            <w:r w:rsidR="00F35F85" w:rsidRPr="00572B7F">
              <w:rPr>
                <w:b/>
                <w:i/>
              </w:rPr>
              <w:t>’</w:t>
            </w:r>
            <w:r w:rsidRPr="00572B7F">
              <w:rPr>
                <w:b/>
                <w:i/>
              </w:rPr>
              <w:t>objet de pénuries dans les États membres; demande à l</w:t>
            </w:r>
            <w:r w:rsidR="00F35F85" w:rsidRPr="00572B7F">
              <w:rPr>
                <w:b/>
                <w:i/>
              </w:rPr>
              <w:t>’</w:t>
            </w:r>
            <w:r w:rsidRPr="00572B7F">
              <w:rPr>
                <w:b/>
                <w:i/>
              </w:rPr>
              <w:t>EMA d</w:t>
            </w:r>
            <w:r w:rsidR="00F35F85" w:rsidRPr="00572B7F">
              <w:rPr>
                <w:b/>
                <w:i/>
              </w:rPr>
              <w:t>’</w:t>
            </w:r>
            <w:r w:rsidRPr="00572B7F">
              <w:rPr>
                <w:b/>
                <w:i/>
              </w:rPr>
              <w:t>inclure ces médicaments dans la liste des médicaments critiques de l</w:t>
            </w:r>
            <w:r w:rsidR="00F35F85" w:rsidRPr="00572B7F">
              <w:rPr>
                <w:b/>
                <w:i/>
              </w:rPr>
              <w:t>’</w:t>
            </w:r>
            <w:r w:rsidRPr="00572B7F">
              <w:rPr>
                <w:b/>
                <w:i/>
              </w:rPr>
              <w:t>Union et invite le Conseil à s</w:t>
            </w:r>
            <w:r w:rsidR="00F35F85" w:rsidRPr="00572B7F">
              <w:rPr>
                <w:b/>
                <w:i/>
              </w:rPr>
              <w:t>’</w:t>
            </w:r>
            <w:r w:rsidRPr="00572B7F">
              <w:rPr>
                <w:b/>
                <w:i/>
              </w:rPr>
              <w:t>aligner sur la proposition du Parlement visant à reconnaître les médicaments abortifs et contraceptifs comme des médicaments d</w:t>
            </w:r>
            <w:r w:rsidR="00F35F85" w:rsidRPr="00572B7F">
              <w:rPr>
                <w:b/>
                <w:i/>
              </w:rPr>
              <w:t>’</w:t>
            </w:r>
            <w:r w:rsidRPr="00572B7F">
              <w:rPr>
                <w:b/>
                <w:i/>
              </w:rPr>
              <w:t>intérêt commun dans le règlement sur les médicaments critiques;</w:t>
            </w:r>
          </w:p>
        </w:tc>
      </w:tr>
    </w:tbl>
    <w:p w14:paraId="1578E2B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99E4F89" w14:textId="77777777" w:rsidR="00954F49" w:rsidRPr="00572B7F" w:rsidRDefault="00954F49" w:rsidP="00954F49">
      <w:r w:rsidRPr="00572B7F">
        <w:rPr>
          <w:rStyle w:val="HideTWBExt"/>
        </w:rPr>
        <w:t>&lt;/Amend&gt;</w:t>
      </w:r>
    </w:p>
    <w:p w14:paraId="3884BE8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375</w:t>
      </w:r>
      <w:r w:rsidRPr="00572B7F">
        <w:rPr>
          <w:rStyle w:val="HideTWBExt"/>
          <w:b w:val="0"/>
        </w:rPr>
        <w:t>&lt;/NumAm&gt;</w:t>
      </w:r>
    </w:p>
    <w:p w14:paraId="578D7DD5"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A2130D7" w14:textId="77777777" w:rsidR="00954F49" w:rsidRPr="00572B7F" w:rsidRDefault="00954F49" w:rsidP="00954F49">
      <w:pPr>
        <w:pStyle w:val="NormalBold"/>
      </w:pPr>
      <w:r w:rsidRPr="00572B7F">
        <w:rPr>
          <w:rStyle w:val="HideTWBExt"/>
          <w:b w:val="0"/>
        </w:rPr>
        <w:t>&lt;/RepeatBlock-By&gt;</w:t>
      </w:r>
    </w:p>
    <w:p w14:paraId="165B877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069A904" w14:textId="77777777" w:rsidR="00954F49" w:rsidRPr="00572B7F" w:rsidRDefault="00954F49" w:rsidP="00954F49">
      <w:pPr>
        <w:pStyle w:val="NormalBold"/>
      </w:pPr>
      <w:r w:rsidRPr="00572B7F">
        <w:rPr>
          <w:rStyle w:val="HideTWBExt"/>
          <w:b w:val="0"/>
        </w:rPr>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010455" w14:textId="77777777" w:rsidTr="001F15B6">
        <w:trPr>
          <w:trHeight w:hRule="exact" w:val="240"/>
          <w:jc w:val="center"/>
        </w:trPr>
        <w:tc>
          <w:tcPr>
            <w:tcW w:w="9752" w:type="dxa"/>
            <w:gridSpan w:val="2"/>
            <w:tcBorders>
              <w:top w:val="nil"/>
              <w:left w:val="nil"/>
              <w:bottom w:val="nil"/>
              <w:right w:val="nil"/>
            </w:tcBorders>
          </w:tcPr>
          <w:p w14:paraId="0085D9CB" w14:textId="77777777" w:rsidR="00954F49" w:rsidRPr="00572B7F" w:rsidRDefault="00954F49" w:rsidP="001F15B6"/>
        </w:tc>
      </w:tr>
      <w:tr w:rsidR="00954F49" w:rsidRPr="00572B7F" w14:paraId="24CA2075" w14:textId="77777777" w:rsidTr="001F15B6">
        <w:trPr>
          <w:trHeight w:val="240"/>
          <w:jc w:val="center"/>
        </w:trPr>
        <w:tc>
          <w:tcPr>
            <w:tcW w:w="4876" w:type="dxa"/>
            <w:tcBorders>
              <w:top w:val="nil"/>
              <w:left w:val="nil"/>
              <w:bottom w:val="nil"/>
              <w:right w:val="nil"/>
            </w:tcBorders>
          </w:tcPr>
          <w:p w14:paraId="0410049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8C5C9E" w14:textId="77777777" w:rsidR="00954F49" w:rsidRPr="00572B7F" w:rsidRDefault="00954F49" w:rsidP="001F15B6">
            <w:pPr>
              <w:pStyle w:val="AmColumnHeading"/>
            </w:pPr>
            <w:r w:rsidRPr="00572B7F">
              <w:t>Amendement</w:t>
            </w:r>
          </w:p>
        </w:tc>
      </w:tr>
      <w:tr w:rsidR="00954F49" w:rsidRPr="00572B7F" w14:paraId="573E54FF" w14:textId="77777777" w:rsidTr="001F15B6">
        <w:trPr>
          <w:jc w:val="center"/>
        </w:trPr>
        <w:tc>
          <w:tcPr>
            <w:tcW w:w="4876" w:type="dxa"/>
            <w:tcBorders>
              <w:top w:val="nil"/>
              <w:left w:val="nil"/>
              <w:bottom w:val="nil"/>
              <w:right w:val="nil"/>
            </w:tcBorders>
          </w:tcPr>
          <w:p w14:paraId="794BFEE5" w14:textId="77777777" w:rsidR="00954F49" w:rsidRPr="00572B7F" w:rsidRDefault="00954F49" w:rsidP="001F15B6">
            <w:pPr>
              <w:pStyle w:val="Normal6a"/>
            </w:pPr>
          </w:p>
        </w:tc>
        <w:tc>
          <w:tcPr>
            <w:tcW w:w="4876" w:type="dxa"/>
            <w:tcBorders>
              <w:top w:val="nil"/>
              <w:left w:val="nil"/>
              <w:bottom w:val="nil"/>
              <w:right w:val="nil"/>
            </w:tcBorders>
          </w:tcPr>
          <w:p w14:paraId="737E8196" w14:textId="0E565B44" w:rsidR="00954F49" w:rsidRPr="00572B7F" w:rsidRDefault="00954F49" w:rsidP="001F15B6">
            <w:pPr>
              <w:pStyle w:val="Normal6a"/>
            </w:pPr>
            <w:r w:rsidRPr="00572B7F">
              <w:rPr>
                <w:b/>
                <w:i/>
              </w:rPr>
              <w:t>12 bis.</w:t>
            </w:r>
            <w:r w:rsidRPr="00572B7F">
              <w:tab/>
            </w:r>
            <w:r w:rsidRPr="00572B7F">
              <w:rPr>
                <w:b/>
                <w:i/>
              </w:rPr>
              <w:t>invite les États membres à garantir un accès universel et abordable à des services complets de santé sexuelle et génésique, y compris la contraception, les soins de santé maternelle et l</w:t>
            </w:r>
            <w:r w:rsidR="00F35F85" w:rsidRPr="00572B7F">
              <w:rPr>
                <w:b/>
                <w:i/>
              </w:rPr>
              <w:t>’</w:t>
            </w:r>
            <w:r w:rsidRPr="00572B7F">
              <w:rPr>
                <w:b/>
                <w:i/>
              </w:rPr>
              <w:t>accès à un avortement sûr et légal; invite la Commission à adresser aux États membres des recommandations claires sur la santé et les droits en matière de sexualité et de procréation, conformément aux normes en matière de santé publique et de droits de l</w:t>
            </w:r>
            <w:r w:rsidR="00F35F85" w:rsidRPr="00572B7F">
              <w:rPr>
                <w:b/>
                <w:i/>
              </w:rPr>
              <w:t>’</w:t>
            </w:r>
            <w:r w:rsidRPr="00572B7F">
              <w:rPr>
                <w:b/>
                <w:i/>
              </w:rPr>
              <w:t>homme;</w:t>
            </w:r>
          </w:p>
        </w:tc>
      </w:tr>
    </w:tbl>
    <w:p w14:paraId="0D4F9E1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26FCD70" w14:textId="77777777" w:rsidR="00954F49" w:rsidRPr="00572B7F" w:rsidRDefault="00954F49" w:rsidP="00954F49">
      <w:r w:rsidRPr="00572B7F">
        <w:rPr>
          <w:rStyle w:val="HideTWBExt"/>
        </w:rPr>
        <w:t>&lt;/Amend&gt;</w:t>
      </w:r>
    </w:p>
    <w:p w14:paraId="70282E8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376</w:t>
      </w:r>
      <w:r w:rsidRPr="00572B7F">
        <w:rPr>
          <w:rStyle w:val="HideTWBExt"/>
          <w:b w:val="0"/>
        </w:rPr>
        <w:t>&lt;/NumAm&gt;</w:t>
      </w:r>
    </w:p>
    <w:p w14:paraId="508D5BB0"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5A0351C4" w14:textId="77777777" w:rsidR="00954F49" w:rsidRPr="00572B7F" w:rsidRDefault="00954F49" w:rsidP="00954F49">
      <w:pPr>
        <w:pStyle w:val="NormalBold"/>
      </w:pPr>
      <w:r w:rsidRPr="00572B7F">
        <w:rPr>
          <w:rStyle w:val="HideTWBExt"/>
          <w:b w:val="0"/>
        </w:rPr>
        <w:t>&lt;/RepeatBlock-By&gt;</w:t>
      </w:r>
    </w:p>
    <w:p w14:paraId="4C64BC7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F9E3F00" w14:textId="77777777" w:rsidR="00954F49" w:rsidRPr="00572B7F" w:rsidRDefault="00954F49" w:rsidP="00954F49">
      <w:pPr>
        <w:pStyle w:val="NormalBold"/>
      </w:pPr>
      <w:r w:rsidRPr="00572B7F">
        <w:rPr>
          <w:rStyle w:val="HideTWBExt"/>
          <w:b w:val="0"/>
        </w:rPr>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F0FBE72" w14:textId="77777777" w:rsidTr="001F15B6">
        <w:trPr>
          <w:trHeight w:hRule="exact" w:val="240"/>
          <w:jc w:val="center"/>
        </w:trPr>
        <w:tc>
          <w:tcPr>
            <w:tcW w:w="9752" w:type="dxa"/>
            <w:gridSpan w:val="2"/>
            <w:tcBorders>
              <w:top w:val="nil"/>
              <w:left w:val="nil"/>
              <w:bottom w:val="nil"/>
              <w:right w:val="nil"/>
            </w:tcBorders>
          </w:tcPr>
          <w:p w14:paraId="04E3B7D3" w14:textId="77777777" w:rsidR="00954F49" w:rsidRPr="00572B7F" w:rsidRDefault="00954F49" w:rsidP="001F15B6"/>
        </w:tc>
      </w:tr>
      <w:tr w:rsidR="00954F49" w:rsidRPr="00572B7F" w14:paraId="31839D81" w14:textId="77777777" w:rsidTr="001F15B6">
        <w:trPr>
          <w:trHeight w:val="240"/>
          <w:jc w:val="center"/>
        </w:trPr>
        <w:tc>
          <w:tcPr>
            <w:tcW w:w="4876" w:type="dxa"/>
            <w:tcBorders>
              <w:top w:val="nil"/>
              <w:left w:val="nil"/>
              <w:bottom w:val="nil"/>
              <w:right w:val="nil"/>
            </w:tcBorders>
          </w:tcPr>
          <w:p w14:paraId="0A09D60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663E637" w14:textId="77777777" w:rsidR="00954F49" w:rsidRPr="00572B7F" w:rsidRDefault="00954F49" w:rsidP="001F15B6">
            <w:pPr>
              <w:pStyle w:val="AmColumnHeading"/>
            </w:pPr>
            <w:r w:rsidRPr="00572B7F">
              <w:t>Amendement</w:t>
            </w:r>
          </w:p>
        </w:tc>
      </w:tr>
      <w:tr w:rsidR="00954F49" w:rsidRPr="00572B7F" w14:paraId="3D4AC232" w14:textId="77777777" w:rsidTr="001F15B6">
        <w:trPr>
          <w:jc w:val="center"/>
        </w:trPr>
        <w:tc>
          <w:tcPr>
            <w:tcW w:w="4876" w:type="dxa"/>
            <w:tcBorders>
              <w:top w:val="nil"/>
              <w:left w:val="nil"/>
              <w:bottom w:val="nil"/>
              <w:right w:val="nil"/>
            </w:tcBorders>
          </w:tcPr>
          <w:p w14:paraId="213E2951" w14:textId="77777777" w:rsidR="00954F49" w:rsidRPr="00572B7F" w:rsidRDefault="00954F49" w:rsidP="001F15B6">
            <w:pPr>
              <w:pStyle w:val="Normal6a"/>
            </w:pPr>
          </w:p>
        </w:tc>
        <w:tc>
          <w:tcPr>
            <w:tcW w:w="4876" w:type="dxa"/>
            <w:tcBorders>
              <w:top w:val="nil"/>
              <w:left w:val="nil"/>
              <w:bottom w:val="nil"/>
              <w:right w:val="nil"/>
            </w:tcBorders>
          </w:tcPr>
          <w:p w14:paraId="68C3DEE4" w14:textId="39818B90" w:rsidR="00954F49" w:rsidRPr="00572B7F" w:rsidRDefault="00954F49" w:rsidP="001F15B6">
            <w:pPr>
              <w:pStyle w:val="Normal6a"/>
            </w:pPr>
            <w:r w:rsidRPr="00572B7F">
              <w:rPr>
                <w:b/>
                <w:i/>
              </w:rPr>
              <w:t>12 bis.</w:t>
            </w:r>
            <w:r w:rsidRPr="00572B7F">
              <w:tab/>
            </w:r>
            <w:r w:rsidRPr="00572B7F">
              <w:rPr>
                <w:b/>
                <w:i/>
              </w:rPr>
              <w:t>appelle à un renforcement de la coopération et de l</w:t>
            </w:r>
            <w:r w:rsidR="00F35F85" w:rsidRPr="00572B7F">
              <w:rPr>
                <w:b/>
                <w:i/>
              </w:rPr>
              <w:t>’</w:t>
            </w:r>
            <w:r w:rsidRPr="00572B7F">
              <w:rPr>
                <w:b/>
                <w:i/>
              </w:rPr>
              <w:t>échange de bonnes pratiques au niveau de l</w:t>
            </w:r>
            <w:r w:rsidR="00F35F85" w:rsidRPr="00572B7F">
              <w:rPr>
                <w:b/>
                <w:i/>
              </w:rPr>
              <w:t>’</w:t>
            </w:r>
            <w:r w:rsidRPr="00572B7F">
              <w:rPr>
                <w:b/>
                <w:i/>
              </w:rPr>
              <w:t>Union en matière de soins de santé maternelle, dans le but d</w:t>
            </w:r>
            <w:r w:rsidR="00F35F85" w:rsidRPr="00572B7F">
              <w:rPr>
                <w:b/>
                <w:i/>
              </w:rPr>
              <w:t>’</w:t>
            </w:r>
            <w:r w:rsidRPr="00572B7F">
              <w:rPr>
                <w:b/>
                <w:i/>
              </w:rPr>
              <w:t>améliorer les normes de qualité, de soutenir les professionnels de la santé et de garantir l</w:t>
            </w:r>
            <w:r w:rsidR="00F35F85" w:rsidRPr="00572B7F">
              <w:rPr>
                <w:b/>
                <w:i/>
              </w:rPr>
              <w:t>’</w:t>
            </w:r>
            <w:r w:rsidRPr="00572B7F">
              <w:rPr>
                <w:b/>
                <w:i/>
              </w:rPr>
              <w:t>élimination de la mortalité maternelle évitable;</w:t>
            </w:r>
          </w:p>
        </w:tc>
      </w:tr>
    </w:tbl>
    <w:p w14:paraId="7808CB2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467ADCF" w14:textId="77777777" w:rsidR="00954F49" w:rsidRPr="00572B7F" w:rsidRDefault="00954F49" w:rsidP="00954F49">
      <w:r w:rsidRPr="00572B7F">
        <w:rPr>
          <w:rStyle w:val="HideTWBExt"/>
        </w:rPr>
        <w:lastRenderedPageBreak/>
        <w:t>&lt;/Amend&gt;</w:t>
      </w:r>
    </w:p>
    <w:p w14:paraId="300FCBA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377</w:t>
      </w:r>
      <w:r w:rsidRPr="00572B7F">
        <w:rPr>
          <w:rStyle w:val="HideTWBExt"/>
          <w:b w:val="0"/>
        </w:rPr>
        <w:t>&lt;/NumAm&gt;</w:t>
      </w:r>
    </w:p>
    <w:p w14:paraId="69040ED1"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5BB969A0" w14:textId="77777777" w:rsidR="00954F49" w:rsidRPr="00572B7F" w:rsidRDefault="00954F49" w:rsidP="00954F49">
      <w:pPr>
        <w:pStyle w:val="NormalBold"/>
      </w:pPr>
      <w:r w:rsidRPr="00572B7F">
        <w:rPr>
          <w:rStyle w:val="HideTWBExt"/>
          <w:b w:val="0"/>
        </w:rPr>
        <w:t>&lt;/RepeatBlock-By&gt;</w:t>
      </w:r>
    </w:p>
    <w:p w14:paraId="7316091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F66F199" w14:textId="77777777" w:rsidR="00954F49" w:rsidRPr="00572B7F" w:rsidRDefault="00954F49" w:rsidP="00954F49">
      <w:pPr>
        <w:pStyle w:val="NormalBold"/>
      </w:pPr>
      <w:r w:rsidRPr="00572B7F">
        <w:rPr>
          <w:rStyle w:val="HideTWBExt"/>
          <w:b w:val="0"/>
        </w:rPr>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CCB4BE4" w14:textId="77777777" w:rsidTr="001F15B6">
        <w:trPr>
          <w:trHeight w:hRule="exact" w:val="240"/>
          <w:jc w:val="center"/>
        </w:trPr>
        <w:tc>
          <w:tcPr>
            <w:tcW w:w="9752" w:type="dxa"/>
            <w:gridSpan w:val="2"/>
            <w:tcBorders>
              <w:top w:val="nil"/>
              <w:left w:val="nil"/>
              <w:bottom w:val="nil"/>
              <w:right w:val="nil"/>
            </w:tcBorders>
          </w:tcPr>
          <w:p w14:paraId="1B4F5061" w14:textId="77777777" w:rsidR="00954F49" w:rsidRPr="00572B7F" w:rsidRDefault="00954F49" w:rsidP="001F15B6"/>
        </w:tc>
      </w:tr>
      <w:tr w:rsidR="00954F49" w:rsidRPr="00572B7F" w14:paraId="54A240F1" w14:textId="77777777" w:rsidTr="001F15B6">
        <w:trPr>
          <w:trHeight w:val="240"/>
          <w:jc w:val="center"/>
        </w:trPr>
        <w:tc>
          <w:tcPr>
            <w:tcW w:w="4876" w:type="dxa"/>
            <w:tcBorders>
              <w:top w:val="nil"/>
              <w:left w:val="nil"/>
              <w:bottom w:val="nil"/>
              <w:right w:val="nil"/>
            </w:tcBorders>
          </w:tcPr>
          <w:p w14:paraId="2E2B3B9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B9956C2" w14:textId="77777777" w:rsidR="00954F49" w:rsidRPr="00572B7F" w:rsidRDefault="00954F49" w:rsidP="001F15B6">
            <w:pPr>
              <w:pStyle w:val="AmColumnHeading"/>
            </w:pPr>
            <w:r w:rsidRPr="00572B7F">
              <w:t>Amendement</w:t>
            </w:r>
          </w:p>
        </w:tc>
      </w:tr>
      <w:tr w:rsidR="00954F49" w:rsidRPr="00572B7F" w14:paraId="3F30F47E" w14:textId="77777777" w:rsidTr="001F15B6">
        <w:trPr>
          <w:jc w:val="center"/>
        </w:trPr>
        <w:tc>
          <w:tcPr>
            <w:tcW w:w="4876" w:type="dxa"/>
            <w:tcBorders>
              <w:top w:val="nil"/>
              <w:left w:val="nil"/>
              <w:bottom w:val="nil"/>
              <w:right w:val="nil"/>
            </w:tcBorders>
          </w:tcPr>
          <w:p w14:paraId="6FA2500A" w14:textId="77777777" w:rsidR="00954F49" w:rsidRPr="00572B7F" w:rsidRDefault="00954F49" w:rsidP="001F15B6">
            <w:pPr>
              <w:pStyle w:val="Normal6a"/>
            </w:pPr>
          </w:p>
        </w:tc>
        <w:tc>
          <w:tcPr>
            <w:tcW w:w="4876" w:type="dxa"/>
            <w:tcBorders>
              <w:top w:val="nil"/>
              <w:left w:val="nil"/>
              <w:bottom w:val="nil"/>
              <w:right w:val="nil"/>
            </w:tcBorders>
          </w:tcPr>
          <w:p w14:paraId="40E57E74" w14:textId="1125B1EA" w:rsidR="00954F49" w:rsidRPr="00572B7F" w:rsidRDefault="00954F49" w:rsidP="001F15B6">
            <w:pPr>
              <w:pStyle w:val="Normal6a"/>
            </w:pPr>
            <w:r w:rsidRPr="00572B7F">
              <w:rPr>
                <w:b/>
                <w:i/>
              </w:rPr>
              <w:t>12 bis.</w:t>
            </w:r>
            <w:r w:rsidRPr="00572B7F">
              <w:tab/>
            </w:r>
            <w:r w:rsidRPr="00572B7F">
              <w:rPr>
                <w:b/>
                <w:i/>
              </w:rPr>
              <w:t>souligne qu</w:t>
            </w:r>
            <w:r w:rsidR="00F35F85" w:rsidRPr="00572B7F">
              <w:rPr>
                <w:b/>
                <w:i/>
              </w:rPr>
              <w:t>’</w:t>
            </w:r>
            <w:r w:rsidRPr="00572B7F">
              <w:rPr>
                <w:b/>
                <w:i/>
              </w:rPr>
              <w:t>il faut faire de la violence sexiste une priorité de santé publique et demande aux États membres de veiller à ce que les survivantes bénéficient de services de santé complets, tels que des soins tenant compte des traumatismes et l</w:t>
            </w:r>
            <w:r w:rsidR="00F35F85" w:rsidRPr="00572B7F">
              <w:rPr>
                <w:b/>
                <w:i/>
              </w:rPr>
              <w:t>’</w:t>
            </w:r>
            <w:r w:rsidRPr="00572B7F">
              <w:rPr>
                <w:b/>
                <w:i/>
              </w:rPr>
              <w:t>accès à la contraception d</w:t>
            </w:r>
            <w:r w:rsidR="00F35F85" w:rsidRPr="00572B7F">
              <w:rPr>
                <w:b/>
                <w:i/>
              </w:rPr>
              <w:t>’</w:t>
            </w:r>
            <w:r w:rsidRPr="00572B7F">
              <w:rPr>
                <w:b/>
                <w:i/>
              </w:rPr>
              <w:t>urgence;</w:t>
            </w:r>
          </w:p>
        </w:tc>
      </w:tr>
    </w:tbl>
    <w:p w14:paraId="5420632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987F5A0" w14:textId="77777777" w:rsidR="00954F49" w:rsidRPr="00572B7F" w:rsidRDefault="00954F49" w:rsidP="00954F49">
      <w:r w:rsidRPr="00572B7F">
        <w:rPr>
          <w:rStyle w:val="HideTWBExt"/>
        </w:rPr>
        <w:t>&lt;/Amend&gt;</w:t>
      </w:r>
    </w:p>
    <w:p w14:paraId="1727C0B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378</w:t>
      </w:r>
      <w:r w:rsidRPr="00572B7F">
        <w:rPr>
          <w:rStyle w:val="HideTWBExt"/>
          <w:b w:val="0"/>
        </w:rPr>
        <w:t>&lt;/NumAm&gt;</w:t>
      </w:r>
    </w:p>
    <w:p w14:paraId="6B19E5FA" w14:textId="77777777" w:rsidR="00954F49" w:rsidRPr="00572B7F" w:rsidRDefault="00954F49" w:rsidP="00954F49">
      <w:pPr>
        <w:pStyle w:val="NormalBold"/>
      </w:pPr>
      <w:r w:rsidRPr="00572B7F">
        <w:rPr>
          <w:rStyle w:val="HideTWBExt"/>
          <w:b w:val="0"/>
        </w:rPr>
        <w:t>&lt;RepeatBlock-By&gt;&lt;Members&gt;</w:t>
      </w:r>
      <w:r w:rsidRPr="00572B7F">
        <w:t>Beatrice Timgren</w:t>
      </w:r>
      <w:r w:rsidRPr="00572B7F">
        <w:rPr>
          <w:rStyle w:val="HideTWBExt"/>
          <w:b w:val="0"/>
        </w:rPr>
        <w:t>&lt;/Members&gt;</w:t>
      </w:r>
    </w:p>
    <w:p w14:paraId="5B98A76C" w14:textId="77777777" w:rsidR="00954F49" w:rsidRPr="00572B7F" w:rsidRDefault="00954F49" w:rsidP="00954F49">
      <w:pPr>
        <w:pStyle w:val="NormalBold"/>
      </w:pPr>
      <w:r w:rsidRPr="00572B7F">
        <w:rPr>
          <w:rStyle w:val="HideTWBExt"/>
          <w:b w:val="0"/>
        </w:rPr>
        <w:t>&lt;/RepeatBlock-By&gt;</w:t>
      </w:r>
    </w:p>
    <w:p w14:paraId="0A5BC0F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D067854" w14:textId="77777777" w:rsidR="00954F49" w:rsidRPr="00572B7F" w:rsidRDefault="00954F49" w:rsidP="00954F49">
      <w:pPr>
        <w:pStyle w:val="NormalBold"/>
      </w:pPr>
      <w:r w:rsidRPr="00572B7F">
        <w:rPr>
          <w:rStyle w:val="HideTWBExt"/>
          <w:b w:val="0"/>
        </w:rPr>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5957AEC" w14:textId="77777777" w:rsidTr="001F15B6">
        <w:trPr>
          <w:trHeight w:hRule="exact" w:val="240"/>
          <w:jc w:val="center"/>
        </w:trPr>
        <w:tc>
          <w:tcPr>
            <w:tcW w:w="9752" w:type="dxa"/>
            <w:gridSpan w:val="2"/>
            <w:tcBorders>
              <w:top w:val="nil"/>
              <w:left w:val="nil"/>
              <w:bottom w:val="nil"/>
              <w:right w:val="nil"/>
            </w:tcBorders>
          </w:tcPr>
          <w:p w14:paraId="7C431BFC" w14:textId="77777777" w:rsidR="00954F49" w:rsidRPr="00572B7F" w:rsidRDefault="00954F49" w:rsidP="001F15B6"/>
        </w:tc>
      </w:tr>
      <w:tr w:rsidR="00954F49" w:rsidRPr="00572B7F" w14:paraId="0679E2C4" w14:textId="77777777" w:rsidTr="001F15B6">
        <w:trPr>
          <w:trHeight w:val="240"/>
          <w:jc w:val="center"/>
        </w:trPr>
        <w:tc>
          <w:tcPr>
            <w:tcW w:w="4876" w:type="dxa"/>
            <w:tcBorders>
              <w:top w:val="nil"/>
              <w:left w:val="nil"/>
              <w:bottom w:val="nil"/>
              <w:right w:val="nil"/>
            </w:tcBorders>
          </w:tcPr>
          <w:p w14:paraId="42998A9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767DC44" w14:textId="77777777" w:rsidR="00954F49" w:rsidRPr="00572B7F" w:rsidRDefault="00954F49" w:rsidP="001F15B6">
            <w:pPr>
              <w:pStyle w:val="AmColumnHeading"/>
            </w:pPr>
            <w:r w:rsidRPr="00572B7F">
              <w:t>Amendement</w:t>
            </w:r>
          </w:p>
        </w:tc>
      </w:tr>
      <w:tr w:rsidR="00954F49" w:rsidRPr="00572B7F" w14:paraId="1109EECA" w14:textId="77777777" w:rsidTr="001F15B6">
        <w:trPr>
          <w:jc w:val="center"/>
        </w:trPr>
        <w:tc>
          <w:tcPr>
            <w:tcW w:w="4876" w:type="dxa"/>
            <w:tcBorders>
              <w:top w:val="nil"/>
              <w:left w:val="nil"/>
              <w:bottom w:val="nil"/>
              <w:right w:val="nil"/>
            </w:tcBorders>
          </w:tcPr>
          <w:p w14:paraId="0CFD2650" w14:textId="77777777" w:rsidR="00954F49" w:rsidRPr="00572B7F" w:rsidRDefault="00954F49" w:rsidP="001F15B6">
            <w:pPr>
              <w:pStyle w:val="Normal6a"/>
            </w:pPr>
          </w:p>
        </w:tc>
        <w:tc>
          <w:tcPr>
            <w:tcW w:w="4876" w:type="dxa"/>
            <w:tcBorders>
              <w:top w:val="nil"/>
              <w:left w:val="nil"/>
              <w:bottom w:val="nil"/>
              <w:right w:val="nil"/>
            </w:tcBorders>
          </w:tcPr>
          <w:p w14:paraId="66B38BE0" w14:textId="6DD63CB2" w:rsidR="00954F49" w:rsidRPr="00572B7F" w:rsidRDefault="00954F49" w:rsidP="001F15B6">
            <w:pPr>
              <w:pStyle w:val="Normal6a"/>
            </w:pPr>
            <w:r w:rsidRPr="00572B7F">
              <w:rPr>
                <w:b/>
                <w:i/>
              </w:rPr>
              <w:t>12 bis.</w:t>
            </w:r>
            <w:r w:rsidRPr="00572B7F">
              <w:tab/>
            </w:r>
            <w:r w:rsidRPr="00572B7F">
              <w:rPr>
                <w:b/>
                <w:i/>
              </w:rPr>
              <w:t>rappelle que les États membres ont des approches juridiques, éthiques et culturelles différentes en matière de soins de santé génésique, qui doivent être pleinement respectées conformément aux traités et qui ne peuvent être ni harmonisées ni ignorées au niveau de l</w:t>
            </w:r>
            <w:r w:rsidR="00F35F85" w:rsidRPr="00572B7F">
              <w:rPr>
                <w:b/>
                <w:i/>
              </w:rPr>
              <w:t>’</w:t>
            </w:r>
            <w:r w:rsidRPr="00572B7F">
              <w:rPr>
                <w:b/>
                <w:i/>
              </w:rPr>
              <w:t>Union;</w:t>
            </w:r>
          </w:p>
        </w:tc>
      </w:tr>
    </w:tbl>
    <w:p w14:paraId="451A69C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584864" w14:textId="77777777" w:rsidR="00954F49" w:rsidRPr="00572B7F" w:rsidRDefault="00954F49" w:rsidP="00954F49">
      <w:r w:rsidRPr="00572B7F">
        <w:rPr>
          <w:rStyle w:val="HideTWBExt"/>
        </w:rPr>
        <w:t>&lt;/Amend&gt;</w:t>
      </w:r>
    </w:p>
    <w:p w14:paraId="5BFFE65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379</w:t>
      </w:r>
      <w:r w:rsidRPr="00572B7F">
        <w:rPr>
          <w:rStyle w:val="HideTWBExt"/>
          <w:b w:val="0"/>
        </w:rPr>
        <w:t>&lt;/NumAm&gt;</w:t>
      </w:r>
    </w:p>
    <w:p w14:paraId="0333CC02"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752611A2" w14:textId="77777777" w:rsidR="00954F49" w:rsidRPr="00572B7F" w:rsidRDefault="00954F49" w:rsidP="00954F49">
      <w:pPr>
        <w:pStyle w:val="NormalBold"/>
      </w:pPr>
      <w:r w:rsidRPr="00572B7F">
        <w:rPr>
          <w:rStyle w:val="HideTWBExt"/>
          <w:b w:val="0"/>
        </w:rPr>
        <w:t>&lt;/RepeatBlock-By&gt;</w:t>
      </w:r>
    </w:p>
    <w:p w14:paraId="507F7AC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596DA1F" w14:textId="77777777" w:rsidR="00954F49" w:rsidRPr="00572B7F" w:rsidRDefault="00954F49" w:rsidP="00954F49">
      <w:pPr>
        <w:pStyle w:val="NormalBold"/>
      </w:pPr>
      <w:r w:rsidRPr="00572B7F">
        <w:rPr>
          <w:rStyle w:val="HideTWBExt"/>
          <w:b w:val="0"/>
        </w:rPr>
        <w:lastRenderedPageBreak/>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2249E8F" w14:textId="77777777" w:rsidTr="001F15B6">
        <w:trPr>
          <w:trHeight w:hRule="exact" w:val="240"/>
          <w:jc w:val="center"/>
        </w:trPr>
        <w:tc>
          <w:tcPr>
            <w:tcW w:w="9752" w:type="dxa"/>
            <w:gridSpan w:val="2"/>
            <w:tcBorders>
              <w:top w:val="nil"/>
              <w:left w:val="nil"/>
              <w:bottom w:val="nil"/>
              <w:right w:val="nil"/>
            </w:tcBorders>
          </w:tcPr>
          <w:p w14:paraId="473AB453" w14:textId="77777777" w:rsidR="00954F49" w:rsidRPr="00572B7F" w:rsidRDefault="00954F49" w:rsidP="001F15B6"/>
        </w:tc>
      </w:tr>
      <w:tr w:rsidR="00954F49" w:rsidRPr="00572B7F" w14:paraId="21C487CB" w14:textId="77777777" w:rsidTr="001F15B6">
        <w:trPr>
          <w:trHeight w:val="240"/>
          <w:jc w:val="center"/>
        </w:trPr>
        <w:tc>
          <w:tcPr>
            <w:tcW w:w="4876" w:type="dxa"/>
            <w:tcBorders>
              <w:top w:val="nil"/>
              <w:left w:val="nil"/>
              <w:bottom w:val="nil"/>
              <w:right w:val="nil"/>
            </w:tcBorders>
          </w:tcPr>
          <w:p w14:paraId="41E3959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2EE79D3" w14:textId="77777777" w:rsidR="00954F49" w:rsidRPr="00572B7F" w:rsidRDefault="00954F49" w:rsidP="001F15B6">
            <w:pPr>
              <w:pStyle w:val="AmColumnHeading"/>
            </w:pPr>
            <w:r w:rsidRPr="00572B7F">
              <w:t>Amendement</w:t>
            </w:r>
          </w:p>
        </w:tc>
      </w:tr>
      <w:tr w:rsidR="00954F49" w:rsidRPr="00572B7F" w14:paraId="2109C63C" w14:textId="77777777" w:rsidTr="001F15B6">
        <w:trPr>
          <w:jc w:val="center"/>
        </w:trPr>
        <w:tc>
          <w:tcPr>
            <w:tcW w:w="4876" w:type="dxa"/>
            <w:tcBorders>
              <w:top w:val="nil"/>
              <w:left w:val="nil"/>
              <w:bottom w:val="nil"/>
              <w:right w:val="nil"/>
            </w:tcBorders>
          </w:tcPr>
          <w:p w14:paraId="0B9A3F0E" w14:textId="77777777" w:rsidR="00954F49" w:rsidRPr="00572B7F" w:rsidRDefault="00954F49" w:rsidP="001F15B6">
            <w:pPr>
              <w:pStyle w:val="Normal6a"/>
            </w:pPr>
          </w:p>
        </w:tc>
        <w:tc>
          <w:tcPr>
            <w:tcW w:w="4876" w:type="dxa"/>
            <w:tcBorders>
              <w:top w:val="nil"/>
              <w:left w:val="nil"/>
              <w:bottom w:val="nil"/>
              <w:right w:val="nil"/>
            </w:tcBorders>
          </w:tcPr>
          <w:p w14:paraId="3771BA6D" w14:textId="2C07240A" w:rsidR="00954F49" w:rsidRPr="00572B7F" w:rsidRDefault="00954F49" w:rsidP="001F15B6">
            <w:pPr>
              <w:pStyle w:val="Normal6a"/>
            </w:pPr>
            <w:r w:rsidRPr="00572B7F">
              <w:rPr>
                <w:b/>
                <w:i/>
              </w:rPr>
              <w:t>12 bis.</w:t>
            </w:r>
            <w:r w:rsidRPr="00572B7F">
              <w:tab/>
            </w:r>
            <w:r w:rsidRPr="00572B7F">
              <w:rPr>
                <w:b/>
                <w:i/>
              </w:rPr>
              <w:t>invite la Commission à inclure des engagements législatifs, politiques et financiers ambitieux ainsi que des exigences en matière de collecte de données dans la prochaine stratégie de l</w:t>
            </w:r>
            <w:r w:rsidR="00F35F85" w:rsidRPr="00572B7F">
              <w:rPr>
                <w:b/>
                <w:i/>
              </w:rPr>
              <w:t>’</w:t>
            </w:r>
            <w:r w:rsidRPr="00572B7F">
              <w:rPr>
                <w:b/>
                <w:i/>
              </w:rPr>
              <w:t>Union en faveur de l</w:t>
            </w:r>
            <w:r w:rsidR="00F35F85" w:rsidRPr="00572B7F">
              <w:rPr>
                <w:b/>
                <w:i/>
              </w:rPr>
              <w:t>’</w:t>
            </w:r>
            <w:r w:rsidRPr="00572B7F">
              <w:rPr>
                <w:b/>
                <w:i/>
              </w:rPr>
              <w:t>égalité de genre 2026-2030 afin de faire progresser la santé et les droits en matière de sexualité et de procréation;</w:t>
            </w:r>
          </w:p>
        </w:tc>
      </w:tr>
    </w:tbl>
    <w:p w14:paraId="0F06AF1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E7796D1" w14:textId="77777777" w:rsidR="00954F49" w:rsidRPr="00572B7F" w:rsidRDefault="00954F49" w:rsidP="00954F49">
      <w:r w:rsidRPr="00572B7F">
        <w:rPr>
          <w:rStyle w:val="HideTWBExt"/>
        </w:rPr>
        <w:t>&lt;/Amend&gt;</w:t>
      </w:r>
    </w:p>
    <w:p w14:paraId="6F4AAF5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380</w:t>
      </w:r>
      <w:r w:rsidRPr="00572B7F">
        <w:rPr>
          <w:rStyle w:val="HideTWBExt"/>
          <w:b w:val="0"/>
        </w:rPr>
        <w:t>&lt;/NumAm&gt;</w:t>
      </w:r>
    </w:p>
    <w:p w14:paraId="1F3645B3"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01C9F73" w14:textId="77777777" w:rsidR="00954F49" w:rsidRPr="00572B7F" w:rsidRDefault="00954F49" w:rsidP="00954F49">
      <w:pPr>
        <w:pStyle w:val="NormalBold"/>
      </w:pPr>
      <w:r w:rsidRPr="00572B7F">
        <w:rPr>
          <w:rStyle w:val="HideTWBExt"/>
          <w:b w:val="0"/>
        </w:rPr>
        <w:t>&lt;/RepeatBlock-By&gt;</w:t>
      </w:r>
    </w:p>
    <w:p w14:paraId="651DB3D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F889692" w14:textId="77777777" w:rsidR="00954F49" w:rsidRPr="00572B7F" w:rsidRDefault="00954F49" w:rsidP="00954F49">
      <w:pPr>
        <w:pStyle w:val="NormalBold"/>
      </w:pPr>
      <w:r w:rsidRPr="00572B7F">
        <w:rPr>
          <w:rStyle w:val="HideTWBExt"/>
          <w:b w:val="0"/>
        </w:rPr>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01FA4C" w14:textId="77777777" w:rsidTr="001F15B6">
        <w:trPr>
          <w:trHeight w:hRule="exact" w:val="240"/>
          <w:jc w:val="center"/>
        </w:trPr>
        <w:tc>
          <w:tcPr>
            <w:tcW w:w="9752" w:type="dxa"/>
            <w:gridSpan w:val="2"/>
            <w:tcBorders>
              <w:top w:val="nil"/>
              <w:left w:val="nil"/>
              <w:bottom w:val="nil"/>
              <w:right w:val="nil"/>
            </w:tcBorders>
          </w:tcPr>
          <w:p w14:paraId="76053CFF" w14:textId="77777777" w:rsidR="00954F49" w:rsidRPr="00572B7F" w:rsidRDefault="00954F49" w:rsidP="001F15B6"/>
        </w:tc>
      </w:tr>
      <w:tr w:rsidR="00954F49" w:rsidRPr="00572B7F" w14:paraId="13EEF494" w14:textId="77777777" w:rsidTr="001F15B6">
        <w:trPr>
          <w:trHeight w:val="240"/>
          <w:jc w:val="center"/>
        </w:trPr>
        <w:tc>
          <w:tcPr>
            <w:tcW w:w="4876" w:type="dxa"/>
            <w:tcBorders>
              <w:top w:val="nil"/>
              <w:left w:val="nil"/>
              <w:bottom w:val="nil"/>
              <w:right w:val="nil"/>
            </w:tcBorders>
          </w:tcPr>
          <w:p w14:paraId="60EC129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B923B04" w14:textId="77777777" w:rsidR="00954F49" w:rsidRPr="00572B7F" w:rsidRDefault="00954F49" w:rsidP="001F15B6">
            <w:pPr>
              <w:pStyle w:val="AmColumnHeading"/>
            </w:pPr>
            <w:r w:rsidRPr="00572B7F">
              <w:t>Amendement</w:t>
            </w:r>
          </w:p>
        </w:tc>
      </w:tr>
      <w:tr w:rsidR="00954F49" w:rsidRPr="00572B7F" w14:paraId="072FB08B" w14:textId="77777777" w:rsidTr="001F15B6">
        <w:trPr>
          <w:jc w:val="center"/>
        </w:trPr>
        <w:tc>
          <w:tcPr>
            <w:tcW w:w="4876" w:type="dxa"/>
            <w:tcBorders>
              <w:top w:val="nil"/>
              <w:left w:val="nil"/>
              <w:bottom w:val="nil"/>
              <w:right w:val="nil"/>
            </w:tcBorders>
          </w:tcPr>
          <w:p w14:paraId="5129895D" w14:textId="77777777" w:rsidR="00954F49" w:rsidRPr="00572B7F" w:rsidRDefault="00954F49" w:rsidP="001F15B6">
            <w:pPr>
              <w:pStyle w:val="Normal6a"/>
            </w:pPr>
          </w:p>
        </w:tc>
        <w:tc>
          <w:tcPr>
            <w:tcW w:w="4876" w:type="dxa"/>
            <w:tcBorders>
              <w:top w:val="nil"/>
              <w:left w:val="nil"/>
              <w:bottom w:val="nil"/>
              <w:right w:val="nil"/>
            </w:tcBorders>
          </w:tcPr>
          <w:p w14:paraId="41878615" w14:textId="635F0173" w:rsidR="00954F49" w:rsidRPr="00572B7F" w:rsidRDefault="00954F49" w:rsidP="001F15B6">
            <w:pPr>
              <w:pStyle w:val="Normal6a"/>
            </w:pPr>
            <w:r w:rsidRPr="00572B7F">
              <w:rPr>
                <w:b/>
                <w:i/>
              </w:rPr>
              <w:t>12 bis.</w:t>
            </w:r>
            <w:r w:rsidRPr="00572B7F">
              <w:tab/>
            </w:r>
            <w:r w:rsidRPr="00572B7F">
              <w:rPr>
                <w:b/>
                <w:i/>
              </w:rPr>
              <w:t>souligne le rôle de l</w:t>
            </w:r>
            <w:r w:rsidR="00F35F85" w:rsidRPr="00572B7F">
              <w:rPr>
                <w:b/>
                <w:i/>
              </w:rPr>
              <w:t>’</w:t>
            </w:r>
            <w:r w:rsidRPr="00572B7F">
              <w:rPr>
                <w:b/>
                <w:i/>
              </w:rPr>
              <w:t>éducation, des services de santé et des institutions publiques dans la prévention de la violence sexiste et la promotion du consentement, de l</w:t>
            </w:r>
            <w:r w:rsidR="00F35F85" w:rsidRPr="00572B7F">
              <w:rPr>
                <w:b/>
                <w:i/>
              </w:rPr>
              <w:t>’</w:t>
            </w:r>
            <w:r w:rsidRPr="00572B7F">
              <w:rPr>
                <w:b/>
                <w:i/>
              </w:rPr>
              <w:t>intégrité corporelle, de la protection de la vie privée, de l</w:t>
            </w:r>
            <w:r w:rsidR="00F35F85" w:rsidRPr="00572B7F">
              <w:rPr>
                <w:b/>
                <w:i/>
              </w:rPr>
              <w:t>’</w:t>
            </w:r>
            <w:r w:rsidRPr="00572B7F">
              <w:rPr>
                <w:b/>
                <w:i/>
              </w:rPr>
              <w:t>autonomie personnelle et du respect;</w:t>
            </w:r>
          </w:p>
        </w:tc>
      </w:tr>
    </w:tbl>
    <w:p w14:paraId="4B9480F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B244D9D" w14:textId="77777777" w:rsidR="00954F49" w:rsidRPr="00572B7F" w:rsidRDefault="00954F49" w:rsidP="00954F49">
      <w:r w:rsidRPr="00572B7F">
        <w:rPr>
          <w:rStyle w:val="HideTWBExt"/>
        </w:rPr>
        <w:t>&lt;/Amend&gt;</w:t>
      </w:r>
    </w:p>
    <w:p w14:paraId="09A212C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381</w:t>
      </w:r>
      <w:r w:rsidRPr="00572B7F">
        <w:rPr>
          <w:rStyle w:val="HideTWBExt"/>
          <w:b w:val="0"/>
        </w:rPr>
        <w:t>&lt;/NumAm&gt;</w:t>
      </w:r>
    </w:p>
    <w:p w14:paraId="29B68B72" w14:textId="77777777" w:rsidR="00954F49" w:rsidRPr="00572B7F" w:rsidRDefault="00954F49" w:rsidP="00954F49">
      <w:pPr>
        <w:pStyle w:val="NormalBold"/>
      </w:pPr>
      <w:r w:rsidRPr="00572B7F">
        <w:rPr>
          <w:rStyle w:val="HideTWBExt"/>
          <w:b w:val="0"/>
        </w:rPr>
        <w:t>&lt;RepeatBlock-By&gt;&lt;Members&gt;</w:t>
      </w:r>
      <w:r w:rsidRPr="00572B7F">
        <w:t>Arba Kokalari, Eleonora Meleti, Maria Walsh, Mirosława Nykiel</w:t>
      </w:r>
      <w:r w:rsidRPr="00572B7F">
        <w:rPr>
          <w:rStyle w:val="HideTWBExt"/>
          <w:b w:val="0"/>
        </w:rPr>
        <w:t>&lt;/Members&gt;</w:t>
      </w:r>
    </w:p>
    <w:p w14:paraId="5B106EA0" w14:textId="77777777" w:rsidR="00954F49" w:rsidRPr="00572B7F" w:rsidRDefault="00954F49" w:rsidP="00954F49">
      <w:pPr>
        <w:pStyle w:val="NormalBold"/>
      </w:pPr>
      <w:r w:rsidRPr="00572B7F">
        <w:rPr>
          <w:rStyle w:val="HideTWBExt"/>
          <w:b w:val="0"/>
        </w:rPr>
        <w:t>&lt;/RepeatBlock-By&gt;</w:t>
      </w:r>
    </w:p>
    <w:p w14:paraId="2070E4A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6002C5D" w14:textId="77777777" w:rsidR="00954F49" w:rsidRPr="00572B7F" w:rsidRDefault="00954F49" w:rsidP="00954F49">
      <w:pPr>
        <w:pStyle w:val="NormalBold"/>
      </w:pPr>
      <w:r w:rsidRPr="00572B7F">
        <w:rPr>
          <w:rStyle w:val="HideTWBExt"/>
          <w:b w:val="0"/>
        </w:rPr>
        <w:t>&lt;Article&gt;</w:t>
      </w:r>
      <w:r w:rsidRPr="00572B7F">
        <w:t>Paragraphe 12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6DEAD9C" w14:textId="77777777" w:rsidTr="001F15B6">
        <w:trPr>
          <w:trHeight w:hRule="exact" w:val="240"/>
          <w:jc w:val="center"/>
        </w:trPr>
        <w:tc>
          <w:tcPr>
            <w:tcW w:w="9752" w:type="dxa"/>
            <w:gridSpan w:val="2"/>
            <w:tcBorders>
              <w:top w:val="nil"/>
              <w:left w:val="nil"/>
              <w:bottom w:val="nil"/>
              <w:right w:val="nil"/>
            </w:tcBorders>
          </w:tcPr>
          <w:p w14:paraId="6FB2BBE2" w14:textId="77777777" w:rsidR="00954F49" w:rsidRPr="00572B7F" w:rsidRDefault="00954F49" w:rsidP="001F15B6"/>
        </w:tc>
      </w:tr>
      <w:tr w:rsidR="00954F49" w:rsidRPr="00572B7F" w14:paraId="651DA85A" w14:textId="77777777" w:rsidTr="001F15B6">
        <w:trPr>
          <w:trHeight w:val="240"/>
          <w:jc w:val="center"/>
        </w:trPr>
        <w:tc>
          <w:tcPr>
            <w:tcW w:w="4876" w:type="dxa"/>
            <w:tcBorders>
              <w:top w:val="nil"/>
              <w:left w:val="nil"/>
              <w:bottom w:val="nil"/>
              <w:right w:val="nil"/>
            </w:tcBorders>
          </w:tcPr>
          <w:p w14:paraId="17B711B7"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652F5D5D" w14:textId="77777777" w:rsidR="00954F49" w:rsidRPr="00572B7F" w:rsidRDefault="00954F49" w:rsidP="001F15B6">
            <w:pPr>
              <w:pStyle w:val="AmColumnHeading"/>
            </w:pPr>
            <w:r w:rsidRPr="00572B7F">
              <w:t>Amendement</w:t>
            </w:r>
          </w:p>
        </w:tc>
      </w:tr>
      <w:tr w:rsidR="00954F49" w:rsidRPr="00572B7F" w14:paraId="00A0F388" w14:textId="77777777" w:rsidTr="001F15B6">
        <w:trPr>
          <w:jc w:val="center"/>
        </w:trPr>
        <w:tc>
          <w:tcPr>
            <w:tcW w:w="4876" w:type="dxa"/>
            <w:tcBorders>
              <w:top w:val="nil"/>
              <w:left w:val="nil"/>
              <w:bottom w:val="nil"/>
              <w:right w:val="nil"/>
            </w:tcBorders>
          </w:tcPr>
          <w:p w14:paraId="3DD0704B" w14:textId="77777777" w:rsidR="00954F49" w:rsidRPr="00572B7F" w:rsidRDefault="00954F49" w:rsidP="001F15B6">
            <w:pPr>
              <w:pStyle w:val="Normal6a"/>
            </w:pPr>
          </w:p>
        </w:tc>
        <w:tc>
          <w:tcPr>
            <w:tcW w:w="4876" w:type="dxa"/>
            <w:tcBorders>
              <w:top w:val="nil"/>
              <w:left w:val="nil"/>
              <w:bottom w:val="nil"/>
              <w:right w:val="nil"/>
            </w:tcBorders>
          </w:tcPr>
          <w:p w14:paraId="0070C0CC" w14:textId="77777777" w:rsidR="00954F49" w:rsidRPr="00572B7F" w:rsidRDefault="00954F49" w:rsidP="001F15B6">
            <w:pPr>
              <w:pStyle w:val="Normal6a"/>
            </w:pPr>
            <w:r w:rsidRPr="00572B7F">
              <w:rPr>
                <w:b/>
                <w:i/>
              </w:rPr>
              <w:t>12 bis.</w:t>
            </w:r>
            <w:r w:rsidRPr="00572B7F">
              <w:tab/>
            </w:r>
            <w:r w:rsidRPr="00572B7F">
              <w:rPr>
                <w:b/>
                <w:i/>
              </w:rPr>
              <w:t>encourage les États membres à rendre les moyens de contraception plus accessibles et plus abordables afin de prévenir les grossesses non désirées;</w:t>
            </w:r>
          </w:p>
        </w:tc>
      </w:tr>
    </w:tbl>
    <w:p w14:paraId="39AB5C5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E02097E" w14:textId="77777777" w:rsidR="00954F49" w:rsidRPr="00572B7F" w:rsidRDefault="00954F49" w:rsidP="00954F49">
      <w:r w:rsidRPr="00572B7F">
        <w:rPr>
          <w:rStyle w:val="HideTWBExt"/>
        </w:rPr>
        <w:t>&lt;/Amend&gt;</w:t>
      </w:r>
    </w:p>
    <w:p w14:paraId="3E22B21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382</w:t>
      </w:r>
      <w:r w:rsidRPr="00572B7F">
        <w:rPr>
          <w:rStyle w:val="HideTWBExt"/>
          <w:b w:val="0"/>
        </w:rPr>
        <w:t>&lt;/NumAm&gt;</w:t>
      </w:r>
    </w:p>
    <w:p w14:paraId="5417D135"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0C1D3D1" w14:textId="77777777" w:rsidR="00954F49" w:rsidRPr="00572B7F" w:rsidRDefault="00954F49" w:rsidP="00954F49">
      <w:pPr>
        <w:pStyle w:val="NormalBold"/>
      </w:pPr>
      <w:r w:rsidRPr="00572B7F">
        <w:rPr>
          <w:rStyle w:val="HideTWBExt"/>
          <w:b w:val="0"/>
        </w:rPr>
        <w:t>&lt;/RepeatBlock-By&gt;</w:t>
      </w:r>
    </w:p>
    <w:p w14:paraId="16E7D28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684DB43" w14:textId="77777777" w:rsidR="00954F49" w:rsidRPr="00572B7F" w:rsidRDefault="00954F49" w:rsidP="00954F49">
      <w:pPr>
        <w:pStyle w:val="NormalBold"/>
      </w:pPr>
      <w:r w:rsidRPr="00572B7F">
        <w:rPr>
          <w:rStyle w:val="HideTWBExt"/>
          <w:b w:val="0"/>
        </w:rPr>
        <w:t>&lt;Article&gt;</w:t>
      </w:r>
      <w:r w:rsidRPr="00572B7F">
        <w:t>Paragraphe 12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30488D2" w14:textId="77777777" w:rsidTr="001F15B6">
        <w:trPr>
          <w:trHeight w:hRule="exact" w:val="240"/>
          <w:jc w:val="center"/>
        </w:trPr>
        <w:tc>
          <w:tcPr>
            <w:tcW w:w="9752" w:type="dxa"/>
            <w:gridSpan w:val="2"/>
            <w:tcBorders>
              <w:top w:val="nil"/>
              <w:left w:val="nil"/>
              <w:bottom w:val="nil"/>
              <w:right w:val="nil"/>
            </w:tcBorders>
          </w:tcPr>
          <w:p w14:paraId="41DC7F18" w14:textId="77777777" w:rsidR="00954F49" w:rsidRPr="00572B7F" w:rsidRDefault="00954F49" w:rsidP="001F15B6"/>
        </w:tc>
      </w:tr>
      <w:tr w:rsidR="00954F49" w:rsidRPr="00572B7F" w14:paraId="024B9CED" w14:textId="77777777" w:rsidTr="001F15B6">
        <w:trPr>
          <w:trHeight w:val="240"/>
          <w:jc w:val="center"/>
        </w:trPr>
        <w:tc>
          <w:tcPr>
            <w:tcW w:w="4876" w:type="dxa"/>
            <w:tcBorders>
              <w:top w:val="nil"/>
              <w:left w:val="nil"/>
              <w:bottom w:val="nil"/>
              <w:right w:val="nil"/>
            </w:tcBorders>
          </w:tcPr>
          <w:p w14:paraId="2001B69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CC73BBC" w14:textId="77777777" w:rsidR="00954F49" w:rsidRPr="00572B7F" w:rsidRDefault="00954F49" w:rsidP="001F15B6">
            <w:pPr>
              <w:pStyle w:val="AmColumnHeading"/>
            </w:pPr>
            <w:r w:rsidRPr="00572B7F">
              <w:t>Amendement</w:t>
            </w:r>
          </w:p>
        </w:tc>
      </w:tr>
      <w:tr w:rsidR="00954F49" w:rsidRPr="00572B7F" w14:paraId="38DA23BD" w14:textId="77777777" w:rsidTr="001F15B6">
        <w:trPr>
          <w:jc w:val="center"/>
        </w:trPr>
        <w:tc>
          <w:tcPr>
            <w:tcW w:w="4876" w:type="dxa"/>
            <w:tcBorders>
              <w:top w:val="nil"/>
              <w:left w:val="nil"/>
              <w:bottom w:val="nil"/>
              <w:right w:val="nil"/>
            </w:tcBorders>
          </w:tcPr>
          <w:p w14:paraId="29CFECDE" w14:textId="77777777" w:rsidR="00954F49" w:rsidRPr="00572B7F" w:rsidRDefault="00954F49" w:rsidP="001F15B6">
            <w:pPr>
              <w:pStyle w:val="Normal6a"/>
            </w:pPr>
          </w:p>
        </w:tc>
        <w:tc>
          <w:tcPr>
            <w:tcW w:w="4876" w:type="dxa"/>
            <w:tcBorders>
              <w:top w:val="nil"/>
              <w:left w:val="nil"/>
              <w:bottom w:val="nil"/>
              <w:right w:val="nil"/>
            </w:tcBorders>
          </w:tcPr>
          <w:p w14:paraId="28BEC00B" w14:textId="0E814151" w:rsidR="00954F49" w:rsidRPr="00572B7F" w:rsidRDefault="00954F49" w:rsidP="001F15B6">
            <w:pPr>
              <w:pStyle w:val="Normal6a"/>
            </w:pPr>
            <w:r w:rsidRPr="00572B7F">
              <w:rPr>
                <w:b/>
                <w:i/>
              </w:rPr>
              <w:t>12 ter.</w:t>
            </w:r>
            <w:r w:rsidRPr="00572B7F">
              <w:tab/>
            </w:r>
            <w:r w:rsidRPr="00572B7F">
              <w:rPr>
                <w:b/>
                <w:i/>
              </w:rPr>
              <w:t>invite la Commission et les États membres à s</w:t>
            </w:r>
            <w:r w:rsidR="00F35F85" w:rsidRPr="00572B7F">
              <w:rPr>
                <w:b/>
                <w:i/>
              </w:rPr>
              <w:t>’</w:t>
            </w:r>
            <w:r w:rsidRPr="00572B7F">
              <w:rPr>
                <w:b/>
                <w:i/>
              </w:rPr>
              <w:t>assurer que les personnes souffrant d</w:t>
            </w:r>
            <w:r w:rsidR="00F35F85" w:rsidRPr="00572B7F">
              <w:rPr>
                <w:b/>
                <w:i/>
              </w:rPr>
              <w:t>’</w:t>
            </w:r>
            <w:r w:rsidRPr="00572B7F">
              <w:rPr>
                <w:b/>
                <w:i/>
              </w:rPr>
              <w:t>infertilité involontaire ou de perte de grossesse ont accès à des services de santé abordables, de qualité élevée et équitables en matière de fertilité et de fausse couche; souligne l</w:t>
            </w:r>
            <w:r w:rsidR="00F35F85" w:rsidRPr="00572B7F">
              <w:rPr>
                <w:b/>
                <w:i/>
              </w:rPr>
              <w:t>’</w:t>
            </w:r>
            <w:r w:rsidRPr="00572B7F">
              <w:rPr>
                <w:b/>
                <w:i/>
              </w:rPr>
              <w:t>importance d</w:t>
            </w:r>
            <w:r w:rsidR="00F35F85" w:rsidRPr="00572B7F">
              <w:rPr>
                <w:b/>
                <w:i/>
              </w:rPr>
              <w:t>’</w:t>
            </w:r>
            <w:r w:rsidRPr="00572B7F">
              <w:rPr>
                <w:b/>
                <w:i/>
              </w:rPr>
              <w:t>un soutien et d</w:t>
            </w:r>
            <w:r w:rsidR="00F35F85" w:rsidRPr="00572B7F">
              <w:rPr>
                <w:b/>
                <w:i/>
              </w:rPr>
              <w:t>’</w:t>
            </w:r>
            <w:r w:rsidRPr="00572B7F">
              <w:rPr>
                <w:b/>
                <w:i/>
              </w:rPr>
              <w:t>un conseil intégrés en matière de santé mentale pour faire face aux conséquences émotionnelles et psychologiques de l</w:t>
            </w:r>
            <w:r w:rsidR="00F35F85" w:rsidRPr="00572B7F">
              <w:rPr>
                <w:b/>
                <w:i/>
              </w:rPr>
              <w:t>’</w:t>
            </w:r>
            <w:r w:rsidRPr="00572B7F">
              <w:rPr>
                <w:b/>
                <w:i/>
              </w:rPr>
              <w:t>infertilité et des fausses couches; appelle de ses vœux des stratégies de santé publique, une couverture d</w:t>
            </w:r>
            <w:r w:rsidR="00F35F85" w:rsidRPr="00572B7F">
              <w:rPr>
                <w:b/>
                <w:i/>
              </w:rPr>
              <w:t>’</w:t>
            </w:r>
            <w:r w:rsidRPr="00572B7F">
              <w:rPr>
                <w:b/>
                <w:i/>
              </w:rPr>
              <w:t>assurance et des orientations cliniques qui donnent la priorité à l</w:t>
            </w:r>
            <w:r w:rsidR="00F35F85" w:rsidRPr="00572B7F">
              <w:rPr>
                <w:b/>
                <w:i/>
              </w:rPr>
              <w:t>’</w:t>
            </w:r>
            <w:r w:rsidRPr="00572B7F">
              <w:rPr>
                <w:b/>
                <w:i/>
              </w:rPr>
              <w:t>autonomie du patient, au choix éclairé et aux soins complets et non stigmatisants pour toutes les personnes cherchant de l</w:t>
            </w:r>
            <w:r w:rsidR="00F35F85" w:rsidRPr="00572B7F">
              <w:rPr>
                <w:b/>
                <w:i/>
              </w:rPr>
              <w:t>’</w:t>
            </w:r>
            <w:r w:rsidRPr="00572B7F">
              <w:rPr>
                <w:b/>
                <w:i/>
              </w:rPr>
              <w:t>aide;</w:t>
            </w:r>
          </w:p>
        </w:tc>
      </w:tr>
    </w:tbl>
    <w:p w14:paraId="2399D6E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FD68CE6" w14:textId="77777777" w:rsidR="00954F49" w:rsidRPr="00572B7F" w:rsidRDefault="00954F49" w:rsidP="00954F49">
      <w:r w:rsidRPr="00572B7F">
        <w:rPr>
          <w:rStyle w:val="HideTWBExt"/>
        </w:rPr>
        <w:t>&lt;/Amend&gt;</w:t>
      </w:r>
    </w:p>
    <w:p w14:paraId="1B6D609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383</w:t>
      </w:r>
      <w:r w:rsidRPr="00572B7F">
        <w:rPr>
          <w:rStyle w:val="HideTWBExt"/>
          <w:b w:val="0"/>
        </w:rPr>
        <w:t>&lt;/NumAm&gt;</w:t>
      </w:r>
    </w:p>
    <w:p w14:paraId="4E1FA46D"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EF3BC95" w14:textId="77777777" w:rsidR="00954F49" w:rsidRPr="00572B7F" w:rsidRDefault="00954F49" w:rsidP="00954F49">
      <w:pPr>
        <w:pStyle w:val="NormalBold"/>
      </w:pPr>
      <w:r w:rsidRPr="00572B7F">
        <w:rPr>
          <w:rStyle w:val="HideTWBExt"/>
          <w:b w:val="0"/>
        </w:rPr>
        <w:t>&lt;/RepeatBlock-By&gt;</w:t>
      </w:r>
    </w:p>
    <w:p w14:paraId="57966D2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0E666E1" w14:textId="77777777" w:rsidR="00954F49" w:rsidRPr="00572B7F" w:rsidRDefault="00954F49" w:rsidP="00954F49">
      <w:pPr>
        <w:pStyle w:val="NormalBold"/>
      </w:pPr>
      <w:r w:rsidRPr="00572B7F">
        <w:rPr>
          <w:rStyle w:val="HideTWBExt"/>
          <w:b w:val="0"/>
        </w:rPr>
        <w:t>&lt;Article&gt;</w:t>
      </w:r>
      <w:r w:rsidRPr="00572B7F">
        <w:t>Paragraphe 12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ED5CAC6" w14:textId="77777777" w:rsidTr="001F15B6">
        <w:trPr>
          <w:trHeight w:hRule="exact" w:val="240"/>
          <w:jc w:val="center"/>
        </w:trPr>
        <w:tc>
          <w:tcPr>
            <w:tcW w:w="9752" w:type="dxa"/>
            <w:gridSpan w:val="2"/>
            <w:tcBorders>
              <w:top w:val="nil"/>
              <w:left w:val="nil"/>
              <w:bottom w:val="nil"/>
              <w:right w:val="nil"/>
            </w:tcBorders>
          </w:tcPr>
          <w:p w14:paraId="6205AD4A" w14:textId="77777777" w:rsidR="00954F49" w:rsidRPr="00572B7F" w:rsidRDefault="00954F49" w:rsidP="001F15B6"/>
        </w:tc>
      </w:tr>
      <w:tr w:rsidR="00954F49" w:rsidRPr="00572B7F" w14:paraId="439A170D" w14:textId="77777777" w:rsidTr="001F15B6">
        <w:trPr>
          <w:trHeight w:val="240"/>
          <w:jc w:val="center"/>
        </w:trPr>
        <w:tc>
          <w:tcPr>
            <w:tcW w:w="4876" w:type="dxa"/>
            <w:tcBorders>
              <w:top w:val="nil"/>
              <w:left w:val="nil"/>
              <w:bottom w:val="nil"/>
              <w:right w:val="nil"/>
            </w:tcBorders>
          </w:tcPr>
          <w:p w14:paraId="3AD0CE12"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777E4E98" w14:textId="77777777" w:rsidR="00954F49" w:rsidRPr="00572B7F" w:rsidRDefault="00954F49" w:rsidP="001F15B6">
            <w:pPr>
              <w:pStyle w:val="AmColumnHeading"/>
            </w:pPr>
            <w:r w:rsidRPr="00572B7F">
              <w:t>Amendement</w:t>
            </w:r>
          </w:p>
        </w:tc>
      </w:tr>
      <w:tr w:rsidR="00954F49" w:rsidRPr="00572B7F" w14:paraId="23666142" w14:textId="77777777" w:rsidTr="001F15B6">
        <w:trPr>
          <w:jc w:val="center"/>
        </w:trPr>
        <w:tc>
          <w:tcPr>
            <w:tcW w:w="4876" w:type="dxa"/>
            <w:tcBorders>
              <w:top w:val="nil"/>
              <w:left w:val="nil"/>
              <w:bottom w:val="nil"/>
              <w:right w:val="nil"/>
            </w:tcBorders>
          </w:tcPr>
          <w:p w14:paraId="0973350D" w14:textId="77777777" w:rsidR="00954F49" w:rsidRPr="00572B7F" w:rsidRDefault="00954F49" w:rsidP="001F15B6">
            <w:pPr>
              <w:pStyle w:val="Normal6a"/>
            </w:pPr>
          </w:p>
        </w:tc>
        <w:tc>
          <w:tcPr>
            <w:tcW w:w="4876" w:type="dxa"/>
            <w:tcBorders>
              <w:top w:val="nil"/>
              <w:left w:val="nil"/>
              <w:bottom w:val="nil"/>
              <w:right w:val="nil"/>
            </w:tcBorders>
          </w:tcPr>
          <w:p w14:paraId="23C6F9B5" w14:textId="36E6E90D" w:rsidR="00954F49" w:rsidRPr="00572B7F" w:rsidRDefault="00954F49" w:rsidP="001F15B6">
            <w:pPr>
              <w:pStyle w:val="Normal6a"/>
            </w:pPr>
            <w:r w:rsidRPr="00572B7F">
              <w:rPr>
                <w:b/>
                <w:i/>
              </w:rPr>
              <w:t>12 ter.</w:t>
            </w:r>
            <w:r w:rsidRPr="00572B7F">
              <w:tab/>
            </w:r>
            <w:r w:rsidRPr="00572B7F">
              <w:rPr>
                <w:b/>
                <w:i/>
              </w:rPr>
              <w:t>souligne qu</w:t>
            </w:r>
            <w:r w:rsidR="00F35F85" w:rsidRPr="00572B7F">
              <w:rPr>
                <w:b/>
                <w:i/>
              </w:rPr>
              <w:t>’</w:t>
            </w:r>
            <w:r w:rsidRPr="00572B7F">
              <w:rPr>
                <w:b/>
                <w:i/>
              </w:rPr>
              <w:t>une éducation complète à la sexualité, conforme aux normes de l</w:t>
            </w:r>
            <w:r w:rsidR="00F35F85" w:rsidRPr="00572B7F">
              <w:rPr>
                <w:b/>
                <w:i/>
              </w:rPr>
              <w:t>’</w:t>
            </w:r>
            <w:r w:rsidRPr="00572B7F">
              <w:rPr>
                <w:b/>
                <w:i/>
              </w:rPr>
              <w:t>UNESCO, est essentielle pour promouvoir le consentement, la santé et les droits en matière de sexualité et de procréation, prévenir la violence sexiste, et lutter contre la désinformation et la stigmatisation qui entourent la santé des femmes; demande à la Commission de formuler des recommandations aux États membres pour fournir une éducation complète à la sexualité, conformément aux normes de l</w:t>
            </w:r>
            <w:r w:rsidR="00F35F85" w:rsidRPr="00572B7F">
              <w:rPr>
                <w:b/>
                <w:i/>
              </w:rPr>
              <w:t>’</w:t>
            </w:r>
            <w:r w:rsidRPr="00572B7F">
              <w:rPr>
                <w:b/>
                <w:i/>
              </w:rPr>
              <w:t>UNESCO;</w:t>
            </w:r>
          </w:p>
        </w:tc>
      </w:tr>
    </w:tbl>
    <w:p w14:paraId="29ADE5E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F59F9AF" w14:textId="77777777" w:rsidR="00954F49" w:rsidRPr="00572B7F" w:rsidRDefault="00954F49" w:rsidP="00954F49">
      <w:r w:rsidRPr="00572B7F">
        <w:rPr>
          <w:rStyle w:val="HideTWBExt"/>
        </w:rPr>
        <w:t>&lt;/Amend&gt;</w:t>
      </w:r>
    </w:p>
    <w:p w14:paraId="561086D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384</w:t>
      </w:r>
      <w:r w:rsidRPr="00572B7F">
        <w:rPr>
          <w:rStyle w:val="HideTWBExt"/>
          <w:b w:val="0"/>
        </w:rPr>
        <w:t>&lt;/NumAm&gt;</w:t>
      </w:r>
    </w:p>
    <w:p w14:paraId="5312C9A4"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2CE6E00" w14:textId="77777777" w:rsidR="00954F49" w:rsidRPr="00572B7F" w:rsidRDefault="00954F49" w:rsidP="00954F49">
      <w:pPr>
        <w:pStyle w:val="NormalBold"/>
      </w:pPr>
      <w:r w:rsidRPr="00572B7F">
        <w:rPr>
          <w:rStyle w:val="HideTWBExt"/>
          <w:b w:val="0"/>
        </w:rPr>
        <w:t>&lt;/RepeatBlock-By&gt;</w:t>
      </w:r>
    </w:p>
    <w:p w14:paraId="145EAC2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EFFFA57" w14:textId="77777777" w:rsidR="00954F49" w:rsidRPr="00572B7F" w:rsidRDefault="00954F49" w:rsidP="00954F49">
      <w:pPr>
        <w:pStyle w:val="NormalBold"/>
      </w:pPr>
      <w:r w:rsidRPr="00572B7F">
        <w:rPr>
          <w:rStyle w:val="HideTWBExt"/>
          <w:b w:val="0"/>
        </w:rPr>
        <w:t>&lt;Article&gt;</w:t>
      </w:r>
      <w:r w:rsidRPr="00572B7F">
        <w:t>Paragraphe 12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EB72249" w14:textId="77777777" w:rsidTr="001F15B6">
        <w:trPr>
          <w:trHeight w:hRule="exact" w:val="240"/>
          <w:jc w:val="center"/>
        </w:trPr>
        <w:tc>
          <w:tcPr>
            <w:tcW w:w="9752" w:type="dxa"/>
            <w:gridSpan w:val="2"/>
            <w:tcBorders>
              <w:top w:val="nil"/>
              <w:left w:val="nil"/>
              <w:bottom w:val="nil"/>
              <w:right w:val="nil"/>
            </w:tcBorders>
          </w:tcPr>
          <w:p w14:paraId="0D3393BB" w14:textId="77777777" w:rsidR="00954F49" w:rsidRPr="00572B7F" w:rsidRDefault="00954F49" w:rsidP="001F15B6"/>
        </w:tc>
      </w:tr>
      <w:tr w:rsidR="00954F49" w:rsidRPr="00572B7F" w14:paraId="2611BAB9" w14:textId="77777777" w:rsidTr="001F15B6">
        <w:trPr>
          <w:trHeight w:val="240"/>
          <w:jc w:val="center"/>
        </w:trPr>
        <w:tc>
          <w:tcPr>
            <w:tcW w:w="4876" w:type="dxa"/>
            <w:tcBorders>
              <w:top w:val="nil"/>
              <w:left w:val="nil"/>
              <w:bottom w:val="nil"/>
              <w:right w:val="nil"/>
            </w:tcBorders>
          </w:tcPr>
          <w:p w14:paraId="22AB0A9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6C1DB96" w14:textId="77777777" w:rsidR="00954F49" w:rsidRPr="00572B7F" w:rsidRDefault="00954F49" w:rsidP="001F15B6">
            <w:pPr>
              <w:pStyle w:val="AmColumnHeading"/>
            </w:pPr>
            <w:r w:rsidRPr="00572B7F">
              <w:t>Amendement</w:t>
            </w:r>
          </w:p>
        </w:tc>
      </w:tr>
      <w:tr w:rsidR="00954F49" w:rsidRPr="00572B7F" w14:paraId="6D9E465C" w14:textId="77777777" w:rsidTr="001F15B6">
        <w:trPr>
          <w:jc w:val="center"/>
        </w:trPr>
        <w:tc>
          <w:tcPr>
            <w:tcW w:w="4876" w:type="dxa"/>
            <w:tcBorders>
              <w:top w:val="nil"/>
              <w:left w:val="nil"/>
              <w:bottom w:val="nil"/>
              <w:right w:val="nil"/>
            </w:tcBorders>
          </w:tcPr>
          <w:p w14:paraId="11350BA6" w14:textId="77777777" w:rsidR="00954F49" w:rsidRPr="00572B7F" w:rsidRDefault="00954F49" w:rsidP="001F15B6">
            <w:pPr>
              <w:pStyle w:val="Normal6a"/>
            </w:pPr>
          </w:p>
        </w:tc>
        <w:tc>
          <w:tcPr>
            <w:tcW w:w="4876" w:type="dxa"/>
            <w:tcBorders>
              <w:top w:val="nil"/>
              <w:left w:val="nil"/>
              <w:bottom w:val="nil"/>
              <w:right w:val="nil"/>
            </w:tcBorders>
          </w:tcPr>
          <w:p w14:paraId="3B0C9AE0" w14:textId="68F80EB7" w:rsidR="00954F49" w:rsidRPr="00572B7F" w:rsidRDefault="00954F49" w:rsidP="001F15B6">
            <w:pPr>
              <w:pStyle w:val="Normal6a"/>
            </w:pPr>
            <w:r w:rsidRPr="00572B7F">
              <w:rPr>
                <w:b/>
                <w:i/>
              </w:rPr>
              <w:t>12 ter.</w:t>
            </w:r>
            <w:r w:rsidRPr="00572B7F">
              <w:tab/>
            </w:r>
            <w:r w:rsidRPr="00572B7F">
              <w:rPr>
                <w:b/>
                <w:i/>
              </w:rPr>
              <w:t>réaffirme que la santé et les droits en matière de sexualité et de procréation font partie intégrante des droits de l</w:t>
            </w:r>
            <w:r w:rsidR="00F35F85" w:rsidRPr="00572B7F">
              <w:rPr>
                <w:b/>
                <w:i/>
              </w:rPr>
              <w:t>’</w:t>
            </w:r>
            <w:r w:rsidRPr="00572B7F">
              <w:rPr>
                <w:b/>
                <w:i/>
              </w:rPr>
              <w:t>homme et de la politique de santé publique; demande une éducation sexuelle et relationnelle complète, adaptée à l</w:t>
            </w:r>
            <w:r w:rsidR="00F35F85" w:rsidRPr="00572B7F">
              <w:rPr>
                <w:b/>
                <w:i/>
              </w:rPr>
              <w:t>’</w:t>
            </w:r>
            <w:r w:rsidRPr="00572B7F">
              <w:rPr>
                <w:b/>
                <w:i/>
              </w:rPr>
              <w:t>âge et scientifiquement fondée dans l</w:t>
            </w:r>
            <w:r w:rsidR="00F35F85" w:rsidRPr="00572B7F">
              <w:rPr>
                <w:b/>
                <w:i/>
              </w:rPr>
              <w:t>’</w:t>
            </w:r>
            <w:r w:rsidRPr="00572B7F">
              <w:rPr>
                <w:b/>
                <w:i/>
              </w:rPr>
              <w:t>ensemble de l</w:t>
            </w:r>
            <w:r w:rsidR="00F35F85" w:rsidRPr="00572B7F">
              <w:rPr>
                <w:b/>
                <w:i/>
              </w:rPr>
              <w:t>’</w:t>
            </w:r>
            <w:r w:rsidRPr="00572B7F">
              <w:rPr>
                <w:b/>
                <w:i/>
              </w:rPr>
              <w:t>Union, en tant qu</w:t>
            </w:r>
            <w:r w:rsidR="00F35F85" w:rsidRPr="00572B7F">
              <w:rPr>
                <w:b/>
                <w:i/>
              </w:rPr>
              <w:t>’</w:t>
            </w:r>
            <w:r w:rsidRPr="00572B7F">
              <w:rPr>
                <w:b/>
                <w:i/>
              </w:rPr>
              <w:t>outil essentiel pour réduire les inégalités, prévenir la violence et renforcer l</w:t>
            </w:r>
            <w:r w:rsidR="00F35F85" w:rsidRPr="00572B7F">
              <w:rPr>
                <w:b/>
                <w:i/>
              </w:rPr>
              <w:t>’</w:t>
            </w:r>
            <w:r w:rsidRPr="00572B7F">
              <w:rPr>
                <w:b/>
                <w:i/>
              </w:rPr>
              <w:t>autonomie des femmes et des filles;</w:t>
            </w:r>
          </w:p>
        </w:tc>
      </w:tr>
    </w:tbl>
    <w:p w14:paraId="6BFE201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F222F7C" w14:textId="77777777" w:rsidR="00954F49" w:rsidRPr="00572B7F" w:rsidRDefault="00954F49" w:rsidP="00954F49">
      <w:r w:rsidRPr="00572B7F">
        <w:rPr>
          <w:rStyle w:val="HideTWBExt"/>
        </w:rPr>
        <w:t>&lt;/Amend&gt;</w:t>
      </w:r>
    </w:p>
    <w:p w14:paraId="573653E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385</w:t>
      </w:r>
      <w:r w:rsidRPr="00572B7F">
        <w:rPr>
          <w:rStyle w:val="HideTWBExt"/>
          <w:b w:val="0"/>
        </w:rPr>
        <w:t>&lt;/NumAm&gt;</w:t>
      </w:r>
    </w:p>
    <w:p w14:paraId="5A3DEF74" w14:textId="77777777" w:rsidR="00954F49" w:rsidRPr="00572B7F" w:rsidRDefault="00954F49" w:rsidP="00954F49">
      <w:pPr>
        <w:pStyle w:val="NormalBold"/>
      </w:pPr>
      <w:r w:rsidRPr="00572B7F">
        <w:rPr>
          <w:rStyle w:val="HideTWBExt"/>
          <w:b w:val="0"/>
        </w:rPr>
        <w:lastRenderedPageBreak/>
        <w:t>&lt;RepeatBlock-By&gt;&lt;Members&gt;</w:t>
      </w:r>
      <w:r w:rsidRPr="00572B7F">
        <w:t>Hanna Gedin, Carolina Morace, Kathleen Funchion, Elena Kountoura, Irene Montero</w:t>
      </w:r>
      <w:r w:rsidRPr="00572B7F">
        <w:rPr>
          <w:rStyle w:val="HideTWBExt"/>
          <w:b w:val="0"/>
        </w:rPr>
        <w:t>&lt;/Members&gt;</w:t>
      </w:r>
    </w:p>
    <w:p w14:paraId="15181EDE" w14:textId="77777777" w:rsidR="00954F49" w:rsidRPr="00572B7F" w:rsidRDefault="00954F49" w:rsidP="00954F49">
      <w:pPr>
        <w:pStyle w:val="NormalBold"/>
      </w:pPr>
      <w:r w:rsidRPr="00572B7F">
        <w:rPr>
          <w:rStyle w:val="HideTWBExt"/>
          <w:b w:val="0"/>
        </w:rPr>
        <w:t>&lt;/RepeatBlock-By&gt;</w:t>
      </w:r>
    </w:p>
    <w:p w14:paraId="5964E97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F5C4FC6" w14:textId="77777777" w:rsidR="00954F49" w:rsidRPr="00572B7F" w:rsidRDefault="00954F49" w:rsidP="00954F49">
      <w:pPr>
        <w:pStyle w:val="NormalBold"/>
      </w:pPr>
      <w:r w:rsidRPr="00572B7F">
        <w:rPr>
          <w:rStyle w:val="HideTWBExt"/>
          <w:b w:val="0"/>
        </w:rPr>
        <w:t>&lt;Article&gt;</w:t>
      </w:r>
      <w:r w:rsidRPr="00572B7F">
        <w:t>Paragraphe 12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911E0D7" w14:textId="77777777" w:rsidTr="001F15B6">
        <w:trPr>
          <w:trHeight w:hRule="exact" w:val="240"/>
          <w:jc w:val="center"/>
        </w:trPr>
        <w:tc>
          <w:tcPr>
            <w:tcW w:w="9752" w:type="dxa"/>
            <w:gridSpan w:val="2"/>
            <w:tcBorders>
              <w:top w:val="nil"/>
              <w:left w:val="nil"/>
              <w:bottom w:val="nil"/>
              <w:right w:val="nil"/>
            </w:tcBorders>
          </w:tcPr>
          <w:p w14:paraId="636D097D" w14:textId="77777777" w:rsidR="00954F49" w:rsidRPr="00572B7F" w:rsidRDefault="00954F49" w:rsidP="001F15B6"/>
        </w:tc>
      </w:tr>
      <w:tr w:rsidR="00954F49" w:rsidRPr="00572B7F" w14:paraId="5B0410C4" w14:textId="77777777" w:rsidTr="001F15B6">
        <w:trPr>
          <w:trHeight w:val="240"/>
          <w:jc w:val="center"/>
        </w:trPr>
        <w:tc>
          <w:tcPr>
            <w:tcW w:w="4876" w:type="dxa"/>
            <w:tcBorders>
              <w:top w:val="nil"/>
              <w:left w:val="nil"/>
              <w:bottom w:val="nil"/>
              <w:right w:val="nil"/>
            </w:tcBorders>
          </w:tcPr>
          <w:p w14:paraId="6DEB8F8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0EE8F82" w14:textId="77777777" w:rsidR="00954F49" w:rsidRPr="00572B7F" w:rsidRDefault="00954F49" w:rsidP="001F15B6">
            <w:pPr>
              <w:pStyle w:val="AmColumnHeading"/>
            </w:pPr>
            <w:r w:rsidRPr="00572B7F">
              <w:t>Amendement</w:t>
            </w:r>
          </w:p>
        </w:tc>
      </w:tr>
      <w:tr w:rsidR="00954F49" w:rsidRPr="00572B7F" w14:paraId="274B8281" w14:textId="77777777" w:rsidTr="001F15B6">
        <w:trPr>
          <w:jc w:val="center"/>
        </w:trPr>
        <w:tc>
          <w:tcPr>
            <w:tcW w:w="4876" w:type="dxa"/>
            <w:tcBorders>
              <w:top w:val="nil"/>
              <w:left w:val="nil"/>
              <w:bottom w:val="nil"/>
              <w:right w:val="nil"/>
            </w:tcBorders>
          </w:tcPr>
          <w:p w14:paraId="4604254B" w14:textId="77777777" w:rsidR="00954F49" w:rsidRPr="00572B7F" w:rsidRDefault="00954F49" w:rsidP="001F15B6">
            <w:pPr>
              <w:pStyle w:val="Normal6a"/>
            </w:pPr>
          </w:p>
        </w:tc>
        <w:tc>
          <w:tcPr>
            <w:tcW w:w="4876" w:type="dxa"/>
            <w:tcBorders>
              <w:top w:val="nil"/>
              <w:left w:val="nil"/>
              <w:bottom w:val="nil"/>
              <w:right w:val="nil"/>
            </w:tcBorders>
          </w:tcPr>
          <w:p w14:paraId="28177761" w14:textId="4F22609D" w:rsidR="00954F49" w:rsidRPr="00572B7F" w:rsidRDefault="00954F49" w:rsidP="001F15B6">
            <w:pPr>
              <w:pStyle w:val="Normal6a"/>
            </w:pPr>
            <w:r w:rsidRPr="00572B7F">
              <w:rPr>
                <w:b/>
                <w:i/>
              </w:rPr>
              <w:t>12 ter.</w:t>
            </w:r>
            <w:r w:rsidRPr="00572B7F">
              <w:tab/>
            </w:r>
            <w:r w:rsidRPr="00572B7F">
              <w:rPr>
                <w:b/>
                <w:i/>
              </w:rPr>
              <w:t>estime qu</w:t>
            </w:r>
            <w:r w:rsidR="00F35F85" w:rsidRPr="00572B7F">
              <w:rPr>
                <w:b/>
                <w:i/>
              </w:rPr>
              <w:t>’</w:t>
            </w:r>
            <w:r w:rsidRPr="00572B7F">
              <w:rPr>
                <w:b/>
                <w:i/>
              </w:rPr>
              <w:t>il est essentiel que toutes les femmes de l</w:t>
            </w:r>
            <w:r w:rsidR="00F35F85" w:rsidRPr="00572B7F">
              <w:rPr>
                <w:b/>
                <w:i/>
              </w:rPr>
              <w:t>’</w:t>
            </w:r>
            <w:r w:rsidRPr="00572B7F">
              <w:rPr>
                <w:b/>
                <w:i/>
              </w:rPr>
              <w:t>Union aient un accès gratuit aux vaccins contre le papillomavirus humain afin de prévenir le cancer du col de l</w:t>
            </w:r>
            <w:r w:rsidR="00F35F85" w:rsidRPr="00572B7F">
              <w:rPr>
                <w:b/>
                <w:i/>
              </w:rPr>
              <w:t>’</w:t>
            </w:r>
            <w:r w:rsidRPr="00572B7F">
              <w:rPr>
                <w:b/>
                <w:i/>
              </w:rPr>
              <w:t>utérus et les changements précancéreux, et invite instamment les États membres à garantir la gratuité de ces vaccins pour toutes les femmes;</w:t>
            </w:r>
          </w:p>
        </w:tc>
      </w:tr>
    </w:tbl>
    <w:p w14:paraId="16DA668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39C36D0" w14:textId="77777777" w:rsidR="00954F49" w:rsidRPr="00572B7F" w:rsidRDefault="00954F49" w:rsidP="00954F49">
      <w:r w:rsidRPr="00572B7F">
        <w:rPr>
          <w:rStyle w:val="HideTWBExt"/>
        </w:rPr>
        <w:t>&lt;/Amend&gt;</w:t>
      </w:r>
    </w:p>
    <w:p w14:paraId="37EEE4E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386</w:t>
      </w:r>
      <w:r w:rsidRPr="00572B7F">
        <w:rPr>
          <w:rStyle w:val="HideTWBExt"/>
          <w:b w:val="0"/>
        </w:rPr>
        <w:t>&lt;/NumAm&gt;</w:t>
      </w:r>
    </w:p>
    <w:p w14:paraId="62D162A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5C201CD" w14:textId="77777777" w:rsidR="00954F49" w:rsidRPr="00572B7F" w:rsidRDefault="00954F49" w:rsidP="00954F49">
      <w:pPr>
        <w:pStyle w:val="NormalBold"/>
      </w:pPr>
      <w:r w:rsidRPr="00572B7F">
        <w:rPr>
          <w:rStyle w:val="HideTWBExt"/>
          <w:b w:val="0"/>
        </w:rPr>
        <w:t>&lt;/RepeatBlock-By&gt;</w:t>
      </w:r>
    </w:p>
    <w:p w14:paraId="4ECBCF3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BDA5915" w14:textId="77777777" w:rsidR="00954F49" w:rsidRPr="00572B7F" w:rsidRDefault="00954F49" w:rsidP="00954F49">
      <w:pPr>
        <w:pStyle w:val="NormalBold"/>
      </w:pPr>
      <w:r w:rsidRPr="00572B7F">
        <w:rPr>
          <w:rStyle w:val="HideTWBExt"/>
          <w:b w:val="0"/>
        </w:rPr>
        <w:t>&lt;Article&gt;</w:t>
      </w:r>
      <w:r w:rsidRPr="00572B7F">
        <w:t>Paragraphe 12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795174" w14:textId="77777777" w:rsidTr="001F15B6">
        <w:trPr>
          <w:trHeight w:hRule="exact" w:val="240"/>
          <w:jc w:val="center"/>
        </w:trPr>
        <w:tc>
          <w:tcPr>
            <w:tcW w:w="9752" w:type="dxa"/>
            <w:gridSpan w:val="2"/>
            <w:tcBorders>
              <w:top w:val="nil"/>
              <w:left w:val="nil"/>
              <w:bottom w:val="nil"/>
              <w:right w:val="nil"/>
            </w:tcBorders>
          </w:tcPr>
          <w:p w14:paraId="0298797D" w14:textId="77777777" w:rsidR="00954F49" w:rsidRPr="00572B7F" w:rsidRDefault="00954F49" w:rsidP="001F15B6"/>
        </w:tc>
      </w:tr>
      <w:tr w:rsidR="00954F49" w:rsidRPr="00572B7F" w14:paraId="64CBED99" w14:textId="77777777" w:rsidTr="001F15B6">
        <w:trPr>
          <w:trHeight w:val="240"/>
          <w:jc w:val="center"/>
        </w:trPr>
        <w:tc>
          <w:tcPr>
            <w:tcW w:w="4876" w:type="dxa"/>
            <w:tcBorders>
              <w:top w:val="nil"/>
              <w:left w:val="nil"/>
              <w:bottom w:val="nil"/>
              <w:right w:val="nil"/>
            </w:tcBorders>
          </w:tcPr>
          <w:p w14:paraId="7F36ACF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F95E700" w14:textId="77777777" w:rsidR="00954F49" w:rsidRPr="00572B7F" w:rsidRDefault="00954F49" w:rsidP="001F15B6">
            <w:pPr>
              <w:pStyle w:val="AmColumnHeading"/>
            </w:pPr>
            <w:r w:rsidRPr="00572B7F">
              <w:t>Amendement</w:t>
            </w:r>
          </w:p>
        </w:tc>
      </w:tr>
      <w:tr w:rsidR="00954F49" w:rsidRPr="00572B7F" w14:paraId="4195E425" w14:textId="77777777" w:rsidTr="001F15B6">
        <w:trPr>
          <w:jc w:val="center"/>
        </w:trPr>
        <w:tc>
          <w:tcPr>
            <w:tcW w:w="4876" w:type="dxa"/>
            <w:tcBorders>
              <w:top w:val="nil"/>
              <w:left w:val="nil"/>
              <w:bottom w:val="nil"/>
              <w:right w:val="nil"/>
            </w:tcBorders>
          </w:tcPr>
          <w:p w14:paraId="7E66F77F" w14:textId="77777777" w:rsidR="00954F49" w:rsidRPr="00572B7F" w:rsidRDefault="00954F49" w:rsidP="001F15B6">
            <w:pPr>
              <w:pStyle w:val="Normal6a"/>
            </w:pPr>
          </w:p>
        </w:tc>
        <w:tc>
          <w:tcPr>
            <w:tcW w:w="4876" w:type="dxa"/>
            <w:tcBorders>
              <w:top w:val="nil"/>
              <w:left w:val="nil"/>
              <w:bottom w:val="nil"/>
              <w:right w:val="nil"/>
            </w:tcBorders>
          </w:tcPr>
          <w:p w14:paraId="4F31B913" w14:textId="0413E722" w:rsidR="00954F49" w:rsidRPr="00572B7F" w:rsidRDefault="00954F49" w:rsidP="001F15B6">
            <w:pPr>
              <w:pStyle w:val="Normal6a"/>
            </w:pPr>
            <w:r w:rsidRPr="00572B7F">
              <w:rPr>
                <w:b/>
                <w:i/>
              </w:rPr>
              <w:t>12 quater.</w:t>
            </w:r>
            <w:r w:rsidRPr="00572B7F">
              <w:tab/>
            </w:r>
            <w:r w:rsidRPr="00572B7F">
              <w:rPr>
                <w:b/>
                <w:i/>
              </w:rPr>
              <w:t>invite la Commission et les États membres à reconnaître, à prévenir et à traiter les violences gynécologiques et obstétricales, y compris les procédures médicales non consensuelles, abusives ou coercitives, les traitements qui dédaignent de prendre en compte les préoccupations des femmes en matière de santé génésique en les retardant ou en les ignorant, et les violations de l</w:t>
            </w:r>
            <w:r w:rsidR="00F35F85" w:rsidRPr="00572B7F">
              <w:rPr>
                <w:b/>
                <w:i/>
              </w:rPr>
              <w:t>’</w:t>
            </w:r>
            <w:r w:rsidRPr="00572B7F">
              <w:rPr>
                <w:b/>
                <w:i/>
              </w:rPr>
              <w:t>autonomie corporelle dans le cadre des soins gynécologiques et obstétriques; note que parmi les exemples de violences gynécologiques figurent les incisions périnéales ou épisiotomies pratiquées pendant l</w:t>
            </w:r>
            <w:r w:rsidR="00F35F85" w:rsidRPr="00572B7F">
              <w:rPr>
                <w:b/>
                <w:i/>
              </w:rPr>
              <w:t>’</w:t>
            </w:r>
            <w:r w:rsidRPr="00572B7F">
              <w:rPr>
                <w:b/>
                <w:i/>
              </w:rPr>
              <w:t xml:space="preserve">accouchement sans consentement explicite ou éclairé, et le rejet systématique des douleurs ou symptômes signalés par les femmes dans le domaine de la santé génésique; </w:t>
            </w:r>
            <w:r w:rsidRPr="00572B7F">
              <w:rPr>
                <w:b/>
                <w:i/>
              </w:rPr>
              <w:lastRenderedPageBreak/>
              <w:t>constate les graves conséquences que cette violence peut avoir sur la santé physique, mentale et sociale des femmes;</w:t>
            </w:r>
          </w:p>
        </w:tc>
      </w:tr>
    </w:tbl>
    <w:p w14:paraId="2E5E3BE8"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02CEC4D" w14:textId="77777777" w:rsidR="00954F49" w:rsidRPr="00572B7F" w:rsidRDefault="00954F49" w:rsidP="00954F49">
      <w:r w:rsidRPr="00572B7F">
        <w:rPr>
          <w:rStyle w:val="HideTWBExt"/>
        </w:rPr>
        <w:t>&lt;/Amend&gt;</w:t>
      </w:r>
    </w:p>
    <w:p w14:paraId="7E25537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387</w:t>
      </w:r>
      <w:r w:rsidRPr="00572B7F">
        <w:rPr>
          <w:rStyle w:val="HideTWBExt"/>
          <w:b w:val="0"/>
        </w:rPr>
        <w:t>&lt;/NumAm&gt;</w:t>
      </w:r>
    </w:p>
    <w:p w14:paraId="78FF9C99"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01278568" w14:textId="77777777" w:rsidR="00954F49" w:rsidRPr="00572B7F" w:rsidRDefault="00954F49" w:rsidP="00954F49">
      <w:pPr>
        <w:pStyle w:val="NormalBold"/>
      </w:pPr>
      <w:r w:rsidRPr="00572B7F">
        <w:rPr>
          <w:rStyle w:val="HideTWBExt"/>
          <w:b w:val="0"/>
        </w:rPr>
        <w:t>&lt;/RepeatBlock-By&gt;</w:t>
      </w:r>
    </w:p>
    <w:p w14:paraId="6435A8F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99F0E4C" w14:textId="77777777" w:rsidR="00954F49" w:rsidRPr="00572B7F" w:rsidRDefault="00954F49" w:rsidP="00954F49">
      <w:pPr>
        <w:pStyle w:val="NormalBold"/>
      </w:pPr>
      <w:r w:rsidRPr="00572B7F">
        <w:rPr>
          <w:rStyle w:val="HideTWBExt"/>
          <w:b w:val="0"/>
        </w:rPr>
        <w:t>&lt;Article&gt;</w:t>
      </w:r>
      <w:r w:rsidRPr="00572B7F">
        <w:t>Paragraphe 12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04802FE" w14:textId="77777777" w:rsidTr="001F15B6">
        <w:trPr>
          <w:trHeight w:hRule="exact" w:val="240"/>
          <w:jc w:val="center"/>
        </w:trPr>
        <w:tc>
          <w:tcPr>
            <w:tcW w:w="9752" w:type="dxa"/>
            <w:gridSpan w:val="2"/>
            <w:tcBorders>
              <w:top w:val="nil"/>
              <w:left w:val="nil"/>
              <w:bottom w:val="nil"/>
              <w:right w:val="nil"/>
            </w:tcBorders>
          </w:tcPr>
          <w:p w14:paraId="65F482BA" w14:textId="77777777" w:rsidR="00954F49" w:rsidRPr="00572B7F" w:rsidRDefault="00954F49" w:rsidP="001F15B6"/>
        </w:tc>
      </w:tr>
      <w:tr w:rsidR="00954F49" w:rsidRPr="00572B7F" w14:paraId="7750EE91" w14:textId="77777777" w:rsidTr="001F15B6">
        <w:trPr>
          <w:trHeight w:val="240"/>
          <w:jc w:val="center"/>
        </w:trPr>
        <w:tc>
          <w:tcPr>
            <w:tcW w:w="4876" w:type="dxa"/>
            <w:tcBorders>
              <w:top w:val="nil"/>
              <w:left w:val="nil"/>
              <w:bottom w:val="nil"/>
              <w:right w:val="nil"/>
            </w:tcBorders>
          </w:tcPr>
          <w:p w14:paraId="15A7B9E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E9438B9" w14:textId="77777777" w:rsidR="00954F49" w:rsidRPr="00572B7F" w:rsidRDefault="00954F49" w:rsidP="001F15B6">
            <w:pPr>
              <w:pStyle w:val="AmColumnHeading"/>
            </w:pPr>
            <w:r w:rsidRPr="00572B7F">
              <w:t>Amendement</w:t>
            </w:r>
          </w:p>
        </w:tc>
      </w:tr>
      <w:tr w:rsidR="00954F49" w:rsidRPr="00572B7F" w14:paraId="484CCC4F" w14:textId="77777777" w:rsidTr="001F15B6">
        <w:trPr>
          <w:jc w:val="center"/>
        </w:trPr>
        <w:tc>
          <w:tcPr>
            <w:tcW w:w="4876" w:type="dxa"/>
            <w:tcBorders>
              <w:top w:val="nil"/>
              <w:left w:val="nil"/>
              <w:bottom w:val="nil"/>
              <w:right w:val="nil"/>
            </w:tcBorders>
          </w:tcPr>
          <w:p w14:paraId="76DD16F3" w14:textId="77777777" w:rsidR="00954F49" w:rsidRPr="00572B7F" w:rsidRDefault="00954F49" w:rsidP="001F15B6">
            <w:pPr>
              <w:pStyle w:val="Normal6a"/>
            </w:pPr>
          </w:p>
        </w:tc>
        <w:tc>
          <w:tcPr>
            <w:tcW w:w="4876" w:type="dxa"/>
            <w:tcBorders>
              <w:top w:val="nil"/>
              <w:left w:val="nil"/>
              <w:bottom w:val="nil"/>
              <w:right w:val="nil"/>
            </w:tcBorders>
          </w:tcPr>
          <w:p w14:paraId="1AC6663C" w14:textId="30D1305B" w:rsidR="00954F49" w:rsidRPr="00572B7F" w:rsidRDefault="00954F49" w:rsidP="001F15B6">
            <w:pPr>
              <w:pStyle w:val="Normal6a"/>
            </w:pPr>
            <w:r w:rsidRPr="00572B7F">
              <w:rPr>
                <w:b/>
                <w:i/>
              </w:rPr>
              <w:t>12 quater.</w:t>
            </w:r>
            <w:r w:rsidRPr="00572B7F">
              <w:tab/>
            </w:r>
            <w:r w:rsidRPr="00572B7F">
              <w:rPr>
                <w:b/>
                <w:i/>
              </w:rPr>
              <w:t>déplore le fait que, malgré la littérature récente sur l</w:t>
            </w:r>
            <w:r w:rsidR="00F35F85" w:rsidRPr="00572B7F">
              <w:rPr>
                <w:b/>
                <w:i/>
              </w:rPr>
              <w:t>’</w:t>
            </w:r>
            <w:r w:rsidRPr="00572B7F">
              <w:rPr>
                <w:b/>
                <w:i/>
              </w:rPr>
              <w:t>existence et l</w:t>
            </w:r>
            <w:r w:rsidR="00F35F85" w:rsidRPr="00572B7F">
              <w:rPr>
                <w:b/>
                <w:i/>
              </w:rPr>
              <w:t>’</w:t>
            </w:r>
            <w:r w:rsidRPr="00572B7F">
              <w:rPr>
                <w:b/>
                <w:i/>
              </w:rPr>
              <w:t>ampleur de la violence dans les milieux gynécologiques et obstétriques, et malgré son engagement dans le cadre de la stratégie en faveur de l</w:t>
            </w:r>
            <w:r w:rsidR="00F35F85" w:rsidRPr="00572B7F">
              <w:rPr>
                <w:b/>
                <w:i/>
              </w:rPr>
              <w:t>’</w:t>
            </w:r>
            <w:r w:rsidRPr="00572B7F">
              <w:rPr>
                <w:b/>
                <w:i/>
              </w:rPr>
              <w:t>égalité entre les hommes et les femmes 2020-2025, la Commission n</w:t>
            </w:r>
            <w:r w:rsidR="00F35F85" w:rsidRPr="00572B7F">
              <w:rPr>
                <w:b/>
                <w:i/>
              </w:rPr>
              <w:t>’</w:t>
            </w:r>
            <w:r w:rsidRPr="00572B7F">
              <w:rPr>
                <w:b/>
                <w:i/>
              </w:rPr>
              <w:t>ait pas encore publié sa recommandation sur la prévention des pratiques préjudiciables à l</w:t>
            </w:r>
            <w:r w:rsidR="00F35F85" w:rsidRPr="00572B7F">
              <w:rPr>
                <w:b/>
                <w:i/>
              </w:rPr>
              <w:t>’</w:t>
            </w:r>
            <w:r w:rsidRPr="00572B7F">
              <w:rPr>
                <w:b/>
                <w:i/>
              </w:rPr>
              <w:t>égard des femmes et des filles; invite la Commission à publier rapidement cette recommandation, y compris les recommandations clés pour prévenir et combattre la violence en milieu gynécologique et obstétrique ainsi que la stérilisation forcée;</w:t>
            </w:r>
          </w:p>
        </w:tc>
      </w:tr>
    </w:tbl>
    <w:p w14:paraId="4546DB9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A6361CF" w14:textId="77777777" w:rsidR="00954F49" w:rsidRPr="00572B7F" w:rsidRDefault="00954F49" w:rsidP="00954F49">
      <w:r w:rsidRPr="00572B7F">
        <w:rPr>
          <w:rStyle w:val="HideTWBExt"/>
        </w:rPr>
        <w:t>&lt;/Amend&gt;</w:t>
      </w:r>
    </w:p>
    <w:p w14:paraId="00BFBB0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388</w:t>
      </w:r>
      <w:r w:rsidRPr="00572B7F">
        <w:rPr>
          <w:rStyle w:val="HideTWBExt"/>
          <w:b w:val="0"/>
        </w:rPr>
        <w:t>&lt;/NumAm&gt;</w:t>
      </w:r>
    </w:p>
    <w:p w14:paraId="56764080"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1954340" w14:textId="77777777" w:rsidR="00954F49" w:rsidRPr="00572B7F" w:rsidRDefault="00954F49" w:rsidP="00954F49">
      <w:pPr>
        <w:pStyle w:val="NormalBold"/>
      </w:pPr>
      <w:r w:rsidRPr="00572B7F">
        <w:rPr>
          <w:rStyle w:val="HideTWBExt"/>
          <w:b w:val="0"/>
        </w:rPr>
        <w:t>&lt;/RepeatBlock-By&gt;</w:t>
      </w:r>
    </w:p>
    <w:p w14:paraId="2641978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D5F3FD5" w14:textId="77777777" w:rsidR="00954F49" w:rsidRPr="00572B7F" w:rsidRDefault="00954F49" w:rsidP="00954F49">
      <w:pPr>
        <w:pStyle w:val="NormalBold"/>
      </w:pPr>
      <w:r w:rsidRPr="00572B7F">
        <w:rPr>
          <w:rStyle w:val="HideTWBExt"/>
          <w:b w:val="0"/>
        </w:rPr>
        <w:t>&lt;Article&gt;</w:t>
      </w:r>
      <w:r w:rsidRPr="00572B7F">
        <w:t>Paragraphe 12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F9218A9" w14:textId="77777777" w:rsidTr="001F15B6">
        <w:trPr>
          <w:trHeight w:hRule="exact" w:val="240"/>
          <w:jc w:val="center"/>
        </w:trPr>
        <w:tc>
          <w:tcPr>
            <w:tcW w:w="9752" w:type="dxa"/>
            <w:gridSpan w:val="2"/>
            <w:tcBorders>
              <w:top w:val="nil"/>
              <w:left w:val="nil"/>
              <w:bottom w:val="nil"/>
              <w:right w:val="nil"/>
            </w:tcBorders>
          </w:tcPr>
          <w:p w14:paraId="0A2098C9" w14:textId="77777777" w:rsidR="00954F49" w:rsidRPr="00572B7F" w:rsidRDefault="00954F49" w:rsidP="001F15B6"/>
        </w:tc>
      </w:tr>
      <w:tr w:rsidR="00954F49" w:rsidRPr="00572B7F" w14:paraId="163EDE68" w14:textId="77777777" w:rsidTr="001F15B6">
        <w:trPr>
          <w:trHeight w:val="240"/>
          <w:jc w:val="center"/>
        </w:trPr>
        <w:tc>
          <w:tcPr>
            <w:tcW w:w="4876" w:type="dxa"/>
            <w:tcBorders>
              <w:top w:val="nil"/>
              <w:left w:val="nil"/>
              <w:bottom w:val="nil"/>
              <w:right w:val="nil"/>
            </w:tcBorders>
          </w:tcPr>
          <w:p w14:paraId="42C8C35E"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2AFBBAED" w14:textId="77777777" w:rsidR="00954F49" w:rsidRPr="00572B7F" w:rsidRDefault="00954F49" w:rsidP="001F15B6">
            <w:pPr>
              <w:pStyle w:val="AmColumnHeading"/>
            </w:pPr>
            <w:r w:rsidRPr="00572B7F">
              <w:t>Amendement</w:t>
            </w:r>
          </w:p>
        </w:tc>
      </w:tr>
      <w:tr w:rsidR="00954F49" w:rsidRPr="00572B7F" w14:paraId="6FEA1BD6" w14:textId="77777777" w:rsidTr="001F15B6">
        <w:trPr>
          <w:jc w:val="center"/>
        </w:trPr>
        <w:tc>
          <w:tcPr>
            <w:tcW w:w="4876" w:type="dxa"/>
            <w:tcBorders>
              <w:top w:val="nil"/>
              <w:left w:val="nil"/>
              <w:bottom w:val="nil"/>
              <w:right w:val="nil"/>
            </w:tcBorders>
          </w:tcPr>
          <w:p w14:paraId="04E6FA20" w14:textId="77777777" w:rsidR="00954F49" w:rsidRPr="00572B7F" w:rsidRDefault="00954F49" w:rsidP="001F15B6">
            <w:pPr>
              <w:pStyle w:val="Normal6a"/>
            </w:pPr>
          </w:p>
        </w:tc>
        <w:tc>
          <w:tcPr>
            <w:tcW w:w="4876" w:type="dxa"/>
            <w:tcBorders>
              <w:top w:val="nil"/>
              <w:left w:val="nil"/>
              <w:bottom w:val="nil"/>
              <w:right w:val="nil"/>
            </w:tcBorders>
          </w:tcPr>
          <w:p w14:paraId="2C1655E6" w14:textId="0560A7B6" w:rsidR="00954F49" w:rsidRPr="00572B7F" w:rsidRDefault="00954F49" w:rsidP="001F15B6">
            <w:pPr>
              <w:pStyle w:val="Normal6a"/>
            </w:pPr>
            <w:r w:rsidRPr="00572B7F">
              <w:rPr>
                <w:b/>
                <w:i/>
              </w:rPr>
              <w:t>12 quater.</w:t>
            </w:r>
            <w:r w:rsidRPr="00572B7F">
              <w:tab/>
            </w:r>
            <w:r w:rsidRPr="00572B7F">
              <w:rPr>
                <w:b/>
                <w:i/>
              </w:rPr>
              <w:t>souligne que l</w:t>
            </w:r>
            <w:r w:rsidR="00F35F85" w:rsidRPr="00572B7F">
              <w:rPr>
                <w:b/>
                <w:i/>
              </w:rPr>
              <w:t>’</w:t>
            </w:r>
            <w:r w:rsidRPr="00572B7F">
              <w:rPr>
                <w:b/>
                <w:i/>
              </w:rPr>
              <w:t>accès aux produits d</w:t>
            </w:r>
            <w:r w:rsidR="00F35F85" w:rsidRPr="00572B7F">
              <w:rPr>
                <w:b/>
                <w:i/>
              </w:rPr>
              <w:t>’</w:t>
            </w:r>
            <w:r w:rsidRPr="00572B7F">
              <w:rPr>
                <w:b/>
                <w:i/>
              </w:rPr>
              <w:t>hygiène menstruelle devrait être garanti en tant que service public gratuit et accessible indépendamment du statut socio-économique;</w:t>
            </w:r>
          </w:p>
        </w:tc>
      </w:tr>
    </w:tbl>
    <w:p w14:paraId="033AE54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57B2E2A" w14:textId="77777777" w:rsidR="00954F49" w:rsidRPr="00572B7F" w:rsidRDefault="00954F49" w:rsidP="00954F49">
      <w:r w:rsidRPr="00572B7F">
        <w:rPr>
          <w:rStyle w:val="HideTWBExt"/>
        </w:rPr>
        <w:t>&lt;/Amend&gt;</w:t>
      </w:r>
    </w:p>
    <w:p w14:paraId="4BEDC97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389</w:t>
      </w:r>
      <w:r w:rsidRPr="00572B7F">
        <w:rPr>
          <w:rStyle w:val="HideTWBExt"/>
          <w:b w:val="0"/>
        </w:rPr>
        <w:t>&lt;/NumAm&gt;</w:t>
      </w:r>
    </w:p>
    <w:p w14:paraId="7C57669F"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4008D407" w14:textId="77777777" w:rsidR="00954F49" w:rsidRPr="00572B7F" w:rsidRDefault="00954F49" w:rsidP="00954F49">
      <w:pPr>
        <w:pStyle w:val="NormalBold"/>
      </w:pPr>
      <w:r w:rsidRPr="00572B7F">
        <w:rPr>
          <w:rStyle w:val="HideTWBExt"/>
          <w:b w:val="0"/>
        </w:rPr>
        <w:t>&lt;/RepeatBlock-By&gt;</w:t>
      </w:r>
    </w:p>
    <w:p w14:paraId="2DBAEA8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6C44303" w14:textId="77777777" w:rsidR="00954F49" w:rsidRPr="00572B7F" w:rsidRDefault="00954F49" w:rsidP="00954F49">
      <w:pPr>
        <w:pStyle w:val="NormalBold"/>
      </w:pPr>
      <w:r w:rsidRPr="00572B7F">
        <w:rPr>
          <w:rStyle w:val="HideTWBExt"/>
          <w:b w:val="0"/>
        </w:rPr>
        <w:t>&lt;Article&gt;</w:t>
      </w:r>
      <w:r w:rsidRPr="00572B7F">
        <w:t>Paragraphe 12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F4EFFFF" w14:textId="77777777" w:rsidTr="001F15B6">
        <w:trPr>
          <w:trHeight w:hRule="exact" w:val="240"/>
          <w:jc w:val="center"/>
        </w:trPr>
        <w:tc>
          <w:tcPr>
            <w:tcW w:w="9752" w:type="dxa"/>
            <w:gridSpan w:val="2"/>
            <w:tcBorders>
              <w:top w:val="nil"/>
              <w:left w:val="nil"/>
              <w:bottom w:val="nil"/>
              <w:right w:val="nil"/>
            </w:tcBorders>
          </w:tcPr>
          <w:p w14:paraId="624BC199" w14:textId="77777777" w:rsidR="00954F49" w:rsidRPr="00572B7F" w:rsidRDefault="00954F49" w:rsidP="001F15B6"/>
        </w:tc>
      </w:tr>
      <w:tr w:rsidR="00954F49" w:rsidRPr="00572B7F" w14:paraId="57E35C54" w14:textId="77777777" w:rsidTr="001F15B6">
        <w:trPr>
          <w:trHeight w:val="240"/>
          <w:jc w:val="center"/>
        </w:trPr>
        <w:tc>
          <w:tcPr>
            <w:tcW w:w="4876" w:type="dxa"/>
            <w:tcBorders>
              <w:top w:val="nil"/>
              <w:left w:val="nil"/>
              <w:bottom w:val="nil"/>
              <w:right w:val="nil"/>
            </w:tcBorders>
          </w:tcPr>
          <w:p w14:paraId="64BFA55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735D970" w14:textId="77777777" w:rsidR="00954F49" w:rsidRPr="00572B7F" w:rsidRDefault="00954F49" w:rsidP="001F15B6">
            <w:pPr>
              <w:pStyle w:val="AmColumnHeading"/>
            </w:pPr>
            <w:r w:rsidRPr="00572B7F">
              <w:t>Amendement</w:t>
            </w:r>
          </w:p>
        </w:tc>
      </w:tr>
      <w:tr w:rsidR="00954F49" w:rsidRPr="00572B7F" w14:paraId="6E0F4FA1" w14:textId="77777777" w:rsidTr="001F15B6">
        <w:trPr>
          <w:jc w:val="center"/>
        </w:trPr>
        <w:tc>
          <w:tcPr>
            <w:tcW w:w="4876" w:type="dxa"/>
            <w:tcBorders>
              <w:top w:val="nil"/>
              <w:left w:val="nil"/>
              <w:bottom w:val="nil"/>
              <w:right w:val="nil"/>
            </w:tcBorders>
          </w:tcPr>
          <w:p w14:paraId="4859D6A9" w14:textId="77777777" w:rsidR="00954F49" w:rsidRPr="00572B7F" w:rsidRDefault="00954F49" w:rsidP="001F15B6">
            <w:pPr>
              <w:pStyle w:val="Normal6a"/>
            </w:pPr>
          </w:p>
        </w:tc>
        <w:tc>
          <w:tcPr>
            <w:tcW w:w="4876" w:type="dxa"/>
            <w:tcBorders>
              <w:top w:val="nil"/>
              <w:left w:val="nil"/>
              <w:bottom w:val="nil"/>
              <w:right w:val="nil"/>
            </w:tcBorders>
          </w:tcPr>
          <w:p w14:paraId="398CEA8F" w14:textId="204DB464" w:rsidR="00954F49" w:rsidRPr="00572B7F" w:rsidRDefault="00954F49" w:rsidP="001F15B6">
            <w:pPr>
              <w:pStyle w:val="Normal6a"/>
            </w:pPr>
            <w:r w:rsidRPr="00572B7F">
              <w:rPr>
                <w:b/>
                <w:i/>
              </w:rPr>
              <w:t>12 quinquies.</w:t>
            </w:r>
            <w:r w:rsidRPr="00572B7F">
              <w:tab/>
            </w:r>
            <w:r w:rsidRPr="00572B7F">
              <w:rPr>
                <w:b/>
                <w:i/>
              </w:rPr>
              <w:t>invite la Commission et les États membres à veiller à ce que toutes les femmes et les filles ayant subi des violences sexistes aient accès rapidement à des services de santé complets, gratuits et tenant compte des traumatismes, y compris des soins de santé physique, sexuelle et mentale; souligne qu</w:t>
            </w:r>
            <w:r w:rsidR="00F35F85" w:rsidRPr="00572B7F">
              <w:rPr>
                <w:b/>
                <w:i/>
              </w:rPr>
              <w:t>’</w:t>
            </w:r>
            <w:r w:rsidRPr="00572B7F">
              <w:rPr>
                <w:b/>
                <w:i/>
              </w:rPr>
              <w:t>il est nécessaire d</w:t>
            </w:r>
            <w:r w:rsidR="00F35F85" w:rsidRPr="00572B7F">
              <w:rPr>
                <w:b/>
                <w:i/>
              </w:rPr>
              <w:t>’</w:t>
            </w:r>
            <w:r w:rsidRPr="00572B7F">
              <w:rPr>
                <w:b/>
                <w:i/>
              </w:rPr>
              <w:t>établir des voies d</w:t>
            </w:r>
            <w:r w:rsidR="00F35F85" w:rsidRPr="00572B7F">
              <w:rPr>
                <w:b/>
                <w:i/>
              </w:rPr>
              <w:t>’</w:t>
            </w:r>
            <w:r w:rsidRPr="00572B7F">
              <w:rPr>
                <w:b/>
                <w:i/>
              </w:rPr>
              <w:t>orientation claires entre les prestataires de soins, les services sociaux et les organisations de soutien spécialisées; demande une formation obligatoire pour les professionnels de la santé, les intervenants des services d</w:t>
            </w:r>
            <w:r w:rsidR="00F35F85" w:rsidRPr="00572B7F">
              <w:rPr>
                <w:b/>
                <w:i/>
              </w:rPr>
              <w:t>’</w:t>
            </w:r>
            <w:r w:rsidRPr="00572B7F">
              <w:rPr>
                <w:b/>
                <w:i/>
              </w:rPr>
              <w:t>urgence et les autorités répressives sur une façon de détecter les cas de violence sexiste, d</w:t>
            </w:r>
            <w:r w:rsidR="00F35F85" w:rsidRPr="00572B7F">
              <w:rPr>
                <w:b/>
                <w:i/>
              </w:rPr>
              <w:t>’</w:t>
            </w:r>
            <w:r w:rsidRPr="00572B7F">
              <w:rPr>
                <w:b/>
                <w:i/>
              </w:rPr>
              <w:t>y répondre et de rassembler des preuves écrites qui tienne compte de la dimension de genre et soit centrée sur la victime;</w:t>
            </w:r>
          </w:p>
        </w:tc>
      </w:tr>
    </w:tbl>
    <w:p w14:paraId="5C6ED1F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279E1F3" w14:textId="77777777" w:rsidR="00954F49" w:rsidRPr="00572B7F" w:rsidRDefault="00954F49" w:rsidP="00954F49">
      <w:r w:rsidRPr="00572B7F">
        <w:rPr>
          <w:rStyle w:val="HideTWBExt"/>
        </w:rPr>
        <w:t>&lt;/Amend&gt;</w:t>
      </w:r>
    </w:p>
    <w:p w14:paraId="092FC33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390</w:t>
      </w:r>
      <w:r w:rsidRPr="00572B7F">
        <w:rPr>
          <w:rStyle w:val="HideTWBExt"/>
          <w:b w:val="0"/>
        </w:rPr>
        <w:t>&lt;/NumAm&gt;</w:t>
      </w:r>
    </w:p>
    <w:p w14:paraId="0861D5C1" w14:textId="77777777" w:rsidR="00954F49" w:rsidRPr="00572B7F" w:rsidRDefault="00954F49" w:rsidP="00954F49">
      <w:pPr>
        <w:pStyle w:val="NormalBold"/>
      </w:pPr>
      <w:r w:rsidRPr="00572B7F">
        <w:rPr>
          <w:rStyle w:val="HideTWBExt"/>
          <w:b w:val="0"/>
        </w:rPr>
        <w:t>&lt;RepeatBlock-By&gt;&lt;Members&gt;</w:t>
      </w:r>
      <w:r w:rsidRPr="00572B7F">
        <w:t xml:space="preserve">Cecilia Strada, Lina Gálvez, Joanna Scheuring-Wielgus, Christophe Clergeau, Vilija Blinkevičiūtė, Gabriela Firea, Elisabeth Grossmann, </w:t>
      </w:r>
      <w:r w:rsidRPr="00572B7F">
        <w:lastRenderedPageBreak/>
        <w:t>Alessandra Moretti, Maria Noichl, Emma Rafowicz, Sabrina Repp, Carla Tavares</w:t>
      </w:r>
      <w:r w:rsidRPr="00572B7F">
        <w:rPr>
          <w:rStyle w:val="HideTWBExt"/>
          <w:b w:val="0"/>
        </w:rPr>
        <w:t>&lt;/Members&gt;</w:t>
      </w:r>
    </w:p>
    <w:p w14:paraId="2C51F161" w14:textId="77777777" w:rsidR="00954F49" w:rsidRPr="00572B7F" w:rsidRDefault="00954F49" w:rsidP="00954F49">
      <w:pPr>
        <w:pStyle w:val="NormalBold"/>
      </w:pPr>
      <w:r w:rsidRPr="00572B7F">
        <w:rPr>
          <w:rStyle w:val="HideTWBExt"/>
          <w:b w:val="0"/>
        </w:rPr>
        <w:t>&lt;/RepeatBlock-By&gt;</w:t>
      </w:r>
    </w:p>
    <w:p w14:paraId="5EA5ECC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E7986A1" w14:textId="77777777" w:rsidR="00954F49" w:rsidRPr="00572B7F" w:rsidRDefault="00954F49" w:rsidP="00954F49">
      <w:pPr>
        <w:pStyle w:val="NormalBold"/>
      </w:pPr>
      <w:r w:rsidRPr="00572B7F">
        <w:rPr>
          <w:rStyle w:val="HideTWBExt"/>
          <w:b w:val="0"/>
        </w:rPr>
        <w:t>&lt;Article&gt;</w:t>
      </w:r>
      <w:r w:rsidRPr="00572B7F">
        <w:t>Paragraphe 12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258C312" w14:textId="77777777" w:rsidTr="001F15B6">
        <w:trPr>
          <w:trHeight w:hRule="exact" w:val="240"/>
          <w:jc w:val="center"/>
        </w:trPr>
        <w:tc>
          <w:tcPr>
            <w:tcW w:w="9752" w:type="dxa"/>
            <w:gridSpan w:val="2"/>
            <w:tcBorders>
              <w:top w:val="nil"/>
              <w:left w:val="nil"/>
              <w:bottom w:val="nil"/>
              <w:right w:val="nil"/>
            </w:tcBorders>
          </w:tcPr>
          <w:p w14:paraId="372E9D63" w14:textId="77777777" w:rsidR="00954F49" w:rsidRPr="00572B7F" w:rsidRDefault="00954F49" w:rsidP="001F15B6"/>
        </w:tc>
      </w:tr>
      <w:tr w:rsidR="00954F49" w:rsidRPr="00572B7F" w14:paraId="3FEAB38E" w14:textId="77777777" w:rsidTr="001F15B6">
        <w:trPr>
          <w:trHeight w:val="240"/>
          <w:jc w:val="center"/>
        </w:trPr>
        <w:tc>
          <w:tcPr>
            <w:tcW w:w="4876" w:type="dxa"/>
            <w:tcBorders>
              <w:top w:val="nil"/>
              <w:left w:val="nil"/>
              <w:bottom w:val="nil"/>
              <w:right w:val="nil"/>
            </w:tcBorders>
          </w:tcPr>
          <w:p w14:paraId="724056C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94E67A3" w14:textId="77777777" w:rsidR="00954F49" w:rsidRPr="00572B7F" w:rsidRDefault="00954F49" w:rsidP="001F15B6">
            <w:pPr>
              <w:pStyle w:val="AmColumnHeading"/>
            </w:pPr>
            <w:r w:rsidRPr="00572B7F">
              <w:t>Amendement</w:t>
            </w:r>
          </w:p>
        </w:tc>
      </w:tr>
      <w:tr w:rsidR="00954F49" w:rsidRPr="00572B7F" w14:paraId="1C5DE9EE" w14:textId="77777777" w:rsidTr="001F15B6">
        <w:trPr>
          <w:jc w:val="center"/>
        </w:trPr>
        <w:tc>
          <w:tcPr>
            <w:tcW w:w="4876" w:type="dxa"/>
            <w:tcBorders>
              <w:top w:val="nil"/>
              <w:left w:val="nil"/>
              <w:bottom w:val="nil"/>
              <w:right w:val="nil"/>
            </w:tcBorders>
          </w:tcPr>
          <w:p w14:paraId="29F7122C" w14:textId="77777777" w:rsidR="00954F49" w:rsidRPr="00572B7F" w:rsidRDefault="00954F49" w:rsidP="001F15B6">
            <w:pPr>
              <w:pStyle w:val="Normal6a"/>
            </w:pPr>
          </w:p>
        </w:tc>
        <w:tc>
          <w:tcPr>
            <w:tcW w:w="4876" w:type="dxa"/>
            <w:tcBorders>
              <w:top w:val="nil"/>
              <w:left w:val="nil"/>
              <w:bottom w:val="nil"/>
              <w:right w:val="nil"/>
            </w:tcBorders>
          </w:tcPr>
          <w:p w14:paraId="0680F5AF" w14:textId="2FEB1E0E" w:rsidR="00954F49" w:rsidRPr="00572B7F" w:rsidRDefault="00954F49" w:rsidP="001F15B6">
            <w:pPr>
              <w:pStyle w:val="Normal6a"/>
            </w:pPr>
            <w:r w:rsidRPr="00572B7F">
              <w:rPr>
                <w:b/>
                <w:i/>
              </w:rPr>
              <w:t>12 quinquies.</w:t>
            </w:r>
            <w:r w:rsidRPr="00572B7F">
              <w:tab/>
            </w:r>
            <w:r w:rsidRPr="00572B7F">
              <w:rPr>
                <w:b/>
                <w:i/>
              </w:rPr>
              <w:t>souligne que l</w:t>
            </w:r>
            <w:r w:rsidR="00F35F85" w:rsidRPr="00572B7F">
              <w:rPr>
                <w:b/>
                <w:i/>
              </w:rPr>
              <w:t>’</w:t>
            </w:r>
            <w:r w:rsidRPr="00572B7F">
              <w:rPr>
                <w:b/>
                <w:i/>
              </w:rPr>
              <w:t>accès à une éducation à la sexualité, à la contraception et à l</w:t>
            </w:r>
            <w:r w:rsidR="00F35F85" w:rsidRPr="00572B7F">
              <w:rPr>
                <w:b/>
                <w:i/>
              </w:rPr>
              <w:t>’</w:t>
            </w:r>
            <w:r w:rsidRPr="00572B7F">
              <w:rPr>
                <w:b/>
                <w:i/>
              </w:rPr>
              <w:t>avortement légal et sûr devrait être garanti en tant que service public gratuit et accessible indépendamment du statut socio-économique;</w:t>
            </w:r>
          </w:p>
        </w:tc>
      </w:tr>
    </w:tbl>
    <w:p w14:paraId="59E4218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FE64E19" w14:textId="77777777" w:rsidR="00954F49" w:rsidRPr="00572B7F" w:rsidRDefault="00954F49" w:rsidP="00954F49">
      <w:r w:rsidRPr="00572B7F">
        <w:rPr>
          <w:rStyle w:val="HideTWBExt"/>
        </w:rPr>
        <w:t>&lt;/Amend&gt;</w:t>
      </w:r>
    </w:p>
    <w:p w14:paraId="2442E2D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391</w:t>
      </w:r>
      <w:r w:rsidRPr="00572B7F">
        <w:rPr>
          <w:rStyle w:val="HideTWBExt"/>
          <w:b w:val="0"/>
        </w:rPr>
        <w:t>&lt;/NumAm&gt;</w:t>
      </w:r>
    </w:p>
    <w:p w14:paraId="35043E59"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ED8AEAD" w14:textId="77777777" w:rsidR="00954F49" w:rsidRPr="00572B7F" w:rsidRDefault="00954F49" w:rsidP="00954F49">
      <w:pPr>
        <w:pStyle w:val="NormalBold"/>
      </w:pPr>
      <w:r w:rsidRPr="00572B7F">
        <w:rPr>
          <w:rStyle w:val="HideTWBExt"/>
          <w:b w:val="0"/>
        </w:rPr>
        <w:t>&lt;/RepeatBlock-By&gt;</w:t>
      </w:r>
    </w:p>
    <w:p w14:paraId="59B2149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FCCB482" w14:textId="77777777" w:rsidR="00954F49" w:rsidRPr="00572B7F" w:rsidRDefault="00954F49" w:rsidP="00954F49">
      <w:pPr>
        <w:pStyle w:val="NormalBold"/>
      </w:pPr>
      <w:r w:rsidRPr="00572B7F">
        <w:rPr>
          <w:rStyle w:val="HideTWBExt"/>
          <w:b w:val="0"/>
        </w:rPr>
        <w:t>&lt;Article&gt;</w:t>
      </w:r>
      <w:r w:rsidRPr="00572B7F">
        <w:t>Paragraphe 12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1C56F81" w14:textId="77777777" w:rsidTr="001F15B6">
        <w:trPr>
          <w:trHeight w:hRule="exact" w:val="240"/>
          <w:jc w:val="center"/>
        </w:trPr>
        <w:tc>
          <w:tcPr>
            <w:tcW w:w="9752" w:type="dxa"/>
            <w:gridSpan w:val="2"/>
            <w:tcBorders>
              <w:top w:val="nil"/>
              <w:left w:val="nil"/>
              <w:bottom w:val="nil"/>
              <w:right w:val="nil"/>
            </w:tcBorders>
          </w:tcPr>
          <w:p w14:paraId="0B3595EE" w14:textId="77777777" w:rsidR="00954F49" w:rsidRPr="00572B7F" w:rsidRDefault="00954F49" w:rsidP="001F15B6"/>
        </w:tc>
      </w:tr>
      <w:tr w:rsidR="00954F49" w:rsidRPr="00572B7F" w14:paraId="029BAC86" w14:textId="77777777" w:rsidTr="001F15B6">
        <w:trPr>
          <w:trHeight w:val="240"/>
          <w:jc w:val="center"/>
        </w:trPr>
        <w:tc>
          <w:tcPr>
            <w:tcW w:w="4876" w:type="dxa"/>
            <w:tcBorders>
              <w:top w:val="nil"/>
              <w:left w:val="nil"/>
              <w:bottom w:val="nil"/>
              <w:right w:val="nil"/>
            </w:tcBorders>
          </w:tcPr>
          <w:p w14:paraId="2E53698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10331D6" w14:textId="77777777" w:rsidR="00954F49" w:rsidRPr="00572B7F" w:rsidRDefault="00954F49" w:rsidP="001F15B6">
            <w:pPr>
              <w:pStyle w:val="AmColumnHeading"/>
            </w:pPr>
            <w:r w:rsidRPr="00572B7F">
              <w:t>Amendement</w:t>
            </w:r>
          </w:p>
        </w:tc>
      </w:tr>
      <w:tr w:rsidR="00954F49" w:rsidRPr="00572B7F" w14:paraId="173CE4DF" w14:textId="77777777" w:rsidTr="001F15B6">
        <w:trPr>
          <w:jc w:val="center"/>
        </w:trPr>
        <w:tc>
          <w:tcPr>
            <w:tcW w:w="4876" w:type="dxa"/>
            <w:tcBorders>
              <w:top w:val="nil"/>
              <w:left w:val="nil"/>
              <w:bottom w:val="nil"/>
              <w:right w:val="nil"/>
            </w:tcBorders>
          </w:tcPr>
          <w:p w14:paraId="293632A0" w14:textId="77777777" w:rsidR="00954F49" w:rsidRPr="00572B7F" w:rsidRDefault="00954F49" w:rsidP="001F15B6">
            <w:pPr>
              <w:pStyle w:val="Normal6a"/>
            </w:pPr>
          </w:p>
        </w:tc>
        <w:tc>
          <w:tcPr>
            <w:tcW w:w="4876" w:type="dxa"/>
            <w:tcBorders>
              <w:top w:val="nil"/>
              <w:left w:val="nil"/>
              <w:bottom w:val="nil"/>
              <w:right w:val="nil"/>
            </w:tcBorders>
          </w:tcPr>
          <w:p w14:paraId="1F40E278" w14:textId="77777777" w:rsidR="00954F49" w:rsidRPr="00572B7F" w:rsidRDefault="00954F49" w:rsidP="001F15B6">
            <w:pPr>
              <w:pStyle w:val="Normal6a"/>
            </w:pPr>
            <w:r w:rsidRPr="00572B7F">
              <w:rPr>
                <w:b/>
                <w:i/>
              </w:rPr>
              <w:t>12 sexies.</w:t>
            </w:r>
            <w:r w:rsidRPr="00572B7F">
              <w:tab/>
            </w:r>
            <w:r w:rsidRPr="00572B7F">
              <w:rPr>
                <w:b/>
                <w:i/>
              </w:rPr>
              <w:t>invite la Commission et les États membres à reconnaître et à traiter les violences obstétricales et gynécologiques comme une forme de violence sexiste, à promouvoir des soins de maternité respectueux et à mettre en place des mécanismes de plainte, à collecter des données et à former les professionnels de la santé;</w:t>
            </w:r>
          </w:p>
        </w:tc>
      </w:tr>
    </w:tbl>
    <w:p w14:paraId="1624F93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37A2B72" w14:textId="77777777" w:rsidR="00954F49" w:rsidRPr="00572B7F" w:rsidRDefault="00954F49" w:rsidP="00954F49">
      <w:r w:rsidRPr="00572B7F">
        <w:rPr>
          <w:rStyle w:val="HideTWBExt"/>
        </w:rPr>
        <w:t>&lt;/Amend&gt;</w:t>
      </w:r>
    </w:p>
    <w:p w14:paraId="59D4633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392</w:t>
      </w:r>
      <w:r w:rsidRPr="00572B7F">
        <w:rPr>
          <w:rStyle w:val="HideTWBExt"/>
          <w:b w:val="0"/>
        </w:rPr>
        <w:t>&lt;/NumAm&gt;</w:t>
      </w:r>
    </w:p>
    <w:p w14:paraId="43EFCCC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18F381E" w14:textId="77777777" w:rsidR="00954F49" w:rsidRPr="00572B7F" w:rsidRDefault="00954F49" w:rsidP="00954F49">
      <w:pPr>
        <w:pStyle w:val="NormalBold"/>
      </w:pPr>
      <w:r w:rsidRPr="00572B7F">
        <w:rPr>
          <w:rStyle w:val="HideTWBExt"/>
          <w:b w:val="0"/>
        </w:rPr>
        <w:t>&lt;/RepeatBlock-By&gt;</w:t>
      </w:r>
    </w:p>
    <w:p w14:paraId="4E68CA9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530C7B7" w14:textId="77777777" w:rsidR="00954F49" w:rsidRPr="00572B7F" w:rsidRDefault="00954F49" w:rsidP="00954F49">
      <w:pPr>
        <w:pStyle w:val="NormalBold"/>
      </w:pPr>
      <w:r w:rsidRPr="00572B7F">
        <w:rPr>
          <w:rStyle w:val="HideTWBExt"/>
          <w:b w:val="0"/>
        </w:rPr>
        <w:lastRenderedPageBreak/>
        <w:t>&lt;Article&gt;</w:t>
      </w:r>
      <w:r w:rsidRPr="00572B7F">
        <w:t>Paragraphe 12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1EB6D40" w14:textId="77777777" w:rsidTr="001F15B6">
        <w:trPr>
          <w:trHeight w:hRule="exact" w:val="240"/>
          <w:jc w:val="center"/>
        </w:trPr>
        <w:tc>
          <w:tcPr>
            <w:tcW w:w="9752" w:type="dxa"/>
            <w:gridSpan w:val="2"/>
            <w:tcBorders>
              <w:top w:val="nil"/>
              <w:left w:val="nil"/>
              <w:bottom w:val="nil"/>
              <w:right w:val="nil"/>
            </w:tcBorders>
          </w:tcPr>
          <w:p w14:paraId="5B6A8E8C" w14:textId="77777777" w:rsidR="00954F49" w:rsidRPr="00572B7F" w:rsidRDefault="00954F49" w:rsidP="001F15B6"/>
        </w:tc>
      </w:tr>
      <w:tr w:rsidR="00954F49" w:rsidRPr="00572B7F" w14:paraId="30CDCFFE" w14:textId="77777777" w:rsidTr="001F15B6">
        <w:trPr>
          <w:trHeight w:val="240"/>
          <w:jc w:val="center"/>
        </w:trPr>
        <w:tc>
          <w:tcPr>
            <w:tcW w:w="4876" w:type="dxa"/>
            <w:tcBorders>
              <w:top w:val="nil"/>
              <w:left w:val="nil"/>
              <w:bottom w:val="nil"/>
              <w:right w:val="nil"/>
            </w:tcBorders>
          </w:tcPr>
          <w:p w14:paraId="5FCAE24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5588AB4" w14:textId="77777777" w:rsidR="00954F49" w:rsidRPr="00572B7F" w:rsidRDefault="00954F49" w:rsidP="001F15B6">
            <w:pPr>
              <w:pStyle w:val="AmColumnHeading"/>
            </w:pPr>
            <w:r w:rsidRPr="00572B7F">
              <w:t>Amendement</w:t>
            </w:r>
          </w:p>
        </w:tc>
      </w:tr>
      <w:tr w:rsidR="00954F49" w:rsidRPr="00572B7F" w14:paraId="2E4268FB" w14:textId="77777777" w:rsidTr="001F15B6">
        <w:trPr>
          <w:jc w:val="center"/>
        </w:trPr>
        <w:tc>
          <w:tcPr>
            <w:tcW w:w="4876" w:type="dxa"/>
            <w:tcBorders>
              <w:top w:val="nil"/>
              <w:left w:val="nil"/>
              <w:bottom w:val="nil"/>
              <w:right w:val="nil"/>
            </w:tcBorders>
          </w:tcPr>
          <w:p w14:paraId="62B10A61" w14:textId="77777777" w:rsidR="00954F49" w:rsidRPr="00572B7F" w:rsidRDefault="00954F49" w:rsidP="001F15B6">
            <w:pPr>
              <w:pStyle w:val="Normal6a"/>
            </w:pPr>
          </w:p>
        </w:tc>
        <w:tc>
          <w:tcPr>
            <w:tcW w:w="4876" w:type="dxa"/>
            <w:tcBorders>
              <w:top w:val="nil"/>
              <w:left w:val="nil"/>
              <w:bottom w:val="nil"/>
              <w:right w:val="nil"/>
            </w:tcBorders>
          </w:tcPr>
          <w:p w14:paraId="3CE8138A" w14:textId="3ADE1537" w:rsidR="00954F49" w:rsidRPr="00572B7F" w:rsidRDefault="00954F49" w:rsidP="001F15B6">
            <w:pPr>
              <w:pStyle w:val="Normal6a"/>
            </w:pPr>
            <w:r w:rsidRPr="00572B7F">
              <w:rPr>
                <w:b/>
                <w:i/>
              </w:rPr>
              <w:t>12 sexies.</w:t>
            </w:r>
            <w:r w:rsidRPr="00572B7F">
              <w:tab/>
            </w:r>
            <w:r w:rsidRPr="00572B7F">
              <w:rPr>
                <w:b/>
                <w:i/>
              </w:rPr>
              <w:t>invite la Commission et les États membres à garantir l</w:t>
            </w:r>
            <w:r w:rsidR="00F35F85" w:rsidRPr="00572B7F">
              <w:rPr>
                <w:b/>
                <w:i/>
              </w:rPr>
              <w:t>’</w:t>
            </w:r>
            <w:r w:rsidRPr="00572B7F">
              <w:rPr>
                <w:b/>
                <w:i/>
              </w:rPr>
              <w:t>accès à des produits menstruels abordables, de haute qualité et durables sur le plan environnemental, exempts de substances chimiques nocives telles que les PFAS, produits chimiques éternels, à toutes celles qui en ont besoin;</w:t>
            </w:r>
          </w:p>
        </w:tc>
      </w:tr>
    </w:tbl>
    <w:p w14:paraId="44C2227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6B16C1F" w14:textId="77777777" w:rsidR="00954F49" w:rsidRPr="00572B7F" w:rsidRDefault="00954F49" w:rsidP="00954F49">
      <w:r w:rsidRPr="00572B7F">
        <w:rPr>
          <w:rStyle w:val="HideTWBExt"/>
        </w:rPr>
        <w:t>&lt;/Amend&gt;</w:t>
      </w:r>
    </w:p>
    <w:p w14:paraId="25D75F2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393</w:t>
      </w:r>
      <w:r w:rsidRPr="00572B7F">
        <w:rPr>
          <w:rStyle w:val="HideTWBExt"/>
          <w:b w:val="0"/>
        </w:rPr>
        <w:t>&lt;/NumAm&gt;</w:t>
      </w:r>
    </w:p>
    <w:p w14:paraId="526AD25B"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6714CFD0" w14:textId="77777777" w:rsidR="00954F49" w:rsidRPr="00572B7F" w:rsidRDefault="00954F49" w:rsidP="00954F49">
      <w:pPr>
        <w:pStyle w:val="NormalBold"/>
      </w:pPr>
      <w:r w:rsidRPr="00572B7F">
        <w:rPr>
          <w:rStyle w:val="HideTWBExt"/>
          <w:b w:val="0"/>
        </w:rPr>
        <w:t>&lt;/RepeatBlock-By&gt;</w:t>
      </w:r>
    </w:p>
    <w:p w14:paraId="247547D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251BE73" w14:textId="77777777" w:rsidR="00954F49" w:rsidRPr="00572B7F" w:rsidRDefault="00954F49" w:rsidP="00954F49">
      <w:pPr>
        <w:pStyle w:val="NormalBold"/>
      </w:pPr>
      <w:r w:rsidRPr="00572B7F">
        <w:rPr>
          <w:rStyle w:val="HideTWBExt"/>
          <w:b w:val="0"/>
        </w:rPr>
        <w:t>&lt;Article&gt;</w:t>
      </w:r>
      <w:r w:rsidRPr="00572B7F">
        <w:t>Paragraphe 12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8D55762" w14:textId="77777777" w:rsidTr="001F15B6">
        <w:trPr>
          <w:trHeight w:hRule="exact" w:val="240"/>
          <w:jc w:val="center"/>
        </w:trPr>
        <w:tc>
          <w:tcPr>
            <w:tcW w:w="9752" w:type="dxa"/>
            <w:gridSpan w:val="2"/>
            <w:tcBorders>
              <w:top w:val="nil"/>
              <w:left w:val="nil"/>
              <w:bottom w:val="nil"/>
              <w:right w:val="nil"/>
            </w:tcBorders>
          </w:tcPr>
          <w:p w14:paraId="55041638" w14:textId="77777777" w:rsidR="00954F49" w:rsidRPr="00572B7F" w:rsidRDefault="00954F49" w:rsidP="001F15B6"/>
        </w:tc>
      </w:tr>
      <w:tr w:rsidR="00954F49" w:rsidRPr="00572B7F" w14:paraId="654EDA1F" w14:textId="77777777" w:rsidTr="001F15B6">
        <w:trPr>
          <w:trHeight w:val="240"/>
          <w:jc w:val="center"/>
        </w:trPr>
        <w:tc>
          <w:tcPr>
            <w:tcW w:w="4876" w:type="dxa"/>
            <w:tcBorders>
              <w:top w:val="nil"/>
              <w:left w:val="nil"/>
              <w:bottom w:val="nil"/>
              <w:right w:val="nil"/>
            </w:tcBorders>
          </w:tcPr>
          <w:p w14:paraId="4B8619C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298A716" w14:textId="77777777" w:rsidR="00954F49" w:rsidRPr="00572B7F" w:rsidRDefault="00954F49" w:rsidP="001F15B6">
            <w:pPr>
              <w:pStyle w:val="AmColumnHeading"/>
            </w:pPr>
            <w:r w:rsidRPr="00572B7F">
              <w:t>Amendement</w:t>
            </w:r>
          </w:p>
        </w:tc>
      </w:tr>
      <w:tr w:rsidR="00954F49" w:rsidRPr="00572B7F" w14:paraId="06A9FACC" w14:textId="77777777" w:rsidTr="001F15B6">
        <w:trPr>
          <w:jc w:val="center"/>
        </w:trPr>
        <w:tc>
          <w:tcPr>
            <w:tcW w:w="4876" w:type="dxa"/>
            <w:tcBorders>
              <w:top w:val="nil"/>
              <w:left w:val="nil"/>
              <w:bottom w:val="nil"/>
              <w:right w:val="nil"/>
            </w:tcBorders>
          </w:tcPr>
          <w:p w14:paraId="1D12BD17" w14:textId="77777777" w:rsidR="00954F49" w:rsidRPr="00572B7F" w:rsidRDefault="00954F49" w:rsidP="001F15B6">
            <w:pPr>
              <w:pStyle w:val="Normal6a"/>
            </w:pPr>
          </w:p>
        </w:tc>
        <w:tc>
          <w:tcPr>
            <w:tcW w:w="4876" w:type="dxa"/>
            <w:tcBorders>
              <w:top w:val="nil"/>
              <w:left w:val="nil"/>
              <w:bottom w:val="nil"/>
              <w:right w:val="nil"/>
            </w:tcBorders>
          </w:tcPr>
          <w:p w14:paraId="72ECEF6C" w14:textId="226E6681" w:rsidR="00954F49" w:rsidRPr="00572B7F" w:rsidRDefault="00954F49" w:rsidP="001F15B6">
            <w:pPr>
              <w:pStyle w:val="Normal6a"/>
            </w:pPr>
            <w:r w:rsidRPr="00572B7F">
              <w:rPr>
                <w:b/>
                <w:i/>
              </w:rPr>
              <w:t>12 septies.</w:t>
            </w:r>
            <w:r w:rsidRPr="00572B7F">
              <w:tab/>
            </w:r>
            <w:r w:rsidRPr="00572B7F">
              <w:rPr>
                <w:b/>
                <w:i/>
              </w:rPr>
              <w:t>invite la Commission et les États membres à intégrer une approche sensible à la dimension de genre dans la recherche cardiovasculaire, la collecte de données, le dépistage, les stratégies de prévention et les lignes directrices cliniques afin d</w:t>
            </w:r>
            <w:r w:rsidR="00F35F85" w:rsidRPr="00572B7F">
              <w:rPr>
                <w:b/>
                <w:i/>
              </w:rPr>
              <w:t>’</w:t>
            </w:r>
            <w:r w:rsidRPr="00572B7F">
              <w:rPr>
                <w:b/>
                <w:i/>
              </w:rPr>
              <w:t>améliorer la détection précoce, d</w:t>
            </w:r>
            <w:r w:rsidR="00F35F85" w:rsidRPr="00572B7F">
              <w:rPr>
                <w:b/>
                <w:i/>
              </w:rPr>
              <w:t>’</w:t>
            </w:r>
            <w:r w:rsidRPr="00572B7F">
              <w:rPr>
                <w:b/>
                <w:i/>
              </w:rPr>
              <w:t>assurer des soins équitables et de réduire la mortalité évitable chez les femmes; souligne qu</w:t>
            </w:r>
            <w:r w:rsidR="00F35F85" w:rsidRPr="00572B7F">
              <w:rPr>
                <w:b/>
                <w:i/>
              </w:rPr>
              <w:t>’</w:t>
            </w:r>
            <w:r w:rsidRPr="00572B7F">
              <w:rPr>
                <w:b/>
                <w:i/>
              </w:rPr>
              <w:t>il importe de tenir compte du fait que les maladies cardiovasculaires se manifestent différemment chez les femmes et que les facteurs de risque biologiques, sociaux et psychosociaux spécifiques au genre jouent un rôle dans le développement des maladies cardiovasculaires chez les femmes;</w:t>
            </w:r>
          </w:p>
        </w:tc>
      </w:tr>
    </w:tbl>
    <w:p w14:paraId="420721A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6A1D5D6" w14:textId="77777777" w:rsidR="00954F49" w:rsidRPr="00572B7F" w:rsidRDefault="00954F49" w:rsidP="00954F49">
      <w:r w:rsidRPr="00572B7F">
        <w:rPr>
          <w:rStyle w:val="HideTWBExt"/>
        </w:rPr>
        <w:lastRenderedPageBreak/>
        <w:t>&lt;/Amend&gt;</w:t>
      </w:r>
    </w:p>
    <w:p w14:paraId="55A7ECD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394</w:t>
      </w:r>
      <w:r w:rsidRPr="00572B7F">
        <w:rPr>
          <w:rStyle w:val="HideTWBExt"/>
          <w:b w:val="0"/>
        </w:rPr>
        <w:t>&lt;/NumAm&gt;</w:t>
      </w:r>
    </w:p>
    <w:p w14:paraId="26369F5F"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88CC51F" w14:textId="77777777" w:rsidR="00954F49" w:rsidRPr="00572B7F" w:rsidRDefault="00954F49" w:rsidP="00954F49">
      <w:pPr>
        <w:pStyle w:val="NormalBold"/>
      </w:pPr>
      <w:r w:rsidRPr="00572B7F">
        <w:rPr>
          <w:rStyle w:val="HideTWBExt"/>
          <w:b w:val="0"/>
        </w:rPr>
        <w:t>&lt;/RepeatBlock-By&gt;</w:t>
      </w:r>
    </w:p>
    <w:p w14:paraId="6B73064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6C4F80F" w14:textId="77777777" w:rsidR="00954F49" w:rsidRPr="00572B7F" w:rsidRDefault="00954F49" w:rsidP="00954F49">
      <w:pPr>
        <w:pStyle w:val="NormalBold"/>
      </w:pPr>
      <w:r w:rsidRPr="00572B7F">
        <w:rPr>
          <w:rStyle w:val="HideTWBExt"/>
          <w:b w:val="0"/>
        </w:rPr>
        <w:t>&lt;Article&gt;</w:t>
      </w:r>
      <w:r w:rsidRPr="00572B7F">
        <w:t>Paragraphe 12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164B16B" w14:textId="77777777" w:rsidTr="001F15B6">
        <w:trPr>
          <w:trHeight w:hRule="exact" w:val="240"/>
          <w:jc w:val="center"/>
        </w:trPr>
        <w:tc>
          <w:tcPr>
            <w:tcW w:w="9752" w:type="dxa"/>
            <w:gridSpan w:val="2"/>
            <w:tcBorders>
              <w:top w:val="nil"/>
              <w:left w:val="nil"/>
              <w:bottom w:val="nil"/>
              <w:right w:val="nil"/>
            </w:tcBorders>
          </w:tcPr>
          <w:p w14:paraId="3D6D33B0" w14:textId="77777777" w:rsidR="00954F49" w:rsidRPr="00572B7F" w:rsidRDefault="00954F49" w:rsidP="001F15B6"/>
        </w:tc>
      </w:tr>
      <w:tr w:rsidR="00954F49" w:rsidRPr="00572B7F" w14:paraId="47A93DEB" w14:textId="77777777" w:rsidTr="001F15B6">
        <w:trPr>
          <w:trHeight w:val="240"/>
          <w:jc w:val="center"/>
        </w:trPr>
        <w:tc>
          <w:tcPr>
            <w:tcW w:w="4876" w:type="dxa"/>
            <w:tcBorders>
              <w:top w:val="nil"/>
              <w:left w:val="nil"/>
              <w:bottom w:val="nil"/>
              <w:right w:val="nil"/>
            </w:tcBorders>
          </w:tcPr>
          <w:p w14:paraId="2EF71E7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9590888" w14:textId="77777777" w:rsidR="00954F49" w:rsidRPr="00572B7F" w:rsidRDefault="00954F49" w:rsidP="001F15B6">
            <w:pPr>
              <w:pStyle w:val="AmColumnHeading"/>
            </w:pPr>
            <w:r w:rsidRPr="00572B7F">
              <w:t>Amendement</w:t>
            </w:r>
          </w:p>
        </w:tc>
      </w:tr>
      <w:tr w:rsidR="00954F49" w:rsidRPr="00572B7F" w14:paraId="7710AC03" w14:textId="77777777" w:rsidTr="001F15B6">
        <w:trPr>
          <w:jc w:val="center"/>
        </w:trPr>
        <w:tc>
          <w:tcPr>
            <w:tcW w:w="4876" w:type="dxa"/>
            <w:tcBorders>
              <w:top w:val="nil"/>
              <w:left w:val="nil"/>
              <w:bottom w:val="nil"/>
              <w:right w:val="nil"/>
            </w:tcBorders>
          </w:tcPr>
          <w:p w14:paraId="42B94B85" w14:textId="77777777" w:rsidR="00954F49" w:rsidRPr="00572B7F" w:rsidRDefault="00954F49" w:rsidP="001F15B6">
            <w:pPr>
              <w:pStyle w:val="Normal6a"/>
            </w:pPr>
          </w:p>
        </w:tc>
        <w:tc>
          <w:tcPr>
            <w:tcW w:w="4876" w:type="dxa"/>
            <w:tcBorders>
              <w:top w:val="nil"/>
              <w:left w:val="nil"/>
              <w:bottom w:val="nil"/>
              <w:right w:val="nil"/>
            </w:tcBorders>
          </w:tcPr>
          <w:p w14:paraId="5992FD6A" w14:textId="60079E4E" w:rsidR="00954F49" w:rsidRPr="00572B7F" w:rsidRDefault="00954F49" w:rsidP="001F15B6">
            <w:pPr>
              <w:pStyle w:val="Normal6a"/>
            </w:pPr>
            <w:r w:rsidRPr="00572B7F">
              <w:rPr>
                <w:b/>
                <w:i/>
              </w:rPr>
              <w:t>12 septies.</w:t>
            </w:r>
            <w:r w:rsidRPr="00572B7F">
              <w:tab/>
            </w:r>
            <w:r w:rsidRPr="00572B7F">
              <w:rPr>
                <w:b/>
                <w:i/>
              </w:rPr>
              <w:t>souligne qu</w:t>
            </w:r>
            <w:r w:rsidR="00F35F85" w:rsidRPr="00572B7F">
              <w:rPr>
                <w:b/>
                <w:i/>
              </w:rPr>
              <w:t>’</w:t>
            </w:r>
            <w:r w:rsidRPr="00572B7F">
              <w:rPr>
                <w:b/>
                <w:i/>
              </w:rPr>
              <w:t>il est nécessaire de mettre en place des politiques et des conditions de travail qui soutiennent les femmes souffrant de problèmes de santé spécifiques;</w:t>
            </w:r>
          </w:p>
        </w:tc>
      </w:tr>
    </w:tbl>
    <w:p w14:paraId="55A3ED7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CDAE51A" w14:textId="77777777" w:rsidR="00954F49" w:rsidRPr="00572B7F" w:rsidRDefault="00954F49" w:rsidP="00954F49">
      <w:r w:rsidRPr="00572B7F">
        <w:rPr>
          <w:rStyle w:val="HideTWBExt"/>
        </w:rPr>
        <w:t>&lt;/Amend&gt;</w:t>
      </w:r>
    </w:p>
    <w:p w14:paraId="2CC852B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395</w:t>
      </w:r>
      <w:r w:rsidRPr="00572B7F">
        <w:rPr>
          <w:rStyle w:val="HideTWBExt"/>
          <w:b w:val="0"/>
        </w:rPr>
        <w:t>&lt;/NumAm&gt;</w:t>
      </w:r>
    </w:p>
    <w:p w14:paraId="1C1A07A1"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2DA37A77" w14:textId="77777777" w:rsidR="00954F49" w:rsidRPr="00572B7F" w:rsidRDefault="00954F49" w:rsidP="00954F49">
      <w:pPr>
        <w:pStyle w:val="NormalBold"/>
      </w:pPr>
      <w:r w:rsidRPr="00572B7F">
        <w:rPr>
          <w:rStyle w:val="HideTWBExt"/>
          <w:b w:val="0"/>
        </w:rPr>
        <w:t>&lt;/RepeatBlock-By&gt;</w:t>
      </w:r>
    </w:p>
    <w:p w14:paraId="739DEBF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C7145AF" w14:textId="77777777" w:rsidR="00954F49" w:rsidRPr="00572B7F" w:rsidRDefault="00954F49" w:rsidP="00954F49">
      <w:pPr>
        <w:pStyle w:val="NormalBold"/>
      </w:pPr>
      <w:r w:rsidRPr="00572B7F">
        <w:rPr>
          <w:rStyle w:val="HideTWBExt"/>
          <w:b w:val="0"/>
        </w:rPr>
        <w:t>&lt;Article&gt;</w:t>
      </w:r>
      <w:r w:rsidRPr="00572B7F">
        <w:t>Paragraphe 12 octies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0DEF7C6" w14:textId="77777777" w:rsidTr="001F15B6">
        <w:trPr>
          <w:trHeight w:hRule="exact" w:val="240"/>
          <w:jc w:val="center"/>
        </w:trPr>
        <w:tc>
          <w:tcPr>
            <w:tcW w:w="9752" w:type="dxa"/>
            <w:gridSpan w:val="2"/>
            <w:tcBorders>
              <w:top w:val="nil"/>
              <w:left w:val="nil"/>
              <w:bottom w:val="nil"/>
              <w:right w:val="nil"/>
            </w:tcBorders>
          </w:tcPr>
          <w:p w14:paraId="708B08D6" w14:textId="77777777" w:rsidR="00954F49" w:rsidRPr="00572B7F" w:rsidRDefault="00954F49" w:rsidP="001F15B6"/>
        </w:tc>
      </w:tr>
      <w:tr w:rsidR="00954F49" w:rsidRPr="00572B7F" w14:paraId="052AEB3B" w14:textId="77777777" w:rsidTr="001F15B6">
        <w:trPr>
          <w:trHeight w:val="240"/>
          <w:jc w:val="center"/>
        </w:trPr>
        <w:tc>
          <w:tcPr>
            <w:tcW w:w="4876" w:type="dxa"/>
            <w:tcBorders>
              <w:top w:val="nil"/>
              <w:left w:val="nil"/>
              <w:bottom w:val="nil"/>
              <w:right w:val="nil"/>
            </w:tcBorders>
          </w:tcPr>
          <w:p w14:paraId="24D42E7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B0836CA" w14:textId="77777777" w:rsidR="00954F49" w:rsidRPr="00572B7F" w:rsidRDefault="00954F49" w:rsidP="001F15B6">
            <w:pPr>
              <w:pStyle w:val="AmColumnHeading"/>
            </w:pPr>
            <w:r w:rsidRPr="00572B7F">
              <w:t>Amendement</w:t>
            </w:r>
          </w:p>
        </w:tc>
      </w:tr>
      <w:tr w:rsidR="00954F49" w:rsidRPr="00572B7F" w14:paraId="4D213C1A" w14:textId="77777777" w:rsidTr="001F15B6">
        <w:trPr>
          <w:jc w:val="center"/>
        </w:trPr>
        <w:tc>
          <w:tcPr>
            <w:tcW w:w="4876" w:type="dxa"/>
            <w:tcBorders>
              <w:top w:val="nil"/>
              <w:left w:val="nil"/>
              <w:bottom w:val="nil"/>
              <w:right w:val="nil"/>
            </w:tcBorders>
          </w:tcPr>
          <w:p w14:paraId="5A8EF60C" w14:textId="77777777" w:rsidR="00954F49" w:rsidRPr="00572B7F" w:rsidRDefault="00954F49" w:rsidP="001F15B6">
            <w:pPr>
              <w:pStyle w:val="Normal6a"/>
            </w:pPr>
          </w:p>
        </w:tc>
        <w:tc>
          <w:tcPr>
            <w:tcW w:w="4876" w:type="dxa"/>
            <w:tcBorders>
              <w:top w:val="nil"/>
              <w:left w:val="nil"/>
              <w:bottom w:val="nil"/>
              <w:right w:val="nil"/>
            </w:tcBorders>
          </w:tcPr>
          <w:p w14:paraId="39820C5E" w14:textId="7234879A" w:rsidR="00954F49" w:rsidRPr="00572B7F" w:rsidRDefault="00954F49" w:rsidP="001F15B6">
            <w:pPr>
              <w:pStyle w:val="Normal6a"/>
            </w:pPr>
            <w:r w:rsidRPr="00572B7F">
              <w:rPr>
                <w:b/>
                <w:i/>
              </w:rPr>
              <w:t>12 octies.</w:t>
            </w:r>
            <w:r w:rsidRPr="00572B7F">
              <w:tab/>
            </w:r>
            <w:r w:rsidRPr="00572B7F">
              <w:rPr>
                <w:b/>
                <w:i/>
              </w:rPr>
              <w:t>appelle à une plus grande reconnaissance des préjugés sexistes dans l</w:t>
            </w:r>
            <w:r w:rsidR="00F35F85" w:rsidRPr="00572B7F">
              <w:rPr>
                <w:b/>
                <w:i/>
              </w:rPr>
              <w:t>’</w:t>
            </w:r>
            <w:r w:rsidRPr="00572B7F">
              <w:rPr>
                <w:b/>
                <w:i/>
              </w:rPr>
              <w:t>évaluation et le traitement de la douleur, en notant que la douleur des femmes est souvent sous-estimée, ignorée ou mal diagnostiquée par rapport à celle des hommes; souligne qu</w:t>
            </w:r>
            <w:r w:rsidR="00F35F85" w:rsidRPr="00572B7F">
              <w:rPr>
                <w:b/>
                <w:i/>
              </w:rPr>
              <w:t>’</w:t>
            </w:r>
            <w:r w:rsidRPr="00572B7F">
              <w:rPr>
                <w:b/>
                <w:i/>
              </w:rPr>
              <w:t>il est important de veiller à ce que le soulagement de la douleur soit proposé et accessible chaque fois qu</w:t>
            </w:r>
            <w:r w:rsidR="00F35F85" w:rsidRPr="00572B7F">
              <w:rPr>
                <w:b/>
                <w:i/>
              </w:rPr>
              <w:t>’</w:t>
            </w:r>
            <w:r w:rsidRPr="00572B7F">
              <w:rPr>
                <w:b/>
                <w:i/>
              </w:rPr>
              <w:t>il est médicalement indiqué, et que les douleurs signalées par les femmes qui en font l</w:t>
            </w:r>
            <w:r w:rsidR="00F35F85" w:rsidRPr="00572B7F">
              <w:rPr>
                <w:b/>
                <w:i/>
              </w:rPr>
              <w:t>’</w:t>
            </w:r>
            <w:r w:rsidRPr="00572B7F">
              <w:rPr>
                <w:b/>
                <w:i/>
              </w:rPr>
              <w:t>expérience soient prises au sérieux dans tous les établissements de soins de santé; reconnaît que les maladies inflammatoires cutanées chroniques, y compris l</w:t>
            </w:r>
            <w:r w:rsidR="00F35F85" w:rsidRPr="00572B7F">
              <w:rPr>
                <w:b/>
                <w:i/>
              </w:rPr>
              <w:t>’</w:t>
            </w:r>
            <w:r w:rsidRPr="00572B7F">
              <w:rPr>
                <w:b/>
                <w:i/>
              </w:rPr>
              <w:t xml:space="preserve">eczéma atopique, entraînent des symptômes graves et persistants tels que la douleur et des démangeaisons insupportables qui nuisent considérablement à la qualité de vie, à la santé mentale et au sommeil, et touchent </w:t>
            </w:r>
            <w:r w:rsidRPr="00572B7F">
              <w:rPr>
                <w:b/>
                <w:i/>
              </w:rPr>
              <w:lastRenderedPageBreak/>
              <w:t>les femmes de manière disproportionnée;</w:t>
            </w:r>
          </w:p>
        </w:tc>
      </w:tr>
    </w:tbl>
    <w:p w14:paraId="0F0B9601"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A864EB3" w14:textId="77777777" w:rsidR="00954F49" w:rsidRPr="00572B7F" w:rsidRDefault="00954F49" w:rsidP="00954F49">
      <w:r w:rsidRPr="00572B7F">
        <w:rPr>
          <w:rStyle w:val="HideTWBExt"/>
        </w:rPr>
        <w:t>&lt;/Amend&gt;</w:t>
      </w:r>
    </w:p>
    <w:p w14:paraId="0E52C7B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396</w:t>
      </w:r>
      <w:r w:rsidRPr="00572B7F">
        <w:rPr>
          <w:rStyle w:val="HideTWBExt"/>
          <w:b w:val="0"/>
        </w:rPr>
        <w:t>&lt;/NumAm&gt;</w:t>
      </w:r>
    </w:p>
    <w:p w14:paraId="18C45F7F"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40905577" w14:textId="77777777" w:rsidR="00954F49" w:rsidRPr="00572B7F" w:rsidRDefault="00954F49" w:rsidP="00954F49">
      <w:pPr>
        <w:pStyle w:val="NormalBold"/>
      </w:pPr>
      <w:r w:rsidRPr="00572B7F">
        <w:rPr>
          <w:rStyle w:val="HideTWBExt"/>
          <w:b w:val="0"/>
        </w:rPr>
        <w:t>&lt;/RepeatBlock-By&gt;</w:t>
      </w:r>
    </w:p>
    <w:p w14:paraId="7C2B974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F56C7CC" w14:textId="77777777" w:rsidR="00954F49" w:rsidRPr="00572B7F" w:rsidRDefault="00954F49" w:rsidP="00954F49">
      <w:pPr>
        <w:pStyle w:val="NormalBold"/>
      </w:pPr>
      <w:r w:rsidRPr="00572B7F">
        <w:rPr>
          <w:rStyle w:val="HideTWBExt"/>
          <w:b w:val="0"/>
        </w:rPr>
        <w:t>&lt;Article&gt;</w:t>
      </w:r>
      <w:r w:rsidRPr="00572B7F">
        <w:t>Paragraphe 12 nonies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F0EEF29" w14:textId="77777777" w:rsidTr="001F15B6">
        <w:trPr>
          <w:trHeight w:hRule="exact" w:val="240"/>
          <w:jc w:val="center"/>
        </w:trPr>
        <w:tc>
          <w:tcPr>
            <w:tcW w:w="9752" w:type="dxa"/>
            <w:gridSpan w:val="2"/>
            <w:tcBorders>
              <w:top w:val="nil"/>
              <w:left w:val="nil"/>
              <w:bottom w:val="nil"/>
              <w:right w:val="nil"/>
            </w:tcBorders>
          </w:tcPr>
          <w:p w14:paraId="2F3BAAA9" w14:textId="77777777" w:rsidR="00954F49" w:rsidRPr="00572B7F" w:rsidRDefault="00954F49" w:rsidP="001F15B6"/>
        </w:tc>
      </w:tr>
      <w:tr w:rsidR="00954F49" w:rsidRPr="00572B7F" w14:paraId="17867792" w14:textId="77777777" w:rsidTr="001F15B6">
        <w:trPr>
          <w:trHeight w:val="240"/>
          <w:jc w:val="center"/>
        </w:trPr>
        <w:tc>
          <w:tcPr>
            <w:tcW w:w="4876" w:type="dxa"/>
            <w:tcBorders>
              <w:top w:val="nil"/>
              <w:left w:val="nil"/>
              <w:bottom w:val="nil"/>
              <w:right w:val="nil"/>
            </w:tcBorders>
          </w:tcPr>
          <w:p w14:paraId="1AF9C29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AAB4517" w14:textId="77777777" w:rsidR="00954F49" w:rsidRPr="00572B7F" w:rsidRDefault="00954F49" w:rsidP="001F15B6">
            <w:pPr>
              <w:pStyle w:val="AmColumnHeading"/>
            </w:pPr>
            <w:r w:rsidRPr="00572B7F">
              <w:t>Amendement</w:t>
            </w:r>
          </w:p>
        </w:tc>
      </w:tr>
      <w:tr w:rsidR="00954F49" w:rsidRPr="00572B7F" w14:paraId="6406CED7" w14:textId="77777777" w:rsidTr="001F15B6">
        <w:trPr>
          <w:jc w:val="center"/>
        </w:trPr>
        <w:tc>
          <w:tcPr>
            <w:tcW w:w="4876" w:type="dxa"/>
            <w:tcBorders>
              <w:top w:val="nil"/>
              <w:left w:val="nil"/>
              <w:bottom w:val="nil"/>
              <w:right w:val="nil"/>
            </w:tcBorders>
          </w:tcPr>
          <w:p w14:paraId="1CA5EB64" w14:textId="77777777" w:rsidR="00954F49" w:rsidRPr="00572B7F" w:rsidRDefault="00954F49" w:rsidP="001F15B6">
            <w:pPr>
              <w:pStyle w:val="Normal6a"/>
            </w:pPr>
          </w:p>
        </w:tc>
        <w:tc>
          <w:tcPr>
            <w:tcW w:w="4876" w:type="dxa"/>
            <w:tcBorders>
              <w:top w:val="nil"/>
              <w:left w:val="nil"/>
              <w:bottom w:val="nil"/>
              <w:right w:val="nil"/>
            </w:tcBorders>
          </w:tcPr>
          <w:p w14:paraId="24441C85" w14:textId="3AA77BD2" w:rsidR="00954F49" w:rsidRPr="00572B7F" w:rsidRDefault="00954F49" w:rsidP="001F15B6">
            <w:pPr>
              <w:pStyle w:val="Normal6a"/>
            </w:pPr>
            <w:r w:rsidRPr="00572B7F">
              <w:rPr>
                <w:b/>
                <w:i/>
              </w:rPr>
              <w:t>12 nonies.</w:t>
            </w:r>
            <w:r w:rsidRPr="00572B7F">
              <w:tab/>
            </w:r>
            <w:r w:rsidRPr="00572B7F">
              <w:rPr>
                <w:b/>
                <w:i/>
              </w:rPr>
              <w:t>invite la Commission et les États membres à renforcer la recherche, la prévention, le dépistage et les soins dans le domaine du cancer dans une perspective sexospécifique dans toute l</w:t>
            </w:r>
            <w:r w:rsidR="00F35F85" w:rsidRPr="00572B7F">
              <w:rPr>
                <w:b/>
                <w:i/>
              </w:rPr>
              <w:t>’</w:t>
            </w:r>
            <w:r w:rsidRPr="00572B7F">
              <w:rPr>
                <w:b/>
                <w:i/>
              </w:rPr>
              <w:t>Union; souligne, par exemple, la nécessité urgente d</w:t>
            </w:r>
            <w:r w:rsidR="00F35F85" w:rsidRPr="00572B7F">
              <w:rPr>
                <w:b/>
                <w:i/>
              </w:rPr>
              <w:t>’</w:t>
            </w:r>
            <w:r w:rsidRPr="00572B7F">
              <w:rPr>
                <w:b/>
                <w:i/>
              </w:rPr>
              <w:t>améliorer la collecte de données sur le cancer du sein métastatique grâce à des registres nationaux harmonisés, à une meilleure intégration de l</w:t>
            </w:r>
            <w:r w:rsidR="00F35F85" w:rsidRPr="00572B7F">
              <w:rPr>
                <w:b/>
                <w:i/>
              </w:rPr>
              <w:t>’</w:t>
            </w:r>
            <w:r w:rsidRPr="00572B7F">
              <w:rPr>
                <w:b/>
                <w:i/>
              </w:rPr>
              <w:t>espace européen des données de santé et à des rapports systématiques pour guider l</w:t>
            </w:r>
            <w:r w:rsidR="00F35F85" w:rsidRPr="00572B7F">
              <w:rPr>
                <w:b/>
                <w:i/>
              </w:rPr>
              <w:t>’</w:t>
            </w:r>
            <w:r w:rsidRPr="00572B7F">
              <w:rPr>
                <w:b/>
                <w:i/>
              </w:rPr>
              <w:t>élaboration de politiques scientifiquement fondées; souligne l</w:t>
            </w:r>
            <w:r w:rsidR="00F35F85" w:rsidRPr="00572B7F">
              <w:rPr>
                <w:b/>
                <w:i/>
              </w:rPr>
              <w:t>’</w:t>
            </w:r>
            <w:r w:rsidRPr="00572B7F">
              <w:rPr>
                <w:b/>
                <w:i/>
              </w:rPr>
              <w:t>importance de l</w:t>
            </w:r>
            <w:r w:rsidR="00F35F85" w:rsidRPr="00572B7F">
              <w:rPr>
                <w:b/>
                <w:i/>
              </w:rPr>
              <w:t>’</w:t>
            </w:r>
            <w:r w:rsidRPr="00572B7F">
              <w:rPr>
                <w:b/>
                <w:i/>
              </w:rPr>
              <w:t>équité des tests génomiques dans la lutte contre le cancer du sein dans l</w:t>
            </w:r>
            <w:r w:rsidR="00F35F85" w:rsidRPr="00572B7F">
              <w:rPr>
                <w:b/>
                <w:i/>
              </w:rPr>
              <w:t>’</w:t>
            </w:r>
            <w:r w:rsidRPr="00572B7F">
              <w:rPr>
                <w:b/>
                <w:i/>
              </w:rPr>
              <w:t>Union;</w:t>
            </w:r>
          </w:p>
        </w:tc>
      </w:tr>
    </w:tbl>
    <w:p w14:paraId="7439F49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E69CABA" w14:textId="77777777" w:rsidR="00954F49" w:rsidRPr="00572B7F" w:rsidRDefault="00954F49" w:rsidP="00954F49">
      <w:r w:rsidRPr="00572B7F">
        <w:rPr>
          <w:rStyle w:val="HideTWBExt"/>
        </w:rPr>
        <w:t>&lt;/Amend&gt;</w:t>
      </w:r>
    </w:p>
    <w:p w14:paraId="759E13A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397</w:t>
      </w:r>
      <w:r w:rsidRPr="00572B7F">
        <w:rPr>
          <w:rStyle w:val="HideTWBExt"/>
          <w:b w:val="0"/>
        </w:rPr>
        <w:t>&lt;/NumAm&gt;</w:t>
      </w:r>
    </w:p>
    <w:p w14:paraId="4C65D8B2"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7A370073" w14:textId="77777777" w:rsidR="00954F49" w:rsidRPr="00572B7F" w:rsidRDefault="00954F49" w:rsidP="00954F49">
      <w:pPr>
        <w:pStyle w:val="NormalBold"/>
      </w:pPr>
      <w:r w:rsidRPr="00572B7F">
        <w:rPr>
          <w:rStyle w:val="HideTWBExt"/>
          <w:b w:val="0"/>
        </w:rPr>
        <w:t>&lt;/RepeatBlock-By&gt;</w:t>
      </w:r>
    </w:p>
    <w:p w14:paraId="2B19292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F4D5E50" w14:textId="77777777" w:rsidR="00954F49" w:rsidRPr="00572B7F" w:rsidRDefault="00954F49" w:rsidP="00954F49">
      <w:pPr>
        <w:pStyle w:val="NormalBold"/>
      </w:pPr>
      <w:r w:rsidRPr="00572B7F">
        <w:rPr>
          <w:rStyle w:val="HideTWBExt"/>
          <w:b w:val="0"/>
        </w:rPr>
        <w:t>&lt;Article&gt;</w:t>
      </w:r>
      <w:r w:rsidRPr="00572B7F">
        <w:t>Paragraphe 12 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C95DCC2" w14:textId="77777777" w:rsidTr="001F15B6">
        <w:trPr>
          <w:trHeight w:hRule="exact" w:val="240"/>
          <w:jc w:val="center"/>
        </w:trPr>
        <w:tc>
          <w:tcPr>
            <w:tcW w:w="9752" w:type="dxa"/>
            <w:gridSpan w:val="2"/>
            <w:tcBorders>
              <w:top w:val="nil"/>
              <w:left w:val="nil"/>
              <w:bottom w:val="nil"/>
              <w:right w:val="nil"/>
            </w:tcBorders>
          </w:tcPr>
          <w:p w14:paraId="56282164" w14:textId="77777777" w:rsidR="00954F49" w:rsidRPr="00572B7F" w:rsidRDefault="00954F49" w:rsidP="001F15B6"/>
        </w:tc>
      </w:tr>
      <w:tr w:rsidR="00954F49" w:rsidRPr="00572B7F" w14:paraId="68AD0D78" w14:textId="77777777" w:rsidTr="001F15B6">
        <w:trPr>
          <w:trHeight w:val="240"/>
          <w:jc w:val="center"/>
        </w:trPr>
        <w:tc>
          <w:tcPr>
            <w:tcW w:w="4876" w:type="dxa"/>
            <w:tcBorders>
              <w:top w:val="nil"/>
              <w:left w:val="nil"/>
              <w:bottom w:val="nil"/>
              <w:right w:val="nil"/>
            </w:tcBorders>
          </w:tcPr>
          <w:p w14:paraId="7C42D9B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BA80AA4" w14:textId="77777777" w:rsidR="00954F49" w:rsidRPr="00572B7F" w:rsidRDefault="00954F49" w:rsidP="001F15B6">
            <w:pPr>
              <w:pStyle w:val="AmColumnHeading"/>
            </w:pPr>
            <w:r w:rsidRPr="00572B7F">
              <w:t>Amendement</w:t>
            </w:r>
          </w:p>
        </w:tc>
      </w:tr>
      <w:tr w:rsidR="00954F49" w:rsidRPr="00572B7F" w14:paraId="790AFB6A" w14:textId="77777777" w:rsidTr="001F15B6">
        <w:trPr>
          <w:jc w:val="center"/>
        </w:trPr>
        <w:tc>
          <w:tcPr>
            <w:tcW w:w="4876" w:type="dxa"/>
            <w:tcBorders>
              <w:top w:val="nil"/>
              <w:left w:val="nil"/>
              <w:bottom w:val="nil"/>
              <w:right w:val="nil"/>
            </w:tcBorders>
          </w:tcPr>
          <w:p w14:paraId="51EA90E8" w14:textId="77777777" w:rsidR="00954F49" w:rsidRPr="00572B7F" w:rsidRDefault="00954F49" w:rsidP="001F15B6">
            <w:pPr>
              <w:pStyle w:val="Normal6a"/>
            </w:pPr>
          </w:p>
        </w:tc>
        <w:tc>
          <w:tcPr>
            <w:tcW w:w="4876" w:type="dxa"/>
            <w:tcBorders>
              <w:top w:val="nil"/>
              <w:left w:val="nil"/>
              <w:bottom w:val="nil"/>
              <w:right w:val="nil"/>
            </w:tcBorders>
          </w:tcPr>
          <w:p w14:paraId="2EC5E5BB" w14:textId="07C593BB" w:rsidR="00954F49" w:rsidRPr="00572B7F" w:rsidRDefault="00954F49" w:rsidP="001F15B6">
            <w:pPr>
              <w:pStyle w:val="Normal6a"/>
            </w:pPr>
            <w:r w:rsidRPr="00572B7F">
              <w:rPr>
                <w:b/>
                <w:i/>
              </w:rPr>
              <w:t>12 decies.</w:t>
            </w:r>
            <w:r w:rsidRPr="00572B7F">
              <w:tab/>
            </w:r>
            <w:r w:rsidRPr="00572B7F">
              <w:rPr>
                <w:b/>
                <w:i/>
              </w:rPr>
              <w:t xml:space="preserve">invite la Commission et les États membres à veiller à ce que les stratégies de prévention, de diagnostic et de traitement des maladies cardiovasculaires et cardiaques dans </w:t>
            </w:r>
            <w:r w:rsidRPr="00572B7F">
              <w:rPr>
                <w:b/>
                <w:i/>
              </w:rPr>
              <w:lastRenderedPageBreak/>
              <w:t>l</w:t>
            </w:r>
            <w:r w:rsidR="00F35F85" w:rsidRPr="00572B7F">
              <w:rPr>
                <w:b/>
                <w:i/>
              </w:rPr>
              <w:t>’</w:t>
            </w:r>
            <w:r w:rsidRPr="00572B7F">
              <w:rPr>
                <w:b/>
                <w:i/>
              </w:rPr>
              <w:t>Union intègrent pleinement une perspective de genre; souligne que les maladies cardiovasculaires et cardiaques restent la principale cause de décès chez les femmes, mais que celles-ci sont souvent insuffisamment diagnostiquées et traitées en raison des différences dans les symptômes, les facteurs de risque et le tableau clinique par rapport aux hommes; demande que la recherche se concentre sur les risques cardiovasculaires spécifiques aux femmes, en particulier après la ménopause ou pendant la grossesse;</w:t>
            </w:r>
          </w:p>
        </w:tc>
      </w:tr>
    </w:tbl>
    <w:p w14:paraId="355C127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83D0393" w14:textId="77777777" w:rsidR="00954F49" w:rsidRPr="00572B7F" w:rsidRDefault="00954F49" w:rsidP="00954F49">
      <w:r w:rsidRPr="00572B7F">
        <w:rPr>
          <w:rStyle w:val="HideTWBExt"/>
        </w:rPr>
        <w:t>&lt;/Amend&gt;</w:t>
      </w:r>
    </w:p>
    <w:p w14:paraId="0CF911E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398</w:t>
      </w:r>
      <w:r w:rsidRPr="00572B7F">
        <w:rPr>
          <w:rStyle w:val="HideTWBExt"/>
          <w:b w:val="0"/>
        </w:rPr>
        <w:t>&lt;/NumAm&gt;</w:t>
      </w:r>
    </w:p>
    <w:p w14:paraId="4A31941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B0A9B14" w14:textId="77777777" w:rsidR="00954F49" w:rsidRPr="00572B7F" w:rsidRDefault="00954F49" w:rsidP="00954F49">
      <w:pPr>
        <w:pStyle w:val="NormalBold"/>
      </w:pPr>
      <w:r w:rsidRPr="00572B7F">
        <w:rPr>
          <w:rStyle w:val="HideTWBExt"/>
          <w:b w:val="0"/>
        </w:rPr>
        <w:t>&lt;/RepeatBlock-By&gt;</w:t>
      </w:r>
    </w:p>
    <w:p w14:paraId="10EC49F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3DEAB19" w14:textId="77777777" w:rsidR="00954F49" w:rsidRPr="00572B7F" w:rsidRDefault="00954F49" w:rsidP="00954F49">
      <w:pPr>
        <w:pStyle w:val="NormalBold"/>
      </w:pPr>
      <w:r w:rsidRPr="00572B7F">
        <w:rPr>
          <w:rStyle w:val="HideTWBExt"/>
          <w:b w:val="0"/>
        </w:rPr>
        <w:t>&lt;Article&gt;</w:t>
      </w:r>
      <w:r w:rsidRPr="00572B7F">
        <w:t>Paragraphe 12 undecies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D6421AB" w14:textId="77777777" w:rsidTr="001F15B6">
        <w:trPr>
          <w:trHeight w:hRule="exact" w:val="240"/>
          <w:jc w:val="center"/>
        </w:trPr>
        <w:tc>
          <w:tcPr>
            <w:tcW w:w="9752" w:type="dxa"/>
            <w:gridSpan w:val="2"/>
            <w:tcBorders>
              <w:top w:val="nil"/>
              <w:left w:val="nil"/>
              <w:bottom w:val="nil"/>
              <w:right w:val="nil"/>
            </w:tcBorders>
          </w:tcPr>
          <w:p w14:paraId="2056CF87" w14:textId="77777777" w:rsidR="00954F49" w:rsidRPr="00572B7F" w:rsidRDefault="00954F49" w:rsidP="001F15B6"/>
        </w:tc>
      </w:tr>
      <w:tr w:rsidR="00954F49" w:rsidRPr="00572B7F" w14:paraId="26896B9B" w14:textId="77777777" w:rsidTr="001F15B6">
        <w:trPr>
          <w:trHeight w:val="240"/>
          <w:jc w:val="center"/>
        </w:trPr>
        <w:tc>
          <w:tcPr>
            <w:tcW w:w="4876" w:type="dxa"/>
            <w:tcBorders>
              <w:top w:val="nil"/>
              <w:left w:val="nil"/>
              <w:bottom w:val="nil"/>
              <w:right w:val="nil"/>
            </w:tcBorders>
          </w:tcPr>
          <w:p w14:paraId="456C7CB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DF9E314" w14:textId="77777777" w:rsidR="00954F49" w:rsidRPr="00572B7F" w:rsidRDefault="00954F49" w:rsidP="001F15B6">
            <w:pPr>
              <w:pStyle w:val="AmColumnHeading"/>
            </w:pPr>
            <w:r w:rsidRPr="00572B7F">
              <w:t>Amendement</w:t>
            </w:r>
          </w:p>
        </w:tc>
      </w:tr>
      <w:tr w:rsidR="00954F49" w:rsidRPr="00572B7F" w14:paraId="3EA5B253" w14:textId="77777777" w:rsidTr="001F15B6">
        <w:trPr>
          <w:jc w:val="center"/>
        </w:trPr>
        <w:tc>
          <w:tcPr>
            <w:tcW w:w="4876" w:type="dxa"/>
            <w:tcBorders>
              <w:top w:val="nil"/>
              <w:left w:val="nil"/>
              <w:bottom w:val="nil"/>
              <w:right w:val="nil"/>
            </w:tcBorders>
          </w:tcPr>
          <w:p w14:paraId="00F1DE2C" w14:textId="77777777" w:rsidR="00954F49" w:rsidRPr="00572B7F" w:rsidRDefault="00954F49" w:rsidP="001F15B6">
            <w:pPr>
              <w:pStyle w:val="Normal6a"/>
            </w:pPr>
          </w:p>
        </w:tc>
        <w:tc>
          <w:tcPr>
            <w:tcW w:w="4876" w:type="dxa"/>
            <w:tcBorders>
              <w:top w:val="nil"/>
              <w:left w:val="nil"/>
              <w:bottom w:val="nil"/>
              <w:right w:val="nil"/>
            </w:tcBorders>
          </w:tcPr>
          <w:p w14:paraId="59E4EEB0" w14:textId="63A7006C" w:rsidR="00954F49" w:rsidRPr="00572B7F" w:rsidRDefault="00954F49" w:rsidP="001F15B6">
            <w:pPr>
              <w:pStyle w:val="Normal6a"/>
            </w:pPr>
            <w:r w:rsidRPr="00572B7F">
              <w:rPr>
                <w:b/>
                <w:i/>
              </w:rPr>
              <w:t>12 undecies.</w:t>
            </w:r>
            <w:r w:rsidRPr="00572B7F">
              <w:tab/>
            </w:r>
            <w:r w:rsidRPr="00572B7F">
              <w:rPr>
                <w:b/>
                <w:i/>
              </w:rPr>
              <w:t>invite la Commission et les États membres à intégrer une perspective de genre dans la recherche, le diagnostic, le traitement et la gestion du diabète; souligne qu</w:t>
            </w:r>
            <w:r w:rsidR="00F35F85" w:rsidRPr="00572B7F">
              <w:rPr>
                <w:b/>
                <w:i/>
              </w:rPr>
              <w:t>’</w:t>
            </w:r>
            <w:r w:rsidRPr="00572B7F">
              <w:rPr>
                <w:b/>
                <w:i/>
              </w:rPr>
              <w:t>il faut élaborer des critères de diagnostic spécifiques au sexe et prendre en compte les étapes de la vie hormonale telles que les menstruations, la grossesse et la ménopause dans les lignes directrices cliniques et les outils de santé numériques; appelle l</w:t>
            </w:r>
            <w:r w:rsidR="00F35F85" w:rsidRPr="00572B7F">
              <w:rPr>
                <w:b/>
                <w:i/>
              </w:rPr>
              <w:t>’</w:t>
            </w:r>
            <w:r w:rsidRPr="00572B7F">
              <w:rPr>
                <w:b/>
                <w:i/>
              </w:rPr>
              <w:t>Union à soutenir les technologies tenant compte de la dimension de genre et l</w:t>
            </w:r>
            <w:r w:rsidR="00F35F85" w:rsidRPr="00572B7F">
              <w:rPr>
                <w:b/>
                <w:i/>
              </w:rPr>
              <w:t>’</w:t>
            </w:r>
            <w:r w:rsidRPr="00572B7F">
              <w:rPr>
                <w:b/>
                <w:i/>
              </w:rPr>
              <w:t>intégration de la santé mentale afin de garantir des soins personnalisés et des résultats pour les femmes vivant avec le diabète;</w:t>
            </w:r>
          </w:p>
        </w:tc>
      </w:tr>
    </w:tbl>
    <w:p w14:paraId="75B6FE0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83C579F" w14:textId="77777777" w:rsidR="00954F49" w:rsidRPr="00572B7F" w:rsidRDefault="00954F49" w:rsidP="00954F49">
      <w:r w:rsidRPr="00572B7F">
        <w:rPr>
          <w:rStyle w:val="HideTWBExt"/>
        </w:rPr>
        <w:t>&lt;/Amend&gt;</w:t>
      </w:r>
    </w:p>
    <w:p w14:paraId="5B9B4669"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399</w:t>
      </w:r>
      <w:r w:rsidRPr="00572B7F">
        <w:rPr>
          <w:rStyle w:val="HideTWBExt"/>
          <w:b w:val="0"/>
        </w:rPr>
        <w:t>&lt;/NumAm&gt;</w:t>
      </w:r>
    </w:p>
    <w:p w14:paraId="6EE916F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7F21EB7F" w14:textId="77777777" w:rsidR="00954F49" w:rsidRPr="00572B7F" w:rsidRDefault="00954F49" w:rsidP="00954F49">
      <w:pPr>
        <w:pStyle w:val="NormalBold"/>
      </w:pPr>
      <w:r w:rsidRPr="00572B7F">
        <w:rPr>
          <w:rStyle w:val="HideTWBExt"/>
          <w:b w:val="0"/>
        </w:rPr>
        <w:t>&lt;/RepeatBlock-By&gt;</w:t>
      </w:r>
    </w:p>
    <w:p w14:paraId="5354602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6F952C4" w14:textId="77777777" w:rsidR="00954F49" w:rsidRPr="00572B7F" w:rsidRDefault="00954F49" w:rsidP="00954F49">
      <w:pPr>
        <w:pStyle w:val="NormalBold"/>
      </w:pPr>
      <w:r w:rsidRPr="00572B7F">
        <w:rPr>
          <w:rStyle w:val="HideTWBExt"/>
          <w:b w:val="0"/>
        </w:rPr>
        <w:t>&lt;Article&gt;</w:t>
      </w:r>
      <w:r w:rsidRPr="00572B7F">
        <w:t>Paragraphe 12 duodecies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9EC8EB9" w14:textId="77777777" w:rsidTr="001F15B6">
        <w:trPr>
          <w:trHeight w:hRule="exact" w:val="240"/>
          <w:jc w:val="center"/>
        </w:trPr>
        <w:tc>
          <w:tcPr>
            <w:tcW w:w="9752" w:type="dxa"/>
            <w:gridSpan w:val="2"/>
            <w:tcBorders>
              <w:top w:val="nil"/>
              <w:left w:val="nil"/>
              <w:bottom w:val="nil"/>
              <w:right w:val="nil"/>
            </w:tcBorders>
          </w:tcPr>
          <w:p w14:paraId="05E9158E" w14:textId="77777777" w:rsidR="00954F49" w:rsidRPr="00572B7F" w:rsidRDefault="00954F49" w:rsidP="001F15B6"/>
        </w:tc>
      </w:tr>
      <w:tr w:rsidR="00954F49" w:rsidRPr="00572B7F" w14:paraId="07D903D3" w14:textId="77777777" w:rsidTr="001F15B6">
        <w:trPr>
          <w:trHeight w:val="240"/>
          <w:jc w:val="center"/>
        </w:trPr>
        <w:tc>
          <w:tcPr>
            <w:tcW w:w="4876" w:type="dxa"/>
            <w:tcBorders>
              <w:top w:val="nil"/>
              <w:left w:val="nil"/>
              <w:bottom w:val="nil"/>
              <w:right w:val="nil"/>
            </w:tcBorders>
          </w:tcPr>
          <w:p w14:paraId="632C3A8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2CD44E6" w14:textId="77777777" w:rsidR="00954F49" w:rsidRPr="00572B7F" w:rsidRDefault="00954F49" w:rsidP="001F15B6">
            <w:pPr>
              <w:pStyle w:val="AmColumnHeading"/>
            </w:pPr>
            <w:r w:rsidRPr="00572B7F">
              <w:t>Amendement</w:t>
            </w:r>
          </w:p>
        </w:tc>
      </w:tr>
      <w:tr w:rsidR="00954F49" w:rsidRPr="00572B7F" w14:paraId="729DAA50" w14:textId="77777777" w:rsidTr="001F15B6">
        <w:trPr>
          <w:jc w:val="center"/>
        </w:trPr>
        <w:tc>
          <w:tcPr>
            <w:tcW w:w="4876" w:type="dxa"/>
            <w:tcBorders>
              <w:top w:val="nil"/>
              <w:left w:val="nil"/>
              <w:bottom w:val="nil"/>
              <w:right w:val="nil"/>
            </w:tcBorders>
          </w:tcPr>
          <w:p w14:paraId="2B746815" w14:textId="77777777" w:rsidR="00954F49" w:rsidRPr="00572B7F" w:rsidRDefault="00954F49" w:rsidP="001F15B6">
            <w:pPr>
              <w:pStyle w:val="Normal6a"/>
            </w:pPr>
          </w:p>
        </w:tc>
        <w:tc>
          <w:tcPr>
            <w:tcW w:w="4876" w:type="dxa"/>
            <w:tcBorders>
              <w:top w:val="nil"/>
              <w:left w:val="nil"/>
              <w:bottom w:val="nil"/>
              <w:right w:val="nil"/>
            </w:tcBorders>
          </w:tcPr>
          <w:p w14:paraId="2BC9AA79" w14:textId="7B26C878" w:rsidR="00954F49" w:rsidRPr="00572B7F" w:rsidRDefault="00954F49" w:rsidP="001F15B6">
            <w:pPr>
              <w:pStyle w:val="Normal6a"/>
            </w:pPr>
            <w:r w:rsidRPr="00572B7F">
              <w:rPr>
                <w:b/>
                <w:i/>
              </w:rPr>
              <w:t>12 duodecies.</w:t>
            </w:r>
            <w:r w:rsidRPr="00572B7F">
              <w:tab/>
            </w:r>
            <w:r w:rsidRPr="00572B7F">
              <w:rPr>
                <w:b/>
                <w:i/>
              </w:rPr>
              <w:t>invite la Commission et les États membres à relever les défis sexospécifiques posés par les maladies rhumatismales et musculo-squelettiques chez les femmes; indique qu</w:t>
            </w:r>
            <w:r w:rsidR="00F35F85" w:rsidRPr="00572B7F">
              <w:rPr>
                <w:b/>
                <w:i/>
              </w:rPr>
              <w:t>’</w:t>
            </w:r>
            <w:r w:rsidRPr="00572B7F">
              <w:rPr>
                <w:b/>
                <w:i/>
              </w:rPr>
              <w:t>il est nécessaire d</w:t>
            </w:r>
            <w:r w:rsidR="00F35F85" w:rsidRPr="00572B7F">
              <w:rPr>
                <w:b/>
                <w:i/>
              </w:rPr>
              <w:t>’</w:t>
            </w:r>
            <w:r w:rsidRPr="00572B7F">
              <w:rPr>
                <w:b/>
                <w:i/>
              </w:rPr>
              <w:t>intensifier la recherche et l</w:t>
            </w:r>
            <w:r w:rsidR="00F35F85" w:rsidRPr="00572B7F">
              <w:rPr>
                <w:b/>
                <w:i/>
              </w:rPr>
              <w:t>’</w:t>
            </w:r>
            <w:r w:rsidRPr="00572B7F">
              <w:rPr>
                <w:b/>
                <w:i/>
              </w:rPr>
              <w:t>innovation dans l</w:t>
            </w:r>
            <w:r w:rsidR="00F35F85" w:rsidRPr="00572B7F">
              <w:rPr>
                <w:b/>
                <w:i/>
              </w:rPr>
              <w:t>’</w:t>
            </w:r>
            <w:r w:rsidRPr="00572B7F">
              <w:rPr>
                <w:b/>
                <w:i/>
              </w:rPr>
              <w:t>Union afin de mieux comprendre pourquoi les femmes sont touchées de manière disproportionnée, ressentent plus de douleur et réagissent différemment aux traitements; appelle à l</w:t>
            </w:r>
            <w:r w:rsidR="00F35F85" w:rsidRPr="00572B7F">
              <w:rPr>
                <w:b/>
                <w:i/>
              </w:rPr>
              <w:t>’</w:t>
            </w:r>
            <w:r w:rsidRPr="00572B7F">
              <w:rPr>
                <w:b/>
                <w:i/>
              </w:rPr>
              <w:t>élaboration de lignes directrices cliniques sensibles à la dimension de genre, à la mise en place de programmes de dépistage précoce et à la formation des professionnels de la santé afin de réduire les erreurs et les retards de diagnostic ainsi que l</w:t>
            </w:r>
            <w:r w:rsidR="00F35F85" w:rsidRPr="00572B7F">
              <w:rPr>
                <w:b/>
                <w:i/>
              </w:rPr>
              <w:t>’</w:t>
            </w:r>
            <w:r w:rsidRPr="00572B7F">
              <w:rPr>
                <w:b/>
                <w:i/>
              </w:rPr>
              <w:t>inégalité d</w:t>
            </w:r>
            <w:r w:rsidR="00F35F85" w:rsidRPr="00572B7F">
              <w:rPr>
                <w:b/>
                <w:i/>
              </w:rPr>
              <w:t>’</w:t>
            </w:r>
            <w:r w:rsidRPr="00572B7F">
              <w:rPr>
                <w:b/>
                <w:i/>
              </w:rPr>
              <w:t>accès aux traitements; souligne qu</w:t>
            </w:r>
            <w:r w:rsidR="00F35F85" w:rsidRPr="00572B7F">
              <w:rPr>
                <w:b/>
                <w:i/>
              </w:rPr>
              <w:t>’</w:t>
            </w:r>
            <w:r w:rsidRPr="00572B7F">
              <w:rPr>
                <w:b/>
                <w:i/>
              </w:rPr>
              <w:t>il importe de comprendre et d</w:t>
            </w:r>
            <w:r w:rsidR="00F35F85" w:rsidRPr="00572B7F">
              <w:rPr>
                <w:b/>
                <w:i/>
              </w:rPr>
              <w:t>’</w:t>
            </w:r>
            <w:r w:rsidRPr="00572B7F">
              <w:rPr>
                <w:b/>
                <w:i/>
              </w:rPr>
              <w:t>atténuer les risques professionnels spécifiques au genre et de promouvoir des stratégies de prévention et de gestion des maladies rhumatismales et musculo-squelettiques sur le lieu de travail, en reconnaissant leur incidence sur la santé des femmes, leur participation au marché du travail et leur qualité de vie en général;</w:t>
            </w:r>
          </w:p>
        </w:tc>
      </w:tr>
    </w:tbl>
    <w:p w14:paraId="259BAE6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07EA29F" w14:textId="77777777" w:rsidR="00954F49" w:rsidRPr="00572B7F" w:rsidRDefault="00954F49" w:rsidP="00954F49">
      <w:r w:rsidRPr="00572B7F">
        <w:rPr>
          <w:rStyle w:val="HideTWBExt"/>
        </w:rPr>
        <w:t>&lt;/Amend&gt;</w:t>
      </w:r>
    </w:p>
    <w:p w14:paraId="48722E7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400</w:t>
      </w:r>
      <w:r w:rsidRPr="00572B7F">
        <w:rPr>
          <w:rStyle w:val="HideTWBExt"/>
          <w:b w:val="0"/>
        </w:rPr>
        <w:t>&lt;/NumAm&gt;</w:t>
      </w:r>
    </w:p>
    <w:p w14:paraId="5F6C994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44094FA" w14:textId="77777777" w:rsidR="00954F49" w:rsidRPr="00572B7F" w:rsidRDefault="00954F49" w:rsidP="00954F49">
      <w:pPr>
        <w:pStyle w:val="NormalBold"/>
      </w:pPr>
      <w:r w:rsidRPr="00572B7F">
        <w:rPr>
          <w:rStyle w:val="HideTWBExt"/>
          <w:b w:val="0"/>
        </w:rPr>
        <w:t>&lt;/RepeatBlock-By&gt;</w:t>
      </w:r>
    </w:p>
    <w:p w14:paraId="1CA01B6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5481D6D" w14:textId="77777777" w:rsidR="00954F49" w:rsidRPr="00572B7F" w:rsidRDefault="00954F49" w:rsidP="00954F49">
      <w:pPr>
        <w:pStyle w:val="NormalBold"/>
      </w:pPr>
      <w:r w:rsidRPr="00572B7F">
        <w:rPr>
          <w:rStyle w:val="HideTWBExt"/>
          <w:b w:val="0"/>
        </w:rPr>
        <w:t>&lt;Article&gt;</w:t>
      </w:r>
      <w:r w:rsidRPr="00572B7F">
        <w:t>Paragraphe 12 terdecies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190DD27" w14:textId="77777777" w:rsidTr="001F15B6">
        <w:trPr>
          <w:trHeight w:hRule="exact" w:val="240"/>
          <w:jc w:val="center"/>
        </w:trPr>
        <w:tc>
          <w:tcPr>
            <w:tcW w:w="9752" w:type="dxa"/>
            <w:gridSpan w:val="2"/>
            <w:tcBorders>
              <w:top w:val="nil"/>
              <w:left w:val="nil"/>
              <w:bottom w:val="nil"/>
              <w:right w:val="nil"/>
            </w:tcBorders>
          </w:tcPr>
          <w:p w14:paraId="7A9DC4B9" w14:textId="77777777" w:rsidR="00954F49" w:rsidRPr="00572B7F" w:rsidRDefault="00954F49" w:rsidP="001F15B6"/>
        </w:tc>
      </w:tr>
      <w:tr w:rsidR="00954F49" w:rsidRPr="00572B7F" w14:paraId="11E3BE96" w14:textId="77777777" w:rsidTr="001F15B6">
        <w:trPr>
          <w:trHeight w:val="240"/>
          <w:jc w:val="center"/>
        </w:trPr>
        <w:tc>
          <w:tcPr>
            <w:tcW w:w="4876" w:type="dxa"/>
            <w:tcBorders>
              <w:top w:val="nil"/>
              <w:left w:val="nil"/>
              <w:bottom w:val="nil"/>
              <w:right w:val="nil"/>
            </w:tcBorders>
          </w:tcPr>
          <w:p w14:paraId="7D80E30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49276C8" w14:textId="77777777" w:rsidR="00954F49" w:rsidRPr="00572B7F" w:rsidRDefault="00954F49" w:rsidP="001F15B6">
            <w:pPr>
              <w:pStyle w:val="AmColumnHeading"/>
            </w:pPr>
            <w:r w:rsidRPr="00572B7F">
              <w:t>Amendement</w:t>
            </w:r>
          </w:p>
        </w:tc>
      </w:tr>
      <w:tr w:rsidR="00954F49" w:rsidRPr="00572B7F" w14:paraId="6A3ACC33" w14:textId="77777777" w:rsidTr="001F15B6">
        <w:trPr>
          <w:jc w:val="center"/>
        </w:trPr>
        <w:tc>
          <w:tcPr>
            <w:tcW w:w="4876" w:type="dxa"/>
            <w:tcBorders>
              <w:top w:val="nil"/>
              <w:left w:val="nil"/>
              <w:bottom w:val="nil"/>
              <w:right w:val="nil"/>
            </w:tcBorders>
          </w:tcPr>
          <w:p w14:paraId="6913317E" w14:textId="77777777" w:rsidR="00954F49" w:rsidRPr="00572B7F" w:rsidRDefault="00954F49" w:rsidP="001F15B6">
            <w:pPr>
              <w:pStyle w:val="Normal6a"/>
            </w:pPr>
          </w:p>
        </w:tc>
        <w:tc>
          <w:tcPr>
            <w:tcW w:w="4876" w:type="dxa"/>
            <w:tcBorders>
              <w:top w:val="nil"/>
              <w:left w:val="nil"/>
              <w:bottom w:val="nil"/>
              <w:right w:val="nil"/>
            </w:tcBorders>
          </w:tcPr>
          <w:p w14:paraId="205EA709" w14:textId="41E2896F" w:rsidR="00954F49" w:rsidRPr="00572B7F" w:rsidRDefault="00954F49" w:rsidP="001F15B6">
            <w:pPr>
              <w:pStyle w:val="Normal6a"/>
            </w:pPr>
            <w:r w:rsidRPr="00572B7F">
              <w:rPr>
                <w:b/>
                <w:i/>
              </w:rPr>
              <w:t>12 terdecies.</w:t>
            </w:r>
            <w:r w:rsidRPr="00572B7F">
              <w:tab/>
            </w:r>
            <w:r w:rsidRPr="00572B7F">
              <w:rPr>
                <w:b/>
                <w:i/>
              </w:rPr>
              <w:t>invite la Commission et les États membres à intégrer une perspective de genre dans les stratégies de recherche, de prévention et de traitement des maladies invalidantes causées par la perte de la mémoire telles que la maladie d</w:t>
            </w:r>
            <w:r w:rsidR="00F35F85" w:rsidRPr="00572B7F">
              <w:rPr>
                <w:b/>
                <w:i/>
              </w:rPr>
              <w:t>’</w:t>
            </w:r>
            <w:r w:rsidRPr="00572B7F">
              <w:rPr>
                <w:b/>
                <w:i/>
              </w:rPr>
              <w:t>Alzheimer; souligne que les femmes présentent une prévalence plus élevée en raison d</w:t>
            </w:r>
            <w:r w:rsidR="00F35F85" w:rsidRPr="00572B7F">
              <w:rPr>
                <w:b/>
                <w:i/>
              </w:rPr>
              <w:t>’</w:t>
            </w:r>
            <w:r w:rsidRPr="00572B7F">
              <w:rPr>
                <w:b/>
                <w:i/>
              </w:rPr>
              <w:t>une durée de vie moyenne plus longue, mais que cette prévalence est la même chez les femmes et les hommes du même âge; relève que la plupart des personnes dispensant des soins aux personnes atteintes de maladies invalidantes causées par la perte de la mémoire sont des femmes;</w:t>
            </w:r>
          </w:p>
        </w:tc>
      </w:tr>
    </w:tbl>
    <w:p w14:paraId="6CB8A8C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32EC0FE" w14:textId="77777777" w:rsidR="00954F49" w:rsidRPr="00572B7F" w:rsidRDefault="00954F49" w:rsidP="00954F49">
      <w:r w:rsidRPr="00572B7F">
        <w:rPr>
          <w:rStyle w:val="HideTWBExt"/>
        </w:rPr>
        <w:t>&lt;/Amend&gt;</w:t>
      </w:r>
    </w:p>
    <w:p w14:paraId="2B7B2C7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401</w:t>
      </w:r>
      <w:r w:rsidRPr="00572B7F">
        <w:rPr>
          <w:rStyle w:val="HideTWBExt"/>
          <w:b w:val="0"/>
        </w:rPr>
        <w:t>&lt;/NumAm&gt;</w:t>
      </w:r>
    </w:p>
    <w:p w14:paraId="2F666DE2"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079252F8" w14:textId="77777777" w:rsidR="00954F49" w:rsidRPr="00572B7F" w:rsidRDefault="00954F49" w:rsidP="00954F49">
      <w:pPr>
        <w:pStyle w:val="NormalBold"/>
      </w:pPr>
      <w:r w:rsidRPr="00572B7F">
        <w:rPr>
          <w:rStyle w:val="HideTWBExt"/>
          <w:b w:val="0"/>
        </w:rPr>
        <w:t>&lt;/RepeatBlock-By&gt;</w:t>
      </w:r>
    </w:p>
    <w:p w14:paraId="13859BB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7B43226" w14:textId="77777777" w:rsidR="00954F49" w:rsidRPr="00572B7F" w:rsidRDefault="00954F49" w:rsidP="00954F49">
      <w:pPr>
        <w:pStyle w:val="NormalBold"/>
      </w:pPr>
      <w:r w:rsidRPr="00572B7F">
        <w:rPr>
          <w:rStyle w:val="HideTWBExt"/>
          <w:b w:val="0"/>
        </w:rPr>
        <w:t>&lt;Article&gt;</w:t>
      </w:r>
      <w:r w:rsidRPr="00572B7F">
        <w:t>Paragraphe 12 quaterdecies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EF0116B" w14:textId="77777777" w:rsidTr="001F15B6">
        <w:trPr>
          <w:trHeight w:hRule="exact" w:val="240"/>
          <w:jc w:val="center"/>
        </w:trPr>
        <w:tc>
          <w:tcPr>
            <w:tcW w:w="9752" w:type="dxa"/>
            <w:gridSpan w:val="2"/>
            <w:tcBorders>
              <w:top w:val="nil"/>
              <w:left w:val="nil"/>
              <w:bottom w:val="nil"/>
              <w:right w:val="nil"/>
            </w:tcBorders>
          </w:tcPr>
          <w:p w14:paraId="26F48DC9" w14:textId="77777777" w:rsidR="00954F49" w:rsidRPr="00572B7F" w:rsidRDefault="00954F49" w:rsidP="001F15B6"/>
        </w:tc>
      </w:tr>
      <w:tr w:rsidR="00954F49" w:rsidRPr="00572B7F" w14:paraId="1C126D1A" w14:textId="77777777" w:rsidTr="001F15B6">
        <w:trPr>
          <w:trHeight w:val="240"/>
          <w:jc w:val="center"/>
        </w:trPr>
        <w:tc>
          <w:tcPr>
            <w:tcW w:w="4876" w:type="dxa"/>
            <w:tcBorders>
              <w:top w:val="nil"/>
              <w:left w:val="nil"/>
              <w:bottom w:val="nil"/>
              <w:right w:val="nil"/>
            </w:tcBorders>
          </w:tcPr>
          <w:p w14:paraId="2AD8EE9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F4603F3" w14:textId="77777777" w:rsidR="00954F49" w:rsidRPr="00572B7F" w:rsidRDefault="00954F49" w:rsidP="001F15B6">
            <w:pPr>
              <w:pStyle w:val="AmColumnHeading"/>
            </w:pPr>
            <w:r w:rsidRPr="00572B7F">
              <w:t>Amendement</w:t>
            </w:r>
          </w:p>
        </w:tc>
      </w:tr>
      <w:tr w:rsidR="00954F49" w:rsidRPr="00572B7F" w14:paraId="52FDA3D9" w14:textId="77777777" w:rsidTr="001F15B6">
        <w:trPr>
          <w:jc w:val="center"/>
        </w:trPr>
        <w:tc>
          <w:tcPr>
            <w:tcW w:w="4876" w:type="dxa"/>
            <w:tcBorders>
              <w:top w:val="nil"/>
              <w:left w:val="nil"/>
              <w:bottom w:val="nil"/>
              <w:right w:val="nil"/>
            </w:tcBorders>
          </w:tcPr>
          <w:p w14:paraId="09F04089" w14:textId="77777777" w:rsidR="00954F49" w:rsidRPr="00572B7F" w:rsidRDefault="00954F49" w:rsidP="001F15B6">
            <w:pPr>
              <w:pStyle w:val="Normal6a"/>
            </w:pPr>
          </w:p>
        </w:tc>
        <w:tc>
          <w:tcPr>
            <w:tcW w:w="4876" w:type="dxa"/>
            <w:tcBorders>
              <w:top w:val="nil"/>
              <w:left w:val="nil"/>
              <w:bottom w:val="nil"/>
              <w:right w:val="nil"/>
            </w:tcBorders>
          </w:tcPr>
          <w:p w14:paraId="60E88330" w14:textId="141FB4FB" w:rsidR="00954F49" w:rsidRPr="00572B7F" w:rsidRDefault="00954F49" w:rsidP="001F15B6">
            <w:pPr>
              <w:pStyle w:val="Normal6a"/>
            </w:pPr>
            <w:r w:rsidRPr="00572B7F">
              <w:rPr>
                <w:b/>
                <w:i/>
              </w:rPr>
              <w:t>12 quaterdecies.</w:t>
            </w:r>
            <w:r w:rsidRPr="00572B7F">
              <w:tab/>
            </w:r>
            <w:r w:rsidRPr="00572B7F">
              <w:rPr>
                <w:b/>
                <w:i/>
              </w:rPr>
              <w:t>invite la Commission et les États membres à prendre en considération les éléments sexospécifiques de maladies transmissibles prévalentes telles que le diabète, les maladies cardiovasculaires, les allergies et l</w:t>
            </w:r>
            <w:r w:rsidR="00F35F85" w:rsidRPr="00572B7F">
              <w:rPr>
                <w:b/>
                <w:i/>
              </w:rPr>
              <w:t>’</w:t>
            </w:r>
            <w:r w:rsidRPr="00572B7F">
              <w:rPr>
                <w:b/>
                <w:i/>
              </w:rPr>
              <w:t>asthme, qui affectent la qualité de vie globale des femmes, y compris leur productivité au travail et leur capacité à accomplir leurs activités quotidiennes, à prendre des mesures pour permettre une meilleure stratification diagnostique et thérapeutique, afin d</w:t>
            </w:r>
            <w:r w:rsidR="00F35F85" w:rsidRPr="00572B7F">
              <w:rPr>
                <w:b/>
                <w:i/>
              </w:rPr>
              <w:t>’</w:t>
            </w:r>
            <w:r w:rsidRPr="00572B7F">
              <w:rPr>
                <w:b/>
                <w:i/>
              </w:rPr>
              <w:t>améliorer les voies de traitement, et à soutenir la recherche afin de mieux comprendre les mécanismes sous-jacents de ces différences de prévalence et d</w:t>
            </w:r>
            <w:r w:rsidR="00F35F85" w:rsidRPr="00572B7F">
              <w:rPr>
                <w:b/>
                <w:i/>
              </w:rPr>
              <w:t>’</w:t>
            </w:r>
            <w:r w:rsidRPr="00572B7F">
              <w:rPr>
                <w:b/>
                <w:i/>
              </w:rPr>
              <w:t>obtenir un aperçu plus approfondi des comorbidités communes; souligne qu</w:t>
            </w:r>
            <w:r w:rsidR="00F35F85" w:rsidRPr="00572B7F">
              <w:rPr>
                <w:b/>
                <w:i/>
              </w:rPr>
              <w:t>’</w:t>
            </w:r>
            <w:r w:rsidRPr="00572B7F">
              <w:rPr>
                <w:b/>
                <w:i/>
              </w:rPr>
              <w:t xml:space="preserve">il </w:t>
            </w:r>
            <w:r w:rsidRPr="00572B7F">
              <w:rPr>
                <w:b/>
                <w:i/>
              </w:rPr>
              <w:lastRenderedPageBreak/>
              <w:t>faut intégrer des considérations de genre dans les cadres relatifs à la santé et à la surveillance au travail, et s</w:t>
            </w:r>
            <w:r w:rsidR="00F35F85" w:rsidRPr="00572B7F">
              <w:rPr>
                <w:b/>
                <w:i/>
              </w:rPr>
              <w:t>’</w:t>
            </w:r>
            <w:r w:rsidRPr="00572B7F">
              <w:rPr>
                <w:b/>
                <w:i/>
              </w:rPr>
              <w:t>attaquer aux différences entre les sexes dans les résultats en matière de santé, notamment en garantissant l</w:t>
            </w:r>
            <w:r w:rsidR="00F35F85" w:rsidRPr="00572B7F">
              <w:rPr>
                <w:b/>
                <w:i/>
              </w:rPr>
              <w:t>’</w:t>
            </w:r>
            <w:r w:rsidRPr="00572B7F">
              <w:rPr>
                <w:b/>
                <w:i/>
              </w:rPr>
              <w:t>équité dans les essais cliniques et les traitements;</w:t>
            </w:r>
          </w:p>
        </w:tc>
      </w:tr>
    </w:tbl>
    <w:p w14:paraId="6783ACB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1871153" w14:textId="77777777" w:rsidR="00954F49" w:rsidRPr="00572B7F" w:rsidRDefault="00954F49" w:rsidP="00954F49">
      <w:r w:rsidRPr="00572B7F">
        <w:rPr>
          <w:rStyle w:val="HideTWBExt"/>
        </w:rPr>
        <w:t>&lt;/Amend&gt;</w:t>
      </w:r>
    </w:p>
    <w:p w14:paraId="3F902FC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402</w:t>
      </w:r>
      <w:r w:rsidRPr="00572B7F">
        <w:rPr>
          <w:rStyle w:val="HideTWBExt"/>
          <w:b w:val="0"/>
        </w:rPr>
        <w:t>&lt;/NumAm&gt;</w:t>
      </w:r>
    </w:p>
    <w:p w14:paraId="1984C21A"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51721C3" w14:textId="77777777" w:rsidR="00954F49" w:rsidRPr="00572B7F" w:rsidRDefault="00954F49" w:rsidP="00954F49">
      <w:pPr>
        <w:pStyle w:val="NormalBold"/>
      </w:pPr>
      <w:r w:rsidRPr="00572B7F">
        <w:rPr>
          <w:rStyle w:val="HideTWBExt"/>
          <w:b w:val="0"/>
        </w:rPr>
        <w:t>&lt;/RepeatBlock-By&gt;</w:t>
      </w:r>
    </w:p>
    <w:p w14:paraId="3376DFC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2748A85" w14:textId="77777777" w:rsidR="00954F49" w:rsidRPr="00572B7F" w:rsidRDefault="00954F49" w:rsidP="00954F49">
      <w:pPr>
        <w:pStyle w:val="NormalBold"/>
      </w:pPr>
      <w:r w:rsidRPr="00572B7F">
        <w:rPr>
          <w:rStyle w:val="HideTWBExt"/>
          <w:b w:val="0"/>
        </w:rPr>
        <w:t>&lt;Article&gt;</w:t>
      </w:r>
      <w:r w:rsidRPr="00572B7F">
        <w:t>Paragraphe 12 quindecies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4AE4895" w14:textId="77777777" w:rsidTr="001F15B6">
        <w:trPr>
          <w:trHeight w:hRule="exact" w:val="240"/>
          <w:jc w:val="center"/>
        </w:trPr>
        <w:tc>
          <w:tcPr>
            <w:tcW w:w="9752" w:type="dxa"/>
            <w:gridSpan w:val="2"/>
            <w:tcBorders>
              <w:top w:val="nil"/>
              <w:left w:val="nil"/>
              <w:bottom w:val="nil"/>
              <w:right w:val="nil"/>
            </w:tcBorders>
          </w:tcPr>
          <w:p w14:paraId="7BF3025B" w14:textId="77777777" w:rsidR="00954F49" w:rsidRPr="00572B7F" w:rsidRDefault="00954F49" w:rsidP="001F15B6"/>
        </w:tc>
      </w:tr>
      <w:tr w:rsidR="00954F49" w:rsidRPr="00572B7F" w14:paraId="78AA57D5" w14:textId="77777777" w:rsidTr="001F15B6">
        <w:trPr>
          <w:trHeight w:val="240"/>
          <w:jc w:val="center"/>
        </w:trPr>
        <w:tc>
          <w:tcPr>
            <w:tcW w:w="4876" w:type="dxa"/>
            <w:tcBorders>
              <w:top w:val="nil"/>
              <w:left w:val="nil"/>
              <w:bottom w:val="nil"/>
              <w:right w:val="nil"/>
            </w:tcBorders>
          </w:tcPr>
          <w:p w14:paraId="1D2348C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DABF386" w14:textId="77777777" w:rsidR="00954F49" w:rsidRPr="00572B7F" w:rsidRDefault="00954F49" w:rsidP="001F15B6">
            <w:pPr>
              <w:pStyle w:val="AmColumnHeading"/>
            </w:pPr>
            <w:r w:rsidRPr="00572B7F">
              <w:t>Amendement</w:t>
            </w:r>
          </w:p>
        </w:tc>
      </w:tr>
      <w:tr w:rsidR="00954F49" w:rsidRPr="00572B7F" w14:paraId="58BFF5D3" w14:textId="77777777" w:rsidTr="001F15B6">
        <w:trPr>
          <w:jc w:val="center"/>
        </w:trPr>
        <w:tc>
          <w:tcPr>
            <w:tcW w:w="4876" w:type="dxa"/>
            <w:tcBorders>
              <w:top w:val="nil"/>
              <w:left w:val="nil"/>
              <w:bottom w:val="nil"/>
              <w:right w:val="nil"/>
            </w:tcBorders>
          </w:tcPr>
          <w:p w14:paraId="39F885D5" w14:textId="77777777" w:rsidR="00954F49" w:rsidRPr="00572B7F" w:rsidRDefault="00954F49" w:rsidP="001F15B6">
            <w:pPr>
              <w:pStyle w:val="Normal6a"/>
            </w:pPr>
          </w:p>
        </w:tc>
        <w:tc>
          <w:tcPr>
            <w:tcW w:w="4876" w:type="dxa"/>
            <w:tcBorders>
              <w:top w:val="nil"/>
              <w:left w:val="nil"/>
              <w:bottom w:val="nil"/>
              <w:right w:val="nil"/>
            </w:tcBorders>
          </w:tcPr>
          <w:p w14:paraId="0E33152C" w14:textId="183F691C" w:rsidR="00954F49" w:rsidRPr="00572B7F" w:rsidRDefault="00954F49" w:rsidP="001F15B6">
            <w:pPr>
              <w:pStyle w:val="Normal6a"/>
            </w:pPr>
            <w:r w:rsidRPr="00572B7F">
              <w:rPr>
                <w:b/>
                <w:i/>
              </w:rPr>
              <w:t>12 quindecies.</w:t>
            </w:r>
            <w:r w:rsidRPr="00572B7F">
              <w:tab/>
            </w:r>
            <w:r w:rsidRPr="00572B7F">
              <w:rPr>
                <w:b/>
                <w:i/>
              </w:rPr>
              <w:t>invite la Commission et les États membres à reconnaître que la COVID longue constitue un défi important en matière de santé publique et d</w:t>
            </w:r>
            <w:r w:rsidR="00F35F85" w:rsidRPr="00572B7F">
              <w:rPr>
                <w:b/>
                <w:i/>
              </w:rPr>
              <w:t>’</w:t>
            </w:r>
            <w:r w:rsidRPr="00572B7F">
              <w:rPr>
                <w:b/>
                <w:i/>
              </w:rPr>
              <w:t>égalité de genre, étant donné que les femmes sont touchées de manière disproportionnée et qu</w:t>
            </w:r>
            <w:r w:rsidR="00F35F85" w:rsidRPr="00572B7F">
              <w:rPr>
                <w:b/>
                <w:i/>
              </w:rPr>
              <w:t>’</w:t>
            </w:r>
            <w:r w:rsidRPr="00572B7F">
              <w:rPr>
                <w:b/>
                <w:i/>
              </w:rPr>
              <w:t>elles sont souvent confrontées à des retards de diagnostic ou que leurs symptômes sont ignorés; invite la Commission à poursuivre son soutien au réseau d</w:t>
            </w:r>
            <w:r w:rsidR="00F35F85" w:rsidRPr="00572B7F">
              <w:rPr>
                <w:b/>
                <w:i/>
              </w:rPr>
              <w:t>’</w:t>
            </w:r>
            <w:r w:rsidRPr="00572B7F">
              <w:rPr>
                <w:b/>
                <w:i/>
              </w:rPr>
              <w:t>expertise sur la COVID-19 de longue durée; reconnaît que les personnes touchées par la COVID longue peuvent souffrir d</w:t>
            </w:r>
            <w:r w:rsidR="00F35F85" w:rsidRPr="00572B7F">
              <w:rPr>
                <w:b/>
                <w:i/>
              </w:rPr>
              <w:t>’</w:t>
            </w:r>
            <w:r w:rsidRPr="00572B7F">
              <w:rPr>
                <w:b/>
                <w:i/>
              </w:rPr>
              <w:t>une incapacité de travail qui entraîne une vulnérabilité économique; demande que l</w:t>
            </w:r>
            <w:r w:rsidR="00F35F85" w:rsidRPr="00572B7F">
              <w:rPr>
                <w:b/>
                <w:i/>
              </w:rPr>
              <w:t>’</w:t>
            </w:r>
            <w:r w:rsidRPr="00572B7F">
              <w:rPr>
                <w:b/>
                <w:i/>
              </w:rPr>
              <w:t>on soutienne la réinsertion professionnelle des patients grâce à des mesures flexibles en matière d</w:t>
            </w:r>
            <w:r w:rsidR="00F35F85" w:rsidRPr="00572B7F">
              <w:rPr>
                <w:b/>
                <w:i/>
              </w:rPr>
              <w:t>’</w:t>
            </w:r>
            <w:r w:rsidRPr="00572B7F">
              <w:rPr>
                <w:b/>
                <w:i/>
              </w:rPr>
              <w:t>emploi et de protection sociale;</w:t>
            </w:r>
          </w:p>
        </w:tc>
      </w:tr>
    </w:tbl>
    <w:p w14:paraId="57468C5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88407DB" w14:textId="77777777" w:rsidR="00954F49" w:rsidRPr="00572B7F" w:rsidRDefault="00954F49" w:rsidP="00954F49">
      <w:r w:rsidRPr="00572B7F">
        <w:rPr>
          <w:rStyle w:val="HideTWBExt"/>
        </w:rPr>
        <w:t>&lt;/Amend&gt;</w:t>
      </w:r>
    </w:p>
    <w:p w14:paraId="2F46770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403</w:t>
      </w:r>
      <w:r w:rsidRPr="00572B7F">
        <w:rPr>
          <w:rStyle w:val="HideTWBExt"/>
          <w:b w:val="0"/>
        </w:rPr>
        <w:t>&lt;/NumAm&gt;</w:t>
      </w:r>
    </w:p>
    <w:p w14:paraId="3D506C78"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15E0688" w14:textId="77777777" w:rsidR="00954F49" w:rsidRPr="00572B7F" w:rsidRDefault="00954F49" w:rsidP="00954F49">
      <w:pPr>
        <w:pStyle w:val="NormalBold"/>
      </w:pPr>
      <w:r w:rsidRPr="00572B7F">
        <w:rPr>
          <w:rStyle w:val="HideTWBExt"/>
          <w:b w:val="0"/>
        </w:rPr>
        <w:t>&lt;/RepeatBlock-By&gt;</w:t>
      </w:r>
    </w:p>
    <w:p w14:paraId="1F2D63C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B599100" w14:textId="77777777" w:rsidR="00954F49" w:rsidRPr="00572B7F" w:rsidRDefault="00954F49" w:rsidP="00954F49">
      <w:pPr>
        <w:pStyle w:val="NormalBold"/>
      </w:pPr>
      <w:r w:rsidRPr="00572B7F">
        <w:rPr>
          <w:rStyle w:val="HideTWBExt"/>
          <w:b w:val="0"/>
        </w:rPr>
        <w:t>&lt;Article&gt;</w:t>
      </w:r>
      <w:r w:rsidRPr="00572B7F">
        <w:t>Paragraphe 12 sexdecies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73A308" w14:textId="77777777" w:rsidTr="001F15B6">
        <w:trPr>
          <w:trHeight w:hRule="exact" w:val="240"/>
          <w:jc w:val="center"/>
        </w:trPr>
        <w:tc>
          <w:tcPr>
            <w:tcW w:w="9752" w:type="dxa"/>
            <w:gridSpan w:val="2"/>
            <w:tcBorders>
              <w:top w:val="nil"/>
              <w:left w:val="nil"/>
              <w:bottom w:val="nil"/>
              <w:right w:val="nil"/>
            </w:tcBorders>
          </w:tcPr>
          <w:p w14:paraId="261C8052" w14:textId="77777777" w:rsidR="00954F49" w:rsidRPr="00572B7F" w:rsidRDefault="00954F49" w:rsidP="001F15B6"/>
        </w:tc>
      </w:tr>
      <w:tr w:rsidR="00954F49" w:rsidRPr="00572B7F" w14:paraId="6595B41F" w14:textId="77777777" w:rsidTr="001F15B6">
        <w:trPr>
          <w:trHeight w:val="240"/>
          <w:jc w:val="center"/>
        </w:trPr>
        <w:tc>
          <w:tcPr>
            <w:tcW w:w="4876" w:type="dxa"/>
            <w:tcBorders>
              <w:top w:val="nil"/>
              <w:left w:val="nil"/>
              <w:bottom w:val="nil"/>
              <w:right w:val="nil"/>
            </w:tcBorders>
          </w:tcPr>
          <w:p w14:paraId="25422A3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6599428" w14:textId="77777777" w:rsidR="00954F49" w:rsidRPr="00572B7F" w:rsidRDefault="00954F49" w:rsidP="001F15B6">
            <w:pPr>
              <w:pStyle w:val="AmColumnHeading"/>
            </w:pPr>
            <w:r w:rsidRPr="00572B7F">
              <w:t>Amendement</w:t>
            </w:r>
          </w:p>
        </w:tc>
      </w:tr>
      <w:tr w:rsidR="00954F49" w:rsidRPr="00572B7F" w14:paraId="200FD1BC" w14:textId="77777777" w:rsidTr="001F15B6">
        <w:trPr>
          <w:jc w:val="center"/>
        </w:trPr>
        <w:tc>
          <w:tcPr>
            <w:tcW w:w="4876" w:type="dxa"/>
            <w:tcBorders>
              <w:top w:val="nil"/>
              <w:left w:val="nil"/>
              <w:bottom w:val="nil"/>
              <w:right w:val="nil"/>
            </w:tcBorders>
          </w:tcPr>
          <w:p w14:paraId="3B2BF130" w14:textId="77777777" w:rsidR="00954F49" w:rsidRPr="00572B7F" w:rsidRDefault="00954F49" w:rsidP="001F15B6">
            <w:pPr>
              <w:pStyle w:val="Normal6a"/>
            </w:pPr>
          </w:p>
        </w:tc>
        <w:tc>
          <w:tcPr>
            <w:tcW w:w="4876" w:type="dxa"/>
            <w:tcBorders>
              <w:top w:val="nil"/>
              <w:left w:val="nil"/>
              <w:bottom w:val="nil"/>
              <w:right w:val="nil"/>
            </w:tcBorders>
          </w:tcPr>
          <w:p w14:paraId="1FD095CE" w14:textId="59EE31F0" w:rsidR="00954F49" w:rsidRPr="00572B7F" w:rsidRDefault="00954F49" w:rsidP="001F15B6">
            <w:pPr>
              <w:pStyle w:val="Normal6a"/>
            </w:pPr>
            <w:r w:rsidRPr="00572B7F">
              <w:rPr>
                <w:b/>
                <w:i/>
              </w:rPr>
              <w:t>12 sexdecies.</w:t>
            </w:r>
            <w:r w:rsidRPr="00572B7F">
              <w:tab/>
            </w:r>
            <w:r w:rsidRPr="00572B7F">
              <w:rPr>
                <w:b/>
                <w:i/>
              </w:rPr>
              <w:t>invite la Commission et les États membres à répondre aux besoins des femmes en matière de santé mentale, en reconnaissant que les femmes font état de niveaux de bien-être inférieurs et de taux de dépression et de détresse psychologique supérieurs à ceux des hommes; souligne l</w:t>
            </w:r>
            <w:r w:rsidR="00F35F85" w:rsidRPr="00572B7F">
              <w:rPr>
                <w:b/>
                <w:i/>
              </w:rPr>
              <w:t>’</w:t>
            </w:r>
            <w:r w:rsidRPr="00572B7F">
              <w:rPr>
                <w:b/>
                <w:i/>
              </w:rPr>
              <w:t>importance d</w:t>
            </w:r>
            <w:r w:rsidR="00F35F85" w:rsidRPr="00572B7F">
              <w:rPr>
                <w:b/>
                <w:i/>
              </w:rPr>
              <w:t>’</w:t>
            </w:r>
            <w:r w:rsidRPr="00572B7F">
              <w:rPr>
                <w:b/>
                <w:i/>
              </w:rPr>
              <w:t>une prévention sensible à la dimension de genre, d</w:t>
            </w:r>
            <w:r w:rsidR="00F35F85" w:rsidRPr="00572B7F">
              <w:rPr>
                <w:b/>
                <w:i/>
              </w:rPr>
              <w:t>’</w:t>
            </w:r>
            <w:r w:rsidRPr="00572B7F">
              <w:rPr>
                <w:b/>
                <w:i/>
              </w:rPr>
              <w:t>une intervention précoce et de services d</w:t>
            </w:r>
            <w:r w:rsidR="00F35F85" w:rsidRPr="00572B7F">
              <w:rPr>
                <w:b/>
                <w:i/>
              </w:rPr>
              <w:t>’</w:t>
            </w:r>
            <w:r w:rsidRPr="00572B7F">
              <w:rPr>
                <w:b/>
                <w:i/>
              </w:rPr>
              <w:t>assistance, y compris des soins de santé mentale accessibles, des programmes de proximité et des campagnes de sensibilisation; encourage la collecte de données ventilées par genre et par sexe et la recherche sur les déterminants sociaux et liés au genre de la santé mentale afin d</w:t>
            </w:r>
            <w:r w:rsidR="00F35F85" w:rsidRPr="00572B7F">
              <w:rPr>
                <w:b/>
                <w:i/>
              </w:rPr>
              <w:t>’</w:t>
            </w:r>
            <w:r w:rsidRPr="00572B7F">
              <w:rPr>
                <w:b/>
                <w:i/>
              </w:rPr>
              <w:t>éclairer les politiques visant à promouvoir l</w:t>
            </w:r>
            <w:r w:rsidR="00F35F85" w:rsidRPr="00572B7F">
              <w:rPr>
                <w:b/>
                <w:i/>
              </w:rPr>
              <w:t>’</w:t>
            </w:r>
            <w:r w:rsidRPr="00572B7F">
              <w:rPr>
                <w:b/>
                <w:i/>
              </w:rPr>
              <w:t>égalité en matière de bien-être mental dans l</w:t>
            </w:r>
            <w:r w:rsidR="00F35F85" w:rsidRPr="00572B7F">
              <w:rPr>
                <w:b/>
                <w:i/>
              </w:rPr>
              <w:t>’</w:t>
            </w:r>
            <w:r w:rsidRPr="00572B7F">
              <w:rPr>
                <w:b/>
                <w:i/>
              </w:rPr>
              <w:t>Union; invite la Commission et les États membres à s</w:t>
            </w:r>
            <w:r w:rsidR="00F35F85" w:rsidRPr="00572B7F">
              <w:rPr>
                <w:b/>
                <w:i/>
              </w:rPr>
              <w:t>’</w:t>
            </w:r>
            <w:r w:rsidRPr="00572B7F">
              <w:rPr>
                <w:b/>
                <w:i/>
              </w:rPr>
              <w:t>intéresser aux effets des discours de haine en ligne sur la santé mentale, en particulier chez les femmes; souligne qu</w:t>
            </w:r>
            <w:r w:rsidR="00F35F85" w:rsidRPr="00572B7F">
              <w:rPr>
                <w:b/>
                <w:i/>
              </w:rPr>
              <w:t>’</w:t>
            </w:r>
            <w:r w:rsidRPr="00572B7F">
              <w:rPr>
                <w:b/>
                <w:i/>
              </w:rPr>
              <w:t>il importe de s</w:t>
            </w:r>
            <w:r w:rsidR="00F35F85" w:rsidRPr="00572B7F">
              <w:rPr>
                <w:b/>
                <w:i/>
              </w:rPr>
              <w:t>’</w:t>
            </w:r>
            <w:r w:rsidRPr="00572B7F">
              <w:rPr>
                <w:b/>
                <w:i/>
              </w:rPr>
              <w:t>attaquer aux causes profondes du harcèlement et de la discrimination fondés sur le genre dans les médias sociaux; exhorte la Commission à reconnaître légalement le harcèlement sexiste, y compris en ligne, comme un discours de haine constituant une infraction pénale, et à obliger les plateformes à détecter et à supprimer les discours de haine fondés sur le genre;</w:t>
            </w:r>
          </w:p>
        </w:tc>
      </w:tr>
    </w:tbl>
    <w:p w14:paraId="19EDE13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5E6564B" w14:textId="77777777" w:rsidR="00954F49" w:rsidRPr="00572B7F" w:rsidRDefault="00954F49" w:rsidP="00954F49">
      <w:r w:rsidRPr="00572B7F">
        <w:rPr>
          <w:rStyle w:val="HideTWBExt"/>
        </w:rPr>
        <w:t>&lt;/Amend&gt;</w:t>
      </w:r>
    </w:p>
    <w:p w14:paraId="1A0826F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404</w:t>
      </w:r>
      <w:r w:rsidRPr="00572B7F">
        <w:rPr>
          <w:rStyle w:val="HideTWBExt"/>
          <w:b w:val="0"/>
        </w:rPr>
        <w:t>&lt;/NumAm&gt;</w:t>
      </w:r>
    </w:p>
    <w:p w14:paraId="45CBEEA1"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B8E7DF7" w14:textId="77777777" w:rsidR="00954F49" w:rsidRPr="00572B7F" w:rsidRDefault="00954F49" w:rsidP="00954F49">
      <w:pPr>
        <w:pStyle w:val="NormalBold"/>
      </w:pPr>
      <w:r w:rsidRPr="00572B7F">
        <w:rPr>
          <w:rStyle w:val="HideTWBExt"/>
          <w:b w:val="0"/>
        </w:rPr>
        <w:t>&lt;/RepeatBlock-By&gt;</w:t>
      </w:r>
    </w:p>
    <w:p w14:paraId="648340A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A540AEE" w14:textId="77777777" w:rsidR="00954F49" w:rsidRPr="00572B7F" w:rsidRDefault="00954F49" w:rsidP="00954F49">
      <w:pPr>
        <w:pStyle w:val="NormalBold"/>
      </w:pPr>
      <w:r w:rsidRPr="00572B7F">
        <w:rPr>
          <w:rStyle w:val="HideTWBExt"/>
          <w:b w:val="0"/>
        </w:rPr>
        <w:t>&lt;Article&gt;</w:t>
      </w:r>
      <w:r w:rsidRPr="00572B7F">
        <w:t>Paragraphe 12 septdecies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9A8EC6F" w14:textId="77777777" w:rsidTr="001F15B6">
        <w:trPr>
          <w:trHeight w:hRule="exact" w:val="240"/>
          <w:jc w:val="center"/>
        </w:trPr>
        <w:tc>
          <w:tcPr>
            <w:tcW w:w="9752" w:type="dxa"/>
            <w:gridSpan w:val="2"/>
            <w:tcBorders>
              <w:top w:val="nil"/>
              <w:left w:val="nil"/>
              <w:bottom w:val="nil"/>
              <w:right w:val="nil"/>
            </w:tcBorders>
          </w:tcPr>
          <w:p w14:paraId="25341225" w14:textId="77777777" w:rsidR="00954F49" w:rsidRPr="00572B7F" w:rsidRDefault="00954F49" w:rsidP="001F15B6"/>
        </w:tc>
      </w:tr>
      <w:tr w:rsidR="00954F49" w:rsidRPr="00572B7F" w14:paraId="2C6E404E" w14:textId="77777777" w:rsidTr="001F15B6">
        <w:trPr>
          <w:trHeight w:val="240"/>
          <w:jc w:val="center"/>
        </w:trPr>
        <w:tc>
          <w:tcPr>
            <w:tcW w:w="4876" w:type="dxa"/>
            <w:tcBorders>
              <w:top w:val="nil"/>
              <w:left w:val="nil"/>
              <w:bottom w:val="nil"/>
              <w:right w:val="nil"/>
            </w:tcBorders>
          </w:tcPr>
          <w:p w14:paraId="408333BE"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0464DC90" w14:textId="77777777" w:rsidR="00954F49" w:rsidRPr="00572B7F" w:rsidRDefault="00954F49" w:rsidP="001F15B6">
            <w:pPr>
              <w:pStyle w:val="AmColumnHeading"/>
            </w:pPr>
            <w:r w:rsidRPr="00572B7F">
              <w:t>Amendement</w:t>
            </w:r>
          </w:p>
        </w:tc>
      </w:tr>
      <w:tr w:rsidR="00954F49" w:rsidRPr="00572B7F" w14:paraId="1B106069" w14:textId="77777777" w:rsidTr="001F15B6">
        <w:trPr>
          <w:jc w:val="center"/>
        </w:trPr>
        <w:tc>
          <w:tcPr>
            <w:tcW w:w="4876" w:type="dxa"/>
            <w:tcBorders>
              <w:top w:val="nil"/>
              <w:left w:val="nil"/>
              <w:bottom w:val="nil"/>
              <w:right w:val="nil"/>
            </w:tcBorders>
          </w:tcPr>
          <w:p w14:paraId="1CA5A876" w14:textId="77777777" w:rsidR="00954F49" w:rsidRPr="00572B7F" w:rsidRDefault="00954F49" w:rsidP="001F15B6">
            <w:pPr>
              <w:pStyle w:val="Normal6a"/>
            </w:pPr>
          </w:p>
        </w:tc>
        <w:tc>
          <w:tcPr>
            <w:tcW w:w="4876" w:type="dxa"/>
            <w:tcBorders>
              <w:top w:val="nil"/>
              <w:left w:val="nil"/>
              <w:bottom w:val="nil"/>
              <w:right w:val="nil"/>
            </w:tcBorders>
          </w:tcPr>
          <w:p w14:paraId="1A3C6C38" w14:textId="003F4274" w:rsidR="00954F49" w:rsidRPr="00572B7F" w:rsidRDefault="00954F49" w:rsidP="001F15B6">
            <w:pPr>
              <w:pStyle w:val="Normal6a"/>
            </w:pPr>
            <w:r w:rsidRPr="00572B7F">
              <w:rPr>
                <w:b/>
                <w:i/>
              </w:rPr>
              <w:t>12 septdecies.</w:t>
            </w:r>
            <w:r w:rsidRPr="00572B7F">
              <w:tab/>
            </w:r>
            <w:r w:rsidRPr="00572B7F">
              <w:rPr>
                <w:b/>
                <w:i/>
              </w:rPr>
              <w:t>demande la reconnaissance formelle de la dysfonction sexuelle post-ISRS comme un effet indésirable grave et distinct des médicaments, affectant les femmes de manière disproportionnée; appelle à la poursuite des recherches sur la prévalence, les mécanismes biologiques et les traitements de la dysfonction sexuelle post-ISRS; demande l</w:t>
            </w:r>
            <w:r w:rsidR="00F35F85" w:rsidRPr="00572B7F">
              <w:rPr>
                <w:b/>
                <w:i/>
              </w:rPr>
              <w:t>’</w:t>
            </w:r>
            <w:r w:rsidRPr="00572B7F">
              <w:rPr>
                <w:b/>
                <w:i/>
              </w:rPr>
              <w:t>accès aux soins, au soutien et à la réparation pour les personnes touchées par cette dysfonction; demande la mise en place d</w:t>
            </w:r>
            <w:r w:rsidR="00F35F85" w:rsidRPr="00572B7F">
              <w:rPr>
                <w:b/>
                <w:i/>
              </w:rPr>
              <w:t>’</w:t>
            </w:r>
            <w:r w:rsidRPr="00572B7F">
              <w:rPr>
                <w:b/>
                <w:i/>
              </w:rPr>
              <w:t>un système d</w:t>
            </w:r>
            <w:r w:rsidR="00F35F85" w:rsidRPr="00572B7F">
              <w:rPr>
                <w:b/>
                <w:i/>
              </w:rPr>
              <w:t>’</w:t>
            </w:r>
            <w:r w:rsidRPr="00572B7F">
              <w:rPr>
                <w:b/>
                <w:i/>
              </w:rPr>
              <w:t>indemnisation pour les personnes souffrant de dommages graves, voire permanents, liés aux antidépresseurs, tels que la dysfonction sexuelle post-ISRS; appelle à présenter des excuses institutionnelles aux personnes touchées par la dysfonction sexuelle post-ISRS, en reconnaissant les défaillances réglementaires et éthiques systémiques qui ont entraîné des souffrances évitables;</w:t>
            </w:r>
          </w:p>
        </w:tc>
      </w:tr>
    </w:tbl>
    <w:p w14:paraId="5E4F5B3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56BE464" w14:textId="77777777" w:rsidR="00954F49" w:rsidRPr="00572B7F" w:rsidRDefault="00954F49" w:rsidP="00954F49">
      <w:r w:rsidRPr="00572B7F">
        <w:rPr>
          <w:rStyle w:val="HideTWBExt"/>
        </w:rPr>
        <w:t>&lt;/Amend&gt;</w:t>
      </w:r>
    </w:p>
    <w:p w14:paraId="637D0C0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405</w:t>
      </w:r>
      <w:r w:rsidRPr="00572B7F">
        <w:rPr>
          <w:rStyle w:val="HideTWBExt"/>
          <w:b w:val="0"/>
        </w:rPr>
        <w:t>&lt;/NumAm&gt;</w:t>
      </w:r>
    </w:p>
    <w:p w14:paraId="4F42520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E511A27" w14:textId="77777777" w:rsidR="00954F49" w:rsidRPr="00572B7F" w:rsidRDefault="00954F49" w:rsidP="00954F49">
      <w:pPr>
        <w:pStyle w:val="NormalBold"/>
      </w:pPr>
      <w:r w:rsidRPr="00572B7F">
        <w:rPr>
          <w:rStyle w:val="HideTWBExt"/>
          <w:b w:val="0"/>
        </w:rPr>
        <w:t>&lt;/RepeatBlock-By&gt;</w:t>
      </w:r>
    </w:p>
    <w:p w14:paraId="4865149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8D30D0A" w14:textId="77777777" w:rsidR="00954F49" w:rsidRPr="00572B7F" w:rsidRDefault="00954F49" w:rsidP="00954F49">
      <w:pPr>
        <w:pStyle w:val="NormalBold"/>
      </w:pPr>
      <w:r w:rsidRPr="00572B7F">
        <w:rPr>
          <w:rStyle w:val="HideTWBExt"/>
          <w:b w:val="0"/>
        </w:rPr>
        <w:t>&lt;Article&gt;</w:t>
      </w:r>
      <w:r w:rsidRPr="00572B7F">
        <w:t>Paragraphe 12 octodecies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285F5DE" w14:textId="77777777" w:rsidTr="001F15B6">
        <w:trPr>
          <w:trHeight w:hRule="exact" w:val="240"/>
          <w:jc w:val="center"/>
        </w:trPr>
        <w:tc>
          <w:tcPr>
            <w:tcW w:w="9752" w:type="dxa"/>
            <w:gridSpan w:val="2"/>
            <w:tcBorders>
              <w:top w:val="nil"/>
              <w:left w:val="nil"/>
              <w:bottom w:val="nil"/>
              <w:right w:val="nil"/>
            </w:tcBorders>
          </w:tcPr>
          <w:p w14:paraId="03A816F9" w14:textId="77777777" w:rsidR="00954F49" w:rsidRPr="00572B7F" w:rsidRDefault="00954F49" w:rsidP="001F15B6"/>
        </w:tc>
      </w:tr>
      <w:tr w:rsidR="00954F49" w:rsidRPr="00572B7F" w14:paraId="2D4C8CA0" w14:textId="77777777" w:rsidTr="001F15B6">
        <w:trPr>
          <w:trHeight w:val="240"/>
          <w:jc w:val="center"/>
        </w:trPr>
        <w:tc>
          <w:tcPr>
            <w:tcW w:w="4876" w:type="dxa"/>
            <w:tcBorders>
              <w:top w:val="nil"/>
              <w:left w:val="nil"/>
              <w:bottom w:val="nil"/>
              <w:right w:val="nil"/>
            </w:tcBorders>
          </w:tcPr>
          <w:p w14:paraId="4836345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281EC21" w14:textId="77777777" w:rsidR="00954F49" w:rsidRPr="00572B7F" w:rsidRDefault="00954F49" w:rsidP="001F15B6">
            <w:pPr>
              <w:pStyle w:val="AmColumnHeading"/>
            </w:pPr>
            <w:r w:rsidRPr="00572B7F">
              <w:t>Amendement</w:t>
            </w:r>
          </w:p>
        </w:tc>
      </w:tr>
      <w:tr w:rsidR="00954F49" w:rsidRPr="00572B7F" w14:paraId="39998FCB" w14:textId="77777777" w:rsidTr="001F15B6">
        <w:trPr>
          <w:jc w:val="center"/>
        </w:trPr>
        <w:tc>
          <w:tcPr>
            <w:tcW w:w="4876" w:type="dxa"/>
            <w:tcBorders>
              <w:top w:val="nil"/>
              <w:left w:val="nil"/>
              <w:bottom w:val="nil"/>
              <w:right w:val="nil"/>
            </w:tcBorders>
          </w:tcPr>
          <w:p w14:paraId="6CBB9969" w14:textId="77777777" w:rsidR="00954F49" w:rsidRPr="00572B7F" w:rsidRDefault="00954F49" w:rsidP="001F15B6">
            <w:pPr>
              <w:pStyle w:val="Normal6a"/>
            </w:pPr>
          </w:p>
        </w:tc>
        <w:tc>
          <w:tcPr>
            <w:tcW w:w="4876" w:type="dxa"/>
            <w:tcBorders>
              <w:top w:val="nil"/>
              <w:left w:val="nil"/>
              <w:bottom w:val="nil"/>
              <w:right w:val="nil"/>
            </w:tcBorders>
          </w:tcPr>
          <w:p w14:paraId="73F92F54" w14:textId="00CDB91B" w:rsidR="00954F49" w:rsidRPr="00572B7F" w:rsidRDefault="00954F49" w:rsidP="001F15B6">
            <w:pPr>
              <w:pStyle w:val="Normal6a"/>
            </w:pPr>
            <w:r w:rsidRPr="00572B7F">
              <w:rPr>
                <w:b/>
                <w:i/>
              </w:rPr>
              <w:t>12 octodecies.</w:t>
            </w:r>
            <w:r w:rsidRPr="00572B7F">
              <w:tab/>
            </w:r>
            <w:r w:rsidRPr="00572B7F">
              <w:rPr>
                <w:b/>
                <w:i/>
              </w:rPr>
              <w:t>invite la Commission et les États membres à intégrer la prévention, le dépistage et les soins en matière de VIH et d</w:t>
            </w:r>
            <w:r w:rsidR="00F35F85" w:rsidRPr="00572B7F">
              <w:rPr>
                <w:b/>
                <w:i/>
              </w:rPr>
              <w:t>’</w:t>
            </w:r>
            <w:r w:rsidRPr="00572B7F">
              <w:rPr>
                <w:b/>
                <w:i/>
              </w:rPr>
              <w:t>IST dans des stratégies de santé plus larges et sensibles à la dimension de genre; souligne qu</w:t>
            </w:r>
            <w:r w:rsidR="00F35F85" w:rsidRPr="00572B7F">
              <w:rPr>
                <w:b/>
                <w:i/>
              </w:rPr>
              <w:t>’</w:t>
            </w:r>
            <w:r w:rsidRPr="00572B7F">
              <w:rPr>
                <w:b/>
                <w:i/>
              </w:rPr>
              <w:t xml:space="preserve">il est nécessaire de prendre en compte les vulnérabilités biologiques et structurelles propres à tous les sexes, en particulier les jeunes femmes, les femmes migrantes et mobiles, </w:t>
            </w:r>
            <w:r w:rsidRPr="00572B7F">
              <w:rPr>
                <w:b/>
                <w:i/>
              </w:rPr>
              <w:lastRenderedPageBreak/>
              <w:t>les travailleuses du sexe, les femmes handicapées et les survivantes de la violence sexiste; demande que la recherche tienne compte du genre, de l</w:t>
            </w:r>
            <w:r w:rsidR="00F35F85" w:rsidRPr="00572B7F">
              <w:rPr>
                <w:b/>
                <w:i/>
              </w:rPr>
              <w:t>’</w:t>
            </w:r>
            <w:r w:rsidRPr="00572B7F">
              <w:rPr>
                <w:b/>
                <w:i/>
              </w:rPr>
              <w:t>âge, de la sexualité et de la race, que la collecte et la communication des données soient améliorées, que l</w:t>
            </w:r>
            <w:r w:rsidR="00F35F85" w:rsidRPr="00572B7F">
              <w:rPr>
                <w:b/>
                <w:i/>
              </w:rPr>
              <w:t>’</w:t>
            </w:r>
            <w:r w:rsidRPr="00572B7F">
              <w:rPr>
                <w:b/>
                <w:i/>
              </w:rPr>
              <w:t>accès aux vaccinations soit abordable, que le soutien à la santé mentale soit assuré et que des interventions impliquant la communauté soient mises en place afin de garantir une prévention et un traitement équitables tout au long de la vie;</w:t>
            </w:r>
          </w:p>
        </w:tc>
      </w:tr>
    </w:tbl>
    <w:p w14:paraId="532E365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EE7680C" w14:textId="77777777" w:rsidR="00954F49" w:rsidRPr="00572B7F" w:rsidRDefault="00954F49" w:rsidP="00954F49">
      <w:r w:rsidRPr="00572B7F">
        <w:rPr>
          <w:rStyle w:val="HideTWBExt"/>
        </w:rPr>
        <w:t>&lt;/Amend&gt;</w:t>
      </w:r>
    </w:p>
    <w:p w14:paraId="026486A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406</w:t>
      </w:r>
      <w:r w:rsidRPr="00572B7F">
        <w:rPr>
          <w:rStyle w:val="HideTWBExt"/>
          <w:b w:val="0"/>
        </w:rPr>
        <w:t>&lt;/NumAm&gt;</w:t>
      </w:r>
    </w:p>
    <w:p w14:paraId="658E4CA5"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1F1F3495" w14:textId="77777777" w:rsidR="00954F49" w:rsidRPr="00572B7F" w:rsidRDefault="00954F49" w:rsidP="00954F49">
      <w:pPr>
        <w:pStyle w:val="NormalBold"/>
      </w:pPr>
      <w:r w:rsidRPr="00572B7F">
        <w:rPr>
          <w:rStyle w:val="HideTWBExt"/>
          <w:b w:val="0"/>
        </w:rPr>
        <w:t>&lt;/RepeatBlock-By&gt;</w:t>
      </w:r>
    </w:p>
    <w:p w14:paraId="0B30EC0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EDCAA34" w14:textId="77777777" w:rsidR="00954F49" w:rsidRPr="00572B7F" w:rsidRDefault="00954F49" w:rsidP="00954F49">
      <w:pPr>
        <w:pStyle w:val="NormalBold"/>
      </w:pPr>
      <w:r w:rsidRPr="00572B7F">
        <w:rPr>
          <w:rStyle w:val="HideTWBExt"/>
          <w:b w:val="0"/>
        </w:rPr>
        <w:t>&lt;Article&gt;</w:t>
      </w:r>
      <w:r w:rsidRPr="00572B7F">
        <w:t>Paragraphe 12 novodecies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EBDCEEB" w14:textId="77777777" w:rsidTr="001F15B6">
        <w:trPr>
          <w:trHeight w:hRule="exact" w:val="240"/>
          <w:jc w:val="center"/>
        </w:trPr>
        <w:tc>
          <w:tcPr>
            <w:tcW w:w="9752" w:type="dxa"/>
            <w:gridSpan w:val="2"/>
            <w:tcBorders>
              <w:top w:val="nil"/>
              <w:left w:val="nil"/>
              <w:bottom w:val="nil"/>
              <w:right w:val="nil"/>
            </w:tcBorders>
          </w:tcPr>
          <w:p w14:paraId="227A73EB" w14:textId="77777777" w:rsidR="00954F49" w:rsidRPr="00572B7F" w:rsidRDefault="00954F49" w:rsidP="001F15B6"/>
        </w:tc>
      </w:tr>
      <w:tr w:rsidR="00954F49" w:rsidRPr="00572B7F" w14:paraId="5457CB83" w14:textId="77777777" w:rsidTr="001F15B6">
        <w:trPr>
          <w:trHeight w:val="240"/>
          <w:jc w:val="center"/>
        </w:trPr>
        <w:tc>
          <w:tcPr>
            <w:tcW w:w="4876" w:type="dxa"/>
            <w:tcBorders>
              <w:top w:val="nil"/>
              <w:left w:val="nil"/>
              <w:bottom w:val="nil"/>
              <w:right w:val="nil"/>
            </w:tcBorders>
          </w:tcPr>
          <w:p w14:paraId="62B7F15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5B1E2D4" w14:textId="77777777" w:rsidR="00954F49" w:rsidRPr="00572B7F" w:rsidRDefault="00954F49" w:rsidP="001F15B6">
            <w:pPr>
              <w:pStyle w:val="AmColumnHeading"/>
            </w:pPr>
            <w:r w:rsidRPr="00572B7F">
              <w:t>Amendement</w:t>
            </w:r>
          </w:p>
        </w:tc>
      </w:tr>
      <w:tr w:rsidR="00954F49" w:rsidRPr="00572B7F" w14:paraId="5A09F25D" w14:textId="77777777" w:rsidTr="001F15B6">
        <w:trPr>
          <w:jc w:val="center"/>
        </w:trPr>
        <w:tc>
          <w:tcPr>
            <w:tcW w:w="4876" w:type="dxa"/>
            <w:tcBorders>
              <w:top w:val="nil"/>
              <w:left w:val="nil"/>
              <w:bottom w:val="nil"/>
              <w:right w:val="nil"/>
            </w:tcBorders>
          </w:tcPr>
          <w:p w14:paraId="47273B07" w14:textId="77777777" w:rsidR="00954F49" w:rsidRPr="00572B7F" w:rsidRDefault="00954F49" w:rsidP="001F15B6">
            <w:pPr>
              <w:pStyle w:val="Normal6a"/>
            </w:pPr>
          </w:p>
        </w:tc>
        <w:tc>
          <w:tcPr>
            <w:tcW w:w="4876" w:type="dxa"/>
            <w:tcBorders>
              <w:top w:val="nil"/>
              <w:left w:val="nil"/>
              <w:bottom w:val="nil"/>
              <w:right w:val="nil"/>
            </w:tcBorders>
          </w:tcPr>
          <w:p w14:paraId="47105E99" w14:textId="18655790" w:rsidR="00954F49" w:rsidRPr="00572B7F" w:rsidRDefault="00954F49" w:rsidP="001F15B6">
            <w:pPr>
              <w:pStyle w:val="Normal6a"/>
            </w:pPr>
            <w:r w:rsidRPr="00572B7F">
              <w:rPr>
                <w:b/>
                <w:i/>
              </w:rPr>
              <w:t>12 novodecies.</w:t>
            </w:r>
            <w:r w:rsidRPr="00572B7F">
              <w:tab/>
            </w:r>
            <w:r w:rsidRPr="00572B7F">
              <w:rPr>
                <w:b/>
                <w:i/>
              </w:rPr>
              <w:t>invite la Commission et les États membres à garantir un accès équitable aux vaccins à travers l</w:t>
            </w:r>
            <w:r w:rsidR="00F35F85" w:rsidRPr="00572B7F">
              <w:rPr>
                <w:b/>
                <w:i/>
              </w:rPr>
              <w:t>’</w:t>
            </w:r>
            <w:r w:rsidRPr="00572B7F">
              <w:rPr>
                <w:b/>
                <w:i/>
              </w:rPr>
              <w:t>Union; souligne l</w:t>
            </w:r>
            <w:r w:rsidR="00F35F85" w:rsidRPr="00572B7F">
              <w:rPr>
                <w:b/>
                <w:i/>
              </w:rPr>
              <w:t>’</w:t>
            </w:r>
            <w:r w:rsidRPr="00572B7F">
              <w:rPr>
                <w:b/>
                <w:i/>
              </w:rPr>
              <w:t>importance de la vaccination contre le papillomavirus humain pour prévenir le cancer du col de l</w:t>
            </w:r>
            <w:r w:rsidR="00F35F85" w:rsidRPr="00572B7F">
              <w:rPr>
                <w:b/>
                <w:i/>
              </w:rPr>
              <w:t>’</w:t>
            </w:r>
            <w:r w:rsidRPr="00572B7F">
              <w:rPr>
                <w:b/>
                <w:i/>
              </w:rPr>
              <w:t>utérus, de la vaccination contre la grippe et le virus respiratoire syncytial pour protéger les femmes enceintes et les personnes présentant un risque cardiovasculaire, et de la vaccination en tant qu</w:t>
            </w:r>
            <w:r w:rsidR="00F35F85" w:rsidRPr="00572B7F">
              <w:rPr>
                <w:b/>
                <w:i/>
              </w:rPr>
              <w:t>’</w:t>
            </w:r>
            <w:r w:rsidRPr="00572B7F">
              <w:rPr>
                <w:b/>
                <w:i/>
              </w:rPr>
              <w:t>outil permettant de réduire la charge de morbidité due aux maladies non transmissibles; prône des objectifs de couverture clairs pour l</w:t>
            </w:r>
            <w:r w:rsidR="00F35F85" w:rsidRPr="00572B7F">
              <w:rPr>
                <w:b/>
                <w:i/>
              </w:rPr>
              <w:t>’</w:t>
            </w:r>
            <w:r w:rsidRPr="00572B7F">
              <w:rPr>
                <w:b/>
                <w:i/>
              </w:rPr>
              <w:t>Union, un suivi harmonisé par l</w:t>
            </w:r>
            <w:r w:rsidR="00F35F85" w:rsidRPr="00572B7F">
              <w:rPr>
                <w:b/>
                <w:i/>
              </w:rPr>
              <w:t>’</w:t>
            </w:r>
            <w:r w:rsidRPr="00572B7F">
              <w:rPr>
                <w:b/>
                <w:i/>
              </w:rPr>
              <w:t>intermédiaire de l</w:t>
            </w:r>
            <w:r w:rsidR="00F35F85" w:rsidRPr="00572B7F">
              <w:rPr>
                <w:b/>
                <w:i/>
              </w:rPr>
              <w:t>’</w:t>
            </w:r>
            <w:r w:rsidRPr="00572B7F">
              <w:rPr>
                <w:b/>
                <w:i/>
              </w:rPr>
              <w:t>ECDC, un financement accru de la prévention et de la recherche sur la santé des femmes, ainsi qu</w:t>
            </w:r>
            <w:r w:rsidR="00F35F85" w:rsidRPr="00572B7F">
              <w:rPr>
                <w:b/>
                <w:i/>
              </w:rPr>
              <w:t>’</w:t>
            </w:r>
            <w:r w:rsidRPr="00572B7F">
              <w:rPr>
                <w:b/>
                <w:i/>
              </w:rPr>
              <w:t xml:space="preserve">une sensibilisation des décideurs politiques, des professionnels de la santé et du public; demande que des mesures soient prises pour lutter contre la </w:t>
            </w:r>
            <w:r w:rsidRPr="00572B7F">
              <w:rPr>
                <w:b/>
                <w:i/>
              </w:rPr>
              <w:lastRenderedPageBreak/>
              <w:t>désinformation sur les effets secondaires des vaccins;</w:t>
            </w:r>
          </w:p>
        </w:tc>
      </w:tr>
    </w:tbl>
    <w:p w14:paraId="4AA3D15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9A3FF75" w14:textId="77777777" w:rsidR="00954F49" w:rsidRPr="00572B7F" w:rsidRDefault="00954F49" w:rsidP="00954F49">
      <w:r w:rsidRPr="00572B7F">
        <w:rPr>
          <w:rStyle w:val="HideTWBExt"/>
        </w:rPr>
        <w:t>&lt;/Amend&gt;</w:t>
      </w:r>
    </w:p>
    <w:p w14:paraId="6A6F018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407</w:t>
      </w:r>
      <w:r w:rsidRPr="00572B7F">
        <w:rPr>
          <w:rStyle w:val="HideTWBExt"/>
          <w:b w:val="0"/>
        </w:rPr>
        <w:t>&lt;/NumAm&gt;</w:t>
      </w:r>
    </w:p>
    <w:p w14:paraId="3F9BCBC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6E467CE" w14:textId="77777777" w:rsidR="00954F49" w:rsidRPr="00572B7F" w:rsidRDefault="00954F49" w:rsidP="00954F49">
      <w:pPr>
        <w:pStyle w:val="NormalBold"/>
      </w:pPr>
      <w:r w:rsidRPr="00572B7F">
        <w:rPr>
          <w:rStyle w:val="HideTWBExt"/>
          <w:b w:val="0"/>
        </w:rPr>
        <w:t>&lt;/RepeatBlock-By&gt;</w:t>
      </w:r>
    </w:p>
    <w:p w14:paraId="136F28A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A762CFC" w14:textId="77777777" w:rsidR="00954F49" w:rsidRPr="00572B7F" w:rsidRDefault="00954F49" w:rsidP="00954F49">
      <w:pPr>
        <w:pStyle w:val="NormalBold"/>
      </w:pPr>
      <w:r w:rsidRPr="00572B7F">
        <w:rPr>
          <w:rStyle w:val="HideTWBExt"/>
          <w:b w:val="0"/>
        </w:rPr>
        <w:t>&lt;Article&gt;</w:t>
      </w:r>
      <w:r w:rsidRPr="00572B7F">
        <w:t>Paragraphe 12 vicies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87BC35C" w14:textId="77777777" w:rsidTr="001F15B6">
        <w:trPr>
          <w:trHeight w:hRule="exact" w:val="240"/>
          <w:jc w:val="center"/>
        </w:trPr>
        <w:tc>
          <w:tcPr>
            <w:tcW w:w="9752" w:type="dxa"/>
            <w:gridSpan w:val="2"/>
            <w:tcBorders>
              <w:top w:val="nil"/>
              <w:left w:val="nil"/>
              <w:bottom w:val="nil"/>
              <w:right w:val="nil"/>
            </w:tcBorders>
          </w:tcPr>
          <w:p w14:paraId="12A8957E" w14:textId="77777777" w:rsidR="00954F49" w:rsidRPr="00572B7F" w:rsidRDefault="00954F49" w:rsidP="001F15B6"/>
        </w:tc>
      </w:tr>
      <w:tr w:rsidR="00954F49" w:rsidRPr="00572B7F" w14:paraId="7EE49E55" w14:textId="77777777" w:rsidTr="001F15B6">
        <w:trPr>
          <w:trHeight w:val="240"/>
          <w:jc w:val="center"/>
        </w:trPr>
        <w:tc>
          <w:tcPr>
            <w:tcW w:w="4876" w:type="dxa"/>
            <w:tcBorders>
              <w:top w:val="nil"/>
              <w:left w:val="nil"/>
              <w:bottom w:val="nil"/>
              <w:right w:val="nil"/>
            </w:tcBorders>
          </w:tcPr>
          <w:p w14:paraId="6F02904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06647FD" w14:textId="77777777" w:rsidR="00954F49" w:rsidRPr="00572B7F" w:rsidRDefault="00954F49" w:rsidP="001F15B6">
            <w:pPr>
              <w:pStyle w:val="AmColumnHeading"/>
            </w:pPr>
            <w:r w:rsidRPr="00572B7F">
              <w:t>Amendement</w:t>
            </w:r>
          </w:p>
        </w:tc>
      </w:tr>
      <w:tr w:rsidR="00954F49" w:rsidRPr="00572B7F" w14:paraId="3670EF45" w14:textId="77777777" w:rsidTr="001F15B6">
        <w:trPr>
          <w:jc w:val="center"/>
        </w:trPr>
        <w:tc>
          <w:tcPr>
            <w:tcW w:w="4876" w:type="dxa"/>
            <w:tcBorders>
              <w:top w:val="nil"/>
              <w:left w:val="nil"/>
              <w:bottom w:val="nil"/>
              <w:right w:val="nil"/>
            </w:tcBorders>
          </w:tcPr>
          <w:p w14:paraId="239B1286" w14:textId="77777777" w:rsidR="00954F49" w:rsidRPr="00572B7F" w:rsidRDefault="00954F49" w:rsidP="001F15B6">
            <w:pPr>
              <w:pStyle w:val="Normal6a"/>
            </w:pPr>
          </w:p>
        </w:tc>
        <w:tc>
          <w:tcPr>
            <w:tcW w:w="4876" w:type="dxa"/>
            <w:tcBorders>
              <w:top w:val="nil"/>
              <w:left w:val="nil"/>
              <w:bottom w:val="nil"/>
              <w:right w:val="nil"/>
            </w:tcBorders>
          </w:tcPr>
          <w:p w14:paraId="0F226B09" w14:textId="7E2EE82E" w:rsidR="00954F49" w:rsidRPr="00572B7F" w:rsidRDefault="00954F49" w:rsidP="001F15B6">
            <w:pPr>
              <w:pStyle w:val="Normal6a"/>
            </w:pPr>
            <w:r w:rsidRPr="00572B7F">
              <w:rPr>
                <w:b/>
                <w:i/>
              </w:rPr>
              <w:t>12 vicies.</w:t>
            </w:r>
            <w:r w:rsidRPr="00572B7F">
              <w:tab/>
            </w:r>
            <w:r w:rsidRPr="00572B7F">
              <w:rPr>
                <w:b/>
                <w:i/>
              </w:rPr>
              <w:t>invite la Commission et les États membres à répondre aux besoins spécifiques en matière de soins de santé des femmes LGBTIQ+ et des personnes de genre variant, y compris l</w:t>
            </w:r>
            <w:r w:rsidR="00F35F85" w:rsidRPr="00572B7F">
              <w:rPr>
                <w:b/>
                <w:i/>
              </w:rPr>
              <w:t>’</w:t>
            </w:r>
            <w:r w:rsidRPr="00572B7F">
              <w:rPr>
                <w:b/>
                <w:i/>
              </w:rPr>
              <w:t>accès aux soins préventifs, aux traitements et aux soins de santé spécifiques aux personnes transgenres; souligne l</w:t>
            </w:r>
            <w:r w:rsidR="00F35F85" w:rsidRPr="00572B7F">
              <w:rPr>
                <w:b/>
                <w:i/>
              </w:rPr>
              <w:t>’</w:t>
            </w:r>
            <w:r w:rsidRPr="00572B7F">
              <w:rPr>
                <w:b/>
                <w:i/>
              </w:rPr>
              <w:t>effet du stress propre aux minorités, de la discrimination et des préjugés des prestataires sur les résultats en matière de santé et l</w:t>
            </w:r>
            <w:r w:rsidR="00F35F85" w:rsidRPr="00572B7F">
              <w:rPr>
                <w:b/>
                <w:i/>
              </w:rPr>
              <w:t>’</w:t>
            </w:r>
            <w:r w:rsidRPr="00572B7F">
              <w:rPr>
                <w:b/>
                <w:i/>
              </w:rPr>
              <w:t>accès à celle-ci; appelle à l</w:t>
            </w:r>
            <w:r w:rsidR="00F35F85" w:rsidRPr="00572B7F">
              <w:rPr>
                <w:b/>
                <w:i/>
              </w:rPr>
              <w:t>’</w:t>
            </w:r>
            <w:r w:rsidRPr="00572B7F">
              <w:rPr>
                <w:b/>
                <w:i/>
              </w:rPr>
              <w:t>intégration d</w:t>
            </w:r>
            <w:r w:rsidR="00F35F85" w:rsidRPr="00572B7F">
              <w:rPr>
                <w:b/>
                <w:i/>
              </w:rPr>
              <w:t>’</w:t>
            </w:r>
            <w:r w:rsidRPr="00572B7F">
              <w:rPr>
                <w:b/>
                <w:i/>
              </w:rPr>
              <w:t>un contenu sur la santé des personnes LGBTIQ+ dans les programmes des écoles de médecine et la formation professionnelle continue des prestataires de soins; encourage le soutien aux initiatives de soins de santé de proximité et à la recherche financée par l</w:t>
            </w:r>
            <w:r w:rsidR="00F35F85" w:rsidRPr="00572B7F">
              <w:rPr>
                <w:b/>
                <w:i/>
              </w:rPr>
              <w:t>’</w:t>
            </w:r>
            <w:r w:rsidRPr="00572B7F">
              <w:rPr>
                <w:b/>
                <w:i/>
              </w:rPr>
              <w:t>Union dans le cadre des programmes «L</w:t>
            </w:r>
            <w:r w:rsidR="00F35F85" w:rsidRPr="00572B7F">
              <w:rPr>
                <w:b/>
                <w:i/>
              </w:rPr>
              <w:t>’</w:t>
            </w:r>
            <w:r w:rsidRPr="00572B7F">
              <w:rPr>
                <w:b/>
                <w:i/>
              </w:rPr>
              <w:t>UE pour la santé» et HORIZON afin de garantir des soins de santé inclusifs, équitables et sûrs pour toutes les personnes LGBTIQ+;</w:t>
            </w:r>
          </w:p>
        </w:tc>
      </w:tr>
    </w:tbl>
    <w:p w14:paraId="2597E9F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FF819B3" w14:textId="77777777" w:rsidR="00954F49" w:rsidRPr="00572B7F" w:rsidRDefault="00954F49" w:rsidP="00954F49">
      <w:r w:rsidRPr="00572B7F">
        <w:rPr>
          <w:rStyle w:val="HideTWBExt"/>
        </w:rPr>
        <w:t>&lt;/Amend&gt;</w:t>
      </w:r>
    </w:p>
    <w:p w14:paraId="43E8F6B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408</w:t>
      </w:r>
      <w:r w:rsidRPr="00572B7F">
        <w:rPr>
          <w:rStyle w:val="HideTWBExt"/>
          <w:b w:val="0"/>
        </w:rPr>
        <w:t>&lt;/NumAm&gt;</w:t>
      </w:r>
    </w:p>
    <w:p w14:paraId="5B4DFF6E"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A4D1233" w14:textId="77777777" w:rsidR="00954F49" w:rsidRPr="00572B7F" w:rsidRDefault="00954F49" w:rsidP="00954F49">
      <w:pPr>
        <w:pStyle w:val="NormalBold"/>
      </w:pPr>
      <w:r w:rsidRPr="00572B7F">
        <w:rPr>
          <w:rStyle w:val="HideTWBExt"/>
          <w:b w:val="0"/>
        </w:rPr>
        <w:t>&lt;/RepeatBlock-By&gt;</w:t>
      </w:r>
    </w:p>
    <w:p w14:paraId="59C0164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92477C4" w14:textId="77777777" w:rsidR="00954F49" w:rsidRPr="00572B7F" w:rsidRDefault="00954F49" w:rsidP="00954F49">
      <w:pPr>
        <w:pStyle w:val="NormalBold"/>
      </w:pPr>
      <w:r w:rsidRPr="00572B7F">
        <w:rPr>
          <w:rStyle w:val="HideTWBExt"/>
          <w:b w:val="0"/>
        </w:rPr>
        <w:t>&lt;Article&gt;</w:t>
      </w:r>
      <w:r w:rsidRPr="00572B7F">
        <w:t>Paragraphe 12 unvicies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0631B26" w14:textId="77777777" w:rsidTr="001F15B6">
        <w:trPr>
          <w:trHeight w:hRule="exact" w:val="240"/>
          <w:jc w:val="center"/>
        </w:trPr>
        <w:tc>
          <w:tcPr>
            <w:tcW w:w="9752" w:type="dxa"/>
            <w:gridSpan w:val="2"/>
            <w:tcBorders>
              <w:top w:val="nil"/>
              <w:left w:val="nil"/>
              <w:bottom w:val="nil"/>
              <w:right w:val="nil"/>
            </w:tcBorders>
          </w:tcPr>
          <w:p w14:paraId="47137457" w14:textId="77777777" w:rsidR="00954F49" w:rsidRPr="00572B7F" w:rsidRDefault="00954F49" w:rsidP="001F15B6"/>
        </w:tc>
      </w:tr>
      <w:tr w:rsidR="00954F49" w:rsidRPr="00572B7F" w14:paraId="2449D628" w14:textId="77777777" w:rsidTr="001F15B6">
        <w:trPr>
          <w:trHeight w:val="240"/>
          <w:jc w:val="center"/>
        </w:trPr>
        <w:tc>
          <w:tcPr>
            <w:tcW w:w="4876" w:type="dxa"/>
            <w:tcBorders>
              <w:top w:val="nil"/>
              <w:left w:val="nil"/>
              <w:bottom w:val="nil"/>
              <w:right w:val="nil"/>
            </w:tcBorders>
          </w:tcPr>
          <w:p w14:paraId="0515701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7958A1" w14:textId="77777777" w:rsidR="00954F49" w:rsidRPr="00572B7F" w:rsidRDefault="00954F49" w:rsidP="001F15B6">
            <w:pPr>
              <w:pStyle w:val="AmColumnHeading"/>
            </w:pPr>
            <w:r w:rsidRPr="00572B7F">
              <w:t>Amendement</w:t>
            </w:r>
          </w:p>
        </w:tc>
      </w:tr>
      <w:tr w:rsidR="00954F49" w:rsidRPr="00572B7F" w14:paraId="2416CB01" w14:textId="77777777" w:rsidTr="001F15B6">
        <w:trPr>
          <w:jc w:val="center"/>
        </w:trPr>
        <w:tc>
          <w:tcPr>
            <w:tcW w:w="4876" w:type="dxa"/>
            <w:tcBorders>
              <w:top w:val="nil"/>
              <w:left w:val="nil"/>
              <w:bottom w:val="nil"/>
              <w:right w:val="nil"/>
            </w:tcBorders>
          </w:tcPr>
          <w:p w14:paraId="3FA982D0" w14:textId="77777777" w:rsidR="00954F49" w:rsidRPr="00572B7F" w:rsidRDefault="00954F49" w:rsidP="001F15B6">
            <w:pPr>
              <w:pStyle w:val="Normal6a"/>
            </w:pPr>
          </w:p>
        </w:tc>
        <w:tc>
          <w:tcPr>
            <w:tcW w:w="4876" w:type="dxa"/>
            <w:tcBorders>
              <w:top w:val="nil"/>
              <w:left w:val="nil"/>
              <w:bottom w:val="nil"/>
              <w:right w:val="nil"/>
            </w:tcBorders>
          </w:tcPr>
          <w:p w14:paraId="650C4DF0" w14:textId="4AFAB5C0" w:rsidR="00954F49" w:rsidRPr="00572B7F" w:rsidRDefault="00954F49" w:rsidP="001F15B6">
            <w:pPr>
              <w:pStyle w:val="Normal6a"/>
            </w:pPr>
            <w:r w:rsidRPr="00572B7F">
              <w:rPr>
                <w:b/>
                <w:i/>
              </w:rPr>
              <w:t>12 unvicies.</w:t>
            </w:r>
            <w:r w:rsidRPr="00572B7F">
              <w:tab/>
            </w:r>
            <w:r w:rsidRPr="00572B7F">
              <w:rPr>
                <w:b/>
                <w:i/>
              </w:rPr>
              <w:t>invite la Commission et les États membres à intégrer une approche intersectionnelle et tenant compte de la dimension de genre dans toutes les politiques liées à la santé planétaire, y compris l</w:t>
            </w:r>
            <w:r w:rsidR="00F35F85" w:rsidRPr="00572B7F">
              <w:rPr>
                <w:b/>
                <w:i/>
              </w:rPr>
              <w:t>’</w:t>
            </w:r>
            <w:r w:rsidRPr="00572B7F">
              <w:rPr>
                <w:b/>
                <w:i/>
              </w:rPr>
              <w:t>adaptation au climat, la protection de l</w:t>
            </w:r>
            <w:r w:rsidR="00F35F85" w:rsidRPr="00572B7F">
              <w:rPr>
                <w:b/>
                <w:i/>
              </w:rPr>
              <w:t>’</w:t>
            </w:r>
            <w:r w:rsidRPr="00572B7F">
              <w:rPr>
                <w:b/>
                <w:i/>
              </w:rPr>
              <w:t>environnement et la santé publique; souligne que les femmes et les filles sont touchées de manière disproportionnée par les conséquences sanitaires des événements liés au climat, tels que le stress thermique, les maladies vectorielles, l</w:t>
            </w:r>
            <w:r w:rsidR="00F35F85" w:rsidRPr="00572B7F">
              <w:rPr>
                <w:b/>
                <w:i/>
              </w:rPr>
              <w:t>’</w:t>
            </w:r>
            <w:r w:rsidRPr="00572B7F">
              <w:rPr>
                <w:b/>
                <w:i/>
              </w:rPr>
              <w:t>insécurité alimentaire et les déplacements de population;</w:t>
            </w:r>
          </w:p>
        </w:tc>
      </w:tr>
    </w:tbl>
    <w:p w14:paraId="19769E8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6ACB7F2" w14:textId="77777777" w:rsidR="00954F49" w:rsidRPr="00572B7F" w:rsidRDefault="00954F49" w:rsidP="00954F49">
      <w:r w:rsidRPr="00572B7F">
        <w:rPr>
          <w:rStyle w:val="HideTWBExt"/>
        </w:rPr>
        <w:t>&lt;/Amend&gt;</w:t>
      </w:r>
    </w:p>
    <w:p w14:paraId="01B7648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409</w:t>
      </w:r>
      <w:r w:rsidRPr="00572B7F">
        <w:rPr>
          <w:rStyle w:val="HideTWBExt"/>
          <w:b w:val="0"/>
        </w:rPr>
        <w:t>&lt;/NumAm&gt;</w:t>
      </w:r>
    </w:p>
    <w:p w14:paraId="7397CE4D"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21D26294" w14:textId="77777777" w:rsidR="00954F49" w:rsidRPr="00572B7F" w:rsidRDefault="00954F49" w:rsidP="00954F49">
      <w:pPr>
        <w:pStyle w:val="NormalBold"/>
      </w:pPr>
      <w:r w:rsidRPr="00572B7F">
        <w:rPr>
          <w:rStyle w:val="HideTWBExt"/>
          <w:b w:val="0"/>
        </w:rPr>
        <w:t>&lt;/RepeatBlock-By&gt;</w:t>
      </w:r>
    </w:p>
    <w:p w14:paraId="1F1C82E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3D5FE02" w14:textId="77777777" w:rsidR="00954F49" w:rsidRPr="00572B7F" w:rsidRDefault="00954F49" w:rsidP="00954F49">
      <w:pPr>
        <w:pStyle w:val="NormalBold"/>
      </w:pPr>
      <w:r w:rsidRPr="00572B7F">
        <w:rPr>
          <w:rStyle w:val="HideTWBExt"/>
          <w:b w:val="0"/>
        </w:rPr>
        <w:t>&lt;Article&gt;</w:t>
      </w:r>
      <w:r w:rsidRPr="00572B7F">
        <w:t>Paragraphe 12 duovicies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E86087D" w14:textId="77777777" w:rsidTr="001F15B6">
        <w:trPr>
          <w:trHeight w:hRule="exact" w:val="240"/>
          <w:jc w:val="center"/>
        </w:trPr>
        <w:tc>
          <w:tcPr>
            <w:tcW w:w="9752" w:type="dxa"/>
            <w:gridSpan w:val="2"/>
            <w:tcBorders>
              <w:top w:val="nil"/>
              <w:left w:val="nil"/>
              <w:bottom w:val="nil"/>
              <w:right w:val="nil"/>
            </w:tcBorders>
          </w:tcPr>
          <w:p w14:paraId="637E4766" w14:textId="77777777" w:rsidR="00954F49" w:rsidRPr="00572B7F" w:rsidRDefault="00954F49" w:rsidP="001F15B6"/>
        </w:tc>
      </w:tr>
      <w:tr w:rsidR="00954F49" w:rsidRPr="00572B7F" w14:paraId="533AE100" w14:textId="77777777" w:rsidTr="001F15B6">
        <w:trPr>
          <w:trHeight w:val="240"/>
          <w:jc w:val="center"/>
        </w:trPr>
        <w:tc>
          <w:tcPr>
            <w:tcW w:w="4876" w:type="dxa"/>
            <w:tcBorders>
              <w:top w:val="nil"/>
              <w:left w:val="nil"/>
              <w:bottom w:val="nil"/>
              <w:right w:val="nil"/>
            </w:tcBorders>
          </w:tcPr>
          <w:p w14:paraId="7700ADF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01E3DEF" w14:textId="77777777" w:rsidR="00954F49" w:rsidRPr="00572B7F" w:rsidRDefault="00954F49" w:rsidP="001F15B6">
            <w:pPr>
              <w:pStyle w:val="AmColumnHeading"/>
            </w:pPr>
            <w:r w:rsidRPr="00572B7F">
              <w:t>Amendement</w:t>
            </w:r>
          </w:p>
        </w:tc>
      </w:tr>
      <w:tr w:rsidR="00954F49" w:rsidRPr="00572B7F" w14:paraId="12245BE8" w14:textId="77777777" w:rsidTr="001F15B6">
        <w:trPr>
          <w:jc w:val="center"/>
        </w:trPr>
        <w:tc>
          <w:tcPr>
            <w:tcW w:w="4876" w:type="dxa"/>
            <w:tcBorders>
              <w:top w:val="nil"/>
              <w:left w:val="nil"/>
              <w:bottom w:val="nil"/>
              <w:right w:val="nil"/>
            </w:tcBorders>
          </w:tcPr>
          <w:p w14:paraId="14D69B7D" w14:textId="77777777" w:rsidR="00954F49" w:rsidRPr="00572B7F" w:rsidRDefault="00954F49" w:rsidP="001F15B6">
            <w:pPr>
              <w:pStyle w:val="Normal6a"/>
            </w:pPr>
          </w:p>
        </w:tc>
        <w:tc>
          <w:tcPr>
            <w:tcW w:w="4876" w:type="dxa"/>
            <w:tcBorders>
              <w:top w:val="nil"/>
              <w:left w:val="nil"/>
              <w:bottom w:val="nil"/>
              <w:right w:val="nil"/>
            </w:tcBorders>
          </w:tcPr>
          <w:p w14:paraId="0817BFC3" w14:textId="20328D52" w:rsidR="00954F49" w:rsidRPr="00572B7F" w:rsidRDefault="00954F49" w:rsidP="001F15B6">
            <w:pPr>
              <w:pStyle w:val="Normal6a"/>
            </w:pPr>
            <w:r w:rsidRPr="00572B7F">
              <w:rPr>
                <w:b/>
                <w:i/>
              </w:rPr>
              <w:t>12 duovicies.</w:t>
            </w:r>
            <w:r w:rsidRPr="00572B7F">
              <w:tab/>
            </w:r>
            <w:r w:rsidRPr="00572B7F">
              <w:rPr>
                <w:b/>
                <w:i/>
              </w:rPr>
              <w:t>invite la Commission et les États membres à renforcer les mesures visant à protéger les femmes et les filles contre l</w:t>
            </w:r>
            <w:r w:rsidR="00F35F85" w:rsidRPr="00572B7F">
              <w:rPr>
                <w:b/>
                <w:i/>
              </w:rPr>
              <w:t>’</w:t>
            </w:r>
            <w:r w:rsidRPr="00572B7F">
              <w:rPr>
                <w:b/>
                <w:i/>
              </w:rPr>
              <w:t>exposition à des produits chimiques nocifs, en reconnaissant que les femmes sont touchées de manière disproportionnée en raison de facteurs biologiques, sociaux et professionnels; indique que les substances chimiques contenues dans les produits de tous les jours, y compris les cosmétiques, les produits menstruels et les articles ménagers, peuvent perturber les systèmes hormonaux, augmenter les risques de maladies telles que le cancer du sein, l</w:t>
            </w:r>
            <w:r w:rsidR="00F35F85" w:rsidRPr="00572B7F">
              <w:rPr>
                <w:b/>
                <w:i/>
              </w:rPr>
              <w:t>’</w:t>
            </w:r>
            <w:r w:rsidRPr="00572B7F">
              <w:rPr>
                <w:b/>
                <w:i/>
              </w:rPr>
              <w:t xml:space="preserve">endométriose et les problèmes de fertilité, et nuire au développement du fœtus pendant la grossesse; demande une réglementation plus stricte des substances </w:t>
            </w:r>
            <w:r w:rsidRPr="00572B7F">
              <w:rPr>
                <w:b/>
                <w:i/>
              </w:rPr>
              <w:lastRenderedPageBreak/>
              <w:t>perturbant le système endocrinien et persistantes, ainsi qu</w:t>
            </w:r>
            <w:r w:rsidR="00F35F85" w:rsidRPr="00572B7F">
              <w:rPr>
                <w:b/>
                <w:i/>
              </w:rPr>
              <w:t>’</w:t>
            </w:r>
            <w:r w:rsidRPr="00572B7F">
              <w:rPr>
                <w:b/>
                <w:i/>
              </w:rPr>
              <w:t>un étiquetage transparent afin que les consommateurs puissent faire des choix éclairés, sûrs et durables;</w:t>
            </w:r>
          </w:p>
        </w:tc>
      </w:tr>
    </w:tbl>
    <w:p w14:paraId="17E69260"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38A1E1B" w14:textId="77777777" w:rsidR="00954F49" w:rsidRPr="00572B7F" w:rsidRDefault="00954F49" w:rsidP="00954F49">
      <w:r w:rsidRPr="00572B7F">
        <w:rPr>
          <w:rStyle w:val="HideTWBExt"/>
        </w:rPr>
        <w:t>&lt;/Amend&gt;</w:t>
      </w:r>
    </w:p>
    <w:p w14:paraId="36C39EF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410</w:t>
      </w:r>
      <w:r w:rsidRPr="00572B7F">
        <w:rPr>
          <w:rStyle w:val="HideTWBExt"/>
          <w:b w:val="0"/>
        </w:rPr>
        <w:t>&lt;/NumAm&gt;</w:t>
      </w:r>
    </w:p>
    <w:p w14:paraId="09B67B78"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38AB693C" w14:textId="77777777" w:rsidR="00954F49" w:rsidRPr="00572B7F" w:rsidRDefault="00954F49" w:rsidP="00954F49">
      <w:pPr>
        <w:pStyle w:val="NormalBold"/>
      </w:pPr>
      <w:r w:rsidRPr="00572B7F">
        <w:rPr>
          <w:rStyle w:val="HideTWBExt"/>
          <w:b w:val="0"/>
        </w:rPr>
        <w:t>&lt;/RepeatBlock-By&gt;</w:t>
      </w:r>
    </w:p>
    <w:p w14:paraId="22F0F6F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13E54B8" w14:textId="77777777" w:rsidR="00954F49" w:rsidRPr="00572B7F" w:rsidRDefault="00954F49" w:rsidP="00954F49">
      <w:pPr>
        <w:pStyle w:val="NormalBold"/>
      </w:pPr>
      <w:r w:rsidRPr="00572B7F">
        <w:rPr>
          <w:rStyle w:val="HideTWBExt"/>
          <w:b w:val="0"/>
        </w:rPr>
        <w:t>&lt;Article&gt;</w:t>
      </w:r>
      <w:r w:rsidRPr="00572B7F">
        <w:t>Paragraphe 13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F2B360" w14:textId="77777777" w:rsidTr="001F15B6">
        <w:trPr>
          <w:trHeight w:hRule="exact" w:val="240"/>
          <w:jc w:val="center"/>
        </w:trPr>
        <w:tc>
          <w:tcPr>
            <w:tcW w:w="9752" w:type="dxa"/>
            <w:gridSpan w:val="2"/>
            <w:tcBorders>
              <w:top w:val="nil"/>
              <w:left w:val="nil"/>
              <w:bottom w:val="nil"/>
              <w:right w:val="nil"/>
            </w:tcBorders>
          </w:tcPr>
          <w:p w14:paraId="1F44D02B" w14:textId="77777777" w:rsidR="00954F49" w:rsidRPr="00572B7F" w:rsidRDefault="00954F49" w:rsidP="001F15B6"/>
        </w:tc>
      </w:tr>
      <w:tr w:rsidR="00954F49" w:rsidRPr="00572B7F" w14:paraId="7D26186C" w14:textId="77777777" w:rsidTr="001F15B6">
        <w:trPr>
          <w:trHeight w:val="240"/>
          <w:jc w:val="center"/>
        </w:trPr>
        <w:tc>
          <w:tcPr>
            <w:tcW w:w="4876" w:type="dxa"/>
            <w:tcBorders>
              <w:top w:val="nil"/>
              <w:left w:val="nil"/>
              <w:bottom w:val="nil"/>
              <w:right w:val="nil"/>
            </w:tcBorders>
          </w:tcPr>
          <w:p w14:paraId="52D834B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B6BAF04" w14:textId="77777777" w:rsidR="00954F49" w:rsidRPr="00572B7F" w:rsidRDefault="00954F49" w:rsidP="001F15B6">
            <w:pPr>
              <w:pStyle w:val="AmColumnHeading"/>
            </w:pPr>
            <w:r w:rsidRPr="00572B7F">
              <w:t>Amendement</w:t>
            </w:r>
          </w:p>
        </w:tc>
      </w:tr>
      <w:tr w:rsidR="00954F49" w:rsidRPr="00572B7F" w14:paraId="4ECAC422" w14:textId="77777777" w:rsidTr="001F15B6">
        <w:trPr>
          <w:jc w:val="center"/>
        </w:trPr>
        <w:tc>
          <w:tcPr>
            <w:tcW w:w="4876" w:type="dxa"/>
            <w:tcBorders>
              <w:top w:val="nil"/>
              <w:left w:val="nil"/>
              <w:bottom w:val="nil"/>
              <w:right w:val="nil"/>
            </w:tcBorders>
          </w:tcPr>
          <w:p w14:paraId="3983DD9F" w14:textId="793D5D1C" w:rsidR="00954F49" w:rsidRPr="00572B7F" w:rsidRDefault="00954F49" w:rsidP="001F15B6">
            <w:pPr>
              <w:pStyle w:val="Normal6a"/>
            </w:pPr>
            <w:r w:rsidRPr="00572B7F">
              <w:t>13.</w:t>
            </w:r>
            <w:r w:rsidRPr="00572B7F">
              <w:tab/>
              <w:t>déplore que, depuis la création du Service communautaire d</w:t>
            </w:r>
            <w:r w:rsidR="00F35F85" w:rsidRPr="00572B7F">
              <w:t>’</w:t>
            </w:r>
            <w:r w:rsidRPr="00572B7F">
              <w:t>information sur la recherche et le développement il y a près de 40 ans, seuls dix des 145 983 projets financés par l</w:t>
            </w:r>
            <w:r w:rsidR="00F35F85" w:rsidRPr="00572B7F">
              <w:t>’</w:t>
            </w:r>
            <w:r w:rsidRPr="00572B7F">
              <w:t>Union se soient concentrés spécifiquement sur l</w:t>
            </w:r>
            <w:r w:rsidR="00F35F85" w:rsidRPr="00572B7F">
              <w:t>’</w:t>
            </w:r>
            <w:r w:rsidRPr="00572B7F">
              <w:t>endométriose</w:t>
            </w:r>
            <w:r w:rsidRPr="00572B7F">
              <w:rPr>
                <w:vertAlign w:val="superscript"/>
              </w:rPr>
              <w:t>16</w:t>
            </w:r>
            <w:r w:rsidRPr="00572B7F">
              <w:t>;</w:t>
            </w:r>
          </w:p>
        </w:tc>
        <w:tc>
          <w:tcPr>
            <w:tcW w:w="4876" w:type="dxa"/>
            <w:tcBorders>
              <w:top w:val="nil"/>
              <w:left w:val="nil"/>
              <w:bottom w:val="nil"/>
              <w:right w:val="nil"/>
            </w:tcBorders>
          </w:tcPr>
          <w:p w14:paraId="12D9F64E" w14:textId="79910DB4" w:rsidR="00954F49" w:rsidRPr="00572B7F" w:rsidRDefault="00954F49" w:rsidP="001F15B6">
            <w:pPr>
              <w:pStyle w:val="Normal6a"/>
            </w:pPr>
            <w:r w:rsidRPr="00572B7F">
              <w:t>13.</w:t>
            </w:r>
            <w:r w:rsidRPr="00572B7F">
              <w:tab/>
              <w:t>déplore que, depuis la création du Service communautaire d</w:t>
            </w:r>
            <w:r w:rsidR="00F35F85" w:rsidRPr="00572B7F">
              <w:t>’</w:t>
            </w:r>
            <w:r w:rsidRPr="00572B7F">
              <w:t>information sur la recherche et le développement il y a près de 40 ans, seuls dix des 145 983 projets financés par l</w:t>
            </w:r>
            <w:r w:rsidR="00F35F85" w:rsidRPr="00572B7F">
              <w:t>’</w:t>
            </w:r>
            <w:r w:rsidRPr="00572B7F">
              <w:t>Union se soient concentrés spécifiquement sur l</w:t>
            </w:r>
            <w:r w:rsidR="00F35F85" w:rsidRPr="00572B7F">
              <w:t>’</w:t>
            </w:r>
            <w:r w:rsidRPr="00572B7F">
              <w:t>endométriose</w:t>
            </w:r>
            <w:r w:rsidRPr="00572B7F">
              <w:rPr>
                <w:vertAlign w:val="superscript"/>
              </w:rPr>
              <w:t>16</w:t>
            </w:r>
            <w:r w:rsidRPr="00572B7F">
              <w:t xml:space="preserve">; </w:t>
            </w:r>
            <w:r w:rsidRPr="00572B7F">
              <w:rPr>
                <w:b/>
                <w:i/>
              </w:rPr>
              <w:t>invite la Commission et les États membres à reconnaître l</w:t>
            </w:r>
            <w:r w:rsidR="00F35F85" w:rsidRPr="00572B7F">
              <w:rPr>
                <w:b/>
                <w:i/>
              </w:rPr>
              <w:t>’</w:t>
            </w:r>
            <w:r w:rsidRPr="00572B7F">
              <w:rPr>
                <w:b/>
                <w:i/>
              </w:rPr>
              <w:t>endométriose comme une maladie chronique et à promouvoir un diagnostic plus précoce en améliorant la formation des professionnels des soins de santé primaires, en clarifiant les voies d</w:t>
            </w:r>
            <w:r w:rsidR="00F35F85" w:rsidRPr="00572B7F">
              <w:rPr>
                <w:b/>
                <w:i/>
              </w:rPr>
              <w:t>’</w:t>
            </w:r>
            <w:r w:rsidRPr="00572B7F">
              <w:rPr>
                <w:b/>
                <w:i/>
              </w:rPr>
              <w:t>orientation et en sensibilisant davantage les prestataires de soins;</w:t>
            </w:r>
          </w:p>
        </w:tc>
      </w:tr>
      <w:tr w:rsidR="00954F49" w:rsidRPr="00572B7F" w14:paraId="2C3B3AF3" w14:textId="77777777" w:rsidTr="001F15B6">
        <w:trPr>
          <w:jc w:val="center"/>
        </w:trPr>
        <w:tc>
          <w:tcPr>
            <w:tcW w:w="4876" w:type="dxa"/>
            <w:tcBorders>
              <w:top w:val="nil"/>
              <w:left w:val="nil"/>
              <w:bottom w:val="nil"/>
              <w:right w:val="nil"/>
            </w:tcBorders>
          </w:tcPr>
          <w:p w14:paraId="53D33639"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68D41BCB" w14:textId="77777777" w:rsidR="00954F49" w:rsidRPr="00572B7F" w:rsidRDefault="00954F49" w:rsidP="001F15B6">
            <w:pPr>
              <w:pStyle w:val="Normal6a"/>
            </w:pPr>
            <w:r w:rsidRPr="00572B7F">
              <w:rPr>
                <w:b/>
                <w:i/>
              </w:rPr>
              <w:t>_________________</w:t>
            </w:r>
          </w:p>
        </w:tc>
      </w:tr>
      <w:tr w:rsidR="00954F49" w:rsidRPr="00572B7F" w14:paraId="73AC3A6B" w14:textId="77777777" w:rsidTr="001F15B6">
        <w:trPr>
          <w:jc w:val="center"/>
        </w:trPr>
        <w:tc>
          <w:tcPr>
            <w:tcW w:w="4876" w:type="dxa"/>
            <w:tcBorders>
              <w:top w:val="nil"/>
              <w:left w:val="nil"/>
              <w:bottom w:val="nil"/>
              <w:right w:val="nil"/>
            </w:tcBorders>
          </w:tcPr>
          <w:p w14:paraId="77514DF2" w14:textId="40402FFB" w:rsidR="00954F49" w:rsidRPr="00572B7F" w:rsidRDefault="00954F49" w:rsidP="001F15B6">
            <w:pPr>
              <w:pStyle w:val="Normal6a"/>
            </w:pPr>
            <w:r w:rsidRPr="00572B7F">
              <w:rPr>
                <w:vertAlign w:val="superscript"/>
              </w:rPr>
              <w:t>16</w:t>
            </w:r>
            <w:r w:rsidRPr="00572B7F">
              <w:t xml:space="preserve"> Vigano, P., Casalechi, M. et Dolmans, M., «European Union underinvestment in endometriosis research» [Le sous-investissement de l</w:t>
            </w:r>
            <w:r w:rsidR="00F35F85" w:rsidRPr="00572B7F">
              <w:t>’</w:t>
            </w:r>
            <w:r w:rsidRPr="00572B7F">
              <w:t>Union européenne dans la recherche sur l</w:t>
            </w:r>
            <w:r w:rsidR="00F35F85" w:rsidRPr="00572B7F">
              <w:t>’</w:t>
            </w:r>
            <w:r w:rsidRPr="00572B7F">
              <w:t>endométriose], Journal of Endometriosis and Uterine Disorders, vol. 5, 2024, 100058, https://www.sciencedirect.com/science/article/pii/S2949838423000464.</w:t>
            </w:r>
          </w:p>
        </w:tc>
        <w:tc>
          <w:tcPr>
            <w:tcW w:w="4876" w:type="dxa"/>
            <w:tcBorders>
              <w:top w:val="nil"/>
              <w:left w:val="nil"/>
              <w:bottom w:val="nil"/>
              <w:right w:val="nil"/>
            </w:tcBorders>
          </w:tcPr>
          <w:p w14:paraId="05283CAC" w14:textId="01285815" w:rsidR="00954F49" w:rsidRPr="00572B7F" w:rsidRDefault="00954F49" w:rsidP="001F15B6">
            <w:pPr>
              <w:pStyle w:val="Normal6a"/>
            </w:pPr>
            <w:r w:rsidRPr="00572B7F">
              <w:rPr>
                <w:vertAlign w:val="superscript"/>
              </w:rPr>
              <w:t>16</w:t>
            </w:r>
            <w:r w:rsidRPr="00572B7F">
              <w:t xml:space="preserve"> Vigano, P., Casalechi, M. et Dolmans, M., «European Union underinvestment in endometriosis research» [Le sous-investissement de l</w:t>
            </w:r>
            <w:r w:rsidR="00F35F85" w:rsidRPr="00572B7F">
              <w:t>’</w:t>
            </w:r>
            <w:r w:rsidRPr="00572B7F">
              <w:t>Union européenne dans la recherche sur l</w:t>
            </w:r>
            <w:r w:rsidR="00F35F85" w:rsidRPr="00572B7F">
              <w:t>’</w:t>
            </w:r>
            <w:r w:rsidRPr="00572B7F">
              <w:t>endométriose], Journal of Endometriosis and Uterine Disorders, vol. 5, 2024, 100058, https://www.sciencedirect.com/science/article/pii/S2949838423000464.</w:t>
            </w:r>
          </w:p>
        </w:tc>
      </w:tr>
    </w:tbl>
    <w:p w14:paraId="314A13F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1EC65DD" w14:textId="77777777" w:rsidR="00954F49" w:rsidRPr="00572B7F" w:rsidRDefault="00954F49" w:rsidP="00954F49">
      <w:r w:rsidRPr="00572B7F">
        <w:rPr>
          <w:rStyle w:val="HideTWBExt"/>
        </w:rPr>
        <w:t>&lt;/Amend&gt;</w:t>
      </w:r>
    </w:p>
    <w:p w14:paraId="5B383E89"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411</w:t>
      </w:r>
      <w:r w:rsidRPr="00572B7F">
        <w:rPr>
          <w:rStyle w:val="HideTWBExt"/>
          <w:b w:val="0"/>
        </w:rPr>
        <w:t>&lt;/NumAm&gt;</w:t>
      </w:r>
    </w:p>
    <w:p w14:paraId="17C3F985"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54481E6F" w14:textId="77777777" w:rsidR="00954F49" w:rsidRPr="00572B7F" w:rsidRDefault="00954F49" w:rsidP="00954F49">
      <w:pPr>
        <w:pStyle w:val="NormalBold"/>
      </w:pPr>
      <w:r w:rsidRPr="00572B7F">
        <w:rPr>
          <w:rStyle w:val="HideTWBExt"/>
          <w:b w:val="0"/>
        </w:rPr>
        <w:t>&lt;/RepeatBlock-By&gt;</w:t>
      </w:r>
    </w:p>
    <w:p w14:paraId="6DC46E3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3C5821C" w14:textId="77777777" w:rsidR="00954F49" w:rsidRPr="00572B7F" w:rsidRDefault="00954F49" w:rsidP="00954F49">
      <w:pPr>
        <w:pStyle w:val="NormalBold"/>
      </w:pPr>
      <w:r w:rsidRPr="00572B7F">
        <w:rPr>
          <w:rStyle w:val="HideTWBExt"/>
          <w:b w:val="0"/>
        </w:rPr>
        <w:t>&lt;Article&gt;</w:t>
      </w:r>
      <w:r w:rsidRPr="00572B7F">
        <w:t>Paragraphe 13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B5346EF" w14:textId="77777777" w:rsidTr="001F15B6">
        <w:trPr>
          <w:trHeight w:hRule="exact" w:val="240"/>
          <w:jc w:val="center"/>
        </w:trPr>
        <w:tc>
          <w:tcPr>
            <w:tcW w:w="9752" w:type="dxa"/>
            <w:gridSpan w:val="2"/>
            <w:tcBorders>
              <w:top w:val="nil"/>
              <w:left w:val="nil"/>
              <w:bottom w:val="nil"/>
              <w:right w:val="nil"/>
            </w:tcBorders>
          </w:tcPr>
          <w:p w14:paraId="6B1D3A52" w14:textId="77777777" w:rsidR="00954F49" w:rsidRPr="00572B7F" w:rsidRDefault="00954F49" w:rsidP="001F15B6"/>
        </w:tc>
      </w:tr>
      <w:tr w:rsidR="00954F49" w:rsidRPr="00572B7F" w14:paraId="36CF425E" w14:textId="77777777" w:rsidTr="001F15B6">
        <w:trPr>
          <w:trHeight w:val="240"/>
          <w:jc w:val="center"/>
        </w:trPr>
        <w:tc>
          <w:tcPr>
            <w:tcW w:w="4876" w:type="dxa"/>
            <w:tcBorders>
              <w:top w:val="nil"/>
              <w:left w:val="nil"/>
              <w:bottom w:val="nil"/>
              <w:right w:val="nil"/>
            </w:tcBorders>
          </w:tcPr>
          <w:p w14:paraId="24D5357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6FD1C5" w14:textId="77777777" w:rsidR="00954F49" w:rsidRPr="00572B7F" w:rsidRDefault="00954F49" w:rsidP="001F15B6">
            <w:pPr>
              <w:pStyle w:val="AmColumnHeading"/>
            </w:pPr>
            <w:r w:rsidRPr="00572B7F">
              <w:t>Amendement</w:t>
            </w:r>
          </w:p>
        </w:tc>
      </w:tr>
      <w:tr w:rsidR="00954F49" w:rsidRPr="00572B7F" w14:paraId="7BB0FE75" w14:textId="77777777" w:rsidTr="001F15B6">
        <w:trPr>
          <w:jc w:val="center"/>
        </w:trPr>
        <w:tc>
          <w:tcPr>
            <w:tcW w:w="4876" w:type="dxa"/>
            <w:tcBorders>
              <w:top w:val="nil"/>
              <w:left w:val="nil"/>
              <w:bottom w:val="nil"/>
              <w:right w:val="nil"/>
            </w:tcBorders>
          </w:tcPr>
          <w:p w14:paraId="4831D4C8" w14:textId="504BD117" w:rsidR="00954F49" w:rsidRPr="00572B7F" w:rsidRDefault="00954F49" w:rsidP="001F15B6">
            <w:pPr>
              <w:pStyle w:val="Normal6a"/>
            </w:pPr>
            <w:r w:rsidRPr="00572B7F">
              <w:t>13.</w:t>
            </w:r>
            <w:r w:rsidRPr="00572B7F">
              <w:tab/>
              <w:t>déplore que, depuis la création du Service communautaire d</w:t>
            </w:r>
            <w:r w:rsidR="00F35F85" w:rsidRPr="00572B7F">
              <w:t>’</w:t>
            </w:r>
            <w:r w:rsidRPr="00572B7F">
              <w:t>information sur la recherche et le développement il y a près de 40 ans, seuls dix des 145 983 projets financés par l</w:t>
            </w:r>
            <w:r w:rsidR="00F35F85" w:rsidRPr="00572B7F">
              <w:t>’</w:t>
            </w:r>
            <w:r w:rsidRPr="00572B7F">
              <w:t>Union se soient concentrés spécifiquement sur l</w:t>
            </w:r>
            <w:r w:rsidR="00F35F85" w:rsidRPr="00572B7F">
              <w:t>’</w:t>
            </w:r>
            <w:r w:rsidRPr="00572B7F">
              <w:t>endométriose</w:t>
            </w:r>
            <w:r w:rsidRPr="00572B7F">
              <w:rPr>
                <w:vertAlign w:val="superscript"/>
              </w:rPr>
              <w:t>16</w:t>
            </w:r>
            <w:r w:rsidRPr="00572B7F">
              <w:t>;</w:t>
            </w:r>
          </w:p>
        </w:tc>
        <w:tc>
          <w:tcPr>
            <w:tcW w:w="4876" w:type="dxa"/>
            <w:tcBorders>
              <w:top w:val="nil"/>
              <w:left w:val="nil"/>
              <w:bottom w:val="nil"/>
              <w:right w:val="nil"/>
            </w:tcBorders>
          </w:tcPr>
          <w:p w14:paraId="3ABCE52F" w14:textId="7E6F77B7" w:rsidR="00954F49" w:rsidRPr="00572B7F" w:rsidRDefault="00954F49" w:rsidP="001F15B6">
            <w:pPr>
              <w:pStyle w:val="Normal6a"/>
            </w:pPr>
            <w:r w:rsidRPr="00572B7F">
              <w:t>13.</w:t>
            </w:r>
            <w:r w:rsidRPr="00572B7F">
              <w:tab/>
              <w:t>déplore que, depuis la création du Service communautaire d</w:t>
            </w:r>
            <w:r w:rsidR="00F35F85" w:rsidRPr="00572B7F">
              <w:t>’</w:t>
            </w:r>
            <w:r w:rsidRPr="00572B7F">
              <w:t>information sur la recherche et le développement il y a près de 40 ans, seuls dix des 145 983 projets financés par l</w:t>
            </w:r>
            <w:r w:rsidR="00F35F85" w:rsidRPr="00572B7F">
              <w:t>’</w:t>
            </w:r>
            <w:r w:rsidRPr="00572B7F">
              <w:t>Union se soient concentrés spécifiquement sur l</w:t>
            </w:r>
            <w:r w:rsidR="00F35F85" w:rsidRPr="00572B7F">
              <w:t>’</w:t>
            </w:r>
            <w:r w:rsidRPr="00572B7F">
              <w:t>endométriose</w:t>
            </w:r>
            <w:r w:rsidRPr="00572B7F">
              <w:rPr>
                <w:vertAlign w:val="superscript"/>
              </w:rPr>
              <w:t>16</w:t>
            </w:r>
            <w:r w:rsidRPr="00572B7F">
              <w:t xml:space="preserve">; </w:t>
            </w:r>
            <w:r w:rsidRPr="00572B7F">
              <w:rPr>
                <w:b/>
                <w:i/>
              </w:rPr>
              <w:t>souligne que, malgré la prévalence croissante de cette affection ces dernières années, y compris chez les adolescentes, le niveau actuel de la recherche demeure insuffisant au regard des conséquences médicales et sociales de la maladie;</w:t>
            </w:r>
          </w:p>
        </w:tc>
      </w:tr>
      <w:tr w:rsidR="00954F49" w:rsidRPr="00572B7F" w14:paraId="19544994" w14:textId="77777777" w:rsidTr="001F15B6">
        <w:trPr>
          <w:jc w:val="center"/>
        </w:trPr>
        <w:tc>
          <w:tcPr>
            <w:tcW w:w="4876" w:type="dxa"/>
            <w:tcBorders>
              <w:top w:val="nil"/>
              <w:left w:val="nil"/>
              <w:bottom w:val="nil"/>
              <w:right w:val="nil"/>
            </w:tcBorders>
          </w:tcPr>
          <w:p w14:paraId="501ECC28" w14:textId="77777777" w:rsidR="00954F49" w:rsidRPr="00572B7F" w:rsidRDefault="00954F49" w:rsidP="001F15B6">
            <w:pPr>
              <w:pStyle w:val="Normal6a"/>
            </w:pPr>
            <w:r w:rsidRPr="00572B7F">
              <w:rPr>
                <w:b/>
                <w:i/>
              </w:rPr>
              <w:t>_________________</w:t>
            </w:r>
          </w:p>
        </w:tc>
        <w:tc>
          <w:tcPr>
            <w:tcW w:w="4876" w:type="dxa"/>
            <w:tcBorders>
              <w:top w:val="nil"/>
              <w:left w:val="nil"/>
              <w:bottom w:val="nil"/>
              <w:right w:val="nil"/>
            </w:tcBorders>
          </w:tcPr>
          <w:p w14:paraId="488B0BE6" w14:textId="77777777" w:rsidR="00954F49" w:rsidRPr="00572B7F" w:rsidRDefault="00954F49" w:rsidP="001F15B6">
            <w:pPr>
              <w:pStyle w:val="Normal6a"/>
            </w:pPr>
            <w:r w:rsidRPr="00572B7F">
              <w:rPr>
                <w:b/>
                <w:i/>
              </w:rPr>
              <w:t>_________________</w:t>
            </w:r>
          </w:p>
        </w:tc>
      </w:tr>
      <w:tr w:rsidR="00954F49" w:rsidRPr="00572B7F" w14:paraId="06C03320" w14:textId="77777777" w:rsidTr="001F15B6">
        <w:trPr>
          <w:jc w:val="center"/>
        </w:trPr>
        <w:tc>
          <w:tcPr>
            <w:tcW w:w="4876" w:type="dxa"/>
            <w:tcBorders>
              <w:top w:val="nil"/>
              <w:left w:val="nil"/>
              <w:bottom w:val="nil"/>
              <w:right w:val="nil"/>
            </w:tcBorders>
          </w:tcPr>
          <w:p w14:paraId="51977022" w14:textId="6CED0868" w:rsidR="00954F49" w:rsidRPr="00572B7F" w:rsidRDefault="00954F49" w:rsidP="001F15B6">
            <w:pPr>
              <w:pStyle w:val="Normal6a"/>
            </w:pPr>
            <w:r w:rsidRPr="00572B7F">
              <w:rPr>
                <w:vertAlign w:val="superscript"/>
              </w:rPr>
              <w:t>16</w:t>
            </w:r>
            <w:r w:rsidRPr="00572B7F">
              <w:t>Vigano, P., Casalechi, M. et Dolmans, M., «European Union underinvestment in endometriosis research» [Le sous-investissement de l</w:t>
            </w:r>
            <w:r w:rsidR="00F35F85" w:rsidRPr="00572B7F">
              <w:t>’</w:t>
            </w:r>
            <w:r w:rsidRPr="00572B7F">
              <w:t>Union européenne dans la recherche sur l</w:t>
            </w:r>
            <w:r w:rsidR="00F35F85" w:rsidRPr="00572B7F">
              <w:t>’</w:t>
            </w:r>
            <w:r w:rsidRPr="00572B7F">
              <w:t>endométriose], Journal of Endometriosis and Uterine Disorders, vol. 5, 2024, 100058, https://www.sciencedirect.com/science/article/pii/S2949838423000464.</w:t>
            </w:r>
          </w:p>
        </w:tc>
        <w:tc>
          <w:tcPr>
            <w:tcW w:w="4876" w:type="dxa"/>
            <w:tcBorders>
              <w:top w:val="nil"/>
              <w:left w:val="nil"/>
              <w:bottom w:val="nil"/>
              <w:right w:val="nil"/>
            </w:tcBorders>
          </w:tcPr>
          <w:p w14:paraId="39B59920" w14:textId="1DE74614" w:rsidR="00954F49" w:rsidRPr="00572B7F" w:rsidRDefault="00954F49" w:rsidP="001F15B6">
            <w:pPr>
              <w:pStyle w:val="Normal6a"/>
            </w:pPr>
            <w:r w:rsidRPr="00572B7F">
              <w:rPr>
                <w:vertAlign w:val="superscript"/>
              </w:rPr>
              <w:t>16</w:t>
            </w:r>
            <w:r w:rsidRPr="00572B7F">
              <w:t>Vigano, P., Casalechi, M. et Dolmans, M., «European Union underinvestment in endometriosis research» [Le sous-investissement de l</w:t>
            </w:r>
            <w:r w:rsidR="00F35F85" w:rsidRPr="00572B7F">
              <w:t>’</w:t>
            </w:r>
            <w:r w:rsidRPr="00572B7F">
              <w:t>Union européenne dans la recherche sur l</w:t>
            </w:r>
            <w:r w:rsidR="00F35F85" w:rsidRPr="00572B7F">
              <w:t>’</w:t>
            </w:r>
            <w:r w:rsidRPr="00572B7F">
              <w:t>endométriose], Journal of Endometriosis and Uterine Disorders, vol. 5, 2024, 100058, https://www.sciencedirect.com/science/article/pii/S2949838423000464.</w:t>
            </w:r>
          </w:p>
        </w:tc>
      </w:tr>
    </w:tbl>
    <w:p w14:paraId="1676059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48C0C606" w14:textId="77777777" w:rsidR="00954F49" w:rsidRPr="00572B7F" w:rsidRDefault="00954F49" w:rsidP="00954F49">
      <w:r w:rsidRPr="00572B7F">
        <w:rPr>
          <w:rStyle w:val="HideTWBExt"/>
        </w:rPr>
        <w:t>&lt;/Amend&gt;</w:t>
      </w:r>
    </w:p>
    <w:p w14:paraId="7C2976B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412</w:t>
      </w:r>
      <w:r w:rsidRPr="00572B7F">
        <w:rPr>
          <w:rStyle w:val="HideTWBExt"/>
          <w:b w:val="0"/>
        </w:rPr>
        <w:t>&lt;/NumAm&gt;</w:t>
      </w:r>
    </w:p>
    <w:p w14:paraId="5DBB6793"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981553B" w14:textId="77777777" w:rsidR="00954F49" w:rsidRPr="00572B7F" w:rsidRDefault="00954F49" w:rsidP="00954F49">
      <w:pPr>
        <w:pStyle w:val="NormalBold"/>
      </w:pPr>
      <w:r w:rsidRPr="00572B7F">
        <w:rPr>
          <w:rStyle w:val="HideTWBExt"/>
          <w:b w:val="0"/>
        </w:rPr>
        <w:t>&lt;/RepeatBlock-By&gt;</w:t>
      </w:r>
    </w:p>
    <w:p w14:paraId="71AFA8A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AE6D294" w14:textId="77777777" w:rsidR="00954F49" w:rsidRPr="00572B7F" w:rsidRDefault="00954F49" w:rsidP="00954F49">
      <w:pPr>
        <w:pStyle w:val="NormalBold"/>
      </w:pPr>
      <w:r w:rsidRPr="00572B7F">
        <w:rPr>
          <w:rStyle w:val="HideTWBExt"/>
          <w:b w:val="0"/>
        </w:rPr>
        <w:t>&lt;Article&gt;</w:t>
      </w:r>
      <w:r w:rsidRPr="00572B7F">
        <w:t>Paragraphe 13</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7452752" w14:textId="77777777" w:rsidTr="001F15B6">
        <w:trPr>
          <w:trHeight w:hRule="exact" w:val="240"/>
          <w:jc w:val="center"/>
        </w:trPr>
        <w:tc>
          <w:tcPr>
            <w:tcW w:w="9752" w:type="dxa"/>
            <w:gridSpan w:val="2"/>
            <w:tcBorders>
              <w:top w:val="nil"/>
              <w:left w:val="nil"/>
              <w:bottom w:val="nil"/>
              <w:right w:val="nil"/>
            </w:tcBorders>
          </w:tcPr>
          <w:p w14:paraId="042980F7" w14:textId="77777777" w:rsidR="00954F49" w:rsidRPr="00572B7F" w:rsidRDefault="00954F49" w:rsidP="001F15B6"/>
        </w:tc>
      </w:tr>
      <w:tr w:rsidR="00954F49" w:rsidRPr="00572B7F" w14:paraId="0F254CA7" w14:textId="77777777" w:rsidTr="001F15B6">
        <w:trPr>
          <w:trHeight w:val="240"/>
          <w:jc w:val="center"/>
        </w:trPr>
        <w:tc>
          <w:tcPr>
            <w:tcW w:w="4876" w:type="dxa"/>
            <w:tcBorders>
              <w:top w:val="nil"/>
              <w:left w:val="nil"/>
              <w:bottom w:val="nil"/>
              <w:right w:val="nil"/>
            </w:tcBorders>
          </w:tcPr>
          <w:p w14:paraId="4302595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C2A55AB" w14:textId="77777777" w:rsidR="00954F49" w:rsidRPr="00572B7F" w:rsidRDefault="00954F49" w:rsidP="001F15B6">
            <w:pPr>
              <w:pStyle w:val="AmColumnHeading"/>
            </w:pPr>
            <w:r w:rsidRPr="00572B7F">
              <w:t>Amendement</w:t>
            </w:r>
          </w:p>
        </w:tc>
      </w:tr>
      <w:tr w:rsidR="00954F49" w:rsidRPr="00572B7F" w14:paraId="5BCA5BAD" w14:textId="77777777" w:rsidTr="001F15B6">
        <w:trPr>
          <w:jc w:val="center"/>
        </w:trPr>
        <w:tc>
          <w:tcPr>
            <w:tcW w:w="4876" w:type="dxa"/>
            <w:tcBorders>
              <w:top w:val="nil"/>
              <w:left w:val="nil"/>
              <w:bottom w:val="nil"/>
              <w:right w:val="nil"/>
            </w:tcBorders>
          </w:tcPr>
          <w:p w14:paraId="24FA59BE" w14:textId="2E8C3E50" w:rsidR="00954F49" w:rsidRPr="00572B7F" w:rsidRDefault="00954F49" w:rsidP="001F15B6">
            <w:pPr>
              <w:pStyle w:val="Normal6a"/>
            </w:pPr>
            <w:r w:rsidRPr="00572B7F">
              <w:t>13.</w:t>
            </w:r>
            <w:r w:rsidRPr="00572B7F">
              <w:tab/>
              <w:t>déplore que, depuis la création du Service communautaire d</w:t>
            </w:r>
            <w:r w:rsidR="00F35F85" w:rsidRPr="00572B7F">
              <w:t>’</w:t>
            </w:r>
            <w:r w:rsidRPr="00572B7F">
              <w:t>information sur la recherche et le développement il y a près de 40 ans, seuls dix des 145 983 projets financés par l</w:t>
            </w:r>
            <w:r w:rsidR="00F35F85" w:rsidRPr="00572B7F">
              <w:t>’</w:t>
            </w:r>
            <w:r w:rsidRPr="00572B7F">
              <w:t xml:space="preserve">Union se soient concentrés </w:t>
            </w:r>
            <w:r w:rsidRPr="00572B7F">
              <w:lastRenderedPageBreak/>
              <w:t>spécifiquement sur l</w:t>
            </w:r>
            <w:r w:rsidR="00F35F85" w:rsidRPr="00572B7F">
              <w:t>’</w:t>
            </w:r>
            <w:r w:rsidRPr="00572B7F">
              <w:t>endométriose</w:t>
            </w:r>
            <w:r w:rsidRPr="00572B7F">
              <w:rPr>
                <w:vertAlign w:val="superscript"/>
              </w:rPr>
              <w:t>16</w:t>
            </w:r>
            <w:r w:rsidRPr="00572B7F">
              <w:t>;</w:t>
            </w:r>
          </w:p>
        </w:tc>
        <w:tc>
          <w:tcPr>
            <w:tcW w:w="4876" w:type="dxa"/>
            <w:tcBorders>
              <w:top w:val="nil"/>
              <w:left w:val="nil"/>
              <w:bottom w:val="nil"/>
              <w:right w:val="nil"/>
            </w:tcBorders>
          </w:tcPr>
          <w:p w14:paraId="335194E8" w14:textId="438423CA" w:rsidR="00954F49" w:rsidRPr="00572B7F" w:rsidRDefault="00954F49" w:rsidP="001F15B6">
            <w:pPr>
              <w:pStyle w:val="Normal6a"/>
            </w:pPr>
            <w:r w:rsidRPr="00572B7F">
              <w:lastRenderedPageBreak/>
              <w:t>13.</w:t>
            </w:r>
            <w:r w:rsidRPr="00572B7F">
              <w:tab/>
              <w:t>déplore que, depuis la création du Service communautaire d</w:t>
            </w:r>
            <w:r w:rsidR="00F35F85" w:rsidRPr="00572B7F">
              <w:t>’</w:t>
            </w:r>
            <w:r w:rsidRPr="00572B7F">
              <w:t>information sur la recherche et le développement il y a près de 40 ans, seuls dix des 145 983 projets financés par l</w:t>
            </w:r>
            <w:r w:rsidR="00F35F85" w:rsidRPr="00572B7F">
              <w:t>’</w:t>
            </w:r>
            <w:r w:rsidRPr="00572B7F">
              <w:t xml:space="preserve">Union se soient concentrés </w:t>
            </w:r>
            <w:r w:rsidRPr="00572B7F">
              <w:lastRenderedPageBreak/>
              <w:t>spécifiquement sur l</w:t>
            </w:r>
            <w:r w:rsidR="00F35F85" w:rsidRPr="00572B7F">
              <w:t>’</w:t>
            </w:r>
            <w:r w:rsidRPr="00572B7F">
              <w:t>endométriose</w:t>
            </w:r>
            <w:r w:rsidRPr="00572B7F">
              <w:rPr>
                <w:vertAlign w:val="superscript"/>
              </w:rPr>
              <w:t>16</w:t>
            </w:r>
            <w:r w:rsidRPr="00572B7F">
              <w:t xml:space="preserve"> </w:t>
            </w:r>
            <w:r w:rsidRPr="00572B7F">
              <w:rPr>
                <w:b/>
                <w:i/>
              </w:rPr>
              <w:t>et invite la Commission et les États membres à élaborer un plan d</w:t>
            </w:r>
            <w:r w:rsidR="00F35F85" w:rsidRPr="00572B7F">
              <w:rPr>
                <w:b/>
                <w:i/>
              </w:rPr>
              <w:t>’</w:t>
            </w:r>
            <w:r w:rsidRPr="00572B7F">
              <w:rPr>
                <w:b/>
                <w:i/>
              </w:rPr>
              <w:t>action à l</w:t>
            </w:r>
            <w:r w:rsidR="00F35F85" w:rsidRPr="00572B7F">
              <w:rPr>
                <w:b/>
                <w:i/>
              </w:rPr>
              <w:t>’</w:t>
            </w:r>
            <w:r w:rsidRPr="00572B7F">
              <w:rPr>
                <w:b/>
                <w:i/>
              </w:rPr>
              <w:t>échelle de l</w:t>
            </w:r>
            <w:r w:rsidR="00F35F85" w:rsidRPr="00572B7F">
              <w:rPr>
                <w:b/>
                <w:i/>
              </w:rPr>
              <w:t>’</w:t>
            </w:r>
            <w:r w:rsidRPr="00572B7F">
              <w:rPr>
                <w:b/>
                <w:i/>
              </w:rPr>
              <w:t>Union sur l</w:t>
            </w:r>
            <w:r w:rsidR="00F35F85" w:rsidRPr="00572B7F">
              <w:rPr>
                <w:b/>
                <w:i/>
              </w:rPr>
              <w:t>’</w:t>
            </w:r>
            <w:r w:rsidRPr="00572B7F">
              <w:rPr>
                <w:b/>
                <w:i/>
              </w:rPr>
              <w:t>endométriose, y compris des voies d</w:t>
            </w:r>
            <w:r w:rsidR="00F35F85" w:rsidRPr="00572B7F">
              <w:rPr>
                <w:b/>
                <w:i/>
              </w:rPr>
              <w:t>’</w:t>
            </w:r>
            <w:r w:rsidRPr="00572B7F">
              <w:rPr>
                <w:b/>
                <w:i/>
              </w:rPr>
              <w:t>orientation spécialisées et des objectifs visant à réduire le délai de diagnostic</w:t>
            </w:r>
            <w:r w:rsidRPr="00572B7F">
              <w:t>;</w:t>
            </w:r>
          </w:p>
        </w:tc>
      </w:tr>
      <w:tr w:rsidR="00954F49" w:rsidRPr="00572B7F" w14:paraId="75B36CD7" w14:textId="77777777" w:rsidTr="001F15B6">
        <w:trPr>
          <w:jc w:val="center"/>
        </w:trPr>
        <w:tc>
          <w:tcPr>
            <w:tcW w:w="4876" w:type="dxa"/>
            <w:tcBorders>
              <w:top w:val="nil"/>
              <w:left w:val="nil"/>
              <w:bottom w:val="nil"/>
              <w:right w:val="nil"/>
            </w:tcBorders>
          </w:tcPr>
          <w:p w14:paraId="7D2BDC0D" w14:textId="77777777" w:rsidR="00954F49" w:rsidRPr="00572B7F" w:rsidRDefault="00954F49" w:rsidP="001F15B6">
            <w:pPr>
              <w:pStyle w:val="Normal6a"/>
            </w:pPr>
            <w:r w:rsidRPr="00572B7F">
              <w:rPr>
                <w:b/>
                <w:i/>
              </w:rPr>
              <w:lastRenderedPageBreak/>
              <w:t>_________________</w:t>
            </w:r>
          </w:p>
        </w:tc>
        <w:tc>
          <w:tcPr>
            <w:tcW w:w="4876" w:type="dxa"/>
            <w:tcBorders>
              <w:top w:val="nil"/>
              <w:left w:val="nil"/>
              <w:bottom w:val="nil"/>
              <w:right w:val="nil"/>
            </w:tcBorders>
          </w:tcPr>
          <w:p w14:paraId="16A5E79F" w14:textId="77777777" w:rsidR="00954F49" w:rsidRPr="00572B7F" w:rsidRDefault="00954F49" w:rsidP="001F15B6">
            <w:pPr>
              <w:pStyle w:val="Normal6a"/>
            </w:pPr>
            <w:r w:rsidRPr="00572B7F">
              <w:rPr>
                <w:b/>
                <w:i/>
              </w:rPr>
              <w:t>_________________</w:t>
            </w:r>
          </w:p>
        </w:tc>
      </w:tr>
      <w:tr w:rsidR="00954F49" w:rsidRPr="00572B7F" w14:paraId="6AC45002" w14:textId="77777777" w:rsidTr="001F15B6">
        <w:trPr>
          <w:jc w:val="center"/>
        </w:trPr>
        <w:tc>
          <w:tcPr>
            <w:tcW w:w="4876" w:type="dxa"/>
            <w:tcBorders>
              <w:top w:val="nil"/>
              <w:left w:val="nil"/>
              <w:bottom w:val="nil"/>
              <w:right w:val="nil"/>
            </w:tcBorders>
          </w:tcPr>
          <w:p w14:paraId="7F636924" w14:textId="387C0485" w:rsidR="00954F49" w:rsidRPr="00572B7F" w:rsidRDefault="00954F49" w:rsidP="001F15B6">
            <w:pPr>
              <w:pStyle w:val="Normal6a"/>
            </w:pPr>
            <w:r w:rsidRPr="00572B7F">
              <w:rPr>
                <w:vertAlign w:val="superscript"/>
              </w:rPr>
              <w:t>16</w:t>
            </w:r>
            <w:r w:rsidRPr="00572B7F">
              <w:t xml:space="preserve"> Vigano, P., Casalechi, M. et Dolmans, M., «European Union underinvestment in endometriosis research» [Le sous-investissement de l</w:t>
            </w:r>
            <w:r w:rsidR="00F35F85" w:rsidRPr="00572B7F">
              <w:t>’</w:t>
            </w:r>
            <w:r w:rsidRPr="00572B7F">
              <w:t>Union européenne dans la recherche sur l</w:t>
            </w:r>
            <w:r w:rsidR="00F35F85" w:rsidRPr="00572B7F">
              <w:t>’</w:t>
            </w:r>
            <w:r w:rsidRPr="00572B7F">
              <w:t>endométriose], Journal of Endometriosis and Uterine Disorders, vol. 5, 2024, 100058, https://www.sciencedirect.com/science/article/pii/S2949838423000464.</w:t>
            </w:r>
          </w:p>
        </w:tc>
        <w:tc>
          <w:tcPr>
            <w:tcW w:w="4876" w:type="dxa"/>
            <w:tcBorders>
              <w:top w:val="nil"/>
              <w:left w:val="nil"/>
              <w:bottom w:val="nil"/>
              <w:right w:val="nil"/>
            </w:tcBorders>
          </w:tcPr>
          <w:p w14:paraId="23C57FCB" w14:textId="38F50E77" w:rsidR="00954F49" w:rsidRPr="00572B7F" w:rsidRDefault="00954F49" w:rsidP="001F15B6">
            <w:pPr>
              <w:pStyle w:val="Normal6a"/>
            </w:pPr>
            <w:r w:rsidRPr="00572B7F">
              <w:rPr>
                <w:vertAlign w:val="superscript"/>
              </w:rPr>
              <w:t>16</w:t>
            </w:r>
            <w:r w:rsidRPr="00572B7F">
              <w:t xml:space="preserve"> Vigano, P., Casalechi, M. et Dolmans, M., «European Union underinvestment in endometriosis research» [Le sous-investissement de l</w:t>
            </w:r>
            <w:r w:rsidR="00F35F85" w:rsidRPr="00572B7F">
              <w:t>’</w:t>
            </w:r>
            <w:r w:rsidRPr="00572B7F">
              <w:t>Union européenne dans la recherche sur l</w:t>
            </w:r>
            <w:r w:rsidR="00F35F85" w:rsidRPr="00572B7F">
              <w:t>’</w:t>
            </w:r>
            <w:r w:rsidRPr="00572B7F">
              <w:t>endométriose], Journal of Endometriosis and Uterine Disorders, vol. 5, 2024, 100058, https://www.sciencedirect.com/science/article/pii/S2949838423000464.</w:t>
            </w:r>
          </w:p>
        </w:tc>
      </w:tr>
    </w:tbl>
    <w:p w14:paraId="083E3E96" w14:textId="77777777" w:rsidR="00954F49" w:rsidRPr="00572B7F" w:rsidRDefault="00954F49" w:rsidP="00954F49">
      <w:pPr>
        <w:pStyle w:val="AmOrLang"/>
        <w:rPr>
          <w:lang w:val="pt-PT"/>
        </w:rPr>
      </w:pPr>
      <w:r w:rsidRPr="00572B7F">
        <w:rPr>
          <w:lang w:val="pt-PT"/>
        </w:rPr>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56F3BC82" w14:textId="77777777" w:rsidR="00954F49" w:rsidRPr="00572B7F" w:rsidRDefault="00954F49" w:rsidP="00954F49">
      <w:pPr>
        <w:rPr>
          <w:lang w:val="pt-PT"/>
        </w:rPr>
      </w:pPr>
      <w:r w:rsidRPr="00572B7F">
        <w:rPr>
          <w:rStyle w:val="HideTWBExt"/>
          <w:lang w:val="pt-PT"/>
        </w:rPr>
        <w:t>&lt;/Amend&gt;</w:t>
      </w:r>
    </w:p>
    <w:p w14:paraId="4CA43110"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413</w:t>
      </w:r>
      <w:r w:rsidRPr="00572B7F">
        <w:rPr>
          <w:rStyle w:val="HideTWBExt"/>
          <w:b w:val="0"/>
        </w:rPr>
        <w:t>&lt;/NumAm&gt;</w:t>
      </w:r>
    </w:p>
    <w:p w14:paraId="51FB0396"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25C563FD" w14:textId="77777777" w:rsidR="00954F49" w:rsidRPr="00572B7F" w:rsidRDefault="00954F49" w:rsidP="00954F49">
      <w:pPr>
        <w:pStyle w:val="NormalBold"/>
        <w:rPr>
          <w:lang w:val="pt-PT"/>
        </w:rPr>
      </w:pPr>
      <w:r w:rsidRPr="00572B7F">
        <w:rPr>
          <w:rStyle w:val="HideTWBExt"/>
          <w:b w:val="0"/>
        </w:rPr>
        <w:t>&lt;/RepeatBlock-By&gt;</w:t>
      </w:r>
    </w:p>
    <w:p w14:paraId="2099BA3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48A0A54" w14:textId="77777777" w:rsidR="00954F49" w:rsidRPr="00572B7F" w:rsidRDefault="00954F49" w:rsidP="00954F49">
      <w:pPr>
        <w:pStyle w:val="NormalBold"/>
      </w:pPr>
      <w:r w:rsidRPr="00572B7F">
        <w:rPr>
          <w:rStyle w:val="HideTWBExt"/>
          <w:b w:val="0"/>
        </w:rPr>
        <w:t>&lt;Article&gt;</w:t>
      </w:r>
      <w:r w:rsidRPr="00572B7F">
        <w:t>Paragraphe 13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83DAFEE" w14:textId="77777777" w:rsidTr="001F15B6">
        <w:trPr>
          <w:trHeight w:hRule="exact" w:val="240"/>
          <w:jc w:val="center"/>
        </w:trPr>
        <w:tc>
          <w:tcPr>
            <w:tcW w:w="9752" w:type="dxa"/>
            <w:gridSpan w:val="2"/>
            <w:tcBorders>
              <w:top w:val="nil"/>
              <w:left w:val="nil"/>
              <w:bottom w:val="nil"/>
              <w:right w:val="nil"/>
            </w:tcBorders>
          </w:tcPr>
          <w:p w14:paraId="7EBB0863" w14:textId="77777777" w:rsidR="00954F49" w:rsidRPr="00572B7F" w:rsidRDefault="00954F49" w:rsidP="001F15B6"/>
        </w:tc>
      </w:tr>
      <w:tr w:rsidR="00954F49" w:rsidRPr="00572B7F" w14:paraId="59076DCE" w14:textId="77777777" w:rsidTr="001F15B6">
        <w:trPr>
          <w:trHeight w:val="240"/>
          <w:jc w:val="center"/>
        </w:trPr>
        <w:tc>
          <w:tcPr>
            <w:tcW w:w="4876" w:type="dxa"/>
            <w:tcBorders>
              <w:top w:val="nil"/>
              <w:left w:val="nil"/>
              <w:bottom w:val="nil"/>
              <w:right w:val="nil"/>
            </w:tcBorders>
          </w:tcPr>
          <w:p w14:paraId="219321F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489E448" w14:textId="77777777" w:rsidR="00954F49" w:rsidRPr="00572B7F" w:rsidRDefault="00954F49" w:rsidP="001F15B6">
            <w:pPr>
              <w:pStyle w:val="AmColumnHeading"/>
            </w:pPr>
            <w:r w:rsidRPr="00572B7F">
              <w:t>Amendement</w:t>
            </w:r>
          </w:p>
        </w:tc>
      </w:tr>
      <w:tr w:rsidR="00954F49" w:rsidRPr="00572B7F" w14:paraId="03B43002" w14:textId="77777777" w:rsidTr="001F15B6">
        <w:trPr>
          <w:jc w:val="center"/>
        </w:trPr>
        <w:tc>
          <w:tcPr>
            <w:tcW w:w="4876" w:type="dxa"/>
            <w:tcBorders>
              <w:top w:val="nil"/>
              <w:left w:val="nil"/>
              <w:bottom w:val="nil"/>
              <w:right w:val="nil"/>
            </w:tcBorders>
          </w:tcPr>
          <w:p w14:paraId="0D0C54E6" w14:textId="77777777" w:rsidR="00954F49" w:rsidRPr="00572B7F" w:rsidRDefault="00954F49" w:rsidP="001F15B6">
            <w:pPr>
              <w:pStyle w:val="Normal6a"/>
            </w:pPr>
          </w:p>
        </w:tc>
        <w:tc>
          <w:tcPr>
            <w:tcW w:w="4876" w:type="dxa"/>
            <w:tcBorders>
              <w:top w:val="nil"/>
              <w:left w:val="nil"/>
              <w:bottom w:val="nil"/>
              <w:right w:val="nil"/>
            </w:tcBorders>
          </w:tcPr>
          <w:p w14:paraId="2D21C5F6" w14:textId="3C9D04BA" w:rsidR="00954F49" w:rsidRPr="00572B7F" w:rsidRDefault="00954F49" w:rsidP="001F15B6">
            <w:pPr>
              <w:pStyle w:val="Normal6a"/>
            </w:pPr>
            <w:r w:rsidRPr="00572B7F">
              <w:rPr>
                <w:b/>
                <w:i/>
              </w:rPr>
              <w:t>13 bis.</w:t>
            </w:r>
            <w:r w:rsidRPr="00572B7F">
              <w:tab/>
            </w:r>
            <w:r w:rsidRPr="00572B7F">
              <w:rPr>
                <w:b/>
                <w:i/>
              </w:rPr>
              <w:t>souligne qu</w:t>
            </w:r>
            <w:r w:rsidR="00F35F85" w:rsidRPr="00572B7F">
              <w:rPr>
                <w:b/>
                <w:i/>
              </w:rPr>
              <w:t>’</w:t>
            </w:r>
            <w:r w:rsidRPr="00572B7F">
              <w:rPr>
                <w:b/>
                <w:i/>
              </w:rPr>
              <w:t>il importe que l</w:t>
            </w:r>
            <w:r w:rsidR="00F35F85" w:rsidRPr="00572B7F">
              <w:rPr>
                <w:b/>
                <w:i/>
              </w:rPr>
              <w:t>’</w:t>
            </w:r>
            <w:r w:rsidRPr="00572B7F">
              <w:rPr>
                <w:b/>
                <w:i/>
              </w:rPr>
              <w:t>Union, dans le cadre de ses compétences et dans le plein respect du principe de subsidiarité, prenne des mesures pour réduire l</w:t>
            </w:r>
            <w:r w:rsidR="00F35F85" w:rsidRPr="00572B7F">
              <w:rPr>
                <w:b/>
                <w:i/>
              </w:rPr>
              <w:t>’</w:t>
            </w:r>
            <w:r w:rsidRPr="00572B7F">
              <w:rPr>
                <w:b/>
                <w:i/>
              </w:rPr>
              <w:t>écart entre les femmes et les hommes en matière de santé en reconnaissant et en prenant en compte les besoins et les risques de santé sexospécifiques, étant donné que certaines maladies et certains problèmes de santé affectent différemment les femmes et les hommes, notamment le diabète, et en garantissant l</w:t>
            </w:r>
            <w:r w:rsidR="00F35F85" w:rsidRPr="00572B7F">
              <w:rPr>
                <w:b/>
                <w:i/>
              </w:rPr>
              <w:t>’</w:t>
            </w:r>
            <w:r w:rsidRPr="00572B7F">
              <w:rPr>
                <w:b/>
                <w:i/>
              </w:rPr>
              <w:t>accès à des soins de santé de grande qualité et axés sur le patient et sur les résultats;</w:t>
            </w:r>
          </w:p>
        </w:tc>
      </w:tr>
    </w:tbl>
    <w:p w14:paraId="32A274B3"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D63C4CE" w14:textId="77777777" w:rsidR="00954F49" w:rsidRPr="00572B7F" w:rsidRDefault="00954F49" w:rsidP="00954F49">
      <w:r w:rsidRPr="00572B7F">
        <w:rPr>
          <w:rStyle w:val="HideTWBExt"/>
        </w:rPr>
        <w:t>&lt;/Amend&gt;</w:t>
      </w:r>
    </w:p>
    <w:p w14:paraId="1E58362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414</w:t>
      </w:r>
      <w:r w:rsidRPr="00572B7F">
        <w:rPr>
          <w:rStyle w:val="HideTWBExt"/>
          <w:b w:val="0"/>
        </w:rPr>
        <w:t>&lt;/NumAm&gt;</w:t>
      </w:r>
    </w:p>
    <w:p w14:paraId="3921E59C"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6472660A" w14:textId="77777777" w:rsidR="00954F49" w:rsidRPr="00572B7F" w:rsidRDefault="00954F49" w:rsidP="00954F49">
      <w:pPr>
        <w:pStyle w:val="NormalBold"/>
      </w:pPr>
      <w:r w:rsidRPr="00572B7F">
        <w:rPr>
          <w:rStyle w:val="HideTWBExt"/>
          <w:b w:val="0"/>
        </w:rPr>
        <w:t>&lt;/RepeatBlock-By&gt;</w:t>
      </w:r>
    </w:p>
    <w:p w14:paraId="13C17BB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B37BB7" w14:textId="77777777" w:rsidR="00954F49" w:rsidRPr="00572B7F" w:rsidRDefault="00954F49" w:rsidP="00954F49">
      <w:pPr>
        <w:pStyle w:val="NormalBold"/>
      </w:pPr>
      <w:r w:rsidRPr="00572B7F">
        <w:rPr>
          <w:rStyle w:val="HideTWBExt"/>
          <w:b w:val="0"/>
        </w:rPr>
        <w:t>&lt;Article&gt;</w:t>
      </w:r>
      <w:r w:rsidRPr="00572B7F">
        <w:t>Paragraphe 13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1025FB6" w14:textId="77777777" w:rsidTr="001F15B6">
        <w:trPr>
          <w:trHeight w:hRule="exact" w:val="240"/>
          <w:jc w:val="center"/>
        </w:trPr>
        <w:tc>
          <w:tcPr>
            <w:tcW w:w="9752" w:type="dxa"/>
            <w:gridSpan w:val="2"/>
            <w:tcBorders>
              <w:top w:val="nil"/>
              <w:left w:val="nil"/>
              <w:bottom w:val="nil"/>
              <w:right w:val="nil"/>
            </w:tcBorders>
          </w:tcPr>
          <w:p w14:paraId="009DCE5C" w14:textId="77777777" w:rsidR="00954F49" w:rsidRPr="00572B7F" w:rsidRDefault="00954F49" w:rsidP="001F15B6"/>
        </w:tc>
      </w:tr>
      <w:tr w:rsidR="00954F49" w:rsidRPr="00572B7F" w14:paraId="574F929F" w14:textId="77777777" w:rsidTr="001F15B6">
        <w:trPr>
          <w:trHeight w:val="240"/>
          <w:jc w:val="center"/>
        </w:trPr>
        <w:tc>
          <w:tcPr>
            <w:tcW w:w="4876" w:type="dxa"/>
            <w:tcBorders>
              <w:top w:val="nil"/>
              <w:left w:val="nil"/>
              <w:bottom w:val="nil"/>
              <w:right w:val="nil"/>
            </w:tcBorders>
          </w:tcPr>
          <w:p w14:paraId="131EA89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A3751F3" w14:textId="77777777" w:rsidR="00954F49" w:rsidRPr="00572B7F" w:rsidRDefault="00954F49" w:rsidP="001F15B6">
            <w:pPr>
              <w:pStyle w:val="AmColumnHeading"/>
            </w:pPr>
            <w:r w:rsidRPr="00572B7F">
              <w:t>Amendement</w:t>
            </w:r>
          </w:p>
        </w:tc>
      </w:tr>
      <w:tr w:rsidR="00954F49" w:rsidRPr="00572B7F" w14:paraId="72819EA8" w14:textId="77777777" w:rsidTr="001F15B6">
        <w:trPr>
          <w:jc w:val="center"/>
        </w:trPr>
        <w:tc>
          <w:tcPr>
            <w:tcW w:w="4876" w:type="dxa"/>
            <w:tcBorders>
              <w:top w:val="nil"/>
              <w:left w:val="nil"/>
              <w:bottom w:val="nil"/>
              <w:right w:val="nil"/>
            </w:tcBorders>
          </w:tcPr>
          <w:p w14:paraId="22B8B235" w14:textId="77777777" w:rsidR="00954F49" w:rsidRPr="00572B7F" w:rsidRDefault="00954F49" w:rsidP="001F15B6">
            <w:pPr>
              <w:pStyle w:val="Normal6a"/>
            </w:pPr>
          </w:p>
        </w:tc>
        <w:tc>
          <w:tcPr>
            <w:tcW w:w="4876" w:type="dxa"/>
            <w:tcBorders>
              <w:top w:val="nil"/>
              <w:left w:val="nil"/>
              <w:bottom w:val="nil"/>
              <w:right w:val="nil"/>
            </w:tcBorders>
          </w:tcPr>
          <w:p w14:paraId="229969EE" w14:textId="5D42E822" w:rsidR="00954F49" w:rsidRPr="00572B7F" w:rsidRDefault="00954F49" w:rsidP="001F15B6">
            <w:pPr>
              <w:pStyle w:val="Normal6a"/>
            </w:pPr>
            <w:r w:rsidRPr="00572B7F">
              <w:rPr>
                <w:b/>
                <w:i/>
              </w:rPr>
              <w:t>13 bis.</w:t>
            </w:r>
            <w:r w:rsidRPr="00572B7F">
              <w:tab/>
            </w:r>
            <w:r w:rsidRPr="00572B7F">
              <w:rPr>
                <w:b/>
                <w:i/>
              </w:rPr>
              <w:t>invite les États membres à élaborer et à mettre en œuvre, en coordination les uns avec les autres et avec l</w:t>
            </w:r>
            <w:r w:rsidR="00F35F85" w:rsidRPr="00572B7F">
              <w:rPr>
                <w:b/>
                <w:i/>
              </w:rPr>
              <w:t>’</w:t>
            </w:r>
            <w:r w:rsidRPr="00572B7F">
              <w:rPr>
                <w:b/>
                <w:i/>
              </w:rPr>
              <w:t>appui de l</w:t>
            </w:r>
            <w:r w:rsidR="00F35F85" w:rsidRPr="00572B7F">
              <w:rPr>
                <w:b/>
                <w:i/>
              </w:rPr>
              <w:t>’</w:t>
            </w:r>
            <w:r w:rsidRPr="00572B7F">
              <w:rPr>
                <w:b/>
                <w:i/>
              </w:rPr>
              <w:t>Union, des plans d</w:t>
            </w:r>
            <w:r w:rsidR="00F35F85" w:rsidRPr="00572B7F">
              <w:rPr>
                <w:b/>
                <w:i/>
              </w:rPr>
              <w:t>’</w:t>
            </w:r>
            <w:r w:rsidRPr="00572B7F">
              <w:rPr>
                <w:b/>
                <w:i/>
              </w:rPr>
              <w:t>action nationaux sur l</w:t>
            </w:r>
            <w:r w:rsidR="00F35F85" w:rsidRPr="00572B7F">
              <w:rPr>
                <w:b/>
                <w:i/>
              </w:rPr>
              <w:t>’</w:t>
            </w:r>
            <w:r w:rsidRPr="00572B7F">
              <w:rPr>
                <w:b/>
                <w:i/>
              </w:rPr>
              <w:t>endométriose, visant notamment à accroître l</w:t>
            </w:r>
            <w:r w:rsidR="00F35F85" w:rsidRPr="00572B7F">
              <w:rPr>
                <w:b/>
                <w:i/>
              </w:rPr>
              <w:t>’</w:t>
            </w:r>
            <w:r w:rsidRPr="00572B7F">
              <w:rPr>
                <w:b/>
                <w:i/>
              </w:rPr>
              <w:t>investissement public dans la recherche, afin d</w:t>
            </w:r>
            <w:r w:rsidR="00F35F85" w:rsidRPr="00572B7F">
              <w:rPr>
                <w:b/>
                <w:i/>
              </w:rPr>
              <w:t>’</w:t>
            </w:r>
            <w:r w:rsidRPr="00572B7F">
              <w:rPr>
                <w:b/>
                <w:i/>
              </w:rPr>
              <w:t>assurer un financement à la hauteur de la charge sanitaire et économique de la maladie, dont le coût annuel est estimé à 30 milliards d</w:t>
            </w:r>
            <w:r w:rsidR="00F35F85" w:rsidRPr="00572B7F">
              <w:rPr>
                <w:b/>
                <w:i/>
              </w:rPr>
              <w:t>’</w:t>
            </w:r>
            <w:r w:rsidRPr="00572B7F">
              <w:rPr>
                <w:b/>
                <w:i/>
              </w:rPr>
              <w:t>euros;</w:t>
            </w:r>
          </w:p>
        </w:tc>
      </w:tr>
    </w:tbl>
    <w:p w14:paraId="71B0930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E0496DC" w14:textId="77777777" w:rsidR="00954F49" w:rsidRPr="00572B7F" w:rsidRDefault="00954F49" w:rsidP="00954F49">
      <w:r w:rsidRPr="00572B7F">
        <w:rPr>
          <w:rStyle w:val="HideTWBExt"/>
        </w:rPr>
        <w:t>&lt;/Amend&gt;</w:t>
      </w:r>
    </w:p>
    <w:p w14:paraId="675FAF2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415</w:t>
      </w:r>
      <w:r w:rsidRPr="00572B7F">
        <w:rPr>
          <w:rStyle w:val="HideTWBExt"/>
          <w:b w:val="0"/>
        </w:rPr>
        <w:t>&lt;/NumAm&gt;</w:t>
      </w:r>
    </w:p>
    <w:p w14:paraId="5CCE5BC1"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73A2E1FD" w14:textId="77777777" w:rsidR="00954F49" w:rsidRPr="00572B7F" w:rsidRDefault="00954F49" w:rsidP="00954F49">
      <w:pPr>
        <w:pStyle w:val="NormalBold"/>
      </w:pPr>
      <w:r w:rsidRPr="00572B7F">
        <w:rPr>
          <w:rStyle w:val="HideTWBExt"/>
          <w:b w:val="0"/>
        </w:rPr>
        <w:t>&lt;/RepeatBlock-By&gt;</w:t>
      </w:r>
    </w:p>
    <w:p w14:paraId="4AC48FC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1CDDD6D" w14:textId="77777777" w:rsidR="00954F49" w:rsidRPr="00572B7F" w:rsidRDefault="00954F49" w:rsidP="00954F49">
      <w:pPr>
        <w:pStyle w:val="NormalBold"/>
      </w:pPr>
      <w:r w:rsidRPr="00572B7F">
        <w:rPr>
          <w:rStyle w:val="HideTWBExt"/>
          <w:b w:val="0"/>
        </w:rPr>
        <w:t>&lt;Article&gt;</w:t>
      </w:r>
      <w:r w:rsidRPr="00572B7F">
        <w:t>Paragraphe 13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5C4B843" w14:textId="77777777" w:rsidTr="001F15B6">
        <w:trPr>
          <w:trHeight w:hRule="exact" w:val="240"/>
          <w:jc w:val="center"/>
        </w:trPr>
        <w:tc>
          <w:tcPr>
            <w:tcW w:w="9752" w:type="dxa"/>
            <w:gridSpan w:val="2"/>
            <w:tcBorders>
              <w:top w:val="nil"/>
              <w:left w:val="nil"/>
              <w:bottom w:val="nil"/>
              <w:right w:val="nil"/>
            </w:tcBorders>
          </w:tcPr>
          <w:p w14:paraId="01B487A7" w14:textId="77777777" w:rsidR="00954F49" w:rsidRPr="00572B7F" w:rsidRDefault="00954F49" w:rsidP="001F15B6"/>
        </w:tc>
      </w:tr>
      <w:tr w:rsidR="00954F49" w:rsidRPr="00572B7F" w14:paraId="32B536BC" w14:textId="77777777" w:rsidTr="001F15B6">
        <w:trPr>
          <w:trHeight w:val="240"/>
          <w:jc w:val="center"/>
        </w:trPr>
        <w:tc>
          <w:tcPr>
            <w:tcW w:w="4876" w:type="dxa"/>
            <w:tcBorders>
              <w:top w:val="nil"/>
              <w:left w:val="nil"/>
              <w:bottom w:val="nil"/>
              <w:right w:val="nil"/>
            </w:tcBorders>
          </w:tcPr>
          <w:p w14:paraId="66DD845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B2B99B9" w14:textId="77777777" w:rsidR="00954F49" w:rsidRPr="00572B7F" w:rsidRDefault="00954F49" w:rsidP="001F15B6">
            <w:pPr>
              <w:pStyle w:val="AmColumnHeading"/>
            </w:pPr>
            <w:r w:rsidRPr="00572B7F">
              <w:t>Amendement</w:t>
            </w:r>
          </w:p>
        </w:tc>
      </w:tr>
      <w:tr w:rsidR="00954F49" w:rsidRPr="00572B7F" w14:paraId="7351CBA6" w14:textId="77777777" w:rsidTr="001F15B6">
        <w:trPr>
          <w:jc w:val="center"/>
        </w:trPr>
        <w:tc>
          <w:tcPr>
            <w:tcW w:w="4876" w:type="dxa"/>
            <w:tcBorders>
              <w:top w:val="nil"/>
              <w:left w:val="nil"/>
              <w:bottom w:val="nil"/>
              <w:right w:val="nil"/>
            </w:tcBorders>
          </w:tcPr>
          <w:p w14:paraId="6D018CAE" w14:textId="77777777" w:rsidR="00954F49" w:rsidRPr="00572B7F" w:rsidRDefault="00954F49" w:rsidP="001F15B6">
            <w:pPr>
              <w:pStyle w:val="Normal6a"/>
            </w:pPr>
          </w:p>
        </w:tc>
        <w:tc>
          <w:tcPr>
            <w:tcW w:w="4876" w:type="dxa"/>
            <w:tcBorders>
              <w:top w:val="nil"/>
              <w:left w:val="nil"/>
              <w:bottom w:val="nil"/>
              <w:right w:val="nil"/>
            </w:tcBorders>
          </w:tcPr>
          <w:p w14:paraId="6F7EECDD" w14:textId="682D60F2" w:rsidR="00954F49" w:rsidRPr="00572B7F" w:rsidRDefault="00954F49" w:rsidP="001F15B6">
            <w:pPr>
              <w:pStyle w:val="Normal6a"/>
            </w:pPr>
            <w:r w:rsidRPr="00572B7F">
              <w:rPr>
                <w:b/>
                <w:i/>
              </w:rPr>
              <w:t>13 bis.</w:t>
            </w:r>
            <w:r w:rsidRPr="00572B7F">
              <w:tab/>
            </w:r>
            <w:r w:rsidRPr="00572B7F">
              <w:rPr>
                <w:b/>
                <w:i/>
              </w:rPr>
              <w:t>souligne qu</w:t>
            </w:r>
            <w:r w:rsidR="00F35F85" w:rsidRPr="00572B7F">
              <w:rPr>
                <w:b/>
                <w:i/>
              </w:rPr>
              <w:t>’</w:t>
            </w:r>
            <w:r w:rsidRPr="00572B7F">
              <w:rPr>
                <w:b/>
                <w:i/>
              </w:rPr>
              <w:t>une éducation inadéquate en matière de santé menstruelle peut produire des soins menstruels dangereux et, par conséquent, des maladies graves; souligne également qu</w:t>
            </w:r>
            <w:r w:rsidR="00F35F85" w:rsidRPr="00572B7F">
              <w:rPr>
                <w:b/>
                <w:i/>
              </w:rPr>
              <w:t>’</w:t>
            </w:r>
            <w:r w:rsidRPr="00572B7F">
              <w:rPr>
                <w:b/>
                <w:i/>
              </w:rPr>
              <w:t>il est nécessaire de financer des campagnes de sensibilisation du public à la santé menstruelle et d</w:t>
            </w:r>
            <w:r w:rsidR="00F35F85" w:rsidRPr="00572B7F">
              <w:rPr>
                <w:b/>
                <w:i/>
              </w:rPr>
              <w:t>’</w:t>
            </w:r>
            <w:r w:rsidRPr="00572B7F">
              <w:rPr>
                <w:b/>
                <w:i/>
              </w:rPr>
              <w:t>intensifier la recherche sur les troubles qui y sont liés;</w:t>
            </w:r>
          </w:p>
        </w:tc>
      </w:tr>
    </w:tbl>
    <w:p w14:paraId="23FE98C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9375B9C" w14:textId="77777777" w:rsidR="00954F49" w:rsidRPr="00572B7F" w:rsidRDefault="00954F49" w:rsidP="00954F49">
      <w:r w:rsidRPr="00572B7F">
        <w:rPr>
          <w:rStyle w:val="HideTWBExt"/>
        </w:rPr>
        <w:lastRenderedPageBreak/>
        <w:t>&lt;/Amend&gt;</w:t>
      </w:r>
    </w:p>
    <w:p w14:paraId="478E427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416</w:t>
      </w:r>
      <w:r w:rsidRPr="00572B7F">
        <w:rPr>
          <w:rStyle w:val="HideTWBExt"/>
          <w:b w:val="0"/>
        </w:rPr>
        <w:t>&lt;/NumAm&gt;</w:t>
      </w:r>
    </w:p>
    <w:p w14:paraId="3797BA80"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52DA84FC" w14:textId="77777777" w:rsidR="00954F49" w:rsidRPr="00572B7F" w:rsidRDefault="00954F49" w:rsidP="00954F49">
      <w:pPr>
        <w:pStyle w:val="NormalBold"/>
      </w:pPr>
      <w:r w:rsidRPr="00572B7F">
        <w:rPr>
          <w:rStyle w:val="HideTWBExt"/>
          <w:b w:val="0"/>
        </w:rPr>
        <w:t>&lt;/RepeatBlock-By&gt;</w:t>
      </w:r>
    </w:p>
    <w:p w14:paraId="242C922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CEF1358" w14:textId="77777777" w:rsidR="00954F49" w:rsidRPr="00572B7F" w:rsidRDefault="00954F49" w:rsidP="00954F49">
      <w:pPr>
        <w:pStyle w:val="NormalBold"/>
      </w:pPr>
      <w:r w:rsidRPr="00572B7F">
        <w:rPr>
          <w:rStyle w:val="HideTWBExt"/>
          <w:b w:val="0"/>
        </w:rPr>
        <w:t>&lt;Article&gt;</w:t>
      </w:r>
      <w:r w:rsidRPr="00572B7F">
        <w:t>Paragraphe 13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6358C8F" w14:textId="77777777" w:rsidTr="001F15B6">
        <w:trPr>
          <w:trHeight w:hRule="exact" w:val="240"/>
          <w:jc w:val="center"/>
        </w:trPr>
        <w:tc>
          <w:tcPr>
            <w:tcW w:w="9752" w:type="dxa"/>
            <w:gridSpan w:val="2"/>
            <w:tcBorders>
              <w:top w:val="nil"/>
              <w:left w:val="nil"/>
              <w:bottom w:val="nil"/>
              <w:right w:val="nil"/>
            </w:tcBorders>
          </w:tcPr>
          <w:p w14:paraId="5AC5ED82" w14:textId="77777777" w:rsidR="00954F49" w:rsidRPr="00572B7F" w:rsidRDefault="00954F49" w:rsidP="001F15B6"/>
        </w:tc>
      </w:tr>
      <w:tr w:rsidR="00954F49" w:rsidRPr="00572B7F" w14:paraId="258F0C68" w14:textId="77777777" w:rsidTr="001F15B6">
        <w:trPr>
          <w:trHeight w:val="240"/>
          <w:jc w:val="center"/>
        </w:trPr>
        <w:tc>
          <w:tcPr>
            <w:tcW w:w="4876" w:type="dxa"/>
            <w:tcBorders>
              <w:top w:val="nil"/>
              <w:left w:val="nil"/>
              <w:bottom w:val="nil"/>
              <w:right w:val="nil"/>
            </w:tcBorders>
          </w:tcPr>
          <w:p w14:paraId="7F5E3F3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DABDECB" w14:textId="77777777" w:rsidR="00954F49" w:rsidRPr="00572B7F" w:rsidRDefault="00954F49" w:rsidP="001F15B6">
            <w:pPr>
              <w:pStyle w:val="AmColumnHeading"/>
            </w:pPr>
            <w:r w:rsidRPr="00572B7F">
              <w:t>Amendement</w:t>
            </w:r>
          </w:p>
        </w:tc>
      </w:tr>
      <w:tr w:rsidR="00954F49" w:rsidRPr="00572B7F" w14:paraId="13383E6B" w14:textId="77777777" w:rsidTr="001F15B6">
        <w:trPr>
          <w:jc w:val="center"/>
        </w:trPr>
        <w:tc>
          <w:tcPr>
            <w:tcW w:w="4876" w:type="dxa"/>
            <w:tcBorders>
              <w:top w:val="nil"/>
              <w:left w:val="nil"/>
              <w:bottom w:val="nil"/>
              <w:right w:val="nil"/>
            </w:tcBorders>
          </w:tcPr>
          <w:p w14:paraId="7BDBB284" w14:textId="77777777" w:rsidR="00954F49" w:rsidRPr="00572B7F" w:rsidRDefault="00954F49" w:rsidP="001F15B6">
            <w:pPr>
              <w:pStyle w:val="Normal6a"/>
            </w:pPr>
          </w:p>
        </w:tc>
        <w:tc>
          <w:tcPr>
            <w:tcW w:w="4876" w:type="dxa"/>
            <w:tcBorders>
              <w:top w:val="nil"/>
              <w:left w:val="nil"/>
              <w:bottom w:val="nil"/>
              <w:right w:val="nil"/>
            </w:tcBorders>
          </w:tcPr>
          <w:p w14:paraId="365C6FC2" w14:textId="4D67E01D" w:rsidR="00954F49" w:rsidRPr="00572B7F" w:rsidRDefault="00954F49" w:rsidP="001F15B6">
            <w:pPr>
              <w:pStyle w:val="Normal6a"/>
            </w:pPr>
            <w:r w:rsidRPr="00572B7F">
              <w:rPr>
                <w:b/>
                <w:i/>
              </w:rPr>
              <w:t>13 ter.</w:t>
            </w:r>
            <w:r w:rsidRPr="00572B7F">
              <w:tab/>
            </w:r>
            <w:r w:rsidRPr="00572B7F">
              <w:rPr>
                <w:b/>
                <w:i/>
              </w:rPr>
              <w:t>exhorte les États membres à harmoniser leurs protocoles nationaux de diagnostic de l</w:t>
            </w:r>
            <w:r w:rsidR="00F35F85" w:rsidRPr="00572B7F">
              <w:rPr>
                <w:b/>
                <w:i/>
              </w:rPr>
              <w:t>’</w:t>
            </w:r>
            <w:r w:rsidRPr="00572B7F">
              <w:rPr>
                <w:b/>
                <w:i/>
              </w:rPr>
              <w:t>endométriose sur la base des lignes directrices révisées de la Société européenne de reproduction humaine et d</w:t>
            </w:r>
            <w:r w:rsidR="00F35F85" w:rsidRPr="00572B7F">
              <w:rPr>
                <w:b/>
                <w:i/>
              </w:rPr>
              <w:t>’</w:t>
            </w:r>
            <w:r w:rsidRPr="00572B7F">
              <w:rPr>
                <w:b/>
                <w:i/>
              </w:rPr>
              <w:t>embryologie (ESHRE) (2024), à intégrer systématiquement les outils d</w:t>
            </w:r>
            <w:r w:rsidR="00F35F85" w:rsidRPr="00572B7F">
              <w:rPr>
                <w:b/>
                <w:i/>
              </w:rPr>
              <w:t>’</w:t>
            </w:r>
            <w:r w:rsidRPr="00572B7F">
              <w:rPr>
                <w:b/>
                <w:i/>
              </w:rPr>
              <w:t>imagerie avancés et les biomarqueurs validés dans les soins primaires et secondaires, et à créer au moins un centre d</w:t>
            </w:r>
            <w:r w:rsidR="00F35F85" w:rsidRPr="00572B7F">
              <w:rPr>
                <w:b/>
                <w:i/>
              </w:rPr>
              <w:t>’</w:t>
            </w:r>
            <w:r w:rsidRPr="00572B7F">
              <w:rPr>
                <w:b/>
                <w:i/>
              </w:rPr>
              <w:t>excellence multidisciplinaire par région, afin de réduire le délai moyen de diagnostic à trois ans, de garantir un accès équitable aux soins spécialisés dans tout le pays et de soutenir la mise en place d</w:t>
            </w:r>
            <w:r w:rsidR="00F35F85" w:rsidRPr="00572B7F">
              <w:rPr>
                <w:b/>
                <w:i/>
              </w:rPr>
              <w:t>’</w:t>
            </w:r>
            <w:r w:rsidRPr="00572B7F">
              <w:rPr>
                <w:b/>
                <w:i/>
              </w:rPr>
              <w:t>un réseau d</w:t>
            </w:r>
            <w:r w:rsidR="00F35F85" w:rsidRPr="00572B7F">
              <w:rPr>
                <w:b/>
                <w:i/>
              </w:rPr>
              <w:t>’</w:t>
            </w:r>
            <w:r w:rsidRPr="00572B7F">
              <w:rPr>
                <w:b/>
                <w:i/>
              </w:rPr>
              <w:t>environ 20 centres d</w:t>
            </w:r>
            <w:r w:rsidR="00F35F85" w:rsidRPr="00572B7F">
              <w:rPr>
                <w:b/>
                <w:i/>
              </w:rPr>
              <w:t>’</w:t>
            </w:r>
            <w:r w:rsidRPr="00572B7F">
              <w:rPr>
                <w:b/>
                <w:i/>
              </w:rPr>
              <w:t>excellence bénéficiant d</w:t>
            </w:r>
            <w:r w:rsidR="00F35F85" w:rsidRPr="00572B7F">
              <w:rPr>
                <w:b/>
                <w:i/>
              </w:rPr>
              <w:t>’</w:t>
            </w:r>
            <w:r w:rsidRPr="00572B7F">
              <w:rPr>
                <w:b/>
                <w:i/>
              </w:rPr>
              <w:t>un financement public adéquat;</w:t>
            </w:r>
          </w:p>
        </w:tc>
      </w:tr>
    </w:tbl>
    <w:p w14:paraId="6FBF59A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DF19C9" w14:textId="77777777" w:rsidR="00954F49" w:rsidRPr="00572B7F" w:rsidRDefault="00954F49" w:rsidP="00954F49">
      <w:r w:rsidRPr="00572B7F">
        <w:rPr>
          <w:rStyle w:val="HideTWBExt"/>
        </w:rPr>
        <w:t>&lt;/Amend&gt;</w:t>
      </w:r>
    </w:p>
    <w:p w14:paraId="6BAFFF5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417</w:t>
      </w:r>
      <w:r w:rsidRPr="00572B7F">
        <w:rPr>
          <w:rStyle w:val="HideTWBExt"/>
          <w:b w:val="0"/>
        </w:rPr>
        <w:t>&lt;/NumAm&gt;</w:t>
      </w:r>
    </w:p>
    <w:p w14:paraId="59E2A1B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661C011" w14:textId="77777777" w:rsidR="00954F49" w:rsidRPr="00572B7F" w:rsidRDefault="00954F49" w:rsidP="00954F49">
      <w:pPr>
        <w:pStyle w:val="NormalBold"/>
      </w:pPr>
      <w:r w:rsidRPr="00572B7F">
        <w:rPr>
          <w:rStyle w:val="HideTWBExt"/>
          <w:b w:val="0"/>
        </w:rPr>
        <w:t>&lt;/RepeatBlock-By&gt;</w:t>
      </w:r>
    </w:p>
    <w:p w14:paraId="4F1231E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8124491"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0ECE9EC" w14:textId="77777777" w:rsidTr="001F15B6">
        <w:trPr>
          <w:trHeight w:hRule="exact" w:val="240"/>
          <w:jc w:val="center"/>
        </w:trPr>
        <w:tc>
          <w:tcPr>
            <w:tcW w:w="9752" w:type="dxa"/>
            <w:gridSpan w:val="2"/>
            <w:tcBorders>
              <w:top w:val="nil"/>
              <w:left w:val="nil"/>
              <w:bottom w:val="nil"/>
              <w:right w:val="nil"/>
            </w:tcBorders>
          </w:tcPr>
          <w:p w14:paraId="3FDD1EA1" w14:textId="77777777" w:rsidR="00954F49" w:rsidRPr="00572B7F" w:rsidRDefault="00954F49" w:rsidP="001F15B6"/>
        </w:tc>
      </w:tr>
      <w:tr w:rsidR="00954F49" w:rsidRPr="00572B7F" w14:paraId="05735733" w14:textId="77777777" w:rsidTr="001F15B6">
        <w:trPr>
          <w:trHeight w:val="240"/>
          <w:jc w:val="center"/>
        </w:trPr>
        <w:tc>
          <w:tcPr>
            <w:tcW w:w="4876" w:type="dxa"/>
            <w:tcBorders>
              <w:top w:val="nil"/>
              <w:left w:val="nil"/>
              <w:bottom w:val="nil"/>
              <w:right w:val="nil"/>
            </w:tcBorders>
          </w:tcPr>
          <w:p w14:paraId="3BD6B7A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74FA4D5" w14:textId="77777777" w:rsidR="00954F49" w:rsidRPr="00572B7F" w:rsidRDefault="00954F49" w:rsidP="001F15B6">
            <w:pPr>
              <w:pStyle w:val="AmColumnHeading"/>
            </w:pPr>
            <w:r w:rsidRPr="00572B7F">
              <w:t>Amendement</w:t>
            </w:r>
          </w:p>
        </w:tc>
      </w:tr>
      <w:tr w:rsidR="00954F49" w:rsidRPr="00572B7F" w14:paraId="5F3D4438" w14:textId="77777777" w:rsidTr="001F15B6">
        <w:trPr>
          <w:jc w:val="center"/>
        </w:trPr>
        <w:tc>
          <w:tcPr>
            <w:tcW w:w="4876" w:type="dxa"/>
            <w:tcBorders>
              <w:top w:val="nil"/>
              <w:left w:val="nil"/>
              <w:bottom w:val="nil"/>
              <w:right w:val="nil"/>
            </w:tcBorders>
          </w:tcPr>
          <w:p w14:paraId="34E4EE82" w14:textId="1716CBDB"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une stigmatisation sociale;</w:t>
            </w:r>
          </w:p>
        </w:tc>
        <w:tc>
          <w:tcPr>
            <w:tcW w:w="4876" w:type="dxa"/>
            <w:tcBorders>
              <w:top w:val="nil"/>
              <w:left w:val="nil"/>
              <w:bottom w:val="nil"/>
              <w:right w:val="nil"/>
            </w:tcBorders>
          </w:tcPr>
          <w:p w14:paraId="4D9EC6CB" w14:textId="74B08087"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 xml:space="preserve">une stigmatisation sociale; </w:t>
            </w:r>
            <w:r w:rsidRPr="00572B7F">
              <w:rPr>
                <w:b/>
                <w:i/>
              </w:rPr>
              <w:t xml:space="preserve">invite la </w:t>
            </w:r>
            <w:r w:rsidRPr="00572B7F">
              <w:rPr>
                <w:b/>
                <w:i/>
              </w:rPr>
              <w:lastRenderedPageBreak/>
              <w:t>Commission et les États membres à veiller à ce que la ménopause soit reconnue comme un problème de santé publique d</w:t>
            </w:r>
            <w:r w:rsidR="00F35F85" w:rsidRPr="00572B7F">
              <w:rPr>
                <w:b/>
                <w:i/>
              </w:rPr>
              <w:t>’</w:t>
            </w:r>
            <w:r w:rsidRPr="00572B7F">
              <w:rPr>
                <w:b/>
                <w:i/>
              </w:rPr>
              <w:t>importance et à ce qu</w:t>
            </w:r>
            <w:r w:rsidR="00F35F85" w:rsidRPr="00572B7F">
              <w:rPr>
                <w:b/>
                <w:i/>
              </w:rPr>
              <w:t>’</w:t>
            </w:r>
            <w:r w:rsidRPr="00572B7F">
              <w:rPr>
                <w:b/>
                <w:i/>
              </w:rPr>
              <w:t>elle soit pleinement intégrée dans les services de soins de santé primaires courants; souligne la nécessité d</w:t>
            </w:r>
            <w:r w:rsidR="00F35F85" w:rsidRPr="00572B7F">
              <w:rPr>
                <w:b/>
                <w:i/>
              </w:rPr>
              <w:t>’</w:t>
            </w:r>
            <w:r w:rsidRPr="00572B7F">
              <w:rPr>
                <w:b/>
                <w:i/>
              </w:rPr>
              <w:t>une éducation complète et de campagnes de sensibilisation pour surmonter la stigmatisation sociale et la désinformation, afin de permettre aux femmes de se faire soigner à temps et de manière appropriée; appelle à une intensification de la recherche et du développement en matière de traitements non hormonaux efficaces, sûrs et bien tolérés pour les symptômes de la ménopause, vu que les traitements hormonaux ne conviennent pas à toutes les femmes, en particulier à celles qui souffrent de pathologies hormono-dépendantes, comme le cancer du sein; souligne qu</w:t>
            </w:r>
            <w:r w:rsidR="00F35F85" w:rsidRPr="00572B7F">
              <w:rPr>
                <w:b/>
                <w:i/>
              </w:rPr>
              <w:t>’</w:t>
            </w:r>
            <w:r w:rsidRPr="00572B7F">
              <w:rPr>
                <w:b/>
                <w:i/>
              </w:rPr>
              <w:t>il importe de former les professionnels de la santé à la gestion de la ménopause afin qu</w:t>
            </w:r>
            <w:r w:rsidR="00F35F85" w:rsidRPr="00572B7F">
              <w:rPr>
                <w:b/>
                <w:i/>
              </w:rPr>
              <w:t>’</w:t>
            </w:r>
            <w:r w:rsidRPr="00572B7F">
              <w:rPr>
                <w:b/>
                <w:i/>
              </w:rPr>
              <w:t>ils puissent apporter aux femmes un soutien cohérent, scientifiquement fondé et centré sur la patiente tout au long de la périménopause;</w:t>
            </w:r>
          </w:p>
        </w:tc>
      </w:tr>
    </w:tbl>
    <w:p w14:paraId="4C6EF674"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7F19F60" w14:textId="77777777" w:rsidR="00954F49" w:rsidRPr="00572B7F" w:rsidRDefault="00954F49" w:rsidP="00954F49">
      <w:r w:rsidRPr="00572B7F">
        <w:rPr>
          <w:rStyle w:val="HideTWBExt"/>
        </w:rPr>
        <w:t>&lt;/Amend&gt;</w:t>
      </w:r>
    </w:p>
    <w:p w14:paraId="48789DA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418</w:t>
      </w:r>
      <w:r w:rsidRPr="00572B7F">
        <w:rPr>
          <w:rStyle w:val="HideTWBExt"/>
          <w:b w:val="0"/>
        </w:rPr>
        <w:t>&lt;/NumAm&gt;</w:t>
      </w:r>
    </w:p>
    <w:p w14:paraId="56441216"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0C76C5B7" w14:textId="77777777" w:rsidR="00954F49" w:rsidRPr="00572B7F" w:rsidRDefault="00954F49" w:rsidP="00954F49">
      <w:pPr>
        <w:pStyle w:val="NormalBold"/>
      </w:pPr>
      <w:r w:rsidRPr="00572B7F">
        <w:rPr>
          <w:rStyle w:val="HideTWBExt"/>
          <w:b w:val="0"/>
        </w:rPr>
        <w:t>&lt;/RepeatBlock-By&gt;</w:t>
      </w:r>
    </w:p>
    <w:p w14:paraId="438BAA4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010A42F"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A8E3656" w14:textId="77777777" w:rsidTr="001F15B6">
        <w:trPr>
          <w:trHeight w:hRule="exact" w:val="240"/>
          <w:jc w:val="center"/>
        </w:trPr>
        <w:tc>
          <w:tcPr>
            <w:tcW w:w="9752" w:type="dxa"/>
            <w:gridSpan w:val="2"/>
            <w:tcBorders>
              <w:top w:val="nil"/>
              <w:left w:val="nil"/>
              <w:bottom w:val="nil"/>
              <w:right w:val="nil"/>
            </w:tcBorders>
          </w:tcPr>
          <w:p w14:paraId="79778DF7" w14:textId="77777777" w:rsidR="00954F49" w:rsidRPr="00572B7F" w:rsidRDefault="00954F49" w:rsidP="001F15B6"/>
        </w:tc>
      </w:tr>
      <w:tr w:rsidR="00954F49" w:rsidRPr="00572B7F" w14:paraId="1399DC30" w14:textId="77777777" w:rsidTr="001F15B6">
        <w:trPr>
          <w:trHeight w:val="240"/>
          <w:jc w:val="center"/>
        </w:trPr>
        <w:tc>
          <w:tcPr>
            <w:tcW w:w="4876" w:type="dxa"/>
            <w:tcBorders>
              <w:top w:val="nil"/>
              <w:left w:val="nil"/>
              <w:bottom w:val="nil"/>
              <w:right w:val="nil"/>
            </w:tcBorders>
          </w:tcPr>
          <w:p w14:paraId="3CC779F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B9E5118" w14:textId="77777777" w:rsidR="00954F49" w:rsidRPr="00572B7F" w:rsidRDefault="00954F49" w:rsidP="001F15B6">
            <w:pPr>
              <w:pStyle w:val="AmColumnHeading"/>
            </w:pPr>
            <w:r w:rsidRPr="00572B7F">
              <w:t>Amendement</w:t>
            </w:r>
          </w:p>
        </w:tc>
      </w:tr>
      <w:tr w:rsidR="00954F49" w:rsidRPr="00572B7F" w14:paraId="51493845" w14:textId="77777777" w:rsidTr="001F15B6">
        <w:trPr>
          <w:jc w:val="center"/>
        </w:trPr>
        <w:tc>
          <w:tcPr>
            <w:tcW w:w="4876" w:type="dxa"/>
            <w:tcBorders>
              <w:top w:val="nil"/>
              <w:left w:val="nil"/>
              <w:bottom w:val="nil"/>
              <w:right w:val="nil"/>
            </w:tcBorders>
          </w:tcPr>
          <w:p w14:paraId="10A0E872" w14:textId="22100A97" w:rsidR="00954F49" w:rsidRPr="00572B7F" w:rsidRDefault="00954F49" w:rsidP="001F15B6">
            <w:pPr>
              <w:pStyle w:val="Normal6a"/>
            </w:pPr>
            <w:r w:rsidRPr="00572B7F">
              <w:t>14.</w:t>
            </w:r>
            <w:r w:rsidRPr="00572B7F">
              <w:tab/>
              <w:t xml:space="preserve">déplore que, malgré une prévalence de symptômes de ménopause indésirables chez les femmes, la ménopause ne soit toujours pas systématiquement intégrée dans les soins de santé primaires et </w:t>
            </w:r>
            <w:r w:rsidRPr="00572B7F">
              <w:lastRenderedPageBreak/>
              <w:t>continue de faire l</w:t>
            </w:r>
            <w:r w:rsidR="00F35F85" w:rsidRPr="00572B7F">
              <w:t>’</w:t>
            </w:r>
            <w:r w:rsidRPr="00572B7F">
              <w:t>objet d</w:t>
            </w:r>
            <w:r w:rsidR="00F35F85" w:rsidRPr="00572B7F">
              <w:t>’</w:t>
            </w:r>
            <w:r w:rsidRPr="00572B7F">
              <w:t>une stigmatisation sociale;</w:t>
            </w:r>
          </w:p>
        </w:tc>
        <w:tc>
          <w:tcPr>
            <w:tcW w:w="4876" w:type="dxa"/>
            <w:tcBorders>
              <w:top w:val="nil"/>
              <w:left w:val="nil"/>
              <w:bottom w:val="nil"/>
              <w:right w:val="nil"/>
            </w:tcBorders>
          </w:tcPr>
          <w:p w14:paraId="08020A13" w14:textId="5B1BAB04" w:rsidR="00954F49" w:rsidRPr="00572B7F" w:rsidRDefault="00954F49" w:rsidP="001F15B6">
            <w:pPr>
              <w:pStyle w:val="Normal6a"/>
            </w:pPr>
            <w:r w:rsidRPr="00572B7F">
              <w:lastRenderedPageBreak/>
              <w:t>14.</w:t>
            </w:r>
            <w:r w:rsidRPr="00572B7F">
              <w:tab/>
              <w:t xml:space="preserve">déplore que, malgré une prévalence de symptômes de ménopause indésirables chez les femmes, la ménopause ne soit toujours pas systématiquement intégrée dans les soins de santé primaires et </w:t>
            </w:r>
            <w:r w:rsidRPr="00572B7F">
              <w:lastRenderedPageBreak/>
              <w:t>continue de faire l</w:t>
            </w:r>
            <w:r w:rsidR="00F35F85" w:rsidRPr="00572B7F">
              <w:t>’</w:t>
            </w:r>
            <w:r w:rsidRPr="00572B7F">
              <w:t>objet d</w:t>
            </w:r>
            <w:r w:rsidR="00F35F85" w:rsidRPr="00572B7F">
              <w:t>’</w:t>
            </w:r>
            <w:r w:rsidRPr="00572B7F">
              <w:t xml:space="preserve">une stigmatisation sociale; </w:t>
            </w:r>
            <w:r w:rsidRPr="00572B7F">
              <w:rPr>
                <w:b/>
                <w:i/>
              </w:rPr>
              <w:t>recommande aux États membres d</w:t>
            </w:r>
            <w:r w:rsidR="00F35F85" w:rsidRPr="00572B7F">
              <w:rPr>
                <w:b/>
                <w:i/>
              </w:rPr>
              <w:t>’</w:t>
            </w:r>
            <w:r w:rsidRPr="00572B7F">
              <w:rPr>
                <w:b/>
                <w:i/>
              </w:rPr>
              <w:t>intégrer systématiquement le dépistage et l</w:t>
            </w:r>
            <w:r w:rsidR="00F35F85" w:rsidRPr="00572B7F">
              <w:rPr>
                <w:b/>
                <w:i/>
              </w:rPr>
              <w:t>’</w:t>
            </w:r>
            <w:r w:rsidRPr="00572B7F">
              <w:rPr>
                <w:b/>
                <w:i/>
              </w:rPr>
              <w:t>évaluation de la ménopause dans les soins de santé primaires pour les femmes de plus de 40 ans, en utilisant des outils cliniques validés, de renforcer la formation initiale et continue des médecins et des infirmières sur les symptômes et les options de traitement disponibles, de garantir l</w:t>
            </w:r>
            <w:r w:rsidR="00F35F85" w:rsidRPr="00572B7F">
              <w:rPr>
                <w:b/>
                <w:i/>
              </w:rPr>
              <w:t>’</w:t>
            </w:r>
            <w:r w:rsidRPr="00572B7F">
              <w:rPr>
                <w:b/>
                <w:i/>
              </w:rPr>
              <w:t>accès au traitement hormonal substitutif et aux alternatives scientifiquement fondées, et de soutenir les initiatives nationales de sensibilisation visant à lutter contre la stigmatisation sociale persistante de la ménopause;</w:t>
            </w:r>
          </w:p>
        </w:tc>
      </w:tr>
    </w:tbl>
    <w:p w14:paraId="01007FD8"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B352D9B" w14:textId="77777777" w:rsidR="00954F49" w:rsidRPr="00572B7F" w:rsidRDefault="00954F49" w:rsidP="00954F49">
      <w:r w:rsidRPr="00572B7F">
        <w:rPr>
          <w:rStyle w:val="HideTWBExt"/>
        </w:rPr>
        <w:t>&lt;/Amend&gt;</w:t>
      </w:r>
    </w:p>
    <w:p w14:paraId="630F6FB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419</w:t>
      </w:r>
      <w:r w:rsidRPr="00572B7F">
        <w:rPr>
          <w:rStyle w:val="HideTWBExt"/>
          <w:b w:val="0"/>
        </w:rPr>
        <w:t>&lt;/NumAm&gt;</w:t>
      </w:r>
    </w:p>
    <w:p w14:paraId="623CDFCC"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546270AC" w14:textId="77777777" w:rsidR="00954F49" w:rsidRPr="00572B7F" w:rsidRDefault="00954F49" w:rsidP="00954F49">
      <w:pPr>
        <w:pStyle w:val="NormalBold"/>
      </w:pPr>
      <w:r w:rsidRPr="00572B7F">
        <w:rPr>
          <w:rStyle w:val="HideTWBExt"/>
          <w:b w:val="0"/>
        </w:rPr>
        <w:t>&lt;/RepeatBlock-By&gt;</w:t>
      </w:r>
    </w:p>
    <w:p w14:paraId="5F894EF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1A79427"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7A80192" w14:textId="77777777" w:rsidTr="001F15B6">
        <w:trPr>
          <w:trHeight w:hRule="exact" w:val="240"/>
          <w:jc w:val="center"/>
        </w:trPr>
        <w:tc>
          <w:tcPr>
            <w:tcW w:w="9752" w:type="dxa"/>
            <w:gridSpan w:val="2"/>
            <w:tcBorders>
              <w:top w:val="nil"/>
              <w:left w:val="nil"/>
              <w:bottom w:val="nil"/>
              <w:right w:val="nil"/>
            </w:tcBorders>
          </w:tcPr>
          <w:p w14:paraId="04EB7304" w14:textId="77777777" w:rsidR="00954F49" w:rsidRPr="00572B7F" w:rsidRDefault="00954F49" w:rsidP="001F15B6"/>
        </w:tc>
      </w:tr>
      <w:tr w:rsidR="00954F49" w:rsidRPr="00572B7F" w14:paraId="4928CD92" w14:textId="77777777" w:rsidTr="001F15B6">
        <w:trPr>
          <w:trHeight w:val="240"/>
          <w:jc w:val="center"/>
        </w:trPr>
        <w:tc>
          <w:tcPr>
            <w:tcW w:w="4876" w:type="dxa"/>
            <w:tcBorders>
              <w:top w:val="nil"/>
              <w:left w:val="nil"/>
              <w:bottom w:val="nil"/>
              <w:right w:val="nil"/>
            </w:tcBorders>
          </w:tcPr>
          <w:p w14:paraId="635122D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B19187" w14:textId="77777777" w:rsidR="00954F49" w:rsidRPr="00572B7F" w:rsidRDefault="00954F49" w:rsidP="001F15B6">
            <w:pPr>
              <w:pStyle w:val="AmColumnHeading"/>
            </w:pPr>
            <w:r w:rsidRPr="00572B7F">
              <w:t>Amendement</w:t>
            </w:r>
          </w:p>
        </w:tc>
      </w:tr>
      <w:tr w:rsidR="00954F49" w:rsidRPr="00572B7F" w14:paraId="033874A6" w14:textId="77777777" w:rsidTr="001F15B6">
        <w:trPr>
          <w:jc w:val="center"/>
        </w:trPr>
        <w:tc>
          <w:tcPr>
            <w:tcW w:w="4876" w:type="dxa"/>
            <w:tcBorders>
              <w:top w:val="nil"/>
              <w:left w:val="nil"/>
              <w:bottom w:val="nil"/>
              <w:right w:val="nil"/>
            </w:tcBorders>
          </w:tcPr>
          <w:p w14:paraId="3D633899" w14:textId="5BFE271A"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une stigmatisation sociale;</w:t>
            </w:r>
          </w:p>
        </w:tc>
        <w:tc>
          <w:tcPr>
            <w:tcW w:w="4876" w:type="dxa"/>
            <w:tcBorders>
              <w:top w:val="nil"/>
              <w:left w:val="nil"/>
              <w:bottom w:val="nil"/>
              <w:right w:val="nil"/>
            </w:tcBorders>
          </w:tcPr>
          <w:p w14:paraId="227F2844" w14:textId="3A5FC2CC"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 xml:space="preserve">une stigmatisation sociale; </w:t>
            </w:r>
            <w:r w:rsidRPr="00572B7F">
              <w:rPr>
                <w:b/>
                <w:i/>
              </w:rPr>
              <w:t>reconnaît que la majorité des traitements disponibles sont hormonaux et ne conviennent donc pas à toutes les patientes; souligne qu</w:t>
            </w:r>
            <w:r w:rsidR="00F35F85" w:rsidRPr="00572B7F">
              <w:rPr>
                <w:b/>
                <w:i/>
              </w:rPr>
              <w:t>’</w:t>
            </w:r>
            <w:r w:rsidRPr="00572B7F">
              <w:rPr>
                <w:b/>
                <w:i/>
              </w:rPr>
              <w:t>il faut développer, parallèlement aux traitements hormonaux, des traitements non hormonaux plus efficaces et largement disponibles; souligne que la majorité de la recherche médicale existante se concentre sur les années de fertilité et s</w:t>
            </w:r>
            <w:r w:rsidR="00F35F85" w:rsidRPr="00572B7F">
              <w:rPr>
                <w:b/>
                <w:i/>
              </w:rPr>
              <w:t>’</w:t>
            </w:r>
            <w:r w:rsidRPr="00572B7F">
              <w:rPr>
                <w:b/>
                <w:i/>
              </w:rPr>
              <w:t xml:space="preserve">attarde peu </w:t>
            </w:r>
            <w:r w:rsidRPr="00572B7F">
              <w:rPr>
                <w:b/>
                <w:i/>
              </w:rPr>
              <w:lastRenderedPageBreak/>
              <w:t>sur la puberté, la périménopause et la ménopause, et qu</w:t>
            </w:r>
            <w:r w:rsidR="00F35F85" w:rsidRPr="00572B7F">
              <w:rPr>
                <w:b/>
                <w:i/>
              </w:rPr>
              <w:t>’</w:t>
            </w:r>
            <w:r w:rsidRPr="00572B7F">
              <w:rPr>
                <w:b/>
                <w:i/>
              </w:rPr>
              <w:t>une approche plus inclusive et plus représentative des essais cliniques est nécessaire;</w:t>
            </w:r>
          </w:p>
        </w:tc>
      </w:tr>
    </w:tbl>
    <w:p w14:paraId="27DFC3C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E6630A3" w14:textId="77777777" w:rsidR="00954F49" w:rsidRPr="00572B7F" w:rsidRDefault="00954F49" w:rsidP="00954F49">
      <w:r w:rsidRPr="00572B7F">
        <w:rPr>
          <w:rStyle w:val="HideTWBExt"/>
        </w:rPr>
        <w:t>&lt;/Amend&gt;</w:t>
      </w:r>
    </w:p>
    <w:p w14:paraId="3658F3D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420</w:t>
      </w:r>
      <w:r w:rsidRPr="00572B7F">
        <w:rPr>
          <w:rStyle w:val="HideTWBExt"/>
          <w:b w:val="0"/>
        </w:rPr>
        <w:t>&lt;/NumAm&gt;</w:t>
      </w:r>
    </w:p>
    <w:p w14:paraId="0D900BA7"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6A1BB924" w14:textId="77777777" w:rsidR="00954F49" w:rsidRPr="00572B7F" w:rsidRDefault="00954F49" w:rsidP="00954F49">
      <w:pPr>
        <w:pStyle w:val="NormalBold"/>
      </w:pPr>
      <w:r w:rsidRPr="00572B7F">
        <w:rPr>
          <w:rStyle w:val="HideTWBExt"/>
          <w:b w:val="0"/>
        </w:rPr>
        <w:t>&lt;/RepeatBlock-By&gt;</w:t>
      </w:r>
    </w:p>
    <w:p w14:paraId="449A921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8E43BEC"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79458E8" w14:textId="77777777" w:rsidTr="001F15B6">
        <w:trPr>
          <w:trHeight w:hRule="exact" w:val="240"/>
          <w:jc w:val="center"/>
        </w:trPr>
        <w:tc>
          <w:tcPr>
            <w:tcW w:w="9752" w:type="dxa"/>
            <w:gridSpan w:val="2"/>
            <w:tcBorders>
              <w:top w:val="nil"/>
              <w:left w:val="nil"/>
              <w:bottom w:val="nil"/>
              <w:right w:val="nil"/>
            </w:tcBorders>
          </w:tcPr>
          <w:p w14:paraId="66DBC152" w14:textId="77777777" w:rsidR="00954F49" w:rsidRPr="00572B7F" w:rsidRDefault="00954F49" w:rsidP="001F15B6"/>
        </w:tc>
      </w:tr>
      <w:tr w:rsidR="00954F49" w:rsidRPr="00572B7F" w14:paraId="1BD8C872" w14:textId="77777777" w:rsidTr="001F15B6">
        <w:trPr>
          <w:trHeight w:val="240"/>
          <w:jc w:val="center"/>
        </w:trPr>
        <w:tc>
          <w:tcPr>
            <w:tcW w:w="4876" w:type="dxa"/>
            <w:tcBorders>
              <w:top w:val="nil"/>
              <w:left w:val="nil"/>
              <w:bottom w:val="nil"/>
              <w:right w:val="nil"/>
            </w:tcBorders>
          </w:tcPr>
          <w:p w14:paraId="3123884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B2F2CDC" w14:textId="77777777" w:rsidR="00954F49" w:rsidRPr="00572B7F" w:rsidRDefault="00954F49" w:rsidP="001F15B6">
            <w:pPr>
              <w:pStyle w:val="AmColumnHeading"/>
            </w:pPr>
            <w:r w:rsidRPr="00572B7F">
              <w:t>Amendement</w:t>
            </w:r>
          </w:p>
        </w:tc>
      </w:tr>
      <w:tr w:rsidR="00954F49" w:rsidRPr="00572B7F" w14:paraId="13B85A04" w14:textId="77777777" w:rsidTr="001F15B6">
        <w:trPr>
          <w:jc w:val="center"/>
        </w:trPr>
        <w:tc>
          <w:tcPr>
            <w:tcW w:w="4876" w:type="dxa"/>
            <w:tcBorders>
              <w:top w:val="nil"/>
              <w:left w:val="nil"/>
              <w:bottom w:val="nil"/>
              <w:right w:val="nil"/>
            </w:tcBorders>
          </w:tcPr>
          <w:p w14:paraId="668E6CB1" w14:textId="70B87764"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une stigmatisation sociale;</w:t>
            </w:r>
          </w:p>
        </w:tc>
        <w:tc>
          <w:tcPr>
            <w:tcW w:w="4876" w:type="dxa"/>
            <w:tcBorders>
              <w:top w:val="nil"/>
              <w:left w:val="nil"/>
              <w:bottom w:val="nil"/>
              <w:right w:val="nil"/>
            </w:tcBorders>
          </w:tcPr>
          <w:p w14:paraId="00ECB3BF" w14:textId="2D4B5E93"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 xml:space="preserve">une stigmatisation sociale; </w:t>
            </w:r>
            <w:r w:rsidRPr="00572B7F">
              <w:rPr>
                <w:b/>
                <w:i/>
              </w:rPr>
              <w:t>fait observer que les transitions hormonales peuvent influencer l</w:t>
            </w:r>
            <w:r w:rsidR="00F35F85" w:rsidRPr="00572B7F">
              <w:rPr>
                <w:b/>
                <w:i/>
              </w:rPr>
              <w:t>’</w:t>
            </w:r>
            <w:r w:rsidRPr="00572B7F">
              <w:rPr>
                <w:b/>
                <w:i/>
              </w:rPr>
              <w:t>apparition, la gravité et la prise en charge d</w:t>
            </w:r>
            <w:r w:rsidR="00F35F85" w:rsidRPr="00572B7F">
              <w:rPr>
                <w:b/>
                <w:i/>
              </w:rPr>
              <w:t>’</w:t>
            </w:r>
            <w:r w:rsidRPr="00572B7F">
              <w:rPr>
                <w:b/>
                <w:i/>
              </w:rPr>
              <w:t>autres maladies chroniques affectant les femmes de manière disproportionnée par rapport aux hommes, comme les maladies inflammatoires cutanées; constate que les changements hormonaux rendent les femmes plus vulnérables aux poussées de dermatite atopique, en particulier pendant la période prémenstruelle et la grossesse, ainsi qu</w:t>
            </w:r>
            <w:r w:rsidR="00F35F85" w:rsidRPr="00572B7F">
              <w:rPr>
                <w:b/>
                <w:i/>
              </w:rPr>
              <w:t>’</w:t>
            </w:r>
            <w:r w:rsidRPr="00572B7F">
              <w:rPr>
                <w:b/>
                <w:i/>
              </w:rPr>
              <w:t>au psoriasis pendant la puberté et la ménopause;</w:t>
            </w:r>
          </w:p>
        </w:tc>
      </w:tr>
    </w:tbl>
    <w:p w14:paraId="226204B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55B23AE" w14:textId="77777777" w:rsidR="00954F49" w:rsidRPr="00572B7F" w:rsidRDefault="00954F49" w:rsidP="00954F49">
      <w:r w:rsidRPr="00572B7F">
        <w:rPr>
          <w:rStyle w:val="HideTWBExt"/>
        </w:rPr>
        <w:t>&lt;/Amend&gt;</w:t>
      </w:r>
    </w:p>
    <w:p w14:paraId="6CFA59B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421</w:t>
      </w:r>
      <w:r w:rsidRPr="00572B7F">
        <w:rPr>
          <w:rStyle w:val="HideTWBExt"/>
          <w:b w:val="0"/>
        </w:rPr>
        <w:t>&lt;/NumAm&gt;</w:t>
      </w:r>
    </w:p>
    <w:p w14:paraId="5B517C1A"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6012E68E" w14:textId="77777777" w:rsidR="00954F49" w:rsidRPr="00572B7F" w:rsidRDefault="00954F49" w:rsidP="00954F49">
      <w:pPr>
        <w:pStyle w:val="NormalBold"/>
      </w:pPr>
      <w:r w:rsidRPr="00572B7F">
        <w:rPr>
          <w:rStyle w:val="HideTWBExt"/>
          <w:b w:val="0"/>
        </w:rPr>
        <w:t>&lt;/RepeatBlock-By&gt;</w:t>
      </w:r>
    </w:p>
    <w:p w14:paraId="5023D21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9409E65"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1C8DE9B" w14:textId="77777777" w:rsidTr="001F15B6">
        <w:trPr>
          <w:trHeight w:hRule="exact" w:val="240"/>
          <w:jc w:val="center"/>
        </w:trPr>
        <w:tc>
          <w:tcPr>
            <w:tcW w:w="9752" w:type="dxa"/>
            <w:gridSpan w:val="2"/>
            <w:tcBorders>
              <w:top w:val="nil"/>
              <w:left w:val="nil"/>
              <w:bottom w:val="nil"/>
              <w:right w:val="nil"/>
            </w:tcBorders>
          </w:tcPr>
          <w:p w14:paraId="0F0945D6" w14:textId="77777777" w:rsidR="00954F49" w:rsidRPr="00572B7F" w:rsidRDefault="00954F49" w:rsidP="001F15B6"/>
        </w:tc>
      </w:tr>
      <w:tr w:rsidR="00954F49" w:rsidRPr="00572B7F" w14:paraId="18060126" w14:textId="77777777" w:rsidTr="001F15B6">
        <w:trPr>
          <w:trHeight w:val="240"/>
          <w:jc w:val="center"/>
        </w:trPr>
        <w:tc>
          <w:tcPr>
            <w:tcW w:w="4876" w:type="dxa"/>
            <w:tcBorders>
              <w:top w:val="nil"/>
              <w:left w:val="nil"/>
              <w:bottom w:val="nil"/>
              <w:right w:val="nil"/>
            </w:tcBorders>
          </w:tcPr>
          <w:p w14:paraId="4210E58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D426AC0" w14:textId="77777777" w:rsidR="00954F49" w:rsidRPr="00572B7F" w:rsidRDefault="00954F49" w:rsidP="001F15B6">
            <w:pPr>
              <w:pStyle w:val="AmColumnHeading"/>
            </w:pPr>
            <w:r w:rsidRPr="00572B7F">
              <w:t>Amendement</w:t>
            </w:r>
          </w:p>
        </w:tc>
      </w:tr>
      <w:tr w:rsidR="00954F49" w:rsidRPr="00572B7F" w14:paraId="47EB33C0" w14:textId="77777777" w:rsidTr="001F15B6">
        <w:trPr>
          <w:jc w:val="center"/>
        </w:trPr>
        <w:tc>
          <w:tcPr>
            <w:tcW w:w="4876" w:type="dxa"/>
            <w:tcBorders>
              <w:top w:val="nil"/>
              <w:left w:val="nil"/>
              <w:bottom w:val="nil"/>
              <w:right w:val="nil"/>
            </w:tcBorders>
          </w:tcPr>
          <w:p w14:paraId="3966C787" w14:textId="2050F6BF"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une stigmatisation sociale;</w:t>
            </w:r>
          </w:p>
        </w:tc>
        <w:tc>
          <w:tcPr>
            <w:tcW w:w="4876" w:type="dxa"/>
            <w:tcBorders>
              <w:top w:val="nil"/>
              <w:left w:val="nil"/>
              <w:bottom w:val="nil"/>
              <w:right w:val="nil"/>
            </w:tcBorders>
          </w:tcPr>
          <w:p w14:paraId="37014CC7" w14:textId="391FC8B1"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 xml:space="preserve">une stigmatisation sociale; </w:t>
            </w:r>
            <w:r w:rsidRPr="00572B7F">
              <w:rPr>
                <w:b/>
                <w:i/>
              </w:rPr>
              <w:t>souligne également le manque de sensibilisation aux symptômes de la périménopause; insiste sur le fait que les changements hormonaux associés à ces périodes peuvent avoir une incidence sur la gravité et le traitement d</w:t>
            </w:r>
            <w:r w:rsidR="00F35F85" w:rsidRPr="00572B7F">
              <w:rPr>
                <w:b/>
                <w:i/>
              </w:rPr>
              <w:t>’</w:t>
            </w:r>
            <w:r w:rsidRPr="00572B7F">
              <w:rPr>
                <w:b/>
                <w:i/>
              </w:rPr>
              <w:t>autres maladies chroniques; souligne que les changements survenant au cours des périodes prémenstruelles et de la grossesse peuvent exacerber les maladies inflammatoires de la peau telles que la dermatite atopique, et que ceux survenant au cours de la puberté et de la ménopause peuvent influer sur l</w:t>
            </w:r>
            <w:r w:rsidR="00F35F85" w:rsidRPr="00572B7F">
              <w:rPr>
                <w:b/>
                <w:i/>
              </w:rPr>
              <w:t>’</w:t>
            </w:r>
            <w:r w:rsidRPr="00572B7F">
              <w:rPr>
                <w:b/>
                <w:i/>
              </w:rPr>
              <w:t>évolution du psoriasis;</w:t>
            </w:r>
          </w:p>
        </w:tc>
      </w:tr>
    </w:tbl>
    <w:p w14:paraId="252D353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525EC74F" w14:textId="77777777" w:rsidR="00954F49" w:rsidRPr="00572B7F" w:rsidRDefault="00954F49" w:rsidP="00954F49">
      <w:r w:rsidRPr="00572B7F">
        <w:rPr>
          <w:rStyle w:val="HideTWBExt"/>
        </w:rPr>
        <w:t>&lt;/Amend&gt;</w:t>
      </w:r>
    </w:p>
    <w:p w14:paraId="408DA8C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422</w:t>
      </w:r>
      <w:r w:rsidRPr="00572B7F">
        <w:rPr>
          <w:rStyle w:val="HideTWBExt"/>
          <w:b w:val="0"/>
        </w:rPr>
        <w:t>&lt;/NumAm&gt;</w:t>
      </w:r>
    </w:p>
    <w:p w14:paraId="158FA9FD"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43791964" w14:textId="77777777" w:rsidR="00954F49" w:rsidRPr="00572B7F" w:rsidRDefault="00954F49" w:rsidP="00954F49">
      <w:pPr>
        <w:pStyle w:val="NormalBold"/>
      </w:pPr>
      <w:r w:rsidRPr="00572B7F">
        <w:rPr>
          <w:rStyle w:val="HideTWBExt"/>
          <w:b w:val="0"/>
        </w:rPr>
        <w:t>&lt;/RepeatBlock-By&gt;</w:t>
      </w:r>
    </w:p>
    <w:p w14:paraId="17CFD9F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BE8800A"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ED75CCE" w14:textId="77777777" w:rsidTr="001F15B6">
        <w:trPr>
          <w:trHeight w:hRule="exact" w:val="240"/>
          <w:jc w:val="center"/>
        </w:trPr>
        <w:tc>
          <w:tcPr>
            <w:tcW w:w="9752" w:type="dxa"/>
            <w:gridSpan w:val="2"/>
            <w:tcBorders>
              <w:top w:val="nil"/>
              <w:left w:val="nil"/>
              <w:bottom w:val="nil"/>
              <w:right w:val="nil"/>
            </w:tcBorders>
          </w:tcPr>
          <w:p w14:paraId="4184CDC9" w14:textId="77777777" w:rsidR="00954F49" w:rsidRPr="00572B7F" w:rsidRDefault="00954F49" w:rsidP="001F15B6"/>
        </w:tc>
      </w:tr>
      <w:tr w:rsidR="00954F49" w:rsidRPr="00572B7F" w14:paraId="4AE64BEB" w14:textId="77777777" w:rsidTr="001F15B6">
        <w:trPr>
          <w:trHeight w:val="240"/>
          <w:jc w:val="center"/>
        </w:trPr>
        <w:tc>
          <w:tcPr>
            <w:tcW w:w="4876" w:type="dxa"/>
            <w:tcBorders>
              <w:top w:val="nil"/>
              <w:left w:val="nil"/>
              <w:bottom w:val="nil"/>
              <w:right w:val="nil"/>
            </w:tcBorders>
          </w:tcPr>
          <w:p w14:paraId="47101AE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FE62355" w14:textId="77777777" w:rsidR="00954F49" w:rsidRPr="00572B7F" w:rsidRDefault="00954F49" w:rsidP="001F15B6">
            <w:pPr>
              <w:pStyle w:val="AmColumnHeading"/>
            </w:pPr>
            <w:r w:rsidRPr="00572B7F">
              <w:t>Amendement</w:t>
            </w:r>
          </w:p>
        </w:tc>
      </w:tr>
      <w:tr w:rsidR="00954F49" w:rsidRPr="00572B7F" w14:paraId="18E4FB68" w14:textId="77777777" w:rsidTr="001F15B6">
        <w:trPr>
          <w:jc w:val="center"/>
        </w:trPr>
        <w:tc>
          <w:tcPr>
            <w:tcW w:w="4876" w:type="dxa"/>
            <w:tcBorders>
              <w:top w:val="nil"/>
              <w:left w:val="nil"/>
              <w:bottom w:val="nil"/>
              <w:right w:val="nil"/>
            </w:tcBorders>
          </w:tcPr>
          <w:p w14:paraId="7FFB609E" w14:textId="3FC6E0A7" w:rsidR="00954F49" w:rsidRPr="00572B7F" w:rsidRDefault="00954F49" w:rsidP="001F15B6">
            <w:pPr>
              <w:pStyle w:val="Normal6a"/>
            </w:pPr>
            <w:r w:rsidRPr="00572B7F">
              <w:t>14.</w:t>
            </w:r>
            <w:r w:rsidRPr="00572B7F">
              <w:tab/>
              <w:t xml:space="preserve">déplore que, malgré une prévalence de symptômes de ménopause indésirables chez les femmes, la ménopause ne </w:t>
            </w:r>
            <w:r w:rsidRPr="00572B7F">
              <w:rPr>
                <w:b/>
                <w:bCs/>
                <w:i/>
                <w:iCs/>
              </w:rPr>
              <w:t>soit</w:t>
            </w:r>
            <w:r w:rsidRPr="00572B7F">
              <w:t xml:space="preserve"> toujours pas systématiquement </w:t>
            </w:r>
            <w:r w:rsidRPr="00572B7F">
              <w:rPr>
                <w:b/>
                <w:bCs/>
                <w:i/>
                <w:iCs/>
              </w:rPr>
              <w:t>intégrée</w:t>
            </w:r>
            <w:r w:rsidRPr="00572B7F">
              <w:t xml:space="preserve"> dans les soins de santé primaires et </w:t>
            </w:r>
            <w:r w:rsidRPr="00572B7F">
              <w:rPr>
                <w:b/>
                <w:bCs/>
                <w:i/>
                <w:iCs/>
              </w:rPr>
              <w:t>continue</w:t>
            </w:r>
            <w:r w:rsidRPr="00572B7F">
              <w:t xml:space="preserve"> de faire l</w:t>
            </w:r>
            <w:r w:rsidR="00F35F85" w:rsidRPr="00572B7F">
              <w:t>’</w:t>
            </w:r>
            <w:r w:rsidRPr="00572B7F">
              <w:t>objet d</w:t>
            </w:r>
            <w:r w:rsidR="00F35F85" w:rsidRPr="00572B7F">
              <w:t>’</w:t>
            </w:r>
            <w:r w:rsidRPr="00572B7F">
              <w:t>une stigmatisation sociale;</w:t>
            </w:r>
          </w:p>
        </w:tc>
        <w:tc>
          <w:tcPr>
            <w:tcW w:w="4876" w:type="dxa"/>
            <w:tcBorders>
              <w:top w:val="nil"/>
              <w:left w:val="nil"/>
              <w:bottom w:val="nil"/>
              <w:right w:val="nil"/>
            </w:tcBorders>
          </w:tcPr>
          <w:p w14:paraId="69B67CF7" w14:textId="6928D638" w:rsidR="00954F49" w:rsidRPr="00572B7F" w:rsidRDefault="00954F49" w:rsidP="001F15B6">
            <w:pPr>
              <w:pStyle w:val="Normal6a"/>
            </w:pPr>
            <w:r w:rsidRPr="00572B7F">
              <w:t>14.</w:t>
            </w:r>
            <w:r w:rsidRPr="00572B7F">
              <w:tab/>
              <w:t xml:space="preserve">déplore que, malgré une prévalence de symptômes de ménopause indésirables chez les femmes, la ménopause </w:t>
            </w:r>
            <w:r w:rsidRPr="00572B7F">
              <w:rPr>
                <w:b/>
                <w:bCs/>
                <w:i/>
                <w:iCs/>
              </w:rPr>
              <w:t xml:space="preserve">et la périménopause </w:t>
            </w:r>
            <w:r w:rsidRPr="00572B7F">
              <w:t xml:space="preserve">ne </w:t>
            </w:r>
            <w:r w:rsidRPr="00572B7F">
              <w:rPr>
                <w:b/>
                <w:bCs/>
                <w:i/>
                <w:iCs/>
              </w:rPr>
              <w:t>soient</w:t>
            </w:r>
            <w:r w:rsidRPr="00572B7F">
              <w:t xml:space="preserve"> toujours pas systématiquement </w:t>
            </w:r>
            <w:r w:rsidRPr="00572B7F">
              <w:rPr>
                <w:b/>
                <w:bCs/>
                <w:i/>
                <w:iCs/>
              </w:rPr>
              <w:t>intégrées</w:t>
            </w:r>
            <w:r w:rsidRPr="00572B7F">
              <w:t xml:space="preserve"> dans les soins de santé primaires</w:t>
            </w:r>
            <w:r w:rsidRPr="00572B7F">
              <w:rPr>
                <w:b/>
                <w:bCs/>
                <w:i/>
                <w:iCs/>
              </w:rPr>
              <w:t>, les politiques et les stratégies en matière de santé au travail à travers l</w:t>
            </w:r>
            <w:r w:rsidR="00F35F85" w:rsidRPr="00572B7F">
              <w:rPr>
                <w:b/>
                <w:bCs/>
                <w:i/>
                <w:iCs/>
              </w:rPr>
              <w:t>’</w:t>
            </w:r>
            <w:r w:rsidRPr="00572B7F">
              <w:rPr>
                <w:b/>
                <w:bCs/>
                <w:i/>
                <w:iCs/>
              </w:rPr>
              <w:t>Union</w:t>
            </w:r>
            <w:r w:rsidRPr="00572B7F">
              <w:t xml:space="preserve"> et </w:t>
            </w:r>
            <w:r w:rsidRPr="00572B7F">
              <w:rPr>
                <w:b/>
                <w:bCs/>
                <w:i/>
                <w:iCs/>
              </w:rPr>
              <w:t>continuent</w:t>
            </w:r>
            <w:r w:rsidRPr="00572B7F">
              <w:t xml:space="preserve"> de faire </w:t>
            </w:r>
            <w:r w:rsidRPr="00572B7F">
              <w:lastRenderedPageBreak/>
              <w:t>l</w:t>
            </w:r>
            <w:r w:rsidR="00F35F85" w:rsidRPr="00572B7F">
              <w:t>’</w:t>
            </w:r>
            <w:r w:rsidRPr="00572B7F">
              <w:t>objet d</w:t>
            </w:r>
            <w:r w:rsidR="00F35F85" w:rsidRPr="00572B7F">
              <w:t>’</w:t>
            </w:r>
            <w:r w:rsidRPr="00572B7F">
              <w:t xml:space="preserve">une stigmatisation sociale; </w:t>
            </w:r>
            <w:r w:rsidRPr="00572B7F">
              <w:rPr>
                <w:b/>
                <w:i/>
              </w:rPr>
              <w:t>invite la Commission et les États membres à élaborer des lignes directrices au niveau de l</w:t>
            </w:r>
            <w:r w:rsidR="00F35F85" w:rsidRPr="00572B7F">
              <w:rPr>
                <w:b/>
                <w:i/>
              </w:rPr>
              <w:t>’</w:t>
            </w:r>
            <w:r w:rsidRPr="00572B7F">
              <w:rPr>
                <w:b/>
                <w:i/>
              </w:rPr>
              <w:t>Union sur la sensibilisation à la ménopause et à la périménopause ainsi qu</w:t>
            </w:r>
            <w:r w:rsidR="00F35F85" w:rsidRPr="00572B7F">
              <w:rPr>
                <w:b/>
                <w:i/>
              </w:rPr>
              <w:t>’</w:t>
            </w:r>
            <w:r w:rsidRPr="00572B7F">
              <w:rPr>
                <w:b/>
                <w:i/>
              </w:rPr>
              <w:t>aux soins qui s</w:t>
            </w:r>
            <w:r w:rsidR="00F35F85" w:rsidRPr="00572B7F">
              <w:rPr>
                <w:b/>
                <w:i/>
              </w:rPr>
              <w:t>’</w:t>
            </w:r>
            <w:r w:rsidRPr="00572B7F">
              <w:rPr>
                <w:b/>
                <w:i/>
              </w:rPr>
              <w:t>y rattachent;</w:t>
            </w:r>
          </w:p>
        </w:tc>
      </w:tr>
    </w:tbl>
    <w:p w14:paraId="238D78EF"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5652C7D" w14:textId="77777777" w:rsidR="00954F49" w:rsidRPr="00572B7F" w:rsidRDefault="00954F49" w:rsidP="00954F49">
      <w:r w:rsidRPr="00572B7F">
        <w:rPr>
          <w:rStyle w:val="HideTWBExt"/>
        </w:rPr>
        <w:t>&lt;/Amend&gt;</w:t>
      </w:r>
    </w:p>
    <w:p w14:paraId="0171395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423</w:t>
      </w:r>
      <w:r w:rsidRPr="00572B7F">
        <w:rPr>
          <w:rStyle w:val="HideTWBExt"/>
          <w:b w:val="0"/>
        </w:rPr>
        <w:t>&lt;/NumAm&gt;</w:t>
      </w:r>
    </w:p>
    <w:p w14:paraId="6FB0D269"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D84EBE4" w14:textId="77777777" w:rsidR="00954F49" w:rsidRPr="00572B7F" w:rsidRDefault="00954F49" w:rsidP="00954F49">
      <w:pPr>
        <w:pStyle w:val="NormalBold"/>
      </w:pPr>
      <w:r w:rsidRPr="00572B7F">
        <w:rPr>
          <w:rStyle w:val="HideTWBExt"/>
          <w:b w:val="0"/>
        </w:rPr>
        <w:t>&lt;/RepeatBlock-By&gt;</w:t>
      </w:r>
    </w:p>
    <w:p w14:paraId="1F5A6A4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AAB5D7C"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B41C1AC" w14:textId="77777777" w:rsidTr="001F15B6">
        <w:trPr>
          <w:trHeight w:hRule="exact" w:val="240"/>
          <w:jc w:val="center"/>
        </w:trPr>
        <w:tc>
          <w:tcPr>
            <w:tcW w:w="9752" w:type="dxa"/>
            <w:gridSpan w:val="2"/>
            <w:tcBorders>
              <w:top w:val="nil"/>
              <w:left w:val="nil"/>
              <w:bottom w:val="nil"/>
              <w:right w:val="nil"/>
            </w:tcBorders>
          </w:tcPr>
          <w:p w14:paraId="4B2E5362" w14:textId="77777777" w:rsidR="00954F49" w:rsidRPr="00572B7F" w:rsidRDefault="00954F49" w:rsidP="001F15B6"/>
        </w:tc>
      </w:tr>
      <w:tr w:rsidR="00954F49" w:rsidRPr="00572B7F" w14:paraId="50010471" w14:textId="77777777" w:rsidTr="001F15B6">
        <w:trPr>
          <w:trHeight w:val="240"/>
          <w:jc w:val="center"/>
        </w:trPr>
        <w:tc>
          <w:tcPr>
            <w:tcW w:w="4876" w:type="dxa"/>
            <w:tcBorders>
              <w:top w:val="nil"/>
              <w:left w:val="nil"/>
              <w:bottom w:val="nil"/>
              <w:right w:val="nil"/>
            </w:tcBorders>
          </w:tcPr>
          <w:p w14:paraId="34AFD2F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83DA573" w14:textId="77777777" w:rsidR="00954F49" w:rsidRPr="00572B7F" w:rsidRDefault="00954F49" w:rsidP="001F15B6">
            <w:pPr>
              <w:pStyle w:val="AmColumnHeading"/>
            </w:pPr>
            <w:r w:rsidRPr="00572B7F">
              <w:t>Amendement</w:t>
            </w:r>
          </w:p>
        </w:tc>
      </w:tr>
      <w:tr w:rsidR="00954F49" w:rsidRPr="00572B7F" w14:paraId="2FF2B6CF" w14:textId="77777777" w:rsidTr="001F15B6">
        <w:trPr>
          <w:jc w:val="center"/>
        </w:trPr>
        <w:tc>
          <w:tcPr>
            <w:tcW w:w="4876" w:type="dxa"/>
            <w:tcBorders>
              <w:top w:val="nil"/>
              <w:left w:val="nil"/>
              <w:bottom w:val="nil"/>
              <w:right w:val="nil"/>
            </w:tcBorders>
          </w:tcPr>
          <w:p w14:paraId="521450D2" w14:textId="6079FDDD"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une stigmatisation sociale;</w:t>
            </w:r>
          </w:p>
        </w:tc>
        <w:tc>
          <w:tcPr>
            <w:tcW w:w="4876" w:type="dxa"/>
            <w:tcBorders>
              <w:top w:val="nil"/>
              <w:left w:val="nil"/>
              <w:bottom w:val="nil"/>
              <w:right w:val="nil"/>
            </w:tcBorders>
          </w:tcPr>
          <w:p w14:paraId="706D6619" w14:textId="2368EE43"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une stigmatisation sociale</w:t>
            </w:r>
            <w:r w:rsidRPr="00572B7F">
              <w:rPr>
                <w:b/>
                <w:bCs/>
                <w:i/>
                <w:iCs/>
              </w:rPr>
              <w:t>, et invite les États membres à assurer un accès rapide à la prise en charge de la ménopause, y compris des services spécialisés et des lignes directrices cliniques claires</w:t>
            </w:r>
            <w:r w:rsidRPr="00572B7F">
              <w:t>;</w:t>
            </w:r>
          </w:p>
        </w:tc>
      </w:tr>
    </w:tbl>
    <w:p w14:paraId="0D5BE211"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8FC68DD" w14:textId="77777777" w:rsidR="00954F49" w:rsidRPr="00572B7F" w:rsidRDefault="00954F49" w:rsidP="00954F49">
      <w:r w:rsidRPr="00572B7F">
        <w:rPr>
          <w:rStyle w:val="HideTWBExt"/>
        </w:rPr>
        <w:t>&lt;/Amend&gt;</w:t>
      </w:r>
    </w:p>
    <w:p w14:paraId="475F358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424</w:t>
      </w:r>
      <w:r w:rsidRPr="00572B7F">
        <w:rPr>
          <w:rStyle w:val="HideTWBExt"/>
          <w:b w:val="0"/>
        </w:rPr>
        <w:t>&lt;/NumAm&gt;</w:t>
      </w:r>
    </w:p>
    <w:p w14:paraId="2A94B024"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25362ED8" w14:textId="77777777" w:rsidR="00954F49" w:rsidRPr="00572B7F" w:rsidRDefault="00954F49" w:rsidP="00954F49">
      <w:pPr>
        <w:pStyle w:val="NormalBold"/>
      </w:pPr>
      <w:r w:rsidRPr="00572B7F">
        <w:rPr>
          <w:rStyle w:val="HideTWBExt"/>
          <w:b w:val="0"/>
        </w:rPr>
        <w:t>&lt;/RepeatBlock-By&gt;</w:t>
      </w:r>
    </w:p>
    <w:p w14:paraId="2AAFDF2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811787F" w14:textId="77777777" w:rsidR="00954F49" w:rsidRPr="00572B7F" w:rsidRDefault="00954F49" w:rsidP="00954F49">
      <w:pPr>
        <w:pStyle w:val="NormalBold"/>
      </w:pPr>
      <w:r w:rsidRPr="00572B7F">
        <w:rPr>
          <w:rStyle w:val="HideTWBExt"/>
          <w:b w:val="0"/>
        </w:rPr>
        <w:t>&lt;Article&gt;</w:t>
      </w:r>
      <w:r w:rsidRPr="00572B7F">
        <w:t>Paragraphe 14</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2B05230" w14:textId="77777777" w:rsidTr="001F15B6">
        <w:trPr>
          <w:trHeight w:hRule="exact" w:val="240"/>
          <w:jc w:val="center"/>
        </w:trPr>
        <w:tc>
          <w:tcPr>
            <w:tcW w:w="9752" w:type="dxa"/>
            <w:gridSpan w:val="2"/>
            <w:tcBorders>
              <w:top w:val="nil"/>
              <w:left w:val="nil"/>
              <w:bottom w:val="nil"/>
              <w:right w:val="nil"/>
            </w:tcBorders>
          </w:tcPr>
          <w:p w14:paraId="11486DFE" w14:textId="77777777" w:rsidR="00954F49" w:rsidRPr="00572B7F" w:rsidRDefault="00954F49" w:rsidP="001F15B6"/>
        </w:tc>
      </w:tr>
      <w:tr w:rsidR="00954F49" w:rsidRPr="00572B7F" w14:paraId="6D4CDEC2" w14:textId="77777777" w:rsidTr="001F15B6">
        <w:trPr>
          <w:trHeight w:val="240"/>
          <w:jc w:val="center"/>
        </w:trPr>
        <w:tc>
          <w:tcPr>
            <w:tcW w:w="4876" w:type="dxa"/>
            <w:tcBorders>
              <w:top w:val="nil"/>
              <w:left w:val="nil"/>
              <w:bottom w:val="nil"/>
              <w:right w:val="nil"/>
            </w:tcBorders>
          </w:tcPr>
          <w:p w14:paraId="614DB5A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D3ECD09" w14:textId="77777777" w:rsidR="00954F49" w:rsidRPr="00572B7F" w:rsidRDefault="00954F49" w:rsidP="001F15B6">
            <w:pPr>
              <w:pStyle w:val="AmColumnHeading"/>
            </w:pPr>
            <w:r w:rsidRPr="00572B7F">
              <w:t>Amendement</w:t>
            </w:r>
          </w:p>
        </w:tc>
      </w:tr>
      <w:tr w:rsidR="00954F49" w:rsidRPr="00572B7F" w14:paraId="2E038AFB" w14:textId="77777777" w:rsidTr="001F15B6">
        <w:trPr>
          <w:jc w:val="center"/>
        </w:trPr>
        <w:tc>
          <w:tcPr>
            <w:tcW w:w="4876" w:type="dxa"/>
            <w:tcBorders>
              <w:top w:val="nil"/>
              <w:left w:val="nil"/>
              <w:bottom w:val="nil"/>
              <w:right w:val="nil"/>
            </w:tcBorders>
          </w:tcPr>
          <w:p w14:paraId="390AA87F" w14:textId="44E5D6E3" w:rsidR="00954F49" w:rsidRPr="00572B7F" w:rsidRDefault="00954F49" w:rsidP="001F15B6">
            <w:pPr>
              <w:pStyle w:val="Normal6a"/>
            </w:pPr>
            <w:r w:rsidRPr="00572B7F">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 xml:space="preserve">une </w:t>
            </w:r>
            <w:r w:rsidRPr="00572B7F">
              <w:lastRenderedPageBreak/>
              <w:t>stigmatisation sociale;</w:t>
            </w:r>
          </w:p>
        </w:tc>
        <w:tc>
          <w:tcPr>
            <w:tcW w:w="4876" w:type="dxa"/>
            <w:tcBorders>
              <w:top w:val="nil"/>
              <w:left w:val="nil"/>
              <w:bottom w:val="nil"/>
              <w:right w:val="nil"/>
            </w:tcBorders>
          </w:tcPr>
          <w:p w14:paraId="68EED8E4" w14:textId="0A778635" w:rsidR="00954F49" w:rsidRPr="00572B7F" w:rsidRDefault="00954F49" w:rsidP="001F15B6">
            <w:pPr>
              <w:pStyle w:val="Normal6a"/>
            </w:pPr>
            <w:r w:rsidRPr="00572B7F">
              <w:lastRenderedPageBreak/>
              <w:t>14.</w:t>
            </w:r>
            <w:r w:rsidRPr="00572B7F">
              <w:tab/>
              <w:t>déplore que, malgré une prévalence de symptômes de ménopause indésirables chez les femmes, la ménopause ne soit toujours pas systématiquement intégrée dans les soins de santé primaires et continue de faire l</w:t>
            </w:r>
            <w:r w:rsidR="00F35F85" w:rsidRPr="00572B7F">
              <w:t>’</w:t>
            </w:r>
            <w:r w:rsidRPr="00572B7F">
              <w:t>objet d</w:t>
            </w:r>
            <w:r w:rsidR="00F35F85" w:rsidRPr="00572B7F">
              <w:t>’</w:t>
            </w:r>
            <w:r w:rsidRPr="00572B7F">
              <w:t xml:space="preserve">une </w:t>
            </w:r>
            <w:r w:rsidRPr="00572B7F">
              <w:lastRenderedPageBreak/>
              <w:t xml:space="preserve">stigmatisation sociale; </w:t>
            </w:r>
            <w:r w:rsidRPr="00572B7F">
              <w:rPr>
                <w:b/>
                <w:i/>
              </w:rPr>
              <w:t>constate toutefois qu</w:t>
            </w:r>
            <w:r w:rsidR="00F35F85" w:rsidRPr="00572B7F">
              <w:rPr>
                <w:b/>
                <w:i/>
              </w:rPr>
              <w:t>’</w:t>
            </w:r>
            <w:r w:rsidRPr="00572B7F">
              <w:rPr>
                <w:b/>
                <w:i/>
              </w:rPr>
              <w:t>une inversion narrative est en cours et que la ménopause devient à juste titre un vrai sujet de santé publique;</w:t>
            </w:r>
          </w:p>
        </w:tc>
      </w:tr>
    </w:tbl>
    <w:p w14:paraId="58F7851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2AB9AF41" w14:textId="77777777" w:rsidR="00954F49" w:rsidRPr="00572B7F" w:rsidRDefault="00954F49" w:rsidP="00954F49">
      <w:r w:rsidRPr="00572B7F">
        <w:rPr>
          <w:rStyle w:val="HideTWBExt"/>
        </w:rPr>
        <w:t>&lt;/Amend&gt;</w:t>
      </w:r>
    </w:p>
    <w:p w14:paraId="5AC69CD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425</w:t>
      </w:r>
      <w:r w:rsidRPr="00572B7F">
        <w:rPr>
          <w:rStyle w:val="HideTWBExt"/>
          <w:b w:val="0"/>
        </w:rPr>
        <w:t>&lt;/NumAm&gt;</w:t>
      </w:r>
    </w:p>
    <w:p w14:paraId="107CDC66"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11FF02D" w14:textId="77777777" w:rsidR="00954F49" w:rsidRPr="00572B7F" w:rsidRDefault="00954F49" w:rsidP="00954F49">
      <w:pPr>
        <w:pStyle w:val="NormalBold"/>
      </w:pPr>
      <w:r w:rsidRPr="00572B7F">
        <w:rPr>
          <w:rStyle w:val="HideTWBExt"/>
          <w:b w:val="0"/>
        </w:rPr>
        <w:t>&lt;/RepeatBlock-By&gt;</w:t>
      </w:r>
    </w:p>
    <w:p w14:paraId="614DADE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C14B880" w14:textId="77777777" w:rsidR="00954F49" w:rsidRPr="00572B7F" w:rsidRDefault="00954F49" w:rsidP="00954F49">
      <w:pPr>
        <w:pStyle w:val="NormalBold"/>
      </w:pPr>
      <w:r w:rsidRPr="00572B7F">
        <w:rPr>
          <w:rStyle w:val="HideTWBExt"/>
          <w:b w:val="0"/>
        </w:rPr>
        <w:t>&lt;Article&gt;</w:t>
      </w:r>
      <w:r w:rsidRPr="00572B7F">
        <w:t>Paragraphe 14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B05AD84" w14:textId="77777777" w:rsidTr="001F15B6">
        <w:trPr>
          <w:trHeight w:hRule="exact" w:val="240"/>
          <w:jc w:val="center"/>
        </w:trPr>
        <w:tc>
          <w:tcPr>
            <w:tcW w:w="9752" w:type="dxa"/>
            <w:gridSpan w:val="2"/>
            <w:tcBorders>
              <w:top w:val="nil"/>
              <w:left w:val="nil"/>
              <w:bottom w:val="nil"/>
              <w:right w:val="nil"/>
            </w:tcBorders>
          </w:tcPr>
          <w:p w14:paraId="41F6FAF0" w14:textId="77777777" w:rsidR="00954F49" w:rsidRPr="00572B7F" w:rsidRDefault="00954F49" w:rsidP="001F15B6"/>
        </w:tc>
      </w:tr>
      <w:tr w:rsidR="00954F49" w:rsidRPr="00572B7F" w14:paraId="6527BF1F" w14:textId="77777777" w:rsidTr="001F15B6">
        <w:trPr>
          <w:trHeight w:val="240"/>
          <w:jc w:val="center"/>
        </w:trPr>
        <w:tc>
          <w:tcPr>
            <w:tcW w:w="4876" w:type="dxa"/>
            <w:tcBorders>
              <w:top w:val="nil"/>
              <w:left w:val="nil"/>
              <w:bottom w:val="nil"/>
              <w:right w:val="nil"/>
            </w:tcBorders>
          </w:tcPr>
          <w:p w14:paraId="63DE831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A58A10F" w14:textId="77777777" w:rsidR="00954F49" w:rsidRPr="00572B7F" w:rsidRDefault="00954F49" w:rsidP="001F15B6">
            <w:pPr>
              <w:pStyle w:val="AmColumnHeading"/>
            </w:pPr>
            <w:r w:rsidRPr="00572B7F">
              <w:t>Amendement</w:t>
            </w:r>
          </w:p>
        </w:tc>
      </w:tr>
      <w:tr w:rsidR="00954F49" w:rsidRPr="00572B7F" w14:paraId="19D1B98E" w14:textId="77777777" w:rsidTr="001F15B6">
        <w:trPr>
          <w:jc w:val="center"/>
        </w:trPr>
        <w:tc>
          <w:tcPr>
            <w:tcW w:w="4876" w:type="dxa"/>
            <w:tcBorders>
              <w:top w:val="nil"/>
              <w:left w:val="nil"/>
              <w:bottom w:val="nil"/>
              <w:right w:val="nil"/>
            </w:tcBorders>
          </w:tcPr>
          <w:p w14:paraId="40DC0013" w14:textId="77777777" w:rsidR="00954F49" w:rsidRPr="00572B7F" w:rsidRDefault="00954F49" w:rsidP="001F15B6">
            <w:pPr>
              <w:pStyle w:val="Normal6a"/>
            </w:pPr>
          </w:p>
        </w:tc>
        <w:tc>
          <w:tcPr>
            <w:tcW w:w="4876" w:type="dxa"/>
            <w:tcBorders>
              <w:top w:val="nil"/>
              <w:left w:val="nil"/>
              <w:bottom w:val="nil"/>
              <w:right w:val="nil"/>
            </w:tcBorders>
          </w:tcPr>
          <w:p w14:paraId="52FB9D63" w14:textId="729FD9FB" w:rsidR="00954F49" w:rsidRPr="00572B7F" w:rsidRDefault="00954F49" w:rsidP="001F15B6">
            <w:pPr>
              <w:pStyle w:val="Normal6a"/>
            </w:pPr>
            <w:r w:rsidRPr="00572B7F">
              <w:rPr>
                <w:b/>
                <w:i/>
              </w:rPr>
              <w:t>14 bis.</w:t>
            </w:r>
            <w:r w:rsidRPr="00572B7F">
              <w:tab/>
            </w:r>
            <w:r w:rsidRPr="00572B7F">
              <w:rPr>
                <w:b/>
                <w:i/>
              </w:rPr>
              <w:t>invite l</w:t>
            </w:r>
            <w:r w:rsidR="00F35F85" w:rsidRPr="00572B7F">
              <w:rPr>
                <w:b/>
                <w:i/>
              </w:rPr>
              <w:t>’</w:t>
            </w:r>
            <w:r w:rsidRPr="00572B7F">
              <w:rPr>
                <w:b/>
                <w:i/>
              </w:rPr>
              <w:t>Union et les États membres à promouvoir des campagnes de lutte contre les tabous et les stéréotypes liés à la santé menstruelle; reconnaît que la santé menstruelle fait partie intégrante des politiques de santé publique et d</w:t>
            </w:r>
            <w:r w:rsidR="00F35F85" w:rsidRPr="00572B7F">
              <w:rPr>
                <w:b/>
                <w:i/>
              </w:rPr>
              <w:t>’</w:t>
            </w:r>
            <w:r w:rsidRPr="00572B7F">
              <w:rPr>
                <w:b/>
                <w:i/>
              </w:rPr>
              <w:t>égalité de genre; appelle les États membres à garantir l</w:t>
            </w:r>
            <w:r w:rsidR="00F35F85" w:rsidRPr="00572B7F">
              <w:rPr>
                <w:b/>
                <w:i/>
              </w:rPr>
              <w:t>’</w:t>
            </w:r>
            <w:r w:rsidRPr="00572B7F">
              <w:rPr>
                <w:b/>
                <w:i/>
              </w:rPr>
              <w:t>accès à des produits menstruels sûrs, gratuits et appropriés, ce qui est essentiel pour assurer la dignité, la santé et l</w:t>
            </w:r>
            <w:r w:rsidR="00F35F85" w:rsidRPr="00572B7F">
              <w:rPr>
                <w:b/>
                <w:i/>
              </w:rPr>
              <w:t>’</w:t>
            </w:r>
            <w:r w:rsidRPr="00572B7F">
              <w:rPr>
                <w:b/>
                <w:i/>
              </w:rPr>
              <w:t>inclusion sociale de toutes les personnes qui ont leurs règles;</w:t>
            </w:r>
          </w:p>
        </w:tc>
      </w:tr>
    </w:tbl>
    <w:p w14:paraId="1DC8473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760DF86" w14:textId="77777777" w:rsidR="00954F49" w:rsidRPr="00572B7F" w:rsidRDefault="00954F49" w:rsidP="00954F49">
      <w:r w:rsidRPr="00572B7F">
        <w:rPr>
          <w:rStyle w:val="HideTWBExt"/>
        </w:rPr>
        <w:t>&lt;/Amend&gt;</w:t>
      </w:r>
    </w:p>
    <w:p w14:paraId="7AEB828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426</w:t>
      </w:r>
      <w:r w:rsidRPr="00572B7F">
        <w:rPr>
          <w:rStyle w:val="HideTWBExt"/>
          <w:b w:val="0"/>
        </w:rPr>
        <w:t>&lt;/NumAm&gt;</w:t>
      </w:r>
    </w:p>
    <w:p w14:paraId="37FA79DD" w14:textId="77777777" w:rsidR="00954F49" w:rsidRPr="00572B7F" w:rsidRDefault="00954F49" w:rsidP="00954F49">
      <w:pPr>
        <w:pStyle w:val="NormalBold"/>
      </w:pPr>
      <w:r w:rsidRPr="00572B7F">
        <w:rPr>
          <w:rStyle w:val="HideTWBExt"/>
          <w:b w:val="0"/>
        </w:rPr>
        <w:t>&lt;RepeatBlock-By&gt;&lt;Members&gt;</w:t>
      </w:r>
      <w:r w:rsidRPr="00572B7F">
        <w:t>Margarita de la Pisa Carrión, Elisabeth Dieringer</w:t>
      </w:r>
      <w:r w:rsidRPr="00572B7F">
        <w:rPr>
          <w:rStyle w:val="HideTWBExt"/>
          <w:b w:val="0"/>
        </w:rPr>
        <w:t>&lt;/Members&gt;</w:t>
      </w:r>
    </w:p>
    <w:p w14:paraId="1F21D573" w14:textId="77777777" w:rsidR="00954F49" w:rsidRPr="00572B7F" w:rsidRDefault="00954F49" w:rsidP="00954F49">
      <w:pPr>
        <w:pStyle w:val="NormalBold"/>
      </w:pPr>
      <w:r w:rsidRPr="00572B7F">
        <w:rPr>
          <w:rStyle w:val="HideTWBExt"/>
          <w:b w:val="0"/>
        </w:rPr>
        <w:t>&lt;/RepeatBlock-By&gt;</w:t>
      </w:r>
    </w:p>
    <w:p w14:paraId="70065F2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F7DA58D" w14:textId="77777777" w:rsidR="00954F49" w:rsidRPr="00572B7F" w:rsidRDefault="00954F49" w:rsidP="00954F49">
      <w:pPr>
        <w:pStyle w:val="NormalBold"/>
      </w:pPr>
      <w:r w:rsidRPr="00572B7F">
        <w:rPr>
          <w:rStyle w:val="HideTWBExt"/>
          <w:b w:val="0"/>
        </w:rPr>
        <w:t>&lt;Article&gt;</w:t>
      </w:r>
      <w:r w:rsidRPr="00572B7F">
        <w:t>Paragraphe 14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6E7CD17" w14:textId="77777777" w:rsidTr="001F15B6">
        <w:trPr>
          <w:trHeight w:hRule="exact" w:val="240"/>
          <w:jc w:val="center"/>
        </w:trPr>
        <w:tc>
          <w:tcPr>
            <w:tcW w:w="9752" w:type="dxa"/>
            <w:gridSpan w:val="2"/>
            <w:tcBorders>
              <w:top w:val="nil"/>
              <w:left w:val="nil"/>
              <w:bottom w:val="nil"/>
              <w:right w:val="nil"/>
            </w:tcBorders>
          </w:tcPr>
          <w:p w14:paraId="5244DD3A" w14:textId="77777777" w:rsidR="00954F49" w:rsidRPr="00572B7F" w:rsidRDefault="00954F49" w:rsidP="001F15B6"/>
        </w:tc>
      </w:tr>
      <w:tr w:rsidR="00954F49" w:rsidRPr="00572B7F" w14:paraId="6F2CE4D9" w14:textId="77777777" w:rsidTr="001F15B6">
        <w:trPr>
          <w:trHeight w:val="240"/>
          <w:jc w:val="center"/>
        </w:trPr>
        <w:tc>
          <w:tcPr>
            <w:tcW w:w="4876" w:type="dxa"/>
            <w:tcBorders>
              <w:top w:val="nil"/>
              <w:left w:val="nil"/>
              <w:bottom w:val="nil"/>
              <w:right w:val="nil"/>
            </w:tcBorders>
          </w:tcPr>
          <w:p w14:paraId="75B3CF1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E1C4FC5" w14:textId="77777777" w:rsidR="00954F49" w:rsidRPr="00572B7F" w:rsidRDefault="00954F49" w:rsidP="001F15B6">
            <w:pPr>
              <w:pStyle w:val="AmColumnHeading"/>
            </w:pPr>
            <w:r w:rsidRPr="00572B7F">
              <w:t>Amendement</w:t>
            </w:r>
          </w:p>
        </w:tc>
      </w:tr>
      <w:tr w:rsidR="00954F49" w:rsidRPr="00572B7F" w14:paraId="6EEF1C17" w14:textId="77777777" w:rsidTr="001F15B6">
        <w:trPr>
          <w:jc w:val="center"/>
        </w:trPr>
        <w:tc>
          <w:tcPr>
            <w:tcW w:w="4876" w:type="dxa"/>
            <w:tcBorders>
              <w:top w:val="nil"/>
              <w:left w:val="nil"/>
              <w:bottom w:val="nil"/>
              <w:right w:val="nil"/>
            </w:tcBorders>
          </w:tcPr>
          <w:p w14:paraId="28544016" w14:textId="77777777" w:rsidR="00954F49" w:rsidRPr="00572B7F" w:rsidRDefault="00954F49" w:rsidP="001F15B6">
            <w:pPr>
              <w:pStyle w:val="Normal6a"/>
            </w:pPr>
          </w:p>
        </w:tc>
        <w:tc>
          <w:tcPr>
            <w:tcW w:w="4876" w:type="dxa"/>
            <w:tcBorders>
              <w:top w:val="nil"/>
              <w:left w:val="nil"/>
              <w:bottom w:val="nil"/>
              <w:right w:val="nil"/>
            </w:tcBorders>
          </w:tcPr>
          <w:p w14:paraId="432B4B28" w14:textId="58E47325" w:rsidR="00954F49" w:rsidRPr="00572B7F" w:rsidRDefault="00954F49" w:rsidP="001F15B6">
            <w:pPr>
              <w:pStyle w:val="Normal6a"/>
            </w:pPr>
            <w:r w:rsidRPr="00572B7F">
              <w:rPr>
                <w:b/>
                <w:i/>
              </w:rPr>
              <w:t>14 bis.</w:t>
            </w:r>
            <w:r w:rsidRPr="00572B7F">
              <w:tab/>
            </w:r>
            <w:r w:rsidRPr="00572B7F">
              <w:rPr>
                <w:b/>
                <w:i/>
              </w:rPr>
              <w:t>se déclare préoccupé par le fait que, sous la bannière de l</w:t>
            </w:r>
            <w:r w:rsidR="00F35F85" w:rsidRPr="00572B7F">
              <w:rPr>
                <w:b/>
                <w:i/>
              </w:rPr>
              <w:t>’</w:t>
            </w:r>
            <w:r w:rsidRPr="00572B7F">
              <w:rPr>
                <w:b/>
                <w:i/>
              </w:rPr>
              <w:t>égalité, les femmes sont de plus en plus encouragées à adopter des pratiques contraceptives continues ou systématiques tout au long de leur vie reproductive, au lieu de promouvoir un modèle d</w:t>
            </w:r>
            <w:r w:rsidR="00F35F85" w:rsidRPr="00572B7F">
              <w:rPr>
                <w:b/>
                <w:i/>
              </w:rPr>
              <w:t>’</w:t>
            </w:r>
            <w:r w:rsidRPr="00572B7F">
              <w:rPr>
                <w:b/>
                <w:i/>
              </w:rPr>
              <w:t xml:space="preserve">égalité fondé sur </w:t>
            </w:r>
            <w:r w:rsidRPr="00572B7F">
              <w:rPr>
                <w:b/>
                <w:i/>
              </w:rPr>
              <w:lastRenderedPageBreak/>
              <w:t>la reconnaissance, le respect et l</w:t>
            </w:r>
            <w:r w:rsidR="00F35F85" w:rsidRPr="00572B7F">
              <w:rPr>
                <w:b/>
                <w:i/>
              </w:rPr>
              <w:t>’</w:t>
            </w:r>
            <w:r w:rsidRPr="00572B7F">
              <w:rPr>
                <w:b/>
                <w:i/>
              </w:rPr>
              <w:t>acceptation de la valeur intrinsèque et des réalités spécifiques des capacités biologiques et reproductives des femmes;</w:t>
            </w:r>
          </w:p>
        </w:tc>
      </w:tr>
    </w:tbl>
    <w:p w14:paraId="66158109"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20418A6" w14:textId="77777777" w:rsidR="00954F49" w:rsidRPr="00572B7F" w:rsidRDefault="00954F49" w:rsidP="00954F49">
      <w:r w:rsidRPr="00572B7F">
        <w:rPr>
          <w:rStyle w:val="HideTWBExt"/>
        </w:rPr>
        <w:t>&lt;/Amend&gt;</w:t>
      </w:r>
    </w:p>
    <w:p w14:paraId="7CEABF6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427</w:t>
      </w:r>
      <w:r w:rsidRPr="00572B7F">
        <w:rPr>
          <w:rStyle w:val="HideTWBExt"/>
          <w:b w:val="0"/>
        </w:rPr>
        <w:t>&lt;/NumAm&gt;</w:t>
      </w:r>
    </w:p>
    <w:p w14:paraId="54BD4B86"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7D07389B" w14:textId="77777777" w:rsidR="00954F49" w:rsidRPr="00572B7F" w:rsidRDefault="00954F49" w:rsidP="00954F49">
      <w:pPr>
        <w:pStyle w:val="NormalBold"/>
      </w:pPr>
      <w:r w:rsidRPr="00572B7F">
        <w:rPr>
          <w:rStyle w:val="HideTWBExt"/>
          <w:b w:val="0"/>
        </w:rPr>
        <w:t>&lt;/RepeatBlock-By&gt;</w:t>
      </w:r>
    </w:p>
    <w:p w14:paraId="191385D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D02B345" w14:textId="77777777" w:rsidR="00954F49" w:rsidRPr="00572B7F" w:rsidRDefault="00954F49" w:rsidP="00954F49">
      <w:pPr>
        <w:pStyle w:val="NormalBold"/>
      </w:pPr>
      <w:r w:rsidRPr="00572B7F">
        <w:rPr>
          <w:rStyle w:val="HideTWBExt"/>
          <w:b w:val="0"/>
        </w:rPr>
        <w:t>&lt;Article&gt;</w:t>
      </w:r>
      <w:r w:rsidRPr="00572B7F">
        <w:t>Paragraphe 14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32A51AC" w14:textId="77777777" w:rsidTr="001F15B6">
        <w:trPr>
          <w:trHeight w:hRule="exact" w:val="240"/>
          <w:jc w:val="center"/>
        </w:trPr>
        <w:tc>
          <w:tcPr>
            <w:tcW w:w="9752" w:type="dxa"/>
            <w:gridSpan w:val="2"/>
            <w:tcBorders>
              <w:top w:val="nil"/>
              <w:left w:val="nil"/>
              <w:bottom w:val="nil"/>
              <w:right w:val="nil"/>
            </w:tcBorders>
          </w:tcPr>
          <w:p w14:paraId="0BA424F4" w14:textId="77777777" w:rsidR="00954F49" w:rsidRPr="00572B7F" w:rsidRDefault="00954F49" w:rsidP="001F15B6"/>
        </w:tc>
      </w:tr>
      <w:tr w:rsidR="00954F49" w:rsidRPr="00572B7F" w14:paraId="57EF72D2" w14:textId="77777777" w:rsidTr="001F15B6">
        <w:trPr>
          <w:trHeight w:val="240"/>
          <w:jc w:val="center"/>
        </w:trPr>
        <w:tc>
          <w:tcPr>
            <w:tcW w:w="4876" w:type="dxa"/>
            <w:tcBorders>
              <w:top w:val="nil"/>
              <w:left w:val="nil"/>
              <w:bottom w:val="nil"/>
              <w:right w:val="nil"/>
            </w:tcBorders>
          </w:tcPr>
          <w:p w14:paraId="798C13B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DDC4FD6" w14:textId="77777777" w:rsidR="00954F49" w:rsidRPr="00572B7F" w:rsidRDefault="00954F49" w:rsidP="001F15B6">
            <w:pPr>
              <w:pStyle w:val="AmColumnHeading"/>
            </w:pPr>
            <w:r w:rsidRPr="00572B7F">
              <w:t>Amendement</w:t>
            </w:r>
          </w:p>
        </w:tc>
      </w:tr>
      <w:tr w:rsidR="00954F49" w:rsidRPr="00572B7F" w14:paraId="6C77C618" w14:textId="77777777" w:rsidTr="001F15B6">
        <w:trPr>
          <w:jc w:val="center"/>
        </w:trPr>
        <w:tc>
          <w:tcPr>
            <w:tcW w:w="4876" w:type="dxa"/>
            <w:tcBorders>
              <w:top w:val="nil"/>
              <w:left w:val="nil"/>
              <w:bottom w:val="nil"/>
              <w:right w:val="nil"/>
            </w:tcBorders>
          </w:tcPr>
          <w:p w14:paraId="1814D754" w14:textId="77777777" w:rsidR="00954F49" w:rsidRPr="00572B7F" w:rsidRDefault="00954F49" w:rsidP="001F15B6">
            <w:pPr>
              <w:pStyle w:val="Normal6a"/>
            </w:pPr>
          </w:p>
        </w:tc>
        <w:tc>
          <w:tcPr>
            <w:tcW w:w="4876" w:type="dxa"/>
            <w:tcBorders>
              <w:top w:val="nil"/>
              <w:left w:val="nil"/>
              <w:bottom w:val="nil"/>
              <w:right w:val="nil"/>
            </w:tcBorders>
          </w:tcPr>
          <w:p w14:paraId="729580B6" w14:textId="27811F98" w:rsidR="00954F49" w:rsidRPr="00572B7F" w:rsidRDefault="00954F49" w:rsidP="001F15B6">
            <w:pPr>
              <w:pStyle w:val="Normal6a"/>
            </w:pPr>
            <w:r w:rsidRPr="00572B7F">
              <w:rPr>
                <w:b/>
                <w:i/>
              </w:rPr>
              <w:t>14 bis.</w:t>
            </w:r>
            <w:r w:rsidRPr="00572B7F">
              <w:tab/>
            </w:r>
            <w:r w:rsidRPr="00572B7F">
              <w:rPr>
                <w:b/>
                <w:i/>
              </w:rPr>
              <w:t>souligne que le bronzage à l</w:t>
            </w:r>
            <w:r w:rsidR="00F35F85" w:rsidRPr="00572B7F">
              <w:rPr>
                <w:b/>
                <w:i/>
              </w:rPr>
              <w:t>’</w:t>
            </w:r>
            <w:r w:rsidRPr="00572B7F">
              <w:rPr>
                <w:b/>
                <w:i/>
              </w:rPr>
              <w:t>aide de bancs solaires est associé à un risque nettement accru de mélanome chez les jeunes femmes, en particulier si celui-ci est effectué avant l</w:t>
            </w:r>
            <w:r w:rsidR="00F35F85" w:rsidRPr="00572B7F">
              <w:rPr>
                <w:b/>
                <w:i/>
              </w:rPr>
              <w:t>’</w:t>
            </w:r>
            <w:r w:rsidRPr="00572B7F">
              <w:rPr>
                <w:b/>
                <w:i/>
              </w:rPr>
              <w:t>âge de 30 ans; invite la Commission à introduire des mesures visant à restreindre l</w:t>
            </w:r>
            <w:r w:rsidR="00F35F85" w:rsidRPr="00572B7F">
              <w:rPr>
                <w:b/>
                <w:i/>
              </w:rPr>
              <w:t>’</w:t>
            </w:r>
            <w:r w:rsidRPr="00572B7F">
              <w:rPr>
                <w:b/>
                <w:i/>
              </w:rPr>
              <w:t>accès aux bancs solaires, en particulier pour les jeunes, afin de contribuer à l</w:t>
            </w:r>
            <w:r w:rsidR="00F35F85" w:rsidRPr="00572B7F">
              <w:rPr>
                <w:b/>
                <w:i/>
              </w:rPr>
              <w:t>’</w:t>
            </w:r>
            <w:r w:rsidRPr="00572B7F">
              <w:rPr>
                <w:b/>
                <w:i/>
              </w:rPr>
              <w:t>endiguement de l</w:t>
            </w:r>
            <w:r w:rsidR="00F35F85" w:rsidRPr="00572B7F">
              <w:rPr>
                <w:b/>
                <w:i/>
              </w:rPr>
              <w:t>’</w:t>
            </w:r>
            <w:r w:rsidRPr="00572B7F">
              <w:rPr>
                <w:b/>
                <w:i/>
              </w:rPr>
              <w:t>épidémie de mélanome en Europe;</w:t>
            </w:r>
          </w:p>
        </w:tc>
      </w:tr>
    </w:tbl>
    <w:p w14:paraId="49F769D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33A48FA9" w14:textId="77777777" w:rsidR="00954F49" w:rsidRPr="00572B7F" w:rsidRDefault="00954F49" w:rsidP="00954F49">
      <w:r w:rsidRPr="00572B7F">
        <w:rPr>
          <w:rStyle w:val="HideTWBExt"/>
        </w:rPr>
        <w:t>&lt;/Amend&gt;</w:t>
      </w:r>
    </w:p>
    <w:p w14:paraId="3BD6264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428</w:t>
      </w:r>
      <w:r w:rsidRPr="00572B7F">
        <w:rPr>
          <w:rStyle w:val="HideTWBExt"/>
          <w:b w:val="0"/>
        </w:rPr>
        <w:t>&lt;/NumAm&gt;</w:t>
      </w:r>
    </w:p>
    <w:p w14:paraId="218847F5"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43D340F" w14:textId="77777777" w:rsidR="00954F49" w:rsidRPr="00572B7F" w:rsidRDefault="00954F49" w:rsidP="00954F49">
      <w:pPr>
        <w:pStyle w:val="NormalBold"/>
      </w:pPr>
      <w:r w:rsidRPr="00572B7F">
        <w:rPr>
          <w:rStyle w:val="HideTWBExt"/>
          <w:b w:val="0"/>
        </w:rPr>
        <w:t>&lt;/RepeatBlock-By&gt;</w:t>
      </w:r>
    </w:p>
    <w:p w14:paraId="3B02E3D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8EA7D86" w14:textId="77777777" w:rsidR="00954F49" w:rsidRPr="00572B7F" w:rsidRDefault="00954F49" w:rsidP="00954F49">
      <w:pPr>
        <w:pStyle w:val="NormalBold"/>
      </w:pPr>
      <w:r w:rsidRPr="00572B7F">
        <w:rPr>
          <w:rStyle w:val="HideTWBExt"/>
          <w:b w:val="0"/>
        </w:rPr>
        <w:t>&lt;Article&gt;</w:t>
      </w:r>
      <w:r w:rsidRPr="00572B7F">
        <w:t>Paragraphe 14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C1792E" w14:textId="77777777" w:rsidTr="001F15B6">
        <w:trPr>
          <w:trHeight w:hRule="exact" w:val="240"/>
          <w:jc w:val="center"/>
        </w:trPr>
        <w:tc>
          <w:tcPr>
            <w:tcW w:w="9752" w:type="dxa"/>
            <w:gridSpan w:val="2"/>
            <w:tcBorders>
              <w:top w:val="nil"/>
              <w:left w:val="nil"/>
              <w:bottom w:val="nil"/>
              <w:right w:val="nil"/>
            </w:tcBorders>
          </w:tcPr>
          <w:p w14:paraId="56DE6B26" w14:textId="77777777" w:rsidR="00954F49" w:rsidRPr="00572B7F" w:rsidRDefault="00954F49" w:rsidP="001F15B6"/>
        </w:tc>
      </w:tr>
      <w:tr w:rsidR="00954F49" w:rsidRPr="00572B7F" w14:paraId="7819003B" w14:textId="77777777" w:rsidTr="001F15B6">
        <w:trPr>
          <w:trHeight w:val="240"/>
          <w:jc w:val="center"/>
        </w:trPr>
        <w:tc>
          <w:tcPr>
            <w:tcW w:w="4876" w:type="dxa"/>
            <w:tcBorders>
              <w:top w:val="nil"/>
              <w:left w:val="nil"/>
              <w:bottom w:val="nil"/>
              <w:right w:val="nil"/>
            </w:tcBorders>
          </w:tcPr>
          <w:p w14:paraId="7252B48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9E45836" w14:textId="77777777" w:rsidR="00954F49" w:rsidRPr="00572B7F" w:rsidRDefault="00954F49" w:rsidP="001F15B6">
            <w:pPr>
              <w:pStyle w:val="AmColumnHeading"/>
            </w:pPr>
            <w:r w:rsidRPr="00572B7F">
              <w:t>Amendement</w:t>
            </w:r>
          </w:p>
        </w:tc>
      </w:tr>
      <w:tr w:rsidR="00954F49" w:rsidRPr="00572B7F" w14:paraId="77213057" w14:textId="77777777" w:rsidTr="001F15B6">
        <w:trPr>
          <w:jc w:val="center"/>
        </w:trPr>
        <w:tc>
          <w:tcPr>
            <w:tcW w:w="4876" w:type="dxa"/>
            <w:tcBorders>
              <w:top w:val="nil"/>
              <w:left w:val="nil"/>
              <w:bottom w:val="nil"/>
              <w:right w:val="nil"/>
            </w:tcBorders>
          </w:tcPr>
          <w:p w14:paraId="722AD7DC" w14:textId="77777777" w:rsidR="00954F49" w:rsidRPr="00572B7F" w:rsidRDefault="00954F49" w:rsidP="001F15B6">
            <w:pPr>
              <w:pStyle w:val="Normal6a"/>
            </w:pPr>
          </w:p>
        </w:tc>
        <w:tc>
          <w:tcPr>
            <w:tcW w:w="4876" w:type="dxa"/>
            <w:tcBorders>
              <w:top w:val="nil"/>
              <w:left w:val="nil"/>
              <w:bottom w:val="nil"/>
              <w:right w:val="nil"/>
            </w:tcBorders>
          </w:tcPr>
          <w:p w14:paraId="70A7F9A5" w14:textId="5761C9E7" w:rsidR="00954F49" w:rsidRPr="00572B7F" w:rsidRDefault="00954F49" w:rsidP="001F15B6">
            <w:pPr>
              <w:pStyle w:val="Normal6a"/>
            </w:pPr>
            <w:r w:rsidRPr="00572B7F">
              <w:rPr>
                <w:b/>
                <w:i/>
              </w:rPr>
              <w:t>14 bis.</w:t>
            </w:r>
            <w:r w:rsidRPr="00572B7F">
              <w:tab/>
            </w:r>
            <w:r w:rsidRPr="00572B7F">
              <w:rPr>
                <w:b/>
                <w:i/>
              </w:rPr>
              <w:t>déplore que la Commission n</w:t>
            </w:r>
            <w:r w:rsidR="00F35F85" w:rsidRPr="00572B7F">
              <w:rPr>
                <w:b/>
                <w:i/>
              </w:rPr>
              <w:t>’</w:t>
            </w:r>
            <w:r w:rsidRPr="00572B7F">
              <w:rPr>
                <w:b/>
                <w:i/>
              </w:rPr>
              <w:t>ait pas encore publié sa recommandation sur la prévention des pratiques préjudiciables à l</w:t>
            </w:r>
            <w:r w:rsidR="00F35F85" w:rsidRPr="00572B7F">
              <w:rPr>
                <w:b/>
                <w:i/>
              </w:rPr>
              <w:t>’</w:t>
            </w:r>
            <w:r w:rsidRPr="00572B7F">
              <w:rPr>
                <w:b/>
                <w:i/>
              </w:rPr>
              <w:t xml:space="preserve">égard des femmes et des filles; invite la Commission à publier rapidement cette </w:t>
            </w:r>
            <w:r w:rsidRPr="00572B7F">
              <w:rPr>
                <w:b/>
                <w:i/>
              </w:rPr>
              <w:lastRenderedPageBreak/>
              <w:t>recommandation, y compris les recommandations clés pour prévenir et combattre la violence en milieu gynécologique et obstétrique ainsi que la stérilisation forcée;</w:t>
            </w:r>
          </w:p>
        </w:tc>
      </w:tr>
    </w:tbl>
    <w:p w14:paraId="4F486E1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8B5601F" w14:textId="77777777" w:rsidR="00954F49" w:rsidRPr="00572B7F" w:rsidRDefault="00954F49" w:rsidP="00954F49">
      <w:r w:rsidRPr="00572B7F">
        <w:rPr>
          <w:rStyle w:val="HideTWBExt"/>
        </w:rPr>
        <w:t>&lt;/Amend&gt;</w:t>
      </w:r>
    </w:p>
    <w:p w14:paraId="183C0A8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429</w:t>
      </w:r>
      <w:r w:rsidRPr="00572B7F">
        <w:rPr>
          <w:rStyle w:val="HideTWBExt"/>
          <w:b w:val="0"/>
        </w:rPr>
        <w:t>&lt;/NumAm&gt;</w:t>
      </w:r>
    </w:p>
    <w:p w14:paraId="526DA2E8"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30F7665" w14:textId="77777777" w:rsidR="00954F49" w:rsidRPr="00572B7F" w:rsidRDefault="00954F49" w:rsidP="00954F49">
      <w:pPr>
        <w:pStyle w:val="NormalBold"/>
      </w:pPr>
      <w:r w:rsidRPr="00572B7F">
        <w:rPr>
          <w:rStyle w:val="HideTWBExt"/>
          <w:b w:val="0"/>
        </w:rPr>
        <w:t>&lt;/RepeatBlock-By&gt;</w:t>
      </w:r>
    </w:p>
    <w:p w14:paraId="133DF1E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A763CBA" w14:textId="77777777" w:rsidR="00954F49" w:rsidRPr="00572B7F" w:rsidRDefault="00954F49" w:rsidP="00954F49">
      <w:pPr>
        <w:pStyle w:val="NormalBold"/>
      </w:pPr>
      <w:r w:rsidRPr="00572B7F">
        <w:rPr>
          <w:rStyle w:val="HideTWBExt"/>
          <w:b w:val="0"/>
        </w:rPr>
        <w:t>&lt;Article&gt;</w:t>
      </w:r>
      <w:r w:rsidRPr="00572B7F">
        <w:t>Paragraphe 14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C367F86" w14:textId="77777777" w:rsidTr="001F15B6">
        <w:trPr>
          <w:trHeight w:hRule="exact" w:val="240"/>
          <w:jc w:val="center"/>
        </w:trPr>
        <w:tc>
          <w:tcPr>
            <w:tcW w:w="9752" w:type="dxa"/>
            <w:gridSpan w:val="2"/>
            <w:tcBorders>
              <w:top w:val="nil"/>
              <w:left w:val="nil"/>
              <w:bottom w:val="nil"/>
              <w:right w:val="nil"/>
            </w:tcBorders>
          </w:tcPr>
          <w:p w14:paraId="3504978B" w14:textId="77777777" w:rsidR="00954F49" w:rsidRPr="00572B7F" w:rsidRDefault="00954F49" w:rsidP="001F15B6"/>
        </w:tc>
      </w:tr>
      <w:tr w:rsidR="00954F49" w:rsidRPr="00572B7F" w14:paraId="385E0FB8" w14:textId="77777777" w:rsidTr="001F15B6">
        <w:trPr>
          <w:trHeight w:val="240"/>
          <w:jc w:val="center"/>
        </w:trPr>
        <w:tc>
          <w:tcPr>
            <w:tcW w:w="4876" w:type="dxa"/>
            <w:tcBorders>
              <w:top w:val="nil"/>
              <w:left w:val="nil"/>
              <w:bottom w:val="nil"/>
              <w:right w:val="nil"/>
            </w:tcBorders>
          </w:tcPr>
          <w:p w14:paraId="21C6EAD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72CAFB8" w14:textId="77777777" w:rsidR="00954F49" w:rsidRPr="00572B7F" w:rsidRDefault="00954F49" w:rsidP="001F15B6">
            <w:pPr>
              <w:pStyle w:val="AmColumnHeading"/>
            </w:pPr>
            <w:r w:rsidRPr="00572B7F">
              <w:t>Amendement</w:t>
            </w:r>
          </w:p>
        </w:tc>
      </w:tr>
      <w:tr w:rsidR="00954F49" w:rsidRPr="00572B7F" w14:paraId="12CBFD6A" w14:textId="77777777" w:rsidTr="001F15B6">
        <w:trPr>
          <w:jc w:val="center"/>
        </w:trPr>
        <w:tc>
          <w:tcPr>
            <w:tcW w:w="4876" w:type="dxa"/>
            <w:tcBorders>
              <w:top w:val="nil"/>
              <w:left w:val="nil"/>
              <w:bottom w:val="nil"/>
              <w:right w:val="nil"/>
            </w:tcBorders>
          </w:tcPr>
          <w:p w14:paraId="0B8DD293" w14:textId="77777777" w:rsidR="00954F49" w:rsidRPr="00572B7F" w:rsidRDefault="00954F49" w:rsidP="001F15B6">
            <w:pPr>
              <w:pStyle w:val="Normal6a"/>
            </w:pPr>
          </w:p>
        </w:tc>
        <w:tc>
          <w:tcPr>
            <w:tcW w:w="4876" w:type="dxa"/>
            <w:tcBorders>
              <w:top w:val="nil"/>
              <w:left w:val="nil"/>
              <w:bottom w:val="nil"/>
              <w:right w:val="nil"/>
            </w:tcBorders>
          </w:tcPr>
          <w:p w14:paraId="5AD404E0" w14:textId="6B8ADB51" w:rsidR="00954F49" w:rsidRPr="00572B7F" w:rsidRDefault="00954F49" w:rsidP="001F15B6">
            <w:pPr>
              <w:pStyle w:val="Normal6a"/>
            </w:pPr>
            <w:r w:rsidRPr="00572B7F">
              <w:rPr>
                <w:b/>
                <w:i/>
              </w:rPr>
              <w:t>14 bis.</w:t>
            </w:r>
            <w:r w:rsidRPr="00572B7F">
              <w:tab/>
            </w:r>
            <w:r w:rsidRPr="00572B7F">
              <w:rPr>
                <w:b/>
                <w:i/>
              </w:rPr>
              <w:t>invite la Commission et les États membres à reconnaître que les soins de l</w:t>
            </w:r>
            <w:r w:rsidR="00F35F85" w:rsidRPr="00572B7F">
              <w:rPr>
                <w:b/>
                <w:i/>
              </w:rPr>
              <w:t>’</w:t>
            </w:r>
            <w:r w:rsidRPr="00572B7F">
              <w:rPr>
                <w:b/>
                <w:i/>
              </w:rPr>
              <w:t>incontinence constituent un aspect important, mais souvent négligé, de la santé publique, qui affecte les femmes de manière disproportionnée, en particulier pendant la grossesse, le postpartum et la ménopause; souligne qu</w:t>
            </w:r>
            <w:r w:rsidR="00F35F85" w:rsidRPr="00572B7F">
              <w:rPr>
                <w:b/>
                <w:i/>
              </w:rPr>
              <w:t>’</w:t>
            </w:r>
            <w:r w:rsidRPr="00572B7F">
              <w:rPr>
                <w:b/>
                <w:i/>
              </w:rPr>
              <w:t>il faut garantir l</w:t>
            </w:r>
            <w:r w:rsidR="00F35F85" w:rsidRPr="00572B7F">
              <w:rPr>
                <w:b/>
                <w:i/>
              </w:rPr>
              <w:t>’</w:t>
            </w:r>
            <w:r w:rsidRPr="00572B7F">
              <w:rPr>
                <w:b/>
                <w:i/>
              </w:rPr>
              <w:t>accès à des produits contre l</w:t>
            </w:r>
            <w:r w:rsidR="00F35F85" w:rsidRPr="00572B7F">
              <w:rPr>
                <w:b/>
                <w:i/>
              </w:rPr>
              <w:t>’</w:t>
            </w:r>
            <w:r w:rsidRPr="00572B7F">
              <w:rPr>
                <w:b/>
                <w:i/>
              </w:rPr>
              <w:t>incontinence abordables, de haute qualité et respectueux de l</w:t>
            </w:r>
            <w:r w:rsidR="00F35F85" w:rsidRPr="00572B7F">
              <w:rPr>
                <w:b/>
                <w:i/>
              </w:rPr>
              <w:t>’</w:t>
            </w:r>
            <w:r w:rsidRPr="00572B7F">
              <w:rPr>
                <w:b/>
                <w:i/>
              </w:rPr>
              <w:t>environnement;</w:t>
            </w:r>
          </w:p>
        </w:tc>
      </w:tr>
    </w:tbl>
    <w:p w14:paraId="36C57E8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1941BFE" w14:textId="77777777" w:rsidR="00954F49" w:rsidRPr="00572B7F" w:rsidRDefault="00954F49" w:rsidP="00954F49">
      <w:r w:rsidRPr="00572B7F">
        <w:rPr>
          <w:rStyle w:val="HideTWBExt"/>
        </w:rPr>
        <w:t>&lt;/Amend&gt;</w:t>
      </w:r>
    </w:p>
    <w:p w14:paraId="417B30A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430</w:t>
      </w:r>
      <w:r w:rsidRPr="00572B7F">
        <w:rPr>
          <w:rStyle w:val="HideTWBExt"/>
          <w:b w:val="0"/>
        </w:rPr>
        <w:t>&lt;/NumAm&gt;</w:t>
      </w:r>
    </w:p>
    <w:p w14:paraId="2E056A1B"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20C44A94" w14:textId="77777777" w:rsidR="00954F49" w:rsidRPr="00572B7F" w:rsidRDefault="00954F49" w:rsidP="00954F49">
      <w:pPr>
        <w:pStyle w:val="NormalBold"/>
      </w:pPr>
      <w:r w:rsidRPr="00572B7F">
        <w:rPr>
          <w:rStyle w:val="HideTWBExt"/>
          <w:b w:val="0"/>
        </w:rPr>
        <w:t>&lt;/RepeatBlock-By&gt;</w:t>
      </w:r>
    </w:p>
    <w:p w14:paraId="256DCF2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B0FEA3" w14:textId="77777777" w:rsidR="00954F49" w:rsidRPr="00572B7F" w:rsidRDefault="00954F49" w:rsidP="00954F49">
      <w:pPr>
        <w:pStyle w:val="NormalBold"/>
      </w:pPr>
      <w:r w:rsidRPr="00572B7F">
        <w:rPr>
          <w:rStyle w:val="HideTWBExt"/>
          <w:b w:val="0"/>
        </w:rPr>
        <w:t>&lt;Article&gt;</w:t>
      </w:r>
      <w:r w:rsidRPr="00572B7F">
        <w:t>Paragraphe 14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25A4C0E" w14:textId="77777777" w:rsidTr="001F15B6">
        <w:trPr>
          <w:trHeight w:hRule="exact" w:val="240"/>
          <w:jc w:val="center"/>
        </w:trPr>
        <w:tc>
          <w:tcPr>
            <w:tcW w:w="9752" w:type="dxa"/>
            <w:gridSpan w:val="2"/>
            <w:tcBorders>
              <w:top w:val="nil"/>
              <w:left w:val="nil"/>
              <w:bottom w:val="nil"/>
              <w:right w:val="nil"/>
            </w:tcBorders>
          </w:tcPr>
          <w:p w14:paraId="2125632C" w14:textId="77777777" w:rsidR="00954F49" w:rsidRPr="00572B7F" w:rsidRDefault="00954F49" w:rsidP="001F15B6"/>
        </w:tc>
      </w:tr>
      <w:tr w:rsidR="00954F49" w:rsidRPr="00572B7F" w14:paraId="6A7F501C" w14:textId="77777777" w:rsidTr="001F15B6">
        <w:trPr>
          <w:trHeight w:val="240"/>
          <w:jc w:val="center"/>
        </w:trPr>
        <w:tc>
          <w:tcPr>
            <w:tcW w:w="4876" w:type="dxa"/>
            <w:tcBorders>
              <w:top w:val="nil"/>
              <w:left w:val="nil"/>
              <w:bottom w:val="nil"/>
              <w:right w:val="nil"/>
            </w:tcBorders>
          </w:tcPr>
          <w:p w14:paraId="4D24757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ABC07AE" w14:textId="77777777" w:rsidR="00954F49" w:rsidRPr="00572B7F" w:rsidRDefault="00954F49" w:rsidP="001F15B6">
            <w:pPr>
              <w:pStyle w:val="AmColumnHeading"/>
            </w:pPr>
            <w:r w:rsidRPr="00572B7F">
              <w:t>Amendement</w:t>
            </w:r>
          </w:p>
        </w:tc>
      </w:tr>
      <w:tr w:rsidR="00954F49" w:rsidRPr="00572B7F" w14:paraId="3148BFC8" w14:textId="77777777" w:rsidTr="001F15B6">
        <w:trPr>
          <w:jc w:val="center"/>
        </w:trPr>
        <w:tc>
          <w:tcPr>
            <w:tcW w:w="4876" w:type="dxa"/>
            <w:tcBorders>
              <w:top w:val="nil"/>
              <w:left w:val="nil"/>
              <w:bottom w:val="nil"/>
              <w:right w:val="nil"/>
            </w:tcBorders>
          </w:tcPr>
          <w:p w14:paraId="31314154" w14:textId="77777777" w:rsidR="00954F49" w:rsidRPr="00572B7F" w:rsidRDefault="00954F49" w:rsidP="001F15B6">
            <w:pPr>
              <w:pStyle w:val="Normal6a"/>
            </w:pPr>
          </w:p>
        </w:tc>
        <w:tc>
          <w:tcPr>
            <w:tcW w:w="4876" w:type="dxa"/>
            <w:tcBorders>
              <w:top w:val="nil"/>
              <w:left w:val="nil"/>
              <w:bottom w:val="nil"/>
              <w:right w:val="nil"/>
            </w:tcBorders>
          </w:tcPr>
          <w:p w14:paraId="49A3F05B" w14:textId="77777777" w:rsidR="00954F49" w:rsidRPr="00572B7F" w:rsidRDefault="00954F49" w:rsidP="001F15B6">
            <w:pPr>
              <w:pStyle w:val="Normal6a"/>
            </w:pPr>
            <w:r w:rsidRPr="00572B7F">
              <w:rPr>
                <w:b/>
                <w:i/>
              </w:rPr>
              <w:t>14 bis.</w:t>
            </w:r>
            <w:r w:rsidRPr="00572B7F">
              <w:tab/>
            </w:r>
            <w:r w:rsidRPr="00572B7F">
              <w:rPr>
                <w:b/>
                <w:i/>
              </w:rPr>
              <w:t xml:space="preserve">invite les États membres à intégrer les soins de santé liés à la ménopause dans les services de soins de santé primaires, y compris par une formation appropriée des professionnels de la santé, </w:t>
            </w:r>
            <w:r w:rsidRPr="00572B7F">
              <w:rPr>
                <w:b/>
                <w:i/>
              </w:rPr>
              <w:lastRenderedPageBreak/>
              <w:t>en vue de soutenir la santé à long terme des femmes et leur participation continue au marché du travail;</w:t>
            </w:r>
          </w:p>
        </w:tc>
      </w:tr>
    </w:tbl>
    <w:p w14:paraId="4EF224A3"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A7457E8" w14:textId="77777777" w:rsidR="00954F49" w:rsidRPr="00572B7F" w:rsidRDefault="00954F49" w:rsidP="00954F49">
      <w:r w:rsidRPr="00572B7F">
        <w:rPr>
          <w:rStyle w:val="HideTWBExt"/>
        </w:rPr>
        <w:t>&lt;/Amend&gt;</w:t>
      </w:r>
    </w:p>
    <w:p w14:paraId="633AC2C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431</w:t>
      </w:r>
      <w:r w:rsidRPr="00572B7F">
        <w:rPr>
          <w:rStyle w:val="HideTWBExt"/>
          <w:b w:val="0"/>
        </w:rPr>
        <w:t>&lt;/NumAm&gt;</w:t>
      </w:r>
    </w:p>
    <w:p w14:paraId="604E96F1" w14:textId="77777777" w:rsidR="00954F49" w:rsidRPr="00572B7F" w:rsidRDefault="00954F49" w:rsidP="00954F49">
      <w:pPr>
        <w:pStyle w:val="NormalBold"/>
      </w:pPr>
      <w:r w:rsidRPr="00572B7F">
        <w:rPr>
          <w:rStyle w:val="HideTWBExt"/>
          <w:b w:val="0"/>
        </w:rPr>
        <w:t>&lt;RepeatBlock-By&gt;&lt;Members&gt;</w:t>
      </w:r>
      <w:r w:rsidRPr="00572B7F">
        <w:t>Hanna Gedin, Carolina Morace, Kathleen Funchion, Elena Kountoura, Irene Montero</w:t>
      </w:r>
      <w:r w:rsidRPr="00572B7F">
        <w:rPr>
          <w:rStyle w:val="HideTWBExt"/>
          <w:b w:val="0"/>
        </w:rPr>
        <w:t>&lt;/Members&gt;</w:t>
      </w:r>
    </w:p>
    <w:p w14:paraId="42018F2A" w14:textId="77777777" w:rsidR="00954F49" w:rsidRPr="00572B7F" w:rsidRDefault="00954F49" w:rsidP="00954F49">
      <w:pPr>
        <w:pStyle w:val="NormalBold"/>
      </w:pPr>
      <w:r w:rsidRPr="00572B7F">
        <w:rPr>
          <w:rStyle w:val="HideTWBExt"/>
          <w:b w:val="0"/>
        </w:rPr>
        <w:t>&lt;/RepeatBlock-By&gt;</w:t>
      </w:r>
    </w:p>
    <w:p w14:paraId="50DE228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4DED6C6" w14:textId="77777777" w:rsidR="00954F49" w:rsidRPr="00572B7F" w:rsidRDefault="00954F49" w:rsidP="00954F49">
      <w:pPr>
        <w:pStyle w:val="NormalBold"/>
      </w:pPr>
      <w:r w:rsidRPr="00572B7F">
        <w:rPr>
          <w:rStyle w:val="HideTWBExt"/>
          <w:b w:val="0"/>
        </w:rPr>
        <w:t>&lt;Article&gt;</w:t>
      </w:r>
      <w:r w:rsidRPr="00572B7F">
        <w:t>Paragraphe 14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061C846" w14:textId="77777777" w:rsidTr="001F15B6">
        <w:trPr>
          <w:trHeight w:hRule="exact" w:val="240"/>
          <w:jc w:val="center"/>
        </w:trPr>
        <w:tc>
          <w:tcPr>
            <w:tcW w:w="9752" w:type="dxa"/>
            <w:gridSpan w:val="2"/>
            <w:tcBorders>
              <w:top w:val="nil"/>
              <w:left w:val="nil"/>
              <w:bottom w:val="nil"/>
              <w:right w:val="nil"/>
            </w:tcBorders>
          </w:tcPr>
          <w:p w14:paraId="23E26C4F" w14:textId="77777777" w:rsidR="00954F49" w:rsidRPr="00572B7F" w:rsidRDefault="00954F49" w:rsidP="001F15B6"/>
        </w:tc>
      </w:tr>
      <w:tr w:rsidR="00954F49" w:rsidRPr="00572B7F" w14:paraId="4A590829" w14:textId="77777777" w:rsidTr="001F15B6">
        <w:trPr>
          <w:trHeight w:val="240"/>
          <w:jc w:val="center"/>
        </w:trPr>
        <w:tc>
          <w:tcPr>
            <w:tcW w:w="4876" w:type="dxa"/>
            <w:tcBorders>
              <w:top w:val="nil"/>
              <w:left w:val="nil"/>
              <w:bottom w:val="nil"/>
              <w:right w:val="nil"/>
            </w:tcBorders>
          </w:tcPr>
          <w:p w14:paraId="024CFA6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E2EF425" w14:textId="77777777" w:rsidR="00954F49" w:rsidRPr="00572B7F" w:rsidRDefault="00954F49" w:rsidP="001F15B6">
            <w:pPr>
              <w:pStyle w:val="AmColumnHeading"/>
            </w:pPr>
            <w:r w:rsidRPr="00572B7F">
              <w:t>Amendement</w:t>
            </w:r>
          </w:p>
        </w:tc>
      </w:tr>
      <w:tr w:rsidR="00954F49" w:rsidRPr="00572B7F" w14:paraId="6C7AF365" w14:textId="77777777" w:rsidTr="001F15B6">
        <w:trPr>
          <w:jc w:val="center"/>
        </w:trPr>
        <w:tc>
          <w:tcPr>
            <w:tcW w:w="4876" w:type="dxa"/>
            <w:tcBorders>
              <w:top w:val="nil"/>
              <w:left w:val="nil"/>
              <w:bottom w:val="nil"/>
              <w:right w:val="nil"/>
            </w:tcBorders>
          </w:tcPr>
          <w:p w14:paraId="549AD9C5" w14:textId="77777777" w:rsidR="00954F49" w:rsidRPr="00572B7F" w:rsidRDefault="00954F49" w:rsidP="001F15B6">
            <w:pPr>
              <w:pStyle w:val="Normal6a"/>
            </w:pPr>
          </w:p>
        </w:tc>
        <w:tc>
          <w:tcPr>
            <w:tcW w:w="4876" w:type="dxa"/>
            <w:tcBorders>
              <w:top w:val="nil"/>
              <w:left w:val="nil"/>
              <w:bottom w:val="nil"/>
              <w:right w:val="nil"/>
            </w:tcBorders>
          </w:tcPr>
          <w:p w14:paraId="53A14257" w14:textId="07477B00" w:rsidR="00954F49" w:rsidRPr="00572B7F" w:rsidRDefault="00954F49" w:rsidP="001F15B6">
            <w:pPr>
              <w:pStyle w:val="Normal6a"/>
            </w:pPr>
            <w:r w:rsidRPr="00572B7F">
              <w:rPr>
                <w:b/>
                <w:i/>
              </w:rPr>
              <w:t>14 bis.</w:t>
            </w:r>
            <w:r w:rsidRPr="00572B7F">
              <w:tab/>
            </w:r>
            <w:r w:rsidRPr="00572B7F">
              <w:rPr>
                <w:b/>
                <w:i/>
              </w:rPr>
              <w:t>presse les États membres de garantir l</w:t>
            </w:r>
            <w:r w:rsidR="00F35F85" w:rsidRPr="00572B7F">
              <w:rPr>
                <w:b/>
                <w:i/>
              </w:rPr>
              <w:t>’</w:t>
            </w:r>
            <w:r w:rsidRPr="00572B7F">
              <w:rPr>
                <w:b/>
                <w:i/>
              </w:rPr>
              <w:t>accès des femmes enceintes à des soins de maternité et à des maternités de qualité élevée, quel que soit leur lieu de résidence;</w:t>
            </w:r>
          </w:p>
        </w:tc>
      </w:tr>
    </w:tbl>
    <w:p w14:paraId="43D86A32"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06EC76B" w14:textId="77777777" w:rsidR="00954F49" w:rsidRPr="00572B7F" w:rsidRDefault="00954F49" w:rsidP="00954F49">
      <w:r w:rsidRPr="00572B7F">
        <w:rPr>
          <w:rStyle w:val="HideTWBExt"/>
        </w:rPr>
        <w:t>&lt;/Amend&gt;</w:t>
      </w:r>
    </w:p>
    <w:p w14:paraId="281AEEA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432</w:t>
      </w:r>
      <w:r w:rsidRPr="00572B7F">
        <w:rPr>
          <w:rStyle w:val="HideTWBExt"/>
          <w:b w:val="0"/>
        </w:rPr>
        <w:t>&lt;/NumAm&gt;</w:t>
      </w:r>
    </w:p>
    <w:p w14:paraId="2C41407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E524AD3" w14:textId="77777777" w:rsidR="00954F49" w:rsidRPr="00572B7F" w:rsidRDefault="00954F49" w:rsidP="00954F49">
      <w:pPr>
        <w:pStyle w:val="NormalBold"/>
      </w:pPr>
      <w:r w:rsidRPr="00572B7F">
        <w:rPr>
          <w:rStyle w:val="HideTWBExt"/>
          <w:b w:val="0"/>
        </w:rPr>
        <w:t>&lt;/RepeatBlock-By&gt;</w:t>
      </w:r>
    </w:p>
    <w:p w14:paraId="160D72B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CF5DBAD" w14:textId="77777777" w:rsidR="00954F49" w:rsidRPr="00572B7F" w:rsidRDefault="00954F49" w:rsidP="00954F49">
      <w:pPr>
        <w:pStyle w:val="NormalBold"/>
      </w:pPr>
      <w:r w:rsidRPr="00572B7F">
        <w:rPr>
          <w:rStyle w:val="HideTWBExt"/>
          <w:b w:val="0"/>
        </w:rPr>
        <w:t>&lt;Article&gt;</w:t>
      </w:r>
      <w:r w:rsidRPr="00572B7F">
        <w:t>Paragraphe 14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A45A18E" w14:textId="77777777" w:rsidTr="001F15B6">
        <w:trPr>
          <w:trHeight w:hRule="exact" w:val="240"/>
          <w:jc w:val="center"/>
        </w:trPr>
        <w:tc>
          <w:tcPr>
            <w:tcW w:w="9752" w:type="dxa"/>
            <w:gridSpan w:val="2"/>
            <w:tcBorders>
              <w:top w:val="nil"/>
              <w:left w:val="nil"/>
              <w:bottom w:val="nil"/>
              <w:right w:val="nil"/>
            </w:tcBorders>
          </w:tcPr>
          <w:p w14:paraId="1EF93A7D" w14:textId="77777777" w:rsidR="00954F49" w:rsidRPr="00572B7F" w:rsidRDefault="00954F49" w:rsidP="001F15B6"/>
        </w:tc>
      </w:tr>
      <w:tr w:rsidR="00954F49" w:rsidRPr="00572B7F" w14:paraId="634BB070" w14:textId="77777777" w:rsidTr="001F15B6">
        <w:trPr>
          <w:trHeight w:val="240"/>
          <w:jc w:val="center"/>
        </w:trPr>
        <w:tc>
          <w:tcPr>
            <w:tcW w:w="4876" w:type="dxa"/>
            <w:tcBorders>
              <w:top w:val="nil"/>
              <w:left w:val="nil"/>
              <w:bottom w:val="nil"/>
              <w:right w:val="nil"/>
            </w:tcBorders>
          </w:tcPr>
          <w:p w14:paraId="3C539DC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ED7AE6E" w14:textId="77777777" w:rsidR="00954F49" w:rsidRPr="00572B7F" w:rsidRDefault="00954F49" w:rsidP="001F15B6">
            <w:pPr>
              <w:pStyle w:val="AmColumnHeading"/>
            </w:pPr>
            <w:r w:rsidRPr="00572B7F">
              <w:t>Amendement</w:t>
            </w:r>
          </w:p>
        </w:tc>
      </w:tr>
      <w:tr w:rsidR="00954F49" w:rsidRPr="00572B7F" w14:paraId="6E9B51C1" w14:textId="77777777" w:rsidTr="001F15B6">
        <w:trPr>
          <w:jc w:val="center"/>
        </w:trPr>
        <w:tc>
          <w:tcPr>
            <w:tcW w:w="4876" w:type="dxa"/>
            <w:tcBorders>
              <w:top w:val="nil"/>
              <w:left w:val="nil"/>
              <w:bottom w:val="nil"/>
              <w:right w:val="nil"/>
            </w:tcBorders>
          </w:tcPr>
          <w:p w14:paraId="69BCA9E7" w14:textId="77777777" w:rsidR="00954F49" w:rsidRPr="00572B7F" w:rsidRDefault="00954F49" w:rsidP="001F15B6">
            <w:pPr>
              <w:pStyle w:val="Normal6a"/>
            </w:pPr>
          </w:p>
        </w:tc>
        <w:tc>
          <w:tcPr>
            <w:tcW w:w="4876" w:type="dxa"/>
            <w:tcBorders>
              <w:top w:val="nil"/>
              <w:left w:val="nil"/>
              <w:bottom w:val="nil"/>
              <w:right w:val="nil"/>
            </w:tcBorders>
          </w:tcPr>
          <w:p w14:paraId="05CEEE5E" w14:textId="2751EA37" w:rsidR="00954F49" w:rsidRPr="00572B7F" w:rsidRDefault="00954F49" w:rsidP="001F15B6">
            <w:pPr>
              <w:pStyle w:val="Normal6a"/>
            </w:pPr>
            <w:r w:rsidRPr="00572B7F">
              <w:rPr>
                <w:b/>
                <w:i/>
              </w:rPr>
              <w:t>14 ter.</w:t>
            </w:r>
            <w:r w:rsidRPr="00572B7F">
              <w:tab/>
            </w:r>
            <w:r w:rsidRPr="00572B7F">
              <w:rPr>
                <w:b/>
                <w:i/>
              </w:rPr>
              <w:t>invite la Commission et les États membres à renforcer les politiques de soins aux personnes âgées qui tiennent compte de la dimension de genre, en reconnaissant que les femmes représentent la majorité des personnes âgées qui ont besoin de soins; souligne qu</w:t>
            </w:r>
            <w:r w:rsidR="00F35F85" w:rsidRPr="00572B7F">
              <w:rPr>
                <w:b/>
                <w:i/>
              </w:rPr>
              <w:t>’</w:t>
            </w:r>
            <w:r w:rsidRPr="00572B7F">
              <w:rPr>
                <w:b/>
                <w:i/>
              </w:rPr>
              <w:t>il est nécessaire de garantir des services de soins de longue durée accessibles, abordables et de qualité élevée qui respectent la dignité, l</w:t>
            </w:r>
            <w:r w:rsidR="00F35F85" w:rsidRPr="00572B7F">
              <w:rPr>
                <w:b/>
                <w:i/>
              </w:rPr>
              <w:t>’</w:t>
            </w:r>
            <w:r w:rsidRPr="00572B7F">
              <w:rPr>
                <w:b/>
                <w:i/>
              </w:rPr>
              <w:t>autonomie et la santé des femmes âgées;</w:t>
            </w:r>
          </w:p>
        </w:tc>
      </w:tr>
    </w:tbl>
    <w:p w14:paraId="579C4F8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2A2BB0B" w14:textId="77777777" w:rsidR="00954F49" w:rsidRPr="00572B7F" w:rsidRDefault="00954F49" w:rsidP="00954F49">
      <w:r w:rsidRPr="00572B7F">
        <w:rPr>
          <w:rStyle w:val="HideTWBExt"/>
        </w:rPr>
        <w:lastRenderedPageBreak/>
        <w:t>&lt;/Amend&gt;</w:t>
      </w:r>
    </w:p>
    <w:p w14:paraId="3A3FFB6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433</w:t>
      </w:r>
      <w:r w:rsidRPr="00572B7F">
        <w:rPr>
          <w:rStyle w:val="HideTWBExt"/>
          <w:b w:val="0"/>
        </w:rPr>
        <w:t>&lt;/NumAm&gt;</w:t>
      </w:r>
    </w:p>
    <w:p w14:paraId="439CC67B"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07746A1" w14:textId="77777777" w:rsidR="00954F49" w:rsidRPr="00572B7F" w:rsidRDefault="00954F49" w:rsidP="00954F49">
      <w:pPr>
        <w:pStyle w:val="NormalBold"/>
      </w:pPr>
      <w:r w:rsidRPr="00572B7F">
        <w:rPr>
          <w:rStyle w:val="HideTWBExt"/>
          <w:b w:val="0"/>
        </w:rPr>
        <w:t>&lt;/RepeatBlock-By&gt;</w:t>
      </w:r>
    </w:p>
    <w:p w14:paraId="2ADD888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FCC38A8" w14:textId="77777777" w:rsidR="00954F49" w:rsidRPr="00572B7F" w:rsidRDefault="00954F49" w:rsidP="00954F49">
      <w:pPr>
        <w:pStyle w:val="NormalBold"/>
      </w:pPr>
      <w:r w:rsidRPr="00572B7F">
        <w:rPr>
          <w:rStyle w:val="HideTWBExt"/>
          <w:b w:val="0"/>
        </w:rPr>
        <w:t>&lt;Article&gt;</w:t>
      </w:r>
      <w:r w:rsidRPr="00572B7F">
        <w:t>Paragraphe 14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BB30653" w14:textId="77777777" w:rsidTr="001F15B6">
        <w:trPr>
          <w:trHeight w:hRule="exact" w:val="240"/>
          <w:jc w:val="center"/>
        </w:trPr>
        <w:tc>
          <w:tcPr>
            <w:tcW w:w="9752" w:type="dxa"/>
            <w:gridSpan w:val="2"/>
            <w:tcBorders>
              <w:top w:val="nil"/>
              <w:left w:val="nil"/>
              <w:bottom w:val="nil"/>
              <w:right w:val="nil"/>
            </w:tcBorders>
          </w:tcPr>
          <w:p w14:paraId="28A637AF" w14:textId="77777777" w:rsidR="00954F49" w:rsidRPr="00572B7F" w:rsidRDefault="00954F49" w:rsidP="001F15B6"/>
        </w:tc>
      </w:tr>
      <w:tr w:rsidR="00954F49" w:rsidRPr="00572B7F" w14:paraId="691B7DD8" w14:textId="77777777" w:rsidTr="001F15B6">
        <w:trPr>
          <w:trHeight w:val="240"/>
          <w:jc w:val="center"/>
        </w:trPr>
        <w:tc>
          <w:tcPr>
            <w:tcW w:w="4876" w:type="dxa"/>
            <w:tcBorders>
              <w:top w:val="nil"/>
              <w:left w:val="nil"/>
              <w:bottom w:val="nil"/>
              <w:right w:val="nil"/>
            </w:tcBorders>
          </w:tcPr>
          <w:p w14:paraId="6E06582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47073EA" w14:textId="77777777" w:rsidR="00954F49" w:rsidRPr="00572B7F" w:rsidRDefault="00954F49" w:rsidP="001F15B6">
            <w:pPr>
              <w:pStyle w:val="AmColumnHeading"/>
            </w:pPr>
            <w:r w:rsidRPr="00572B7F">
              <w:t>Amendement</w:t>
            </w:r>
          </w:p>
        </w:tc>
      </w:tr>
      <w:tr w:rsidR="00954F49" w:rsidRPr="00572B7F" w14:paraId="57A2D01E" w14:textId="77777777" w:rsidTr="001F15B6">
        <w:trPr>
          <w:jc w:val="center"/>
        </w:trPr>
        <w:tc>
          <w:tcPr>
            <w:tcW w:w="4876" w:type="dxa"/>
            <w:tcBorders>
              <w:top w:val="nil"/>
              <w:left w:val="nil"/>
              <w:bottom w:val="nil"/>
              <w:right w:val="nil"/>
            </w:tcBorders>
          </w:tcPr>
          <w:p w14:paraId="5EB7BD41" w14:textId="77777777" w:rsidR="00954F49" w:rsidRPr="00572B7F" w:rsidRDefault="00954F49" w:rsidP="001F15B6">
            <w:pPr>
              <w:pStyle w:val="Normal6a"/>
            </w:pPr>
          </w:p>
        </w:tc>
        <w:tc>
          <w:tcPr>
            <w:tcW w:w="4876" w:type="dxa"/>
            <w:tcBorders>
              <w:top w:val="nil"/>
              <w:left w:val="nil"/>
              <w:bottom w:val="nil"/>
              <w:right w:val="nil"/>
            </w:tcBorders>
          </w:tcPr>
          <w:p w14:paraId="49E45522" w14:textId="002797ED" w:rsidR="00954F49" w:rsidRPr="00572B7F" w:rsidRDefault="00954F49" w:rsidP="001F15B6">
            <w:pPr>
              <w:pStyle w:val="Normal6a"/>
            </w:pPr>
            <w:r w:rsidRPr="00572B7F">
              <w:rPr>
                <w:b/>
                <w:i/>
              </w:rPr>
              <w:t>14 ter.</w:t>
            </w:r>
            <w:r w:rsidRPr="00572B7F">
              <w:tab/>
            </w:r>
            <w:r w:rsidRPr="00572B7F">
              <w:rPr>
                <w:b/>
                <w:i/>
              </w:rPr>
              <w:t>invite instamment les États membres à encourager la mise à disposition généralisée de produits menstruels réutilisables et exempts de toxines, en particulier dans les grandes surfaces et les pharmacies à travers le pays, en l</w:t>
            </w:r>
            <w:r w:rsidR="00F35F85" w:rsidRPr="00572B7F">
              <w:rPr>
                <w:b/>
                <w:i/>
              </w:rPr>
              <w:t>’</w:t>
            </w:r>
            <w:r w:rsidRPr="00572B7F">
              <w:rPr>
                <w:b/>
                <w:i/>
              </w:rPr>
              <w:t>accompagnant de mesures de sensibilisation aux avantages des produits menstruels réutilisables par rapport aux produits à usage unique;</w:t>
            </w:r>
          </w:p>
        </w:tc>
      </w:tr>
    </w:tbl>
    <w:p w14:paraId="1C16F5C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7DF95D5" w14:textId="77777777" w:rsidR="00954F49" w:rsidRPr="00572B7F" w:rsidRDefault="00954F49" w:rsidP="00954F49">
      <w:r w:rsidRPr="00572B7F">
        <w:rPr>
          <w:rStyle w:val="HideTWBExt"/>
        </w:rPr>
        <w:t>&lt;/Amend&gt;</w:t>
      </w:r>
    </w:p>
    <w:p w14:paraId="426A9AB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434</w:t>
      </w:r>
      <w:r w:rsidRPr="00572B7F">
        <w:rPr>
          <w:rStyle w:val="HideTWBExt"/>
          <w:b w:val="0"/>
        </w:rPr>
        <w:t>&lt;/NumAm&gt;</w:t>
      </w:r>
    </w:p>
    <w:p w14:paraId="0EBF0E2B"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28F425D" w14:textId="77777777" w:rsidR="00954F49" w:rsidRPr="00572B7F" w:rsidRDefault="00954F49" w:rsidP="00954F49">
      <w:pPr>
        <w:pStyle w:val="NormalBold"/>
      </w:pPr>
      <w:r w:rsidRPr="00572B7F">
        <w:rPr>
          <w:rStyle w:val="HideTWBExt"/>
          <w:b w:val="0"/>
        </w:rPr>
        <w:t>&lt;/RepeatBlock-By&gt;</w:t>
      </w:r>
    </w:p>
    <w:p w14:paraId="5CF1D33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44087E6" w14:textId="77777777" w:rsidR="00954F49" w:rsidRPr="00572B7F" w:rsidRDefault="00954F49" w:rsidP="00954F49">
      <w:pPr>
        <w:pStyle w:val="NormalBold"/>
      </w:pPr>
      <w:r w:rsidRPr="00572B7F">
        <w:rPr>
          <w:rStyle w:val="HideTWBExt"/>
          <w:b w:val="0"/>
        </w:rPr>
        <w:t>&lt;Article&gt;</w:t>
      </w:r>
      <w:r w:rsidRPr="00572B7F">
        <w:t>Paragraphe 14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29C37E6" w14:textId="77777777" w:rsidTr="001F15B6">
        <w:trPr>
          <w:trHeight w:hRule="exact" w:val="240"/>
          <w:jc w:val="center"/>
        </w:trPr>
        <w:tc>
          <w:tcPr>
            <w:tcW w:w="9752" w:type="dxa"/>
            <w:gridSpan w:val="2"/>
            <w:tcBorders>
              <w:top w:val="nil"/>
              <w:left w:val="nil"/>
              <w:bottom w:val="nil"/>
              <w:right w:val="nil"/>
            </w:tcBorders>
          </w:tcPr>
          <w:p w14:paraId="7AAA4EC1" w14:textId="77777777" w:rsidR="00954F49" w:rsidRPr="00572B7F" w:rsidRDefault="00954F49" w:rsidP="001F15B6"/>
        </w:tc>
      </w:tr>
      <w:tr w:rsidR="00954F49" w:rsidRPr="00572B7F" w14:paraId="516022F1" w14:textId="77777777" w:rsidTr="001F15B6">
        <w:trPr>
          <w:trHeight w:val="240"/>
          <w:jc w:val="center"/>
        </w:trPr>
        <w:tc>
          <w:tcPr>
            <w:tcW w:w="4876" w:type="dxa"/>
            <w:tcBorders>
              <w:top w:val="nil"/>
              <w:left w:val="nil"/>
              <w:bottom w:val="nil"/>
              <w:right w:val="nil"/>
            </w:tcBorders>
          </w:tcPr>
          <w:p w14:paraId="6E19611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EADECBE" w14:textId="77777777" w:rsidR="00954F49" w:rsidRPr="00572B7F" w:rsidRDefault="00954F49" w:rsidP="001F15B6">
            <w:pPr>
              <w:pStyle w:val="AmColumnHeading"/>
            </w:pPr>
            <w:r w:rsidRPr="00572B7F">
              <w:t>Amendement</w:t>
            </w:r>
          </w:p>
        </w:tc>
      </w:tr>
      <w:tr w:rsidR="00954F49" w:rsidRPr="00572B7F" w14:paraId="08B52456" w14:textId="77777777" w:rsidTr="001F15B6">
        <w:trPr>
          <w:jc w:val="center"/>
        </w:trPr>
        <w:tc>
          <w:tcPr>
            <w:tcW w:w="4876" w:type="dxa"/>
            <w:tcBorders>
              <w:top w:val="nil"/>
              <w:left w:val="nil"/>
              <w:bottom w:val="nil"/>
              <w:right w:val="nil"/>
            </w:tcBorders>
          </w:tcPr>
          <w:p w14:paraId="7029634C" w14:textId="77777777" w:rsidR="00954F49" w:rsidRPr="00572B7F" w:rsidRDefault="00954F49" w:rsidP="001F15B6">
            <w:pPr>
              <w:pStyle w:val="Normal6a"/>
            </w:pPr>
          </w:p>
        </w:tc>
        <w:tc>
          <w:tcPr>
            <w:tcW w:w="4876" w:type="dxa"/>
            <w:tcBorders>
              <w:top w:val="nil"/>
              <w:left w:val="nil"/>
              <w:bottom w:val="nil"/>
              <w:right w:val="nil"/>
            </w:tcBorders>
          </w:tcPr>
          <w:p w14:paraId="7ED33C16" w14:textId="02CBC6DD" w:rsidR="00954F49" w:rsidRPr="00572B7F" w:rsidRDefault="00954F49" w:rsidP="001F15B6">
            <w:pPr>
              <w:pStyle w:val="Normal6a"/>
            </w:pPr>
            <w:r w:rsidRPr="00572B7F">
              <w:rPr>
                <w:b/>
                <w:i/>
              </w:rPr>
              <w:t>14 quater.</w:t>
            </w:r>
            <w:r w:rsidRPr="00572B7F">
              <w:tab/>
            </w:r>
            <w:r w:rsidRPr="00572B7F">
              <w:rPr>
                <w:b/>
                <w:i/>
              </w:rPr>
              <w:t>invite la Commission et les États membres à reconnaître et à traiter les risques pour la santé auxquels sont confrontés les aidants informels et le personnel de soins de longue durée, essentiellement féminin; souligne que les exigences physiques et émotionnelles soutenues, le stress chronique, l</w:t>
            </w:r>
            <w:r w:rsidR="00F35F85" w:rsidRPr="00572B7F">
              <w:rPr>
                <w:b/>
                <w:i/>
              </w:rPr>
              <w:t>’</w:t>
            </w:r>
            <w:r w:rsidRPr="00572B7F">
              <w:rPr>
                <w:b/>
                <w:i/>
              </w:rPr>
              <w:t>isolement social et la négligence des autosoins exposent les aidants à un risque accru de problèmes de santé mentale et physique; fait ressortir que les aidants, qui sont majoritairement des femmes, doivent se voir garantir un soutien financier, des modalités de travail flexibles, des congés de proche aidant et l</w:t>
            </w:r>
            <w:r w:rsidR="00F35F85" w:rsidRPr="00572B7F">
              <w:rPr>
                <w:b/>
                <w:i/>
              </w:rPr>
              <w:t>’</w:t>
            </w:r>
            <w:r w:rsidRPr="00572B7F">
              <w:rPr>
                <w:b/>
                <w:i/>
              </w:rPr>
              <w:t xml:space="preserve">accès à des services </w:t>
            </w:r>
            <w:r w:rsidRPr="00572B7F">
              <w:rPr>
                <w:b/>
                <w:i/>
              </w:rPr>
              <w:lastRenderedPageBreak/>
              <w:t>de soins adéquats et supplémentaires, y compris des programmes de soins de santé spéciaux ciblés et continus avec des contrôles réguliers, ainsi que des conseils, un soutien par les pairs et une réadaptation tant pour l</w:t>
            </w:r>
            <w:r w:rsidR="00F35F85" w:rsidRPr="00572B7F">
              <w:rPr>
                <w:b/>
                <w:i/>
              </w:rPr>
              <w:t>’</w:t>
            </w:r>
            <w:r w:rsidRPr="00572B7F">
              <w:rPr>
                <w:b/>
                <w:i/>
              </w:rPr>
              <w:t>aidant que pour la personne aidée; souligne qu</w:t>
            </w:r>
            <w:r w:rsidR="00F35F85" w:rsidRPr="00572B7F">
              <w:rPr>
                <w:b/>
                <w:i/>
              </w:rPr>
              <w:t>’</w:t>
            </w:r>
            <w:r w:rsidRPr="00572B7F">
              <w:rPr>
                <w:b/>
                <w:i/>
              </w:rPr>
              <w:t>il importe d</w:t>
            </w:r>
            <w:r w:rsidR="00F35F85" w:rsidRPr="00572B7F">
              <w:rPr>
                <w:b/>
                <w:i/>
              </w:rPr>
              <w:t>’</w:t>
            </w:r>
            <w:r w:rsidRPr="00572B7F">
              <w:rPr>
                <w:b/>
                <w:i/>
              </w:rPr>
              <w:t>assurer le droit légal des aidants à disposer d</w:t>
            </w:r>
            <w:r w:rsidR="00F35F85" w:rsidRPr="00572B7F">
              <w:rPr>
                <w:b/>
                <w:i/>
              </w:rPr>
              <w:t>’</w:t>
            </w:r>
            <w:r w:rsidRPr="00572B7F">
              <w:rPr>
                <w:b/>
                <w:i/>
              </w:rPr>
              <w:t>un temps personnel suffisant, et d</w:t>
            </w:r>
            <w:r w:rsidR="00F35F85" w:rsidRPr="00572B7F">
              <w:rPr>
                <w:b/>
                <w:i/>
              </w:rPr>
              <w:t>’</w:t>
            </w:r>
            <w:r w:rsidRPr="00572B7F">
              <w:rPr>
                <w:b/>
                <w:i/>
              </w:rPr>
              <w:t>encourager leur développement personnel et leur liberté de choix, notamment au moyen de budgets personnels et de services de soin de proximité;</w:t>
            </w:r>
          </w:p>
        </w:tc>
      </w:tr>
    </w:tbl>
    <w:p w14:paraId="283FB2F6"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EC1584B" w14:textId="77777777" w:rsidR="00954F49" w:rsidRPr="00572B7F" w:rsidRDefault="00954F49" w:rsidP="00954F49">
      <w:r w:rsidRPr="00572B7F">
        <w:rPr>
          <w:rStyle w:val="HideTWBExt"/>
        </w:rPr>
        <w:t>&lt;/Amend&gt;</w:t>
      </w:r>
    </w:p>
    <w:p w14:paraId="04102C6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435</w:t>
      </w:r>
      <w:r w:rsidRPr="00572B7F">
        <w:rPr>
          <w:rStyle w:val="HideTWBExt"/>
          <w:b w:val="0"/>
        </w:rPr>
        <w:t>&lt;/NumAm&gt;</w:t>
      </w:r>
    </w:p>
    <w:p w14:paraId="7B84816C"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2565FECD" w14:textId="77777777" w:rsidR="00954F49" w:rsidRPr="00572B7F" w:rsidRDefault="00954F49" w:rsidP="00954F49">
      <w:pPr>
        <w:pStyle w:val="NormalBold"/>
      </w:pPr>
      <w:r w:rsidRPr="00572B7F">
        <w:rPr>
          <w:rStyle w:val="HideTWBExt"/>
          <w:b w:val="0"/>
        </w:rPr>
        <w:t>&lt;/RepeatBlock-By&gt;</w:t>
      </w:r>
    </w:p>
    <w:p w14:paraId="54ECCDF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BA69895" w14:textId="77777777" w:rsidR="00954F49" w:rsidRPr="00572B7F" w:rsidRDefault="00954F49" w:rsidP="00954F49">
      <w:pPr>
        <w:pStyle w:val="NormalBold"/>
      </w:pPr>
      <w:r w:rsidRPr="00572B7F">
        <w:rPr>
          <w:rStyle w:val="HideTWBExt"/>
          <w:b w:val="0"/>
        </w:rPr>
        <w:t>&lt;Article&gt;</w:t>
      </w:r>
      <w:r w:rsidRPr="00572B7F">
        <w:t>Paragraphe 15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A98B92E" w14:textId="77777777" w:rsidTr="001F15B6">
        <w:trPr>
          <w:trHeight w:hRule="exact" w:val="240"/>
          <w:jc w:val="center"/>
        </w:trPr>
        <w:tc>
          <w:tcPr>
            <w:tcW w:w="9752" w:type="dxa"/>
            <w:gridSpan w:val="2"/>
            <w:tcBorders>
              <w:top w:val="nil"/>
              <w:left w:val="nil"/>
              <w:bottom w:val="nil"/>
              <w:right w:val="nil"/>
            </w:tcBorders>
          </w:tcPr>
          <w:p w14:paraId="61385EC6" w14:textId="77777777" w:rsidR="00954F49" w:rsidRPr="00572B7F" w:rsidRDefault="00954F49" w:rsidP="001F15B6"/>
        </w:tc>
      </w:tr>
      <w:tr w:rsidR="00954F49" w:rsidRPr="00572B7F" w14:paraId="2F1592BF" w14:textId="77777777" w:rsidTr="001F15B6">
        <w:trPr>
          <w:trHeight w:val="240"/>
          <w:jc w:val="center"/>
        </w:trPr>
        <w:tc>
          <w:tcPr>
            <w:tcW w:w="4876" w:type="dxa"/>
            <w:tcBorders>
              <w:top w:val="nil"/>
              <w:left w:val="nil"/>
              <w:bottom w:val="nil"/>
              <w:right w:val="nil"/>
            </w:tcBorders>
          </w:tcPr>
          <w:p w14:paraId="6004FF1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ABAE5FB" w14:textId="77777777" w:rsidR="00954F49" w:rsidRPr="00572B7F" w:rsidRDefault="00954F49" w:rsidP="001F15B6">
            <w:pPr>
              <w:pStyle w:val="AmColumnHeading"/>
            </w:pPr>
            <w:r w:rsidRPr="00572B7F">
              <w:t>Amendement</w:t>
            </w:r>
          </w:p>
        </w:tc>
      </w:tr>
      <w:tr w:rsidR="00954F49" w:rsidRPr="00572B7F" w14:paraId="49273A22" w14:textId="77777777" w:rsidTr="001F15B6">
        <w:trPr>
          <w:jc w:val="center"/>
        </w:trPr>
        <w:tc>
          <w:tcPr>
            <w:tcW w:w="4876" w:type="dxa"/>
            <w:tcBorders>
              <w:top w:val="nil"/>
              <w:left w:val="nil"/>
              <w:bottom w:val="nil"/>
              <w:right w:val="nil"/>
            </w:tcBorders>
          </w:tcPr>
          <w:p w14:paraId="69AB6494" w14:textId="241E57BC"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égalité de genre pour la période 2026-2030 pour proposer des mesures concrètes qui donnent la priorité aux investissements liés aux affections sexospécifiques; souligne que les investissements liés aux affections sexospécifiques devraient refléter leur gravité et leur prévalence;</w:t>
            </w:r>
          </w:p>
        </w:tc>
        <w:tc>
          <w:tcPr>
            <w:tcW w:w="4876" w:type="dxa"/>
            <w:tcBorders>
              <w:top w:val="nil"/>
              <w:left w:val="nil"/>
              <w:bottom w:val="nil"/>
              <w:right w:val="nil"/>
            </w:tcBorders>
          </w:tcPr>
          <w:p w14:paraId="6F3E6EA2" w14:textId="1456446D"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 xml:space="preserve">égalité de genre pour la période 2026-2030 pour proposer des mesures concrètes qui donnent la priorité aux investissements </w:t>
            </w:r>
            <w:r w:rsidRPr="00572B7F">
              <w:rPr>
                <w:b/>
                <w:bCs/>
                <w:i/>
                <w:iCs/>
              </w:rPr>
              <w:t xml:space="preserve">spécifiques et ciblés </w:t>
            </w:r>
            <w:r w:rsidRPr="00572B7F">
              <w:t>liés aux affections sexospécifiques; souligne que les investissements liés aux affections sexospécifiques devraient refléter leur gravité et leur prévalence;</w:t>
            </w:r>
            <w:r w:rsidRPr="00572B7F">
              <w:rPr>
                <w:b/>
                <w:i/>
              </w:rPr>
              <w:t> invite instamment la Commission à prévoir des actions spécifiques pour faire progresser tous les aspects de la santé et des droits en matière de sexualité et de procréation, notamment en adressant aux États membres des recommandations sur ce domaine, sur l</w:t>
            </w:r>
            <w:r w:rsidR="00F35F85" w:rsidRPr="00572B7F">
              <w:rPr>
                <w:b/>
                <w:i/>
              </w:rPr>
              <w:t>’</w:t>
            </w:r>
            <w:r w:rsidRPr="00572B7F">
              <w:rPr>
                <w:b/>
                <w:i/>
              </w:rPr>
              <w:t>accès aux soins en matière de fertilité, sur la lutte contre toutes les formes de pratiques préjudiciables et de violences obstétricales et gynécologiques, et sur la mise en place d</w:t>
            </w:r>
            <w:r w:rsidR="00F35F85" w:rsidRPr="00572B7F">
              <w:rPr>
                <w:b/>
                <w:i/>
              </w:rPr>
              <w:t>’</w:t>
            </w:r>
            <w:r w:rsidRPr="00572B7F">
              <w:rPr>
                <w:b/>
                <w:i/>
              </w:rPr>
              <w:t xml:space="preserve">une éducation </w:t>
            </w:r>
            <w:r w:rsidRPr="00572B7F">
              <w:rPr>
                <w:b/>
                <w:i/>
              </w:rPr>
              <w:lastRenderedPageBreak/>
              <w:t>complète à la sexualité, conformément aux normes internationales en matière de droits de l</w:t>
            </w:r>
            <w:r w:rsidR="00F35F85" w:rsidRPr="00572B7F">
              <w:rPr>
                <w:b/>
                <w:i/>
              </w:rPr>
              <w:t>’</w:t>
            </w:r>
            <w:r w:rsidRPr="00572B7F">
              <w:rPr>
                <w:b/>
                <w:i/>
              </w:rPr>
              <w:t>homme et de santé publique de l</w:t>
            </w:r>
            <w:r w:rsidR="00F35F85" w:rsidRPr="00572B7F">
              <w:rPr>
                <w:b/>
                <w:i/>
              </w:rPr>
              <w:t>’</w:t>
            </w:r>
            <w:r w:rsidRPr="00572B7F">
              <w:rPr>
                <w:b/>
                <w:i/>
              </w:rPr>
              <w:t>Organisation mondiale de la santé et de l</w:t>
            </w:r>
            <w:r w:rsidR="00F35F85" w:rsidRPr="00572B7F">
              <w:rPr>
                <w:b/>
                <w:i/>
              </w:rPr>
              <w:t>’</w:t>
            </w:r>
            <w:r w:rsidRPr="00572B7F">
              <w:rPr>
                <w:b/>
                <w:i/>
              </w:rPr>
              <w:t>UNESCO;</w:t>
            </w:r>
          </w:p>
        </w:tc>
      </w:tr>
    </w:tbl>
    <w:p w14:paraId="00EDF8C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46EB121" w14:textId="77777777" w:rsidR="00954F49" w:rsidRPr="00572B7F" w:rsidRDefault="00954F49" w:rsidP="00954F49">
      <w:r w:rsidRPr="00572B7F">
        <w:rPr>
          <w:rStyle w:val="HideTWBExt"/>
        </w:rPr>
        <w:t>&lt;/Amend&gt;</w:t>
      </w:r>
    </w:p>
    <w:p w14:paraId="5017B4B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436</w:t>
      </w:r>
      <w:r w:rsidRPr="00572B7F">
        <w:rPr>
          <w:rStyle w:val="HideTWBExt"/>
          <w:b w:val="0"/>
        </w:rPr>
        <w:t>&lt;/NumAm&gt;</w:t>
      </w:r>
    </w:p>
    <w:p w14:paraId="387CDD0C"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2938E5E9" w14:textId="77777777" w:rsidR="00954F49" w:rsidRPr="00572B7F" w:rsidRDefault="00954F49" w:rsidP="00954F49">
      <w:pPr>
        <w:pStyle w:val="NormalBold"/>
      </w:pPr>
      <w:r w:rsidRPr="00572B7F">
        <w:rPr>
          <w:rStyle w:val="HideTWBExt"/>
          <w:b w:val="0"/>
        </w:rPr>
        <w:t>&lt;/RepeatBlock-By&gt;</w:t>
      </w:r>
    </w:p>
    <w:p w14:paraId="06D8D93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12B879" w14:textId="77777777" w:rsidR="00954F49" w:rsidRPr="00572B7F" w:rsidRDefault="00954F49" w:rsidP="00954F49">
      <w:pPr>
        <w:pStyle w:val="NormalBold"/>
      </w:pPr>
      <w:r w:rsidRPr="00572B7F">
        <w:rPr>
          <w:rStyle w:val="HideTWBExt"/>
          <w:b w:val="0"/>
        </w:rPr>
        <w:t>&lt;Article&gt;</w:t>
      </w:r>
      <w:r w:rsidRPr="00572B7F">
        <w:t>Paragraphe 15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04CA94" w14:textId="77777777" w:rsidTr="001F15B6">
        <w:trPr>
          <w:trHeight w:hRule="exact" w:val="240"/>
          <w:jc w:val="center"/>
        </w:trPr>
        <w:tc>
          <w:tcPr>
            <w:tcW w:w="9752" w:type="dxa"/>
            <w:gridSpan w:val="2"/>
            <w:tcBorders>
              <w:top w:val="nil"/>
              <w:left w:val="nil"/>
              <w:bottom w:val="nil"/>
              <w:right w:val="nil"/>
            </w:tcBorders>
          </w:tcPr>
          <w:p w14:paraId="113BE675" w14:textId="77777777" w:rsidR="00954F49" w:rsidRPr="00572B7F" w:rsidRDefault="00954F49" w:rsidP="001F15B6"/>
        </w:tc>
      </w:tr>
      <w:tr w:rsidR="00954F49" w:rsidRPr="00572B7F" w14:paraId="3654C720" w14:textId="77777777" w:rsidTr="001F15B6">
        <w:trPr>
          <w:trHeight w:val="240"/>
          <w:jc w:val="center"/>
        </w:trPr>
        <w:tc>
          <w:tcPr>
            <w:tcW w:w="4876" w:type="dxa"/>
            <w:tcBorders>
              <w:top w:val="nil"/>
              <w:left w:val="nil"/>
              <w:bottom w:val="nil"/>
              <w:right w:val="nil"/>
            </w:tcBorders>
          </w:tcPr>
          <w:p w14:paraId="4CDC72D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02DC113" w14:textId="77777777" w:rsidR="00954F49" w:rsidRPr="00572B7F" w:rsidRDefault="00954F49" w:rsidP="001F15B6">
            <w:pPr>
              <w:pStyle w:val="AmColumnHeading"/>
            </w:pPr>
            <w:r w:rsidRPr="00572B7F">
              <w:t>Amendement</w:t>
            </w:r>
          </w:p>
        </w:tc>
      </w:tr>
      <w:tr w:rsidR="00954F49" w:rsidRPr="00572B7F" w14:paraId="4E73B324" w14:textId="77777777" w:rsidTr="001F15B6">
        <w:trPr>
          <w:jc w:val="center"/>
        </w:trPr>
        <w:tc>
          <w:tcPr>
            <w:tcW w:w="4876" w:type="dxa"/>
            <w:tcBorders>
              <w:top w:val="nil"/>
              <w:left w:val="nil"/>
              <w:bottom w:val="nil"/>
              <w:right w:val="nil"/>
            </w:tcBorders>
          </w:tcPr>
          <w:p w14:paraId="6D67EC91" w14:textId="285CEE04"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égalité de genre pour la période 2026-2030 pour proposer des mesures concrètes qui donnent la priorité aux investissements liés aux affections sexospécifiques; souligne que les investissements liés aux affections sexospécifiques devraient refléter leur gravité et leur prévalence;</w:t>
            </w:r>
          </w:p>
        </w:tc>
        <w:tc>
          <w:tcPr>
            <w:tcW w:w="4876" w:type="dxa"/>
            <w:tcBorders>
              <w:top w:val="nil"/>
              <w:left w:val="nil"/>
              <w:bottom w:val="nil"/>
              <w:right w:val="nil"/>
            </w:tcBorders>
          </w:tcPr>
          <w:p w14:paraId="46EB5DA1" w14:textId="31DE9C86"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 xml:space="preserve">égalité de genre pour la période 2026-2030 pour proposer des mesures concrètes qui donnent la priorité aux investissements liés aux affections sexospécifiques; souligne que les investissements liés aux affections sexospécifiques devraient refléter leur gravité et leur prévalence; </w:t>
            </w:r>
            <w:r w:rsidRPr="00572B7F">
              <w:rPr>
                <w:b/>
                <w:i/>
              </w:rPr>
              <w:t>insiste également sur le lien entre le bien-être physique et le bien-être psychologique des femmes; souligne que les affections visibles, chroniques et récurrentes réduisent souvent de manière significative la qualité de vie des femmes et sont associées à la dépression et au retrait social en raison de la stigmatisation causée par la maladie; attire l</w:t>
            </w:r>
            <w:r w:rsidR="00F35F85" w:rsidRPr="00572B7F">
              <w:rPr>
                <w:b/>
                <w:i/>
              </w:rPr>
              <w:t>’</w:t>
            </w:r>
            <w:r w:rsidRPr="00572B7F">
              <w:rPr>
                <w:b/>
                <w:i/>
              </w:rPr>
              <w:t>attention sur le fait que la stratégie doit tenir compte d</w:t>
            </w:r>
            <w:r w:rsidR="00F35F85" w:rsidRPr="00572B7F">
              <w:rPr>
                <w:b/>
                <w:i/>
              </w:rPr>
              <w:t>’</w:t>
            </w:r>
            <w:r w:rsidRPr="00572B7F">
              <w:rPr>
                <w:b/>
                <w:i/>
              </w:rPr>
              <w:t>une approche intégrée des soins et de l</w:t>
            </w:r>
            <w:r w:rsidR="00F35F85" w:rsidRPr="00572B7F">
              <w:rPr>
                <w:b/>
                <w:i/>
              </w:rPr>
              <w:t>’</w:t>
            </w:r>
            <w:r w:rsidRPr="00572B7F">
              <w:rPr>
                <w:b/>
                <w:i/>
              </w:rPr>
              <w:t>objectif d</w:t>
            </w:r>
            <w:r w:rsidR="00F35F85" w:rsidRPr="00572B7F">
              <w:rPr>
                <w:b/>
                <w:i/>
              </w:rPr>
              <w:t>’</w:t>
            </w:r>
            <w:r w:rsidRPr="00572B7F">
              <w:rPr>
                <w:b/>
                <w:i/>
              </w:rPr>
              <w:t>amélioration de la santé physique et mentale;</w:t>
            </w:r>
          </w:p>
        </w:tc>
      </w:tr>
    </w:tbl>
    <w:p w14:paraId="47AC5B1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3A309572" w14:textId="77777777" w:rsidR="00954F49" w:rsidRPr="00572B7F" w:rsidRDefault="00954F49" w:rsidP="00954F49">
      <w:r w:rsidRPr="00572B7F">
        <w:rPr>
          <w:rStyle w:val="HideTWBExt"/>
        </w:rPr>
        <w:t>&lt;/Amend&gt;</w:t>
      </w:r>
    </w:p>
    <w:p w14:paraId="3CD5EF9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437</w:t>
      </w:r>
      <w:r w:rsidRPr="00572B7F">
        <w:rPr>
          <w:rStyle w:val="HideTWBExt"/>
          <w:b w:val="0"/>
        </w:rPr>
        <w:t>&lt;/NumAm&gt;</w:t>
      </w:r>
    </w:p>
    <w:p w14:paraId="76556E0F" w14:textId="77777777" w:rsidR="00954F49" w:rsidRPr="00572B7F" w:rsidRDefault="00954F49" w:rsidP="00954F49">
      <w:pPr>
        <w:pStyle w:val="NormalBold"/>
      </w:pPr>
      <w:r w:rsidRPr="00572B7F">
        <w:rPr>
          <w:rStyle w:val="HideTWBExt"/>
          <w:b w:val="0"/>
        </w:rPr>
        <w:lastRenderedPageBreak/>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466C3F78" w14:textId="77777777" w:rsidR="00954F49" w:rsidRPr="00572B7F" w:rsidRDefault="00954F49" w:rsidP="00954F49">
      <w:pPr>
        <w:pStyle w:val="NormalBold"/>
      </w:pPr>
      <w:r w:rsidRPr="00572B7F">
        <w:rPr>
          <w:rStyle w:val="HideTWBExt"/>
          <w:b w:val="0"/>
        </w:rPr>
        <w:t>&lt;/RepeatBlock-By&gt;</w:t>
      </w:r>
    </w:p>
    <w:p w14:paraId="41CBA88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D0DE76A" w14:textId="77777777" w:rsidR="00954F49" w:rsidRPr="00572B7F" w:rsidRDefault="00954F49" w:rsidP="00954F49">
      <w:pPr>
        <w:pStyle w:val="NormalBold"/>
      </w:pPr>
      <w:r w:rsidRPr="00572B7F">
        <w:rPr>
          <w:rStyle w:val="HideTWBExt"/>
          <w:b w:val="0"/>
        </w:rPr>
        <w:t>&lt;Article&gt;</w:t>
      </w:r>
      <w:r w:rsidRPr="00572B7F">
        <w:t>Paragraphe 15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38922C8" w14:textId="77777777" w:rsidTr="001F15B6">
        <w:trPr>
          <w:trHeight w:hRule="exact" w:val="240"/>
          <w:jc w:val="center"/>
        </w:trPr>
        <w:tc>
          <w:tcPr>
            <w:tcW w:w="9752" w:type="dxa"/>
            <w:gridSpan w:val="2"/>
            <w:tcBorders>
              <w:top w:val="nil"/>
              <w:left w:val="nil"/>
              <w:bottom w:val="nil"/>
              <w:right w:val="nil"/>
            </w:tcBorders>
          </w:tcPr>
          <w:p w14:paraId="59739E34" w14:textId="77777777" w:rsidR="00954F49" w:rsidRPr="00572B7F" w:rsidRDefault="00954F49" w:rsidP="001F15B6"/>
        </w:tc>
      </w:tr>
      <w:tr w:rsidR="00954F49" w:rsidRPr="00572B7F" w14:paraId="770E1A7D" w14:textId="77777777" w:rsidTr="001F15B6">
        <w:trPr>
          <w:trHeight w:val="240"/>
          <w:jc w:val="center"/>
        </w:trPr>
        <w:tc>
          <w:tcPr>
            <w:tcW w:w="4876" w:type="dxa"/>
            <w:tcBorders>
              <w:top w:val="nil"/>
              <w:left w:val="nil"/>
              <w:bottom w:val="nil"/>
              <w:right w:val="nil"/>
            </w:tcBorders>
          </w:tcPr>
          <w:p w14:paraId="7F08301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829CF99" w14:textId="77777777" w:rsidR="00954F49" w:rsidRPr="00572B7F" w:rsidRDefault="00954F49" w:rsidP="001F15B6">
            <w:pPr>
              <w:pStyle w:val="AmColumnHeading"/>
            </w:pPr>
            <w:r w:rsidRPr="00572B7F">
              <w:t>Amendement</w:t>
            </w:r>
          </w:p>
        </w:tc>
      </w:tr>
      <w:tr w:rsidR="00954F49" w:rsidRPr="00572B7F" w14:paraId="7DFAE054" w14:textId="77777777" w:rsidTr="001F15B6">
        <w:trPr>
          <w:jc w:val="center"/>
        </w:trPr>
        <w:tc>
          <w:tcPr>
            <w:tcW w:w="4876" w:type="dxa"/>
            <w:tcBorders>
              <w:top w:val="nil"/>
              <w:left w:val="nil"/>
              <w:bottom w:val="nil"/>
              <w:right w:val="nil"/>
            </w:tcBorders>
          </w:tcPr>
          <w:p w14:paraId="731B1BA0" w14:textId="3A40C174"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égalité de genre pour la période 2026-2030 pour proposer des mesures concrètes qui donnent la priorité aux investissements liés aux affections sexospécifiques; souligne que les investissements liés aux affections sexospécifiques devraient refléter leur gravité et leur prévalence;</w:t>
            </w:r>
          </w:p>
        </w:tc>
        <w:tc>
          <w:tcPr>
            <w:tcW w:w="4876" w:type="dxa"/>
            <w:tcBorders>
              <w:top w:val="nil"/>
              <w:left w:val="nil"/>
              <w:bottom w:val="nil"/>
              <w:right w:val="nil"/>
            </w:tcBorders>
          </w:tcPr>
          <w:p w14:paraId="71FFD0D1" w14:textId="0C4BC379"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égalité de genre pour la période 2026-2030 pour proposer des mesures concrètes qui donnent la priorité aux investissements liés aux affections sexospécifiques</w:t>
            </w:r>
            <w:r w:rsidRPr="00572B7F">
              <w:rPr>
                <w:b/>
                <w:bCs/>
                <w:i/>
                <w:iCs/>
              </w:rPr>
              <w:t xml:space="preserve"> ainsi qu</w:t>
            </w:r>
            <w:r w:rsidR="00F35F85" w:rsidRPr="00572B7F">
              <w:rPr>
                <w:b/>
                <w:bCs/>
                <w:i/>
                <w:iCs/>
              </w:rPr>
              <w:t>’</w:t>
            </w:r>
            <w:r w:rsidRPr="00572B7F">
              <w:rPr>
                <w:b/>
                <w:bCs/>
                <w:i/>
                <w:iCs/>
              </w:rPr>
              <w:t>à la santé et aux droits en matière de sexualité et de procréation</w:t>
            </w:r>
            <w:r w:rsidRPr="00572B7F">
              <w:t xml:space="preserve">; souligne que les investissements liés aux affections sexospécifiques devraient refléter leur gravité et leur prévalence </w:t>
            </w:r>
            <w:r w:rsidRPr="00572B7F">
              <w:rPr>
                <w:b/>
                <w:i/>
              </w:rPr>
              <w:t xml:space="preserve">et que des mesures concrètes en ce qui concerne la santé et les droits </w:t>
            </w:r>
            <w:r w:rsidRPr="00572B7F">
              <w:rPr>
                <w:b/>
                <w:bCs/>
                <w:i/>
                <w:iCs/>
              </w:rPr>
              <w:t>en matière de sexualité et de procréation</w:t>
            </w:r>
            <w:r w:rsidRPr="00572B7F">
              <w:rPr>
                <w:b/>
                <w:i/>
              </w:rPr>
              <w:t xml:space="preserve"> sont nécessaires pour avancer dans la réalisation de la vision exposée dans la feuille de route pour les droits des femmes</w:t>
            </w:r>
            <w:r w:rsidRPr="00572B7F">
              <w:t>;</w:t>
            </w:r>
          </w:p>
        </w:tc>
      </w:tr>
    </w:tbl>
    <w:p w14:paraId="1C7CE0D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DCA685A" w14:textId="77777777" w:rsidR="00954F49" w:rsidRPr="00572B7F" w:rsidRDefault="00954F49" w:rsidP="00954F49">
      <w:r w:rsidRPr="00572B7F">
        <w:rPr>
          <w:rStyle w:val="HideTWBExt"/>
        </w:rPr>
        <w:t>&lt;/Amend&gt;</w:t>
      </w:r>
    </w:p>
    <w:p w14:paraId="1A9C93B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438</w:t>
      </w:r>
      <w:r w:rsidRPr="00572B7F">
        <w:rPr>
          <w:rStyle w:val="HideTWBExt"/>
          <w:b w:val="0"/>
        </w:rPr>
        <w:t>&lt;/NumAm&gt;</w:t>
      </w:r>
    </w:p>
    <w:p w14:paraId="03DAF9DF"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02B08A33" w14:textId="77777777" w:rsidR="00954F49" w:rsidRPr="00572B7F" w:rsidRDefault="00954F49" w:rsidP="00954F49">
      <w:pPr>
        <w:pStyle w:val="NormalBold"/>
      </w:pPr>
      <w:r w:rsidRPr="00572B7F">
        <w:rPr>
          <w:rStyle w:val="HideTWBExt"/>
          <w:b w:val="0"/>
        </w:rPr>
        <w:t>&lt;/RepeatBlock-By&gt;</w:t>
      </w:r>
    </w:p>
    <w:p w14:paraId="49B2841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0835894" w14:textId="77777777" w:rsidR="00954F49" w:rsidRPr="00572B7F" w:rsidRDefault="00954F49" w:rsidP="00954F49">
      <w:pPr>
        <w:pStyle w:val="NormalBold"/>
      </w:pPr>
      <w:r w:rsidRPr="00572B7F">
        <w:rPr>
          <w:rStyle w:val="HideTWBExt"/>
          <w:b w:val="0"/>
        </w:rPr>
        <w:t>&lt;Article&gt;</w:t>
      </w:r>
      <w:r w:rsidRPr="00572B7F">
        <w:t>Paragraphe 15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17E294B" w14:textId="77777777" w:rsidTr="001F15B6">
        <w:trPr>
          <w:trHeight w:hRule="exact" w:val="240"/>
          <w:jc w:val="center"/>
        </w:trPr>
        <w:tc>
          <w:tcPr>
            <w:tcW w:w="9752" w:type="dxa"/>
            <w:gridSpan w:val="2"/>
            <w:tcBorders>
              <w:top w:val="nil"/>
              <w:left w:val="nil"/>
              <w:bottom w:val="nil"/>
              <w:right w:val="nil"/>
            </w:tcBorders>
          </w:tcPr>
          <w:p w14:paraId="29EA02E7" w14:textId="77777777" w:rsidR="00954F49" w:rsidRPr="00572B7F" w:rsidRDefault="00954F49" w:rsidP="001F15B6"/>
        </w:tc>
      </w:tr>
      <w:tr w:rsidR="00954F49" w:rsidRPr="00572B7F" w14:paraId="6ABA5D79" w14:textId="77777777" w:rsidTr="001F15B6">
        <w:trPr>
          <w:trHeight w:val="240"/>
          <w:jc w:val="center"/>
        </w:trPr>
        <w:tc>
          <w:tcPr>
            <w:tcW w:w="4876" w:type="dxa"/>
            <w:tcBorders>
              <w:top w:val="nil"/>
              <w:left w:val="nil"/>
              <w:bottom w:val="nil"/>
              <w:right w:val="nil"/>
            </w:tcBorders>
          </w:tcPr>
          <w:p w14:paraId="3002DFC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94F1A8C" w14:textId="77777777" w:rsidR="00954F49" w:rsidRPr="00572B7F" w:rsidRDefault="00954F49" w:rsidP="001F15B6">
            <w:pPr>
              <w:pStyle w:val="AmColumnHeading"/>
            </w:pPr>
            <w:r w:rsidRPr="00572B7F">
              <w:t>Amendement</w:t>
            </w:r>
          </w:p>
        </w:tc>
      </w:tr>
      <w:tr w:rsidR="00954F49" w:rsidRPr="00572B7F" w14:paraId="757B1CA0" w14:textId="77777777" w:rsidTr="001F15B6">
        <w:trPr>
          <w:jc w:val="center"/>
        </w:trPr>
        <w:tc>
          <w:tcPr>
            <w:tcW w:w="4876" w:type="dxa"/>
            <w:tcBorders>
              <w:top w:val="nil"/>
              <w:left w:val="nil"/>
              <w:bottom w:val="nil"/>
              <w:right w:val="nil"/>
            </w:tcBorders>
          </w:tcPr>
          <w:p w14:paraId="0AA0EB76" w14:textId="1DE5FE8A"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 xml:space="preserve">égalité de genre pour la période 2026-2030 pour proposer des mesures concrètes qui donnent la priorité aux investissements liés aux affections sexospécifiques; souligne que les investissements liés aux affections sexospécifiques devraient </w:t>
            </w:r>
            <w:r w:rsidRPr="00572B7F">
              <w:lastRenderedPageBreak/>
              <w:t>refléter leur gravité et leur prévalence;</w:t>
            </w:r>
          </w:p>
        </w:tc>
        <w:tc>
          <w:tcPr>
            <w:tcW w:w="4876" w:type="dxa"/>
            <w:tcBorders>
              <w:top w:val="nil"/>
              <w:left w:val="nil"/>
              <w:bottom w:val="nil"/>
              <w:right w:val="nil"/>
            </w:tcBorders>
          </w:tcPr>
          <w:p w14:paraId="5A75D50C" w14:textId="1CDA6423" w:rsidR="00954F49" w:rsidRPr="00572B7F" w:rsidRDefault="00954F49" w:rsidP="001F15B6">
            <w:pPr>
              <w:pStyle w:val="Normal6a"/>
            </w:pPr>
            <w:r w:rsidRPr="00572B7F">
              <w:lastRenderedPageBreak/>
              <w:t>15.</w:t>
            </w:r>
            <w:r w:rsidRPr="00572B7F">
              <w:tab/>
            </w:r>
            <w:r w:rsidRPr="00572B7F">
              <w:rPr>
                <w:b/>
                <w:i/>
              </w:rPr>
              <w:t>invite instamment la Commission à améliorer la collecte de données sanitaires ventilées par sexe et par genre, afin de permettre le développement d</w:t>
            </w:r>
            <w:r w:rsidR="00F35F85" w:rsidRPr="00572B7F">
              <w:rPr>
                <w:b/>
                <w:i/>
              </w:rPr>
              <w:t>’</w:t>
            </w:r>
            <w:r w:rsidRPr="00572B7F">
              <w:rPr>
                <w:b/>
                <w:i/>
              </w:rPr>
              <w:t>interventions médicales équitables et personnalisées;</w:t>
            </w:r>
            <w:r w:rsidRPr="00572B7F">
              <w:t xml:space="preserve"> invite instamment la Commission à profiter de la future stratégie en faveur de l</w:t>
            </w:r>
            <w:r w:rsidR="00F35F85" w:rsidRPr="00572B7F">
              <w:t>’</w:t>
            </w:r>
            <w:r w:rsidRPr="00572B7F">
              <w:t xml:space="preserve">égalité de genre pour la période 2026-2030 pour proposer des </w:t>
            </w:r>
            <w:r w:rsidRPr="00572B7F">
              <w:lastRenderedPageBreak/>
              <w:t>mesures concrètes qui donnent la priorité aux investissements liés aux affections sexospécifiques; souligne que les investissements liés aux affections sexospécifiques devraient refléter leur gravité et leur prévalence;</w:t>
            </w:r>
          </w:p>
        </w:tc>
      </w:tr>
    </w:tbl>
    <w:p w14:paraId="0F061C37"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787527A5" w14:textId="77777777" w:rsidR="00954F49" w:rsidRPr="00572B7F" w:rsidRDefault="00954F49" w:rsidP="00954F49">
      <w:r w:rsidRPr="00572B7F">
        <w:rPr>
          <w:rStyle w:val="HideTWBExt"/>
        </w:rPr>
        <w:t>&lt;/Amend&gt;</w:t>
      </w:r>
    </w:p>
    <w:p w14:paraId="00722FB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439</w:t>
      </w:r>
      <w:r w:rsidRPr="00572B7F">
        <w:rPr>
          <w:rStyle w:val="HideTWBExt"/>
          <w:b w:val="0"/>
        </w:rPr>
        <w:t>&lt;/NumAm&gt;</w:t>
      </w:r>
    </w:p>
    <w:p w14:paraId="379DA9CB"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3687A591" w14:textId="77777777" w:rsidR="00954F49" w:rsidRPr="00572B7F" w:rsidRDefault="00954F49" w:rsidP="00954F49">
      <w:pPr>
        <w:pStyle w:val="NormalBold"/>
      </w:pPr>
      <w:r w:rsidRPr="00572B7F">
        <w:rPr>
          <w:rStyle w:val="HideTWBExt"/>
          <w:b w:val="0"/>
        </w:rPr>
        <w:t>&lt;/RepeatBlock-By&gt;</w:t>
      </w:r>
    </w:p>
    <w:p w14:paraId="0CE7824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87E5030" w14:textId="77777777" w:rsidR="00954F49" w:rsidRPr="00572B7F" w:rsidRDefault="00954F49" w:rsidP="00954F49">
      <w:pPr>
        <w:pStyle w:val="NormalBold"/>
      </w:pPr>
      <w:r w:rsidRPr="00572B7F">
        <w:rPr>
          <w:rStyle w:val="HideTWBExt"/>
          <w:b w:val="0"/>
        </w:rPr>
        <w:t>&lt;Article&gt;</w:t>
      </w:r>
      <w:r w:rsidRPr="00572B7F">
        <w:t>Paragraphe 15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FC7E76" w14:textId="77777777" w:rsidTr="001F15B6">
        <w:trPr>
          <w:trHeight w:hRule="exact" w:val="240"/>
          <w:jc w:val="center"/>
        </w:trPr>
        <w:tc>
          <w:tcPr>
            <w:tcW w:w="9752" w:type="dxa"/>
            <w:gridSpan w:val="2"/>
            <w:tcBorders>
              <w:top w:val="nil"/>
              <w:left w:val="nil"/>
              <w:bottom w:val="nil"/>
              <w:right w:val="nil"/>
            </w:tcBorders>
          </w:tcPr>
          <w:p w14:paraId="10D70C38" w14:textId="77777777" w:rsidR="00954F49" w:rsidRPr="00572B7F" w:rsidRDefault="00954F49" w:rsidP="001F15B6"/>
        </w:tc>
      </w:tr>
      <w:tr w:rsidR="00954F49" w:rsidRPr="00572B7F" w14:paraId="6C020B7E" w14:textId="77777777" w:rsidTr="001F15B6">
        <w:trPr>
          <w:trHeight w:val="240"/>
          <w:jc w:val="center"/>
        </w:trPr>
        <w:tc>
          <w:tcPr>
            <w:tcW w:w="4876" w:type="dxa"/>
            <w:tcBorders>
              <w:top w:val="nil"/>
              <w:left w:val="nil"/>
              <w:bottom w:val="nil"/>
              <w:right w:val="nil"/>
            </w:tcBorders>
          </w:tcPr>
          <w:p w14:paraId="058C3E9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04A433A" w14:textId="77777777" w:rsidR="00954F49" w:rsidRPr="00572B7F" w:rsidRDefault="00954F49" w:rsidP="001F15B6">
            <w:pPr>
              <w:pStyle w:val="AmColumnHeading"/>
            </w:pPr>
            <w:r w:rsidRPr="00572B7F">
              <w:t>Amendement</w:t>
            </w:r>
          </w:p>
        </w:tc>
      </w:tr>
      <w:tr w:rsidR="00954F49" w:rsidRPr="00572B7F" w14:paraId="0CC14157" w14:textId="77777777" w:rsidTr="001F15B6">
        <w:trPr>
          <w:jc w:val="center"/>
        </w:trPr>
        <w:tc>
          <w:tcPr>
            <w:tcW w:w="4876" w:type="dxa"/>
            <w:tcBorders>
              <w:top w:val="nil"/>
              <w:left w:val="nil"/>
              <w:bottom w:val="nil"/>
              <w:right w:val="nil"/>
            </w:tcBorders>
          </w:tcPr>
          <w:p w14:paraId="257FD1B1" w14:textId="1E46C422"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égalité de genre pour la période 2026-2030 pour proposer des mesures concrètes qui donnent la priorité aux investissements liés aux affections sexospécifiques; souligne que les investissements liés aux affections sexospécifiques devraient refléter leur gravité et leur prévalence;</w:t>
            </w:r>
          </w:p>
        </w:tc>
        <w:tc>
          <w:tcPr>
            <w:tcW w:w="4876" w:type="dxa"/>
            <w:tcBorders>
              <w:top w:val="nil"/>
              <w:left w:val="nil"/>
              <w:bottom w:val="nil"/>
              <w:right w:val="nil"/>
            </w:tcBorders>
          </w:tcPr>
          <w:p w14:paraId="339C42F3" w14:textId="45852C67" w:rsidR="00954F49" w:rsidRPr="00572B7F" w:rsidRDefault="00954F49" w:rsidP="001F15B6">
            <w:pPr>
              <w:pStyle w:val="Normal6a"/>
            </w:pPr>
            <w:r w:rsidRPr="00572B7F">
              <w:t>15.</w:t>
            </w:r>
            <w:r w:rsidRPr="00572B7F">
              <w:tab/>
              <w:t>invite instamment la Commission à profiter de la future stratégie en faveur de l</w:t>
            </w:r>
            <w:r w:rsidR="00F35F85" w:rsidRPr="00572B7F">
              <w:t>’</w:t>
            </w:r>
            <w:r w:rsidRPr="00572B7F">
              <w:t xml:space="preserve">égalité de genre pour la période 2026-2030 </w:t>
            </w:r>
            <w:r w:rsidRPr="00572B7F">
              <w:rPr>
                <w:b/>
                <w:bCs/>
                <w:i/>
                <w:iCs/>
              </w:rPr>
              <w:t xml:space="preserve">et du Fonds européen pour la compétitivité envisagé </w:t>
            </w:r>
            <w:r w:rsidRPr="00572B7F">
              <w:t>pour proposer des mesures concrètes qui donnent la priorité</w:t>
            </w:r>
            <w:r w:rsidRPr="00572B7F">
              <w:rPr>
                <w:b/>
                <w:bCs/>
                <w:i/>
                <w:iCs/>
              </w:rPr>
              <w:t xml:space="preserve"> et incitent</w:t>
            </w:r>
            <w:r w:rsidRPr="00572B7F">
              <w:t xml:space="preserve"> aux investissements liés aux affections sexospécifiques</w:t>
            </w:r>
            <w:r w:rsidRPr="00572B7F">
              <w:rPr>
                <w:b/>
                <w:bCs/>
                <w:i/>
                <w:iCs/>
              </w:rPr>
              <w:t xml:space="preserve"> et à la santé des femmes, telles que l</w:t>
            </w:r>
            <w:r w:rsidR="00F35F85" w:rsidRPr="00572B7F">
              <w:rPr>
                <w:b/>
                <w:bCs/>
                <w:i/>
                <w:iCs/>
              </w:rPr>
              <w:t>’</w:t>
            </w:r>
            <w:r w:rsidRPr="00572B7F">
              <w:rPr>
                <w:b/>
                <w:bCs/>
                <w:i/>
                <w:iCs/>
              </w:rPr>
              <w:t>endométriose et la ménopause</w:t>
            </w:r>
            <w:r w:rsidRPr="00572B7F">
              <w:t>; souligne que les investissements liés aux affections sexospécifiques devraient refléter leur gravité et leur prévalence;</w:t>
            </w:r>
          </w:p>
        </w:tc>
      </w:tr>
    </w:tbl>
    <w:p w14:paraId="6CF47102"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78A041B9" w14:textId="77777777" w:rsidR="00954F49" w:rsidRPr="00572B7F" w:rsidRDefault="00954F49" w:rsidP="00954F49">
      <w:pPr>
        <w:rPr>
          <w:lang w:val="sv-SE"/>
        </w:rPr>
      </w:pPr>
      <w:r w:rsidRPr="00572B7F">
        <w:rPr>
          <w:rStyle w:val="HideTWBExt"/>
          <w:lang w:val="sv-SE"/>
        </w:rPr>
        <w:t>&lt;/Amend&gt;</w:t>
      </w:r>
    </w:p>
    <w:p w14:paraId="616E5A3E"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440</w:t>
      </w:r>
      <w:r w:rsidRPr="00572B7F">
        <w:rPr>
          <w:rStyle w:val="HideTWBExt"/>
          <w:b w:val="0"/>
        </w:rPr>
        <w:t>&lt;/NumAm&gt;</w:t>
      </w:r>
    </w:p>
    <w:p w14:paraId="6188F48F"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5E1AEB56" w14:textId="77777777" w:rsidR="00954F49" w:rsidRPr="00572B7F" w:rsidRDefault="00954F49" w:rsidP="00954F49">
      <w:pPr>
        <w:pStyle w:val="NormalBold"/>
        <w:rPr>
          <w:lang w:val="sv-SE"/>
        </w:rPr>
      </w:pPr>
      <w:r w:rsidRPr="00572B7F">
        <w:rPr>
          <w:rStyle w:val="HideTWBExt"/>
          <w:b w:val="0"/>
        </w:rPr>
        <w:t>&lt;/RepeatBlock-By&gt;</w:t>
      </w:r>
    </w:p>
    <w:p w14:paraId="49C336D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11B5521" w14:textId="77777777" w:rsidR="00954F49" w:rsidRPr="00572B7F" w:rsidRDefault="00954F49" w:rsidP="00954F49">
      <w:pPr>
        <w:pStyle w:val="NormalBold"/>
      </w:pPr>
      <w:r w:rsidRPr="00572B7F">
        <w:rPr>
          <w:rStyle w:val="HideTWBExt"/>
          <w:b w:val="0"/>
        </w:rPr>
        <w:t>&lt;Article&gt;</w:t>
      </w:r>
      <w:r w:rsidRPr="00572B7F">
        <w:t>Paragraphe 15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FA80865" w14:textId="77777777" w:rsidTr="001F15B6">
        <w:trPr>
          <w:trHeight w:hRule="exact" w:val="240"/>
          <w:jc w:val="center"/>
        </w:trPr>
        <w:tc>
          <w:tcPr>
            <w:tcW w:w="9752" w:type="dxa"/>
            <w:gridSpan w:val="2"/>
            <w:tcBorders>
              <w:top w:val="nil"/>
              <w:left w:val="nil"/>
              <w:bottom w:val="nil"/>
              <w:right w:val="nil"/>
            </w:tcBorders>
          </w:tcPr>
          <w:p w14:paraId="709DC554" w14:textId="77777777" w:rsidR="00954F49" w:rsidRPr="00572B7F" w:rsidRDefault="00954F49" w:rsidP="001F15B6"/>
        </w:tc>
      </w:tr>
      <w:tr w:rsidR="00954F49" w:rsidRPr="00572B7F" w14:paraId="4BD41733" w14:textId="77777777" w:rsidTr="001F15B6">
        <w:trPr>
          <w:trHeight w:val="240"/>
          <w:jc w:val="center"/>
        </w:trPr>
        <w:tc>
          <w:tcPr>
            <w:tcW w:w="4876" w:type="dxa"/>
            <w:tcBorders>
              <w:top w:val="nil"/>
              <w:left w:val="nil"/>
              <w:bottom w:val="nil"/>
              <w:right w:val="nil"/>
            </w:tcBorders>
          </w:tcPr>
          <w:p w14:paraId="1C5705A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1808DFE" w14:textId="77777777" w:rsidR="00954F49" w:rsidRPr="00572B7F" w:rsidRDefault="00954F49" w:rsidP="001F15B6">
            <w:pPr>
              <w:pStyle w:val="AmColumnHeading"/>
            </w:pPr>
            <w:r w:rsidRPr="00572B7F">
              <w:t>Amendement</w:t>
            </w:r>
          </w:p>
        </w:tc>
      </w:tr>
      <w:tr w:rsidR="00954F49" w:rsidRPr="00572B7F" w14:paraId="4D41C2ED" w14:textId="77777777" w:rsidTr="001F15B6">
        <w:trPr>
          <w:jc w:val="center"/>
        </w:trPr>
        <w:tc>
          <w:tcPr>
            <w:tcW w:w="4876" w:type="dxa"/>
            <w:tcBorders>
              <w:top w:val="nil"/>
              <w:left w:val="nil"/>
              <w:bottom w:val="nil"/>
              <w:right w:val="nil"/>
            </w:tcBorders>
          </w:tcPr>
          <w:p w14:paraId="228AD5C6" w14:textId="64FC2717" w:rsidR="00954F49" w:rsidRPr="00572B7F" w:rsidRDefault="00954F49" w:rsidP="001F15B6">
            <w:pPr>
              <w:pStyle w:val="Normal6a"/>
            </w:pPr>
            <w:r w:rsidRPr="00572B7F">
              <w:t>15.</w:t>
            </w:r>
            <w:r w:rsidRPr="00572B7F">
              <w:tab/>
              <w:t xml:space="preserve">invite instamment la Commission à </w:t>
            </w:r>
            <w:r w:rsidRPr="00572B7F">
              <w:rPr>
                <w:b/>
                <w:bCs/>
                <w:i/>
                <w:iCs/>
              </w:rPr>
              <w:t>profiter de la future stratégie en faveur de l</w:t>
            </w:r>
            <w:r w:rsidR="00F35F85" w:rsidRPr="00572B7F">
              <w:rPr>
                <w:b/>
                <w:bCs/>
                <w:i/>
                <w:iCs/>
              </w:rPr>
              <w:t>’</w:t>
            </w:r>
            <w:r w:rsidRPr="00572B7F">
              <w:rPr>
                <w:b/>
                <w:bCs/>
                <w:i/>
                <w:iCs/>
              </w:rPr>
              <w:t>égalité de genre pour la période 2026-</w:t>
            </w:r>
            <w:r w:rsidRPr="00572B7F">
              <w:rPr>
                <w:b/>
                <w:bCs/>
                <w:i/>
                <w:iCs/>
              </w:rPr>
              <w:lastRenderedPageBreak/>
              <w:t>2030 pour proposer des mesures concrètes qui donnent</w:t>
            </w:r>
            <w:r w:rsidRPr="00572B7F">
              <w:t xml:space="preserve"> la priorité </w:t>
            </w:r>
            <w:r w:rsidRPr="00572B7F">
              <w:rPr>
                <w:b/>
                <w:bCs/>
                <w:i/>
                <w:iCs/>
              </w:rPr>
              <w:t>aux investissements liés aux affections sexospécifiques;</w:t>
            </w:r>
            <w:r w:rsidRPr="00572B7F">
              <w:rPr>
                <w:b/>
                <w:i/>
              </w:rPr>
              <w:t xml:space="preserve"> </w:t>
            </w:r>
            <w:r w:rsidRPr="00572B7F">
              <w:rPr>
                <w:b/>
                <w:bCs/>
                <w:i/>
                <w:iCs/>
              </w:rPr>
              <w:t>souligne que les investissements liés aux</w:t>
            </w:r>
            <w:r w:rsidRPr="00572B7F">
              <w:t xml:space="preserve"> affections sexospécifiques </w:t>
            </w:r>
            <w:r w:rsidRPr="00572B7F">
              <w:rPr>
                <w:b/>
                <w:bCs/>
                <w:i/>
                <w:iCs/>
              </w:rPr>
              <w:t>devraient refléter leur gravité et</w:t>
            </w:r>
            <w:r w:rsidRPr="00572B7F">
              <w:t xml:space="preserve"> leur prévalence;</w:t>
            </w:r>
          </w:p>
        </w:tc>
        <w:tc>
          <w:tcPr>
            <w:tcW w:w="4876" w:type="dxa"/>
            <w:tcBorders>
              <w:top w:val="nil"/>
              <w:left w:val="nil"/>
              <w:bottom w:val="nil"/>
              <w:right w:val="nil"/>
            </w:tcBorders>
          </w:tcPr>
          <w:p w14:paraId="4337C307" w14:textId="77777777" w:rsidR="00954F49" w:rsidRPr="00572B7F" w:rsidRDefault="00954F49" w:rsidP="001F15B6">
            <w:pPr>
              <w:pStyle w:val="Normal6a"/>
            </w:pPr>
            <w:r w:rsidRPr="00572B7F">
              <w:lastRenderedPageBreak/>
              <w:t>15.</w:t>
            </w:r>
            <w:r w:rsidRPr="00572B7F">
              <w:tab/>
              <w:t xml:space="preserve">invite instamment la Commission à </w:t>
            </w:r>
            <w:r w:rsidRPr="00572B7F">
              <w:rPr>
                <w:b/>
                <w:bCs/>
                <w:i/>
                <w:iCs/>
              </w:rPr>
              <w:t>donner</w:t>
            </w:r>
            <w:r w:rsidRPr="00572B7F">
              <w:t xml:space="preserve"> la priorité</w:t>
            </w:r>
            <w:r w:rsidRPr="00572B7F">
              <w:rPr>
                <w:b/>
                <w:bCs/>
                <w:i/>
                <w:iCs/>
              </w:rPr>
              <w:t xml:space="preserve"> à la recherche sur les</w:t>
            </w:r>
            <w:r w:rsidRPr="00572B7F">
              <w:t xml:space="preserve"> affections sexospécifiques </w:t>
            </w:r>
            <w:r w:rsidRPr="00572B7F">
              <w:rPr>
                <w:b/>
                <w:i/>
              </w:rPr>
              <w:t xml:space="preserve">touchant les </w:t>
            </w:r>
            <w:r w:rsidRPr="00572B7F">
              <w:rPr>
                <w:b/>
                <w:i/>
              </w:rPr>
              <w:lastRenderedPageBreak/>
              <w:t xml:space="preserve">femmes, en fonction de </w:t>
            </w:r>
            <w:r w:rsidRPr="00572B7F">
              <w:t>leur prévalence</w:t>
            </w:r>
            <w:r w:rsidRPr="00572B7F">
              <w:rPr>
                <w:b/>
                <w:i/>
              </w:rPr>
              <w:t>, de la charge de morbidité et des données scientifiques</w:t>
            </w:r>
            <w:r w:rsidRPr="00572B7F">
              <w:t>;</w:t>
            </w:r>
          </w:p>
        </w:tc>
      </w:tr>
    </w:tbl>
    <w:p w14:paraId="6EDFE0B3"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DBC34BB" w14:textId="77777777" w:rsidR="00954F49" w:rsidRPr="00572B7F" w:rsidRDefault="00954F49" w:rsidP="00954F49">
      <w:r w:rsidRPr="00572B7F">
        <w:rPr>
          <w:rStyle w:val="HideTWBExt"/>
        </w:rPr>
        <w:t>&lt;/Amend&gt;</w:t>
      </w:r>
    </w:p>
    <w:p w14:paraId="630EC8D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441</w:t>
      </w:r>
      <w:r w:rsidRPr="00572B7F">
        <w:rPr>
          <w:rStyle w:val="HideTWBExt"/>
          <w:b w:val="0"/>
        </w:rPr>
        <w:t>&lt;/NumAm&gt;</w:t>
      </w:r>
    </w:p>
    <w:p w14:paraId="493B8857"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0BEA6034" w14:textId="77777777" w:rsidR="00954F49" w:rsidRPr="00572B7F" w:rsidRDefault="00954F49" w:rsidP="00954F49">
      <w:pPr>
        <w:pStyle w:val="NormalBold"/>
      </w:pPr>
      <w:r w:rsidRPr="00572B7F">
        <w:rPr>
          <w:rStyle w:val="HideTWBExt"/>
          <w:b w:val="0"/>
        </w:rPr>
        <w:t>&lt;/RepeatBlock-By&gt;</w:t>
      </w:r>
    </w:p>
    <w:p w14:paraId="3979624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BB8719" w14:textId="77777777" w:rsidR="00954F49" w:rsidRPr="00572B7F" w:rsidRDefault="00954F49" w:rsidP="00954F49">
      <w:pPr>
        <w:pStyle w:val="NormalBold"/>
      </w:pPr>
      <w:r w:rsidRPr="00572B7F">
        <w:rPr>
          <w:rStyle w:val="HideTWBExt"/>
          <w:b w:val="0"/>
        </w:rPr>
        <w:t>&lt;Article&gt;</w:t>
      </w:r>
      <w:r w:rsidRPr="00572B7F">
        <w:t>Paragraphe 15</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23FCDFC" w14:textId="77777777" w:rsidTr="001F15B6">
        <w:trPr>
          <w:trHeight w:hRule="exact" w:val="240"/>
          <w:jc w:val="center"/>
        </w:trPr>
        <w:tc>
          <w:tcPr>
            <w:tcW w:w="9752" w:type="dxa"/>
            <w:gridSpan w:val="2"/>
            <w:tcBorders>
              <w:top w:val="nil"/>
              <w:left w:val="nil"/>
              <w:bottom w:val="nil"/>
              <w:right w:val="nil"/>
            </w:tcBorders>
          </w:tcPr>
          <w:p w14:paraId="353A8CFE" w14:textId="77777777" w:rsidR="00954F49" w:rsidRPr="00572B7F" w:rsidRDefault="00954F49" w:rsidP="001F15B6"/>
        </w:tc>
      </w:tr>
      <w:tr w:rsidR="00954F49" w:rsidRPr="00572B7F" w14:paraId="739F25AC" w14:textId="77777777" w:rsidTr="001F15B6">
        <w:trPr>
          <w:trHeight w:val="240"/>
          <w:jc w:val="center"/>
        </w:trPr>
        <w:tc>
          <w:tcPr>
            <w:tcW w:w="4876" w:type="dxa"/>
            <w:tcBorders>
              <w:top w:val="nil"/>
              <w:left w:val="nil"/>
              <w:bottom w:val="nil"/>
              <w:right w:val="nil"/>
            </w:tcBorders>
          </w:tcPr>
          <w:p w14:paraId="04CDF62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C682D4F" w14:textId="77777777" w:rsidR="00954F49" w:rsidRPr="00572B7F" w:rsidRDefault="00954F49" w:rsidP="001F15B6">
            <w:pPr>
              <w:pStyle w:val="AmColumnHeading"/>
            </w:pPr>
            <w:r w:rsidRPr="00572B7F">
              <w:t>Amendement</w:t>
            </w:r>
          </w:p>
        </w:tc>
      </w:tr>
      <w:tr w:rsidR="00954F49" w:rsidRPr="00572B7F" w14:paraId="68565E24" w14:textId="77777777" w:rsidTr="001F15B6">
        <w:trPr>
          <w:jc w:val="center"/>
        </w:trPr>
        <w:tc>
          <w:tcPr>
            <w:tcW w:w="4876" w:type="dxa"/>
            <w:tcBorders>
              <w:top w:val="nil"/>
              <w:left w:val="nil"/>
              <w:bottom w:val="nil"/>
              <w:right w:val="nil"/>
            </w:tcBorders>
          </w:tcPr>
          <w:p w14:paraId="3B75245B" w14:textId="6B85975D" w:rsidR="00954F49" w:rsidRPr="00572B7F" w:rsidRDefault="00954F49" w:rsidP="001F15B6">
            <w:pPr>
              <w:pStyle w:val="Normal6a"/>
            </w:pPr>
            <w:r w:rsidRPr="00572B7F">
              <w:t>15.</w:t>
            </w:r>
            <w:r w:rsidRPr="00572B7F">
              <w:tab/>
              <w:t xml:space="preserve">invite instamment </w:t>
            </w:r>
            <w:r w:rsidRPr="00572B7F">
              <w:rPr>
                <w:b/>
                <w:bCs/>
                <w:i/>
                <w:iCs/>
              </w:rPr>
              <w:t>la Commission</w:t>
            </w:r>
            <w:r w:rsidRPr="00572B7F">
              <w:t xml:space="preserve"> à profiter de la future stratégie en faveur de l</w:t>
            </w:r>
            <w:r w:rsidR="00F35F85" w:rsidRPr="00572B7F">
              <w:t>’</w:t>
            </w:r>
            <w:r w:rsidRPr="00572B7F">
              <w:t xml:space="preserve">égalité de genre pour la période 2026-2030 pour </w:t>
            </w:r>
            <w:r w:rsidRPr="00572B7F">
              <w:rPr>
                <w:b/>
                <w:bCs/>
                <w:i/>
                <w:iCs/>
              </w:rPr>
              <w:t>proposer</w:t>
            </w:r>
            <w:r w:rsidRPr="00572B7F">
              <w:t xml:space="preserve"> des mesures concrètes qui donnent la priorité aux investissements liés aux affections sexospécifiques; souligne que les investissements liés aux affections sexospécifiques devraient refléter leur gravité et leur prévalence;</w:t>
            </w:r>
          </w:p>
        </w:tc>
        <w:tc>
          <w:tcPr>
            <w:tcW w:w="4876" w:type="dxa"/>
            <w:tcBorders>
              <w:top w:val="nil"/>
              <w:left w:val="nil"/>
              <w:bottom w:val="nil"/>
              <w:right w:val="nil"/>
            </w:tcBorders>
          </w:tcPr>
          <w:p w14:paraId="18008E0E" w14:textId="246D505B" w:rsidR="00954F49" w:rsidRPr="00572B7F" w:rsidRDefault="00954F49" w:rsidP="001F15B6">
            <w:pPr>
              <w:pStyle w:val="Normal6a"/>
            </w:pPr>
            <w:r w:rsidRPr="00572B7F">
              <w:t>15.</w:t>
            </w:r>
            <w:r w:rsidRPr="00572B7F">
              <w:tab/>
              <w:t xml:space="preserve">invite instamment </w:t>
            </w:r>
            <w:r w:rsidRPr="00572B7F">
              <w:rPr>
                <w:b/>
                <w:bCs/>
                <w:i/>
                <w:iCs/>
              </w:rPr>
              <w:t>les États membres</w:t>
            </w:r>
            <w:r w:rsidRPr="00572B7F">
              <w:t xml:space="preserve"> à profiter de la future stratégie en faveur de l</w:t>
            </w:r>
            <w:r w:rsidR="00F35F85" w:rsidRPr="00572B7F">
              <w:t>’</w:t>
            </w:r>
            <w:r w:rsidRPr="00572B7F">
              <w:t xml:space="preserve">égalité de genre pour la période 2026-2030 pour </w:t>
            </w:r>
            <w:r w:rsidRPr="00572B7F">
              <w:rPr>
                <w:b/>
                <w:bCs/>
                <w:i/>
                <w:iCs/>
              </w:rPr>
              <w:t>mettre en œuvre et financer</w:t>
            </w:r>
            <w:r w:rsidRPr="00572B7F">
              <w:t xml:space="preserve"> des mesures concrètes qui donnent la priorité aux investissements liés aux affections sexospécifiques; souligne que les investissements liés aux affections sexospécifiques devraient refléter leur gravité et leur prévalence;</w:t>
            </w:r>
          </w:p>
        </w:tc>
      </w:tr>
    </w:tbl>
    <w:p w14:paraId="5466679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7A1D862" w14:textId="77777777" w:rsidR="00954F49" w:rsidRPr="00572B7F" w:rsidRDefault="00954F49" w:rsidP="00954F49">
      <w:r w:rsidRPr="00572B7F">
        <w:rPr>
          <w:rStyle w:val="HideTWBExt"/>
        </w:rPr>
        <w:t>&lt;/Amend&gt;</w:t>
      </w:r>
    </w:p>
    <w:p w14:paraId="1DD7A20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442</w:t>
      </w:r>
      <w:r w:rsidRPr="00572B7F">
        <w:rPr>
          <w:rStyle w:val="HideTWBExt"/>
          <w:b w:val="0"/>
        </w:rPr>
        <w:t>&lt;/NumAm&gt;</w:t>
      </w:r>
    </w:p>
    <w:p w14:paraId="746FF65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0649E42A" w14:textId="77777777" w:rsidR="00954F49" w:rsidRPr="00572B7F" w:rsidRDefault="00954F49" w:rsidP="00954F49">
      <w:pPr>
        <w:pStyle w:val="NormalBold"/>
      </w:pPr>
      <w:r w:rsidRPr="00572B7F">
        <w:rPr>
          <w:rStyle w:val="HideTWBExt"/>
          <w:b w:val="0"/>
        </w:rPr>
        <w:t>&lt;/RepeatBlock-By&gt;</w:t>
      </w:r>
    </w:p>
    <w:p w14:paraId="5BC2C53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A15DF3F"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4E9D4C7" w14:textId="77777777" w:rsidTr="001F15B6">
        <w:trPr>
          <w:trHeight w:hRule="exact" w:val="240"/>
          <w:jc w:val="center"/>
        </w:trPr>
        <w:tc>
          <w:tcPr>
            <w:tcW w:w="9752" w:type="dxa"/>
            <w:gridSpan w:val="2"/>
            <w:tcBorders>
              <w:top w:val="nil"/>
              <w:left w:val="nil"/>
              <w:bottom w:val="nil"/>
              <w:right w:val="nil"/>
            </w:tcBorders>
          </w:tcPr>
          <w:p w14:paraId="14225A2B" w14:textId="77777777" w:rsidR="00954F49" w:rsidRPr="00572B7F" w:rsidRDefault="00954F49" w:rsidP="001F15B6"/>
        </w:tc>
      </w:tr>
      <w:tr w:rsidR="00954F49" w:rsidRPr="00572B7F" w14:paraId="2E2740CE" w14:textId="77777777" w:rsidTr="001F15B6">
        <w:trPr>
          <w:trHeight w:val="240"/>
          <w:jc w:val="center"/>
        </w:trPr>
        <w:tc>
          <w:tcPr>
            <w:tcW w:w="4876" w:type="dxa"/>
            <w:tcBorders>
              <w:top w:val="nil"/>
              <w:left w:val="nil"/>
              <w:bottom w:val="nil"/>
              <w:right w:val="nil"/>
            </w:tcBorders>
          </w:tcPr>
          <w:p w14:paraId="19948FC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35C11E4" w14:textId="77777777" w:rsidR="00954F49" w:rsidRPr="00572B7F" w:rsidRDefault="00954F49" w:rsidP="001F15B6">
            <w:pPr>
              <w:pStyle w:val="AmColumnHeading"/>
            </w:pPr>
            <w:r w:rsidRPr="00572B7F">
              <w:t>Amendement</w:t>
            </w:r>
          </w:p>
        </w:tc>
      </w:tr>
      <w:tr w:rsidR="00954F49" w:rsidRPr="00572B7F" w14:paraId="582D7ECA" w14:textId="77777777" w:rsidTr="001F15B6">
        <w:trPr>
          <w:jc w:val="center"/>
        </w:trPr>
        <w:tc>
          <w:tcPr>
            <w:tcW w:w="4876" w:type="dxa"/>
            <w:tcBorders>
              <w:top w:val="nil"/>
              <w:left w:val="nil"/>
              <w:bottom w:val="nil"/>
              <w:right w:val="nil"/>
            </w:tcBorders>
          </w:tcPr>
          <w:p w14:paraId="32EDE4BF" w14:textId="77777777" w:rsidR="00954F49" w:rsidRPr="00572B7F" w:rsidRDefault="00954F49" w:rsidP="001F15B6">
            <w:pPr>
              <w:pStyle w:val="Normal6a"/>
            </w:pPr>
          </w:p>
        </w:tc>
        <w:tc>
          <w:tcPr>
            <w:tcW w:w="4876" w:type="dxa"/>
            <w:tcBorders>
              <w:top w:val="nil"/>
              <w:left w:val="nil"/>
              <w:bottom w:val="nil"/>
              <w:right w:val="nil"/>
            </w:tcBorders>
          </w:tcPr>
          <w:p w14:paraId="6B6D38EB" w14:textId="0C67C208" w:rsidR="00954F49" w:rsidRPr="00572B7F" w:rsidRDefault="00954F49" w:rsidP="001F15B6">
            <w:pPr>
              <w:pStyle w:val="Normal6a"/>
            </w:pPr>
            <w:r w:rsidRPr="00572B7F">
              <w:rPr>
                <w:b/>
                <w:i/>
              </w:rPr>
              <w:t>15 bis.</w:t>
            </w:r>
            <w:r w:rsidRPr="00572B7F">
              <w:tab/>
            </w:r>
            <w:r w:rsidRPr="00572B7F">
              <w:rPr>
                <w:b/>
                <w:i/>
              </w:rPr>
              <w:t>invite la Commission à inclure une section consacrée aux femmes âgées dans la stratégie en faveur de l</w:t>
            </w:r>
            <w:r w:rsidR="00F35F85" w:rsidRPr="00572B7F">
              <w:rPr>
                <w:b/>
                <w:i/>
              </w:rPr>
              <w:t>’</w:t>
            </w:r>
            <w:r w:rsidRPr="00572B7F">
              <w:rPr>
                <w:b/>
                <w:i/>
              </w:rPr>
              <w:t xml:space="preserve">égalité entre les hommes et les femmes proposée, en reconnaissant que les femmes âgées sont </w:t>
            </w:r>
            <w:r w:rsidRPr="00572B7F">
              <w:rPr>
                <w:b/>
                <w:i/>
              </w:rPr>
              <w:lastRenderedPageBreak/>
              <w:t>souvent insuffisamment traitées et que les perspectives de genre ne sont pas suffisamment prises en compte dans leurs soins de santé; souligne que la stratégie devrait comprendre des processus visant à développer et à partager les bonnes pratiques en matière de promotion de la santé, de prévention et de traitement des femmes âgées tenant compte de la dimension de genre, y compris des mesures préventives telles qu</w:t>
            </w:r>
            <w:r w:rsidR="00F35F85" w:rsidRPr="00572B7F">
              <w:rPr>
                <w:b/>
                <w:i/>
              </w:rPr>
              <w:t>’</w:t>
            </w:r>
            <w:r w:rsidRPr="00572B7F">
              <w:rPr>
                <w:b/>
                <w:i/>
              </w:rPr>
              <w:t>une alimentation et un exercice adéquats, un diagnostic et des soins en temps utile, ainsi que des approches adaptées aux femmes placées en institution et à celles souffrant de maladies invalidantes causées par la perte de la mémoire, qui peuvent avoir du mal à exprimer leurs besoins, leurs préférences et leurs symptômes; souligne que la garantie de soins actifs, d</w:t>
            </w:r>
            <w:r w:rsidR="00F35F85" w:rsidRPr="00572B7F">
              <w:rPr>
                <w:b/>
                <w:i/>
              </w:rPr>
              <w:t>’</w:t>
            </w:r>
            <w:r w:rsidRPr="00572B7F">
              <w:rPr>
                <w:b/>
                <w:i/>
              </w:rPr>
              <w:t>une vie saine et d</w:t>
            </w:r>
            <w:r w:rsidR="00F35F85" w:rsidRPr="00572B7F">
              <w:rPr>
                <w:b/>
                <w:i/>
              </w:rPr>
              <w:t>’</w:t>
            </w:r>
            <w:r w:rsidRPr="00572B7F">
              <w:rPr>
                <w:b/>
                <w:i/>
              </w:rPr>
              <w:t>un accès égal au traitement pour les femmes âgées, y compris celles qui se trouvent dans des établissements de soins, est un droit humain fondamental et une composante essentielle d</w:t>
            </w:r>
            <w:r w:rsidR="00F35F85" w:rsidRPr="00572B7F">
              <w:rPr>
                <w:b/>
                <w:i/>
              </w:rPr>
              <w:t>’</w:t>
            </w:r>
            <w:r w:rsidRPr="00572B7F">
              <w:rPr>
                <w:b/>
                <w:i/>
              </w:rPr>
              <w:t>une stratégie globale en faveur de la santé des femmes;</w:t>
            </w:r>
          </w:p>
        </w:tc>
      </w:tr>
    </w:tbl>
    <w:p w14:paraId="6465E91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4AD06A8" w14:textId="77777777" w:rsidR="00954F49" w:rsidRPr="00572B7F" w:rsidRDefault="00954F49" w:rsidP="00954F49">
      <w:r w:rsidRPr="00572B7F">
        <w:rPr>
          <w:rStyle w:val="HideTWBExt"/>
        </w:rPr>
        <w:t>&lt;/Amend&gt;</w:t>
      </w:r>
    </w:p>
    <w:p w14:paraId="0CED03DC"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443</w:t>
      </w:r>
      <w:r w:rsidRPr="00572B7F">
        <w:rPr>
          <w:rStyle w:val="HideTWBExt"/>
          <w:b w:val="0"/>
        </w:rPr>
        <w:t>&lt;/NumAm&gt;</w:t>
      </w:r>
    </w:p>
    <w:p w14:paraId="7BB9C3D1"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209A3246" w14:textId="77777777" w:rsidR="00954F49" w:rsidRPr="00572B7F" w:rsidRDefault="00954F49" w:rsidP="00954F49">
      <w:pPr>
        <w:pStyle w:val="NormalBold"/>
      </w:pPr>
      <w:r w:rsidRPr="00572B7F">
        <w:rPr>
          <w:rStyle w:val="HideTWBExt"/>
          <w:b w:val="0"/>
        </w:rPr>
        <w:t>&lt;/RepeatBlock-By&gt;</w:t>
      </w:r>
    </w:p>
    <w:p w14:paraId="568758F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16C8B51"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D4F1CDC" w14:textId="77777777" w:rsidTr="001F15B6">
        <w:trPr>
          <w:trHeight w:hRule="exact" w:val="240"/>
          <w:jc w:val="center"/>
        </w:trPr>
        <w:tc>
          <w:tcPr>
            <w:tcW w:w="9752" w:type="dxa"/>
            <w:gridSpan w:val="2"/>
            <w:tcBorders>
              <w:top w:val="nil"/>
              <w:left w:val="nil"/>
              <w:bottom w:val="nil"/>
              <w:right w:val="nil"/>
            </w:tcBorders>
          </w:tcPr>
          <w:p w14:paraId="5C2973DF" w14:textId="77777777" w:rsidR="00954F49" w:rsidRPr="00572B7F" w:rsidRDefault="00954F49" w:rsidP="001F15B6"/>
        </w:tc>
      </w:tr>
      <w:tr w:rsidR="00954F49" w:rsidRPr="00572B7F" w14:paraId="3353E4E3" w14:textId="77777777" w:rsidTr="001F15B6">
        <w:trPr>
          <w:trHeight w:val="240"/>
          <w:jc w:val="center"/>
        </w:trPr>
        <w:tc>
          <w:tcPr>
            <w:tcW w:w="4876" w:type="dxa"/>
            <w:tcBorders>
              <w:top w:val="nil"/>
              <w:left w:val="nil"/>
              <w:bottom w:val="nil"/>
              <w:right w:val="nil"/>
            </w:tcBorders>
          </w:tcPr>
          <w:p w14:paraId="1F12FE8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6BAB238" w14:textId="77777777" w:rsidR="00954F49" w:rsidRPr="00572B7F" w:rsidRDefault="00954F49" w:rsidP="001F15B6">
            <w:pPr>
              <w:pStyle w:val="AmColumnHeading"/>
            </w:pPr>
            <w:r w:rsidRPr="00572B7F">
              <w:t>Amendement</w:t>
            </w:r>
          </w:p>
        </w:tc>
      </w:tr>
      <w:tr w:rsidR="00954F49" w:rsidRPr="00572B7F" w14:paraId="65D4B398" w14:textId="77777777" w:rsidTr="001F15B6">
        <w:trPr>
          <w:jc w:val="center"/>
        </w:trPr>
        <w:tc>
          <w:tcPr>
            <w:tcW w:w="4876" w:type="dxa"/>
            <w:tcBorders>
              <w:top w:val="nil"/>
              <w:left w:val="nil"/>
              <w:bottom w:val="nil"/>
              <w:right w:val="nil"/>
            </w:tcBorders>
          </w:tcPr>
          <w:p w14:paraId="3480AA70" w14:textId="77777777" w:rsidR="00954F49" w:rsidRPr="00572B7F" w:rsidRDefault="00954F49" w:rsidP="001F15B6">
            <w:pPr>
              <w:pStyle w:val="Normal6a"/>
            </w:pPr>
          </w:p>
        </w:tc>
        <w:tc>
          <w:tcPr>
            <w:tcW w:w="4876" w:type="dxa"/>
            <w:tcBorders>
              <w:top w:val="nil"/>
              <w:left w:val="nil"/>
              <w:bottom w:val="nil"/>
              <w:right w:val="nil"/>
            </w:tcBorders>
          </w:tcPr>
          <w:p w14:paraId="47175996" w14:textId="4B5D6ECA" w:rsidR="00954F49" w:rsidRPr="00572B7F" w:rsidRDefault="00954F49" w:rsidP="001F15B6">
            <w:pPr>
              <w:pStyle w:val="Normal6a"/>
            </w:pPr>
            <w:r w:rsidRPr="00572B7F">
              <w:rPr>
                <w:b/>
                <w:i/>
              </w:rPr>
              <w:t>15 bis.</w:t>
            </w:r>
            <w:r w:rsidRPr="00572B7F">
              <w:tab/>
            </w:r>
            <w:r w:rsidRPr="00572B7F">
              <w:rPr>
                <w:b/>
                <w:i/>
              </w:rPr>
              <w:t>souligne l</w:t>
            </w:r>
            <w:r w:rsidR="00F35F85" w:rsidRPr="00572B7F">
              <w:rPr>
                <w:b/>
                <w:i/>
              </w:rPr>
              <w:t>’</w:t>
            </w:r>
            <w:r w:rsidRPr="00572B7F">
              <w:rPr>
                <w:b/>
                <w:i/>
              </w:rPr>
              <w:t>importance particulière de la santé mentale des femmes et des jeunes filles et la nécessité d</w:t>
            </w:r>
            <w:r w:rsidR="00F35F85" w:rsidRPr="00572B7F">
              <w:rPr>
                <w:b/>
                <w:i/>
              </w:rPr>
              <w:t>’</w:t>
            </w:r>
            <w:r w:rsidRPr="00572B7F">
              <w:rPr>
                <w:b/>
                <w:i/>
              </w:rPr>
              <w:t xml:space="preserve">intégrer la dimension de genre dans les politiques et les programmes de santé mentale; invite la Commission à intégrer une perspective de genre dans la stratégie pour la santé </w:t>
            </w:r>
            <w:r w:rsidRPr="00572B7F">
              <w:rPr>
                <w:b/>
                <w:i/>
              </w:rPr>
              <w:lastRenderedPageBreak/>
              <w:t>mentale de 2023, notamment en garantissant l</w:t>
            </w:r>
            <w:r w:rsidR="00F35F85" w:rsidRPr="00572B7F">
              <w:rPr>
                <w:b/>
                <w:i/>
              </w:rPr>
              <w:t>’</w:t>
            </w:r>
            <w:r w:rsidRPr="00572B7F">
              <w:rPr>
                <w:b/>
                <w:i/>
              </w:rPr>
              <w:t>accès à des soins psychologiques et psychiatriques appropriés et adaptés aux besoins des femmes (par exemple, pendant la grossesse et après l</w:t>
            </w:r>
            <w:r w:rsidR="00F35F85" w:rsidRPr="00572B7F">
              <w:rPr>
                <w:b/>
                <w:i/>
              </w:rPr>
              <w:t>’</w:t>
            </w:r>
            <w:r w:rsidRPr="00572B7F">
              <w:rPr>
                <w:b/>
                <w:i/>
              </w:rPr>
              <w:t>accouchement, ainsi que pour les victimes de violences fondées sur le genre) et en sensibilisant les professionnels de santé aux différences entre les genres dans les symptômes et le traitement des troubles mentaux; appelle à une plus grande disponibilité des services de santé mentale pour les filles et les jeunes femmes, en particulier dans les écoles et dans les soins primaires, pour qu</w:t>
            </w:r>
            <w:r w:rsidR="00F35F85" w:rsidRPr="00572B7F">
              <w:rPr>
                <w:b/>
                <w:i/>
              </w:rPr>
              <w:t>’</w:t>
            </w:r>
            <w:r w:rsidRPr="00572B7F">
              <w:rPr>
                <w:b/>
                <w:i/>
              </w:rPr>
              <w:t>elles reçoivent un soutien adapté à leurs besoins dès leur plus jeune âge;</w:t>
            </w:r>
          </w:p>
        </w:tc>
      </w:tr>
    </w:tbl>
    <w:p w14:paraId="2BFAC1D6" w14:textId="77777777" w:rsidR="00954F49" w:rsidRPr="00572B7F" w:rsidRDefault="00954F49" w:rsidP="00954F49">
      <w:pPr>
        <w:pStyle w:val="AmOrLang"/>
        <w:rPr>
          <w:lang w:val="pt-PT"/>
        </w:rPr>
      </w:pPr>
      <w:r w:rsidRPr="00572B7F">
        <w:rPr>
          <w:lang w:val="pt-PT"/>
        </w:rPr>
        <w:lastRenderedPageBreak/>
        <w:t xml:space="preserve">Or. </w:t>
      </w:r>
      <w:r w:rsidRPr="00572B7F">
        <w:rPr>
          <w:rStyle w:val="HideTWBExt"/>
          <w:lang w:val="pt-PT"/>
        </w:rPr>
        <w:t>&lt;Original&gt;</w:t>
      </w:r>
      <w:r w:rsidRPr="00572B7F">
        <w:rPr>
          <w:rStyle w:val="HideTWBInt"/>
          <w:lang w:val="pt-PT"/>
        </w:rPr>
        <w:t>{PL}</w:t>
      </w:r>
      <w:r w:rsidRPr="00572B7F">
        <w:rPr>
          <w:lang w:val="pt-PT"/>
        </w:rPr>
        <w:t>pl</w:t>
      </w:r>
      <w:r w:rsidRPr="00572B7F">
        <w:rPr>
          <w:rStyle w:val="HideTWBExt"/>
          <w:lang w:val="pt-PT"/>
        </w:rPr>
        <w:t>&lt;/Original&gt;</w:t>
      </w:r>
    </w:p>
    <w:p w14:paraId="4DEAECA2" w14:textId="77777777" w:rsidR="00954F49" w:rsidRPr="00572B7F" w:rsidRDefault="00954F49" w:rsidP="00954F49">
      <w:pPr>
        <w:rPr>
          <w:lang w:val="pt-PT"/>
        </w:rPr>
      </w:pPr>
      <w:r w:rsidRPr="00572B7F">
        <w:rPr>
          <w:rStyle w:val="HideTWBExt"/>
          <w:lang w:val="pt-PT"/>
        </w:rPr>
        <w:t>&lt;/Amend&gt;</w:t>
      </w:r>
    </w:p>
    <w:p w14:paraId="2DA41FD9"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444</w:t>
      </w:r>
      <w:r w:rsidRPr="00572B7F">
        <w:rPr>
          <w:rStyle w:val="HideTWBExt"/>
          <w:b w:val="0"/>
        </w:rPr>
        <w:t>&lt;/NumAm&gt;</w:t>
      </w:r>
    </w:p>
    <w:p w14:paraId="0C669E27"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57CDFB3C" w14:textId="77777777" w:rsidR="00954F49" w:rsidRPr="00572B7F" w:rsidRDefault="00954F49" w:rsidP="00954F49">
      <w:pPr>
        <w:pStyle w:val="NormalBold"/>
        <w:rPr>
          <w:lang w:val="pt-PT"/>
        </w:rPr>
      </w:pPr>
      <w:r w:rsidRPr="00572B7F">
        <w:rPr>
          <w:rStyle w:val="HideTWBExt"/>
          <w:b w:val="0"/>
        </w:rPr>
        <w:t>&lt;/RepeatBlock-By&gt;</w:t>
      </w:r>
    </w:p>
    <w:p w14:paraId="142C081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83E0A6D"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B3BA8A2" w14:textId="77777777" w:rsidTr="001F15B6">
        <w:trPr>
          <w:trHeight w:hRule="exact" w:val="240"/>
          <w:jc w:val="center"/>
        </w:trPr>
        <w:tc>
          <w:tcPr>
            <w:tcW w:w="9752" w:type="dxa"/>
            <w:gridSpan w:val="2"/>
            <w:tcBorders>
              <w:top w:val="nil"/>
              <w:left w:val="nil"/>
              <w:bottom w:val="nil"/>
              <w:right w:val="nil"/>
            </w:tcBorders>
          </w:tcPr>
          <w:p w14:paraId="7F22F5C6" w14:textId="77777777" w:rsidR="00954F49" w:rsidRPr="00572B7F" w:rsidRDefault="00954F49" w:rsidP="001F15B6"/>
        </w:tc>
      </w:tr>
      <w:tr w:rsidR="00954F49" w:rsidRPr="00572B7F" w14:paraId="5106AADC" w14:textId="77777777" w:rsidTr="001F15B6">
        <w:trPr>
          <w:trHeight w:val="240"/>
          <w:jc w:val="center"/>
        </w:trPr>
        <w:tc>
          <w:tcPr>
            <w:tcW w:w="4876" w:type="dxa"/>
            <w:tcBorders>
              <w:top w:val="nil"/>
              <w:left w:val="nil"/>
              <w:bottom w:val="nil"/>
              <w:right w:val="nil"/>
            </w:tcBorders>
          </w:tcPr>
          <w:p w14:paraId="3AC14AD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461A514" w14:textId="77777777" w:rsidR="00954F49" w:rsidRPr="00572B7F" w:rsidRDefault="00954F49" w:rsidP="001F15B6">
            <w:pPr>
              <w:pStyle w:val="AmColumnHeading"/>
            </w:pPr>
            <w:r w:rsidRPr="00572B7F">
              <w:t>Amendement</w:t>
            </w:r>
          </w:p>
        </w:tc>
      </w:tr>
      <w:tr w:rsidR="00954F49" w:rsidRPr="00572B7F" w14:paraId="3226A193" w14:textId="77777777" w:rsidTr="001F15B6">
        <w:trPr>
          <w:jc w:val="center"/>
        </w:trPr>
        <w:tc>
          <w:tcPr>
            <w:tcW w:w="4876" w:type="dxa"/>
            <w:tcBorders>
              <w:top w:val="nil"/>
              <w:left w:val="nil"/>
              <w:bottom w:val="nil"/>
              <w:right w:val="nil"/>
            </w:tcBorders>
          </w:tcPr>
          <w:p w14:paraId="07D5956A" w14:textId="77777777" w:rsidR="00954F49" w:rsidRPr="00572B7F" w:rsidRDefault="00954F49" w:rsidP="001F15B6">
            <w:pPr>
              <w:pStyle w:val="Normal6a"/>
            </w:pPr>
          </w:p>
        </w:tc>
        <w:tc>
          <w:tcPr>
            <w:tcW w:w="4876" w:type="dxa"/>
            <w:tcBorders>
              <w:top w:val="nil"/>
              <w:left w:val="nil"/>
              <w:bottom w:val="nil"/>
              <w:right w:val="nil"/>
            </w:tcBorders>
          </w:tcPr>
          <w:p w14:paraId="27D1AEAB" w14:textId="0E62BD36" w:rsidR="00954F49" w:rsidRPr="00572B7F" w:rsidRDefault="00954F49" w:rsidP="001F15B6">
            <w:pPr>
              <w:pStyle w:val="Normal6a"/>
            </w:pPr>
            <w:r w:rsidRPr="00572B7F">
              <w:rPr>
                <w:b/>
                <w:i/>
              </w:rPr>
              <w:t>15 bis.</w:t>
            </w:r>
            <w:r w:rsidRPr="00572B7F">
              <w:tab/>
            </w:r>
            <w:r w:rsidRPr="00572B7F">
              <w:rPr>
                <w:b/>
                <w:i/>
              </w:rPr>
              <w:t>souligne que les femmes atteintes de diabète et d</w:t>
            </w:r>
            <w:r w:rsidR="00F35F85" w:rsidRPr="00572B7F">
              <w:rPr>
                <w:b/>
                <w:i/>
              </w:rPr>
              <w:t>’</w:t>
            </w:r>
            <w:r w:rsidRPr="00572B7F">
              <w:rPr>
                <w:b/>
                <w:i/>
              </w:rPr>
              <w:t>autres maladies métaboliques sont, en moyenne, diagnostiquées jusqu</w:t>
            </w:r>
            <w:r w:rsidR="00F35F85" w:rsidRPr="00572B7F">
              <w:rPr>
                <w:b/>
                <w:i/>
              </w:rPr>
              <w:t>’</w:t>
            </w:r>
            <w:r w:rsidRPr="00572B7F">
              <w:rPr>
                <w:b/>
                <w:i/>
              </w:rPr>
              <w:t>à 4,5 ans plus tard que les hommes et qu</w:t>
            </w:r>
            <w:r w:rsidR="00F35F85" w:rsidRPr="00572B7F">
              <w:rPr>
                <w:b/>
                <w:i/>
              </w:rPr>
              <w:t>’</w:t>
            </w:r>
            <w:r w:rsidRPr="00572B7F">
              <w:rPr>
                <w:b/>
                <w:i/>
              </w:rPr>
              <w:t>elles sont confrontées à un risque de mortalité cardiovasculaire d</w:t>
            </w:r>
            <w:r w:rsidR="00F35F85" w:rsidRPr="00572B7F">
              <w:rPr>
                <w:b/>
                <w:i/>
              </w:rPr>
              <w:t>’</w:t>
            </w:r>
            <w:r w:rsidRPr="00572B7F">
              <w:rPr>
                <w:b/>
                <w:i/>
              </w:rPr>
              <w:t>environ 30 % supérieur; fait observer qu</w:t>
            </w:r>
            <w:r w:rsidR="00F35F85" w:rsidRPr="00572B7F">
              <w:rPr>
                <w:b/>
                <w:i/>
              </w:rPr>
              <w:t>’</w:t>
            </w:r>
            <w:r w:rsidRPr="00572B7F">
              <w:rPr>
                <w:b/>
                <w:i/>
              </w:rPr>
              <w:t>un diagnostic tardif retarde l</w:t>
            </w:r>
            <w:r w:rsidR="00F35F85" w:rsidRPr="00572B7F">
              <w:rPr>
                <w:b/>
                <w:i/>
              </w:rPr>
              <w:t>’</w:t>
            </w:r>
            <w:r w:rsidRPr="00572B7F">
              <w:rPr>
                <w:b/>
                <w:i/>
              </w:rPr>
              <w:t>accès à des soins appropriés en temps utile, ce qui augmente encore le risque de complications cardiovasculaires et aggrave les inégalités existantes en matière de santé cardiovasculaire chez les femmes;</w:t>
            </w:r>
          </w:p>
        </w:tc>
      </w:tr>
    </w:tbl>
    <w:p w14:paraId="0F115AD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7D7E804" w14:textId="77777777" w:rsidR="00954F49" w:rsidRPr="00572B7F" w:rsidRDefault="00954F49" w:rsidP="00954F49">
      <w:r w:rsidRPr="00572B7F">
        <w:rPr>
          <w:rStyle w:val="HideTWBExt"/>
        </w:rPr>
        <w:lastRenderedPageBreak/>
        <w:t>&lt;/Amend&gt;</w:t>
      </w:r>
    </w:p>
    <w:p w14:paraId="2B8FFBC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445</w:t>
      </w:r>
      <w:r w:rsidRPr="00572B7F">
        <w:rPr>
          <w:rStyle w:val="HideTWBExt"/>
          <w:b w:val="0"/>
        </w:rPr>
        <w:t>&lt;/NumAm&gt;</w:t>
      </w:r>
    </w:p>
    <w:p w14:paraId="4DB9F0AE"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71532DAE" w14:textId="77777777" w:rsidR="00954F49" w:rsidRPr="00572B7F" w:rsidRDefault="00954F49" w:rsidP="00954F49">
      <w:pPr>
        <w:pStyle w:val="NormalBold"/>
      </w:pPr>
      <w:r w:rsidRPr="00572B7F">
        <w:rPr>
          <w:rStyle w:val="HideTWBExt"/>
          <w:b w:val="0"/>
        </w:rPr>
        <w:t>&lt;/RepeatBlock-By&gt;</w:t>
      </w:r>
    </w:p>
    <w:p w14:paraId="1F0C70B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B4BC8CF"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57A053B" w14:textId="77777777" w:rsidTr="001F15B6">
        <w:trPr>
          <w:trHeight w:hRule="exact" w:val="240"/>
          <w:jc w:val="center"/>
        </w:trPr>
        <w:tc>
          <w:tcPr>
            <w:tcW w:w="9752" w:type="dxa"/>
            <w:gridSpan w:val="2"/>
            <w:tcBorders>
              <w:top w:val="nil"/>
              <w:left w:val="nil"/>
              <w:bottom w:val="nil"/>
              <w:right w:val="nil"/>
            </w:tcBorders>
          </w:tcPr>
          <w:p w14:paraId="656381DE" w14:textId="77777777" w:rsidR="00954F49" w:rsidRPr="00572B7F" w:rsidRDefault="00954F49" w:rsidP="001F15B6"/>
        </w:tc>
      </w:tr>
      <w:tr w:rsidR="00954F49" w:rsidRPr="00572B7F" w14:paraId="7ED08766" w14:textId="77777777" w:rsidTr="001F15B6">
        <w:trPr>
          <w:trHeight w:val="240"/>
          <w:jc w:val="center"/>
        </w:trPr>
        <w:tc>
          <w:tcPr>
            <w:tcW w:w="4876" w:type="dxa"/>
            <w:tcBorders>
              <w:top w:val="nil"/>
              <w:left w:val="nil"/>
              <w:bottom w:val="nil"/>
              <w:right w:val="nil"/>
            </w:tcBorders>
          </w:tcPr>
          <w:p w14:paraId="25276B4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44B10CD" w14:textId="77777777" w:rsidR="00954F49" w:rsidRPr="00572B7F" w:rsidRDefault="00954F49" w:rsidP="001F15B6">
            <w:pPr>
              <w:pStyle w:val="AmColumnHeading"/>
            </w:pPr>
            <w:r w:rsidRPr="00572B7F">
              <w:t>Amendement</w:t>
            </w:r>
          </w:p>
        </w:tc>
      </w:tr>
      <w:tr w:rsidR="00954F49" w:rsidRPr="00572B7F" w14:paraId="221C6F30" w14:textId="77777777" w:rsidTr="001F15B6">
        <w:trPr>
          <w:jc w:val="center"/>
        </w:trPr>
        <w:tc>
          <w:tcPr>
            <w:tcW w:w="4876" w:type="dxa"/>
            <w:tcBorders>
              <w:top w:val="nil"/>
              <w:left w:val="nil"/>
              <w:bottom w:val="nil"/>
              <w:right w:val="nil"/>
            </w:tcBorders>
          </w:tcPr>
          <w:p w14:paraId="20E748DF" w14:textId="77777777" w:rsidR="00954F49" w:rsidRPr="00572B7F" w:rsidRDefault="00954F49" w:rsidP="001F15B6">
            <w:pPr>
              <w:pStyle w:val="Normal6a"/>
            </w:pPr>
          </w:p>
        </w:tc>
        <w:tc>
          <w:tcPr>
            <w:tcW w:w="4876" w:type="dxa"/>
            <w:tcBorders>
              <w:top w:val="nil"/>
              <w:left w:val="nil"/>
              <w:bottom w:val="nil"/>
              <w:right w:val="nil"/>
            </w:tcBorders>
          </w:tcPr>
          <w:p w14:paraId="63E34D61" w14:textId="6CCB5BED" w:rsidR="00954F49" w:rsidRPr="00572B7F" w:rsidRDefault="00954F49" w:rsidP="001F15B6">
            <w:pPr>
              <w:pStyle w:val="Normal6a"/>
            </w:pPr>
            <w:r w:rsidRPr="00572B7F">
              <w:rPr>
                <w:b/>
                <w:i/>
              </w:rPr>
              <w:t>15 bis.</w:t>
            </w:r>
            <w:r w:rsidRPr="00572B7F">
              <w:tab/>
            </w:r>
            <w:r w:rsidRPr="00572B7F">
              <w:rPr>
                <w:b/>
                <w:i/>
              </w:rPr>
              <w:t>invite les États membres à garantir un accès équitable et rapide aux soins en matière de fertilité, ainsi qu</w:t>
            </w:r>
            <w:r w:rsidR="00F35F85" w:rsidRPr="00572B7F">
              <w:rPr>
                <w:b/>
                <w:i/>
              </w:rPr>
              <w:t>’</w:t>
            </w:r>
            <w:r w:rsidRPr="00572B7F">
              <w:rPr>
                <w:b/>
                <w:i/>
              </w:rPr>
              <w:t>une information publique fiable et scientifiquement fondée sur la fertilité, grâce à une approche fondée sur les droits qui soutient l</w:t>
            </w:r>
            <w:r w:rsidR="00F35F85" w:rsidRPr="00572B7F">
              <w:rPr>
                <w:b/>
                <w:i/>
              </w:rPr>
              <w:t>’</w:t>
            </w:r>
            <w:r w:rsidRPr="00572B7F">
              <w:rPr>
                <w:b/>
                <w:i/>
              </w:rPr>
              <w:t>autonomie en matière de procréation, avec le soutien de la Commission grâce à des orientations, à la collecte de données et à l</w:t>
            </w:r>
            <w:r w:rsidR="00F35F85" w:rsidRPr="00572B7F">
              <w:rPr>
                <w:b/>
                <w:i/>
              </w:rPr>
              <w:t>’</w:t>
            </w:r>
            <w:r w:rsidRPr="00572B7F">
              <w:rPr>
                <w:b/>
                <w:i/>
              </w:rPr>
              <w:t>échange de bonnes pratiques;</w:t>
            </w:r>
          </w:p>
        </w:tc>
      </w:tr>
    </w:tbl>
    <w:p w14:paraId="37E23BF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D2316B1" w14:textId="77777777" w:rsidR="00954F49" w:rsidRPr="00572B7F" w:rsidRDefault="00954F49" w:rsidP="00954F49">
      <w:r w:rsidRPr="00572B7F">
        <w:rPr>
          <w:rStyle w:val="HideTWBExt"/>
        </w:rPr>
        <w:t>&lt;/Amend&gt;</w:t>
      </w:r>
    </w:p>
    <w:p w14:paraId="42E0C77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446</w:t>
      </w:r>
      <w:r w:rsidRPr="00572B7F">
        <w:rPr>
          <w:rStyle w:val="HideTWBExt"/>
          <w:b w:val="0"/>
        </w:rPr>
        <w:t>&lt;/NumAm&gt;</w:t>
      </w:r>
    </w:p>
    <w:p w14:paraId="4451758D" w14:textId="77777777" w:rsidR="00954F49" w:rsidRPr="00572B7F" w:rsidRDefault="00954F49" w:rsidP="00954F49">
      <w:pPr>
        <w:pStyle w:val="NormalBold"/>
      </w:pPr>
      <w:r w:rsidRPr="00572B7F">
        <w:rPr>
          <w:rStyle w:val="HideTWBExt"/>
          <w:b w:val="0"/>
        </w:rPr>
        <w:t>&lt;RepeatBlock-By&gt;&lt;Members&gt;</w:t>
      </w:r>
      <w:r w:rsidRPr="00572B7F">
        <w:t>Mathilde Androuët</w:t>
      </w:r>
      <w:r w:rsidRPr="00572B7F">
        <w:rPr>
          <w:rStyle w:val="HideTWBExt"/>
          <w:b w:val="0"/>
        </w:rPr>
        <w:t>&lt;/Members&gt;</w:t>
      </w:r>
    </w:p>
    <w:p w14:paraId="04178116" w14:textId="77777777" w:rsidR="00954F49" w:rsidRPr="00572B7F" w:rsidRDefault="00954F49" w:rsidP="00954F49">
      <w:pPr>
        <w:pStyle w:val="NormalBold"/>
      </w:pPr>
      <w:r w:rsidRPr="00572B7F">
        <w:rPr>
          <w:rStyle w:val="HideTWBExt"/>
          <w:b w:val="0"/>
        </w:rPr>
        <w:t>&lt;/RepeatBlock-By&gt;</w:t>
      </w:r>
    </w:p>
    <w:p w14:paraId="14BFDAD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F3A7C1D"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083657C" w14:textId="77777777" w:rsidTr="001F15B6">
        <w:trPr>
          <w:trHeight w:hRule="exact" w:val="240"/>
          <w:jc w:val="center"/>
        </w:trPr>
        <w:tc>
          <w:tcPr>
            <w:tcW w:w="9752" w:type="dxa"/>
            <w:gridSpan w:val="2"/>
            <w:tcBorders>
              <w:top w:val="nil"/>
              <w:left w:val="nil"/>
              <w:bottom w:val="nil"/>
              <w:right w:val="nil"/>
            </w:tcBorders>
          </w:tcPr>
          <w:p w14:paraId="21B82580" w14:textId="77777777" w:rsidR="00954F49" w:rsidRPr="00572B7F" w:rsidRDefault="00954F49" w:rsidP="001F15B6"/>
        </w:tc>
      </w:tr>
      <w:tr w:rsidR="00954F49" w:rsidRPr="00572B7F" w14:paraId="2C408C91" w14:textId="77777777" w:rsidTr="001F15B6">
        <w:trPr>
          <w:trHeight w:val="240"/>
          <w:jc w:val="center"/>
        </w:trPr>
        <w:tc>
          <w:tcPr>
            <w:tcW w:w="4876" w:type="dxa"/>
            <w:tcBorders>
              <w:top w:val="nil"/>
              <w:left w:val="nil"/>
              <w:bottom w:val="nil"/>
              <w:right w:val="nil"/>
            </w:tcBorders>
          </w:tcPr>
          <w:p w14:paraId="3BD9128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1A97029" w14:textId="77777777" w:rsidR="00954F49" w:rsidRPr="00572B7F" w:rsidRDefault="00954F49" w:rsidP="001F15B6">
            <w:pPr>
              <w:pStyle w:val="AmColumnHeading"/>
            </w:pPr>
            <w:r w:rsidRPr="00572B7F">
              <w:t>Amendement</w:t>
            </w:r>
          </w:p>
        </w:tc>
      </w:tr>
      <w:tr w:rsidR="00954F49" w:rsidRPr="00572B7F" w14:paraId="30F8A8D0" w14:textId="77777777" w:rsidTr="001F15B6">
        <w:trPr>
          <w:jc w:val="center"/>
        </w:trPr>
        <w:tc>
          <w:tcPr>
            <w:tcW w:w="4876" w:type="dxa"/>
            <w:tcBorders>
              <w:top w:val="nil"/>
              <w:left w:val="nil"/>
              <w:bottom w:val="nil"/>
              <w:right w:val="nil"/>
            </w:tcBorders>
          </w:tcPr>
          <w:p w14:paraId="435D6EF1" w14:textId="77777777" w:rsidR="00954F49" w:rsidRPr="00572B7F" w:rsidRDefault="00954F49" w:rsidP="001F15B6">
            <w:pPr>
              <w:pStyle w:val="Normal6a"/>
            </w:pPr>
          </w:p>
        </w:tc>
        <w:tc>
          <w:tcPr>
            <w:tcW w:w="4876" w:type="dxa"/>
            <w:tcBorders>
              <w:top w:val="nil"/>
              <w:left w:val="nil"/>
              <w:bottom w:val="nil"/>
              <w:right w:val="nil"/>
            </w:tcBorders>
          </w:tcPr>
          <w:p w14:paraId="7275EC57" w14:textId="0743BCD3" w:rsidR="00954F49" w:rsidRPr="00572B7F" w:rsidRDefault="00954F49" w:rsidP="001F15B6">
            <w:pPr>
              <w:pStyle w:val="Normal6a"/>
            </w:pPr>
            <w:r w:rsidRPr="00572B7F">
              <w:rPr>
                <w:b/>
                <w:i/>
              </w:rPr>
              <w:t>15 bis.</w:t>
            </w:r>
            <w:r w:rsidRPr="00572B7F">
              <w:tab/>
            </w:r>
            <w:r w:rsidRPr="00572B7F">
              <w:rPr>
                <w:b/>
                <w:i/>
              </w:rPr>
              <w:t>rappelle que les femmes vivent en moyenne cinq ans de plus que les hommes (84,4 ans pour les femmes, contre 79,2 ans pour les hommes en 2024, selon Eurostat) et qu</w:t>
            </w:r>
            <w:r w:rsidR="00F35F85" w:rsidRPr="00572B7F">
              <w:rPr>
                <w:b/>
                <w:i/>
              </w:rPr>
              <w:t>’</w:t>
            </w:r>
            <w:r w:rsidRPr="00572B7F">
              <w:rPr>
                <w:b/>
                <w:i/>
              </w:rPr>
              <w:t>en raison du vieillissement général de la population, les femmes âgées représenteront une proportion importante de la population d</w:t>
            </w:r>
            <w:r w:rsidR="00F35F85" w:rsidRPr="00572B7F">
              <w:rPr>
                <w:b/>
                <w:i/>
              </w:rPr>
              <w:t>’</w:t>
            </w:r>
            <w:r w:rsidRPr="00572B7F">
              <w:rPr>
                <w:b/>
                <w:i/>
              </w:rPr>
              <w:t>ici à 2050, et qu</w:t>
            </w:r>
            <w:r w:rsidR="00F35F85" w:rsidRPr="00572B7F">
              <w:rPr>
                <w:b/>
                <w:i/>
              </w:rPr>
              <w:t>’</w:t>
            </w:r>
            <w:r w:rsidRPr="00572B7F">
              <w:rPr>
                <w:b/>
                <w:i/>
              </w:rPr>
              <w:t>elles auront des besoins spécifiques;</w:t>
            </w:r>
          </w:p>
        </w:tc>
      </w:tr>
    </w:tbl>
    <w:p w14:paraId="4E70F9E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F309BB7" w14:textId="77777777" w:rsidR="00954F49" w:rsidRPr="00572B7F" w:rsidRDefault="00954F49" w:rsidP="00954F49">
      <w:r w:rsidRPr="00572B7F">
        <w:rPr>
          <w:rStyle w:val="HideTWBExt"/>
        </w:rPr>
        <w:t>&lt;/Amend&gt;</w:t>
      </w:r>
    </w:p>
    <w:p w14:paraId="3BCE47E0"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447</w:t>
      </w:r>
      <w:r w:rsidRPr="00572B7F">
        <w:rPr>
          <w:rStyle w:val="HideTWBExt"/>
          <w:b w:val="0"/>
        </w:rPr>
        <w:t>&lt;/NumAm&gt;</w:t>
      </w:r>
    </w:p>
    <w:p w14:paraId="73A8377C"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7658B75" w14:textId="77777777" w:rsidR="00954F49" w:rsidRPr="00572B7F" w:rsidRDefault="00954F49" w:rsidP="00954F49">
      <w:pPr>
        <w:pStyle w:val="NormalBold"/>
      </w:pPr>
      <w:r w:rsidRPr="00572B7F">
        <w:rPr>
          <w:rStyle w:val="HideTWBExt"/>
          <w:b w:val="0"/>
        </w:rPr>
        <w:t>&lt;/RepeatBlock-By&gt;</w:t>
      </w:r>
    </w:p>
    <w:p w14:paraId="2DA3C14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E3A75FD"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A5F4B9D" w14:textId="77777777" w:rsidTr="001F15B6">
        <w:trPr>
          <w:trHeight w:hRule="exact" w:val="240"/>
          <w:jc w:val="center"/>
        </w:trPr>
        <w:tc>
          <w:tcPr>
            <w:tcW w:w="9752" w:type="dxa"/>
            <w:gridSpan w:val="2"/>
            <w:tcBorders>
              <w:top w:val="nil"/>
              <w:left w:val="nil"/>
              <w:bottom w:val="nil"/>
              <w:right w:val="nil"/>
            </w:tcBorders>
          </w:tcPr>
          <w:p w14:paraId="23CD69C4" w14:textId="77777777" w:rsidR="00954F49" w:rsidRPr="00572B7F" w:rsidRDefault="00954F49" w:rsidP="001F15B6"/>
        </w:tc>
      </w:tr>
      <w:tr w:rsidR="00954F49" w:rsidRPr="00572B7F" w14:paraId="373E97EF" w14:textId="77777777" w:rsidTr="001F15B6">
        <w:trPr>
          <w:trHeight w:val="240"/>
          <w:jc w:val="center"/>
        </w:trPr>
        <w:tc>
          <w:tcPr>
            <w:tcW w:w="4876" w:type="dxa"/>
            <w:tcBorders>
              <w:top w:val="nil"/>
              <w:left w:val="nil"/>
              <w:bottom w:val="nil"/>
              <w:right w:val="nil"/>
            </w:tcBorders>
          </w:tcPr>
          <w:p w14:paraId="54E47D7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CAEC168" w14:textId="77777777" w:rsidR="00954F49" w:rsidRPr="00572B7F" w:rsidRDefault="00954F49" w:rsidP="001F15B6">
            <w:pPr>
              <w:pStyle w:val="AmColumnHeading"/>
            </w:pPr>
            <w:r w:rsidRPr="00572B7F">
              <w:t>Amendement</w:t>
            </w:r>
          </w:p>
        </w:tc>
      </w:tr>
      <w:tr w:rsidR="00954F49" w:rsidRPr="00572B7F" w14:paraId="15528154" w14:textId="77777777" w:rsidTr="001F15B6">
        <w:trPr>
          <w:jc w:val="center"/>
        </w:trPr>
        <w:tc>
          <w:tcPr>
            <w:tcW w:w="4876" w:type="dxa"/>
            <w:tcBorders>
              <w:top w:val="nil"/>
              <w:left w:val="nil"/>
              <w:bottom w:val="nil"/>
              <w:right w:val="nil"/>
            </w:tcBorders>
          </w:tcPr>
          <w:p w14:paraId="77578DE7" w14:textId="77777777" w:rsidR="00954F49" w:rsidRPr="00572B7F" w:rsidRDefault="00954F49" w:rsidP="001F15B6">
            <w:pPr>
              <w:pStyle w:val="Normal6a"/>
            </w:pPr>
          </w:p>
        </w:tc>
        <w:tc>
          <w:tcPr>
            <w:tcW w:w="4876" w:type="dxa"/>
            <w:tcBorders>
              <w:top w:val="nil"/>
              <w:left w:val="nil"/>
              <w:bottom w:val="nil"/>
              <w:right w:val="nil"/>
            </w:tcBorders>
          </w:tcPr>
          <w:p w14:paraId="74EBCE33" w14:textId="749D923D" w:rsidR="00954F49" w:rsidRPr="00572B7F" w:rsidRDefault="00954F49" w:rsidP="001F15B6">
            <w:pPr>
              <w:pStyle w:val="Normal6a"/>
            </w:pPr>
            <w:r w:rsidRPr="00572B7F">
              <w:rPr>
                <w:b/>
                <w:i/>
              </w:rPr>
              <w:t>15 bis.</w:t>
            </w:r>
            <w:r w:rsidRPr="00572B7F">
              <w:tab/>
            </w:r>
            <w:r w:rsidRPr="00572B7F">
              <w:rPr>
                <w:b/>
                <w:i/>
              </w:rPr>
              <w:t>invite la Commission et les États membres à élaborer, au niveau de l</w:t>
            </w:r>
            <w:r w:rsidR="00F35F85" w:rsidRPr="00572B7F">
              <w:rPr>
                <w:b/>
                <w:i/>
              </w:rPr>
              <w:t>’</w:t>
            </w:r>
            <w:r w:rsidRPr="00572B7F">
              <w:rPr>
                <w:b/>
                <w:i/>
              </w:rPr>
              <w:t>Union, des chemins cliniques et des normes minimales de soins pour les principales affections sexospécifiques, en garantissant un diagnostic précoce, un traitement pluridisciplinaire et l</w:t>
            </w:r>
            <w:r w:rsidR="00F35F85" w:rsidRPr="00572B7F">
              <w:rPr>
                <w:b/>
                <w:i/>
              </w:rPr>
              <w:t>’</w:t>
            </w:r>
            <w:r w:rsidRPr="00572B7F">
              <w:rPr>
                <w:b/>
                <w:i/>
              </w:rPr>
              <w:t>égalité d</w:t>
            </w:r>
            <w:r w:rsidR="00F35F85" w:rsidRPr="00572B7F">
              <w:rPr>
                <w:b/>
                <w:i/>
              </w:rPr>
              <w:t>’</w:t>
            </w:r>
            <w:r w:rsidRPr="00572B7F">
              <w:rPr>
                <w:b/>
                <w:i/>
              </w:rPr>
              <w:t>accès, indépendamment du statut socio-économique ou de la situation géographique;</w:t>
            </w:r>
          </w:p>
        </w:tc>
      </w:tr>
    </w:tbl>
    <w:p w14:paraId="19381E4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8EF3EF3" w14:textId="77777777" w:rsidR="00954F49" w:rsidRPr="00572B7F" w:rsidRDefault="00954F49" w:rsidP="00954F49">
      <w:r w:rsidRPr="00572B7F">
        <w:rPr>
          <w:rStyle w:val="HideTWBExt"/>
        </w:rPr>
        <w:t>&lt;/Amend&gt;</w:t>
      </w:r>
    </w:p>
    <w:p w14:paraId="193A6E0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448</w:t>
      </w:r>
      <w:r w:rsidRPr="00572B7F">
        <w:rPr>
          <w:rStyle w:val="HideTWBExt"/>
          <w:b w:val="0"/>
        </w:rPr>
        <w:t>&lt;/NumAm&gt;</w:t>
      </w:r>
    </w:p>
    <w:p w14:paraId="719B605F"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0CD234E" w14:textId="77777777" w:rsidR="00954F49" w:rsidRPr="00572B7F" w:rsidRDefault="00954F49" w:rsidP="00954F49">
      <w:pPr>
        <w:pStyle w:val="NormalBold"/>
      </w:pPr>
      <w:r w:rsidRPr="00572B7F">
        <w:rPr>
          <w:rStyle w:val="HideTWBExt"/>
          <w:b w:val="0"/>
        </w:rPr>
        <w:t>&lt;/RepeatBlock-By&gt;</w:t>
      </w:r>
    </w:p>
    <w:p w14:paraId="08D05ED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CD379E2"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19323AB" w14:textId="77777777" w:rsidTr="001F15B6">
        <w:trPr>
          <w:trHeight w:hRule="exact" w:val="240"/>
          <w:jc w:val="center"/>
        </w:trPr>
        <w:tc>
          <w:tcPr>
            <w:tcW w:w="9752" w:type="dxa"/>
            <w:gridSpan w:val="2"/>
            <w:tcBorders>
              <w:top w:val="nil"/>
              <w:left w:val="nil"/>
              <w:bottom w:val="nil"/>
              <w:right w:val="nil"/>
            </w:tcBorders>
          </w:tcPr>
          <w:p w14:paraId="17F79EC8" w14:textId="77777777" w:rsidR="00954F49" w:rsidRPr="00572B7F" w:rsidRDefault="00954F49" w:rsidP="001F15B6"/>
        </w:tc>
      </w:tr>
      <w:tr w:rsidR="00954F49" w:rsidRPr="00572B7F" w14:paraId="21FE75B7" w14:textId="77777777" w:rsidTr="001F15B6">
        <w:trPr>
          <w:trHeight w:val="240"/>
          <w:jc w:val="center"/>
        </w:trPr>
        <w:tc>
          <w:tcPr>
            <w:tcW w:w="4876" w:type="dxa"/>
            <w:tcBorders>
              <w:top w:val="nil"/>
              <w:left w:val="nil"/>
              <w:bottom w:val="nil"/>
              <w:right w:val="nil"/>
            </w:tcBorders>
          </w:tcPr>
          <w:p w14:paraId="54CC15C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46BADFC" w14:textId="77777777" w:rsidR="00954F49" w:rsidRPr="00572B7F" w:rsidRDefault="00954F49" w:rsidP="001F15B6">
            <w:pPr>
              <w:pStyle w:val="AmColumnHeading"/>
            </w:pPr>
            <w:r w:rsidRPr="00572B7F">
              <w:t>Amendement</w:t>
            </w:r>
          </w:p>
        </w:tc>
      </w:tr>
      <w:tr w:rsidR="00954F49" w:rsidRPr="00572B7F" w14:paraId="668D11B5" w14:textId="77777777" w:rsidTr="001F15B6">
        <w:trPr>
          <w:jc w:val="center"/>
        </w:trPr>
        <w:tc>
          <w:tcPr>
            <w:tcW w:w="4876" w:type="dxa"/>
            <w:tcBorders>
              <w:top w:val="nil"/>
              <w:left w:val="nil"/>
              <w:bottom w:val="nil"/>
              <w:right w:val="nil"/>
            </w:tcBorders>
          </w:tcPr>
          <w:p w14:paraId="39F6A6CD" w14:textId="77777777" w:rsidR="00954F49" w:rsidRPr="00572B7F" w:rsidRDefault="00954F49" w:rsidP="001F15B6">
            <w:pPr>
              <w:pStyle w:val="Normal6a"/>
            </w:pPr>
          </w:p>
        </w:tc>
        <w:tc>
          <w:tcPr>
            <w:tcW w:w="4876" w:type="dxa"/>
            <w:tcBorders>
              <w:top w:val="nil"/>
              <w:left w:val="nil"/>
              <w:bottom w:val="nil"/>
              <w:right w:val="nil"/>
            </w:tcBorders>
          </w:tcPr>
          <w:p w14:paraId="4669DE97" w14:textId="6DD72B4E" w:rsidR="00954F49" w:rsidRPr="00572B7F" w:rsidRDefault="00954F49" w:rsidP="001F15B6">
            <w:pPr>
              <w:pStyle w:val="Normal6a"/>
            </w:pPr>
            <w:r w:rsidRPr="00572B7F">
              <w:rPr>
                <w:b/>
                <w:i/>
              </w:rPr>
              <w:t>15 bis.</w:t>
            </w:r>
            <w:r w:rsidRPr="00572B7F">
              <w:tab/>
            </w:r>
            <w:r w:rsidRPr="00572B7F">
              <w:rPr>
                <w:b/>
                <w:i/>
              </w:rPr>
              <w:t>demande des lignes de financement de l</w:t>
            </w:r>
            <w:r w:rsidR="00F35F85" w:rsidRPr="00572B7F">
              <w:rPr>
                <w:b/>
                <w:i/>
              </w:rPr>
              <w:t>’</w:t>
            </w:r>
            <w:r w:rsidRPr="00572B7F">
              <w:rPr>
                <w:b/>
                <w:i/>
              </w:rPr>
              <w:t>Union spécifiques, réservées et traçables pour les affections sexospécifiques, y compris l</w:t>
            </w:r>
            <w:r w:rsidR="00F35F85" w:rsidRPr="00572B7F">
              <w:rPr>
                <w:b/>
                <w:i/>
              </w:rPr>
              <w:t>’</w:t>
            </w:r>
            <w:r w:rsidRPr="00572B7F">
              <w:rPr>
                <w:b/>
                <w:i/>
              </w:rPr>
              <w:t>endométriose et les soins liés à la ménopause, ainsi que pour les projets visant à combler les lacunes dans les données fondées sur le sexe et le genre;</w:t>
            </w:r>
          </w:p>
        </w:tc>
      </w:tr>
    </w:tbl>
    <w:p w14:paraId="4CED383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391E880" w14:textId="77777777" w:rsidR="00954F49" w:rsidRPr="00572B7F" w:rsidRDefault="00954F49" w:rsidP="00954F49">
      <w:r w:rsidRPr="00572B7F">
        <w:rPr>
          <w:rStyle w:val="HideTWBExt"/>
        </w:rPr>
        <w:t>&lt;/Amend&gt;</w:t>
      </w:r>
    </w:p>
    <w:p w14:paraId="0ED1A7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449</w:t>
      </w:r>
      <w:r w:rsidRPr="00572B7F">
        <w:rPr>
          <w:rStyle w:val="HideTWBExt"/>
          <w:b w:val="0"/>
        </w:rPr>
        <w:t>&lt;/NumAm&gt;</w:t>
      </w:r>
    </w:p>
    <w:p w14:paraId="1C075D44" w14:textId="77777777" w:rsidR="00954F49" w:rsidRPr="00572B7F" w:rsidRDefault="00954F49" w:rsidP="00954F49">
      <w:pPr>
        <w:pStyle w:val="NormalBold"/>
      </w:pPr>
      <w:r w:rsidRPr="00572B7F">
        <w:rPr>
          <w:rStyle w:val="HideTWBExt"/>
          <w:b w:val="0"/>
        </w:rPr>
        <w:lastRenderedPageBreak/>
        <w:t>&lt;RepeatBlock-By&gt;&lt;Members&gt;</w:t>
      </w:r>
      <w:r w:rsidRPr="00572B7F">
        <w:t>Emma Rafowicz, Cecilia Strada, Christophe Clergeau</w:t>
      </w:r>
      <w:r w:rsidRPr="00572B7F">
        <w:rPr>
          <w:rStyle w:val="HideTWBExt"/>
          <w:b w:val="0"/>
        </w:rPr>
        <w:t>&lt;/Members&gt;</w:t>
      </w:r>
    </w:p>
    <w:p w14:paraId="6191AD1A" w14:textId="77777777" w:rsidR="00954F49" w:rsidRPr="00572B7F" w:rsidRDefault="00954F49" w:rsidP="00954F49">
      <w:pPr>
        <w:pStyle w:val="NormalBold"/>
      </w:pPr>
      <w:r w:rsidRPr="00572B7F">
        <w:rPr>
          <w:rStyle w:val="HideTWBExt"/>
          <w:b w:val="0"/>
        </w:rPr>
        <w:t>&lt;/RepeatBlock-By&gt;</w:t>
      </w:r>
    </w:p>
    <w:p w14:paraId="2CAAAF8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B1C121A"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B0F5BE2" w14:textId="77777777" w:rsidTr="001F15B6">
        <w:trPr>
          <w:trHeight w:hRule="exact" w:val="240"/>
          <w:jc w:val="center"/>
        </w:trPr>
        <w:tc>
          <w:tcPr>
            <w:tcW w:w="9752" w:type="dxa"/>
            <w:gridSpan w:val="2"/>
            <w:tcBorders>
              <w:top w:val="nil"/>
              <w:left w:val="nil"/>
              <w:bottom w:val="nil"/>
              <w:right w:val="nil"/>
            </w:tcBorders>
          </w:tcPr>
          <w:p w14:paraId="6EEF3D4B" w14:textId="77777777" w:rsidR="00954F49" w:rsidRPr="00572B7F" w:rsidRDefault="00954F49" w:rsidP="001F15B6"/>
        </w:tc>
      </w:tr>
      <w:tr w:rsidR="00954F49" w:rsidRPr="00572B7F" w14:paraId="55D49AE8" w14:textId="77777777" w:rsidTr="001F15B6">
        <w:trPr>
          <w:trHeight w:val="240"/>
          <w:jc w:val="center"/>
        </w:trPr>
        <w:tc>
          <w:tcPr>
            <w:tcW w:w="4876" w:type="dxa"/>
            <w:tcBorders>
              <w:top w:val="nil"/>
              <w:left w:val="nil"/>
              <w:bottom w:val="nil"/>
              <w:right w:val="nil"/>
            </w:tcBorders>
          </w:tcPr>
          <w:p w14:paraId="4744CDD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5995167" w14:textId="77777777" w:rsidR="00954F49" w:rsidRPr="00572B7F" w:rsidRDefault="00954F49" w:rsidP="001F15B6">
            <w:pPr>
              <w:pStyle w:val="AmColumnHeading"/>
            </w:pPr>
            <w:r w:rsidRPr="00572B7F">
              <w:t>Amendement</w:t>
            </w:r>
          </w:p>
        </w:tc>
      </w:tr>
      <w:tr w:rsidR="00954F49" w:rsidRPr="00572B7F" w14:paraId="4E5000E1" w14:textId="77777777" w:rsidTr="001F15B6">
        <w:trPr>
          <w:jc w:val="center"/>
        </w:trPr>
        <w:tc>
          <w:tcPr>
            <w:tcW w:w="4876" w:type="dxa"/>
            <w:tcBorders>
              <w:top w:val="nil"/>
              <w:left w:val="nil"/>
              <w:bottom w:val="nil"/>
              <w:right w:val="nil"/>
            </w:tcBorders>
          </w:tcPr>
          <w:p w14:paraId="5847A2DA" w14:textId="77777777" w:rsidR="00954F49" w:rsidRPr="00572B7F" w:rsidRDefault="00954F49" w:rsidP="001F15B6">
            <w:pPr>
              <w:pStyle w:val="Normal6a"/>
            </w:pPr>
          </w:p>
        </w:tc>
        <w:tc>
          <w:tcPr>
            <w:tcW w:w="4876" w:type="dxa"/>
            <w:tcBorders>
              <w:top w:val="nil"/>
              <w:left w:val="nil"/>
              <w:bottom w:val="nil"/>
              <w:right w:val="nil"/>
            </w:tcBorders>
          </w:tcPr>
          <w:p w14:paraId="4F3F669A" w14:textId="178EAB7B" w:rsidR="00954F49" w:rsidRPr="00572B7F" w:rsidRDefault="00954F49" w:rsidP="001F15B6">
            <w:pPr>
              <w:pStyle w:val="Normal6a"/>
            </w:pPr>
            <w:r w:rsidRPr="00572B7F">
              <w:rPr>
                <w:b/>
                <w:i/>
              </w:rPr>
              <w:t>15 bis.</w:t>
            </w:r>
            <w:r w:rsidRPr="00572B7F">
              <w:tab/>
            </w:r>
            <w:r w:rsidRPr="00572B7F">
              <w:rPr>
                <w:b/>
                <w:i/>
              </w:rPr>
              <w:t>appelle à l</w:t>
            </w:r>
            <w:r w:rsidR="00F35F85" w:rsidRPr="00572B7F">
              <w:rPr>
                <w:b/>
                <w:i/>
              </w:rPr>
              <w:t>’</w:t>
            </w:r>
            <w:r w:rsidRPr="00572B7F">
              <w:rPr>
                <w:b/>
                <w:i/>
              </w:rPr>
              <w:t>élaboration et à l</w:t>
            </w:r>
            <w:r w:rsidR="00F35F85" w:rsidRPr="00572B7F">
              <w:rPr>
                <w:b/>
                <w:i/>
              </w:rPr>
              <w:t>’</w:t>
            </w:r>
            <w:r w:rsidRPr="00572B7F">
              <w:rPr>
                <w:b/>
                <w:i/>
              </w:rPr>
              <w:t>adoption de programmes de vaccination préventive contre le cancer et à un dépistage régulier, notamment du papillomavirus humain et du virus de l</w:t>
            </w:r>
            <w:r w:rsidR="00F35F85" w:rsidRPr="00572B7F">
              <w:rPr>
                <w:b/>
                <w:i/>
              </w:rPr>
              <w:t>’</w:t>
            </w:r>
            <w:r w:rsidRPr="00572B7F">
              <w:rPr>
                <w:b/>
                <w:i/>
              </w:rPr>
              <w:t>hépatite B;</w:t>
            </w:r>
          </w:p>
        </w:tc>
      </w:tr>
    </w:tbl>
    <w:p w14:paraId="6E3E96E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22FC341" w14:textId="77777777" w:rsidR="00954F49" w:rsidRPr="00572B7F" w:rsidRDefault="00954F49" w:rsidP="00954F49">
      <w:r w:rsidRPr="00572B7F">
        <w:rPr>
          <w:rStyle w:val="HideTWBExt"/>
        </w:rPr>
        <w:t>&lt;/Amend&gt;</w:t>
      </w:r>
    </w:p>
    <w:p w14:paraId="3E86792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450</w:t>
      </w:r>
      <w:r w:rsidRPr="00572B7F">
        <w:rPr>
          <w:rStyle w:val="HideTWBExt"/>
          <w:b w:val="0"/>
        </w:rPr>
        <w:t>&lt;/NumAm&gt;</w:t>
      </w:r>
    </w:p>
    <w:p w14:paraId="47E3C11D" w14:textId="77777777" w:rsidR="00954F49" w:rsidRPr="00572B7F" w:rsidRDefault="00954F49" w:rsidP="00954F49">
      <w:pPr>
        <w:pStyle w:val="NormalBold"/>
      </w:pPr>
      <w:r w:rsidRPr="00572B7F">
        <w:rPr>
          <w:rStyle w:val="HideTWBExt"/>
          <w:b w:val="0"/>
        </w:rPr>
        <w:t>&lt;RepeatBlock-By&gt;&lt;Members&gt;</w:t>
      </w:r>
      <w:r w:rsidRPr="00572B7F">
        <w:t>Arba Kokalari, Eleonora Meleti, Maria Walsh, Mirosława Nykiel</w:t>
      </w:r>
      <w:r w:rsidRPr="00572B7F">
        <w:rPr>
          <w:rStyle w:val="HideTWBExt"/>
          <w:b w:val="0"/>
        </w:rPr>
        <w:t>&lt;/Members&gt;</w:t>
      </w:r>
    </w:p>
    <w:p w14:paraId="0774427E" w14:textId="77777777" w:rsidR="00954F49" w:rsidRPr="00572B7F" w:rsidRDefault="00954F49" w:rsidP="00954F49">
      <w:pPr>
        <w:pStyle w:val="NormalBold"/>
      </w:pPr>
      <w:r w:rsidRPr="00572B7F">
        <w:rPr>
          <w:rStyle w:val="HideTWBExt"/>
          <w:b w:val="0"/>
        </w:rPr>
        <w:t>&lt;/RepeatBlock-By&gt;</w:t>
      </w:r>
    </w:p>
    <w:p w14:paraId="12277DC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119A0F" w14:textId="77777777" w:rsidR="00954F49" w:rsidRPr="00572B7F" w:rsidRDefault="00954F49" w:rsidP="00954F49">
      <w:pPr>
        <w:pStyle w:val="NormalBold"/>
      </w:pPr>
      <w:r w:rsidRPr="00572B7F">
        <w:rPr>
          <w:rStyle w:val="HideTWBExt"/>
          <w:b w:val="0"/>
        </w:rPr>
        <w:t>&lt;Article&gt;</w:t>
      </w:r>
      <w:r w:rsidRPr="00572B7F">
        <w:t>Paragraphe 15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A28089B" w14:textId="77777777" w:rsidTr="001F15B6">
        <w:trPr>
          <w:trHeight w:hRule="exact" w:val="240"/>
          <w:jc w:val="center"/>
        </w:trPr>
        <w:tc>
          <w:tcPr>
            <w:tcW w:w="9752" w:type="dxa"/>
            <w:gridSpan w:val="2"/>
            <w:tcBorders>
              <w:top w:val="nil"/>
              <w:left w:val="nil"/>
              <w:bottom w:val="nil"/>
              <w:right w:val="nil"/>
            </w:tcBorders>
          </w:tcPr>
          <w:p w14:paraId="0E4FE59A" w14:textId="77777777" w:rsidR="00954F49" w:rsidRPr="00572B7F" w:rsidRDefault="00954F49" w:rsidP="001F15B6"/>
        </w:tc>
      </w:tr>
      <w:tr w:rsidR="00954F49" w:rsidRPr="00572B7F" w14:paraId="7C712181" w14:textId="77777777" w:rsidTr="001F15B6">
        <w:trPr>
          <w:trHeight w:val="240"/>
          <w:jc w:val="center"/>
        </w:trPr>
        <w:tc>
          <w:tcPr>
            <w:tcW w:w="4876" w:type="dxa"/>
            <w:tcBorders>
              <w:top w:val="nil"/>
              <w:left w:val="nil"/>
              <w:bottom w:val="nil"/>
              <w:right w:val="nil"/>
            </w:tcBorders>
          </w:tcPr>
          <w:p w14:paraId="5CDEFCF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19BAE0D" w14:textId="77777777" w:rsidR="00954F49" w:rsidRPr="00572B7F" w:rsidRDefault="00954F49" w:rsidP="001F15B6">
            <w:pPr>
              <w:pStyle w:val="AmColumnHeading"/>
            </w:pPr>
            <w:r w:rsidRPr="00572B7F">
              <w:t>Amendement</w:t>
            </w:r>
          </w:p>
        </w:tc>
      </w:tr>
      <w:tr w:rsidR="00954F49" w:rsidRPr="00572B7F" w14:paraId="3D330C07" w14:textId="77777777" w:rsidTr="001F15B6">
        <w:trPr>
          <w:jc w:val="center"/>
        </w:trPr>
        <w:tc>
          <w:tcPr>
            <w:tcW w:w="4876" w:type="dxa"/>
            <w:tcBorders>
              <w:top w:val="nil"/>
              <w:left w:val="nil"/>
              <w:bottom w:val="nil"/>
              <w:right w:val="nil"/>
            </w:tcBorders>
          </w:tcPr>
          <w:p w14:paraId="1B1F4A93" w14:textId="77777777" w:rsidR="00954F49" w:rsidRPr="00572B7F" w:rsidRDefault="00954F49" w:rsidP="001F15B6">
            <w:pPr>
              <w:pStyle w:val="Normal6a"/>
            </w:pPr>
          </w:p>
        </w:tc>
        <w:tc>
          <w:tcPr>
            <w:tcW w:w="4876" w:type="dxa"/>
            <w:tcBorders>
              <w:top w:val="nil"/>
              <w:left w:val="nil"/>
              <w:bottom w:val="nil"/>
              <w:right w:val="nil"/>
            </w:tcBorders>
          </w:tcPr>
          <w:p w14:paraId="1A7CB4DC" w14:textId="77777777" w:rsidR="00954F49" w:rsidRPr="00572B7F" w:rsidRDefault="00954F49" w:rsidP="001F15B6">
            <w:pPr>
              <w:pStyle w:val="Normal6a"/>
            </w:pPr>
            <w:r w:rsidRPr="00572B7F">
              <w:rPr>
                <w:b/>
                <w:i/>
              </w:rPr>
              <w:t>15 bis.</w:t>
            </w:r>
            <w:r w:rsidRPr="00572B7F">
              <w:tab/>
            </w:r>
            <w:r w:rsidRPr="00572B7F">
              <w:rPr>
                <w:b/>
                <w:i/>
              </w:rPr>
              <w:t>invite les États membres à prendre des mesures pour prévenir et traiter les mutilations génitales, notamment en veillant à ce que le personnel de santé ait des connaissances suffisantes en la matière;</w:t>
            </w:r>
          </w:p>
        </w:tc>
      </w:tr>
    </w:tbl>
    <w:p w14:paraId="6A61338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E0354E2" w14:textId="77777777" w:rsidR="00954F49" w:rsidRPr="00572B7F" w:rsidRDefault="00954F49" w:rsidP="00954F49">
      <w:r w:rsidRPr="00572B7F">
        <w:rPr>
          <w:rStyle w:val="HideTWBExt"/>
        </w:rPr>
        <w:t>&lt;/Amend&gt;</w:t>
      </w:r>
    </w:p>
    <w:p w14:paraId="1129E43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451</w:t>
      </w:r>
      <w:r w:rsidRPr="00572B7F">
        <w:rPr>
          <w:rStyle w:val="HideTWBExt"/>
          <w:b w:val="0"/>
        </w:rPr>
        <w:t>&lt;/NumAm&gt;</w:t>
      </w:r>
    </w:p>
    <w:p w14:paraId="0F2459CA"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00954505" w14:textId="77777777" w:rsidR="00954F49" w:rsidRPr="00572B7F" w:rsidRDefault="00954F49" w:rsidP="00954F49">
      <w:pPr>
        <w:pStyle w:val="NormalBold"/>
      </w:pPr>
      <w:r w:rsidRPr="00572B7F">
        <w:rPr>
          <w:rStyle w:val="HideTWBExt"/>
          <w:b w:val="0"/>
        </w:rPr>
        <w:t>&lt;/RepeatBlock-By&gt;</w:t>
      </w:r>
    </w:p>
    <w:p w14:paraId="798591D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394B84" w14:textId="77777777" w:rsidR="00954F49" w:rsidRPr="00572B7F" w:rsidRDefault="00954F49" w:rsidP="00954F49">
      <w:pPr>
        <w:pStyle w:val="NormalBold"/>
      </w:pPr>
      <w:r w:rsidRPr="00572B7F">
        <w:rPr>
          <w:rStyle w:val="HideTWBExt"/>
          <w:b w:val="0"/>
        </w:rPr>
        <w:t>&lt;Article&gt;</w:t>
      </w:r>
      <w:r w:rsidRPr="00572B7F">
        <w:t>Paragraphe 15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9A6A9B8" w14:textId="77777777" w:rsidTr="001F15B6">
        <w:trPr>
          <w:trHeight w:hRule="exact" w:val="240"/>
          <w:jc w:val="center"/>
        </w:trPr>
        <w:tc>
          <w:tcPr>
            <w:tcW w:w="9752" w:type="dxa"/>
            <w:gridSpan w:val="2"/>
            <w:tcBorders>
              <w:top w:val="nil"/>
              <w:left w:val="nil"/>
              <w:bottom w:val="nil"/>
              <w:right w:val="nil"/>
            </w:tcBorders>
          </w:tcPr>
          <w:p w14:paraId="7512B495" w14:textId="77777777" w:rsidR="00954F49" w:rsidRPr="00572B7F" w:rsidRDefault="00954F49" w:rsidP="001F15B6"/>
        </w:tc>
      </w:tr>
      <w:tr w:rsidR="00954F49" w:rsidRPr="00572B7F" w14:paraId="0D5F25B9" w14:textId="77777777" w:rsidTr="001F15B6">
        <w:trPr>
          <w:trHeight w:val="240"/>
          <w:jc w:val="center"/>
        </w:trPr>
        <w:tc>
          <w:tcPr>
            <w:tcW w:w="4876" w:type="dxa"/>
            <w:tcBorders>
              <w:top w:val="nil"/>
              <w:left w:val="nil"/>
              <w:bottom w:val="nil"/>
              <w:right w:val="nil"/>
            </w:tcBorders>
          </w:tcPr>
          <w:p w14:paraId="39C9DFC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09A5FF0" w14:textId="77777777" w:rsidR="00954F49" w:rsidRPr="00572B7F" w:rsidRDefault="00954F49" w:rsidP="001F15B6">
            <w:pPr>
              <w:pStyle w:val="AmColumnHeading"/>
            </w:pPr>
            <w:r w:rsidRPr="00572B7F">
              <w:t>Amendement</w:t>
            </w:r>
          </w:p>
        </w:tc>
      </w:tr>
      <w:tr w:rsidR="00954F49" w:rsidRPr="00572B7F" w14:paraId="323ABA6E" w14:textId="77777777" w:rsidTr="001F15B6">
        <w:trPr>
          <w:jc w:val="center"/>
        </w:trPr>
        <w:tc>
          <w:tcPr>
            <w:tcW w:w="4876" w:type="dxa"/>
            <w:tcBorders>
              <w:top w:val="nil"/>
              <w:left w:val="nil"/>
              <w:bottom w:val="nil"/>
              <w:right w:val="nil"/>
            </w:tcBorders>
          </w:tcPr>
          <w:p w14:paraId="1636F224" w14:textId="77777777" w:rsidR="00954F49" w:rsidRPr="00572B7F" w:rsidRDefault="00954F49" w:rsidP="001F15B6">
            <w:pPr>
              <w:pStyle w:val="Normal6a"/>
            </w:pPr>
          </w:p>
        </w:tc>
        <w:tc>
          <w:tcPr>
            <w:tcW w:w="4876" w:type="dxa"/>
            <w:tcBorders>
              <w:top w:val="nil"/>
              <w:left w:val="nil"/>
              <w:bottom w:val="nil"/>
              <w:right w:val="nil"/>
            </w:tcBorders>
          </w:tcPr>
          <w:p w14:paraId="54F410F0" w14:textId="46995F98" w:rsidR="00954F49" w:rsidRPr="00572B7F" w:rsidRDefault="00954F49" w:rsidP="001F15B6">
            <w:pPr>
              <w:pStyle w:val="Normal6a"/>
            </w:pPr>
            <w:r w:rsidRPr="00572B7F">
              <w:rPr>
                <w:b/>
                <w:i/>
              </w:rPr>
              <w:t>15 ter.</w:t>
            </w:r>
            <w:r w:rsidRPr="00572B7F">
              <w:tab/>
            </w:r>
            <w:r w:rsidRPr="00572B7F">
              <w:rPr>
                <w:b/>
                <w:i/>
              </w:rPr>
              <w:t xml:space="preserve">souligne que le cancer est la </w:t>
            </w:r>
            <w:r w:rsidRPr="00572B7F">
              <w:rPr>
                <w:b/>
                <w:i/>
              </w:rPr>
              <w:lastRenderedPageBreak/>
              <w:t>deuxième cause de décès dans l</w:t>
            </w:r>
            <w:r w:rsidR="00F35F85" w:rsidRPr="00572B7F">
              <w:rPr>
                <w:b/>
                <w:i/>
              </w:rPr>
              <w:t>’</w:t>
            </w:r>
            <w:r w:rsidRPr="00572B7F">
              <w:rPr>
                <w:b/>
                <w:i/>
              </w:rPr>
              <w:t>Union et qu</w:t>
            </w:r>
            <w:r w:rsidR="00F35F85" w:rsidRPr="00572B7F">
              <w:rPr>
                <w:b/>
                <w:i/>
              </w:rPr>
              <w:t>’</w:t>
            </w:r>
            <w:r w:rsidRPr="00572B7F">
              <w:rPr>
                <w:b/>
                <w:i/>
              </w:rPr>
              <w:t>il touche en moyenne plus d</w:t>
            </w:r>
            <w:r w:rsidR="00F35F85" w:rsidRPr="00572B7F">
              <w:rPr>
                <w:b/>
                <w:i/>
              </w:rPr>
              <w:t>’</w:t>
            </w:r>
            <w:r w:rsidRPr="00572B7F">
              <w:rPr>
                <w:b/>
                <w:i/>
              </w:rPr>
              <w:t>hommes que de femmes; constate que certains cancers se manifestent différemment chez les hommes et chez les femmes, et que certains cancers sont spécifiques à un sexe ou plus fréquents chez l</w:t>
            </w:r>
            <w:r w:rsidR="00F35F85" w:rsidRPr="00572B7F">
              <w:rPr>
                <w:b/>
                <w:i/>
              </w:rPr>
              <w:t>’</w:t>
            </w:r>
            <w:r w:rsidRPr="00572B7F">
              <w:rPr>
                <w:b/>
                <w:i/>
              </w:rPr>
              <w:t>un ou l</w:t>
            </w:r>
            <w:r w:rsidR="00F35F85" w:rsidRPr="00572B7F">
              <w:rPr>
                <w:b/>
                <w:i/>
              </w:rPr>
              <w:t>’</w:t>
            </w:r>
            <w:r w:rsidRPr="00572B7F">
              <w:rPr>
                <w:b/>
                <w:i/>
              </w:rPr>
              <w:t>autre; s</w:t>
            </w:r>
            <w:r w:rsidR="00F35F85" w:rsidRPr="00572B7F">
              <w:rPr>
                <w:b/>
                <w:i/>
              </w:rPr>
              <w:t>’</w:t>
            </w:r>
            <w:r w:rsidRPr="00572B7F">
              <w:rPr>
                <w:b/>
                <w:i/>
              </w:rPr>
              <w:t>inquiète du fait qu</w:t>
            </w:r>
            <w:r w:rsidR="00F35F85" w:rsidRPr="00572B7F">
              <w:rPr>
                <w:b/>
                <w:i/>
              </w:rPr>
              <w:t>’</w:t>
            </w:r>
            <w:r w:rsidRPr="00572B7F">
              <w:rPr>
                <w:b/>
                <w:i/>
              </w:rPr>
              <w:t>en moyenne, le cancer est diagnostiqué deux ans et demi plus tard chez les femmes que chez les hommes</w:t>
            </w:r>
            <w:r w:rsidRPr="00572B7F">
              <w:rPr>
                <w:b/>
                <w:i/>
                <w:vertAlign w:val="superscript"/>
              </w:rPr>
              <w:t>1 bis</w:t>
            </w:r>
            <w:r w:rsidRPr="00572B7F">
              <w:rPr>
                <w:b/>
                <w:i/>
              </w:rPr>
              <w:t>; souligne qu</w:t>
            </w:r>
            <w:r w:rsidR="00F35F85" w:rsidRPr="00572B7F">
              <w:rPr>
                <w:b/>
                <w:i/>
              </w:rPr>
              <w:t>’</w:t>
            </w:r>
            <w:r w:rsidRPr="00572B7F">
              <w:rPr>
                <w:b/>
                <w:i/>
              </w:rPr>
              <w:t>il est nécessaire de poursuivre les recherches sur l</w:t>
            </w:r>
            <w:r w:rsidR="00F35F85" w:rsidRPr="00572B7F">
              <w:rPr>
                <w:b/>
                <w:i/>
              </w:rPr>
              <w:t>’</w:t>
            </w:r>
            <w:r w:rsidRPr="00572B7F">
              <w:rPr>
                <w:b/>
                <w:i/>
              </w:rPr>
              <w:t>incidence des facteurs liés au sexe ou au genre sur l</w:t>
            </w:r>
            <w:r w:rsidR="00F35F85" w:rsidRPr="00572B7F">
              <w:rPr>
                <w:b/>
                <w:i/>
              </w:rPr>
              <w:t>’</w:t>
            </w:r>
            <w:r w:rsidRPr="00572B7F">
              <w:rPr>
                <w:b/>
                <w:i/>
              </w:rPr>
              <w:t>apparition du cancer, sur la manière dont il se manifeste et sur la réponse aux traitements existants;</w:t>
            </w:r>
          </w:p>
        </w:tc>
      </w:tr>
      <w:tr w:rsidR="00954F49" w:rsidRPr="00572B7F" w14:paraId="09F30D7A" w14:textId="77777777" w:rsidTr="001F15B6">
        <w:trPr>
          <w:jc w:val="center"/>
        </w:trPr>
        <w:tc>
          <w:tcPr>
            <w:tcW w:w="4876" w:type="dxa"/>
            <w:tcBorders>
              <w:top w:val="nil"/>
              <w:left w:val="nil"/>
              <w:bottom w:val="nil"/>
              <w:right w:val="nil"/>
            </w:tcBorders>
          </w:tcPr>
          <w:p w14:paraId="120ECF60" w14:textId="77777777" w:rsidR="00954F49" w:rsidRPr="00572B7F" w:rsidRDefault="00954F49" w:rsidP="001F15B6"/>
        </w:tc>
        <w:tc>
          <w:tcPr>
            <w:tcW w:w="4876" w:type="dxa"/>
            <w:tcBorders>
              <w:top w:val="nil"/>
              <w:left w:val="nil"/>
              <w:bottom w:val="nil"/>
              <w:right w:val="nil"/>
            </w:tcBorders>
          </w:tcPr>
          <w:p w14:paraId="5D365F4E" w14:textId="77777777" w:rsidR="00954F49" w:rsidRPr="00572B7F" w:rsidRDefault="00954F49" w:rsidP="001F15B6">
            <w:pPr>
              <w:pStyle w:val="Normal6a"/>
            </w:pPr>
            <w:r w:rsidRPr="00572B7F">
              <w:rPr>
                <w:b/>
                <w:i/>
              </w:rPr>
              <w:t>_________________</w:t>
            </w:r>
          </w:p>
        </w:tc>
      </w:tr>
      <w:tr w:rsidR="00954F49" w:rsidRPr="00572B7F" w14:paraId="6F7FE64A" w14:textId="77777777" w:rsidTr="001F15B6">
        <w:trPr>
          <w:jc w:val="center"/>
        </w:trPr>
        <w:tc>
          <w:tcPr>
            <w:tcW w:w="4876" w:type="dxa"/>
            <w:tcBorders>
              <w:top w:val="nil"/>
              <w:left w:val="nil"/>
              <w:bottom w:val="nil"/>
              <w:right w:val="nil"/>
            </w:tcBorders>
          </w:tcPr>
          <w:p w14:paraId="4C58C880" w14:textId="77777777" w:rsidR="00954F49" w:rsidRPr="00572B7F" w:rsidRDefault="00954F49" w:rsidP="001F15B6"/>
        </w:tc>
        <w:tc>
          <w:tcPr>
            <w:tcW w:w="4876" w:type="dxa"/>
            <w:tcBorders>
              <w:top w:val="nil"/>
              <w:left w:val="nil"/>
              <w:bottom w:val="nil"/>
              <w:right w:val="nil"/>
            </w:tcBorders>
          </w:tcPr>
          <w:p w14:paraId="0510C5C6" w14:textId="77777777" w:rsidR="00954F49" w:rsidRPr="00572B7F" w:rsidRDefault="00954F49" w:rsidP="001F15B6">
            <w:pPr>
              <w:pStyle w:val="Normal6a"/>
            </w:pPr>
            <w:r w:rsidRPr="00572B7F">
              <w:rPr>
                <w:b/>
                <w:i/>
                <w:vertAlign w:val="superscript"/>
              </w:rPr>
              <w:t>1 bis</w:t>
            </w:r>
            <w:r w:rsidRPr="00572B7F">
              <w:t xml:space="preserve"> </w:t>
            </w:r>
            <w:r w:rsidRPr="00572B7F">
              <w:rPr>
                <w:b/>
                <w:i/>
              </w:rPr>
              <w:t>Westergaard, D., Moseley, P., Sørup, F.K.H., Baldi, P. et Brunak, S., «Population-wide analysis of differences in disease progression patterns in men and women», Nature Communications, vol. 10, nº 666, 2019, https://www.nature.com/articles/s41467-019-08475-9.</w:t>
            </w:r>
          </w:p>
        </w:tc>
      </w:tr>
    </w:tbl>
    <w:p w14:paraId="18B288E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43B3F5E" w14:textId="77777777" w:rsidR="00954F49" w:rsidRPr="00572B7F" w:rsidRDefault="00954F49" w:rsidP="00954F49">
      <w:r w:rsidRPr="00572B7F">
        <w:rPr>
          <w:rStyle w:val="HideTWBExt"/>
        </w:rPr>
        <w:t>&lt;/Amend&gt;</w:t>
      </w:r>
    </w:p>
    <w:p w14:paraId="732502C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452</w:t>
      </w:r>
      <w:r w:rsidRPr="00572B7F">
        <w:rPr>
          <w:rStyle w:val="HideTWBExt"/>
          <w:b w:val="0"/>
        </w:rPr>
        <w:t>&lt;/NumAm&gt;</w:t>
      </w:r>
    </w:p>
    <w:p w14:paraId="6DE92D2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2575A09C" w14:textId="77777777" w:rsidR="00954F49" w:rsidRPr="00572B7F" w:rsidRDefault="00954F49" w:rsidP="00954F49">
      <w:pPr>
        <w:pStyle w:val="NormalBold"/>
      </w:pPr>
      <w:r w:rsidRPr="00572B7F">
        <w:rPr>
          <w:rStyle w:val="HideTWBExt"/>
          <w:b w:val="0"/>
        </w:rPr>
        <w:t>&lt;/RepeatBlock-By&gt;</w:t>
      </w:r>
    </w:p>
    <w:p w14:paraId="2C9F551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7912E92" w14:textId="77777777" w:rsidR="00954F49" w:rsidRPr="00572B7F" w:rsidRDefault="00954F49" w:rsidP="00954F49">
      <w:pPr>
        <w:pStyle w:val="NormalBold"/>
      </w:pPr>
      <w:r w:rsidRPr="00572B7F">
        <w:rPr>
          <w:rStyle w:val="HideTWBExt"/>
          <w:b w:val="0"/>
        </w:rPr>
        <w:t>&lt;Article&gt;</w:t>
      </w:r>
      <w:r w:rsidRPr="00572B7F">
        <w:t>Paragraphe 15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482C9A3" w14:textId="77777777" w:rsidTr="001F15B6">
        <w:trPr>
          <w:trHeight w:hRule="exact" w:val="240"/>
          <w:jc w:val="center"/>
        </w:trPr>
        <w:tc>
          <w:tcPr>
            <w:tcW w:w="9752" w:type="dxa"/>
            <w:gridSpan w:val="2"/>
            <w:tcBorders>
              <w:top w:val="nil"/>
              <w:left w:val="nil"/>
              <w:bottom w:val="nil"/>
              <w:right w:val="nil"/>
            </w:tcBorders>
          </w:tcPr>
          <w:p w14:paraId="17B48C9B" w14:textId="77777777" w:rsidR="00954F49" w:rsidRPr="00572B7F" w:rsidRDefault="00954F49" w:rsidP="001F15B6"/>
        </w:tc>
      </w:tr>
      <w:tr w:rsidR="00954F49" w:rsidRPr="00572B7F" w14:paraId="5072941F" w14:textId="77777777" w:rsidTr="001F15B6">
        <w:trPr>
          <w:trHeight w:val="240"/>
          <w:jc w:val="center"/>
        </w:trPr>
        <w:tc>
          <w:tcPr>
            <w:tcW w:w="4876" w:type="dxa"/>
            <w:tcBorders>
              <w:top w:val="nil"/>
              <w:left w:val="nil"/>
              <w:bottom w:val="nil"/>
              <w:right w:val="nil"/>
            </w:tcBorders>
          </w:tcPr>
          <w:p w14:paraId="287E35F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E88CEA" w14:textId="77777777" w:rsidR="00954F49" w:rsidRPr="00572B7F" w:rsidRDefault="00954F49" w:rsidP="001F15B6">
            <w:pPr>
              <w:pStyle w:val="AmColumnHeading"/>
            </w:pPr>
            <w:r w:rsidRPr="00572B7F">
              <w:t>Amendement</w:t>
            </w:r>
          </w:p>
        </w:tc>
      </w:tr>
      <w:tr w:rsidR="00954F49" w:rsidRPr="00572B7F" w14:paraId="6BCF8C90" w14:textId="77777777" w:rsidTr="001F15B6">
        <w:trPr>
          <w:jc w:val="center"/>
        </w:trPr>
        <w:tc>
          <w:tcPr>
            <w:tcW w:w="4876" w:type="dxa"/>
            <w:tcBorders>
              <w:top w:val="nil"/>
              <w:left w:val="nil"/>
              <w:bottom w:val="nil"/>
              <w:right w:val="nil"/>
            </w:tcBorders>
          </w:tcPr>
          <w:p w14:paraId="56A93C0E" w14:textId="77777777" w:rsidR="00954F49" w:rsidRPr="00572B7F" w:rsidRDefault="00954F49" w:rsidP="001F15B6">
            <w:pPr>
              <w:pStyle w:val="Normal6a"/>
            </w:pPr>
          </w:p>
        </w:tc>
        <w:tc>
          <w:tcPr>
            <w:tcW w:w="4876" w:type="dxa"/>
            <w:tcBorders>
              <w:top w:val="nil"/>
              <w:left w:val="nil"/>
              <w:bottom w:val="nil"/>
              <w:right w:val="nil"/>
            </w:tcBorders>
          </w:tcPr>
          <w:p w14:paraId="3571DA46" w14:textId="0CFF571E" w:rsidR="00954F49" w:rsidRPr="00572B7F" w:rsidRDefault="00954F49" w:rsidP="001F15B6">
            <w:pPr>
              <w:pStyle w:val="Normal6a"/>
            </w:pPr>
            <w:r w:rsidRPr="00572B7F">
              <w:rPr>
                <w:b/>
                <w:i/>
              </w:rPr>
              <w:t>15 ter.</w:t>
            </w:r>
            <w:r w:rsidRPr="00572B7F">
              <w:tab/>
            </w:r>
            <w:r w:rsidRPr="00572B7F">
              <w:rPr>
                <w:b/>
                <w:i/>
              </w:rPr>
              <w:t>demande que le futur règlement sur les médicaments critiques intègre une approche sensible à la dimension de genre, en veillant à ce que l</w:t>
            </w:r>
            <w:r w:rsidR="00F35F85" w:rsidRPr="00572B7F">
              <w:rPr>
                <w:b/>
                <w:i/>
              </w:rPr>
              <w:t>’</w:t>
            </w:r>
            <w:r w:rsidRPr="00572B7F">
              <w:rPr>
                <w:b/>
                <w:i/>
              </w:rPr>
              <w:t>identification et la hiérarchisation des médicaments critiques reflètent les besoins de santé spécifiques des femmes dans toute leur diversité; souligne qu</w:t>
            </w:r>
            <w:r w:rsidR="00F35F85" w:rsidRPr="00572B7F">
              <w:rPr>
                <w:b/>
                <w:i/>
              </w:rPr>
              <w:t>’</w:t>
            </w:r>
            <w:r w:rsidRPr="00572B7F">
              <w:rPr>
                <w:b/>
                <w:i/>
              </w:rPr>
              <w:t xml:space="preserve">il importe de garantir un accès égal et ininterrompu </w:t>
            </w:r>
            <w:r w:rsidRPr="00572B7F">
              <w:rPr>
                <w:b/>
                <w:i/>
              </w:rPr>
              <w:lastRenderedPageBreak/>
              <w:t>aux médicaments critiques, y compris ceux liés à la santé génésique, maternelle et mentale, ainsi qu</w:t>
            </w:r>
            <w:r w:rsidR="00F35F85" w:rsidRPr="00572B7F">
              <w:rPr>
                <w:b/>
                <w:i/>
              </w:rPr>
              <w:t>’</w:t>
            </w:r>
            <w:r w:rsidRPr="00572B7F">
              <w:rPr>
                <w:b/>
                <w:i/>
              </w:rPr>
              <w:t>aux traitements des maladies qui touchent les femmes de manière prédominante ou disproportionnée;</w:t>
            </w:r>
          </w:p>
        </w:tc>
      </w:tr>
    </w:tbl>
    <w:p w14:paraId="1450680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BB47863" w14:textId="77777777" w:rsidR="00954F49" w:rsidRPr="00572B7F" w:rsidRDefault="00954F49" w:rsidP="00954F49">
      <w:r w:rsidRPr="00572B7F">
        <w:rPr>
          <w:rStyle w:val="HideTWBExt"/>
        </w:rPr>
        <w:t>&lt;/Amend&gt;</w:t>
      </w:r>
    </w:p>
    <w:p w14:paraId="607C9A8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453</w:t>
      </w:r>
      <w:r w:rsidRPr="00572B7F">
        <w:rPr>
          <w:rStyle w:val="HideTWBExt"/>
          <w:b w:val="0"/>
        </w:rPr>
        <w:t>&lt;/NumAm&gt;</w:t>
      </w:r>
    </w:p>
    <w:p w14:paraId="274188A9"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Elisabeth Grossmann, Alessandra Moretti, Maria Noichl, Emma Rafowicz, Sabrina Repp, Carla Tavares</w:t>
      </w:r>
      <w:r w:rsidRPr="00572B7F">
        <w:rPr>
          <w:rStyle w:val="HideTWBExt"/>
          <w:b w:val="0"/>
        </w:rPr>
        <w:t>&lt;/Members&gt;</w:t>
      </w:r>
    </w:p>
    <w:p w14:paraId="18247DC9" w14:textId="77777777" w:rsidR="00954F49" w:rsidRPr="00572B7F" w:rsidRDefault="00954F49" w:rsidP="00954F49">
      <w:pPr>
        <w:pStyle w:val="NormalBold"/>
      </w:pPr>
      <w:r w:rsidRPr="00572B7F">
        <w:rPr>
          <w:rStyle w:val="HideTWBExt"/>
          <w:b w:val="0"/>
        </w:rPr>
        <w:t>&lt;/RepeatBlock-By&gt;</w:t>
      </w:r>
    </w:p>
    <w:p w14:paraId="4AFA38F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C678D34" w14:textId="77777777" w:rsidR="00954F49" w:rsidRPr="00572B7F" w:rsidRDefault="00954F49" w:rsidP="00954F49">
      <w:pPr>
        <w:pStyle w:val="NormalBold"/>
      </w:pPr>
      <w:r w:rsidRPr="00572B7F">
        <w:rPr>
          <w:rStyle w:val="HideTWBExt"/>
          <w:b w:val="0"/>
        </w:rPr>
        <w:t>&lt;Article&gt;</w:t>
      </w:r>
      <w:r w:rsidRPr="00572B7F">
        <w:t>Paragraphe 15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915F643" w14:textId="77777777" w:rsidTr="001F15B6">
        <w:trPr>
          <w:trHeight w:hRule="exact" w:val="240"/>
          <w:jc w:val="center"/>
        </w:trPr>
        <w:tc>
          <w:tcPr>
            <w:tcW w:w="9752" w:type="dxa"/>
            <w:gridSpan w:val="2"/>
            <w:tcBorders>
              <w:top w:val="nil"/>
              <w:left w:val="nil"/>
              <w:bottom w:val="nil"/>
              <w:right w:val="nil"/>
            </w:tcBorders>
          </w:tcPr>
          <w:p w14:paraId="2BA0F64F" w14:textId="77777777" w:rsidR="00954F49" w:rsidRPr="00572B7F" w:rsidRDefault="00954F49" w:rsidP="001F15B6"/>
        </w:tc>
      </w:tr>
      <w:tr w:rsidR="00954F49" w:rsidRPr="00572B7F" w14:paraId="161FD29A" w14:textId="77777777" w:rsidTr="001F15B6">
        <w:trPr>
          <w:trHeight w:val="240"/>
          <w:jc w:val="center"/>
        </w:trPr>
        <w:tc>
          <w:tcPr>
            <w:tcW w:w="4876" w:type="dxa"/>
            <w:tcBorders>
              <w:top w:val="nil"/>
              <w:left w:val="nil"/>
              <w:bottom w:val="nil"/>
              <w:right w:val="nil"/>
            </w:tcBorders>
          </w:tcPr>
          <w:p w14:paraId="3A953FB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AB9D4A7" w14:textId="77777777" w:rsidR="00954F49" w:rsidRPr="00572B7F" w:rsidRDefault="00954F49" w:rsidP="001F15B6">
            <w:pPr>
              <w:pStyle w:val="AmColumnHeading"/>
            </w:pPr>
            <w:r w:rsidRPr="00572B7F">
              <w:t>Amendement</w:t>
            </w:r>
          </w:p>
        </w:tc>
      </w:tr>
      <w:tr w:rsidR="00954F49" w:rsidRPr="00572B7F" w14:paraId="0A3961AE" w14:textId="77777777" w:rsidTr="001F15B6">
        <w:trPr>
          <w:jc w:val="center"/>
        </w:trPr>
        <w:tc>
          <w:tcPr>
            <w:tcW w:w="4876" w:type="dxa"/>
            <w:tcBorders>
              <w:top w:val="nil"/>
              <w:left w:val="nil"/>
              <w:bottom w:val="nil"/>
              <w:right w:val="nil"/>
            </w:tcBorders>
          </w:tcPr>
          <w:p w14:paraId="5DDF1FCE" w14:textId="77777777" w:rsidR="00954F49" w:rsidRPr="00572B7F" w:rsidRDefault="00954F49" w:rsidP="001F15B6">
            <w:pPr>
              <w:pStyle w:val="Normal6a"/>
            </w:pPr>
          </w:p>
        </w:tc>
        <w:tc>
          <w:tcPr>
            <w:tcW w:w="4876" w:type="dxa"/>
            <w:tcBorders>
              <w:top w:val="nil"/>
              <w:left w:val="nil"/>
              <w:bottom w:val="nil"/>
              <w:right w:val="nil"/>
            </w:tcBorders>
          </w:tcPr>
          <w:p w14:paraId="53D41513" w14:textId="3DCE993E" w:rsidR="00954F49" w:rsidRPr="00572B7F" w:rsidRDefault="00954F49" w:rsidP="001F15B6">
            <w:pPr>
              <w:pStyle w:val="Normal6a"/>
            </w:pPr>
            <w:r w:rsidRPr="00572B7F">
              <w:rPr>
                <w:b/>
                <w:i/>
              </w:rPr>
              <w:t>15 ter.</w:t>
            </w:r>
            <w:r w:rsidRPr="00572B7F">
              <w:tab/>
            </w:r>
            <w:r w:rsidRPr="00572B7F">
              <w:rPr>
                <w:b/>
                <w:i/>
              </w:rPr>
              <w:t>invite les États membres à garantir un accès équitable et rapide aux traitements de fertilité sans discrimination, en particulier pour les femmes seules et les couples féminins de même sexe, et une information publique fiable et scientifiquement fondée sur la fertilité, grâce à une approche fondée sur les droits qui soutient l</w:t>
            </w:r>
            <w:r w:rsidR="00F35F85" w:rsidRPr="00572B7F">
              <w:rPr>
                <w:b/>
                <w:i/>
              </w:rPr>
              <w:t>’</w:t>
            </w:r>
            <w:r w:rsidRPr="00572B7F">
              <w:rPr>
                <w:b/>
                <w:i/>
              </w:rPr>
              <w:t>autonomie en matière de procréation, avec le soutien de la Commission grâce à des orientations, à la collecte de données et à l</w:t>
            </w:r>
            <w:r w:rsidR="00F35F85" w:rsidRPr="00572B7F">
              <w:rPr>
                <w:b/>
                <w:i/>
              </w:rPr>
              <w:t>’</w:t>
            </w:r>
            <w:r w:rsidRPr="00572B7F">
              <w:rPr>
                <w:b/>
                <w:i/>
              </w:rPr>
              <w:t>échange de bonnes pratiques;</w:t>
            </w:r>
          </w:p>
        </w:tc>
      </w:tr>
    </w:tbl>
    <w:p w14:paraId="566519A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9582B7" w14:textId="77777777" w:rsidR="00954F49" w:rsidRPr="00572B7F" w:rsidRDefault="00954F49" w:rsidP="00954F49">
      <w:r w:rsidRPr="00572B7F">
        <w:rPr>
          <w:rStyle w:val="HideTWBExt"/>
        </w:rPr>
        <w:t>&lt;/Amend&gt;</w:t>
      </w:r>
    </w:p>
    <w:p w14:paraId="75E2B3B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454</w:t>
      </w:r>
      <w:r w:rsidRPr="00572B7F">
        <w:rPr>
          <w:rStyle w:val="HideTWBExt"/>
          <w:b w:val="0"/>
        </w:rPr>
        <w:t>&lt;/NumAm&gt;</w:t>
      </w:r>
    </w:p>
    <w:p w14:paraId="151559E9"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F26FECE" w14:textId="77777777" w:rsidR="00954F49" w:rsidRPr="00572B7F" w:rsidRDefault="00954F49" w:rsidP="00954F49">
      <w:pPr>
        <w:pStyle w:val="NormalBold"/>
      </w:pPr>
      <w:r w:rsidRPr="00572B7F">
        <w:rPr>
          <w:rStyle w:val="HideTWBExt"/>
          <w:b w:val="0"/>
        </w:rPr>
        <w:t>&lt;/RepeatBlock-By&gt;</w:t>
      </w:r>
    </w:p>
    <w:p w14:paraId="460A29C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EF0DA4F" w14:textId="77777777" w:rsidR="00954F49" w:rsidRPr="00572B7F" w:rsidRDefault="00954F49" w:rsidP="00954F49">
      <w:pPr>
        <w:pStyle w:val="NormalBold"/>
      </w:pPr>
      <w:r w:rsidRPr="00572B7F">
        <w:rPr>
          <w:rStyle w:val="HideTWBExt"/>
          <w:b w:val="0"/>
        </w:rPr>
        <w:t>&lt;Article&gt;</w:t>
      </w:r>
      <w:r w:rsidRPr="00572B7F">
        <w:t>Paragraphe 15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CE2555A" w14:textId="77777777" w:rsidTr="001F15B6">
        <w:trPr>
          <w:trHeight w:hRule="exact" w:val="240"/>
          <w:jc w:val="center"/>
        </w:trPr>
        <w:tc>
          <w:tcPr>
            <w:tcW w:w="9752" w:type="dxa"/>
            <w:gridSpan w:val="2"/>
            <w:tcBorders>
              <w:top w:val="nil"/>
              <w:left w:val="nil"/>
              <w:bottom w:val="nil"/>
              <w:right w:val="nil"/>
            </w:tcBorders>
          </w:tcPr>
          <w:p w14:paraId="48F3D294" w14:textId="77777777" w:rsidR="00954F49" w:rsidRPr="00572B7F" w:rsidRDefault="00954F49" w:rsidP="001F15B6"/>
        </w:tc>
      </w:tr>
      <w:tr w:rsidR="00954F49" w:rsidRPr="00572B7F" w14:paraId="520295C4" w14:textId="77777777" w:rsidTr="001F15B6">
        <w:trPr>
          <w:trHeight w:val="240"/>
          <w:jc w:val="center"/>
        </w:trPr>
        <w:tc>
          <w:tcPr>
            <w:tcW w:w="4876" w:type="dxa"/>
            <w:tcBorders>
              <w:top w:val="nil"/>
              <w:left w:val="nil"/>
              <w:bottom w:val="nil"/>
              <w:right w:val="nil"/>
            </w:tcBorders>
          </w:tcPr>
          <w:p w14:paraId="21F1328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D2BBD1B" w14:textId="77777777" w:rsidR="00954F49" w:rsidRPr="00572B7F" w:rsidRDefault="00954F49" w:rsidP="001F15B6">
            <w:pPr>
              <w:pStyle w:val="AmColumnHeading"/>
            </w:pPr>
            <w:r w:rsidRPr="00572B7F">
              <w:t>Amendement</w:t>
            </w:r>
          </w:p>
        </w:tc>
      </w:tr>
      <w:tr w:rsidR="00954F49" w:rsidRPr="00572B7F" w14:paraId="03CF781C" w14:textId="77777777" w:rsidTr="001F15B6">
        <w:trPr>
          <w:jc w:val="center"/>
        </w:trPr>
        <w:tc>
          <w:tcPr>
            <w:tcW w:w="4876" w:type="dxa"/>
            <w:tcBorders>
              <w:top w:val="nil"/>
              <w:left w:val="nil"/>
              <w:bottom w:val="nil"/>
              <w:right w:val="nil"/>
            </w:tcBorders>
          </w:tcPr>
          <w:p w14:paraId="48385BB1" w14:textId="77777777" w:rsidR="00954F49" w:rsidRPr="00572B7F" w:rsidRDefault="00954F49" w:rsidP="001F15B6">
            <w:pPr>
              <w:pStyle w:val="Normal6a"/>
            </w:pPr>
          </w:p>
        </w:tc>
        <w:tc>
          <w:tcPr>
            <w:tcW w:w="4876" w:type="dxa"/>
            <w:tcBorders>
              <w:top w:val="nil"/>
              <w:left w:val="nil"/>
              <w:bottom w:val="nil"/>
              <w:right w:val="nil"/>
            </w:tcBorders>
          </w:tcPr>
          <w:p w14:paraId="352266D3" w14:textId="01F7D036" w:rsidR="00954F49" w:rsidRPr="00572B7F" w:rsidRDefault="00954F49" w:rsidP="001F15B6">
            <w:pPr>
              <w:pStyle w:val="Normal6a"/>
            </w:pPr>
            <w:r w:rsidRPr="00572B7F">
              <w:rPr>
                <w:b/>
                <w:i/>
              </w:rPr>
              <w:t>15 ter.</w:t>
            </w:r>
            <w:r w:rsidRPr="00572B7F">
              <w:tab/>
            </w:r>
            <w:r w:rsidRPr="00572B7F">
              <w:rPr>
                <w:b/>
                <w:i/>
              </w:rPr>
              <w:t>presse les États membres de garantir l</w:t>
            </w:r>
            <w:r w:rsidR="00F35F85" w:rsidRPr="00572B7F">
              <w:rPr>
                <w:b/>
                <w:i/>
              </w:rPr>
              <w:t>’</w:t>
            </w:r>
            <w:r w:rsidRPr="00572B7F">
              <w:rPr>
                <w:b/>
                <w:i/>
              </w:rPr>
              <w:t xml:space="preserve">accès des personnes </w:t>
            </w:r>
            <w:r w:rsidRPr="00572B7F">
              <w:rPr>
                <w:b/>
                <w:i/>
              </w:rPr>
              <w:lastRenderedPageBreak/>
              <w:t>transgenres et non binaires à une gamme complète de services de santé, y compris la santé sexuelle et génésique et les médicaments associés, et de supprimer toute exigence médicale coercitive et inutile, telle que la stérilisation ou la chirurgie, qui entrave l</w:t>
            </w:r>
            <w:r w:rsidR="00F35F85" w:rsidRPr="00572B7F">
              <w:rPr>
                <w:b/>
                <w:i/>
              </w:rPr>
              <w:t>’</w:t>
            </w:r>
            <w:r w:rsidRPr="00572B7F">
              <w:rPr>
                <w:b/>
                <w:i/>
              </w:rPr>
              <w:t>accès à la reconnaissance juridique ou aux services de santé génésique;</w:t>
            </w:r>
          </w:p>
        </w:tc>
      </w:tr>
    </w:tbl>
    <w:p w14:paraId="493F7A47" w14:textId="77777777" w:rsidR="00954F49" w:rsidRPr="00572B7F" w:rsidRDefault="00954F49" w:rsidP="00954F49">
      <w:pPr>
        <w:pStyle w:val="AmOrLang"/>
        <w:rPr>
          <w:lang w:val="pt-PT"/>
        </w:rPr>
      </w:pPr>
      <w:r w:rsidRPr="00572B7F">
        <w:rPr>
          <w:lang w:val="pt-PT"/>
        </w:rPr>
        <w:lastRenderedPageBreak/>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2342C0CC" w14:textId="77777777" w:rsidR="00954F49" w:rsidRPr="00572B7F" w:rsidRDefault="00954F49" w:rsidP="00954F49">
      <w:pPr>
        <w:rPr>
          <w:lang w:val="pt-PT"/>
        </w:rPr>
      </w:pPr>
      <w:r w:rsidRPr="00572B7F">
        <w:rPr>
          <w:rStyle w:val="HideTWBExt"/>
          <w:lang w:val="pt-PT"/>
        </w:rPr>
        <w:t>&lt;/Amend&gt;</w:t>
      </w:r>
    </w:p>
    <w:p w14:paraId="2E2490C5"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455</w:t>
      </w:r>
      <w:r w:rsidRPr="00572B7F">
        <w:rPr>
          <w:rStyle w:val="HideTWBExt"/>
          <w:b w:val="0"/>
        </w:rPr>
        <w:t>&lt;/NumAm&gt;</w:t>
      </w:r>
    </w:p>
    <w:p w14:paraId="4BD29388"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6872AA8F" w14:textId="77777777" w:rsidR="00954F49" w:rsidRPr="00572B7F" w:rsidRDefault="00954F49" w:rsidP="00954F49">
      <w:pPr>
        <w:pStyle w:val="NormalBold"/>
        <w:rPr>
          <w:lang w:val="pt-PT"/>
        </w:rPr>
      </w:pPr>
      <w:r w:rsidRPr="00572B7F">
        <w:rPr>
          <w:rStyle w:val="HideTWBExt"/>
          <w:b w:val="0"/>
        </w:rPr>
        <w:t>&lt;/RepeatBlock-By&gt;</w:t>
      </w:r>
    </w:p>
    <w:p w14:paraId="12062E3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2275D35" w14:textId="77777777" w:rsidR="00954F49" w:rsidRPr="00572B7F" w:rsidRDefault="00954F49" w:rsidP="00954F49">
      <w:pPr>
        <w:pStyle w:val="NormalBold"/>
      </w:pPr>
      <w:r w:rsidRPr="00572B7F">
        <w:rPr>
          <w:rStyle w:val="HideTWBExt"/>
          <w:b w:val="0"/>
        </w:rPr>
        <w:t>&lt;Article&gt;</w:t>
      </w:r>
      <w:r w:rsidRPr="00572B7F">
        <w:t>Paragraphe 15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44F7F17" w14:textId="77777777" w:rsidTr="001F15B6">
        <w:trPr>
          <w:trHeight w:hRule="exact" w:val="240"/>
          <w:jc w:val="center"/>
        </w:trPr>
        <w:tc>
          <w:tcPr>
            <w:tcW w:w="9752" w:type="dxa"/>
            <w:gridSpan w:val="2"/>
            <w:tcBorders>
              <w:top w:val="nil"/>
              <w:left w:val="nil"/>
              <w:bottom w:val="nil"/>
              <w:right w:val="nil"/>
            </w:tcBorders>
          </w:tcPr>
          <w:p w14:paraId="0B2F6557" w14:textId="77777777" w:rsidR="00954F49" w:rsidRPr="00572B7F" w:rsidRDefault="00954F49" w:rsidP="001F15B6"/>
        </w:tc>
      </w:tr>
      <w:tr w:rsidR="00954F49" w:rsidRPr="00572B7F" w14:paraId="0DB4E80B" w14:textId="77777777" w:rsidTr="001F15B6">
        <w:trPr>
          <w:trHeight w:val="240"/>
          <w:jc w:val="center"/>
        </w:trPr>
        <w:tc>
          <w:tcPr>
            <w:tcW w:w="4876" w:type="dxa"/>
            <w:tcBorders>
              <w:top w:val="nil"/>
              <w:left w:val="nil"/>
              <w:bottom w:val="nil"/>
              <w:right w:val="nil"/>
            </w:tcBorders>
          </w:tcPr>
          <w:p w14:paraId="68CB6FF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F92618B" w14:textId="77777777" w:rsidR="00954F49" w:rsidRPr="00572B7F" w:rsidRDefault="00954F49" w:rsidP="001F15B6">
            <w:pPr>
              <w:pStyle w:val="AmColumnHeading"/>
            </w:pPr>
            <w:r w:rsidRPr="00572B7F">
              <w:t>Amendement</w:t>
            </w:r>
          </w:p>
        </w:tc>
      </w:tr>
      <w:tr w:rsidR="00954F49" w:rsidRPr="00572B7F" w14:paraId="61553B6E" w14:textId="77777777" w:rsidTr="001F15B6">
        <w:trPr>
          <w:jc w:val="center"/>
        </w:trPr>
        <w:tc>
          <w:tcPr>
            <w:tcW w:w="4876" w:type="dxa"/>
            <w:tcBorders>
              <w:top w:val="nil"/>
              <w:left w:val="nil"/>
              <w:bottom w:val="nil"/>
              <w:right w:val="nil"/>
            </w:tcBorders>
          </w:tcPr>
          <w:p w14:paraId="7036999A" w14:textId="77777777" w:rsidR="00954F49" w:rsidRPr="00572B7F" w:rsidRDefault="00954F49" w:rsidP="001F15B6">
            <w:pPr>
              <w:pStyle w:val="Normal6a"/>
            </w:pPr>
          </w:p>
        </w:tc>
        <w:tc>
          <w:tcPr>
            <w:tcW w:w="4876" w:type="dxa"/>
            <w:tcBorders>
              <w:top w:val="nil"/>
              <w:left w:val="nil"/>
              <w:bottom w:val="nil"/>
              <w:right w:val="nil"/>
            </w:tcBorders>
          </w:tcPr>
          <w:p w14:paraId="79AF9E34" w14:textId="17E6E797" w:rsidR="00954F49" w:rsidRPr="00572B7F" w:rsidRDefault="00954F49" w:rsidP="001F15B6">
            <w:pPr>
              <w:pStyle w:val="Normal6a"/>
            </w:pPr>
            <w:r w:rsidRPr="00572B7F">
              <w:rPr>
                <w:b/>
                <w:i/>
              </w:rPr>
              <w:t>15 ter.</w:t>
            </w:r>
            <w:r w:rsidRPr="00572B7F">
              <w:tab/>
            </w:r>
            <w:r w:rsidRPr="00572B7F">
              <w:rPr>
                <w:b/>
                <w:i/>
              </w:rPr>
              <w:t>souligne que, dans l</w:t>
            </w:r>
            <w:r w:rsidR="00F35F85" w:rsidRPr="00572B7F">
              <w:rPr>
                <w:b/>
                <w:i/>
              </w:rPr>
              <w:t>’</w:t>
            </w:r>
            <w:r w:rsidRPr="00572B7F">
              <w:rPr>
                <w:b/>
                <w:i/>
              </w:rPr>
              <w:t>ensemble de l</w:t>
            </w:r>
            <w:r w:rsidR="00F35F85" w:rsidRPr="00572B7F">
              <w:rPr>
                <w:b/>
                <w:i/>
              </w:rPr>
              <w:t>’</w:t>
            </w:r>
            <w:r w:rsidRPr="00572B7F">
              <w:rPr>
                <w:b/>
                <w:i/>
              </w:rPr>
              <w:t>Union, les responsabilités familiales sont assumées de manière disproportionnée par les femmes, ce qui contribue aux inégalités et alimente l</w:t>
            </w:r>
            <w:r w:rsidR="00F35F85" w:rsidRPr="00572B7F">
              <w:rPr>
                <w:b/>
                <w:i/>
              </w:rPr>
              <w:t>’</w:t>
            </w:r>
            <w:r w:rsidRPr="00572B7F">
              <w:rPr>
                <w:b/>
                <w:i/>
              </w:rPr>
              <w:t>écart entre les femmes et les hommes en matière de prise en charge des responsabilités familiales, diminuant ainsi la participation des femmes au marché du travail et leurs possibilités de revenus tout en les exposant à des risques de santé liés au stress;</w:t>
            </w:r>
          </w:p>
        </w:tc>
      </w:tr>
    </w:tbl>
    <w:p w14:paraId="1DD5E59F"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1D6C580" w14:textId="77777777" w:rsidR="00954F49" w:rsidRPr="00572B7F" w:rsidRDefault="00954F49" w:rsidP="00954F49">
      <w:r w:rsidRPr="00572B7F">
        <w:rPr>
          <w:rStyle w:val="HideTWBExt"/>
        </w:rPr>
        <w:t>&lt;/Amend&gt;</w:t>
      </w:r>
    </w:p>
    <w:p w14:paraId="1A02F7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456</w:t>
      </w:r>
      <w:r w:rsidRPr="00572B7F">
        <w:rPr>
          <w:rStyle w:val="HideTWBExt"/>
          <w:b w:val="0"/>
        </w:rPr>
        <w:t>&lt;/NumAm&gt;</w:t>
      </w:r>
    </w:p>
    <w:p w14:paraId="7ED18217"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46789927" w14:textId="77777777" w:rsidR="00954F49" w:rsidRPr="00572B7F" w:rsidRDefault="00954F49" w:rsidP="00954F49">
      <w:pPr>
        <w:pStyle w:val="NormalBold"/>
      </w:pPr>
      <w:r w:rsidRPr="00572B7F">
        <w:rPr>
          <w:rStyle w:val="HideTWBExt"/>
          <w:b w:val="0"/>
        </w:rPr>
        <w:t>&lt;/RepeatBlock-By&gt;</w:t>
      </w:r>
    </w:p>
    <w:p w14:paraId="1B983D1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A6D7A78" w14:textId="77777777" w:rsidR="00954F49" w:rsidRPr="00572B7F" w:rsidRDefault="00954F49" w:rsidP="00954F49">
      <w:pPr>
        <w:pStyle w:val="NormalBold"/>
      </w:pPr>
      <w:r w:rsidRPr="00572B7F">
        <w:rPr>
          <w:rStyle w:val="HideTWBExt"/>
          <w:b w:val="0"/>
        </w:rPr>
        <w:t>&lt;Article&gt;</w:t>
      </w:r>
      <w:r w:rsidRPr="00572B7F">
        <w:t>Paragraphe 15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2ECD3E0" w14:textId="77777777" w:rsidTr="001F15B6">
        <w:trPr>
          <w:trHeight w:hRule="exact" w:val="240"/>
          <w:jc w:val="center"/>
        </w:trPr>
        <w:tc>
          <w:tcPr>
            <w:tcW w:w="9752" w:type="dxa"/>
            <w:gridSpan w:val="2"/>
            <w:tcBorders>
              <w:top w:val="nil"/>
              <w:left w:val="nil"/>
              <w:bottom w:val="nil"/>
              <w:right w:val="nil"/>
            </w:tcBorders>
          </w:tcPr>
          <w:p w14:paraId="15002DE1" w14:textId="77777777" w:rsidR="00954F49" w:rsidRPr="00572B7F" w:rsidRDefault="00954F49" w:rsidP="001F15B6"/>
        </w:tc>
      </w:tr>
      <w:tr w:rsidR="00954F49" w:rsidRPr="00572B7F" w14:paraId="1CBA830E" w14:textId="77777777" w:rsidTr="001F15B6">
        <w:trPr>
          <w:trHeight w:val="240"/>
          <w:jc w:val="center"/>
        </w:trPr>
        <w:tc>
          <w:tcPr>
            <w:tcW w:w="4876" w:type="dxa"/>
            <w:tcBorders>
              <w:top w:val="nil"/>
              <w:left w:val="nil"/>
              <w:bottom w:val="nil"/>
              <w:right w:val="nil"/>
            </w:tcBorders>
          </w:tcPr>
          <w:p w14:paraId="128908A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E1CAA35" w14:textId="77777777" w:rsidR="00954F49" w:rsidRPr="00572B7F" w:rsidRDefault="00954F49" w:rsidP="001F15B6">
            <w:pPr>
              <w:pStyle w:val="AmColumnHeading"/>
            </w:pPr>
            <w:r w:rsidRPr="00572B7F">
              <w:t>Amendement</w:t>
            </w:r>
          </w:p>
        </w:tc>
      </w:tr>
      <w:tr w:rsidR="00954F49" w:rsidRPr="00572B7F" w14:paraId="54E2C1E6" w14:textId="77777777" w:rsidTr="001F15B6">
        <w:trPr>
          <w:jc w:val="center"/>
        </w:trPr>
        <w:tc>
          <w:tcPr>
            <w:tcW w:w="4876" w:type="dxa"/>
            <w:tcBorders>
              <w:top w:val="nil"/>
              <w:left w:val="nil"/>
              <w:bottom w:val="nil"/>
              <w:right w:val="nil"/>
            </w:tcBorders>
          </w:tcPr>
          <w:p w14:paraId="3A4274B9" w14:textId="77777777" w:rsidR="00954F49" w:rsidRPr="00572B7F" w:rsidRDefault="00954F49" w:rsidP="001F15B6">
            <w:pPr>
              <w:pStyle w:val="Normal6a"/>
            </w:pPr>
          </w:p>
        </w:tc>
        <w:tc>
          <w:tcPr>
            <w:tcW w:w="4876" w:type="dxa"/>
            <w:tcBorders>
              <w:top w:val="nil"/>
              <w:left w:val="nil"/>
              <w:bottom w:val="nil"/>
              <w:right w:val="nil"/>
            </w:tcBorders>
          </w:tcPr>
          <w:p w14:paraId="22849F5F" w14:textId="77777777" w:rsidR="00954F49" w:rsidRPr="00572B7F" w:rsidRDefault="00954F49" w:rsidP="001F15B6">
            <w:pPr>
              <w:pStyle w:val="Normal6a"/>
            </w:pPr>
            <w:r w:rsidRPr="00572B7F">
              <w:rPr>
                <w:b/>
                <w:i/>
              </w:rPr>
              <w:t>15 ter.</w:t>
            </w:r>
            <w:r w:rsidRPr="00572B7F">
              <w:tab/>
            </w:r>
            <w:r w:rsidRPr="00572B7F">
              <w:rPr>
                <w:b/>
                <w:i/>
              </w:rPr>
              <w:t>encourage la Commission à soutenir la poursuite de la recherche sur la santé menstruelle et à promouvoir le développement de programmes éducatifs complets visant à améliorer la santé menstruelle et à réduire la stigmatisation;</w:t>
            </w:r>
          </w:p>
        </w:tc>
      </w:tr>
    </w:tbl>
    <w:p w14:paraId="1A356BD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E772EC4" w14:textId="77777777" w:rsidR="00954F49" w:rsidRPr="00572B7F" w:rsidRDefault="00954F49" w:rsidP="00954F49">
      <w:r w:rsidRPr="00572B7F">
        <w:rPr>
          <w:rStyle w:val="HideTWBExt"/>
        </w:rPr>
        <w:t>&lt;/Amend&gt;</w:t>
      </w:r>
    </w:p>
    <w:p w14:paraId="665DD34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457</w:t>
      </w:r>
      <w:r w:rsidRPr="00572B7F">
        <w:rPr>
          <w:rStyle w:val="HideTWBExt"/>
          <w:b w:val="0"/>
        </w:rPr>
        <w:t>&lt;/NumAm&gt;</w:t>
      </w:r>
    </w:p>
    <w:p w14:paraId="38802D81"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w:t>
      </w:r>
      <w:r w:rsidRPr="00572B7F">
        <w:rPr>
          <w:rStyle w:val="HideTWBExt"/>
          <w:b w:val="0"/>
        </w:rPr>
        <w:t>&lt;/Members&gt;</w:t>
      </w:r>
    </w:p>
    <w:p w14:paraId="285E835C" w14:textId="77777777" w:rsidR="00954F49" w:rsidRPr="00572B7F" w:rsidRDefault="00954F49" w:rsidP="00954F49">
      <w:pPr>
        <w:pStyle w:val="NormalBold"/>
      </w:pPr>
      <w:r w:rsidRPr="00572B7F">
        <w:rPr>
          <w:rStyle w:val="HideTWBExt"/>
          <w:b w:val="0"/>
        </w:rPr>
        <w:t>&lt;/RepeatBlock-By&gt;</w:t>
      </w:r>
    </w:p>
    <w:p w14:paraId="4CE21D9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994FF8C" w14:textId="77777777" w:rsidR="00954F49" w:rsidRPr="00572B7F" w:rsidRDefault="00954F49" w:rsidP="00954F49">
      <w:pPr>
        <w:pStyle w:val="NormalBold"/>
      </w:pPr>
      <w:r w:rsidRPr="00572B7F">
        <w:rPr>
          <w:rStyle w:val="HideTWBExt"/>
          <w:b w:val="0"/>
        </w:rPr>
        <w:t>&lt;Article&gt;</w:t>
      </w:r>
      <w:r w:rsidRPr="00572B7F">
        <w:t>Paragraphe 15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E29B940" w14:textId="77777777" w:rsidTr="001F15B6">
        <w:trPr>
          <w:trHeight w:hRule="exact" w:val="240"/>
          <w:jc w:val="center"/>
        </w:trPr>
        <w:tc>
          <w:tcPr>
            <w:tcW w:w="9752" w:type="dxa"/>
            <w:gridSpan w:val="2"/>
            <w:tcBorders>
              <w:top w:val="nil"/>
              <w:left w:val="nil"/>
              <w:bottom w:val="nil"/>
              <w:right w:val="nil"/>
            </w:tcBorders>
          </w:tcPr>
          <w:p w14:paraId="041C565C" w14:textId="77777777" w:rsidR="00954F49" w:rsidRPr="00572B7F" w:rsidRDefault="00954F49" w:rsidP="001F15B6"/>
        </w:tc>
      </w:tr>
      <w:tr w:rsidR="00954F49" w:rsidRPr="00572B7F" w14:paraId="0204ADA3" w14:textId="77777777" w:rsidTr="001F15B6">
        <w:trPr>
          <w:trHeight w:val="240"/>
          <w:jc w:val="center"/>
        </w:trPr>
        <w:tc>
          <w:tcPr>
            <w:tcW w:w="4876" w:type="dxa"/>
            <w:tcBorders>
              <w:top w:val="nil"/>
              <w:left w:val="nil"/>
              <w:bottom w:val="nil"/>
              <w:right w:val="nil"/>
            </w:tcBorders>
          </w:tcPr>
          <w:p w14:paraId="31B49E1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920FFDD" w14:textId="77777777" w:rsidR="00954F49" w:rsidRPr="00572B7F" w:rsidRDefault="00954F49" w:rsidP="001F15B6">
            <w:pPr>
              <w:pStyle w:val="AmColumnHeading"/>
            </w:pPr>
            <w:r w:rsidRPr="00572B7F">
              <w:t>Amendement</w:t>
            </w:r>
          </w:p>
        </w:tc>
      </w:tr>
      <w:tr w:rsidR="00954F49" w:rsidRPr="00572B7F" w14:paraId="60039015" w14:textId="77777777" w:rsidTr="001F15B6">
        <w:trPr>
          <w:jc w:val="center"/>
        </w:trPr>
        <w:tc>
          <w:tcPr>
            <w:tcW w:w="4876" w:type="dxa"/>
            <w:tcBorders>
              <w:top w:val="nil"/>
              <w:left w:val="nil"/>
              <w:bottom w:val="nil"/>
              <w:right w:val="nil"/>
            </w:tcBorders>
          </w:tcPr>
          <w:p w14:paraId="0885EC82" w14:textId="77777777" w:rsidR="00954F49" w:rsidRPr="00572B7F" w:rsidRDefault="00954F49" w:rsidP="001F15B6">
            <w:pPr>
              <w:pStyle w:val="Normal6a"/>
            </w:pPr>
          </w:p>
        </w:tc>
        <w:tc>
          <w:tcPr>
            <w:tcW w:w="4876" w:type="dxa"/>
            <w:tcBorders>
              <w:top w:val="nil"/>
              <w:left w:val="nil"/>
              <w:bottom w:val="nil"/>
              <w:right w:val="nil"/>
            </w:tcBorders>
          </w:tcPr>
          <w:p w14:paraId="14CEE3BD" w14:textId="4397A46F" w:rsidR="00954F49" w:rsidRPr="00572B7F" w:rsidRDefault="00954F49" w:rsidP="001F15B6">
            <w:pPr>
              <w:pStyle w:val="Normal6a"/>
            </w:pPr>
            <w:r w:rsidRPr="00572B7F">
              <w:rPr>
                <w:b/>
                <w:i/>
              </w:rPr>
              <w:t>15 quater.</w:t>
            </w:r>
            <w:r w:rsidRPr="00572B7F">
              <w:tab/>
            </w:r>
            <w:r w:rsidRPr="00572B7F">
              <w:rPr>
                <w:b/>
                <w:i/>
              </w:rPr>
              <w:t>souligne que de nombreux cas de cancer, tels que les cancers liés au papillomavirus humain, y compris le cancer du col de l</w:t>
            </w:r>
            <w:r w:rsidR="00F35F85" w:rsidRPr="00572B7F">
              <w:rPr>
                <w:b/>
                <w:i/>
              </w:rPr>
              <w:t>’</w:t>
            </w:r>
            <w:r w:rsidRPr="00572B7F">
              <w:rPr>
                <w:b/>
                <w:i/>
              </w:rPr>
              <w:t>utérus, peuvent être évités grâce à des changements de comportement et d</w:t>
            </w:r>
            <w:r w:rsidR="00F35F85" w:rsidRPr="00572B7F">
              <w:rPr>
                <w:b/>
                <w:i/>
              </w:rPr>
              <w:t>’</w:t>
            </w:r>
            <w:r w:rsidRPr="00572B7F">
              <w:rPr>
                <w:b/>
                <w:i/>
              </w:rPr>
              <w:t>environnement ainsi qu</w:t>
            </w:r>
            <w:r w:rsidR="00F35F85" w:rsidRPr="00572B7F">
              <w:rPr>
                <w:b/>
                <w:i/>
              </w:rPr>
              <w:t>’</w:t>
            </w:r>
            <w:r w:rsidRPr="00572B7F">
              <w:rPr>
                <w:b/>
                <w:i/>
              </w:rPr>
              <w:t>à des mesures d</w:t>
            </w:r>
            <w:r w:rsidR="00F35F85" w:rsidRPr="00572B7F">
              <w:rPr>
                <w:b/>
                <w:i/>
              </w:rPr>
              <w:t>’</w:t>
            </w:r>
            <w:r w:rsidRPr="00572B7F">
              <w:rPr>
                <w:b/>
                <w:i/>
              </w:rPr>
              <w:t>intervention précoce, et insiste sur le fait que l</w:t>
            </w:r>
            <w:r w:rsidR="00F35F85" w:rsidRPr="00572B7F">
              <w:rPr>
                <w:b/>
                <w:i/>
              </w:rPr>
              <w:t>’</w:t>
            </w:r>
            <w:r w:rsidRPr="00572B7F">
              <w:rPr>
                <w:b/>
                <w:i/>
              </w:rPr>
              <w:t>investissement dans des mesures préventives devrait être une priorité de l</w:t>
            </w:r>
            <w:r w:rsidR="00F35F85" w:rsidRPr="00572B7F">
              <w:rPr>
                <w:b/>
                <w:i/>
              </w:rPr>
              <w:t>’</w:t>
            </w:r>
            <w:r w:rsidRPr="00572B7F">
              <w:rPr>
                <w:b/>
                <w:i/>
              </w:rPr>
              <w:t>Union; encourage la poursuite des investissements dans des outils de diagnostic innovants tels que les tests de biomarqueurs et invite la Commission à supprimer les obstacles pour permettre une utilisation généralisée de ces outils, le cas échéant; souligne que l</w:t>
            </w:r>
            <w:r w:rsidR="00F35F85" w:rsidRPr="00572B7F">
              <w:rPr>
                <w:b/>
                <w:i/>
              </w:rPr>
              <w:t>’</w:t>
            </w:r>
            <w:r w:rsidRPr="00572B7F">
              <w:rPr>
                <w:b/>
                <w:i/>
              </w:rPr>
              <w:t>offre de soins de santé préventifs doit se fonder sur des indications biologiques plutôt que sur des marqueurs de sexe ou de genre lors de l</w:t>
            </w:r>
            <w:r w:rsidR="00F35F85" w:rsidRPr="00572B7F">
              <w:rPr>
                <w:b/>
                <w:i/>
              </w:rPr>
              <w:t>’</w:t>
            </w:r>
            <w:r w:rsidRPr="00572B7F">
              <w:rPr>
                <w:b/>
                <w:i/>
              </w:rPr>
              <w:t>identification;</w:t>
            </w:r>
          </w:p>
        </w:tc>
      </w:tr>
    </w:tbl>
    <w:p w14:paraId="03BB5CB2" w14:textId="77777777" w:rsidR="00954F49" w:rsidRPr="00572B7F" w:rsidRDefault="00954F49" w:rsidP="00954F49">
      <w:pPr>
        <w:pStyle w:val="AmOrLang"/>
        <w:rPr>
          <w:lang w:val="pt-PT"/>
        </w:rPr>
      </w:pPr>
      <w:r w:rsidRPr="00572B7F">
        <w:rPr>
          <w:lang w:val="pt-PT"/>
        </w:rPr>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45DFD967" w14:textId="77777777" w:rsidR="00954F49" w:rsidRPr="00572B7F" w:rsidRDefault="00954F49" w:rsidP="00954F49">
      <w:pPr>
        <w:rPr>
          <w:lang w:val="pt-PT"/>
        </w:rPr>
      </w:pPr>
      <w:r w:rsidRPr="00572B7F">
        <w:rPr>
          <w:rStyle w:val="HideTWBExt"/>
          <w:lang w:val="pt-PT"/>
        </w:rPr>
        <w:t>&lt;/Amend&gt;</w:t>
      </w:r>
    </w:p>
    <w:p w14:paraId="267BEA4E"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458</w:t>
      </w:r>
      <w:r w:rsidRPr="00572B7F">
        <w:rPr>
          <w:rStyle w:val="HideTWBExt"/>
          <w:b w:val="0"/>
        </w:rPr>
        <w:t>&lt;/NumAm&gt;</w:t>
      </w:r>
    </w:p>
    <w:p w14:paraId="7AD8674F"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5B002BA6" w14:textId="77777777" w:rsidR="00954F49" w:rsidRPr="00572B7F" w:rsidRDefault="00954F49" w:rsidP="00954F49">
      <w:pPr>
        <w:pStyle w:val="NormalBold"/>
        <w:rPr>
          <w:lang w:val="pt-PT"/>
        </w:rPr>
      </w:pPr>
      <w:r w:rsidRPr="00572B7F">
        <w:rPr>
          <w:rStyle w:val="HideTWBExt"/>
          <w:b w:val="0"/>
        </w:rPr>
        <w:t>&lt;/RepeatBlock-By&gt;</w:t>
      </w:r>
    </w:p>
    <w:p w14:paraId="30975327" w14:textId="77777777" w:rsidR="00954F49" w:rsidRPr="00572B7F" w:rsidRDefault="00954F49" w:rsidP="00954F49">
      <w:pPr>
        <w:pStyle w:val="NormalBold"/>
      </w:pPr>
      <w:r w:rsidRPr="00572B7F">
        <w:rPr>
          <w:rStyle w:val="HideTWBExt"/>
          <w:b w:val="0"/>
        </w:rPr>
        <w:lastRenderedPageBreak/>
        <w:t>&lt;DocAmend&gt;</w:t>
      </w:r>
      <w:r w:rsidRPr="00572B7F">
        <w:t>Proposition de résolution</w:t>
      </w:r>
      <w:r w:rsidRPr="00572B7F">
        <w:rPr>
          <w:rStyle w:val="HideTWBExt"/>
          <w:b w:val="0"/>
        </w:rPr>
        <w:t>&lt;/DocAmend&gt;</w:t>
      </w:r>
    </w:p>
    <w:p w14:paraId="385DBC76" w14:textId="77777777" w:rsidR="00954F49" w:rsidRPr="00572B7F" w:rsidRDefault="00954F49" w:rsidP="00954F49">
      <w:pPr>
        <w:pStyle w:val="NormalBold"/>
      </w:pPr>
      <w:r w:rsidRPr="00572B7F">
        <w:rPr>
          <w:rStyle w:val="HideTWBExt"/>
          <w:b w:val="0"/>
        </w:rPr>
        <w:t>&lt;Article&gt;</w:t>
      </w:r>
      <w:r w:rsidRPr="00572B7F">
        <w:t>Paragraphe 15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46CD11A" w14:textId="77777777" w:rsidTr="001F15B6">
        <w:trPr>
          <w:trHeight w:hRule="exact" w:val="240"/>
          <w:jc w:val="center"/>
        </w:trPr>
        <w:tc>
          <w:tcPr>
            <w:tcW w:w="9752" w:type="dxa"/>
            <w:gridSpan w:val="2"/>
            <w:tcBorders>
              <w:top w:val="nil"/>
              <w:left w:val="nil"/>
              <w:bottom w:val="nil"/>
              <w:right w:val="nil"/>
            </w:tcBorders>
          </w:tcPr>
          <w:p w14:paraId="7F13C4AB" w14:textId="77777777" w:rsidR="00954F49" w:rsidRPr="00572B7F" w:rsidRDefault="00954F49" w:rsidP="001F15B6"/>
        </w:tc>
      </w:tr>
      <w:tr w:rsidR="00954F49" w:rsidRPr="00572B7F" w14:paraId="38C5C081" w14:textId="77777777" w:rsidTr="001F15B6">
        <w:trPr>
          <w:trHeight w:val="240"/>
          <w:jc w:val="center"/>
        </w:trPr>
        <w:tc>
          <w:tcPr>
            <w:tcW w:w="4876" w:type="dxa"/>
            <w:tcBorders>
              <w:top w:val="nil"/>
              <w:left w:val="nil"/>
              <w:bottom w:val="nil"/>
              <w:right w:val="nil"/>
            </w:tcBorders>
          </w:tcPr>
          <w:p w14:paraId="4D9EAB6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B21BFBE" w14:textId="77777777" w:rsidR="00954F49" w:rsidRPr="00572B7F" w:rsidRDefault="00954F49" w:rsidP="001F15B6">
            <w:pPr>
              <w:pStyle w:val="AmColumnHeading"/>
            </w:pPr>
            <w:r w:rsidRPr="00572B7F">
              <w:t>Amendement</w:t>
            </w:r>
          </w:p>
        </w:tc>
      </w:tr>
      <w:tr w:rsidR="00954F49" w:rsidRPr="00572B7F" w14:paraId="7D99EDB5" w14:textId="77777777" w:rsidTr="001F15B6">
        <w:trPr>
          <w:jc w:val="center"/>
        </w:trPr>
        <w:tc>
          <w:tcPr>
            <w:tcW w:w="4876" w:type="dxa"/>
            <w:tcBorders>
              <w:top w:val="nil"/>
              <w:left w:val="nil"/>
              <w:bottom w:val="nil"/>
              <w:right w:val="nil"/>
            </w:tcBorders>
          </w:tcPr>
          <w:p w14:paraId="1576DE98" w14:textId="77777777" w:rsidR="00954F49" w:rsidRPr="00572B7F" w:rsidRDefault="00954F49" w:rsidP="001F15B6">
            <w:pPr>
              <w:pStyle w:val="Normal6a"/>
            </w:pPr>
          </w:p>
        </w:tc>
        <w:tc>
          <w:tcPr>
            <w:tcW w:w="4876" w:type="dxa"/>
            <w:tcBorders>
              <w:top w:val="nil"/>
              <w:left w:val="nil"/>
              <w:bottom w:val="nil"/>
              <w:right w:val="nil"/>
            </w:tcBorders>
          </w:tcPr>
          <w:p w14:paraId="0C463CDF" w14:textId="4D7F4F87" w:rsidR="00954F49" w:rsidRPr="00572B7F" w:rsidRDefault="00954F49" w:rsidP="001F15B6">
            <w:pPr>
              <w:pStyle w:val="Normal6a"/>
            </w:pPr>
            <w:r w:rsidRPr="00572B7F">
              <w:rPr>
                <w:b/>
                <w:i/>
              </w:rPr>
              <w:t>15 quater.</w:t>
            </w:r>
            <w:r w:rsidRPr="00572B7F">
              <w:tab/>
            </w:r>
            <w:r w:rsidRPr="00572B7F">
              <w:rPr>
                <w:b/>
                <w:i/>
              </w:rPr>
              <w:t>appelle de ses vœux l</w:t>
            </w:r>
            <w:r w:rsidR="00F35F85" w:rsidRPr="00572B7F">
              <w:rPr>
                <w:b/>
                <w:i/>
              </w:rPr>
              <w:t>’</w:t>
            </w:r>
            <w:r w:rsidRPr="00572B7F">
              <w:rPr>
                <w:b/>
                <w:i/>
              </w:rPr>
              <w:t>élaboration de normes européennes communes en matière de santé maternelle et le partage de bonnes pratiques en la matière entre les professionnels de la santé, la poursuite d</w:t>
            </w:r>
            <w:r w:rsidR="00F35F85" w:rsidRPr="00572B7F">
              <w:rPr>
                <w:b/>
                <w:i/>
              </w:rPr>
              <w:t>’</w:t>
            </w:r>
            <w:r w:rsidRPr="00572B7F">
              <w:rPr>
                <w:b/>
                <w:i/>
              </w:rPr>
              <w:t>un travail avec les États membres sur la facilitation de l</w:t>
            </w:r>
            <w:r w:rsidR="00F35F85" w:rsidRPr="00572B7F">
              <w:rPr>
                <w:b/>
                <w:i/>
              </w:rPr>
              <w:t>’</w:t>
            </w:r>
            <w:r w:rsidRPr="00572B7F">
              <w:rPr>
                <w:b/>
                <w:i/>
              </w:rPr>
              <w:t>allaitement ainsi que la création d</w:t>
            </w:r>
            <w:r w:rsidR="00F35F85" w:rsidRPr="00572B7F">
              <w:rPr>
                <w:b/>
                <w:i/>
              </w:rPr>
              <w:t>’</w:t>
            </w:r>
            <w:r w:rsidRPr="00572B7F">
              <w:rPr>
                <w:b/>
                <w:i/>
              </w:rPr>
              <w:t>un cadre européen concernant l</w:t>
            </w:r>
            <w:r w:rsidR="00F35F85" w:rsidRPr="00572B7F">
              <w:rPr>
                <w:b/>
                <w:i/>
              </w:rPr>
              <w:t>’</w:t>
            </w:r>
            <w:r w:rsidRPr="00572B7F">
              <w:rPr>
                <w:b/>
                <w:i/>
              </w:rPr>
              <w:t>utilisation sûre des médicaments par les femmes enceintes et allaitantes;</w:t>
            </w:r>
          </w:p>
        </w:tc>
      </w:tr>
    </w:tbl>
    <w:p w14:paraId="15412986"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FE2BB63" w14:textId="77777777" w:rsidR="00954F49" w:rsidRPr="00572B7F" w:rsidRDefault="00954F49" w:rsidP="00954F49">
      <w:r w:rsidRPr="00572B7F">
        <w:rPr>
          <w:rStyle w:val="HideTWBExt"/>
        </w:rPr>
        <w:t>&lt;/Amend&gt;</w:t>
      </w:r>
    </w:p>
    <w:p w14:paraId="26A13CE3"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459</w:t>
      </w:r>
      <w:r w:rsidRPr="00572B7F">
        <w:rPr>
          <w:rStyle w:val="HideTWBExt"/>
          <w:b w:val="0"/>
        </w:rPr>
        <w:t>&lt;/NumAm&gt;</w:t>
      </w:r>
    </w:p>
    <w:p w14:paraId="12A996E7"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0F0EC582" w14:textId="77777777" w:rsidR="00954F49" w:rsidRPr="00572B7F" w:rsidRDefault="00954F49" w:rsidP="00954F49">
      <w:pPr>
        <w:pStyle w:val="NormalBold"/>
      </w:pPr>
      <w:r w:rsidRPr="00572B7F">
        <w:rPr>
          <w:rStyle w:val="HideTWBExt"/>
          <w:b w:val="0"/>
        </w:rPr>
        <w:t>&lt;/RepeatBlock-By&gt;</w:t>
      </w:r>
    </w:p>
    <w:p w14:paraId="44BBB86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09F5A9B" w14:textId="77777777" w:rsidR="00954F49" w:rsidRPr="00572B7F" w:rsidRDefault="00954F49" w:rsidP="00954F49">
      <w:pPr>
        <w:pStyle w:val="NormalBold"/>
      </w:pPr>
      <w:r w:rsidRPr="00572B7F">
        <w:rPr>
          <w:rStyle w:val="HideTWBExt"/>
          <w:b w:val="0"/>
        </w:rPr>
        <w:t>&lt;Article&gt;</w:t>
      </w:r>
      <w:r w:rsidRPr="00572B7F">
        <w:t>Paragraphe 15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D0E3673" w14:textId="77777777" w:rsidTr="001F15B6">
        <w:trPr>
          <w:trHeight w:hRule="exact" w:val="240"/>
          <w:jc w:val="center"/>
        </w:trPr>
        <w:tc>
          <w:tcPr>
            <w:tcW w:w="9752" w:type="dxa"/>
            <w:gridSpan w:val="2"/>
            <w:tcBorders>
              <w:top w:val="nil"/>
              <w:left w:val="nil"/>
              <w:bottom w:val="nil"/>
              <w:right w:val="nil"/>
            </w:tcBorders>
          </w:tcPr>
          <w:p w14:paraId="2C63D5CF" w14:textId="77777777" w:rsidR="00954F49" w:rsidRPr="00572B7F" w:rsidRDefault="00954F49" w:rsidP="001F15B6"/>
        </w:tc>
      </w:tr>
      <w:tr w:rsidR="00954F49" w:rsidRPr="00572B7F" w14:paraId="539231EA" w14:textId="77777777" w:rsidTr="001F15B6">
        <w:trPr>
          <w:trHeight w:val="240"/>
          <w:jc w:val="center"/>
        </w:trPr>
        <w:tc>
          <w:tcPr>
            <w:tcW w:w="4876" w:type="dxa"/>
            <w:tcBorders>
              <w:top w:val="nil"/>
              <w:left w:val="nil"/>
              <w:bottom w:val="nil"/>
              <w:right w:val="nil"/>
            </w:tcBorders>
          </w:tcPr>
          <w:p w14:paraId="754BA1D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18D44B8" w14:textId="77777777" w:rsidR="00954F49" w:rsidRPr="00572B7F" w:rsidRDefault="00954F49" w:rsidP="001F15B6">
            <w:pPr>
              <w:pStyle w:val="AmColumnHeading"/>
            </w:pPr>
            <w:r w:rsidRPr="00572B7F">
              <w:t>Amendement</w:t>
            </w:r>
          </w:p>
        </w:tc>
      </w:tr>
      <w:tr w:rsidR="00954F49" w:rsidRPr="00572B7F" w14:paraId="2AA40F8C" w14:textId="77777777" w:rsidTr="001F15B6">
        <w:trPr>
          <w:jc w:val="center"/>
        </w:trPr>
        <w:tc>
          <w:tcPr>
            <w:tcW w:w="4876" w:type="dxa"/>
            <w:tcBorders>
              <w:top w:val="nil"/>
              <w:left w:val="nil"/>
              <w:bottom w:val="nil"/>
              <w:right w:val="nil"/>
            </w:tcBorders>
          </w:tcPr>
          <w:p w14:paraId="2A91CD94" w14:textId="77777777" w:rsidR="00954F49" w:rsidRPr="00572B7F" w:rsidRDefault="00954F49" w:rsidP="001F15B6">
            <w:pPr>
              <w:pStyle w:val="Normal6a"/>
            </w:pPr>
          </w:p>
        </w:tc>
        <w:tc>
          <w:tcPr>
            <w:tcW w:w="4876" w:type="dxa"/>
            <w:tcBorders>
              <w:top w:val="nil"/>
              <w:left w:val="nil"/>
              <w:bottom w:val="nil"/>
              <w:right w:val="nil"/>
            </w:tcBorders>
          </w:tcPr>
          <w:p w14:paraId="36886C00" w14:textId="18295B70" w:rsidR="00954F49" w:rsidRPr="00572B7F" w:rsidRDefault="00954F49" w:rsidP="001F15B6">
            <w:pPr>
              <w:pStyle w:val="Normal6a"/>
            </w:pPr>
            <w:r w:rsidRPr="00572B7F">
              <w:rPr>
                <w:b/>
                <w:i/>
              </w:rPr>
              <w:t>15 ter.</w:t>
            </w:r>
            <w:r w:rsidRPr="00572B7F">
              <w:tab/>
            </w:r>
            <w:r w:rsidRPr="00572B7F">
              <w:rPr>
                <w:b/>
                <w:i/>
              </w:rPr>
              <w:t>invite la Commission et les États membres à lancer des campagnes de sensibilisation du public pour arrêter de stigmatiser les problèmes de santé sexospécifiques, comme la santé menstruelle, l</w:t>
            </w:r>
            <w:r w:rsidR="00F35F85" w:rsidRPr="00572B7F">
              <w:rPr>
                <w:b/>
                <w:i/>
              </w:rPr>
              <w:t>’</w:t>
            </w:r>
            <w:r w:rsidRPr="00572B7F">
              <w:rPr>
                <w:b/>
                <w:i/>
              </w:rPr>
              <w:t>incontinence ou la santé mentale des hommes, afin de s</w:t>
            </w:r>
            <w:r w:rsidR="00F35F85" w:rsidRPr="00572B7F">
              <w:rPr>
                <w:b/>
                <w:i/>
              </w:rPr>
              <w:t>’</w:t>
            </w:r>
            <w:r w:rsidRPr="00572B7F">
              <w:rPr>
                <w:b/>
                <w:i/>
              </w:rPr>
              <w:t>assurer que les symptômes ne sont pas ignorés par les patients ou les prestataires de soins;</w:t>
            </w:r>
          </w:p>
        </w:tc>
      </w:tr>
    </w:tbl>
    <w:p w14:paraId="72F535A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417AEDE" w14:textId="77777777" w:rsidR="00954F49" w:rsidRPr="00572B7F" w:rsidRDefault="00954F49" w:rsidP="00954F49">
      <w:r w:rsidRPr="00572B7F">
        <w:rPr>
          <w:rStyle w:val="HideTWBExt"/>
        </w:rPr>
        <w:t>&lt;/Amend&gt;</w:t>
      </w:r>
    </w:p>
    <w:p w14:paraId="39673FD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460</w:t>
      </w:r>
      <w:r w:rsidRPr="00572B7F">
        <w:rPr>
          <w:rStyle w:val="HideTWBExt"/>
          <w:b w:val="0"/>
        </w:rPr>
        <w:t>&lt;/NumAm&gt;</w:t>
      </w:r>
    </w:p>
    <w:p w14:paraId="490A1139"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22438EED" w14:textId="77777777" w:rsidR="00954F49" w:rsidRPr="00572B7F" w:rsidRDefault="00954F49" w:rsidP="00954F49">
      <w:pPr>
        <w:pStyle w:val="NormalBold"/>
      </w:pPr>
      <w:r w:rsidRPr="00572B7F">
        <w:rPr>
          <w:rStyle w:val="HideTWBExt"/>
          <w:b w:val="0"/>
        </w:rPr>
        <w:t>&lt;/RepeatBlock-By&gt;</w:t>
      </w:r>
    </w:p>
    <w:p w14:paraId="14CEDE1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F29B59F" w14:textId="77777777" w:rsidR="00954F49" w:rsidRPr="00572B7F" w:rsidRDefault="00954F49" w:rsidP="00954F49">
      <w:pPr>
        <w:pStyle w:val="NormalBold"/>
      </w:pPr>
      <w:r w:rsidRPr="00572B7F">
        <w:rPr>
          <w:rStyle w:val="HideTWBExt"/>
          <w:b w:val="0"/>
        </w:rPr>
        <w:lastRenderedPageBreak/>
        <w:t>&lt;Article&gt;</w:t>
      </w:r>
      <w:r w:rsidRPr="00572B7F">
        <w:t>Paragraphe 15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8900414" w14:textId="77777777" w:rsidTr="001F15B6">
        <w:trPr>
          <w:trHeight w:hRule="exact" w:val="240"/>
          <w:jc w:val="center"/>
        </w:trPr>
        <w:tc>
          <w:tcPr>
            <w:tcW w:w="9752" w:type="dxa"/>
            <w:gridSpan w:val="2"/>
            <w:tcBorders>
              <w:top w:val="nil"/>
              <w:left w:val="nil"/>
              <w:bottom w:val="nil"/>
              <w:right w:val="nil"/>
            </w:tcBorders>
          </w:tcPr>
          <w:p w14:paraId="5E297C3C" w14:textId="77777777" w:rsidR="00954F49" w:rsidRPr="00572B7F" w:rsidRDefault="00954F49" w:rsidP="001F15B6"/>
        </w:tc>
      </w:tr>
      <w:tr w:rsidR="00954F49" w:rsidRPr="00572B7F" w14:paraId="72438D73" w14:textId="77777777" w:rsidTr="001F15B6">
        <w:trPr>
          <w:trHeight w:val="240"/>
          <w:jc w:val="center"/>
        </w:trPr>
        <w:tc>
          <w:tcPr>
            <w:tcW w:w="4876" w:type="dxa"/>
            <w:tcBorders>
              <w:top w:val="nil"/>
              <w:left w:val="nil"/>
              <w:bottom w:val="nil"/>
              <w:right w:val="nil"/>
            </w:tcBorders>
          </w:tcPr>
          <w:p w14:paraId="47F95DE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493B996" w14:textId="77777777" w:rsidR="00954F49" w:rsidRPr="00572B7F" w:rsidRDefault="00954F49" w:rsidP="001F15B6">
            <w:pPr>
              <w:pStyle w:val="AmColumnHeading"/>
            </w:pPr>
            <w:r w:rsidRPr="00572B7F">
              <w:t>Amendement</w:t>
            </w:r>
          </w:p>
        </w:tc>
      </w:tr>
      <w:tr w:rsidR="00954F49" w:rsidRPr="00572B7F" w14:paraId="37406D49" w14:textId="77777777" w:rsidTr="001F15B6">
        <w:trPr>
          <w:jc w:val="center"/>
        </w:trPr>
        <w:tc>
          <w:tcPr>
            <w:tcW w:w="4876" w:type="dxa"/>
            <w:tcBorders>
              <w:top w:val="nil"/>
              <w:left w:val="nil"/>
              <w:bottom w:val="nil"/>
              <w:right w:val="nil"/>
            </w:tcBorders>
          </w:tcPr>
          <w:p w14:paraId="24966C71" w14:textId="77777777" w:rsidR="00954F49" w:rsidRPr="00572B7F" w:rsidRDefault="00954F49" w:rsidP="001F15B6">
            <w:pPr>
              <w:pStyle w:val="Normal6a"/>
            </w:pPr>
          </w:p>
        </w:tc>
        <w:tc>
          <w:tcPr>
            <w:tcW w:w="4876" w:type="dxa"/>
            <w:tcBorders>
              <w:top w:val="nil"/>
              <w:left w:val="nil"/>
              <w:bottom w:val="nil"/>
              <w:right w:val="nil"/>
            </w:tcBorders>
          </w:tcPr>
          <w:p w14:paraId="39CAE1AD" w14:textId="35FD91A1" w:rsidR="00954F49" w:rsidRPr="00572B7F" w:rsidRDefault="00954F49" w:rsidP="001F15B6">
            <w:pPr>
              <w:pStyle w:val="Normal6a"/>
            </w:pPr>
            <w:r w:rsidRPr="00572B7F">
              <w:rPr>
                <w:b/>
                <w:i/>
              </w:rPr>
              <w:t>15 quater.</w:t>
            </w:r>
            <w:r w:rsidRPr="00572B7F">
              <w:tab/>
            </w:r>
            <w:r w:rsidRPr="00572B7F">
              <w:rPr>
                <w:b/>
                <w:i/>
              </w:rPr>
              <w:t>invite la Commission et les États membres à veiller à ce que le plan européen pour vaincre le cancer, la future stratégie de l</w:t>
            </w:r>
            <w:r w:rsidR="00F35F85" w:rsidRPr="00572B7F">
              <w:rPr>
                <w:b/>
                <w:i/>
              </w:rPr>
              <w:t>’</w:t>
            </w:r>
            <w:r w:rsidRPr="00572B7F">
              <w:rPr>
                <w:b/>
                <w:i/>
              </w:rPr>
              <w:t>Union européenne en matière de maladies cardiovasculaires et le plan d</w:t>
            </w:r>
            <w:r w:rsidR="00F35F85" w:rsidRPr="00572B7F">
              <w:rPr>
                <w:b/>
                <w:i/>
              </w:rPr>
              <w:t>’</w:t>
            </w:r>
            <w:r w:rsidRPr="00572B7F">
              <w:rPr>
                <w:b/>
                <w:i/>
              </w:rPr>
              <w:t>action de l</w:t>
            </w:r>
            <w:r w:rsidR="00F35F85" w:rsidRPr="00572B7F">
              <w:rPr>
                <w:b/>
                <w:i/>
              </w:rPr>
              <w:t>’</w:t>
            </w:r>
            <w:r w:rsidRPr="00572B7F">
              <w:rPr>
                <w:b/>
                <w:i/>
              </w:rPr>
              <w:t>Union sur les maladies rares soient tous conçus et mis en œuvre dans une optique résolument sexospécifique;</w:t>
            </w:r>
          </w:p>
        </w:tc>
      </w:tr>
    </w:tbl>
    <w:p w14:paraId="3DAD4F4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CC734C1" w14:textId="77777777" w:rsidR="00954F49" w:rsidRPr="00572B7F" w:rsidRDefault="00954F49" w:rsidP="00954F49">
      <w:r w:rsidRPr="00572B7F">
        <w:rPr>
          <w:rStyle w:val="HideTWBExt"/>
        </w:rPr>
        <w:t>&lt;/Amend&gt;</w:t>
      </w:r>
    </w:p>
    <w:p w14:paraId="6323729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461</w:t>
      </w:r>
      <w:r w:rsidRPr="00572B7F">
        <w:rPr>
          <w:rStyle w:val="HideTWBExt"/>
          <w:b w:val="0"/>
        </w:rPr>
        <w:t>&lt;/NumAm&gt;</w:t>
      </w:r>
    </w:p>
    <w:p w14:paraId="61EFCB4B"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4756DE2D" w14:textId="77777777" w:rsidR="00954F49" w:rsidRPr="00572B7F" w:rsidRDefault="00954F49" w:rsidP="00954F49">
      <w:pPr>
        <w:pStyle w:val="NormalBold"/>
      </w:pPr>
      <w:r w:rsidRPr="00572B7F">
        <w:rPr>
          <w:rStyle w:val="HideTWBExt"/>
          <w:b w:val="0"/>
        </w:rPr>
        <w:t>&lt;/RepeatBlock-By&gt;</w:t>
      </w:r>
    </w:p>
    <w:p w14:paraId="6A964DB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32F8E57" w14:textId="77777777" w:rsidR="00954F49" w:rsidRPr="00572B7F" w:rsidRDefault="00954F49" w:rsidP="00954F49">
      <w:pPr>
        <w:pStyle w:val="NormalBold"/>
      </w:pPr>
      <w:r w:rsidRPr="00572B7F">
        <w:rPr>
          <w:rStyle w:val="HideTWBExt"/>
          <w:b w:val="0"/>
        </w:rPr>
        <w:t>&lt;Article&gt;</w:t>
      </w:r>
      <w:r w:rsidRPr="00572B7F">
        <w:t>Paragraphe 15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7F6CC82" w14:textId="77777777" w:rsidTr="001F15B6">
        <w:trPr>
          <w:trHeight w:hRule="exact" w:val="240"/>
          <w:jc w:val="center"/>
        </w:trPr>
        <w:tc>
          <w:tcPr>
            <w:tcW w:w="9752" w:type="dxa"/>
            <w:gridSpan w:val="2"/>
            <w:tcBorders>
              <w:top w:val="nil"/>
              <w:left w:val="nil"/>
              <w:bottom w:val="nil"/>
              <w:right w:val="nil"/>
            </w:tcBorders>
          </w:tcPr>
          <w:p w14:paraId="72746FED" w14:textId="77777777" w:rsidR="00954F49" w:rsidRPr="00572B7F" w:rsidRDefault="00954F49" w:rsidP="001F15B6"/>
        </w:tc>
      </w:tr>
      <w:tr w:rsidR="00954F49" w:rsidRPr="00572B7F" w14:paraId="2A06C4AB" w14:textId="77777777" w:rsidTr="001F15B6">
        <w:trPr>
          <w:trHeight w:val="240"/>
          <w:jc w:val="center"/>
        </w:trPr>
        <w:tc>
          <w:tcPr>
            <w:tcW w:w="4876" w:type="dxa"/>
            <w:tcBorders>
              <w:top w:val="nil"/>
              <w:left w:val="nil"/>
              <w:bottom w:val="nil"/>
              <w:right w:val="nil"/>
            </w:tcBorders>
          </w:tcPr>
          <w:p w14:paraId="5210895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F71C105" w14:textId="77777777" w:rsidR="00954F49" w:rsidRPr="00572B7F" w:rsidRDefault="00954F49" w:rsidP="001F15B6">
            <w:pPr>
              <w:pStyle w:val="AmColumnHeading"/>
            </w:pPr>
            <w:r w:rsidRPr="00572B7F">
              <w:t>Amendement</w:t>
            </w:r>
          </w:p>
        </w:tc>
      </w:tr>
      <w:tr w:rsidR="00954F49" w:rsidRPr="00572B7F" w14:paraId="3C38A2CD" w14:textId="77777777" w:rsidTr="001F15B6">
        <w:trPr>
          <w:jc w:val="center"/>
        </w:trPr>
        <w:tc>
          <w:tcPr>
            <w:tcW w:w="4876" w:type="dxa"/>
            <w:tcBorders>
              <w:top w:val="nil"/>
              <w:left w:val="nil"/>
              <w:bottom w:val="nil"/>
              <w:right w:val="nil"/>
            </w:tcBorders>
          </w:tcPr>
          <w:p w14:paraId="60B3A484" w14:textId="77777777" w:rsidR="00954F49" w:rsidRPr="00572B7F" w:rsidRDefault="00954F49" w:rsidP="001F15B6">
            <w:pPr>
              <w:pStyle w:val="Normal6a"/>
            </w:pPr>
          </w:p>
        </w:tc>
        <w:tc>
          <w:tcPr>
            <w:tcW w:w="4876" w:type="dxa"/>
            <w:tcBorders>
              <w:top w:val="nil"/>
              <w:left w:val="nil"/>
              <w:bottom w:val="nil"/>
              <w:right w:val="nil"/>
            </w:tcBorders>
          </w:tcPr>
          <w:p w14:paraId="66BB5855" w14:textId="394FAFA4" w:rsidR="00954F49" w:rsidRPr="00572B7F" w:rsidRDefault="00954F49" w:rsidP="001F15B6">
            <w:pPr>
              <w:pStyle w:val="Normal6a"/>
            </w:pPr>
            <w:r w:rsidRPr="00572B7F">
              <w:rPr>
                <w:b/>
                <w:i/>
              </w:rPr>
              <w:t>15 quater.</w:t>
            </w:r>
            <w:r w:rsidRPr="00572B7F">
              <w:tab/>
            </w:r>
            <w:r w:rsidRPr="00572B7F">
              <w:rPr>
                <w:b/>
                <w:i/>
              </w:rPr>
              <w:t>souligne que les personnes transgenres et non binaires devraient bénéficier d</w:t>
            </w:r>
            <w:r w:rsidR="00F35F85" w:rsidRPr="00572B7F">
              <w:rPr>
                <w:b/>
                <w:i/>
              </w:rPr>
              <w:t>’</w:t>
            </w:r>
            <w:r w:rsidRPr="00572B7F">
              <w:rPr>
                <w:b/>
                <w:i/>
              </w:rPr>
              <w:t>interventions appropriées en matière de détection, de prévention et de traitement du cancer, adaptées à leurs besoins en matière de santé et dissociées de la reconnaissance légale du genre;</w:t>
            </w:r>
          </w:p>
        </w:tc>
      </w:tr>
    </w:tbl>
    <w:p w14:paraId="63CA57D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4994E0A" w14:textId="77777777" w:rsidR="00954F49" w:rsidRPr="00572B7F" w:rsidRDefault="00954F49" w:rsidP="00954F49">
      <w:r w:rsidRPr="00572B7F">
        <w:rPr>
          <w:rStyle w:val="HideTWBExt"/>
        </w:rPr>
        <w:t>&lt;/Amend&gt;</w:t>
      </w:r>
    </w:p>
    <w:p w14:paraId="3523B11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462</w:t>
      </w:r>
      <w:r w:rsidRPr="00572B7F">
        <w:rPr>
          <w:rStyle w:val="HideTWBExt"/>
          <w:b w:val="0"/>
        </w:rPr>
        <w:t>&lt;/NumAm&gt;</w:t>
      </w:r>
    </w:p>
    <w:p w14:paraId="354E1520" w14:textId="77777777" w:rsidR="00954F49" w:rsidRPr="00572B7F" w:rsidRDefault="00954F49" w:rsidP="00954F49">
      <w:pPr>
        <w:pStyle w:val="NormalBold"/>
      </w:pPr>
      <w:r w:rsidRPr="00572B7F">
        <w:rPr>
          <w:rStyle w:val="HideTWBExt"/>
          <w:b w:val="0"/>
        </w:rPr>
        <w:t>&lt;RepeatBlock-By&gt;&lt;Members&gt;</w:t>
      </w:r>
      <w:r w:rsidRPr="00572B7F">
        <w:t>Emma Rafowicz, Cecilia Strada, Christophe Clergeau</w:t>
      </w:r>
      <w:r w:rsidRPr="00572B7F">
        <w:rPr>
          <w:rStyle w:val="HideTWBExt"/>
          <w:b w:val="0"/>
        </w:rPr>
        <w:t>&lt;/Members&gt;</w:t>
      </w:r>
    </w:p>
    <w:p w14:paraId="0F8D4EEF" w14:textId="77777777" w:rsidR="00954F49" w:rsidRPr="00572B7F" w:rsidRDefault="00954F49" w:rsidP="00954F49">
      <w:pPr>
        <w:pStyle w:val="NormalBold"/>
      </w:pPr>
      <w:r w:rsidRPr="00572B7F">
        <w:rPr>
          <w:rStyle w:val="HideTWBExt"/>
          <w:b w:val="0"/>
        </w:rPr>
        <w:t>&lt;/RepeatBlock-By&gt;</w:t>
      </w:r>
    </w:p>
    <w:p w14:paraId="3B19E64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BA478F3" w14:textId="77777777" w:rsidR="00954F49" w:rsidRPr="00572B7F" w:rsidRDefault="00954F49" w:rsidP="00954F49">
      <w:pPr>
        <w:pStyle w:val="NormalBold"/>
      </w:pPr>
      <w:r w:rsidRPr="00572B7F">
        <w:rPr>
          <w:rStyle w:val="HideTWBExt"/>
          <w:b w:val="0"/>
        </w:rPr>
        <w:t>&lt;Article&gt;</w:t>
      </w:r>
      <w:r w:rsidRPr="00572B7F">
        <w:t>Paragraphe 15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963C79F" w14:textId="77777777" w:rsidTr="001F15B6">
        <w:trPr>
          <w:trHeight w:hRule="exact" w:val="240"/>
          <w:jc w:val="center"/>
        </w:trPr>
        <w:tc>
          <w:tcPr>
            <w:tcW w:w="9752" w:type="dxa"/>
            <w:gridSpan w:val="2"/>
            <w:tcBorders>
              <w:top w:val="nil"/>
              <w:left w:val="nil"/>
              <w:bottom w:val="nil"/>
              <w:right w:val="nil"/>
            </w:tcBorders>
          </w:tcPr>
          <w:p w14:paraId="1FC0FAD7" w14:textId="77777777" w:rsidR="00954F49" w:rsidRPr="00572B7F" w:rsidRDefault="00954F49" w:rsidP="001F15B6"/>
        </w:tc>
      </w:tr>
      <w:tr w:rsidR="00954F49" w:rsidRPr="00572B7F" w14:paraId="28FD52AF" w14:textId="77777777" w:rsidTr="001F15B6">
        <w:trPr>
          <w:trHeight w:val="240"/>
          <w:jc w:val="center"/>
        </w:trPr>
        <w:tc>
          <w:tcPr>
            <w:tcW w:w="4876" w:type="dxa"/>
            <w:tcBorders>
              <w:top w:val="nil"/>
              <w:left w:val="nil"/>
              <w:bottom w:val="nil"/>
              <w:right w:val="nil"/>
            </w:tcBorders>
          </w:tcPr>
          <w:p w14:paraId="13EDFD7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C21D536" w14:textId="77777777" w:rsidR="00954F49" w:rsidRPr="00572B7F" w:rsidRDefault="00954F49" w:rsidP="001F15B6">
            <w:pPr>
              <w:pStyle w:val="AmColumnHeading"/>
            </w:pPr>
            <w:r w:rsidRPr="00572B7F">
              <w:t>Amendement</w:t>
            </w:r>
          </w:p>
        </w:tc>
      </w:tr>
      <w:tr w:rsidR="00954F49" w:rsidRPr="00572B7F" w14:paraId="07DF307F" w14:textId="77777777" w:rsidTr="001F15B6">
        <w:trPr>
          <w:jc w:val="center"/>
        </w:trPr>
        <w:tc>
          <w:tcPr>
            <w:tcW w:w="4876" w:type="dxa"/>
            <w:tcBorders>
              <w:top w:val="nil"/>
              <w:left w:val="nil"/>
              <w:bottom w:val="nil"/>
              <w:right w:val="nil"/>
            </w:tcBorders>
          </w:tcPr>
          <w:p w14:paraId="1959C3CA" w14:textId="77777777" w:rsidR="00954F49" w:rsidRPr="00572B7F" w:rsidRDefault="00954F49" w:rsidP="001F15B6">
            <w:pPr>
              <w:pStyle w:val="Normal6a"/>
            </w:pPr>
          </w:p>
        </w:tc>
        <w:tc>
          <w:tcPr>
            <w:tcW w:w="4876" w:type="dxa"/>
            <w:tcBorders>
              <w:top w:val="nil"/>
              <w:left w:val="nil"/>
              <w:bottom w:val="nil"/>
              <w:right w:val="nil"/>
            </w:tcBorders>
          </w:tcPr>
          <w:p w14:paraId="23B8E969" w14:textId="08370E5B" w:rsidR="00954F49" w:rsidRPr="00572B7F" w:rsidRDefault="00954F49" w:rsidP="001F15B6">
            <w:pPr>
              <w:pStyle w:val="Normal6a"/>
            </w:pPr>
            <w:r w:rsidRPr="00572B7F">
              <w:rPr>
                <w:b/>
                <w:i/>
              </w:rPr>
              <w:t>15 quater.</w:t>
            </w:r>
            <w:r w:rsidRPr="00572B7F">
              <w:tab/>
            </w:r>
            <w:r w:rsidRPr="00572B7F">
              <w:rPr>
                <w:b/>
                <w:i/>
              </w:rPr>
              <w:t>souligne la nécessité d</w:t>
            </w:r>
            <w:r w:rsidR="00F35F85" w:rsidRPr="00572B7F">
              <w:rPr>
                <w:b/>
                <w:i/>
              </w:rPr>
              <w:t>’</w:t>
            </w:r>
            <w:r w:rsidRPr="00572B7F">
              <w:rPr>
                <w:b/>
                <w:i/>
              </w:rPr>
              <w:t>initiatives au niveau de l</w:t>
            </w:r>
            <w:r w:rsidR="00F35F85" w:rsidRPr="00572B7F">
              <w:rPr>
                <w:b/>
                <w:i/>
              </w:rPr>
              <w:t>’</w:t>
            </w:r>
            <w:r w:rsidRPr="00572B7F">
              <w:rPr>
                <w:b/>
                <w:i/>
              </w:rPr>
              <w:t xml:space="preserve">Union portant </w:t>
            </w:r>
            <w:r w:rsidRPr="00572B7F">
              <w:rPr>
                <w:b/>
                <w:i/>
              </w:rPr>
              <w:lastRenderedPageBreak/>
              <w:t>spécifiquement sur la dépression du postpartum (DPP) et sur la santé mentale et le bien-être des mères;</w:t>
            </w:r>
          </w:p>
        </w:tc>
      </w:tr>
    </w:tbl>
    <w:p w14:paraId="18543954" w14:textId="77777777" w:rsidR="00954F49" w:rsidRPr="00572B7F" w:rsidRDefault="00954F49" w:rsidP="00954F49">
      <w:pPr>
        <w:pStyle w:val="AmOrLang"/>
        <w:rPr>
          <w:lang w:val="pt-PT"/>
        </w:rPr>
      </w:pPr>
      <w:r w:rsidRPr="00572B7F">
        <w:rPr>
          <w:lang w:val="pt-PT"/>
        </w:rPr>
        <w:lastRenderedPageBreak/>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7228000A" w14:textId="77777777" w:rsidR="00954F49" w:rsidRPr="00572B7F" w:rsidRDefault="00954F49" w:rsidP="00954F49">
      <w:pPr>
        <w:rPr>
          <w:lang w:val="pt-PT"/>
        </w:rPr>
      </w:pPr>
      <w:r w:rsidRPr="00572B7F">
        <w:rPr>
          <w:rStyle w:val="HideTWBExt"/>
          <w:lang w:val="pt-PT"/>
        </w:rPr>
        <w:t>&lt;/Amend&gt;</w:t>
      </w:r>
    </w:p>
    <w:p w14:paraId="72B987EB"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463</w:t>
      </w:r>
      <w:r w:rsidRPr="00572B7F">
        <w:rPr>
          <w:rStyle w:val="HideTWBExt"/>
          <w:b w:val="0"/>
        </w:rPr>
        <w:t>&lt;/NumAm&gt;</w:t>
      </w:r>
    </w:p>
    <w:p w14:paraId="52A03C81"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683DFDB3" w14:textId="77777777" w:rsidR="00954F49" w:rsidRPr="00572B7F" w:rsidRDefault="00954F49" w:rsidP="00954F49">
      <w:pPr>
        <w:pStyle w:val="NormalBold"/>
        <w:rPr>
          <w:lang w:val="pt-PT"/>
        </w:rPr>
      </w:pPr>
      <w:r w:rsidRPr="00572B7F">
        <w:rPr>
          <w:rStyle w:val="HideTWBExt"/>
          <w:b w:val="0"/>
        </w:rPr>
        <w:t>&lt;/RepeatBlock-By&gt;</w:t>
      </w:r>
    </w:p>
    <w:p w14:paraId="2D3A97E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BE1D3D4" w14:textId="77777777" w:rsidR="00954F49" w:rsidRPr="00572B7F" w:rsidRDefault="00954F49" w:rsidP="00954F49">
      <w:pPr>
        <w:pStyle w:val="NormalBold"/>
      </w:pPr>
      <w:r w:rsidRPr="00572B7F">
        <w:rPr>
          <w:rStyle w:val="HideTWBExt"/>
          <w:b w:val="0"/>
        </w:rPr>
        <w:t>&lt;Article&gt;</w:t>
      </w:r>
      <w:r w:rsidRPr="00572B7F">
        <w:t>Paragraphe 15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6E0E69" w14:textId="77777777" w:rsidTr="001F15B6">
        <w:trPr>
          <w:trHeight w:hRule="exact" w:val="240"/>
          <w:jc w:val="center"/>
        </w:trPr>
        <w:tc>
          <w:tcPr>
            <w:tcW w:w="9752" w:type="dxa"/>
            <w:gridSpan w:val="2"/>
            <w:tcBorders>
              <w:top w:val="nil"/>
              <w:left w:val="nil"/>
              <w:bottom w:val="nil"/>
              <w:right w:val="nil"/>
            </w:tcBorders>
          </w:tcPr>
          <w:p w14:paraId="6188493A" w14:textId="77777777" w:rsidR="00954F49" w:rsidRPr="00572B7F" w:rsidRDefault="00954F49" w:rsidP="001F15B6"/>
        </w:tc>
      </w:tr>
      <w:tr w:rsidR="00954F49" w:rsidRPr="00572B7F" w14:paraId="6FD64F18" w14:textId="77777777" w:rsidTr="001F15B6">
        <w:trPr>
          <w:trHeight w:val="240"/>
          <w:jc w:val="center"/>
        </w:trPr>
        <w:tc>
          <w:tcPr>
            <w:tcW w:w="4876" w:type="dxa"/>
            <w:tcBorders>
              <w:top w:val="nil"/>
              <w:left w:val="nil"/>
              <w:bottom w:val="nil"/>
              <w:right w:val="nil"/>
            </w:tcBorders>
          </w:tcPr>
          <w:p w14:paraId="4D2BB1E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054CA01" w14:textId="77777777" w:rsidR="00954F49" w:rsidRPr="00572B7F" w:rsidRDefault="00954F49" w:rsidP="001F15B6">
            <w:pPr>
              <w:pStyle w:val="AmColumnHeading"/>
            </w:pPr>
            <w:r w:rsidRPr="00572B7F">
              <w:t>Amendement</w:t>
            </w:r>
          </w:p>
        </w:tc>
      </w:tr>
      <w:tr w:rsidR="00954F49" w:rsidRPr="00572B7F" w14:paraId="19F0C2C9" w14:textId="77777777" w:rsidTr="001F15B6">
        <w:trPr>
          <w:jc w:val="center"/>
        </w:trPr>
        <w:tc>
          <w:tcPr>
            <w:tcW w:w="4876" w:type="dxa"/>
            <w:tcBorders>
              <w:top w:val="nil"/>
              <w:left w:val="nil"/>
              <w:bottom w:val="nil"/>
              <w:right w:val="nil"/>
            </w:tcBorders>
          </w:tcPr>
          <w:p w14:paraId="0BA5378B" w14:textId="77777777" w:rsidR="00954F49" w:rsidRPr="00572B7F" w:rsidRDefault="00954F49" w:rsidP="001F15B6">
            <w:pPr>
              <w:pStyle w:val="Normal6a"/>
            </w:pPr>
          </w:p>
        </w:tc>
        <w:tc>
          <w:tcPr>
            <w:tcW w:w="4876" w:type="dxa"/>
            <w:tcBorders>
              <w:top w:val="nil"/>
              <w:left w:val="nil"/>
              <w:bottom w:val="nil"/>
              <w:right w:val="nil"/>
            </w:tcBorders>
          </w:tcPr>
          <w:p w14:paraId="5C5091A8" w14:textId="29940444" w:rsidR="00954F49" w:rsidRPr="00572B7F" w:rsidRDefault="00954F49" w:rsidP="001F15B6">
            <w:pPr>
              <w:pStyle w:val="Normal6a"/>
            </w:pPr>
            <w:r w:rsidRPr="00572B7F">
              <w:rPr>
                <w:b/>
                <w:i/>
              </w:rPr>
              <w:t>15 quinquies.</w:t>
            </w:r>
            <w:r w:rsidRPr="00572B7F">
              <w:tab/>
            </w:r>
            <w:r w:rsidRPr="00572B7F">
              <w:rPr>
                <w:b/>
                <w:i/>
              </w:rPr>
              <w:t>prie instamment la Commission de prendre en considération la santé mentale et les difficultés liées au genre dans toutes les mesures relatives aux soins de santé; souligne qu</w:t>
            </w:r>
            <w:r w:rsidR="00F35F85" w:rsidRPr="00572B7F">
              <w:rPr>
                <w:b/>
                <w:i/>
              </w:rPr>
              <w:t>’</w:t>
            </w:r>
            <w:r w:rsidRPr="00572B7F">
              <w:rPr>
                <w:b/>
                <w:i/>
              </w:rPr>
              <w:t>en raison de facteurs biologiques et sociaux, les femmes sont plus susceptibles de développer certains troubles mentaux, tels qu</w:t>
            </w:r>
            <w:r w:rsidR="00F35F85" w:rsidRPr="00572B7F">
              <w:rPr>
                <w:b/>
                <w:i/>
              </w:rPr>
              <w:t>’</w:t>
            </w:r>
            <w:r w:rsidRPr="00572B7F">
              <w:rPr>
                <w:b/>
                <w:i/>
              </w:rPr>
              <w:t>une dépression, de l</w:t>
            </w:r>
            <w:r w:rsidR="00F35F85" w:rsidRPr="00572B7F">
              <w:rPr>
                <w:b/>
                <w:i/>
              </w:rPr>
              <w:t>’</w:t>
            </w:r>
            <w:r w:rsidRPr="00572B7F">
              <w:rPr>
                <w:b/>
                <w:i/>
              </w:rPr>
              <w:t>anxiété, un trouble de stress post-traumatique et des troubles de l</w:t>
            </w:r>
            <w:r w:rsidR="00F35F85" w:rsidRPr="00572B7F">
              <w:rPr>
                <w:b/>
                <w:i/>
              </w:rPr>
              <w:t>’</w:t>
            </w:r>
            <w:r w:rsidRPr="00572B7F">
              <w:rPr>
                <w:b/>
                <w:i/>
              </w:rPr>
              <w:t>alimentation;</w:t>
            </w:r>
          </w:p>
        </w:tc>
      </w:tr>
    </w:tbl>
    <w:p w14:paraId="446D49F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FBABA35" w14:textId="77777777" w:rsidR="00954F49" w:rsidRPr="00572B7F" w:rsidRDefault="00954F49" w:rsidP="00954F49">
      <w:r w:rsidRPr="00572B7F">
        <w:rPr>
          <w:rStyle w:val="HideTWBExt"/>
        </w:rPr>
        <w:t>&lt;/Amend&gt;</w:t>
      </w:r>
    </w:p>
    <w:p w14:paraId="2A3CD605"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464</w:t>
      </w:r>
      <w:r w:rsidRPr="00572B7F">
        <w:rPr>
          <w:rStyle w:val="HideTWBExt"/>
          <w:b w:val="0"/>
        </w:rPr>
        <w:t>&lt;/NumAm&gt;</w:t>
      </w:r>
    </w:p>
    <w:p w14:paraId="7AEB4EBC"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0388918" w14:textId="77777777" w:rsidR="00954F49" w:rsidRPr="00572B7F" w:rsidRDefault="00954F49" w:rsidP="00954F49">
      <w:pPr>
        <w:pStyle w:val="NormalBold"/>
      </w:pPr>
      <w:r w:rsidRPr="00572B7F">
        <w:rPr>
          <w:rStyle w:val="HideTWBExt"/>
          <w:b w:val="0"/>
        </w:rPr>
        <w:t>&lt;/RepeatBlock-By&gt;</w:t>
      </w:r>
    </w:p>
    <w:p w14:paraId="03F02ED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042C9A0" w14:textId="77777777" w:rsidR="00954F49" w:rsidRPr="00572B7F" w:rsidRDefault="00954F49" w:rsidP="00954F49">
      <w:pPr>
        <w:pStyle w:val="NormalBold"/>
      </w:pPr>
      <w:r w:rsidRPr="00572B7F">
        <w:rPr>
          <w:rStyle w:val="HideTWBExt"/>
          <w:b w:val="0"/>
        </w:rPr>
        <w:t>&lt;Article&gt;</w:t>
      </w:r>
      <w:r w:rsidRPr="00572B7F">
        <w:t>Paragraphe 15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58EB1E0" w14:textId="77777777" w:rsidTr="001F15B6">
        <w:trPr>
          <w:trHeight w:hRule="exact" w:val="240"/>
          <w:jc w:val="center"/>
        </w:trPr>
        <w:tc>
          <w:tcPr>
            <w:tcW w:w="9752" w:type="dxa"/>
            <w:gridSpan w:val="2"/>
            <w:tcBorders>
              <w:top w:val="nil"/>
              <w:left w:val="nil"/>
              <w:bottom w:val="nil"/>
              <w:right w:val="nil"/>
            </w:tcBorders>
          </w:tcPr>
          <w:p w14:paraId="0D3DC3D6" w14:textId="77777777" w:rsidR="00954F49" w:rsidRPr="00572B7F" w:rsidRDefault="00954F49" w:rsidP="001F15B6"/>
        </w:tc>
      </w:tr>
      <w:tr w:rsidR="00954F49" w:rsidRPr="00572B7F" w14:paraId="4750934B" w14:textId="77777777" w:rsidTr="001F15B6">
        <w:trPr>
          <w:trHeight w:val="240"/>
          <w:jc w:val="center"/>
        </w:trPr>
        <w:tc>
          <w:tcPr>
            <w:tcW w:w="4876" w:type="dxa"/>
            <w:tcBorders>
              <w:top w:val="nil"/>
              <w:left w:val="nil"/>
              <w:bottom w:val="nil"/>
              <w:right w:val="nil"/>
            </w:tcBorders>
          </w:tcPr>
          <w:p w14:paraId="1E4A9CA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F68173F" w14:textId="77777777" w:rsidR="00954F49" w:rsidRPr="00572B7F" w:rsidRDefault="00954F49" w:rsidP="001F15B6">
            <w:pPr>
              <w:pStyle w:val="AmColumnHeading"/>
            </w:pPr>
            <w:r w:rsidRPr="00572B7F">
              <w:t>Amendement</w:t>
            </w:r>
          </w:p>
        </w:tc>
      </w:tr>
      <w:tr w:rsidR="00954F49" w:rsidRPr="00572B7F" w14:paraId="6132B66D" w14:textId="77777777" w:rsidTr="001F15B6">
        <w:trPr>
          <w:jc w:val="center"/>
        </w:trPr>
        <w:tc>
          <w:tcPr>
            <w:tcW w:w="4876" w:type="dxa"/>
            <w:tcBorders>
              <w:top w:val="nil"/>
              <w:left w:val="nil"/>
              <w:bottom w:val="nil"/>
              <w:right w:val="nil"/>
            </w:tcBorders>
          </w:tcPr>
          <w:p w14:paraId="792F820E" w14:textId="77777777" w:rsidR="00954F49" w:rsidRPr="00572B7F" w:rsidRDefault="00954F49" w:rsidP="001F15B6">
            <w:pPr>
              <w:pStyle w:val="Normal6a"/>
            </w:pPr>
          </w:p>
        </w:tc>
        <w:tc>
          <w:tcPr>
            <w:tcW w:w="4876" w:type="dxa"/>
            <w:tcBorders>
              <w:top w:val="nil"/>
              <w:left w:val="nil"/>
              <w:bottom w:val="nil"/>
              <w:right w:val="nil"/>
            </w:tcBorders>
          </w:tcPr>
          <w:p w14:paraId="2E9D3CD0" w14:textId="7F472479" w:rsidR="00954F49" w:rsidRPr="00572B7F" w:rsidRDefault="00954F49" w:rsidP="001F15B6">
            <w:pPr>
              <w:pStyle w:val="Normal6a"/>
            </w:pPr>
            <w:r w:rsidRPr="00572B7F">
              <w:rPr>
                <w:b/>
                <w:i/>
              </w:rPr>
              <w:t>15 quinquies.</w:t>
            </w:r>
            <w:r w:rsidRPr="00572B7F">
              <w:tab/>
            </w:r>
            <w:r w:rsidRPr="00572B7F">
              <w:rPr>
                <w:b/>
                <w:i/>
              </w:rPr>
              <w:t>demande à la Commission d</w:t>
            </w:r>
            <w:r w:rsidR="00F35F85" w:rsidRPr="00572B7F">
              <w:rPr>
                <w:b/>
                <w:i/>
              </w:rPr>
              <w:t>’</w:t>
            </w:r>
            <w:r w:rsidRPr="00572B7F">
              <w:rPr>
                <w:b/>
                <w:i/>
              </w:rPr>
              <w:t>élaborer et de mettre en œuvre une stratégie spécifique en faveur de la santé des femmes au niveau de l</w:t>
            </w:r>
            <w:r w:rsidR="00F35F85" w:rsidRPr="00572B7F">
              <w:rPr>
                <w:b/>
                <w:i/>
              </w:rPr>
              <w:t>’</w:t>
            </w:r>
            <w:r w:rsidRPr="00572B7F">
              <w:rPr>
                <w:b/>
                <w:i/>
              </w:rPr>
              <w:t>Union, qui sera appliquée dans tous les États membres et qui comprendra des indicateurs spécifiques et des rapports sur l</w:t>
            </w:r>
            <w:r w:rsidR="00F35F85" w:rsidRPr="00572B7F">
              <w:rPr>
                <w:b/>
                <w:i/>
              </w:rPr>
              <w:t>’</w:t>
            </w:r>
            <w:r w:rsidRPr="00572B7F">
              <w:rPr>
                <w:b/>
                <w:i/>
              </w:rPr>
              <w:t>état d</w:t>
            </w:r>
            <w:r w:rsidR="00F35F85" w:rsidRPr="00572B7F">
              <w:rPr>
                <w:b/>
                <w:i/>
              </w:rPr>
              <w:t>’</w:t>
            </w:r>
            <w:r w:rsidRPr="00572B7F">
              <w:rPr>
                <w:b/>
                <w:i/>
              </w:rPr>
              <w:t xml:space="preserve">avancement de cette stratégie; </w:t>
            </w:r>
            <w:r w:rsidRPr="00572B7F">
              <w:rPr>
                <w:b/>
                <w:i/>
              </w:rPr>
              <w:lastRenderedPageBreak/>
              <w:t>souligne la nécessité d</w:t>
            </w:r>
            <w:r w:rsidR="00F35F85" w:rsidRPr="00572B7F">
              <w:rPr>
                <w:b/>
                <w:i/>
              </w:rPr>
              <w:t>’</w:t>
            </w:r>
            <w:r w:rsidRPr="00572B7F">
              <w:rPr>
                <w:b/>
                <w:i/>
              </w:rPr>
              <w:t>un financement adéquat pour soutenir la recherche, l</w:t>
            </w:r>
            <w:r w:rsidR="00F35F85" w:rsidRPr="00572B7F">
              <w:rPr>
                <w:b/>
                <w:i/>
              </w:rPr>
              <w:t>’</w:t>
            </w:r>
            <w:r w:rsidRPr="00572B7F">
              <w:rPr>
                <w:b/>
                <w:i/>
              </w:rPr>
              <w:t>innovation et l</w:t>
            </w:r>
            <w:r w:rsidR="00F35F85" w:rsidRPr="00572B7F">
              <w:rPr>
                <w:b/>
                <w:i/>
              </w:rPr>
              <w:t>’</w:t>
            </w:r>
            <w:r w:rsidRPr="00572B7F">
              <w:rPr>
                <w:b/>
                <w:i/>
              </w:rPr>
              <w:t>éducation dans le domaine de la santé des femmes;</w:t>
            </w:r>
          </w:p>
        </w:tc>
      </w:tr>
    </w:tbl>
    <w:p w14:paraId="718D5CA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728191B" w14:textId="77777777" w:rsidR="00954F49" w:rsidRPr="00572B7F" w:rsidRDefault="00954F49" w:rsidP="00954F49">
      <w:r w:rsidRPr="00572B7F">
        <w:rPr>
          <w:rStyle w:val="HideTWBExt"/>
        </w:rPr>
        <w:t>&lt;/Amend&gt;</w:t>
      </w:r>
    </w:p>
    <w:p w14:paraId="60480A2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465</w:t>
      </w:r>
      <w:r w:rsidRPr="00572B7F">
        <w:rPr>
          <w:rStyle w:val="HideTWBExt"/>
          <w:b w:val="0"/>
        </w:rPr>
        <w:t>&lt;/NumAm&gt;</w:t>
      </w:r>
    </w:p>
    <w:p w14:paraId="46BB413B"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18C248F5" w14:textId="77777777" w:rsidR="00954F49" w:rsidRPr="00572B7F" w:rsidRDefault="00954F49" w:rsidP="00954F49">
      <w:pPr>
        <w:pStyle w:val="NormalBold"/>
      </w:pPr>
      <w:r w:rsidRPr="00572B7F">
        <w:rPr>
          <w:rStyle w:val="HideTWBExt"/>
          <w:b w:val="0"/>
        </w:rPr>
        <w:t>&lt;/RepeatBlock-By&gt;</w:t>
      </w:r>
    </w:p>
    <w:p w14:paraId="70758E4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8E05198" w14:textId="77777777" w:rsidR="00954F49" w:rsidRPr="00572B7F" w:rsidRDefault="00954F49" w:rsidP="00954F49">
      <w:pPr>
        <w:pStyle w:val="NormalBold"/>
      </w:pPr>
      <w:r w:rsidRPr="00572B7F">
        <w:rPr>
          <w:rStyle w:val="HideTWBExt"/>
          <w:b w:val="0"/>
        </w:rPr>
        <w:t>&lt;Article&gt;</w:t>
      </w:r>
      <w:r w:rsidRPr="00572B7F">
        <w:t>Paragraphe 15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99E6464" w14:textId="77777777" w:rsidTr="001F15B6">
        <w:trPr>
          <w:trHeight w:hRule="exact" w:val="240"/>
          <w:jc w:val="center"/>
        </w:trPr>
        <w:tc>
          <w:tcPr>
            <w:tcW w:w="9752" w:type="dxa"/>
            <w:gridSpan w:val="2"/>
            <w:tcBorders>
              <w:top w:val="nil"/>
              <w:left w:val="nil"/>
              <w:bottom w:val="nil"/>
              <w:right w:val="nil"/>
            </w:tcBorders>
          </w:tcPr>
          <w:p w14:paraId="00A734BA" w14:textId="77777777" w:rsidR="00954F49" w:rsidRPr="00572B7F" w:rsidRDefault="00954F49" w:rsidP="001F15B6"/>
        </w:tc>
      </w:tr>
      <w:tr w:rsidR="00954F49" w:rsidRPr="00572B7F" w14:paraId="6EAA2874" w14:textId="77777777" w:rsidTr="001F15B6">
        <w:trPr>
          <w:trHeight w:val="240"/>
          <w:jc w:val="center"/>
        </w:trPr>
        <w:tc>
          <w:tcPr>
            <w:tcW w:w="4876" w:type="dxa"/>
            <w:tcBorders>
              <w:top w:val="nil"/>
              <w:left w:val="nil"/>
              <w:bottom w:val="nil"/>
              <w:right w:val="nil"/>
            </w:tcBorders>
          </w:tcPr>
          <w:p w14:paraId="3C7E193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C9AEE06" w14:textId="77777777" w:rsidR="00954F49" w:rsidRPr="00572B7F" w:rsidRDefault="00954F49" w:rsidP="001F15B6">
            <w:pPr>
              <w:pStyle w:val="AmColumnHeading"/>
            </w:pPr>
            <w:r w:rsidRPr="00572B7F">
              <w:t>Amendement</w:t>
            </w:r>
          </w:p>
        </w:tc>
      </w:tr>
      <w:tr w:rsidR="00954F49" w:rsidRPr="00572B7F" w14:paraId="66E15CDE" w14:textId="77777777" w:rsidTr="001F15B6">
        <w:trPr>
          <w:jc w:val="center"/>
        </w:trPr>
        <w:tc>
          <w:tcPr>
            <w:tcW w:w="4876" w:type="dxa"/>
            <w:tcBorders>
              <w:top w:val="nil"/>
              <w:left w:val="nil"/>
              <w:bottom w:val="nil"/>
              <w:right w:val="nil"/>
            </w:tcBorders>
          </w:tcPr>
          <w:p w14:paraId="10DEE6E6" w14:textId="77777777" w:rsidR="00954F49" w:rsidRPr="00572B7F" w:rsidRDefault="00954F49" w:rsidP="001F15B6">
            <w:pPr>
              <w:pStyle w:val="Normal6a"/>
            </w:pPr>
          </w:p>
        </w:tc>
        <w:tc>
          <w:tcPr>
            <w:tcW w:w="4876" w:type="dxa"/>
            <w:tcBorders>
              <w:top w:val="nil"/>
              <w:left w:val="nil"/>
              <w:bottom w:val="nil"/>
              <w:right w:val="nil"/>
            </w:tcBorders>
          </w:tcPr>
          <w:p w14:paraId="524CC9AA" w14:textId="7BA557DD" w:rsidR="00954F49" w:rsidRPr="00572B7F" w:rsidRDefault="00954F49" w:rsidP="001F15B6">
            <w:pPr>
              <w:pStyle w:val="Normal6a"/>
            </w:pPr>
            <w:r w:rsidRPr="00572B7F">
              <w:rPr>
                <w:b/>
                <w:i/>
              </w:rPr>
              <w:t>15 quinquies.</w:t>
            </w:r>
            <w:r w:rsidRPr="00572B7F">
              <w:tab/>
            </w:r>
            <w:r w:rsidRPr="00572B7F">
              <w:rPr>
                <w:b/>
                <w:i/>
              </w:rPr>
              <w:t>se déclare préoccupé par le fait qu</w:t>
            </w:r>
            <w:r w:rsidR="00F35F85" w:rsidRPr="00572B7F">
              <w:rPr>
                <w:b/>
                <w:i/>
              </w:rPr>
              <w:t>’</w:t>
            </w:r>
            <w:r w:rsidRPr="00572B7F">
              <w:rPr>
                <w:b/>
                <w:i/>
              </w:rPr>
              <w:t>en dépit de la prévalence des maladies cardiovasculaires et de leur taux de mortalité chez les femmes, celles-ci sont deux fois plus susceptibles d</w:t>
            </w:r>
            <w:r w:rsidR="00F35F85" w:rsidRPr="00572B7F">
              <w:rPr>
                <w:b/>
                <w:i/>
              </w:rPr>
              <w:t>’</w:t>
            </w:r>
            <w:r w:rsidRPr="00572B7F">
              <w:rPr>
                <w:b/>
                <w:i/>
              </w:rPr>
              <w:t>être mal diagnostiquées, en partie parce que les symptômes des femmes se présentent différemment de ceux des hommes</w:t>
            </w:r>
            <w:r w:rsidRPr="00572B7F">
              <w:rPr>
                <w:b/>
                <w:i/>
                <w:vertAlign w:val="superscript"/>
              </w:rPr>
              <w:t>1 bis</w:t>
            </w:r>
            <w:r w:rsidRPr="00572B7F">
              <w:rPr>
                <w:b/>
                <w:i/>
              </w:rPr>
              <w:t>;</w:t>
            </w:r>
          </w:p>
        </w:tc>
      </w:tr>
      <w:tr w:rsidR="00954F49" w:rsidRPr="00572B7F" w14:paraId="53E45A4C" w14:textId="77777777" w:rsidTr="001F15B6">
        <w:trPr>
          <w:jc w:val="center"/>
        </w:trPr>
        <w:tc>
          <w:tcPr>
            <w:tcW w:w="4876" w:type="dxa"/>
            <w:tcBorders>
              <w:top w:val="nil"/>
              <w:left w:val="nil"/>
              <w:bottom w:val="nil"/>
              <w:right w:val="nil"/>
            </w:tcBorders>
          </w:tcPr>
          <w:p w14:paraId="6EB48FE1" w14:textId="77777777" w:rsidR="00954F49" w:rsidRPr="00572B7F" w:rsidRDefault="00954F49" w:rsidP="001F15B6"/>
        </w:tc>
        <w:tc>
          <w:tcPr>
            <w:tcW w:w="4876" w:type="dxa"/>
            <w:tcBorders>
              <w:top w:val="nil"/>
              <w:left w:val="nil"/>
              <w:bottom w:val="nil"/>
              <w:right w:val="nil"/>
            </w:tcBorders>
          </w:tcPr>
          <w:p w14:paraId="2000A5C6" w14:textId="77777777" w:rsidR="00954F49" w:rsidRPr="00572B7F" w:rsidRDefault="00954F49" w:rsidP="001F15B6">
            <w:pPr>
              <w:pStyle w:val="Normal6a"/>
            </w:pPr>
            <w:r w:rsidRPr="00572B7F">
              <w:rPr>
                <w:b/>
                <w:i/>
              </w:rPr>
              <w:t>_________________</w:t>
            </w:r>
          </w:p>
        </w:tc>
      </w:tr>
      <w:tr w:rsidR="00954F49" w:rsidRPr="00572B7F" w14:paraId="31856879" w14:textId="77777777" w:rsidTr="001F15B6">
        <w:trPr>
          <w:jc w:val="center"/>
        </w:trPr>
        <w:tc>
          <w:tcPr>
            <w:tcW w:w="4876" w:type="dxa"/>
            <w:tcBorders>
              <w:top w:val="nil"/>
              <w:left w:val="nil"/>
              <w:bottom w:val="nil"/>
              <w:right w:val="nil"/>
            </w:tcBorders>
          </w:tcPr>
          <w:p w14:paraId="7A68E661" w14:textId="77777777" w:rsidR="00954F49" w:rsidRPr="00572B7F" w:rsidRDefault="00954F49" w:rsidP="001F15B6"/>
        </w:tc>
        <w:tc>
          <w:tcPr>
            <w:tcW w:w="4876" w:type="dxa"/>
            <w:tcBorders>
              <w:top w:val="nil"/>
              <w:left w:val="nil"/>
              <w:bottom w:val="nil"/>
              <w:right w:val="nil"/>
            </w:tcBorders>
          </w:tcPr>
          <w:p w14:paraId="255B1019" w14:textId="77777777" w:rsidR="00954F49" w:rsidRPr="00572B7F" w:rsidRDefault="00954F49" w:rsidP="001F15B6">
            <w:pPr>
              <w:pStyle w:val="Normal6a"/>
              <w:rPr>
                <w:lang w:val="en-GB"/>
              </w:rPr>
            </w:pPr>
            <w:r w:rsidRPr="00572B7F">
              <w:rPr>
                <w:b/>
                <w:i/>
                <w:vertAlign w:val="superscript"/>
                <w:lang w:val="en-GB"/>
              </w:rPr>
              <w:t>1 bis</w:t>
            </w:r>
            <w:r w:rsidRPr="00572B7F">
              <w:rPr>
                <w:lang w:val="en-GB"/>
              </w:rPr>
              <w:t xml:space="preserve"> </w:t>
            </w:r>
            <w:r w:rsidRPr="00572B7F">
              <w:rPr>
                <w:b/>
                <w:i/>
                <w:lang w:val="en-GB"/>
              </w:rPr>
              <w:t>Roche Diagnostics Limited, «Heart failure: The hidden costs of late diagnosis», août 2020, https://hfreport.roche.com/image/6721401/Roche%20HF%20report%20portrait%20final.pdf.</w:t>
            </w:r>
          </w:p>
        </w:tc>
      </w:tr>
    </w:tbl>
    <w:p w14:paraId="6605B82E" w14:textId="77777777" w:rsidR="00954F49" w:rsidRPr="00572B7F" w:rsidRDefault="00954F49" w:rsidP="00954F49">
      <w:pPr>
        <w:pStyle w:val="AmOrLang"/>
        <w:rPr>
          <w:lang w:val="en-GB"/>
        </w:rPr>
      </w:pPr>
      <w:r w:rsidRPr="00572B7F">
        <w:rPr>
          <w:lang w:val="en-GB"/>
        </w:rPr>
        <w:t xml:space="preserve">Or. </w:t>
      </w:r>
      <w:r w:rsidRPr="00572B7F">
        <w:rPr>
          <w:rStyle w:val="HideTWBExt"/>
          <w:lang w:val="en-GB"/>
        </w:rPr>
        <w:t>&lt;Original&gt;</w:t>
      </w:r>
      <w:r w:rsidRPr="00572B7F">
        <w:rPr>
          <w:rStyle w:val="HideTWBInt"/>
          <w:lang w:val="en-GB"/>
        </w:rPr>
        <w:t>{EN}</w:t>
      </w:r>
      <w:r w:rsidRPr="00572B7F">
        <w:rPr>
          <w:lang w:val="en-GB"/>
        </w:rPr>
        <w:t>en</w:t>
      </w:r>
      <w:r w:rsidRPr="00572B7F">
        <w:rPr>
          <w:rStyle w:val="HideTWBExt"/>
          <w:lang w:val="en-GB"/>
        </w:rPr>
        <w:t>&lt;/Original&gt;</w:t>
      </w:r>
    </w:p>
    <w:p w14:paraId="0477AED5" w14:textId="77777777" w:rsidR="00954F49" w:rsidRPr="00572B7F" w:rsidRDefault="00954F49" w:rsidP="00954F49">
      <w:pPr>
        <w:rPr>
          <w:lang w:val="en-GB"/>
        </w:rPr>
      </w:pPr>
      <w:r w:rsidRPr="00572B7F">
        <w:rPr>
          <w:rStyle w:val="HideTWBExt"/>
          <w:lang w:val="en-GB"/>
        </w:rPr>
        <w:t>&lt;/Amend&gt;</w:t>
      </w:r>
    </w:p>
    <w:p w14:paraId="54BEC89B" w14:textId="77777777" w:rsidR="00954F49" w:rsidRPr="00572B7F" w:rsidRDefault="00954F49" w:rsidP="00954F49">
      <w:pPr>
        <w:pStyle w:val="AmNumberTabs"/>
        <w:rPr>
          <w:lang w:val="en-GB"/>
        </w:rPr>
      </w:pPr>
      <w:r w:rsidRPr="00572B7F">
        <w:rPr>
          <w:rStyle w:val="HideTWBExt"/>
          <w:b w:val="0"/>
        </w:rPr>
        <w:t>&lt;Amend&gt;</w:t>
      </w:r>
      <w:r w:rsidRPr="00572B7F">
        <w:rPr>
          <w:lang w:val="en-GB"/>
        </w:rPr>
        <w:t>Amendement</w:t>
      </w:r>
      <w:r w:rsidRPr="00572B7F">
        <w:rPr>
          <w:lang w:val="en-GB"/>
        </w:rPr>
        <w:tab/>
      </w:r>
      <w:r w:rsidRPr="00572B7F">
        <w:rPr>
          <w:lang w:val="en-GB"/>
        </w:rPr>
        <w:tab/>
      </w:r>
      <w:r w:rsidRPr="00572B7F">
        <w:rPr>
          <w:rStyle w:val="HideTWBExt"/>
          <w:b w:val="0"/>
        </w:rPr>
        <w:t>&lt;NumAm&gt;</w:t>
      </w:r>
      <w:r w:rsidRPr="00572B7F">
        <w:rPr>
          <w:lang w:val="en-GB"/>
        </w:rPr>
        <w:t>466</w:t>
      </w:r>
      <w:r w:rsidRPr="00572B7F">
        <w:rPr>
          <w:rStyle w:val="HideTWBExt"/>
          <w:b w:val="0"/>
        </w:rPr>
        <w:t>&lt;/NumAm&gt;</w:t>
      </w:r>
    </w:p>
    <w:p w14:paraId="3622C8D0" w14:textId="77777777" w:rsidR="00954F49" w:rsidRPr="00572B7F" w:rsidRDefault="00954F49" w:rsidP="00954F49">
      <w:pPr>
        <w:pStyle w:val="NormalBold"/>
        <w:rPr>
          <w:lang w:val="en-GB"/>
        </w:rPr>
      </w:pPr>
      <w:r w:rsidRPr="00572B7F">
        <w:rPr>
          <w:rStyle w:val="HideTWBExt"/>
          <w:b w:val="0"/>
        </w:rPr>
        <w:t>&lt;RepeatBlock-By&gt;&lt;Members&gt;</w:t>
      </w:r>
      <w:r w:rsidRPr="00572B7F">
        <w:rPr>
          <w:lang w:val="en-GB"/>
        </w:rPr>
        <w:t>Emma Rafowicz, Cecilia Strada, Christophe Clergeau</w:t>
      </w:r>
      <w:r w:rsidRPr="00572B7F">
        <w:rPr>
          <w:rStyle w:val="HideTWBExt"/>
          <w:b w:val="0"/>
        </w:rPr>
        <w:t>&lt;/Members&gt;</w:t>
      </w:r>
    </w:p>
    <w:p w14:paraId="6F7E999E" w14:textId="77777777" w:rsidR="00954F49" w:rsidRPr="00572B7F" w:rsidRDefault="00954F49" w:rsidP="00954F49">
      <w:pPr>
        <w:pStyle w:val="NormalBold"/>
        <w:rPr>
          <w:lang w:val="en-GB"/>
        </w:rPr>
      </w:pPr>
      <w:r w:rsidRPr="00572B7F">
        <w:rPr>
          <w:rStyle w:val="HideTWBExt"/>
          <w:b w:val="0"/>
        </w:rPr>
        <w:t>&lt;/RepeatBlock-By&gt;</w:t>
      </w:r>
    </w:p>
    <w:p w14:paraId="66D83C3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8B8AC3" w14:textId="77777777" w:rsidR="00954F49" w:rsidRPr="00572B7F" w:rsidRDefault="00954F49" w:rsidP="00954F49">
      <w:pPr>
        <w:pStyle w:val="NormalBold"/>
      </w:pPr>
      <w:r w:rsidRPr="00572B7F">
        <w:rPr>
          <w:rStyle w:val="HideTWBExt"/>
          <w:b w:val="0"/>
        </w:rPr>
        <w:t>&lt;Article&gt;</w:t>
      </w:r>
      <w:r w:rsidRPr="00572B7F">
        <w:t>Paragraphe 15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930B28" w14:textId="77777777" w:rsidTr="001F15B6">
        <w:trPr>
          <w:trHeight w:hRule="exact" w:val="240"/>
          <w:jc w:val="center"/>
        </w:trPr>
        <w:tc>
          <w:tcPr>
            <w:tcW w:w="9752" w:type="dxa"/>
            <w:gridSpan w:val="2"/>
            <w:tcBorders>
              <w:top w:val="nil"/>
              <w:left w:val="nil"/>
              <w:bottom w:val="nil"/>
              <w:right w:val="nil"/>
            </w:tcBorders>
          </w:tcPr>
          <w:p w14:paraId="545720D2" w14:textId="77777777" w:rsidR="00954F49" w:rsidRPr="00572B7F" w:rsidRDefault="00954F49" w:rsidP="001F15B6"/>
        </w:tc>
      </w:tr>
      <w:tr w:rsidR="00954F49" w:rsidRPr="00572B7F" w14:paraId="71F9620A" w14:textId="77777777" w:rsidTr="001F15B6">
        <w:trPr>
          <w:trHeight w:val="240"/>
          <w:jc w:val="center"/>
        </w:trPr>
        <w:tc>
          <w:tcPr>
            <w:tcW w:w="4876" w:type="dxa"/>
            <w:tcBorders>
              <w:top w:val="nil"/>
              <w:left w:val="nil"/>
              <w:bottom w:val="nil"/>
              <w:right w:val="nil"/>
            </w:tcBorders>
          </w:tcPr>
          <w:p w14:paraId="7D1FC27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6742D44" w14:textId="77777777" w:rsidR="00954F49" w:rsidRPr="00572B7F" w:rsidRDefault="00954F49" w:rsidP="001F15B6">
            <w:pPr>
              <w:pStyle w:val="AmColumnHeading"/>
            </w:pPr>
            <w:r w:rsidRPr="00572B7F">
              <w:t>Amendement</w:t>
            </w:r>
          </w:p>
        </w:tc>
      </w:tr>
      <w:tr w:rsidR="00954F49" w:rsidRPr="00572B7F" w14:paraId="33714101" w14:textId="77777777" w:rsidTr="001F15B6">
        <w:trPr>
          <w:jc w:val="center"/>
        </w:trPr>
        <w:tc>
          <w:tcPr>
            <w:tcW w:w="4876" w:type="dxa"/>
            <w:tcBorders>
              <w:top w:val="nil"/>
              <w:left w:val="nil"/>
              <w:bottom w:val="nil"/>
              <w:right w:val="nil"/>
            </w:tcBorders>
          </w:tcPr>
          <w:p w14:paraId="07331FC2" w14:textId="77777777" w:rsidR="00954F49" w:rsidRPr="00572B7F" w:rsidRDefault="00954F49" w:rsidP="001F15B6">
            <w:pPr>
              <w:pStyle w:val="Normal6a"/>
            </w:pPr>
          </w:p>
        </w:tc>
        <w:tc>
          <w:tcPr>
            <w:tcW w:w="4876" w:type="dxa"/>
            <w:tcBorders>
              <w:top w:val="nil"/>
              <w:left w:val="nil"/>
              <w:bottom w:val="nil"/>
              <w:right w:val="nil"/>
            </w:tcBorders>
          </w:tcPr>
          <w:p w14:paraId="4F560E59" w14:textId="460EE377" w:rsidR="00954F49" w:rsidRPr="00572B7F" w:rsidRDefault="00954F49" w:rsidP="001F15B6">
            <w:pPr>
              <w:pStyle w:val="Normal6a"/>
            </w:pPr>
            <w:r w:rsidRPr="00572B7F">
              <w:rPr>
                <w:b/>
                <w:i/>
              </w:rPr>
              <w:t>15 quinquies.</w:t>
            </w:r>
            <w:r w:rsidRPr="00572B7F">
              <w:tab/>
            </w:r>
            <w:r w:rsidRPr="00572B7F">
              <w:rPr>
                <w:b/>
                <w:i/>
              </w:rPr>
              <w:t xml:space="preserve">encourage les États </w:t>
            </w:r>
            <w:r w:rsidRPr="00572B7F">
              <w:rPr>
                <w:b/>
                <w:i/>
              </w:rPr>
              <w:lastRenderedPageBreak/>
              <w:t>membres à lutter efficacement contre les épidémies d</w:t>
            </w:r>
            <w:r w:rsidR="00F35F85" w:rsidRPr="00572B7F">
              <w:rPr>
                <w:b/>
                <w:i/>
              </w:rPr>
              <w:t>’</w:t>
            </w:r>
            <w:r w:rsidRPr="00572B7F">
              <w:rPr>
                <w:b/>
                <w:i/>
              </w:rPr>
              <w:t>IST en actualisant leurs stratégies nationales, en supprimant les obstacles au dépistage et en renforçant les données de surveillance sur les IST et les données sur la couverture des interventions afin de cibler plus précisément et d</w:t>
            </w:r>
            <w:r w:rsidR="00F35F85" w:rsidRPr="00572B7F">
              <w:rPr>
                <w:b/>
                <w:i/>
              </w:rPr>
              <w:t>’</w:t>
            </w:r>
            <w:r w:rsidRPr="00572B7F">
              <w:rPr>
                <w:b/>
                <w:i/>
              </w:rPr>
              <w:t>améliorer les efforts de prévention;</w:t>
            </w:r>
          </w:p>
        </w:tc>
      </w:tr>
    </w:tbl>
    <w:p w14:paraId="1AD78095"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86C96F7" w14:textId="77777777" w:rsidR="00954F49" w:rsidRPr="00572B7F" w:rsidRDefault="00954F49" w:rsidP="00954F49">
      <w:r w:rsidRPr="00572B7F">
        <w:rPr>
          <w:rStyle w:val="HideTWBExt"/>
        </w:rPr>
        <w:t>&lt;/Amend&gt;</w:t>
      </w:r>
    </w:p>
    <w:p w14:paraId="5CC7FFF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467</w:t>
      </w:r>
      <w:r w:rsidRPr="00572B7F">
        <w:rPr>
          <w:rStyle w:val="HideTWBExt"/>
          <w:b w:val="0"/>
        </w:rPr>
        <w:t>&lt;/NumAm&gt;</w:t>
      </w:r>
    </w:p>
    <w:p w14:paraId="7FB496A0"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4E0372C8" w14:textId="77777777" w:rsidR="00954F49" w:rsidRPr="00572B7F" w:rsidRDefault="00954F49" w:rsidP="00954F49">
      <w:pPr>
        <w:pStyle w:val="NormalBold"/>
      </w:pPr>
      <w:r w:rsidRPr="00572B7F">
        <w:rPr>
          <w:rStyle w:val="HideTWBExt"/>
          <w:b w:val="0"/>
        </w:rPr>
        <w:t>&lt;/RepeatBlock-By&gt;</w:t>
      </w:r>
    </w:p>
    <w:p w14:paraId="755749D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0B84ECA" w14:textId="77777777" w:rsidR="00954F49" w:rsidRPr="00572B7F" w:rsidRDefault="00954F49" w:rsidP="00954F49">
      <w:pPr>
        <w:pStyle w:val="NormalBold"/>
      </w:pPr>
      <w:r w:rsidRPr="00572B7F">
        <w:rPr>
          <w:rStyle w:val="HideTWBExt"/>
          <w:b w:val="0"/>
        </w:rPr>
        <w:t>&lt;Article&gt;</w:t>
      </w:r>
      <w:r w:rsidRPr="00572B7F">
        <w:t>Paragraphe 15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3E1662C" w14:textId="77777777" w:rsidTr="001F15B6">
        <w:trPr>
          <w:trHeight w:hRule="exact" w:val="240"/>
          <w:jc w:val="center"/>
        </w:trPr>
        <w:tc>
          <w:tcPr>
            <w:tcW w:w="9752" w:type="dxa"/>
            <w:gridSpan w:val="2"/>
            <w:tcBorders>
              <w:top w:val="nil"/>
              <w:left w:val="nil"/>
              <w:bottom w:val="nil"/>
              <w:right w:val="nil"/>
            </w:tcBorders>
          </w:tcPr>
          <w:p w14:paraId="29B37021" w14:textId="77777777" w:rsidR="00954F49" w:rsidRPr="00572B7F" w:rsidRDefault="00954F49" w:rsidP="001F15B6"/>
        </w:tc>
      </w:tr>
      <w:tr w:rsidR="00954F49" w:rsidRPr="00572B7F" w14:paraId="38E7BC24" w14:textId="77777777" w:rsidTr="001F15B6">
        <w:trPr>
          <w:trHeight w:val="240"/>
          <w:jc w:val="center"/>
        </w:trPr>
        <w:tc>
          <w:tcPr>
            <w:tcW w:w="4876" w:type="dxa"/>
            <w:tcBorders>
              <w:top w:val="nil"/>
              <w:left w:val="nil"/>
              <w:bottom w:val="nil"/>
              <w:right w:val="nil"/>
            </w:tcBorders>
          </w:tcPr>
          <w:p w14:paraId="59198B1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3F8BFED" w14:textId="77777777" w:rsidR="00954F49" w:rsidRPr="00572B7F" w:rsidRDefault="00954F49" w:rsidP="001F15B6">
            <w:pPr>
              <w:pStyle w:val="AmColumnHeading"/>
            </w:pPr>
            <w:r w:rsidRPr="00572B7F">
              <w:t>Amendement</w:t>
            </w:r>
          </w:p>
        </w:tc>
      </w:tr>
      <w:tr w:rsidR="00954F49" w:rsidRPr="00572B7F" w14:paraId="742B734F" w14:textId="77777777" w:rsidTr="001F15B6">
        <w:trPr>
          <w:jc w:val="center"/>
        </w:trPr>
        <w:tc>
          <w:tcPr>
            <w:tcW w:w="4876" w:type="dxa"/>
            <w:tcBorders>
              <w:top w:val="nil"/>
              <w:left w:val="nil"/>
              <w:bottom w:val="nil"/>
              <w:right w:val="nil"/>
            </w:tcBorders>
          </w:tcPr>
          <w:p w14:paraId="2D299123" w14:textId="77777777" w:rsidR="00954F49" w:rsidRPr="00572B7F" w:rsidRDefault="00954F49" w:rsidP="001F15B6">
            <w:pPr>
              <w:pStyle w:val="Normal6a"/>
            </w:pPr>
          </w:p>
        </w:tc>
        <w:tc>
          <w:tcPr>
            <w:tcW w:w="4876" w:type="dxa"/>
            <w:tcBorders>
              <w:top w:val="nil"/>
              <w:left w:val="nil"/>
              <w:bottom w:val="nil"/>
              <w:right w:val="nil"/>
            </w:tcBorders>
          </w:tcPr>
          <w:p w14:paraId="2EB1C04F" w14:textId="6098A526" w:rsidR="00954F49" w:rsidRPr="00572B7F" w:rsidRDefault="00954F49" w:rsidP="001F15B6">
            <w:pPr>
              <w:pStyle w:val="Normal6a"/>
            </w:pPr>
            <w:r w:rsidRPr="00572B7F">
              <w:rPr>
                <w:b/>
                <w:i/>
              </w:rPr>
              <w:t>15 quinquies.</w:t>
            </w:r>
            <w:r w:rsidRPr="00572B7F">
              <w:tab/>
            </w:r>
            <w:r w:rsidRPr="00572B7F">
              <w:rPr>
                <w:b/>
                <w:i/>
              </w:rPr>
              <w:t>soutient un cadre européen solide pour la lutte contre les maladies majeures, y compris le cancer et les maladies cardiovasculaires, garantissant aux femmes un accès égal à la prévention, au diagnostic précoce, au traitement et à l</w:t>
            </w:r>
            <w:r w:rsidR="00F35F85" w:rsidRPr="00572B7F">
              <w:rPr>
                <w:b/>
                <w:i/>
              </w:rPr>
              <w:t>’</w:t>
            </w:r>
            <w:r w:rsidRPr="00572B7F">
              <w:rPr>
                <w:b/>
                <w:i/>
              </w:rPr>
              <w:t>aide à la survie;</w:t>
            </w:r>
          </w:p>
        </w:tc>
      </w:tr>
    </w:tbl>
    <w:p w14:paraId="41F38B05" w14:textId="77777777" w:rsidR="00954F49" w:rsidRPr="00572B7F" w:rsidRDefault="00954F49" w:rsidP="00954F49">
      <w:pPr>
        <w:pStyle w:val="AmOrLang"/>
        <w:rPr>
          <w:lang w:val="pt-PT"/>
        </w:rPr>
      </w:pPr>
      <w:r w:rsidRPr="00572B7F">
        <w:rPr>
          <w:lang w:val="pt-PT"/>
        </w:rPr>
        <w:t xml:space="preserve">Or. </w:t>
      </w:r>
      <w:r w:rsidRPr="00572B7F">
        <w:rPr>
          <w:rStyle w:val="HideTWBExt"/>
          <w:lang w:val="pt-PT"/>
        </w:rPr>
        <w:t>&lt;Original&gt;</w:t>
      </w:r>
      <w:r w:rsidRPr="00572B7F">
        <w:rPr>
          <w:rStyle w:val="HideTWBInt"/>
          <w:lang w:val="pt-PT"/>
        </w:rPr>
        <w:t>{EN}</w:t>
      </w:r>
      <w:r w:rsidRPr="00572B7F">
        <w:rPr>
          <w:lang w:val="pt-PT"/>
        </w:rPr>
        <w:t>en</w:t>
      </w:r>
      <w:r w:rsidRPr="00572B7F">
        <w:rPr>
          <w:rStyle w:val="HideTWBExt"/>
          <w:lang w:val="pt-PT"/>
        </w:rPr>
        <w:t>&lt;/Original&gt;</w:t>
      </w:r>
    </w:p>
    <w:p w14:paraId="37291941" w14:textId="77777777" w:rsidR="00954F49" w:rsidRPr="00572B7F" w:rsidRDefault="00954F49" w:rsidP="00954F49">
      <w:pPr>
        <w:rPr>
          <w:lang w:val="pt-PT"/>
        </w:rPr>
      </w:pPr>
      <w:r w:rsidRPr="00572B7F">
        <w:rPr>
          <w:rStyle w:val="HideTWBExt"/>
          <w:lang w:val="pt-PT"/>
        </w:rPr>
        <w:t>&lt;/Amend&gt;</w:t>
      </w:r>
    </w:p>
    <w:p w14:paraId="4504E53D" w14:textId="77777777" w:rsidR="00954F49" w:rsidRPr="00572B7F" w:rsidRDefault="00954F49" w:rsidP="00954F49">
      <w:pPr>
        <w:pStyle w:val="AmNumberTabs"/>
        <w:rPr>
          <w:lang w:val="pt-PT"/>
        </w:rPr>
      </w:pPr>
      <w:r w:rsidRPr="00572B7F">
        <w:rPr>
          <w:rStyle w:val="HideTWBExt"/>
          <w:b w:val="0"/>
        </w:rPr>
        <w:t>&lt;Amend&gt;</w:t>
      </w:r>
      <w:r w:rsidRPr="00572B7F">
        <w:rPr>
          <w:lang w:val="pt-PT"/>
        </w:rPr>
        <w:t>Amendement</w:t>
      </w:r>
      <w:r w:rsidRPr="00572B7F">
        <w:rPr>
          <w:lang w:val="pt-PT"/>
        </w:rPr>
        <w:tab/>
      </w:r>
      <w:r w:rsidRPr="00572B7F">
        <w:rPr>
          <w:lang w:val="pt-PT"/>
        </w:rPr>
        <w:tab/>
      </w:r>
      <w:r w:rsidRPr="00572B7F">
        <w:rPr>
          <w:rStyle w:val="HideTWBExt"/>
          <w:b w:val="0"/>
        </w:rPr>
        <w:t>&lt;NumAm&gt;</w:t>
      </w:r>
      <w:r w:rsidRPr="00572B7F">
        <w:rPr>
          <w:lang w:val="pt-PT"/>
        </w:rPr>
        <w:t>468</w:t>
      </w:r>
      <w:r w:rsidRPr="00572B7F">
        <w:rPr>
          <w:rStyle w:val="HideTWBExt"/>
          <w:b w:val="0"/>
        </w:rPr>
        <w:t>&lt;/NumAm&gt;</w:t>
      </w:r>
    </w:p>
    <w:p w14:paraId="67DB26F1" w14:textId="77777777" w:rsidR="00954F49" w:rsidRPr="00572B7F" w:rsidRDefault="00954F49" w:rsidP="00954F49">
      <w:pPr>
        <w:pStyle w:val="NormalBold"/>
        <w:rPr>
          <w:lang w:val="pt-PT"/>
        </w:rPr>
      </w:pPr>
      <w:r w:rsidRPr="00572B7F">
        <w:rPr>
          <w:rStyle w:val="HideTWBExt"/>
          <w:b w:val="0"/>
        </w:rPr>
        <w:t>&lt;RepeatBlock-By&gt;&lt;Members&gt;</w:t>
      </w:r>
      <w:r w:rsidRPr="00572B7F">
        <w:rPr>
          <w:lang w:val="pt-PT"/>
        </w:rPr>
        <w:t>Paulo Do Nascimento Cabral, Maria Walsh, Eleonora Meleti</w:t>
      </w:r>
      <w:r w:rsidRPr="00572B7F">
        <w:rPr>
          <w:rStyle w:val="HideTWBExt"/>
          <w:b w:val="0"/>
        </w:rPr>
        <w:t>&lt;/Members&gt;</w:t>
      </w:r>
    </w:p>
    <w:p w14:paraId="5D71E289" w14:textId="77777777" w:rsidR="00954F49" w:rsidRPr="00572B7F" w:rsidRDefault="00954F49" w:rsidP="00954F49">
      <w:pPr>
        <w:pStyle w:val="NormalBold"/>
        <w:rPr>
          <w:lang w:val="pt-PT"/>
        </w:rPr>
      </w:pPr>
      <w:r w:rsidRPr="00572B7F">
        <w:rPr>
          <w:rStyle w:val="HideTWBExt"/>
          <w:b w:val="0"/>
        </w:rPr>
        <w:t>&lt;/RepeatBlock-By&gt;</w:t>
      </w:r>
    </w:p>
    <w:p w14:paraId="750C8CB0"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D7E43DB" w14:textId="77777777" w:rsidR="00954F49" w:rsidRPr="00572B7F" w:rsidRDefault="00954F49" w:rsidP="00954F49">
      <w:pPr>
        <w:pStyle w:val="NormalBold"/>
      </w:pPr>
      <w:r w:rsidRPr="00572B7F">
        <w:rPr>
          <w:rStyle w:val="HideTWBExt"/>
          <w:b w:val="0"/>
        </w:rPr>
        <w:t>&lt;Article&gt;</w:t>
      </w:r>
      <w:r w:rsidRPr="00572B7F">
        <w:t>Paragraphe 15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18EB3B3" w14:textId="77777777" w:rsidTr="001F15B6">
        <w:trPr>
          <w:trHeight w:hRule="exact" w:val="240"/>
          <w:jc w:val="center"/>
        </w:trPr>
        <w:tc>
          <w:tcPr>
            <w:tcW w:w="9752" w:type="dxa"/>
            <w:gridSpan w:val="2"/>
            <w:tcBorders>
              <w:top w:val="nil"/>
              <w:left w:val="nil"/>
              <w:bottom w:val="nil"/>
              <w:right w:val="nil"/>
            </w:tcBorders>
          </w:tcPr>
          <w:p w14:paraId="6FFE1594" w14:textId="77777777" w:rsidR="00954F49" w:rsidRPr="00572B7F" w:rsidRDefault="00954F49" w:rsidP="001F15B6"/>
        </w:tc>
      </w:tr>
      <w:tr w:rsidR="00954F49" w:rsidRPr="00572B7F" w14:paraId="63D571FD" w14:textId="77777777" w:rsidTr="001F15B6">
        <w:trPr>
          <w:trHeight w:val="240"/>
          <w:jc w:val="center"/>
        </w:trPr>
        <w:tc>
          <w:tcPr>
            <w:tcW w:w="4876" w:type="dxa"/>
            <w:tcBorders>
              <w:top w:val="nil"/>
              <w:left w:val="nil"/>
              <w:bottom w:val="nil"/>
              <w:right w:val="nil"/>
            </w:tcBorders>
          </w:tcPr>
          <w:p w14:paraId="5A9080E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4AE7543" w14:textId="77777777" w:rsidR="00954F49" w:rsidRPr="00572B7F" w:rsidRDefault="00954F49" w:rsidP="001F15B6">
            <w:pPr>
              <w:pStyle w:val="AmColumnHeading"/>
            </w:pPr>
            <w:r w:rsidRPr="00572B7F">
              <w:t>Amendement</w:t>
            </w:r>
          </w:p>
        </w:tc>
      </w:tr>
      <w:tr w:rsidR="00954F49" w:rsidRPr="00572B7F" w14:paraId="1DD48BF5" w14:textId="77777777" w:rsidTr="001F15B6">
        <w:trPr>
          <w:jc w:val="center"/>
        </w:trPr>
        <w:tc>
          <w:tcPr>
            <w:tcW w:w="4876" w:type="dxa"/>
            <w:tcBorders>
              <w:top w:val="nil"/>
              <w:left w:val="nil"/>
              <w:bottom w:val="nil"/>
              <w:right w:val="nil"/>
            </w:tcBorders>
          </w:tcPr>
          <w:p w14:paraId="0E82F16C" w14:textId="77777777" w:rsidR="00954F49" w:rsidRPr="00572B7F" w:rsidRDefault="00954F49" w:rsidP="001F15B6">
            <w:pPr>
              <w:pStyle w:val="Normal6a"/>
            </w:pPr>
          </w:p>
        </w:tc>
        <w:tc>
          <w:tcPr>
            <w:tcW w:w="4876" w:type="dxa"/>
            <w:tcBorders>
              <w:top w:val="nil"/>
              <w:left w:val="nil"/>
              <w:bottom w:val="nil"/>
              <w:right w:val="nil"/>
            </w:tcBorders>
          </w:tcPr>
          <w:p w14:paraId="50746F09" w14:textId="4E526E6D" w:rsidR="00954F49" w:rsidRPr="00572B7F" w:rsidRDefault="00954F49" w:rsidP="001F15B6">
            <w:pPr>
              <w:pStyle w:val="Normal6a"/>
            </w:pPr>
            <w:r w:rsidRPr="00572B7F">
              <w:rPr>
                <w:b/>
                <w:i/>
              </w:rPr>
              <w:t>15 sexies.</w:t>
            </w:r>
            <w:r w:rsidRPr="00572B7F">
              <w:tab/>
            </w:r>
            <w:r w:rsidRPr="00572B7F">
              <w:rPr>
                <w:b/>
                <w:i/>
              </w:rPr>
              <w:t xml:space="preserve">reconnaît que la fertilité est un aspect essentiel de la santé des femmes et souligne la nécessité de traiter de manière proactive les multiples facteurs et </w:t>
            </w:r>
            <w:r w:rsidRPr="00572B7F">
              <w:rPr>
                <w:b/>
                <w:i/>
              </w:rPr>
              <w:lastRenderedPageBreak/>
              <w:t>difficultés liés à la fertilité, tels que le manque d</w:t>
            </w:r>
            <w:r w:rsidR="00F35F85" w:rsidRPr="00572B7F">
              <w:rPr>
                <w:b/>
                <w:i/>
              </w:rPr>
              <w:t>’</w:t>
            </w:r>
            <w:r w:rsidRPr="00572B7F">
              <w:rPr>
                <w:b/>
                <w:i/>
              </w:rPr>
              <w:t>accès aux soins et aux traitements associés à la fertilité ou les carences en matière d</w:t>
            </w:r>
            <w:r w:rsidR="00F35F85" w:rsidRPr="00572B7F">
              <w:rPr>
                <w:b/>
                <w:i/>
              </w:rPr>
              <w:t>’</w:t>
            </w:r>
            <w:r w:rsidRPr="00572B7F">
              <w:rPr>
                <w:b/>
                <w:i/>
              </w:rPr>
              <w:t>information et de services d</w:t>
            </w:r>
            <w:r w:rsidR="00F35F85" w:rsidRPr="00572B7F">
              <w:rPr>
                <w:b/>
                <w:i/>
              </w:rPr>
              <w:t>’</w:t>
            </w:r>
            <w:r w:rsidRPr="00572B7F">
              <w:rPr>
                <w:b/>
                <w:i/>
              </w:rPr>
              <w:t>assistance, ainsi que les conséquences des facteurs liés au mode de vie et à l</w:t>
            </w:r>
            <w:r w:rsidR="00F35F85" w:rsidRPr="00572B7F">
              <w:rPr>
                <w:b/>
                <w:i/>
              </w:rPr>
              <w:t>’</w:t>
            </w:r>
            <w:r w:rsidRPr="00572B7F">
              <w:rPr>
                <w:b/>
                <w:i/>
              </w:rPr>
              <w:t>âge ou de l</w:t>
            </w:r>
            <w:r w:rsidR="00F35F85" w:rsidRPr="00572B7F">
              <w:rPr>
                <w:b/>
                <w:i/>
              </w:rPr>
              <w:t>’</w:t>
            </w:r>
            <w:r w:rsidRPr="00572B7F">
              <w:rPr>
                <w:b/>
                <w:i/>
              </w:rPr>
              <w:t>exposition environnementale aux toxines, aux perturbateurs endocriniens et aux polluants;</w:t>
            </w:r>
          </w:p>
        </w:tc>
      </w:tr>
    </w:tbl>
    <w:p w14:paraId="7E09E7C1"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D0CC854" w14:textId="77777777" w:rsidR="00954F49" w:rsidRPr="00572B7F" w:rsidRDefault="00954F49" w:rsidP="00954F49">
      <w:r w:rsidRPr="00572B7F">
        <w:rPr>
          <w:rStyle w:val="HideTWBExt"/>
        </w:rPr>
        <w:t>&lt;/Amend&gt;</w:t>
      </w:r>
    </w:p>
    <w:p w14:paraId="093B96F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469</w:t>
      </w:r>
      <w:r w:rsidRPr="00572B7F">
        <w:rPr>
          <w:rStyle w:val="HideTWBExt"/>
          <w:b w:val="0"/>
        </w:rPr>
        <w:t>&lt;/NumAm&gt;</w:t>
      </w:r>
    </w:p>
    <w:p w14:paraId="4E1AC6C3"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7448028D" w14:textId="77777777" w:rsidR="00954F49" w:rsidRPr="00572B7F" w:rsidRDefault="00954F49" w:rsidP="00954F49">
      <w:pPr>
        <w:pStyle w:val="NormalBold"/>
      </w:pPr>
      <w:r w:rsidRPr="00572B7F">
        <w:rPr>
          <w:rStyle w:val="HideTWBExt"/>
          <w:b w:val="0"/>
        </w:rPr>
        <w:t>&lt;/RepeatBlock-By&gt;</w:t>
      </w:r>
    </w:p>
    <w:p w14:paraId="0996C1A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78FE2D4" w14:textId="77777777" w:rsidR="00954F49" w:rsidRPr="00572B7F" w:rsidRDefault="00954F49" w:rsidP="00954F49">
      <w:pPr>
        <w:pStyle w:val="NormalBold"/>
      </w:pPr>
      <w:r w:rsidRPr="00572B7F">
        <w:rPr>
          <w:rStyle w:val="HideTWBExt"/>
          <w:b w:val="0"/>
        </w:rPr>
        <w:t>&lt;Article&gt;</w:t>
      </w:r>
      <w:r w:rsidRPr="00572B7F">
        <w:t>Paragraphe 15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81E5104" w14:textId="77777777" w:rsidTr="001F15B6">
        <w:trPr>
          <w:trHeight w:hRule="exact" w:val="240"/>
          <w:jc w:val="center"/>
        </w:trPr>
        <w:tc>
          <w:tcPr>
            <w:tcW w:w="9752" w:type="dxa"/>
            <w:gridSpan w:val="2"/>
            <w:tcBorders>
              <w:top w:val="nil"/>
              <w:left w:val="nil"/>
              <w:bottom w:val="nil"/>
              <w:right w:val="nil"/>
            </w:tcBorders>
          </w:tcPr>
          <w:p w14:paraId="65FDE3F0" w14:textId="77777777" w:rsidR="00954F49" w:rsidRPr="00572B7F" w:rsidRDefault="00954F49" w:rsidP="001F15B6"/>
        </w:tc>
      </w:tr>
      <w:tr w:rsidR="00954F49" w:rsidRPr="00572B7F" w14:paraId="7494B411" w14:textId="77777777" w:rsidTr="001F15B6">
        <w:trPr>
          <w:trHeight w:val="240"/>
          <w:jc w:val="center"/>
        </w:trPr>
        <w:tc>
          <w:tcPr>
            <w:tcW w:w="4876" w:type="dxa"/>
            <w:tcBorders>
              <w:top w:val="nil"/>
              <w:left w:val="nil"/>
              <w:bottom w:val="nil"/>
              <w:right w:val="nil"/>
            </w:tcBorders>
          </w:tcPr>
          <w:p w14:paraId="1E16F6B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202E83F" w14:textId="77777777" w:rsidR="00954F49" w:rsidRPr="00572B7F" w:rsidRDefault="00954F49" w:rsidP="001F15B6">
            <w:pPr>
              <w:pStyle w:val="AmColumnHeading"/>
            </w:pPr>
            <w:r w:rsidRPr="00572B7F">
              <w:t>Amendement</w:t>
            </w:r>
          </w:p>
        </w:tc>
      </w:tr>
      <w:tr w:rsidR="00954F49" w:rsidRPr="00572B7F" w14:paraId="12ADB356" w14:textId="77777777" w:rsidTr="001F15B6">
        <w:trPr>
          <w:jc w:val="center"/>
        </w:trPr>
        <w:tc>
          <w:tcPr>
            <w:tcW w:w="4876" w:type="dxa"/>
            <w:tcBorders>
              <w:top w:val="nil"/>
              <w:left w:val="nil"/>
              <w:bottom w:val="nil"/>
              <w:right w:val="nil"/>
            </w:tcBorders>
          </w:tcPr>
          <w:p w14:paraId="07CCE1B2" w14:textId="77777777" w:rsidR="00954F49" w:rsidRPr="00572B7F" w:rsidRDefault="00954F49" w:rsidP="001F15B6">
            <w:pPr>
              <w:pStyle w:val="Normal6a"/>
            </w:pPr>
          </w:p>
        </w:tc>
        <w:tc>
          <w:tcPr>
            <w:tcW w:w="4876" w:type="dxa"/>
            <w:tcBorders>
              <w:top w:val="nil"/>
              <w:left w:val="nil"/>
              <w:bottom w:val="nil"/>
              <w:right w:val="nil"/>
            </w:tcBorders>
          </w:tcPr>
          <w:p w14:paraId="59FB2455" w14:textId="3773046E" w:rsidR="00954F49" w:rsidRPr="00572B7F" w:rsidRDefault="00954F49" w:rsidP="001F15B6">
            <w:pPr>
              <w:pStyle w:val="Normal6a"/>
            </w:pPr>
            <w:r w:rsidRPr="00572B7F">
              <w:rPr>
                <w:b/>
                <w:i/>
              </w:rPr>
              <w:t>15 sexies.</w:t>
            </w:r>
            <w:r w:rsidRPr="00572B7F">
              <w:tab/>
            </w:r>
            <w:r w:rsidRPr="00572B7F">
              <w:rPr>
                <w:b/>
                <w:i/>
              </w:rPr>
              <w:t>invite la Commission et les États membres à s</w:t>
            </w:r>
            <w:r w:rsidR="00F35F85" w:rsidRPr="00572B7F">
              <w:rPr>
                <w:b/>
                <w:i/>
              </w:rPr>
              <w:t>’</w:t>
            </w:r>
            <w:r w:rsidRPr="00572B7F">
              <w:rPr>
                <w:b/>
                <w:i/>
              </w:rPr>
              <w:t>engager dans des campagnes de sensibilisation et à dissiper l</w:t>
            </w:r>
            <w:r w:rsidR="00F35F85" w:rsidRPr="00572B7F">
              <w:rPr>
                <w:b/>
                <w:i/>
              </w:rPr>
              <w:t>’</w:t>
            </w:r>
            <w:r w:rsidRPr="00572B7F">
              <w:rPr>
                <w:b/>
                <w:i/>
              </w:rPr>
              <w:t>idée fausse selon laquelle les maladies cardiovasculaires sont une «maladie masculine»; se félicite de l</w:t>
            </w:r>
            <w:r w:rsidR="00F35F85" w:rsidRPr="00572B7F">
              <w:rPr>
                <w:b/>
                <w:i/>
              </w:rPr>
              <w:t>’</w:t>
            </w:r>
            <w:r w:rsidRPr="00572B7F">
              <w:rPr>
                <w:b/>
                <w:i/>
              </w:rPr>
              <w:t>engagement pris par la Commission, dans sa communication de décembre 2025 intitulée «un plan de l</w:t>
            </w:r>
            <w:r w:rsidR="00F35F85" w:rsidRPr="00572B7F">
              <w:rPr>
                <w:b/>
                <w:i/>
              </w:rPr>
              <w:t>’</w:t>
            </w:r>
            <w:r w:rsidRPr="00572B7F">
              <w:rPr>
                <w:b/>
                <w:i/>
              </w:rPr>
              <w:t>Union européenne pour la santé cardiovasculaire: le plan pour un cœur en bonne santé», d</w:t>
            </w:r>
            <w:r w:rsidR="00F35F85" w:rsidRPr="00572B7F">
              <w:rPr>
                <w:b/>
                <w:i/>
              </w:rPr>
              <w:t>’</w:t>
            </w:r>
            <w:r w:rsidRPr="00572B7F">
              <w:rPr>
                <w:b/>
                <w:i/>
              </w:rPr>
              <w:t>investir dans la recherche afin de mieux comprendre les mécanismes des maladies cardiovasculaires spécifiques au sexe et/ou au genre;</w:t>
            </w:r>
          </w:p>
        </w:tc>
      </w:tr>
    </w:tbl>
    <w:p w14:paraId="2CC5B7A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82300C5" w14:textId="77777777" w:rsidR="00954F49" w:rsidRPr="00572B7F" w:rsidRDefault="00954F49" w:rsidP="00954F49">
      <w:r w:rsidRPr="00572B7F">
        <w:rPr>
          <w:rStyle w:val="HideTWBExt"/>
        </w:rPr>
        <w:t>&lt;/Amend&gt;</w:t>
      </w:r>
    </w:p>
    <w:p w14:paraId="1401893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470</w:t>
      </w:r>
      <w:r w:rsidRPr="00572B7F">
        <w:rPr>
          <w:rStyle w:val="HideTWBExt"/>
          <w:b w:val="0"/>
        </w:rPr>
        <w:t>&lt;/NumAm&gt;</w:t>
      </w:r>
    </w:p>
    <w:p w14:paraId="19FABB22"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42E9D640" w14:textId="77777777" w:rsidR="00954F49" w:rsidRPr="00572B7F" w:rsidRDefault="00954F49" w:rsidP="00954F49">
      <w:pPr>
        <w:pStyle w:val="NormalBold"/>
      </w:pPr>
      <w:r w:rsidRPr="00572B7F">
        <w:rPr>
          <w:rStyle w:val="HideTWBExt"/>
          <w:b w:val="0"/>
        </w:rPr>
        <w:t>&lt;/RepeatBlock-By&gt;</w:t>
      </w:r>
    </w:p>
    <w:p w14:paraId="1FCD395B" w14:textId="77777777" w:rsidR="00954F49" w:rsidRPr="00572B7F" w:rsidRDefault="00954F49" w:rsidP="00954F49">
      <w:pPr>
        <w:pStyle w:val="NormalBold"/>
      </w:pPr>
      <w:r w:rsidRPr="00572B7F">
        <w:rPr>
          <w:rStyle w:val="HideTWBExt"/>
          <w:b w:val="0"/>
        </w:rPr>
        <w:lastRenderedPageBreak/>
        <w:t>&lt;DocAmend&gt;</w:t>
      </w:r>
      <w:r w:rsidRPr="00572B7F">
        <w:t>Proposition de résolution</w:t>
      </w:r>
      <w:r w:rsidRPr="00572B7F">
        <w:rPr>
          <w:rStyle w:val="HideTWBExt"/>
          <w:b w:val="0"/>
        </w:rPr>
        <w:t>&lt;/DocAmend&gt;</w:t>
      </w:r>
    </w:p>
    <w:p w14:paraId="1F1E2550" w14:textId="77777777" w:rsidR="00954F49" w:rsidRPr="00572B7F" w:rsidRDefault="00954F49" w:rsidP="00954F49">
      <w:pPr>
        <w:pStyle w:val="NormalBold"/>
      </w:pPr>
      <w:r w:rsidRPr="00572B7F">
        <w:rPr>
          <w:rStyle w:val="HideTWBExt"/>
          <w:b w:val="0"/>
        </w:rPr>
        <w:t>&lt;Article&gt;</w:t>
      </w:r>
      <w:r w:rsidRPr="00572B7F">
        <w:t>Paragraphe 15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9C50AD3" w14:textId="77777777" w:rsidTr="001F15B6">
        <w:trPr>
          <w:trHeight w:hRule="exact" w:val="240"/>
          <w:jc w:val="center"/>
        </w:trPr>
        <w:tc>
          <w:tcPr>
            <w:tcW w:w="9752" w:type="dxa"/>
            <w:gridSpan w:val="2"/>
            <w:tcBorders>
              <w:top w:val="nil"/>
              <w:left w:val="nil"/>
              <w:bottom w:val="nil"/>
              <w:right w:val="nil"/>
            </w:tcBorders>
          </w:tcPr>
          <w:p w14:paraId="628A2BF4" w14:textId="77777777" w:rsidR="00954F49" w:rsidRPr="00572B7F" w:rsidRDefault="00954F49" w:rsidP="001F15B6"/>
        </w:tc>
      </w:tr>
      <w:tr w:rsidR="00954F49" w:rsidRPr="00572B7F" w14:paraId="262D26A7" w14:textId="77777777" w:rsidTr="001F15B6">
        <w:trPr>
          <w:trHeight w:val="240"/>
          <w:jc w:val="center"/>
        </w:trPr>
        <w:tc>
          <w:tcPr>
            <w:tcW w:w="4876" w:type="dxa"/>
            <w:tcBorders>
              <w:top w:val="nil"/>
              <w:left w:val="nil"/>
              <w:bottom w:val="nil"/>
              <w:right w:val="nil"/>
            </w:tcBorders>
          </w:tcPr>
          <w:p w14:paraId="473D430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4413F7C" w14:textId="77777777" w:rsidR="00954F49" w:rsidRPr="00572B7F" w:rsidRDefault="00954F49" w:rsidP="001F15B6">
            <w:pPr>
              <w:pStyle w:val="AmColumnHeading"/>
            </w:pPr>
            <w:r w:rsidRPr="00572B7F">
              <w:t>Amendement</w:t>
            </w:r>
          </w:p>
        </w:tc>
      </w:tr>
      <w:tr w:rsidR="00954F49" w:rsidRPr="00572B7F" w14:paraId="3021680A" w14:textId="77777777" w:rsidTr="001F15B6">
        <w:trPr>
          <w:jc w:val="center"/>
        </w:trPr>
        <w:tc>
          <w:tcPr>
            <w:tcW w:w="4876" w:type="dxa"/>
            <w:tcBorders>
              <w:top w:val="nil"/>
              <w:left w:val="nil"/>
              <w:bottom w:val="nil"/>
              <w:right w:val="nil"/>
            </w:tcBorders>
          </w:tcPr>
          <w:p w14:paraId="2D30ADC2" w14:textId="77777777" w:rsidR="00954F49" w:rsidRPr="00572B7F" w:rsidRDefault="00954F49" w:rsidP="001F15B6">
            <w:pPr>
              <w:pStyle w:val="Normal6a"/>
            </w:pPr>
          </w:p>
        </w:tc>
        <w:tc>
          <w:tcPr>
            <w:tcW w:w="4876" w:type="dxa"/>
            <w:tcBorders>
              <w:top w:val="nil"/>
              <w:left w:val="nil"/>
              <w:bottom w:val="nil"/>
              <w:right w:val="nil"/>
            </w:tcBorders>
          </w:tcPr>
          <w:p w14:paraId="3F86C431" w14:textId="30459D7D" w:rsidR="00954F49" w:rsidRPr="00572B7F" w:rsidRDefault="00954F49" w:rsidP="001F15B6">
            <w:pPr>
              <w:pStyle w:val="Normal6a"/>
            </w:pPr>
            <w:r w:rsidRPr="00572B7F">
              <w:rPr>
                <w:b/>
                <w:i/>
              </w:rPr>
              <w:t>15 sexies.</w:t>
            </w:r>
            <w:r w:rsidRPr="00572B7F">
              <w:tab/>
            </w:r>
            <w:r w:rsidRPr="00572B7F">
              <w:rPr>
                <w:b/>
                <w:i/>
              </w:rPr>
              <w:t>souligne l</w:t>
            </w:r>
            <w:r w:rsidR="00F35F85" w:rsidRPr="00572B7F">
              <w:rPr>
                <w:b/>
                <w:i/>
              </w:rPr>
              <w:t>’</w:t>
            </w:r>
            <w:r w:rsidRPr="00572B7F">
              <w:rPr>
                <w:b/>
                <w:i/>
              </w:rPr>
              <w:t>importance des politiques de vieillissement en bonne santé, en notant que les femmes représentent la majorité des Européens âgés, et appelle à des solutions qui soutiennent l</w:t>
            </w:r>
            <w:r w:rsidR="00F35F85" w:rsidRPr="00572B7F">
              <w:rPr>
                <w:b/>
                <w:i/>
              </w:rPr>
              <w:t>’</w:t>
            </w:r>
            <w:r w:rsidRPr="00572B7F">
              <w:rPr>
                <w:b/>
                <w:i/>
              </w:rPr>
              <w:t>indépendance, la dignité et le choix, y compris les soins à domicile et les soins de proximité;</w:t>
            </w:r>
          </w:p>
        </w:tc>
      </w:tr>
    </w:tbl>
    <w:p w14:paraId="0CA1121D"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A40AB25" w14:textId="77777777" w:rsidR="00954F49" w:rsidRPr="00572B7F" w:rsidRDefault="00954F49" w:rsidP="00954F49">
      <w:r w:rsidRPr="00572B7F">
        <w:rPr>
          <w:rStyle w:val="HideTWBExt"/>
        </w:rPr>
        <w:t>&lt;/Amend&gt;</w:t>
      </w:r>
    </w:p>
    <w:p w14:paraId="3ADBB7B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471</w:t>
      </w:r>
      <w:r w:rsidRPr="00572B7F">
        <w:rPr>
          <w:rStyle w:val="HideTWBExt"/>
          <w:b w:val="0"/>
        </w:rPr>
        <w:t>&lt;/NumAm&gt;</w:t>
      </w:r>
    </w:p>
    <w:p w14:paraId="1A23D3D4"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B823884" w14:textId="77777777" w:rsidR="00954F49" w:rsidRPr="00572B7F" w:rsidRDefault="00954F49" w:rsidP="00954F49">
      <w:pPr>
        <w:pStyle w:val="NormalBold"/>
      </w:pPr>
      <w:r w:rsidRPr="00572B7F">
        <w:rPr>
          <w:rStyle w:val="HideTWBExt"/>
          <w:b w:val="0"/>
        </w:rPr>
        <w:t>&lt;/RepeatBlock-By&gt;</w:t>
      </w:r>
    </w:p>
    <w:p w14:paraId="7DBF0B3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51F7449" w14:textId="77777777" w:rsidR="00954F49" w:rsidRPr="00572B7F" w:rsidRDefault="00954F49" w:rsidP="00954F49">
      <w:pPr>
        <w:pStyle w:val="NormalBold"/>
      </w:pPr>
      <w:r w:rsidRPr="00572B7F">
        <w:rPr>
          <w:rStyle w:val="HideTWBExt"/>
          <w:b w:val="0"/>
        </w:rPr>
        <w:t>&lt;Article&gt;</w:t>
      </w:r>
      <w:r w:rsidRPr="00572B7F">
        <w:t>Sous-titre 4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4D793AE" w14:textId="77777777" w:rsidTr="001F15B6">
        <w:trPr>
          <w:trHeight w:hRule="exact" w:val="240"/>
          <w:jc w:val="center"/>
        </w:trPr>
        <w:tc>
          <w:tcPr>
            <w:tcW w:w="9752" w:type="dxa"/>
            <w:gridSpan w:val="2"/>
            <w:tcBorders>
              <w:top w:val="nil"/>
              <w:left w:val="nil"/>
              <w:bottom w:val="nil"/>
              <w:right w:val="nil"/>
            </w:tcBorders>
          </w:tcPr>
          <w:p w14:paraId="42BCECDC" w14:textId="77777777" w:rsidR="00954F49" w:rsidRPr="00572B7F" w:rsidRDefault="00954F49" w:rsidP="001F15B6"/>
        </w:tc>
      </w:tr>
      <w:tr w:rsidR="00954F49" w:rsidRPr="00572B7F" w14:paraId="3569186E" w14:textId="77777777" w:rsidTr="001F15B6">
        <w:trPr>
          <w:trHeight w:val="240"/>
          <w:jc w:val="center"/>
        </w:trPr>
        <w:tc>
          <w:tcPr>
            <w:tcW w:w="4876" w:type="dxa"/>
            <w:tcBorders>
              <w:top w:val="nil"/>
              <w:left w:val="nil"/>
              <w:bottom w:val="nil"/>
              <w:right w:val="nil"/>
            </w:tcBorders>
          </w:tcPr>
          <w:p w14:paraId="3D49594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1F37F58" w14:textId="77777777" w:rsidR="00954F49" w:rsidRPr="00572B7F" w:rsidRDefault="00954F49" w:rsidP="001F15B6">
            <w:pPr>
              <w:pStyle w:val="AmColumnHeading"/>
            </w:pPr>
            <w:r w:rsidRPr="00572B7F">
              <w:t>Amendement</w:t>
            </w:r>
          </w:p>
        </w:tc>
      </w:tr>
      <w:tr w:rsidR="00954F49" w:rsidRPr="00572B7F" w14:paraId="2DC49C7E" w14:textId="77777777" w:rsidTr="001F15B6">
        <w:trPr>
          <w:jc w:val="center"/>
        </w:trPr>
        <w:tc>
          <w:tcPr>
            <w:tcW w:w="4876" w:type="dxa"/>
            <w:tcBorders>
              <w:top w:val="nil"/>
              <w:left w:val="nil"/>
              <w:bottom w:val="nil"/>
              <w:right w:val="nil"/>
            </w:tcBorders>
          </w:tcPr>
          <w:p w14:paraId="1BDAF60D" w14:textId="77777777" w:rsidR="00954F49" w:rsidRPr="00572B7F" w:rsidRDefault="00954F49" w:rsidP="001F15B6">
            <w:pPr>
              <w:pStyle w:val="Normal6a"/>
            </w:pPr>
          </w:p>
        </w:tc>
        <w:tc>
          <w:tcPr>
            <w:tcW w:w="4876" w:type="dxa"/>
            <w:tcBorders>
              <w:top w:val="nil"/>
              <w:left w:val="nil"/>
              <w:bottom w:val="nil"/>
              <w:right w:val="nil"/>
            </w:tcBorders>
          </w:tcPr>
          <w:p w14:paraId="3A1E0C24" w14:textId="77777777" w:rsidR="00954F49" w:rsidRPr="00572B7F" w:rsidRDefault="00954F49" w:rsidP="001F15B6">
            <w:pPr>
              <w:pStyle w:val="Normal6a"/>
            </w:pPr>
            <w:r w:rsidRPr="00572B7F">
              <w:rPr>
                <w:b/>
                <w:i/>
              </w:rPr>
              <w:t>Santé mondiale</w:t>
            </w:r>
          </w:p>
        </w:tc>
      </w:tr>
    </w:tbl>
    <w:p w14:paraId="6AB4585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3AD5E17" w14:textId="77777777" w:rsidR="00954F49" w:rsidRPr="00572B7F" w:rsidRDefault="00954F49" w:rsidP="00954F49">
      <w:r w:rsidRPr="00572B7F">
        <w:rPr>
          <w:rStyle w:val="HideTWBExt"/>
        </w:rPr>
        <w:t>&lt;/Amend&gt;</w:t>
      </w:r>
    </w:p>
    <w:p w14:paraId="7E00274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472</w:t>
      </w:r>
      <w:r w:rsidRPr="00572B7F">
        <w:rPr>
          <w:rStyle w:val="HideTWBExt"/>
          <w:b w:val="0"/>
        </w:rPr>
        <w:t>&lt;/NumAm&gt;</w:t>
      </w:r>
    </w:p>
    <w:p w14:paraId="66EFD789" w14:textId="77777777" w:rsidR="00954F49" w:rsidRPr="00572B7F" w:rsidRDefault="00954F49" w:rsidP="00954F49">
      <w:pPr>
        <w:pStyle w:val="NormalBold"/>
      </w:pPr>
      <w:r w:rsidRPr="00572B7F">
        <w:rPr>
          <w:rStyle w:val="HideTWBExt"/>
          <w:b w:val="0"/>
        </w:rPr>
        <w:t>&lt;RepeatBlock-By&gt;&lt;Members&gt;</w:t>
      </w:r>
      <w:r w:rsidRPr="00572B7F">
        <w:t>Maria Walsh, Loucas Fourlas, Paulo Do Nascimento Cabral, Elżbieta Katarzyna Łukacijewska</w:t>
      </w:r>
      <w:r w:rsidRPr="00572B7F">
        <w:rPr>
          <w:rStyle w:val="HideTWBExt"/>
          <w:b w:val="0"/>
        </w:rPr>
        <w:t>&lt;/Members&gt;</w:t>
      </w:r>
    </w:p>
    <w:p w14:paraId="1A2C8FA5" w14:textId="77777777" w:rsidR="00954F49" w:rsidRPr="00572B7F" w:rsidRDefault="00954F49" w:rsidP="00954F49">
      <w:pPr>
        <w:pStyle w:val="NormalBold"/>
      </w:pPr>
      <w:r w:rsidRPr="00572B7F">
        <w:rPr>
          <w:rStyle w:val="HideTWBExt"/>
          <w:b w:val="0"/>
        </w:rPr>
        <w:t>&lt;/RepeatBlock-By&gt;</w:t>
      </w:r>
    </w:p>
    <w:p w14:paraId="3A8F5D7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9029F97" w14:textId="77777777" w:rsidR="00954F49" w:rsidRPr="00572B7F" w:rsidRDefault="00954F49" w:rsidP="00954F49">
      <w:pPr>
        <w:pStyle w:val="NormalBold"/>
      </w:pPr>
      <w:r w:rsidRPr="00572B7F">
        <w:rPr>
          <w:rStyle w:val="HideTWBExt"/>
          <w:b w:val="0"/>
        </w:rPr>
        <w:t>&lt;Article&gt;</w:t>
      </w:r>
      <w:r w:rsidRPr="00572B7F">
        <w:t>Paragraphe 15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9DE7DC7" w14:textId="77777777" w:rsidTr="001F15B6">
        <w:trPr>
          <w:trHeight w:hRule="exact" w:val="240"/>
          <w:jc w:val="center"/>
        </w:trPr>
        <w:tc>
          <w:tcPr>
            <w:tcW w:w="9752" w:type="dxa"/>
            <w:gridSpan w:val="2"/>
            <w:tcBorders>
              <w:top w:val="nil"/>
              <w:left w:val="nil"/>
              <w:bottom w:val="nil"/>
              <w:right w:val="nil"/>
            </w:tcBorders>
          </w:tcPr>
          <w:p w14:paraId="64B11E26" w14:textId="77777777" w:rsidR="00954F49" w:rsidRPr="00572B7F" w:rsidRDefault="00954F49" w:rsidP="001F15B6"/>
        </w:tc>
      </w:tr>
      <w:tr w:rsidR="00954F49" w:rsidRPr="00572B7F" w14:paraId="7D981CAB" w14:textId="77777777" w:rsidTr="001F15B6">
        <w:trPr>
          <w:trHeight w:val="240"/>
          <w:jc w:val="center"/>
        </w:trPr>
        <w:tc>
          <w:tcPr>
            <w:tcW w:w="4876" w:type="dxa"/>
            <w:tcBorders>
              <w:top w:val="nil"/>
              <w:left w:val="nil"/>
              <w:bottom w:val="nil"/>
              <w:right w:val="nil"/>
            </w:tcBorders>
          </w:tcPr>
          <w:p w14:paraId="678C43A9"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0C9AB7" w14:textId="77777777" w:rsidR="00954F49" w:rsidRPr="00572B7F" w:rsidRDefault="00954F49" w:rsidP="001F15B6">
            <w:pPr>
              <w:pStyle w:val="AmColumnHeading"/>
            </w:pPr>
            <w:r w:rsidRPr="00572B7F">
              <w:t>Amendement</w:t>
            </w:r>
          </w:p>
        </w:tc>
      </w:tr>
      <w:tr w:rsidR="00954F49" w:rsidRPr="00572B7F" w14:paraId="38BFAA41" w14:textId="77777777" w:rsidTr="001F15B6">
        <w:trPr>
          <w:jc w:val="center"/>
        </w:trPr>
        <w:tc>
          <w:tcPr>
            <w:tcW w:w="4876" w:type="dxa"/>
            <w:tcBorders>
              <w:top w:val="nil"/>
              <w:left w:val="nil"/>
              <w:bottom w:val="nil"/>
              <w:right w:val="nil"/>
            </w:tcBorders>
          </w:tcPr>
          <w:p w14:paraId="4F90C32E" w14:textId="77777777" w:rsidR="00954F49" w:rsidRPr="00572B7F" w:rsidRDefault="00954F49" w:rsidP="001F15B6">
            <w:pPr>
              <w:pStyle w:val="Normal6a"/>
            </w:pPr>
          </w:p>
        </w:tc>
        <w:tc>
          <w:tcPr>
            <w:tcW w:w="4876" w:type="dxa"/>
            <w:tcBorders>
              <w:top w:val="nil"/>
              <w:left w:val="nil"/>
              <w:bottom w:val="nil"/>
              <w:right w:val="nil"/>
            </w:tcBorders>
          </w:tcPr>
          <w:p w14:paraId="7F9CADAC" w14:textId="71B9676A" w:rsidR="00954F49" w:rsidRPr="00572B7F" w:rsidRDefault="00954F49" w:rsidP="001F15B6">
            <w:pPr>
              <w:pStyle w:val="Normal6a"/>
            </w:pPr>
            <w:r w:rsidRPr="00572B7F">
              <w:rPr>
                <w:b/>
                <w:i/>
              </w:rPr>
              <w:t>15 septies.</w:t>
            </w:r>
            <w:r w:rsidRPr="00572B7F">
              <w:tab/>
            </w:r>
            <w:r w:rsidRPr="00572B7F">
              <w:rPr>
                <w:b/>
                <w:i/>
              </w:rPr>
              <w:t>souligne que les femmes homosexuelles sont statistiquement moins susceptibles d</w:t>
            </w:r>
            <w:r w:rsidR="00F35F85" w:rsidRPr="00572B7F">
              <w:rPr>
                <w:b/>
                <w:i/>
              </w:rPr>
              <w:t>’</w:t>
            </w:r>
            <w:r w:rsidRPr="00572B7F">
              <w:rPr>
                <w:b/>
                <w:i/>
              </w:rPr>
              <w:t>accéder aux dépistages de routine tels que le dépistage du cancer du col de l</w:t>
            </w:r>
            <w:r w:rsidR="00F35F85" w:rsidRPr="00572B7F">
              <w:rPr>
                <w:b/>
                <w:i/>
              </w:rPr>
              <w:t>’</w:t>
            </w:r>
            <w:r w:rsidRPr="00572B7F">
              <w:rPr>
                <w:b/>
                <w:i/>
              </w:rPr>
              <w:t>utérus, souvent en raison d</w:t>
            </w:r>
            <w:r w:rsidR="00F35F85" w:rsidRPr="00572B7F">
              <w:rPr>
                <w:b/>
                <w:i/>
              </w:rPr>
              <w:t>’</w:t>
            </w:r>
            <w:r w:rsidRPr="00572B7F">
              <w:rPr>
                <w:b/>
                <w:i/>
              </w:rPr>
              <w:t>idées fausses selon lesquelles ces dépistages ne sont pas nécessaires, d</w:t>
            </w:r>
            <w:r w:rsidR="00F35F85" w:rsidRPr="00572B7F">
              <w:rPr>
                <w:b/>
                <w:i/>
              </w:rPr>
              <w:t>’</w:t>
            </w:r>
            <w:r w:rsidRPr="00572B7F">
              <w:rPr>
                <w:b/>
                <w:i/>
              </w:rPr>
              <w:t>un manque d</w:t>
            </w:r>
            <w:r w:rsidR="00F35F85" w:rsidRPr="00572B7F">
              <w:rPr>
                <w:b/>
                <w:i/>
              </w:rPr>
              <w:t>’</w:t>
            </w:r>
            <w:r w:rsidRPr="00572B7F">
              <w:rPr>
                <w:b/>
                <w:i/>
              </w:rPr>
              <w:t>informations adaptées ou d</w:t>
            </w:r>
            <w:r w:rsidR="00F35F85" w:rsidRPr="00572B7F">
              <w:rPr>
                <w:b/>
                <w:i/>
              </w:rPr>
              <w:t>’</w:t>
            </w:r>
            <w:r w:rsidRPr="00572B7F">
              <w:rPr>
                <w:b/>
                <w:i/>
              </w:rPr>
              <w:t xml:space="preserve">expériences </w:t>
            </w:r>
            <w:r w:rsidRPr="00572B7F">
              <w:rPr>
                <w:b/>
                <w:i/>
              </w:rPr>
              <w:lastRenderedPageBreak/>
              <w:t>négatives antérieures avec les prestataires de soins;</w:t>
            </w:r>
          </w:p>
        </w:tc>
      </w:tr>
    </w:tbl>
    <w:p w14:paraId="2BF34260"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E4630A5" w14:textId="77777777" w:rsidR="00954F49" w:rsidRPr="00572B7F" w:rsidRDefault="00954F49" w:rsidP="00954F49">
      <w:r w:rsidRPr="00572B7F">
        <w:rPr>
          <w:rStyle w:val="HideTWBExt"/>
        </w:rPr>
        <w:t>&lt;/Amend&gt;</w:t>
      </w:r>
    </w:p>
    <w:p w14:paraId="60B0432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473</w:t>
      </w:r>
      <w:r w:rsidRPr="00572B7F">
        <w:rPr>
          <w:rStyle w:val="HideTWBExt"/>
          <w:b w:val="0"/>
        </w:rPr>
        <w:t>&lt;/NumAm&gt;</w:t>
      </w:r>
    </w:p>
    <w:p w14:paraId="650C9FA8"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3055D93B" w14:textId="77777777" w:rsidR="00954F49" w:rsidRPr="00572B7F" w:rsidRDefault="00954F49" w:rsidP="00954F49">
      <w:pPr>
        <w:pStyle w:val="NormalBold"/>
      </w:pPr>
      <w:r w:rsidRPr="00572B7F">
        <w:rPr>
          <w:rStyle w:val="HideTWBExt"/>
          <w:b w:val="0"/>
        </w:rPr>
        <w:t>&lt;/RepeatBlock-By&gt;</w:t>
      </w:r>
    </w:p>
    <w:p w14:paraId="687B872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5FD7B8C" w14:textId="77777777" w:rsidR="00954F49" w:rsidRPr="00572B7F" w:rsidRDefault="00954F49" w:rsidP="00954F49">
      <w:pPr>
        <w:pStyle w:val="NormalBold"/>
      </w:pPr>
      <w:r w:rsidRPr="00572B7F">
        <w:rPr>
          <w:rStyle w:val="HideTWBExt"/>
          <w:b w:val="0"/>
        </w:rPr>
        <w:t>&lt;Article&gt;</w:t>
      </w:r>
      <w:r w:rsidRPr="00572B7F">
        <w:t>Paragraphe 15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CC34D66" w14:textId="77777777" w:rsidTr="001F15B6">
        <w:trPr>
          <w:trHeight w:hRule="exact" w:val="240"/>
          <w:jc w:val="center"/>
        </w:trPr>
        <w:tc>
          <w:tcPr>
            <w:tcW w:w="9752" w:type="dxa"/>
            <w:gridSpan w:val="2"/>
            <w:tcBorders>
              <w:top w:val="nil"/>
              <w:left w:val="nil"/>
              <w:bottom w:val="nil"/>
              <w:right w:val="nil"/>
            </w:tcBorders>
          </w:tcPr>
          <w:p w14:paraId="48799E86" w14:textId="77777777" w:rsidR="00954F49" w:rsidRPr="00572B7F" w:rsidRDefault="00954F49" w:rsidP="001F15B6"/>
        </w:tc>
      </w:tr>
      <w:tr w:rsidR="00954F49" w:rsidRPr="00572B7F" w14:paraId="0C55E6E2" w14:textId="77777777" w:rsidTr="001F15B6">
        <w:trPr>
          <w:trHeight w:val="240"/>
          <w:jc w:val="center"/>
        </w:trPr>
        <w:tc>
          <w:tcPr>
            <w:tcW w:w="4876" w:type="dxa"/>
            <w:tcBorders>
              <w:top w:val="nil"/>
              <w:left w:val="nil"/>
              <w:bottom w:val="nil"/>
              <w:right w:val="nil"/>
            </w:tcBorders>
          </w:tcPr>
          <w:p w14:paraId="6B7D304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CB1CEC3" w14:textId="77777777" w:rsidR="00954F49" w:rsidRPr="00572B7F" w:rsidRDefault="00954F49" w:rsidP="001F15B6">
            <w:pPr>
              <w:pStyle w:val="AmColumnHeading"/>
            </w:pPr>
            <w:r w:rsidRPr="00572B7F">
              <w:t>Amendement</w:t>
            </w:r>
          </w:p>
        </w:tc>
      </w:tr>
      <w:tr w:rsidR="00954F49" w:rsidRPr="00572B7F" w14:paraId="51E53222" w14:textId="77777777" w:rsidTr="001F15B6">
        <w:trPr>
          <w:jc w:val="center"/>
        </w:trPr>
        <w:tc>
          <w:tcPr>
            <w:tcW w:w="4876" w:type="dxa"/>
            <w:tcBorders>
              <w:top w:val="nil"/>
              <w:left w:val="nil"/>
              <w:bottom w:val="nil"/>
              <w:right w:val="nil"/>
            </w:tcBorders>
          </w:tcPr>
          <w:p w14:paraId="56872FFC" w14:textId="77777777" w:rsidR="00954F49" w:rsidRPr="00572B7F" w:rsidRDefault="00954F49" w:rsidP="001F15B6">
            <w:pPr>
              <w:pStyle w:val="Normal6a"/>
            </w:pPr>
          </w:p>
        </w:tc>
        <w:tc>
          <w:tcPr>
            <w:tcW w:w="4876" w:type="dxa"/>
            <w:tcBorders>
              <w:top w:val="nil"/>
              <w:left w:val="nil"/>
              <w:bottom w:val="nil"/>
              <w:right w:val="nil"/>
            </w:tcBorders>
          </w:tcPr>
          <w:p w14:paraId="1B48C61E" w14:textId="492CF57A" w:rsidR="00954F49" w:rsidRPr="00572B7F" w:rsidRDefault="00954F49" w:rsidP="001F15B6">
            <w:pPr>
              <w:pStyle w:val="Normal6a"/>
            </w:pPr>
            <w:r w:rsidRPr="00572B7F">
              <w:rPr>
                <w:b/>
                <w:i/>
              </w:rPr>
              <w:t>15 sexies.</w:t>
            </w:r>
            <w:r w:rsidRPr="00572B7F">
              <w:tab/>
            </w:r>
            <w:r w:rsidRPr="00572B7F">
              <w:rPr>
                <w:b/>
                <w:i/>
              </w:rPr>
              <w:t>reconnaît l</w:t>
            </w:r>
            <w:r w:rsidR="00F35F85" w:rsidRPr="00572B7F">
              <w:rPr>
                <w:b/>
                <w:i/>
              </w:rPr>
              <w:t>’</w:t>
            </w:r>
            <w:r w:rsidRPr="00572B7F">
              <w:rPr>
                <w:b/>
                <w:i/>
              </w:rPr>
              <w:t>engagement de l</w:t>
            </w:r>
            <w:r w:rsidR="00F35F85" w:rsidRPr="00572B7F">
              <w:rPr>
                <w:b/>
                <w:i/>
              </w:rPr>
              <w:t>’</w:t>
            </w:r>
            <w:r w:rsidRPr="00572B7F">
              <w:rPr>
                <w:b/>
                <w:i/>
              </w:rPr>
              <w:t>Union à faire progresser l</w:t>
            </w:r>
            <w:r w:rsidR="00F35F85" w:rsidRPr="00572B7F">
              <w:rPr>
                <w:b/>
                <w:i/>
              </w:rPr>
              <w:t>’</w:t>
            </w:r>
            <w:r w:rsidRPr="00572B7F">
              <w:rPr>
                <w:b/>
                <w:i/>
              </w:rPr>
              <w:t>égalité de genre au niveau mondial, notamment au moyen de la stratégie de l</w:t>
            </w:r>
            <w:r w:rsidR="00F35F85" w:rsidRPr="00572B7F">
              <w:rPr>
                <w:b/>
                <w:i/>
              </w:rPr>
              <w:t>’</w:t>
            </w:r>
            <w:r w:rsidRPr="00572B7F">
              <w:rPr>
                <w:b/>
                <w:i/>
              </w:rPr>
              <w:t>Union en matière de santé mondiale;</w:t>
            </w:r>
          </w:p>
        </w:tc>
      </w:tr>
    </w:tbl>
    <w:p w14:paraId="60C115E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A71E055" w14:textId="77777777" w:rsidR="00954F49" w:rsidRPr="00572B7F" w:rsidRDefault="00954F49" w:rsidP="00954F49">
      <w:r w:rsidRPr="00572B7F">
        <w:rPr>
          <w:rStyle w:val="HideTWBExt"/>
        </w:rPr>
        <w:t>&lt;/Amend&gt;</w:t>
      </w:r>
    </w:p>
    <w:p w14:paraId="53FC3BA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474</w:t>
      </w:r>
      <w:r w:rsidRPr="00572B7F">
        <w:rPr>
          <w:rStyle w:val="HideTWBExt"/>
          <w:b w:val="0"/>
        </w:rPr>
        <w:t>&lt;/NumAm&gt;</w:t>
      </w:r>
    </w:p>
    <w:p w14:paraId="0E89BD35"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52C4290" w14:textId="77777777" w:rsidR="00954F49" w:rsidRPr="00572B7F" w:rsidRDefault="00954F49" w:rsidP="00954F49">
      <w:pPr>
        <w:pStyle w:val="NormalBold"/>
      </w:pPr>
      <w:r w:rsidRPr="00572B7F">
        <w:rPr>
          <w:rStyle w:val="HideTWBExt"/>
          <w:b w:val="0"/>
        </w:rPr>
        <w:t>&lt;/RepeatBlock-By&gt;</w:t>
      </w:r>
    </w:p>
    <w:p w14:paraId="1E0283E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18A01FD" w14:textId="77777777" w:rsidR="00954F49" w:rsidRPr="00572B7F" w:rsidRDefault="00954F49" w:rsidP="00954F49">
      <w:pPr>
        <w:pStyle w:val="NormalBold"/>
      </w:pPr>
      <w:r w:rsidRPr="00572B7F">
        <w:rPr>
          <w:rStyle w:val="HideTWBExt"/>
          <w:b w:val="0"/>
        </w:rPr>
        <w:t>&lt;Article&gt;</w:t>
      </w:r>
      <w:r w:rsidRPr="00572B7F">
        <w:t>Paragraphe 15 septies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E08A763" w14:textId="77777777" w:rsidTr="001F15B6">
        <w:trPr>
          <w:trHeight w:hRule="exact" w:val="240"/>
          <w:jc w:val="center"/>
        </w:trPr>
        <w:tc>
          <w:tcPr>
            <w:tcW w:w="9752" w:type="dxa"/>
            <w:gridSpan w:val="2"/>
            <w:tcBorders>
              <w:top w:val="nil"/>
              <w:left w:val="nil"/>
              <w:bottom w:val="nil"/>
              <w:right w:val="nil"/>
            </w:tcBorders>
          </w:tcPr>
          <w:p w14:paraId="067B2A0B" w14:textId="77777777" w:rsidR="00954F49" w:rsidRPr="00572B7F" w:rsidRDefault="00954F49" w:rsidP="001F15B6"/>
        </w:tc>
      </w:tr>
      <w:tr w:rsidR="00954F49" w:rsidRPr="00572B7F" w14:paraId="22EF9D35" w14:textId="77777777" w:rsidTr="001F15B6">
        <w:trPr>
          <w:trHeight w:val="240"/>
          <w:jc w:val="center"/>
        </w:trPr>
        <w:tc>
          <w:tcPr>
            <w:tcW w:w="4876" w:type="dxa"/>
            <w:tcBorders>
              <w:top w:val="nil"/>
              <w:left w:val="nil"/>
              <w:bottom w:val="nil"/>
              <w:right w:val="nil"/>
            </w:tcBorders>
          </w:tcPr>
          <w:p w14:paraId="6D0A4E1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F61B87E" w14:textId="77777777" w:rsidR="00954F49" w:rsidRPr="00572B7F" w:rsidRDefault="00954F49" w:rsidP="001F15B6">
            <w:pPr>
              <w:pStyle w:val="AmColumnHeading"/>
            </w:pPr>
            <w:r w:rsidRPr="00572B7F">
              <w:t>Amendement</w:t>
            </w:r>
          </w:p>
        </w:tc>
      </w:tr>
      <w:tr w:rsidR="00954F49" w:rsidRPr="00572B7F" w14:paraId="5CBCDF9F" w14:textId="77777777" w:rsidTr="001F15B6">
        <w:trPr>
          <w:jc w:val="center"/>
        </w:trPr>
        <w:tc>
          <w:tcPr>
            <w:tcW w:w="4876" w:type="dxa"/>
            <w:tcBorders>
              <w:top w:val="nil"/>
              <w:left w:val="nil"/>
              <w:bottom w:val="nil"/>
              <w:right w:val="nil"/>
            </w:tcBorders>
          </w:tcPr>
          <w:p w14:paraId="5D6EAF27" w14:textId="77777777" w:rsidR="00954F49" w:rsidRPr="00572B7F" w:rsidRDefault="00954F49" w:rsidP="001F15B6">
            <w:pPr>
              <w:pStyle w:val="Normal6a"/>
            </w:pPr>
          </w:p>
        </w:tc>
        <w:tc>
          <w:tcPr>
            <w:tcW w:w="4876" w:type="dxa"/>
            <w:tcBorders>
              <w:top w:val="nil"/>
              <w:left w:val="nil"/>
              <w:bottom w:val="nil"/>
              <w:right w:val="nil"/>
            </w:tcBorders>
          </w:tcPr>
          <w:p w14:paraId="7A424E25" w14:textId="4F584B28" w:rsidR="00954F49" w:rsidRPr="00572B7F" w:rsidRDefault="00954F49" w:rsidP="001F15B6">
            <w:pPr>
              <w:pStyle w:val="Normal6a"/>
            </w:pPr>
            <w:r w:rsidRPr="00572B7F">
              <w:rPr>
                <w:b/>
                <w:i/>
              </w:rPr>
              <w:t>15 septies.</w:t>
            </w:r>
            <w:r w:rsidRPr="00572B7F">
              <w:tab/>
            </w:r>
            <w:r w:rsidRPr="00572B7F">
              <w:rPr>
                <w:b/>
                <w:i/>
              </w:rPr>
              <w:t>reconnaît que les problèmes de santé mondiaux, notamment les maladies infectieuses, la résistance aux antimicrobiens et les menaces sanitaires liées au climat, ont des répercussions différentes sur les femmes et les filles; déplore que le plan de prévention, de préparation et de réaction de l</w:t>
            </w:r>
            <w:r w:rsidR="00F35F85" w:rsidRPr="00572B7F">
              <w:rPr>
                <w:b/>
                <w:i/>
              </w:rPr>
              <w:t>’</w:t>
            </w:r>
            <w:r w:rsidRPr="00572B7F">
              <w:rPr>
                <w:b/>
                <w:i/>
              </w:rPr>
              <w:t>Union en cas de crises sanitaires ne prenne pas suffisamment en compte les dimensions sexospécifiques de la préparation et de la réaction; invite instamment la Commission et l</w:t>
            </w:r>
            <w:r w:rsidR="00F35F85" w:rsidRPr="00572B7F">
              <w:rPr>
                <w:b/>
                <w:i/>
              </w:rPr>
              <w:t>’</w:t>
            </w:r>
            <w:r w:rsidRPr="00572B7F">
              <w:rPr>
                <w:b/>
                <w:i/>
              </w:rPr>
              <w:t>Autorité de préparation et de réaction en cas d</w:t>
            </w:r>
            <w:r w:rsidR="00F35F85" w:rsidRPr="00572B7F">
              <w:rPr>
                <w:b/>
                <w:i/>
              </w:rPr>
              <w:t>’</w:t>
            </w:r>
            <w:r w:rsidRPr="00572B7F">
              <w:rPr>
                <w:b/>
                <w:i/>
              </w:rPr>
              <w:t xml:space="preserve">urgence sanitaire à intégrer systématiquement les besoins de santé </w:t>
            </w:r>
            <w:r w:rsidRPr="00572B7F">
              <w:rPr>
                <w:b/>
                <w:i/>
              </w:rPr>
              <w:lastRenderedPageBreak/>
              <w:t>spécifiques au sexe et au genre et à prévoir les répercussions des crises sanitaires sur les hommes et les femmes, notamment sur les question des responsabilités familiales non rémunérées et du personnel de santé et de soins;</w:t>
            </w:r>
          </w:p>
        </w:tc>
      </w:tr>
    </w:tbl>
    <w:p w14:paraId="54DBAC1B"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A665D61" w14:textId="77777777" w:rsidR="00954F49" w:rsidRPr="00572B7F" w:rsidRDefault="00954F49" w:rsidP="00954F49">
      <w:r w:rsidRPr="00572B7F">
        <w:rPr>
          <w:rStyle w:val="HideTWBExt"/>
        </w:rPr>
        <w:t>&lt;/Amend&gt;</w:t>
      </w:r>
    </w:p>
    <w:p w14:paraId="34123BB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475</w:t>
      </w:r>
      <w:r w:rsidRPr="00572B7F">
        <w:rPr>
          <w:rStyle w:val="HideTWBExt"/>
          <w:b w:val="0"/>
        </w:rPr>
        <w:t>&lt;/NumAm&gt;</w:t>
      </w:r>
    </w:p>
    <w:p w14:paraId="3A8A464F"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65B81099" w14:textId="77777777" w:rsidR="00954F49" w:rsidRPr="00572B7F" w:rsidRDefault="00954F49" w:rsidP="00954F49">
      <w:pPr>
        <w:pStyle w:val="NormalBold"/>
      </w:pPr>
      <w:r w:rsidRPr="00572B7F">
        <w:rPr>
          <w:rStyle w:val="HideTWBExt"/>
          <w:b w:val="0"/>
        </w:rPr>
        <w:t>&lt;/RepeatBlock-By&gt;</w:t>
      </w:r>
    </w:p>
    <w:p w14:paraId="6161BDD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DBD798F" w14:textId="77777777" w:rsidR="00954F49" w:rsidRPr="00572B7F" w:rsidRDefault="00954F49" w:rsidP="00954F49">
      <w:pPr>
        <w:pStyle w:val="NormalBold"/>
      </w:pPr>
      <w:r w:rsidRPr="00572B7F">
        <w:rPr>
          <w:rStyle w:val="HideTWBExt"/>
          <w:b w:val="0"/>
        </w:rPr>
        <w:t>&lt;Article&gt;</w:t>
      </w:r>
      <w:r w:rsidRPr="00572B7F">
        <w:t>Paragraphe 15 octies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55248E0" w14:textId="77777777" w:rsidTr="001F15B6">
        <w:trPr>
          <w:trHeight w:hRule="exact" w:val="240"/>
          <w:jc w:val="center"/>
        </w:trPr>
        <w:tc>
          <w:tcPr>
            <w:tcW w:w="9752" w:type="dxa"/>
            <w:gridSpan w:val="2"/>
            <w:tcBorders>
              <w:top w:val="nil"/>
              <w:left w:val="nil"/>
              <w:bottom w:val="nil"/>
              <w:right w:val="nil"/>
            </w:tcBorders>
          </w:tcPr>
          <w:p w14:paraId="68ED5E94" w14:textId="77777777" w:rsidR="00954F49" w:rsidRPr="00572B7F" w:rsidRDefault="00954F49" w:rsidP="001F15B6"/>
        </w:tc>
      </w:tr>
      <w:tr w:rsidR="00954F49" w:rsidRPr="00572B7F" w14:paraId="5FB20140" w14:textId="77777777" w:rsidTr="001F15B6">
        <w:trPr>
          <w:trHeight w:val="240"/>
          <w:jc w:val="center"/>
        </w:trPr>
        <w:tc>
          <w:tcPr>
            <w:tcW w:w="4876" w:type="dxa"/>
            <w:tcBorders>
              <w:top w:val="nil"/>
              <w:left w:val="nil"/>
              <w:bottom w:val="nil"/>
              <w:right w:val="nil"/>
            </w:tcBorders>
          </w:tcPr>
          <w:p w14:paraId="70C2B5E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8C95AEC" w14:textId="77777777" w:rsidR="00954F49" w:rsidRPr="00572B7F" w:rsidRDefault="00954F49" w:rsidP="001F15B6">
            <w:pPr>
              <w:pStyle w:val="AmColumnHeading"/>
            </w:pPr>
            <w:r w:rsidRPr="00572B7F">
              <w:t>Amendement</w:t>
            </w:r>
          </w:p>
        </w:tc>
      </w:tr>
      <w:tr w:rsidR="00954F49" w:rsidRPr="00572B7F" w14:paraId="1BC40D70" w14:textId="77777777" w:rsidTr="001F15B6">
        <w:trPr>
          <w:jc w:val="center"/>
        </w:trPr>
        <w:tc>
          <w:tcPr>
            <w:tcW w:w="4876" w:type="dxa"/>
            <w:tcBorders>
              <w:top w:val="nil"/>
              <w:left w:val="nil"/>
              <w:bottom w:val="nil"/>
              <w:right w:val="nil"/>
            </w:tcBorders>
          </w:tcPr>
          <w:p w14:paraId="4AE6D548" w14:textId="77777777" w:rsidR="00954F49" w:rsidRPr="00572B7F" w:rsidRDefault="00954F49" w:rsidP="001F15B6">
            <w:pPr>
              <w:pStyle w:val="Normal6a"/>
            </w:pPr>
          </w:p>
        </w:tc>
        <w:tc>
          <w:tcPr>
            <w:tcW w:w="4876" w:type="dxa"/>
            <w:tcBorders>
              <w:top w:val="nil"/>
              <w:left w:val="nil"/>
              <w:bottom w:val="nil"/>
              <w:right w:val="nil"/>
            </w:tcBorders>
          </w:tcPr>
          <w:p w14:paraId="14910D9D" w14:textId="2247E55D" w:rsidR="00954F49" w:rsidRPr="00572B7F" w:rsidRDefault="00954F49" w:rsidP="001F15B6">
            <w:pPr>
              <w:pStyle w:val="Normal6a"/>
            </w:pPr>
            <w:r w:rsidRPr="00572B7F">
              <w:rPr>
                <w:b/>
                <w:i/>
              </w:rPr>
              <w:t>15 octies.</w:t>
            </w:r>
            <w:r w:rsidRPr="00572B7F">
              <w:tab/>
            </w:r>
            <w:r w:rsidRPr="00572B7F">
              <w:rPr>
                <w:b/>
                <w:i/>
              </w:rPr>
              <w:t>demande à la Commission et aux États membres de donner la priorité à l</w:t>
            </w:r>
            <w:r w:rsidR="00F35F85" w:rsidRPr="00572B7F">
              <w:rPr>
                <w:b/>
                <w:i/>
              </w:rPr>
              <w:t>’</w:t>
            </w:r>
            <w:r w:rsidRPr="00572B7F">
              <w:rPr>
                <w:b/>
                <w:i/>
              </w:rPr>
              <w:t>accès à des services en matière d</w:t>
            </w:r>
            <w:r w:rsidR="00F35F85" w:rsidRPr="00572B7F">
              <w:rPr>
                <w:b/>
                <w:i/>
              </w:rPr>
              <w:t>’</w:t>
            </w:r>
            <w:r w:rsidRPr="00572B7F">
              <w:rPr>
                <w:b/>
                <w:i/>
              </w:rPr>
              <w:t>eau, d</w:t>
            </w:r>
            <w:r w:rsidR="00F35F85" w:rsidRPr="00572B7F">
              <w:rPr>
                <w:b/>
                <w:i/>
              </w:rPr>
              <w:t>’</w:t>
            </w:r>
            <w:r w:rsidRPr="00572B7F">
              <w:rPr>
                <w:b/>
                <w:i/>
              </w:rPr>
              <w:t>assainissement et d</w:t>
            </w:r>
            <w:r w:rsidR="00F35F85" w:rsidRPr="00572B7F">
              <w:rPr>
                <w:b/>
                <w:i/>
              </w:rPr>
              <w:t>’</w:t>
            </w:r>
            <w:r w:rsidRPr="00572B7F">
              <w:rPr>
                <w:b/>
                <w:i/>
              </w:rPr>
              <w:t>hygiène inclusifs et tenant compte de la dimension de genre, en tant que composante essentielle de la santé des femmes dans le cadre de la stratégie de l</w:t>
            </w:r>
            <w:r w:rsidR="00F35F85" w:rsidRPr="00572B7F">
              <w:rPr>
                <w:b/>
                <w:i/>
              </w:rPr>
              <w:t>’</w:t>
            </w:r>
            <w:r w:rsidRPr="00572B7F">
              <w:rPr>
                <w:b/>
                <w:i/>
              </w:rPr>
              <w:t>Union en matière de santé mondiale; souligne qu</w:t>
            </w:r>
            <w:r w:rsidR="00F35F85" w:rsidRPr="00572B7F">
              <w:rPr>
                <w:b/>
                <w:i/>
              </w:rPr>
              <w:t>’</w:t>
            </w:r>
            <w:r w:rsidRPr="00572B7F">
              <w:rPr>
                <w:b/>
                <w:i/>
              </w:rPr>
              <w:t>une amélioration des services en matière d</w:t>
            </w:r>
            <w:r w:rsidR="00F35F85" w:rsidRPr="00572B7F">
              <w:rPr>
                <w:b/>
                <w:i/>
              </w:rPr>
              <w:t>’</w:t>
            </w:r>
            <w:r w:rsidRPr="00572B7F">
              <w:rPr>
                <w:b/>
                <w:i/>
              </w:rPr>
              <w:t>eau, d</w:t>
            </w:r>
            <w:r w:rsidR="00F35F85" w:rsidRPr="00572B7F">
              <w:rPr>
                <w:b/>
                <w:i/>
              </w:rPr>
              <w:t>’</w:t>
            </w:r>
            <w:r w:rsidRPr="00572B7F">
              <w:rPr>
                <w:b/>
                <w:i/>
              </w:rPr>
              <w:t>assainissement et d</w:t>
            </w:r>
            <w:r w:rsidR="00F35F85" w:rsidRPr="00572B7F">
              <w:rPr>
                <w:b/>
                <w:i/>
              </w:rPr>
              <w:t>’</w:t>
            </w:r>
            <w:r w:rsidRPr="00572B7F">
              <w:rPr>
                <w:b/>
                <w:i/>
              </w:rPr>
              <w:t>hygiène dans les établissements de santé est essentielle pour réduire la mortalité maternelle et néonatale évitable et pour garantir des accouchements sans risque et la gestion de l</w:t>
            </w:r>
            <w:r w:rsidR="00F35F85" w:rsidRPr="00572B7F">
              <w:rPr>
                <w:b/>
                <w:i/>
              </w:rPr>
              <w:t>’</w:t>
            </w:r>
            <w:r w:rsidRPr="00572B7F">
              <w:rPr>
                <w:b/>
                <w:i/>
              </w:rPr>
              <w:t>hygiène menstruelle; souligne que les politiques de l</w:t>
            </w:r>
            <w:r w:rsidR="00F35F85" w:rsidRPr="00572B7F">
              <w:rPr>
                <w:b/>
                <w:i/>
              </w:rPr>
              <w:t>’</w:t>
            </w:r>
            <w:r w:rsidRPr="00572B7F">
              <w:rPr>
                <w:b/>
                <w:i/>
              </w:rPr>
              <w:t>Union en matière de santé mondiale et de coopération au développement doivent s</w:t>
            </w:r>
            <w:r w:rsidR="00F35F85" w:rsidRPr="00572B7F">
              <w:rPr>
                <w:b/>
                <w:i/>
              </w:rPr>
              <w:t>’</w:t>
            </w:r>
            <w:r w:rsidRPr="00572B7F">
              <w:rPr>
                <w:b/>
                <w:i/>
              </w:rPr>
              <w:t>attaquer au fardeau sanitaire disproportionné que doivent porter les femmes et les filles dans les pays à revenu faible ou intermédiaire en raison de services inappropriés en matière d</w:t>
            </w:r>
            <w:r w:rsidR="00F35F85" w:rsidRPr="00572B7F">
              <w:rPr>
                <w:b/>
                <w:i/>
              </w:rPr>
              <w:t>’</w:t>
            </w:r>
            <w:r w:rsidRPr="00572B7F">
              <w:rPr>
                <w:b/>
                <w:i/>
              </w:rPr>
              <w:t>eau, d</w:t>
            </w:r>
            <w:r w:rsidR="00F35F85" w:rsidRPr="00572B7F">
              <w:rPr>
                <w:b/>
                <w:i/>
              </w:rPr>
              <w:t>’</w:t>
            </w:r>
            <w:r w:rsidRPr="00572B7F">
              <w:rPr>
                <w:b/>
                <w:i/>
              </w:rPr>
              <w:t>assainissement et d</w:t>
            </w:r>
            <w:r w:rsidR="00F35F85" w:rsidRPr="00572B7F">
              <w:rPr>
                <w:b/>
                <w:i/>
              </w:rPr>
              <w:t>’</w:t>
            </w:r>
            <w:r w:rsidRPr="00572B7F">
              <w:rPr>
                <w:b/>
                <w:i/>
              </w:rPr>
              <w:t>hygiène;</w:t>
            </w:r>
          </w:p>
        </w:tc>
      </w:tr>
    </w:tbl>
    <w:p w14:paraId="4B444D8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65E93E7" w14:textId="77777777" w:rsidR="00954F49" w:rsidRPr="00572B7F" w:rsidRDefault="00954F49" w:rsidP="00954F49">
      <w:r w:rsidRPr="00572B7F">
        <w:rPr>
          <w:rStyle w:val="HideTWBExt"/>
        </w:rPr>
        <w:t>&lt;/Amend&gt;</w:t>
      </w:r>
    </w:p>
    <w:p w14:paraId="732A6471"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476</w:t>
      </w:r>
      <w:r w:rsidRPr="00572B7F">
        <w:rPr>
          <w:rStyle w:val="HideTWBExt"/>
          <w:b w:val="0"/>
        </w:rPr>
        <w:t>&lt;/NumAm&gt;</w:t>
      </w:r>
    </w:p>
    <w:p w14:paraId="3C5C3E29"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9C96F28" w14:textId="77777777" w:rsidR="00954F49" w:rsidRPr="00572B7F" w:rsidRDefault="00954F49" w:rsidP="00954F49">
      <w:pPr>
        <w:pStyle w:val="NormalBold"/>
      </w:pPr>
      <w:r w:rsidRPr="00572B7F">
        <w:rPr>
          <w:rStyle w:val="HideTWBExt"/>
          <w:b w:val="0"/>
        </w:rPr>
        <w:t>&lt;/RepeatBlock-By&gt;</w:t>
      </w:r>
    </w:p>
    <w:p w14:paraId="7FBA173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1196FF9" w14:textId="77777777" w:rsidR="00954F49" w:rsidRPr="00572B7F" w:rsidRDefault="00954F49" w:rsidP="00954F49">
      <w:pPr>
        <w:pStyle w:val="NormalBold"/>
      </w:pPr>
      <w:r w:rsidRPr="00572B7F">
        <w:rPr>
          <w:rStyle w:val="HideTWBExt"/>
          <w:b w:val="0"/>
        </w:rPr>
        <w:t>&lt;Article&gt;</w:t>
      </w:r>
      <w:r w:rsidRPr="00572B7F">
        <w:t>Paragraphe 16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2D1E5C9" w14:textId="77777777" w:rsidTr="001F15B6">
        <w:trPr>
          <w:trHeight w:hRule="exact" w:val="240"/>
          <w:jc w:val="center"/>
        </w:trPr>
        <w:tc>
          <w:tcPr>
            <w:tcW w:w="9752" w:type="dxa"/>
            <w:gridSpan w:val="2"/>
            <w:tcBorders>
              <w:top w:val="nil"/>
              <w:left w:val="nil"/>
              <w:bottom w:val="nil"/>
              <w:right w:val="nil"/>
            </w:tcBorders>
          </w:tcPr>
          <w:p w14:paraId="67E978F3" w14:textId="77777777" w:rsidR="00954F49" w:rsidRPr="00572B7F" w:rsidRDefault="00954F49" w:rsidP="001F15B6"/>
        </w:tc>
      </w:tr>
      <w:tr w:rsidR="00954F49" w:rsidRPr="00572B7F" w14:paraId="566C7958" w14:textId="77777777" w:rsidTr="001F15B6">
        <w:trPr>
          <w:trHeight w:val="240"/>
          <w:jc w:val="center"/>
        </w:trPr>
        <w:tc>
          <w:tcPr>
            <w:tcW w:w="4876" w:type="dxa"/>
            <w:tcBorders>
              <w:top w:val="nil"/>
              <w:left w:val="nil"/>
              <w:bottom w:val="nil"/>
              <w:right w:val="nil"/>
            </w:tcBorders>
          </w:tcPr>
          <w:p w14:paraId="49690BE3"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DF9E253" w14:textId="77777777" w:rsidR="00954F49" w:rsidRPr="00572B7F" w:rsidRDefault="00954F49" w:rsidP="001F15B6">
            <w:pPr>
              <w:pStyle w:val="AmColumnHeading"/>
            </w:pPr>
            <w:r w:rsidRPr="00572B7F">
              <w:t>Amendement</w:t>
            </w:r>
          </w:p>
        </w:tc>
      </w:tr>
      <w:tr w:rsidR="00954F49" w:rsidRPr="00572B7F" w14:paraId="32B8E95A" w14:textId="77777777" w:rsidTr="001F15B6">
        <w:trPr>
          <w:jc w:val="center"/>
        </w:trPr>
        <w:tc>
          <w:tcPr>
            <w:tcW w:w="4876" w:type="dxa"/>
            <w:tcBorders>
              <w:top w:val="nil"/>
              <w:left w:val="nil"/>
              <w:bottom w:val="nil"/>
              <w:right w:val="nil"/>
            </w:tcBorders>
          </w:tcPr>
          <w:p w14:paraId="1A781417" w14:textId="4AD3B522"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 souligne que le secteur privé n</w:t>
            </w:r>
            <w:r w:rsidR="00F35F85" w:rsidRPr="00572B7F">
              <w:t>’</w:t>
            </w:r>
            <w:r w:rsidRPr="00572B7F">
              <w:t>est guère incité à investir dans les soins préventifs et que cela devrait donc être une priorité de la Commission et des États membres;</w:t>
            </w:r>
          </w:p>
        </w:tc>
        <w:tc>
          <w:tcPr>
            <w:tcW w:w="4876" w:type="dxa"/>
            <w:tcBorders>
              <w:top w:val="nil"/>
              <w:left w:val="nil"/>
              <w:bottom w:val="nil"/>
              <w:right w:val="nil"/>
            </w:tcBorders>
          </w:tcPr>
          <w:p w14:paraId="0BA77825" w14:textId="66BA5E69"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 souligne que le secteur privé n</w:t>
            </w:r>
            <w:r w:rsidR="00F35F85" w:rsidRPr="00572B7F">
              <w:t>’</w:t>
            </w:r>
            <w:r w:rsidRPr="00572B7F">
              <w:t>est guère incité à investir dans les soins préventifs et que cela devrait donc être une priorité de la Commission et des États membres</w:t>
            </w:r>
            <w:r w:rsidRPr="00572B7F">
              <w:rPr>
                <w:b/>
                <w:i/>
              </w:rPr>
              <w:t>, et que l</w:t>
            </w:r>
            <w:r w:rsidR="00F35F85" w:rsidRPr="00572B7F">
              <w:rPr>
                <w:b/>
                <w:i/>
              </w:rPr>
              <w:t>’</w:t>
            </w:r>
            <w:r w:rsidRPr="00572B7F">
              <w:rPr>
                <w:b/>
                <w:i/>
              </w:rPr>
              <w:t>investissement public est donc essentiel pour financer et privilégier les soins préventifs spécifiques aux femmes en se concentrant sur des affections telles que les maladies cardiovasculaires, le diabète, les infections sexuellement transmissibles et le cancer</w:t>
            </w:r>
            <w:r w:rsidRPr="00572B7F">
              <w:t>;</w:t>
            </w:r>
          </w:p>
        </w:tc>
      </w:tr>
    </w:tbl>
    <w:p w14:paraId="7ADCE73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79F8B7E" w14:textId="77777777" w:rsidR="00954F49" w:rsidRPr="00572B7F" w:rsidRDefault="00954F49" w:rsidP="00954F49">
      <w:r w:rsidRPr="00572B7F">
        <w:rPr>
          <w:rStyle w:val="HideTWBExt"/>
        </w:rPr>
        <w:t>&lt;/Amend&gt;</w:t>
      </w:r>
    </w:p>
    <w:p w14:paraId="04983F7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477</w:t>
      </w:r>
      <w:r w:rsidRPr="00572B7F">
        <w:rPr>
          <w:rStyle w:val="HideTWBExt"/>
          <w:b w:val="0"/>
        </w:rPr>
        <w:t>&lt;/NumAm&gt;</w:t>
      </w:r>
    </w:p>
    <w:p w14:paraId="5FC88A88" w14:textId="77777777" w:rsidR="00954F49" w:rsidRPr="00572B7F" w:rsidRDefault="00954F49" w:rsidP="00954F49">
      <w:pPr>
        <w:pStyle w:val="NormalBold"/>
      </w:pPr>
      <w:r w:rsidRPr="00572B7F">
        <w:rPr>
          <w:rStyle w:val="HideTWBExt"/>
          <w:b w:val="0"/>
        </w:rPr>
        <w:t>&lt;RepeatBlock-By&gt;&lt;Members&gt;</w:t>
      </w:r>
      <w:r w:rsidRPr="00572B7F">
        <w:t>Diana Iovanovici Şoşoacă</w:t>
      </w:r>
      <w:r w:rsidRPr="00572B7F">
        <w:rPr>
          <w:rStyle w:val="HideTWBExt"/>
          <w:b w:val="0"/>
        </w:rPr>
        <w:t>&lt;/Members&gt;</w:t>
      </w:r>
    </w:p>
    <w:p w14:paraId="2B77615E" w14:textId="77777777" w:rsidR="00954F49" w:rsidRPr="00572B7F" w:rsidRDefault="00954F49" w:rsidP="00954F49">
      <w:pPr>
        <w:pStyle w:val="NormalBold"/>
      </w:pPr>
      <w:r w:rsidRPr="00572B7F">
        <w:rPr>
          <w:rStyle w:val="HideTWBExt"/>
          <w:b w:val="0"/>
        </w:rPr>
        <w:t>&lt;/RepeatBlock-By&gt;</w:t>
      </w:r>
    </w:p>
    <w:p w14:paraId="1DDF247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4860654" w14:textId="77777777" w:rsidR="00954F49" w:rsidRPr="00572B7F" w:rsidRDefault="00954F49" w:rsidP="00954F49">
      <w:pPr>
        <w:pStyle w:val="NormalBold"/>
      </w:pPr>
      <w:r w:rsidRPr="00572B7F">
        <w:rPr>
          <w:rStyle w:val="HideTWBExt"/>
          <w:b w:val="0"/>
        </w:rPr>
        <w:t>&lt;Article&gt;</w:t>
      </w:r>
      <w:r w:rsidRPr="00572B7F">
        <w:t>Paragraphe 16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F3A0D6D" w14:textId="77777777" w:rsidTr="001F15B6">
        <w:trPr>
          <w:trHeight w:hRule="exact" w:val="240"/>
          <w:jc w:val="center"/>
        </w:trPr>
        <w:tc>
          <w:tcPr>
            <w:tcW w:w="9752" w:type="dxa"/>
            <w:gridSpan w:val="2"/>
            <w:tcBorders>
              <w:top w:val="nil"/>
              <w:left w:val="nil"/>
              <w:bottom w:val="nil"/>
              <w:right w:val="nil"/>
            </w:tcBorders>
          </w:tcPr>
          <w:p w14:paraId="74AD80FB" w14:textId="77777777" w:rsidR="00954F49" w:rsidRPr="00572B7F" w:rsidRDefault="00954F49" w:rsidP="001F15B6"/>
        </w:tc>
      </w:tr>
      <w:tr w:rsidR="00954F49" w:rsidRPr="00572B7F" w14:paraId="73EC3F1F" w14:textId="77777777" w:rsidTr="001F15B6">
        <w:trPr>
          <w:trHeight w:val="240"/>
          <w:jc w:val="center"/>
        </w:trPr>
        <w:tc>
          <w:tcPr>
            <w:tcW w:w="4876" w:type="dxa"/>
            <w:tcBorders>
              <w:top w:val="nil"/>
              <w:left w:val="nil"/>
              <w:bottom w:val="nil"/>
              <w:right w:val="nil"/>
            </w:tcBorders>
          </w:tcPr>
          <w:p w14:paraId="3121EC5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D745BA2" w14:textId="77777777" w:rsidR="00954F49" w:rsidRPr="00572B7F" w:rsidRDefault="00954F49" w:rsidP="001F15B6">
            <w:pPr>
              <w:pStyle w:val="AmColumnHeading"/>
            </w:pPr>
            <w:r w:rsidRPr="00572B7F">
              <w:t>Amendement</w:t>
            </w:r>
          </w:p>
        </w:tc>
      </w:tr>
      <w:tr w:rsidR="00954F49" w:rsidRPr="00572B7F" w14:paraId="4FA14596" w14:textId="77777777" w:rsidTr="001F15B6">
        <w:trPr>
          <w:jc w:val="center"/>
        </w:trPr>
        <w:tc>
          <w:tcPr>
            <w:tcW w:w="4876" w:type="dxa"/>
            <w:tcBorders>
              <w:top w:val="nil"/>
              <w:left w:val="nil"/>
              <w:bottom w:val="nil"/>
              <w:right w:val="nil"/>
            </w:tcBorders>
          </w:tcPr>
          <w:p w14:paraId="493E9068" w14:textId="3ACBC506" w:rsidR="00954F49" w:rsidRPr="00572B7F" w:rsidRDefault="00954F49" w:rsidP="001F15B6">
            <w:pPr>
              <w:pStyle w:val="Normal6a"/>
            </w:pPr>
            <w:r w:rsidRPr="00572B7F">
              <w:t>16.</w:t>
            </w:r>
            <w:r w:rsidRPr="00572B7F">
              <w:tab/>
              <w:t>reconnaît que le financement de l</w:t>
            </w:r>
            <w:r w:rsidR="00F35F85" w:rsidRPr="00572B7F">
              <w:t>’</w:t>
            </w:r>
            <w:r w:rsidRPr="00572B7F">
              <w:t xml:space="preserve">Union peut jouer un rôle substantiel en encourageant des investissements plus importants dans la recherche sur les </w:t>
            </w:r>
            <w:r w:rsidRPr="00572B7F">
              <w:rPr>
                <w:b/>
                <w:bCs/>
                <w:i/>
                <w:iCs/>
              </w:rPr>
              <w:t>questions sexospécifiques</w:t>
            </w:r>
            <w:r w:rsidRPr="00572B7F">
              <w:t xml:space="preserve"> et en s</w:t>
            </w:r>
            <w:r w:rsidR="00F35F85" w:rsidRPr="00572B7F">
              <w:t>’</w:t>
            </w:r>
            <w:r w:rsidRPr="00572B7F">
              <w:t>attaquant aux inégalités en matière d</w:t>
            </w:r>
            <w:r w:rsidR="00F35F85" w:rsidRPr="00572B7F">
              <w:t>’</w:t>
            </w:r>
            <w:r w:rsidRPr="00572B7F">
              <w:t xml:space="preserve">accès aux traitements; souligne que </w:t>
            </w:r>
            <w:r w:rsidRPr="00572B7F">
              <w:rPr>
                <w:b/>
                <w:bCs/>
                <w:i/>
                <w:iCs/>
              </w:rPr>
              <w:t>le secteur privé n</w:t>
            </w:r>
            <w:r w:rsidR="00F35F85" w:rsidRPr="00572B7F">
              <w:rPr>
                <w:b/>
                <w:bCs/>
                <w:i/>
                <w:iCs/>
              </w:rPr>
              <w:t>’</w:t>
            </w:r>
            <w:r w:rsidRPr="00572B7F">
              <w:rPr>
                <w:b/>
                <w:bCs/>
                <w:i/>
                <w:iCs/>
              </w:rPr>
              <w:t>est guère incité à investir dans les soins préventifs</w:t>
            </w:r>
            <w:r w:rsidRPr="00572B7F">
              <w:t xml:space="preserve"> et que cela devrait donc être une priorité de la Commission et des États </w:t>
            </w:r>
            <w:r w:rsidRPr="00572B7F">
              <w:lastRenderedPageBreak/>
              <w:t>membres;</w:t>
            </w:r>
          </w:p>
        </w:tc>
        <w:tc>
          <w:tcPr>
            <w:tcW w:w="4876" w:type="dxa"/>
            <w:tcBorders>
              <w:top w:val="nil"/>
              <w:left w:val="nil"/>
              <w:bottom w:val="nil"/>
              <w:right w:val="nil"/>
            </w:tcBorders>
          </w:tcPr>
          <w:p w14:paraId="0036C146" w14:textId="266AADD1" w:rsidR="00954F49" w:rsidRPr="00572B7F" w:rsidRDefault="00954F49" w:rsidP="001F15B6">
            <w:pPr>
              <w:pStyle w:val="Normal6a"/>
            </w:pPr>
            <w:r w:rsidRPr="00572B7F">
              <w:lastRenderedPageBreak/>
              <w:t>16.</w:t>
            </w:r>
            <w:r w:rsidRPr="00572B7F">
              <w:tab/>
              <w:t>reconnaît que le financement de l</w:t>
            </w:r>
            <w:r w:rsidR="00F35F85" w:rsidRPr="00572B7F">
              <w:t>’</w:t>
            </w:r>
            <w:r w:rsidRPr="00572B7F">
              <w:t xml:space="preserve">Union peut jouer un rôle substantiel en encourageant des investissements plus importants </w:t>
            </w:r>
            <w:r w:rsidRPr="00572B7F">
              <w:rPr>
                <w:b/>
                <w:bCs/>
                <w:i/>
                <w:iCs/>
              </w:rPr>
              <w:t xml:space="preserve">à moyen et à long terme </w:t>
            </w:r>
            <w:r w:rsidRPr="00572B7F">
              <w:t xml:space="preserve">dans la recherche </w:t>
            </w:r>
            <w:r w:rsidRPr="00572B7F">
              <w:rPr>
                <w:b/>
                <w:bCs/>
                <w:i/>
                <w:iCs/>
              </w:rPr>
              <w:t xml:space="preserve">médicale axée </w:t>
            </w:r>
            <w:r w:rsidRPr="00572B7F">
              <w:t xml:space="preserve">sur les </w:t>
            </w:r>
            <w:r w:rsidRPr="00572B7F">
              <w:rPr>
                <w:b/>
                <w:bCs/>
                <w:i/>
                <w:iCs/>
              </w:rPr>
              <w:t>aspects spécifiques au genre</w:t>
            </w:r>
            <w:r w:rsidRPr="00572B7F">
              <w:t xml:space="preserve"> et en s</w:t>
            </w:r>
            <w:r w:rsidR="00F35F85" w:rsidRPr="00572B7F">
              <w:t>’</w:t>
            </w:r>
            <w:r w:rsidRPr="00572B7F">
              <w:t>attaquant aux inégalités en matière d</w:t>
            </w:r>
            <w:r w:rsidR="00F35F85" w:rsidRPr="00572B7F">
              <w:t>’</w:t>
            </w:r>
            <w:r w:rsidRPr="00572B7F">
              <w:t xml:space="preserve">accès aux traitements; souligne que </w:t>
            </w:r>
            <w:r w:rsidRPr="00572B7F">
              <w:rPr>
                <w:b/>
                <w:i/>
              </w:rPr>
              <w:t xml:space="preserve">les investissements dans des programmes de prévention fondés sur des données </w:t>
            </w:r>
            <w:r w:rsidRPr="00572B7F">
              <w:rPr>
                <w:b/>
                <w:i/>
              </w:rPr>
              <w:lastRenderedPageBreak/>
              <w:t>probantes, y compris le dépistage, l</w:t>
            </w:r>
            <w:r w:rsidR="00F35F85" w:rsidRPr="00572B7F">
              <w:rPr>
                <w:b/>
                <w:i/>
              </w:rPr>
              <w:t>’</w:t>
            </w:r>
            <w:r w:rsidRPr="00572B7F">
              <w:rPr>
                <w:b/>
                <w:i/>
              </w:rPr>
              <w:t>éducation à</w:t>
            </w:r>
            <w:r w:rsidRPr="00572B7F">
              <w:t xml:space="preserve"> </w:t>
            </w:r>
            <w:r w:rsidRPr="00572B7F">
              <w:rPr>
                <w:b/>
                <w:i/>
              </w:rPr>
              <w:t>la santé et les interventions précoces, axés sur la réduction des inégalités en matière de santé, sont peu nombreux</w:t>
            </w:r>
            <w:r w:rsidRPr="00572B7F">
              <w:t xml:space="preserve"> et que cela devrait donc être une priorité de la Commission et des États membres;</w:t>
            </w:r>
          </w:p>
        </w:tc>
      </w:tr>
    </w:tbl>
    <w:p w14:paraId="78F77D4E"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{RO}</w:t>
      </w:r>
      <w:r w:rsidRPr="00572B7F">
        <w:t>ro</w:t>
      </w:r>
      <w:r w:rsidRPr="00572B7F">
        <w:rPr>
          <w:rStyle w:val="HideTWBExt"/>
        </w:rPr>
        <w:t>&lt;/Original&gt;</w:t>
      </w:r>
    </w:p>
    <w:p w14:paraId="498F248D" w14:textId="77777777" w:rsidR="00954F49" w:rsidRPr="00572B7F" w:rsidRDefault="00954F49" w:rsidP="00954F49">
      <w:r w:rsidRPr="00572B7F">
        <w:rPr>
          <w:rStyle w:val="HideTWBExt"/>
        </w:rPr>
        <w:t>&lt;/Amend&gt;</w:t>
      </w:r>
    </w:p>
    <w:p w14:paraId="18D2516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478</w:t>
      </w:r>
      <w:r w:rsidRPr="00572B7F">
        <w:rPr>
          <w:rStyle w:val="HideTWBExt"/>
          <w:b w:val="0"/>
        </w:rPr>
        <w:t>&lt;/NumAm&gt;</w:t>
      </w:r>
    </w:p>
    <w:p w14:paraId="5788B361"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32567DF9" w14:textId="77777777" w:rsidR="00954F49" w:rsidRPr="00572B7F" w:rsidRDefault="00954F49" w:rsidP="00954F49">
      <w:pPr>
        <w:pStyle w:val="NormalBold"/>
      </w:pPr>
      <w:r w:rsidRPr="00572B7F">
        <w:rPr>
          <w:rStyle w:val="HideTWBExt"/>
          <w:b w:val="0"/>
        </w:rPr>
        <w:t>&lt;/RepeatBlock-By&gt;</w:t>
      </w:r>
    </w:p>
    <w:p w14:paraId="3B2B80A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EF2DC7D" w14:textId="77777777" w:rsidR="00954F49" w:rsidRPr="00572B7F" w:rsidRDefault="00954F49" w:rsidP="00954F49">
      <w:pPr>
        <w:pStyle w:val="NormalBold"/>
      </w:pPr>
      <w:r w:rsidRPr="00572B7F">
        <w:rPr>
          <w:rStyle w:val="HideTWBExt"/>
          <w:b w:val="0"/>
        </w:rPr>
        <w:t>&lt;Article&gt;</w:t>
      </w:r>
      <w:r w:rsidRPr="00572B7F">
        <w:t>Paragraphe 16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B847998" w14:textId="77777777" w:rsidTr="001F15B6">
        <w:trPr>
          <w:trHeight w:hRule="exact" w:val="240"/>
          <w:jc w:val="center"/>
        </w:trPr>
        <w:tc>
          <w:tcPr>
            <w:tcW w:w="9752" w:type="dxa"/>
            <w:gridSpan w:val="2"/>
            <w:tcBorders>
              <w:top w:val="nil"/>
              <w:left w:val="nil"/>
              <w:bottom w:val="nil"/>
              <w:right w:val="nil"/>
            </w:tcBorders>
          </w:tcPr>
          <w:p w14:paraId="160150C6" w14:textId="77777777" w:rsidR="00954F49" w:rsidRPr="00572B7F" w:rsidRDefault="00954F49" w:rsidP="001F15B6"/>
        </w:tc>
      </w:tr>
      <w:tr w:rsidR="00954F49" w:rsidRPr="00572B7F" w14:paraId="3A0F4435" w14:textId="77777777" w:rsidTr="001F15B6">
        <w:trPr>
          <w:trHeight w:val="240"/>
          <w:jc w:val="center"/>
        </w:trPr>
        <w:tc>
          <w:tcPr>
            <w:tcW w:w="4876" w:type="dxa"/>
            <w:tcBorders>
              <w:top w:val="nil"/>
              <w:left w:val="nil"/>
              <w:bottom w:val="nil"/>
              <w:right w:val="nil"/>
            </w:tcBorders>
          </w:tcPr>
          <w:p w14:paraId="3439A8D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3100EAA" w14:textId="77777777" w:rsidR="00954F49" w:rsidRPr="00572B7F" w:rsidRDefault="00954F49" w:rsidP="001F15B6">
            <w:pPr>
              <w:pStyle w:val="AmColumnHeading"/>
            </w:pPr>
            <w:r w:rsidRPr="00572B7F">
              <w:t>Amendement</w:t>
            </w:r>
          </w:p>
        </w:tc>
      </w:tr>
      <w:tr w:rsidR="00954F49" w:rsidRPr="00572B7F" w14:paraId="4A547E8F" w14:textId="77777777" w:rsidTr="001F15B6">
        <w:trPr>
          <w:jc w:val="center"/>
        </w:trPr>
        <w:tc>
          <w:tcPr>
            <w:tcW w:w="4876" w:type="dxa"/>
            <w:tcBorders>
              <w:top w:val="nil"/>
              <w:left w:val="nil"/>
              <w:bottom w:val="nil"/>
              <w:right w:val="nil"/>
            </w:tcBorders>
          </w:tcPr>
          <w:p w14:paraId="76B884C9" w14:textId="4C493266"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 souligne que le secteur privé n</w:t>
            </w:r>
            <w:r w:rsidR="00F35F85" w:rsidRPr="00572B7F">
              <w:t>’</w:t>
            </w:r>
            <w:r w:rsidRPr="00572B7F">
              <w:t>est guère incité à investir dans les soins préventifs et que cela devrait donc être une priorité de la Commission et des États membres;</w:t>
            </w:r>
          </w:p>
        </w:tc>
        <w:tc>
          <w:tcPr>
            <w:tcW w:w="4876" w:type="dxa"/>
            <w:tcBorders>
              <w:top w:val="nil"/>
              <w:left w:val="nil"/>
              <w:bottom w:val="nil"/>
              <w:right w:val="nil"/>
            </w:tcBorders>
          </w:tcPr>
          <w:p w14:paraId="1FCB0390" w14:textId="21E1F618" w:rsidR="00954F49" w:rsidRPr="00572B7F" w:rsidRDefault="00954F49" w:rsidP="001F15B6">
            <w:pPr>
              <w:pStyle w:val="Normal6a"/>
            </w:pPr>
            <w:r w:rsidRPr="00572B7F">
              <w:t>16.</w:t>
            </w:r>
            <w:r w:rsidRPr="00572B7F">
              <w:tab/>
              <w:t xml:space="preserve">reconnaît que </w:t>
            </w:r>
            <w:r w:rsidRPr="00572B7F">
              <w:rPr>
                <w:b/>
                <w:bCs/>
                <w:i/>
                <w:iCs/>
              </w:rPr>
              <w:t>la recherche et l</w:t>
            </w:r>
            <w:r w:rsidR="00F35F85" w:rsidRPr="00572B7F">
              <w:rPr>
                <w:b/>
                <w:bCs/>
                <w:i/>
                <w:iCs/>
              </w:rPr>
              <w:t>’</w:t>
            </w:r>
            <w:r w:rsidRPr="00572B7F">
              <w:rPr>
                <w:b/>
                <w:bCs/>
                <w:i/>
                <w:iCs/>
              </w:rPr>
              <w:t>innovation visent un équilibre entre les mesures d</w:t>
            </w:r>
            <w:r w:rsidR="00F35F85" w:rsidRPr="00572B7F">
              <w:rPr>
                <w:b/>
                <w:bCs/>
                <w:i/>
                <w:iCs/>
              </w:rPr>
              <w:t>’</w:t>
            </w:r>
            <w:r w:rsidRPr="00572B7F">
              <w:rPr>
                <w:b/>
                <w:bCs/>
                <w:i/>
                <w:iCs/>
              </w:rPr>
              <w:t xml:space="preserve">incitation et les obligations, et que </w:t>
            </w:r>
            <w:r w:rsidRPr="00572B7F">
              <w:t>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w:t>
            </w:r>
            <w:r w:rsidRPr="00572B7F">
              <w:rPr>
                <w:b/>
                <w:bCs/>
                <w:i/>
                <w:iCs/>
              </w:rPr>
              <w:t xml:space="preserve"> à travers l</w:t>
            </w:r>
            <w:r w:rsidR="00F35F85" w:rsidRPr="00572B7F">
              <w:rPr>
                <w:b/>
                <w:bCs/>
                <w:i/>
                <w:iCs/>
              </w:rPr>
              <w:t>’</w:t>
            </w:r>
            <w:r w:rsidRPr="00572B7F">
              <w:rPr>
                <w:b/>
                <w:bCs/>
                <w:i/>
                <w:iCs/>
              </w:rPr>
              <w:t>Union, en particulier en ce qui concerne les soins préventifs</w:t>
            </w:r>
            <w:r w:rsidRPr="00572B7F">
              <w:t>; souligne que le secteur privé n</w:t>
            </w:r>
            <w:r w:rsidR="00F35F85" w:rsidRPr="00572B7F">
              <w:t>’</w:t>
            </w:r>
            <w:r w:rsidRPr="00572B7F">
              <w:t>est guère incité à investir dans les soins préventifs et que cela devrait donc être une priorité de la Commission et des États membres;</w:t>
            </w:r>
          </w:p>
        </w:tc>
      </w:tr>
    </w:tbl>
    <w:p w14:paraId="2688063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B637D1E" w14:textId="77777777" w:rsidR="00954F49" w:rsidRPr="00572B7F" w:rsidRDefault="00954F49" w:rsidP="00954F49">
      <w:r w:rsidRPr="00572B7F">
        <w:rPr>
          <w:rStyle w:val="HideTWBExt"/>
        </w:rPr>
        <w:t>&lt;/Amend&gt;</w:t>
      </w:r>
    </w:p>
    <w:p w14:paraId="6624E27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479</w:t>
      </w:r>
      <w:r w:rsidRPr="00572B7F">
        <w:rPr>
          <w:rStyle w:val="HideTWBExt"/>
          <w:b w:val="0"/>
        </w:rPr>
        <w:t>&lt;/NumAm&gt;</w:t>
      </w:r>
    </w:p>
    <w:p w14:paraId="30117C00"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29CED462" w14:textId="77777777" w:rsidR="00954F49" w:rsidRPr="00572B7F" w:rsidRDefault="00954F49" w:rsidP="00954F49">
      <w:pPr>
        <w:pStyle w:val="NormalBold"/>
      </w:pPr>
      <w:r w:rsidRPr="00572B7F">
        <w:rPr>
          <w:rStyle w:val="HideTWBExt"/>
          <w:b w:val="0"/>
        </w:rPr>
        <w:t>&lt;/RepeatBlock-By&gt;</w:t>
      </w:r>
    </w:p>
    <w:p w14:paraId="7EB678E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9495D29" w14:textId="77777777" w:rsidR="00954F49" w:rsidRPr="00572B7F" w:rsidRDefault="00954F49" w:rsidP="00954F49">
      <w:pPr>
        <w:pStyle w:val="NormalBold"/>
      </w:pPr>
      <w:r w:rsidRPr="00572B7F">
        <w:rPr>
          <w:rStyle w:val="HideTWBExt"/>
          <w:b w:val="0"/>
        </w:rPr>
        <w:t>&lt;Article&gt;</w:t>
      </w:r>
      <w:r w:rsidRPr="00572B7F">
        <w:t>Paragraphe 16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6B36F40" w14:textId="77777777" w:rsidTr="001F15B6">
        <w:trPr>
          <w:trHeight w:hRule="exact" w:val="240"/>
          <w:jc w:val="center"/>
        </w:trPr>
        <w:tc>
          <w:tcPr>
            <w:tcW w:w="9752" w:type="dxa"/>
            <w:gridSpan w:val="2"/>
            <w:tcBorders>
              <w:top w:val="nil"/>
              <w:left w:val="nil"/>
              <w:bottom w:val="nil"/>
              <w:right w:val="nil"/>
            </w:tcBorders>
          </w:tcPr>
          <w:p w14:paraId="4E87B18E" w14:textId="77777777" w:rsidR="00954F49" w:rsidRPr="00572B7F" w:rsidRDefault="00954F49" w:rsidP="001F15B6"/>
        </w:tc>
      </w:tr>
      <w:tr w:rsidR="00954F49" w:rsidRPr="00572B7F" w14:paraId="2A11FDF6" w14:textId="77777777" w:rsidTr="001F15B6">
        <w:trPr>
          <w:trHeight w:val="240"/>
          <w:jc w:val="center"/>
        </w:trPr>
        <w:tc>
          <w:tcPr>
            <w:tcW w:w="4876" w:type="dxa"/>
            <w:tcBorders>
              <w:top w:val="nil"/>
              <w:left w:val="nil"/>
              <w:bottom w:val="nil"/>
              <w:right w:val="nil"/>
            </w:tcBorders>
          </w:tcPr>
          <w:p w14:paraId="6CBFBBD8"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12964642" w14:textId="77777777" w:rsidR="00954F49" w:rsidRPr="00572B7F" w:rsidRDefault="00954F49" w:rsidP="001F15B6">
            <w:pPr>
              <w:pStyle w:val="AmColumnHeading"/>
            </w:pPr>
            <w:r w:rsidRPr="00572B7F">
              <w:t>Amendement</w:t>
            </w:r>
          </w:p>
        </w:tc>
      </w:tr>
      <w:tr w:rsidR="00954F49" w:rsidRPr="00572B7F" w14:paraId="6196A296" w14:textId="77777777" w:rsidTr="001F15B6">
        <w:trPr>
          <w:jc w:val="center"/>
        </w:trPr>
        <w:tc>
          <w:tcPr>
            <w:tcW w:w="4876" w:type="dxa"/>
            <w:tcBorders>
              <w:top w:val="nil"/>
              <w:left w:val="nil"/>
              <w:bottom w:val="nil"/>
              <w:right w:val="nil"/>
            </w:tcBorders>
          </w:tcPr>
          <w:p w14:paraId="0F4891C0" w14:textId="47AF8514"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 souligne que le secteur privé n</w:t>
            </w:r>
            <w:r w:rsidR="00F35F85" w:rsidRPr="00572B7F">
              <w:t>’</w:t>
            </w:r>
            <w:r w:rsidRPr="00572B7F">
              <w:t>est guère incité à investir dans les soins préventifs et que cela devrait donc être une priorité de la Commission et des États membres;</w:t>
            </w:r>
          </w:p>
        </w:tc>
        <w:tc>
          <w:tcPr>
            <w:tcW w:w="4876" w:type="dxa"/>
            <w:tcBorders>
              <w:top w:val="nil"/>
              <w:left w:val="nil"/>
              <w:bottom w:val="nil"/>
              <w:right w:val="nil"/>
            </w:tcBorders>
          </w:tcPr>
          <w:p w14:paraId="6E0C1BE2" w14:textId="5AB9D089"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w:t>
            </w:r>
            <w:r w:rsidRPr="00572B7F">
              <w:rPr>
                <w:b/>
                <w:i/>
              </w:rPr>
              <w:t>,</w:t>
            </w:r>
            <w:r w:rsidRPr="00572B7F">
              <w:t xml:space="preserve"> </w:t>
            </w:r>
            <w:r w:rsidRPr="00572B7F">
              <w:rPr>
                <w:b/>
                <w:i/>
              </w:rPr>
              <w:t>y compris la prévention, le diagnostic et le traitement à long terme des maladies chroniques qui touchent les femmes tout au long de leur vie</w:t>
            </w:r>
            <w:r w:rsidRPr="00572B7F">
              <w:t>; souligne que le secteur privé n</w:t>
            </w:r>
            <w:r w:rsidR="00F35F85" w:rsidRPr="00572B7F">
              <w:t>’</w:t>
            </w:r>
            <w:r w:rsidRPr="00572B7F">
              <w:t>est guère incité à investir dans les soins préventifs et que cela devrait donc être une priorité de la Commission et des États membres;</w:t>
            </w:r>
          </w:p>
        </w:tc>
      </w:tr>
    </w:tbl>
    <w:p w14:paraId="6AE84D8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6CF20EC0" w14:textId="77777777" w:rsidR="00954F49" w:rsidRPr="00572B7F" w:rsidRDefault="00954F49" w:rsidP="00954F49">
      <w:r w:rsidRPr="00572B7F">
        <w:rPr>
          <w:rStyle w:val="HideTWBExt"/>
        </w:rPr>
        <w:t>&lt;/Amend&gt;</w:t>
      </w:r>
    </w:p>
    <w:p w14:paraId="7A3344CB"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480</w:t>
      </w:r>
      <w:r w:rsidRPr="00572B7F">
        <w:rPr>
          <w:rStyle w:val="HideTWBExt"/>
          <w:b w:val="0"/>
        </w:rPr>
        <w:t>&lt;/NumAm&gt;</w:t>
      </w:r>
    </w:p>
    <w:p w14:paraId="1BE30DAB"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70901E94" w14:textId="77777777" w:rsidR="00954F49" w:rsidRPr="00572B7F" w:rsidRDefault="00954F49" w:rsidP="00954F49">
      <w:pPr>
        <w:pStyle w:val="NormalBold"/>
      </w:pPr>
      <w:r w:rsidRPr="00572B7F">
        <w:rPr>
          <w:rStyle w:val="HideTWBExt"/>
          <w:b w:val="0"/>
        </w:rPr>
        <w:t>&lt;/RepeatBlock-By&gt;</w:t>
      </w:r>
    </w:p>
    <w:p w14:paraId="63F1FC3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565ABE9" w14:textId="77777777" w:rsidR="00954F49" w:rsidRPr="00572B7F" w:rsidRDefault="00954F49" w:rsidP="00954F49">
      <w:pPr>
        <w:pStyle w:val="NormalBold"/>
      </w:pPr>
      <w:r w:rsidRPr="00572B7F">
        <w:rPr>
          <w:rStyle w:val="HideTWBExt"/>
          <w:b w:val="0"/>
        </w:rPr>
        <w:t>&lt;Article&gt;</w:t>
      </w:r>
      <w:r w:rsidRPr="00572B7F">
        <w:t>Paragraphe 16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5F6E2F3" w14:textId="77777777" w:rsidTr="001F15B6">
        <w:trPr>
          <w:trHeight w:hRule="exact" w:val="240"/>
          <w:jc w:val="center"/>
        </w:trPr>
        <w:tc>
          <w:tcPr>
            <w:tcW w:w="9752" w:type="dxa"/>
            <w:gridSpan w:val="2"/>
            <w:tcBorders>
              <w:top w:val="nil"/>
              <w:left w:val="nil"/>
              <w:bottom w:val="nil"/>
              <w:right w:val="nil"/>
            </w:tcBorders>
          </w:tcPr>
          <w:p w14:paraId="3880F2FF" w14:textId="77777777" w:rsidR="00954F49" w:rsidRPr="00572B7F" w:rsidRDefault="00954F49" w:rsidP="001F15B6"/>
        </w:tc>
      </w:tr>
      <w:tr w:rsidR="00954F49" w:rsidRPr="00572B7F" w14:paraId="46A31050" w14:textId="77777777" w:rsidTr="001F15B6">
        <w:trPr>
          <w:trHeight w:val="240"/>
          <w:jc w:val="center"/>
        </w:trPr>
        <w:tc>
          <w:tcPr>
            <w:tcW w:w="4876" w:type="dxa"/>
            <w:tcBorders>
              <w:top w:val="nil"/>
              <w:left w:val="nil"/>
              <w:bottom w:val="nil"/>
              <w:right w:val="nil"/>
            </w:tcBorders>
          </w:tcPr>
          <w:p w14:paraId="2B6D549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C5366FF" w14:textId="77777777" w:rsidR="00954F49" w:rsidRPr="00572B7F" w:rsidRDefault="00954F49" w:rsidP="001F15B6">
            <w:pPr>
              <w:pStyle w:val="AmColumnHeading"/>
            </w:pPr>
            <w:r w:rsidRPr="00572B7F">
              <w:t>Amendement</w:t>
            </w:r>
          </w:p>
        </w:tc>
      </w:tr>
      <w:tr w:rsidR="00954F49" w:rsidRPr="00572B7F" w14:paraId="0E62EDAA" w14:textId="77777777" w:rsidTr="001F15B6">
        <w:trPr>
          <w:jc w:val="center"/>
        </w:trPr>
        <w:tc>
          <w:tcPr>
            <w:tcW w:w="4876" w:type="dxa"/>
            <w:tcBorders>
              <w:top w:val="nil"/>
              <w:left w:val="nil"/>
              <w:bottom w:val="nil"/>
              <w:right w:val="nil"/>
            </w:tcBorders>
          </w:tcPr>
          <w:p w14:paraId="78B5B86E" w14:textId="26CDFA3A"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 souligne que le secteur privé n</w:t>
            </w:r>
            <w:r w:rsidR="00F35F85" w:rsidRPr="00572B7F">
              <w:t>’</w:t>
            </w:r>
            <w:r w:rsidRPr="00572B7F">
              <w:t>est guère incité à investir dans les soins préventifs et que cela devrait donc être une priorité de la Commission et des États membres;</w:t>
            </w:r>
          </w:p>
        </w:tc>
        <w:tc>
          <w:tcPr>
            <w:tcW w:w="4876" w:type="dxa"/>
            <w:tcBorders>
              <w:top w:val="nil"/>
              <w:left w:val="nil"/>
              <w:bottom w:val="nil"/>
              <w:right w:val="nil"/>
            </w:tcBorders>
          </w:tcPr>
          <w:p w14:paraId="6E715F53" w14:textId="47A69070"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w:t>
            </w:r>
            <w:r w:rsidRPr="00572B7F">
              <w:rPr>
                <w:b/>
                <w:bCs/>
                <w:i/>
                <w:iCs/>
              </w:rPr>
              <w:t>, y compris la prévention, le diagnostic précoce et la gestion à long terme des affections chroniques qui touchent les femmes tout au long de leur vie</w:t>
            </w:r>
            <w:r w:rsidRPr="00572B7F">
              <w:t>; souligne que le secteur privé n</w:t>
            </w:r>
            <w:r w:rsidR="00F35F85" w:rsidRPr="00572B7F">
              <w:t>’</w:t>
            </w:r>
            <w:r w:rsidRPr="00572B7F">
              <w:t>est guère incité à investir dans les soins préventifs et que cela devrait donc être une priorité de la Commission et des États membres;</w:t>
            </w:r>
          </w:p>
        </w:tc>
      </w:tr>
    </w:tbl>
    <w:p w14:paraId="044445A3"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4A303E81" w14:textId="77777777" w:rsidR="00954F49" w:rsidRPr="00572B7F" w:rsidRDefault="00954F49" w:rsidP="00954F49">
      <w:pPr>
        <w:rPr>
          <w:lang w:val="sv-SE"/>
        </w:rPr>
      </w:pPr>
      <w:r w:rsidRPr="00572B7F">
        <w:rPr>
          <w:rStyle w:val="HideTWBExt"/>
          <w:lang w:val="sv-SE"/>
        </w:rPr>
        <w:lastRenderedPageBreak/>
        <w:t>&lt;/Amend&gt;</w:t>
      </w:r>
    </w:p>
    <w:p w14:paraId="64888AA0"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481</w:t>
      </w:r>
      <w:r w:rsidRPr="00572B7F">
        <w:rPr>
          <w:rStyle w:val="HideTWBExt"/>
          <w:b w:val="0"/>
        </w:rPr>
        <w:t>&lt;/NumAm&gt;</w:t>
      </w:r>
    </w:p>
    <w:p w14:paraId="653AF7FC"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224872EA" w14:textId="77777777" w:rsidR="00954F49" w:rsidRPr="00572B7F" w:rsidRDefault="00954F49" w:rsidP="00954F49">
      <w:pPr>
        <w:pStyle w:val="NormalBold"/>
        <w:rPr>
          <w:lang w:val="sv-SE"/>
        </w:rPr>
      </w:pPr>
      <w:r w:rsidRPr="00572B7F">
        <w:rPr>
          <w:rStyle w:val="HideTWBExt"/>
          <w:b w:val="0"/>
        </w:rPr>
        <w:t>&lt;/RepeatBlock-By&gt;</w:t>
      </w:r>
    </w:p>
    <w:p w14:paraId="506D31D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81E76E7" w14:textId="77777777" w:rsidR="00954F49" w:rsidRPr="00572B7F" w:rsidRDefault="00954F49" w:rsidP="00954F49">
      <w:pPr>
        <w:pStyle w:val="NormalBold"/>
      </w:pPr>
      <w:r w:rsidRPr="00572B7F">
        <w:rPr>
          <w:rStyle w:val="HideTWBExt"/>
          <w:b w:val="0"/>
        </w:rPr>
        <w:t>&lt;Article&gt;</w:t>
      </w:r>
      <w:r w:rsidRPr="00572B7F">
        <w:t>Paragraphe 16</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93E1D25" w14:textId="77777777" w:rsidTr="001F15B6">
        <w:trPr>
          <w:trHeight w:hRule="exact" w:val="240"/>
          <w:jc w:val="center"/>
        </w:trPr>
        <w:tc>
          <w:tcPr>
            <w:tcW w:w="9752" w:type="dxa"/>
            <w:gridSpan w:val="2"/>
            <w:tcBorders>
              <w:top w:val="nil"/>
              <w:left w:val="nil"/>
              <w:bottom w:val="nil"/>
              <w:right w:val="nil"/>
            </w:tcBorders>
          </w:tcPr>
          <w:p w14:paraId="13C43551" w14:textId="77777777" w:rsidR="00954F49" w:rsidRPr="00572B7F" w:rsidRDefault="00954F49" w:rsidP="001F15B6"/>
        </w:tc>
      </w:tr>
      <w:tr w:rsidR="00954F49" w:rsidRPr="00572B7F" w14:paraId="5553194E" w14:textId="77777777" w:rsidTr="001F15B6">
        <w:trPr>
          <w:trHeight w:val="240"/>
          <w:jc w:val="center"/>
        </w:trPr>
        <w:tc>
          <w:tcPr>
            <w:tcW w:w="4876" w:type="dxa"/>
            <w:tcBorders>
              <w:top w:val="nil"/>
              <w:left w:val="nil"/>
              <w:bottom w:val="nil"/>
              <w:right w:val="nil"/>
            </w:tcBorders>
          </w:tcPr>
          <w:p w14:paraId="0EF1018A"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ED4D097" w14:textId="77777777" w:rsidR="00954F49" w:rsidRPr="00572B7F" w:rsidRDefault="00954F49" w:rsidP="001F15B6">
            <w:pPr>
              <w:pStyle w:val="AmColumnHeading"/>
            </w:pPr>
            <w:r w:rsidRPr="00572B7F">
              <w:t>Amendement</w:t>
            </w:r>
          </w:p>
        </w:tc>
      </w:tr>
      <w:tr w:rsidR="00954F49" w:rsidRPr="00572B7F" w14:paraId="0CFE989F" w14:textId="77777777" w:rsidTr="001F15B6">
        <w:trPr>
          <w:jc w:val="center"/>
        </w:trPr>
        <w:tc>
          <w:tcPr>
            <w:tcW w:w="4876" w:type="dxa"/>
            <w:tcBorders>
              <w:top w:val="nil"/>
              <w:left w:val="nil"/>
              <w:bottom w:val="nil"/>
              <w:right w:val="nil"/>
            </w:tcBorders>
          </w:tcPr>
          <w:p w14:paraId="6FFEA71D" w14:textId="180D5D6C" w:rsidR="00954F49" w:rsidRPr="00572B7F" w:rsidRDefault="00954F49" w:rsidP="001F15B6">
            <w:pPr>
              <w:pStyle w:val="Normal6a"/>
            </w:pPr>
            <w:r w:rsidRPr="00572B7F">
              <w:t>16.</w:t>
            </w:r>
            <w:r w:rsidRPr="00572B7F">
              <w:tab/>
              <w:t>reconnaît que le financement de l</w:t>
            </w:r>
            <w:r w:rsidR="00F35F85" w:rsidRPr="00572B7F">
              <w:t>’</w:t>
            </w:r>
            <w:r w:rsidRPr="00572B7F">
              <w:t>Union peut jouer un rôle substantiel en encourageant des investissements plus importants dans la recherche sur les questions sexospécifiques et en s</w:t>
            </w:r>
            <w:r w:rsidR="00F35F85" w:rsidRPr="00572B7F">
              <w:t>’</w:t>
            </w:r>
            <w:r w:rsidRPr="00572B7F">
              <w:t>attaquant aux inégalités en matière d</w:t>
            </w:r>
            <w:r w:rsidR="00F35F85" w:rsidRPr="00572B7F">
              <w:t>’</w:t>
            </w:r>
            <w:r w:rsidRPr="00572B7F">
              <w:t>accès aux traitements; souligne que le secteur privé n</w:t>
            </w:r>
            <w:r w:rsidR="00F35F85" w:rsidRPr="00572B7F">
              <w:t>’</w:t>
            </w:r>
            <w:r w:rsidRPr="00572B7F">
              <w:t>est guère incité à investir dans les soins préventifs et que cela devrait donc être une priorité de la Commission et des États membres;</w:t>
            </w:r>
          </w:p>
        </w:tc>
        <w:tc>
          <w:tcPr>
            <w:tcW w:w="4876" w:type="dxa"/>
            <w:tcBorders>
              <w:top w:val="nil"/>
              <w:left w:val="nil"/>
              <w:bottom w:val="nil"/>
              <w:right w:val="nil"/>
            </w:tcBorders>
          </w:tcPr>
          <w:p w14:paraId="175E0550" w14:textId="77777777" w:rsidR="00954F49" w:rsidRPr="00572B7F" w:rsidRDefault="00954F49" w:rsidP="001F15B6">
            <w:pPr>
              <w:pStyle w:val="Normal6a"/>
            </w:pPr>
            <w:r w:rsidRPr="00572B7F">
              <w:t>16.</w:t>
            </w:r>
            <w:r w:rsidRPr="00572B7F">
              <w:tab/>
            </w:r>
            <w:r w:rsidRPr="00572B7F">
              <w:rPr>
                <w:i/>
                <w:iCs/>
              </w:rPr>
              <w:t>(Ne concerne pas</w:t>
            </w:r>
            <w:r w:rsidRPr="00572B7F">
              <w:t xml:space="preserve"> </w:t>
            </w:r>
            <w:r w:rsidRPr="00572B7F">
              <w:rPr>
                <w:i/>
                <w:iCs/>
              </w:rPr>
              <w:t>la version française.)</w:t>
            </w:r>
          </w:p>
        </w:tc>
      </w:tr>
    </w:tbl>
    <w:p w14:paraId="1E31B4F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3F88A8C" w14:textId="77777777" w:rsidR="00954F49" w:rsidRPr="00572B7F" w:rsidRDefault="00954F49" w:rsidP="00954F49">
      <w:r w:rsidRPr="00572B7F">
        <w:rPr>
          <w:rStyle w:val="HideTWBExt"/>
        </w:rPr>
        <w:t>&lt;/Amend&gt;</w:t>
      </w:r>
    </w:p>
    <w:p w14:paraId="283C77E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482</w:t>
      </w:r>
      <w:r w:rsidRPr="00572B7F">
        <w:rPr>
          <w:rStyle w:val="HideTWBExt"/>
          <w:b w:val="0"/>
        </w:rPr>
        <w:t>&lt;/NumAm&gt;</w:t>
      </w:r>
    </w:p>
    <w:p w14:paraId="32D1A620"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2FDEEA19" w14:textId="77777777" w:rsidR="00954F49" w:rsidRPr="00572B7F" w:rsidRDefault="00954F49" w:rsidP="00954F49">
      <w:pPr>
        <w:pStyle w:val="NormalBold"/>
      </w:pPr>
      <w:r w:rsidRPr="00572B7F">
        <w:rPr>
          <w:rStyle w:val="HideTWBExt"/>
          <w:b w:val="0"/>
        </w:rPr>
        <w:t>&lt;/RepeatBlock-By&gt;</w:t>
      </w:r>
    </w:p>
    <w:p w14:paraId="15C79E1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607DBFA" w14:textId="77777777" w:rsidR="00954F49" w:rsidRPr="00572B7F" w:rsidRDefault="00954F49" w:rsidP="00954F49">
      <w:pPr>
        <w:pStyle w:val="NormalBold"/>
      </w:pPr>
      <w:r w:rsidRPr="00572B7F">
        <w:rPr>
          <w:rStyle w:val="HideTWBExt"/>
          <w:b w:val="0"/>
        </w:rPr>
        <w:t>&lt;Article&gt;</w:t>
      </w:r>
      <w:r w:rsidRPr="00572B7F">
        <w:t>Paragraphe 16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F24CAB9" w14:textId="77777777" w:rsidTr="001F15B6">
        <w:trPr>
          <w:trHeight w:hRule="exact" w:val="240"/>
          <w:jc w:val="center"/>
        </w:trPr>
        <w:tc>
          <w:tcPr>
            <w:tcW w:w="9752" w:type="dxa"/>
            <w:gridSpan w:val="2"/>
            <w:tcBorders>
              <w:top w:val="nil"/>
              <w:left w:val="nil"/>
              <w:bottom w:val="nil"/>
              <w:right w:val="nil"/>
            </w:tcBorders>
          </w:tcPr>
          <w:p w14:paraId="168ECB95" w14:textId="77777777" w:rsidR="00954F49" w:rsidRPr="00572B7F" w:rsidRDefault="00954F49" w:rsidP="001F15B6"/>
        </w:tc>
      </w:tr>
      <w:tr w:rsidR="00954F49" w:rsidRPr="00572B7F" w14:paraId="38374FA7" w14:textId="77777777" w:rsidTr="001F15B6">
        <w:trPr>
          <w:trHeight w:val="240"/>
          <w:jc w:val="center"/>
        </w:trPr>
        <w:tc>
          <w:tcPr>
            <w:tcW w:w="4876" w:type="dxa"/>
            <w:tcBorders>
              <w:top w:val="nil"/>
              <w:left w:val="nil"/>
              <w:bottom w:val="nil"/>
              <w:right w:val="nil"/>
            </w:tcBorders>
          </w:tcPr>
          <w:p w14:paraId="418212D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61AABA3" w14:textId="77777777" w:rsidR="00954F49" w:rsidRPr="00572B7F" w:rsidRDefault="00954F49" w:rsidP="001F15B6">
            <w:pPr>
              <w:pStyle w:val="AmColumnHeading"/>
            </w:pPr>
            <w:r w:rsidRPr="00572B7F">
              <w:t>Amendement</w:t>
            </w:r>
          </w:p>
        </w:tc>
      </w:tr>
      <w:tr w:rsidR="00954F49" w:rsidRPr="00572B7F" w14:paraId="22657D40" w14:textId="77777777" w:rsidTr="001F15B6">
        <w:trPr>
          <w:jc w:val="center"/>
        </w:trPr>
        <w:tc>
          <w:tcPr>
            <w:tcW w:w="4876" w:type="dxa"/>
            <w:tcBorders>
              <w:top w:val="nil"/>
              <w:left w:val="nil"/>
              <w:bottom w:val="nil"/>
              <w:right w:val="nil"/>
            </w:tcBorders>
          </w:tcPr>
          <w:p w14:paraId="3CF77F6D" w14:textId="77777777" w:rsidR="00954F49" w:rsidRPr="00572B7F" w:rsidRDefault="00954F49" w:rsidP="001F15B6">
            <w:pPr>
              <w:pStyle w:val="Normal6a"/>
            </w:pPr>
          </w:p>
        </w:tc>
        <w:tc>
          <w:tcPr>
            <w:tcW w:w="4876" w:type="dxa"/>
            <w:tcBorders>
              <w:top w:val="nil"/>
              <w:left w:val="nil"/>
              <w:bottom w:val="nil"/>
              <w:right w:val="nil"/>
            </w:tcBorders>
          </w:tcPr>
          <w:p w14:paraId="7DE0568E" w14:textId="452E125C" w:rsidR="00954F49" w:rsidRPr="00572B7F" w:rsidRDefault="00954F49" w:rsidP="001F15B6">
            <w:pPr>
              <w:pStyle w:val="Normal6a"/>
            </w:pPr>
            <w:r w:rsidRPr="00572B7F">
              <w:rPr>
                <w:b/>
                <w:i/>
              </w:rPr>
              <w:t>16 bis.</w:t>
            </w:r>
            <w:r w:rsidRPr="00572B7F">
              <w:tab/>
            </w:r>
            <w:r w:rsidRPr="00572B7F">
              <w:rPr>
                <w:b/>
                <w:i/>
              </w:rPr>
              <w:t>invite la Commission et les États membres à garantir un financement adéquat, à long terme et tenant compte de la dimension de genre pour la santé à tous les niveaux, étant donné que les femmes, en moyenne, sont confrontées à des contraintes socio-économiques plus importantes et sont donc plus dépendantes des soins de santé publics et des services sociaux, ce qui fait qu</w:t>
            </w:r>
            <w:r w:rsidR="00F35F85" w:rsidRPr="00572B7F">
              <w:rPr>
                <w:b/>
                <w:i/>
              </w:rPr>
              <w:t>’</w:t>
            </w:r>
            <w:r w:rsidRPr="00572B7F">
              <w:rPr>
                <w:b/>
                <w:i/>
              </w:rPr>
              <w:t>elles sont affectées de manière disproportionnée par la qualité, l</w:t>
            </w:r>
            <w:r w:rsidR="00F35F85" w:rsidRPr="00572B7F">
              <w:rPr>
                <w:b/>
                <w:i/>
              </w:rPr>
              <w:t>’</w:t>
            </w:r>
            <w:r w:rsidRPr="00572B7F">
              <w:rPr>
                <w:b/>
                <w:i/>
              </w:rPr>
              <w:t>accessibilité et le caractère abordable de ces services;</w:t>
            </w:r>
          </w:p>
        </w:tc>
      </w:tr>
    </w:tbl>
    <w:p w14:paraId="2A82B6E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3AE72CF" w14:textId="77777777" w:rsidR="00954F49" w:rsidRPr="00572B7F" w:rsidRDefault="00954F49" w:rsidP="00954F49">
      <w:r w:rsidRPr="00572B7F">
        <w:rPr>
          <w:rStyle w:val="HideTWBExt"/>
        </w:rPr>
        <w:lastRenderedPageBreak/>
        <w:t>&lt;/Amend&gt;</w:t>
      </w:r>
    </w:p>
    <w:p w14:paraId="644C583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483</w:t>
      </w:r>
      <w:r w:rsidRPr="00572B7F">
        <w:rPr>
          <w:rStyle w:val="HideTWBExt"/>
          <w:b w:val="0"/>
        </w:rPr>
        <w:t>&lt;/NumAm&gt;</w:t>
      </w:r>
    </w:p>
    <w:p w14:paraId="5FE172E0"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6700D1FD" w14:textId="77777777" w:rsidR="00954F49" w:rsidRPr="00572B7F" w:rsidRDefault="00954F49" w:rsidP="00954F49">
      <w:pPr>
        <w:pStyle w:val="NormalBold"/>
      </w:pPr>
      <w:r w:rsidRPr="00572B7F">
        <w:rPr>
          <w:rStyle w:val="HideTWBExt"/>
          <w:b w:val="0"/>
        </w:rPr>
        <w:t>&lt;/RepeatBlock-By&gt;</w:t>
      </w:r>
    </w:p>
    <w:p w14:paraId="2584D63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741AC6C2" w14:textId="77777777" w:rsidR="00954F49" w:rsidRPr="00572B7F" w:rsidRDefault="00954F49" w:rsidP="00954F49">
      <w:pPr>
        <w:pStyle w:val="NormalBold"/>
      </w:pPr>
      <w:r w:rsidRPr="00572B7F">
        <w:rPr>
          <w:rStyle w:val="HideTWBExt"/>
          <w:b w:val="0"/>
        </w:rPr>
        <w:t>&lt;Article&gt;</w:t>
      </w:r>
      <w:r w:rsidRPr="00572B7F">
        <w:t>Paragraphe 16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B2754CF" w14:textId="77777777" w:rsidTr="001F15B6">
        <w:trPr>
          <w:trHeight w:hRule="exact" w:val="240"/>
          <w:jc w:val="center"/>
        </w:trPr>
        <w:tc>
          <w:tcPr>
            <w:tcW w:w="9752" w:type="dxa"/>
            <w:gridSpan w:val="2"/>
            <w:tcBorders>
              <w:top w:val="nil"/>
              <w:left w:val="nil"/>
              <w:bottom w:val="nil"/>
              <w:right w:val="nil"/>
            </w:tcBorders>
          </w:tcPr>
          <w:p w14:paraId="4247E4F5" w14:textId="77777777" w:rsidR="00954F49" w:rsidRPr="00572B7F" w:rsidRDefault="00954F49" w:rsidP="001F15B6"/>
        </w:tc>
      </w:tr>
      <w:tr w:rsidR="00954F49" w:rsidRPr="00572B7F" w14:paraId="60F7E86D" w14:textId="77777777" w:rsidTr="001F15B6">
        <w:trPr>
          <w:trHeight w:val="240"/>
          <w:jc w:val="center"/>
        </w:trPr>
        <w:tc>
          <w:tcPr>
            <w:tcW w:w="4876" w:type="dxa"/>
            <w:tcBorders>
              <w:top w:val="nil"/>
              <w:left w:val="nil"/>
              <w:bottom w:val="nil"/>
              <w:right w:val="nil"/>
            </w:tcBorders>
          </w:tcPr>
          <w:p w14:paraId="0EED5FD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381ADDE" w14:textId="77777777" w:rsidR="00954F49" w:rsidRPr="00572B7F" w:rsidRDefault="00954F49" w:rsidP="001F15B6">
            <w:pPr>
              <w:pStyle w:val="AmColumnHeading"/>
            </w:pPr>
            <w:r w:rsidRPr="00572B7F">
              <w:t>Amendement</w:t>
            </w:r>
          </w:p>
        </w:tc>
      </w:tr>
      <w:tr w:rsidR="00954F49" w:rsidRPr="00572B7F" w14:paraId="357AC049" w14:textId="77777777" w:rsidTr="001F15B6">
        <w:trPr>
          <w:jc w:val="center"/>
        </w:trPr>
        <w:tc>
          <w:tcPr>
            <w:tcW w:w="4876" w:type="dxa"/>
            <w:tcBorders>
              <w:top w:val="nil"/>
              <w:left w:val="nil"/>
              <w:bottom w:val="nil"/>
              <w:right w:val="nil"/>
            </w:tcBorders>
          </w:tcPr>
          <w:p w14:paraId="219C8214" w14:textId="77777777" w:rsidR="00954F49" w:rsidRPr="00572B7F" w:rsidRDefault="00954F49" w:rsidP="001F15B6">
            <w:pPr>
              <w:pStyle w:val="Normal6a"/>
            </w:pPr>
          </w:p>
        </w:tc>
        <w:tc>
          <w:tcPr>
            <w:tcW w:w="4876" w:type="dxa"/>
            <w:tcBorders>
              <w:top w:val="nil"/>
              <w:left w:val="nil"/>
              <w:bottom w:val="nil"/>
              <w:right w:val="nil"/>
            </w:tcBorders>
          </w:tcPr>
          <w:p w14:paraId="0C370300" w14:textId="257DAE93" w:rsidR="00954F49" w:rsidRPr="00572B7F" w:rsidRDefault="00954F49" w:rsidP="001F15B6">
            <w:pPr>
              <w:pStyle w:val="Normal6a"/>
            </w:pPr>
            <w:r w:rsidRPr="00572B7F">
              <w:rPr>
                <w:b/>
                <w:i/>
              </w:rPr>
              <w:t>16 bis.</w:t>
            </w:r>
            <w:r w:rsidRPr="00572B7F">
              <w:tab/>
            </w:r>
            <w:r w:rsidRPr="00572B7F">
              <w:rPr>
                <w:b/>
                <w:i/>
              </w:rPr>
              <w:t>appelle à une utilisation plus efficace des compétences de l</w:t>
            </w:r>
            <w:r w:rsidR="00F35F85" w:rsidRPr="00572B7F">
              <w:rPr>
                <w:b/>
                <w:i/>
              </w:rPr>
              <w:t>’</w:t>
            </w:r>
            <w:r w:rsidRPr="00572B7F">
              <w:rPr>
                <w:b/>
                <w:i/>
              </w:rPr>
              <w:t>Union en matière de santé, dans le respect de la subsidiarité, lorsque la coopération transfrontière apporte une valeur ajoutée évidente aux patientes, comme l</w:t>
            </w:r>
            <w:r w:rsidR="00F35F85" w:rsidRPr="00572B7F">
              <w:rPr>
                <w:b/>
                <w:i/>
              </w:rPr>
              <w:t>’</w:t>
            </w:r>
            <w:r w:rsidRPr="00572B7F">
              <w:rPr>
                <w:b/>
                <w:i/>
              </w:rPr>
              <w:t>accès à des soins spécialisés et à une expertise en matière de maladies rares;</w:t>
            </w:r>
          </w:p>
        </w:tc>
      </w:tr>
    </w:tbl>
    <w:p w14:paraId="412F8D95"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8575788" w14:textId="77777777" w:rsidR="00954F49" w:rsidRPr="00572B7F" w:rsidRDefault="00954F49" w:rsidP="00954F49">
      <w:r w:rsidRPr="00572B7F">
        <w:rPr>
          <w:rStyle w:val="HideTWBExt"/>
        </w:rPr>
        <w:t>&lt;/Amend&gt;</w:t>
      </w:r>
    </w:p>
    <w:p w14:paraId="0C68D7A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484</w:t>
      </w:r>
      <w:r w:rsidRPr="00572B7F">
        <w:rPr>
          <w:rStyle w:val="HideTWBExt"/>
          <w:b w:val="0"/>
        </w:rPr>
        <w:t>&lt;/NumAm&gt;</w:t>
      </w:r>
    </w:p>
    <w:p w14:paraId="2D263893"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2E553280" w14:textId="77777777" w:rsidR="00954F49" w:rsidRPr="00572B7F" w:rsidRDefault="00954F49" w:rsidP="00954F49">
      <w:pPr>
        <w:pStyle w:val="NormalBold"/>
      </w:pPr>
      <w:r w:rsidRPr="00572B7F">
        <w:rPr>
          <w:rStyle w:val="HideTWBExt"/>
          <w:b w:val="0"/>
        </w:rPr>
        <w:t>&lt;/RepeatBlock-By&gt;</w:t>
      </w:r>
    </w:p>
    <w:p w14:paraId="157F1CD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820A65" w14:textId="77777777" w:rsidR="00954F49" w:rsidRPr="00572B7F" w:rsidRDefault="00954F49" w:rsidP="00954F49">
      <w:pPr>
        <w:pStyle w:val="NormalBold"/>
      </w:pPr>
      <w:r w:rsidRPr="00572B7F">
        <w:rPr>
          <w:rStyle w:val="HideTWBExt"/>
          <w:b w:val="0"/>
        </w:rPr>
        <w:t>&lt;Article&gt;</w:t>
      </w:r>
      <w:r w:rsidRPr="00572B7F">
        <w:t>Paragraphe 16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024451C" w14:textId="77777777" w:rsidTr="001F15B6">
        <w:trPr>
          <w:trHeight w:hRule="exact" w:val="240"/>
          <w:jc w:val="center"/>
        </w:trPr>
        <w:tc>
          <w:tcPr>
            <w:tcW w:w="9752" w:type="dxa"/>
            <w:gridSpan w:val="2"/>
            <w:tcBorders>
              <w:top w:val="nil"/>
              <w:left w:val="nil"/>
              <w:bottom w:val="nil"/>
              <w:right w:val="nil"/>
            </w:tcBorders>
          </w:tcPr>
          <w:p w14:paraId="3FD59790" w14:textId="77777777" w:rsidR="00954F49" w:rsidRPr="00572B7F" w:rsidRDefault="00954F49" w:rsidP="001F15B6"/>
        </w:tc>
      </w:tr>
      <w:tr w:rsidR="00954F49" w:rsidRPr="00572B7F" w14:paraId="1D1544CB" w14:textId="77777777" w:rsidTr="001F15B6">
        <w:trPr>
          <w:trHeight w:val="240"/>
          <w:jc w:val="center"/>
        </w:trPr>
        <w:tc>
          <w:tcPr>
            <w:tcW w:w="4876" w:type="dxa"/>
            <w:tcBorders>
              <w:top w:val="nil"/>
              <w:left w:val="nil"/>
              <w:bottom w:val="nil"/>
              <w:right w:val="nil"/>
            </w:tcBorders>
          </w:tcPr>
          <w:p w14:paraId="0A7BF5D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0927166" w14:textId="77777777" w:rsidR="00954F49" w:rsidRPr="00572B7F" w:rsidRDefault="00954F49" w:rsidP="001F15B6">
            <w:pPr>
              <w:pStyle w:val="AmColumnHeading"/>
            </w:pPr>
            <w:r w:rsidRPr="00572B7F">
              <w:t>Amendement</w:t>
            </w:r>
          </w:p>
        </w:tc>
      </w:tr>
      <w:tr w:rsidR="00954F49" w:rsidRPr="00572B7F" w14:paraId="492889E9" w14:textId="77777777" w:rsidTr="001F15B6">
        <w:trPr>
          <w:jc w:val="center"/>
        </w:trPr>
        <w:tc>
          <w:tcPr>
            <w:tcW w:w="4876" w:type="dxa"/>
            <w:tcBorders>
              <w:top w:val="nil"/>
              <w:left w:val="nil"/>
              <w:bottom w:val="nil"/>
              <w:right w:val="nil"/>
            </w:tcBorders>
          </w:tcPr>
          <w:p w14:paraId="53FCD5C5" w14:textId="77777777" w:rsidR="00954F49" w:rsidRPr="00572B7F" w:rsidRDefault="00954F49" w:rsidP="001F15B6">
            <w:pPr>
              <w:pStyle w:val="Normal6a"/>
            </w:pPr>
          </w:p>
        </w:tc>
        <w:tc>
          <w:tcPr>
            <w:tcW w:w="4876" w:type="dxa"/>
            <w:tcBorders>
              <w:top w:val="nil"/>
              <w:left w:val="nil"/>
              <w:bottom w:val="nil"/>
              <w:right w:val="nil"/>
            </w:tcBorders>
          </w:tcPr>
          <w:p w14:paraId="25A1BEFC" w14:textId="27BA8241" w:rsidR="00954F49" w:rsidRPr="00572B7F" w:rsidRDefault="00954F49" w:rsidP="001F15B6">
            <w:pPr>
              <w:pStyle w:val="Normal6a"/>
            </w:pPr>
            <w:r w:rsidRPr="00572B7F">
              <w:rPr>
                <w:b/>
                <w:i/>
              </w:rPr>
              <w:t>16 ter.</w:t>
            </w:r>
            <w:r w:rsidRPr="00572B7F">
              <w:tab/>
            </w:r>
            <w:r w:rsidRPr="00572B7F">
              <w:rPr>
                <w:b/>
                <w:i/>
              </w:rPr>
              <w:t>appelle à la mise en place de mécanismes de financement dans le cadre de programmes tels que Horizon Europe, «L</w:t>
            </w:r>
            <w:r w:rsidR="00F35F85" w:rsidRPr="00572B7F">
              <w:rPr>
                <w:b/>
                <w:i/>
              </w:rPr>
              <w:t>’</w:t>
            </w:r>
            <w:r w:rsidRPr="00572B7F">
              <w:rPr>
                <w:b/>
                <w:i/>
              </w:rPr>
              <w:t>UE pour la santé» et le programme «Citoyens, égalité, droits et valeurs» (CERV), ainsi que du cadre financier pluriannuel (CFP), afin de soutenir à la fois la recherche et l</w:t>
            </w:r>
            <w:r w:rsidR="00F35F85" w:rsidRPr="00572B7F">
              <w:rPr>
                <w:b/>
                <w:i/>
              </w:rPr>
              <w:t>’</w:t>
            </w:r>
            <w:r w:rsidRPr="00572B7F">
              <w:rPr>
                <w:b/>
                <w:i/>
              </w:rPr>
              <w:t>innovation scientifiques et le travail des organisations de la société civile qui fournissent des services de santé fondés sur les besoins, au niveau local et entre pairs;</w:t>
            </w:r>
          </w:p>
        </w:tc>
      </w:tr>
    </w:tbl>
    <w:p w14:paraId="333F8A9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7B549C8" w14:textId="77777777" w:rsidR="00954F49" w:rsidRPr="00572B7F" w:rsidRDefault="00954F49" w:rsidP="00954F49">
      <w:r w:rsidRPr="00572B7F">
        <w:rPr>
          <w:rStyle w:val="HideTWBExt"/>
        </w:rPr>
        <w:t>&lt;/Amend&gt;</w:t>
      </w:r>
    </w:p>
    <w:p w14:paraId="261C6349" w14:textId="77777777" w:rsidR="00954F49" w:rsidRPr="00572B7F" w:rsidRDefault="00954F49" w:rsidP="00954F49">
      <w:pPr>
        <w:pStyle w:val="AmNumberTabs"/>
      </w:pPr>
      <w:r w:rsidRPr="00572B7F">
        <w:rPr>
          <w:rStyle w:val="HideTWBExt"/>
          <w:b w:val="0"/>
        </w:rPr>
        <w:lastRenderedPageBreak/>
        <w:t>&lt;Amend&gt;</w:t>
      </w:r>
      <w:r w:rsidRPr="00572B7F">
        <w:t>Amendement</w:t>
      </w:r>
      <w:r w:rsidRPr="00572B7F">
        <w:tab/>
      </w:r>
      <w:r w:rsidRPr="00572B7F">
        <w:tab/>
      </w:r>
      <w:r w:rsidRPr="00572B7F">
        <w:rPr>
          <w:rStyle w:val="HideTWBExt"/>
          <w:b w:val="0"/>
        </w:rPr>
        <w:t>&lt;NumAm&gt;</w:t>
      </w:r>
      <w:r w:rsidRPr="00572B7F">
        <w:t>485</w:t>
      </w:r>
      <w:r w:rsidRPr="00572B7F">
        <w:rPr>
          <w:rStyle w:val="HideTWBExt"/>
          <w:b w:val="0"/>
        </w:rPr>
        <w:t>&lt;/NumAm&gt;</w:t>
      </w:r>
    </w:p>
    <w:p w14:paraId="2A19A88F"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356442E7" w14:textId="77777777" w:rsidR="00954F49" w:rsidRPr="00572B7F" w:rsidRDefault="00954F49" w:rsidP="00954F49">
      <w:pPr>
        <w:pStyle w:val="NormalBold"/>
      </w:pPr>
      <w:r w:rsidRPr="00572B7F">
        <w:rPr>
          <w:rStyle w:val="HideTWBExt"/>
          <w:b w:val="0"/>
        </w:rPr>
        <w:t>&lt;/RepeatBlock-By&gt;</w:t>
      </w:r>
    </w:p>
    <w:p w14:paraId="6267604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2E62F48" w14:textId="77777777" w:rsidR="00954F49" w:rsidRPr="00572B7F" w:rsidRDefault="00954F49" w:rsidP="00954F49">
      <w:pPr>
        <w:pStyle w:val="NormalBold"/>
      </w:pPr>
      <w:r w:rsidRPr="00572B7F">
        <w:rPr>
          <w:rStyle w:val="HideTWBExt"/>
          <w:b w:val="0"/>
        </w:rPr>
        <w:t>&lt;Article&gt;</w:t>
      </w:r>
      <w:r w:rsidRPr="00572B7F">
        <w:t>Paragraphe 16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D830524" w14:textId="77777777" w:rsidTr="001F15B6">
        <w:trPr>
          <w:trHeight w:hRule="exact" w:val="240"/>
          <w:jc w:val="center"/>
        </w:trPr>
        <w:tc>
          <w:tcPr>
            <w:tcW w:w="9752" w:type="dxa"/>
            <w:gridSpan w:val="2"/>
            <w:tcBorders>
              <w:top w:val="nil"/>
              <w:left w:val="nil"/>
              <w:bottom w:val="nil"/>
              <w:right w:val="nil"/>
            </w:tcBorders>
          </w:tcPr>
          <w:p w14:paraId="43B0B7AB" w14:textId="77777777" w:rsidR="00954F49" w:rsidRPr="00572B7F" w:rsidRDefault="00954F49" w:rsidP="001F15B6"/>
        </w:tc>
      </w:tr>
      <w:tr w:rsidR="00954F49" w:rsidRPr="00572B7F" w14:paraId="00479FF3" w14:textId="77777777" w:rsidTr="001F15B6">
        <w:trPr>
          <w:trHeight w:val="240"/>
          <w:jc w:val="center"/>
        </w:trPr>
        <w:tc>
          <w:tcPr>
            <w:tcW w:w="4876" w:type="dxa"/>
            <w:tcBorders>
              <w:top w:val="nil"/>
              <w:left w:val="nil"/>
              <w:bottom w:val="nil"/>
              <w:right w:val="nil"/>
            </w:tcBorders>
          </w:tcPr>
          <w:p w14:paraId="5669371B"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D73D88F" w14:textId="77777777" w:rsidR="00954F49" w:rsidRPr="00572B7F" w:rsidRDefault="00954F49" w:rsidP="001F15B6">
            <w:pPr>
              <w:pStyle w:val="AmColumnHeading"/>
            </w:pPr>
            <w:r w:rsidRPr="00572B7F">
              <w:t>Amendement</w:t>
            </w:r>
          </w:p>
        </w:tc>
      </w:tr>
      <w:tr w:rsidR="00954F49" w:rsidRPr="00572B7F" w14:paraId="7736B2C1" w14:textId="77777777" w:rsidTr="001F15B6">
        <w:trPr>
          <w:jc w:val="center"/>
        </w:trPr>
        <w:tc>
          <w:tcPr>
            <w:tcW w:w="4876" w:type="dxa"/>
            <w:tcBorders>
              <w:top w:val="nil"/>
              <w:left w:val="nil"/>
              <w:bottom w:val="nil"/>
              <w:right w:val="nil"/>
            </w:tcBorders>
          </w:tcPr>
          <w:p w14:paraId="56CFD104" w14:textId="77777777" w:rsidR="00954F49" w:rsidRPr="00572B7F" w:rsidRDefault="00954F49" w:rsidP="001F15B6">
            <w:pPr>
              <w:pStyle w:val="Normal6a"/>
            </w:pPr>
          </w:p>
        </w:tc>
        <w:tc>
          <w:tcPr>
            <w:tcW w:w="4876" w:type="dxa"/>
            <w:tcBorders>
              <w:top w:val="nil"/>
              <w:left w:val="nil"/>
              <w:bottom w:val="nil"/>
              <w:right w:val="nil"/>
            </w:tcBorders>
          </w:tcPr>
          <w:p w14:paraId="7D9278F1" w14:textId="2D7D8872" w:rsidR="00954F49" w:rsidRPr="00572B7F" w:rsidRDefault="00954F49" w:rsidP="001F15B6">
            <w:pPr>
              <w:pStyle w:val="Normal6a"/>
            </w:pPr>
            <w:r w:rsidRPr="00572B7F">
              <w:rPr>
                <w:b/>
                <w:i/>
              </w:rPr>
              <w:t>16 ter.</w:t>
            </w:r>
            <w:r w:rsidRPr="00572B7F">
              <w:tab/>
            </w:r>
            <w:r w:rsidRPr="00572B7F">
              <w:rPr>
                <w:b/>
                <w:i/>
              </w:rPr>
              <w:t>invite la Commission à consacrer le financement affecté au titre du nouveau Fonds européen pour la compétitivité et du prochain programme-cadre pour la recherche et l</w:t>
            </w:r>
            <w:r w:rsidR="00F35F85" w:rsidRPr="00572B7F">
              <w:rPr>
                <w:b/>
                <w:i/>
              </w:rPr>
              <w:t>’</w:t>
            </w:r>
            <w:r w:rsidRPr="00572B7F">
              <w:rPr>
                <w:b/>
                <w:i/>
              </w:rPr>
              <w:t>innovation en priorité à la recherche sur la santé des femmes;</w:t>
            </w:r>
          </w:p>
        </w:tc>
      </w:tr>
    </w:tbl>
    <w:p w14:paraId="0874840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8FA12BA" w14:textId="77777777" w:rsidR="00954F49" w:rsidRPr="00572B7F" w:rsidRDefault="00954F49" w:rsidP="00954F49">
      <w:r w:rsidRPr="00572B7F">
        <w:rPr>
          <w:rStyle w:val="HideTWBExt"/>
        </w:rPr>
        <w:t>&lt;/Amend&gt;</w:t>
      </w:r>
    </w:p>
    <w:p w14:paraId="584D892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486</w:t>
      </w:r>
      <w:r w:rsidRPr="00572B7F">
        <w:rPr>
          <w:rStyle w:val="HideTWBExt"/>
          <w:b w:val="0"/>
        </w:rPr>
        <w:t>&lt;/NumAm&gt;</w:t>
      </w:r>
    </w:p>
    <w:p w14:paraId="3194AF16"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300D9EC2" w14:textId="77777777" w:rsidR="00954F49" w:rsidRPr="00572B7F" w:rsidRDefault="00954F49" w:rsidP="00954F49">
      <w:pPr>
        <w:pStyle w:val="NormalBold"/>
      </w:pPr>
      <w:r w:rsidRPr="00572B7F">
        <w:rPr>
          <w:rStyle w:val="HideTWBExt"/>
          <w:b w:val="0"/>
        </w:rPr>
        <w:t>&lt;/RepeatBlock-By&gt;</w:t>
      </w:r>
    </w:p>
    <w:p w14:paraId="1590420F"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A42FB29"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B61232E" w14:textId="77777777" w:rsidTr="001F15B6">
        <w:trPr>
          <w:trHeight w:hRule="exact" w:val="240"/>
          <w:jc w:val="center"/>
        </w:trPr>
        <w:tc>
          <w:tcPr>
            <w:tcW w:w="9752" w:type="dxa"/>
            <w:gridSpan w:val="2"/>
            <w:tcBorders>
              <w:top w:val="nil"/>
              <w:left w:val="nil"/>
              <w:bottom w:val="nil"/>
              <w:right w:val="nil"/>
            </w:tcBorders>
          </w:tcPr>
          <w:p w14:paraId="56AA3932" w14:textId="77777777" w:rsidR="00954F49" w:rsidRPr="00572B7F" w:rsidRDefault="00954F49" w:rsidP="001F15B6"/>
        </w:tc>
      </w:tr>
      <w:tr w:rsidR="00954F49" w:rsidRPr="00572B7F" w14:paraId="054B00A4" w14:textId="77777777" w:rsidTr="001F15B6">
        <w:trPr>
          <w:trHeight w:val="240"/>
          <w:jc w:val="center"/>
        </w:trPr>
        <w:tc>
          <w:tcPr>
            <w:tcW w:w="4876" w:type="dxa"/>
            <w:tcBorders>
              <w:top w:val="nil"/>
              <w:left w:val="nil"/>
              <w:bottom w:val="nil"/>
              <w:right w:val="nil"/>
            </w:tcBorders>
          </w:tcPr>
          <w:p w14:paraId="388F8AC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5CAEF4B" w14:textId="77777777" w:rsidR="00954F49" w:rsidRPr="00572B7F" w:rsidRDefault="00954F49" w:rsidP="001F15B6">
            <w:pPr>
              <w:pStyle w:val="AmColumnHeading"/>
            </w:pPr>
            <w:r w:rsidRPr="00572B7F">
              <w:t>Amendement</w:t>
            </w:r>
          </w:p>
        </w:tc>
      </w:tr>
      <w:tr w:rsidR="00954F49" w:rsidRPr="00572B7F" w14:paraId="50614B10" w14:textId="77777777" w:rsidTr="001F15B6">
        <w:trPr>
          <w:jc w:val="center"/>
        </w:trPr>
        <w:tc>
          <w:tcPr>
            <w:tcW w:w="4876" w:type="dxa"/>
            <w:tcBorders>
              <w:top w:val="nil"/>
              <w:left w:val="nil"/>
              <w:bottom w:val="nil"/>
              <w:right w:val="nil"/>
            </w:tcBorders>
          </w:tcPr>
          <w:p w14:paraId="296458BD" w14:textId="329CA1EB"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 invite la Commission à lancer des appels de financement spécifiques pour les affections sexospécifiques et les projets visant à combler les lacunes en matière de données de santé sexospécifiques;</w:t>
            </w:r>
          </w:p>
        </w:tc>
        <w:tc>
          <w:tcPr>
            <w:tcW w:w="4876" w:type="dxa"/>
            <w:tcBorders>
              <w:top w:val="nil"/>
              <w:left w:val="nil"/>
              <w:bottom w:val="nil"/>
              <w:right w:val="nil"/>
            </w:tcBorders>
          </w:tcPr>
          <w:p w14:paraId="09AD173E" w14:textId="0398AA79"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w:t>
            </w:r>
            <w:r w:rsidRPr="00572B7F">
              <w:rPr>
                <w:b/>
                <w:i/>
              </w:rPr>
              <w:t xml:space="preserve"> demande la prise en compte systématique des besoins des femmes en matière de santé à chaque étape de leur vie, y compris les besoins en matière de santé génésique et de maladies chroniques, inflammatoires et non transmissibles</w:t>
            </w:r>
            <w:r w:rsidRPr="00572B7F">
              <w:t>; invite la Commission à lancer des appels de financement spécifiques pour les affections sexospécifiques et les projets visant à combler les lacunes en matière de données de santé sexospécifiques;</w:t>
            </w:r>
          </w:p>
        </w:tc>
      </w:tr>
    </w:tbl>
    <w:p w14:paraId="3F897EB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18CF7E37" w14:textId="77777777" w:rsidR="00954F49" w:rsidRPr="00572B7F" w:rsidRDefault="00954F49" w:rsidP="00954F49">
      <w:r w:rsidRPr="00572B7F">
        <w:rPr>
          <w:rStyle w:val="HideTWBExt"/>
        </w:rPr>
        <w:lastRenderedPageBreak/>
        <w:t>&lt;/Amend&gt;</w:t>
      </w:r>
    </w:p>
    <w:p w14:paraId="75F8BBD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487</w:t>
      </w:r>
      <w:r w:rsidRPr="00572B7F">
        <w:rPr>
          <w:rStyle w:val="HideTWBExt"/>
          <w:b w:val="0"/>
        </w:rPr>
        <w:t>&lt;/NumAm&gt;</w:t>
      </w:r>
    </w:p>
    <w:p w14:paraId="624B12DA"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751F16D3" w14:textId="77777777" w:rsidR="00954F49" w:rsidRPr="00572B7F" w:rsidRDefault="00954F49" w:rsidP="00954F49">
      <w:pPr>
        <w:pStyle w:val="NormalBold"/>
      </w:pPr>
      <w:r w:rsidRPr="00572B7F">
        <w:rPr>
          <w:rStyle w:val="HideTWBExt"/>
          <w:b w:val="0"/>
        </w:rPr>
        <w:t>&lt;/RepeatBlock-By&gt;</w:t>
      </w:r>
    </w:p>
    <w:p w14:paraId="44BB907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AA304B7"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9408635" w14:textId="77777777" w:rsidTr="001F15B6">
        <w:trPr>
          <w:trHeight w:hRule="exact" w:val="240"/>
          <w:jc w:val="center"/>
        </w:trPr>
        <w:tc>
          <w:tcPr>
            <w:tcW w:w="9752" w:type="dxa"/>
            <w:gridSpan w:val="2"/>
            <w:tcBorders>
              <w:top w:val="nil"/>
              <w:left w:val="nil"/>
              <w:bottom w:val="nil"/>
              <w:right w:val="nil"/>
            </w:tcBorders>
          </w:tcPr>
          <w:p w14:paraId="0AF8E39C" w14:textId="77777777" w:rsidR="00954F49" w:rsidRPr="00572B7F" w:rsidRDefault="00954F49" w:rsidP="001F15B6"/>
        </w:tc>
      </w:tr>
      <w:tr w:rsidR="00954F49" w:rsidRPr="00572B7F" w14:paraId="0FCAF5F7" w14:textId="77777777" w:rsidTr="001F15B6">
        <w:trPr>
          <w:trHeight w:val="240"/>
          <w:jc w:val="center"/>
        </w:trPr>
        <w:tc>
          <w:tcPr>
            <w:tcW w:w="4876" w:type="dxa"/>
            <w:tcBorders>
              <w:top w:val="nil"/>
              <w:left w:val="nil"/>
              <w:bottom w:val="nil"/>
              <w:right w:val="nil"/>
            </w:tcBorders>
          </w:tcPr>
          <w:p w14:paraId="0B694B0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16F8EED" w14:textId="77777777" w:rsidR="00954F49" w:rsidRPr="00572B7F" w:rsidRDefault="00954F49" w:rsidP="001F15B6">
            <w:pPr>
              <w:pStyle w:val="AmColumnHeading"/>
            </w:pPr>
            <w:r w:rsidRPr="00572B7F">
              <w:t>Amendement</w:t>
            </w:r>
          </w:p>
        </w:tc>
      </w:tr>
      <w:tr w:rsidR="00954F49" w:rsidRPr="00572B7F" w14:paraId="5B93F4C3" w14:textId="77777777" w:rsidTr="001F15B6">
        <w:trPr>
          <w:jc w:val="center"/>
        </w:trPr>
        <w:tc>
          <w:tcPr>
            <w:tcW w:w="4876" w:type="dxa"/>
            <w:tcBorders>
              <w:top w:val="nil"/>
              <w:left w:val="nil"/>
              <w:bottom w:val="nil"/>
              <w:right w:val="nil"/>
            </w:tcBorders>
          </w:tcPr>
          <w:p w14:paraId="784AAC5D" w14:textId="3EBE0936"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 invite la Commission à lancer des appels de financement spécifiques pour les affections sexospécifiques et les projets visant à combler les lacunes en matière de données de santé sexospécifiques;</w:t>
            </w:r>
          </w:p>
        </w:tc>
        <w:tc>
          <w:tcPr>
            <w:tcW w:w="4876" w:type="dxa"/>
            <w:tcBorders>
              <w:top w:val="nil"/>
              <w:left w:val="nil"/>
              <w:bottom w:val="nil"/>
              <w:right w:val="nil"/>
            </w:tcBorders>
          </w:tcPr>
          <w:p w14:paraId="63C36F5B" w14:textId="2C13EE36"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w:t>
            </w:r>
            <w:r w:rsidRPr="00572B7F">
              <w:rPr>
                <w:b/>
                <w:bCs/>
                <w:i/>
                <w:iCs/>
              </w:rPr>
              <w:t>;</w:t>
            </w:r>
            <w:r w:rsidRPr="00572B7F">
              <w:rPr>
                <w:b/>
                <w:i/>
              </w:rPr>
              <w:t xml:space="preserve"> appelle à une prise en compte systématique des besoins des femmes en matière de santé, notamment en ce qui concerne les maladies chroniques, inflammatoires et non transmissibles</w:t>
            </w:r>
            <w:r w:rsidRPr="00572B7F">
              <w:t>; invite la Commission à lancer des appels de financement spécifiques pour les affections sexospécifiques et les projets visant à combler les lacunes en matière de données de santé sexospécifiques;</w:t>
            </w:r>
          </w:p>
        </w:tc>
      </w:tr>
    </w:tbl>
    <w:p w14:paraId="5621BC9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74D18AA" w14:textId="77777777" w:rsidR="00954F49" w:rsidRPr="00572B7F" w:rsidRDefault="00954F49" w:rsidP="00954F49">
      <w:r w:rsidRPr="00572B7F">
        <w:rPr>
          <w:rStyle w:val="HideTWBExt"/>
        </w:rPr>
        <w:t>&lt;/Amend&gt;</w:t>
      </w:r>
    </w:p>
    <w:p w14:paraId="57321AA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488</w:t>
      </w:r>
      <w:r w:rsidRPr="00572B7F">
        <w:rPr>
          <w:rStyle w:val="HideTWBExt"/>
          <w:b w:val="0"/>
        </w:rPr>
        <w:t>&lt;/NumAm&gt;</w:t>
      </w:r>
    </w:p>
    <w:p w14:paraId="3834D77A" w14:textId="77777777" w:rsidR="00954F49" w:rsidRPr="00572B7F" w:rsidRDefault="00954F49" w:rsidP="00954F49">
      <w:pPr>
        <w:pStyle w:val="NormalBold"/>
      </w:pPr>
      <w:r w:rsidRPr="00572B7F">
        <w:rPr>
          <w:rStyle w:val="HideTWBExt"/>
          <w:b w:val="0"/>
        </w:rPr>
        <w:t>&lt;RepeatBlock-By&gt;&lt;Members&gt;</w:t>
      </w:r>
      <w:r w:rsidRPr="00572B7F">
        <w:t>Beatrice Timgren</w:t>
      </w:r>
      <w:r w:rsidRPr="00572B7F">
        <w:rPr>
          <w:rStyle w:val="HideTWBExt"/>
          <w:b w:val="0"/>
        </w:rPr>
        <w:t>&lt;/Members&gt;</w:t>
      </w:r>
    </w:p>
    <w:p w14:paraId="5E3B2B40" w14:textId="77777777" w:rsidR="00954F49" w:rsidRPr="00572B7F" w:rsidRDefault="00954F49" w:rsidP="00954F49">
      <w:pPr>
        <w:pStyle w:val="NormalBold"/>
      </w:pPr>
      <w:r w:rsidRPr="00572B7F">
        <w:rPr>
          <w:rStyle w:val="HideTWBExt"/>
          <w:b w:val="0"/>
        </w:rPr>
        <w:t>&lt;/RepeatBlock-By&gt;</w:t>
      </w:r>
    </w:p>
    <w:p w14:paraId="1EF71E7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958FB33"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5C3AAFB" w14:textId="77777777" w:rsidTr="001F15B6">
        <w:trPr>
          <w:trHeight w:hRule="exact" w:val="240"/>
          <w:jc w:val="center"/>
        </w:trPr>
        <w:tc>
          <w:tcPr>
            <w:tcW w:w="9752" w:type="dxa"/>
            <w:gridSpan w:val="2"/>
            <w:tcBorders>
              <w:top w:val="nil"/>
              <w:left w:val="nil"/>
              <w:bottom w:val="nil"/>
              <w:right w:val="nil"/>
            </w:tcBorders>
          </w:tcPr>
          <w:p w14:paraId="35A994F1" w14:textId="77777777" w:rsidR="00954F49" w:rsidRPr="00572B7F" w:rsidRDefault="00954F49" w:rsidP="001F15B6"/>
        </w:tc>
      </w:tr>
      <w:tr w:rsidR="00954F49" w:rsidRPr="00572B7F" w14:paraId="6E89684B" w14:textId="77777777" w:rsidTr="001F15B6">
        <w:trPr>
          <w:trHeight w:val="240"/>
          <w:jc w:val="center"/>
        </w:trPr>
        <w:tc>
          <w:tcPr>
            <w:tcW w:w="4876" w:type="dxa"/>
            <w:tcBorders>
              <w:top w:val="nil"/>
              <w:left w:val="nil"/>
              <w:bottom w:val="nil"/>
              <w:right w:val="nil"/>
            </w:tcBorders>
          </w:tcPr>
          <w:p w14:paraId="7E833952"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3AEC56" w14:textId="77777777" w:rsidR="00954F49" w:rsidRPr="00572B7F" w:rsidRDefault="00954F49" w:rsidP="001F15B6">
            <w:pPr>
              <w:pStyle w:val="AmColumnHeading"/>
            </w:pPr>
            <w:r w:rsidRPr="00572B7F">
              <w:t>Amendement</w:t>
            </w:r>
          </w:p>
        </w:tc>
      </w:tr>
      <w:tr w:rsidR="00954F49" w:rsidRPr="00572B7F" w14:paraId="4B039355" w14:textId="77777777" w:rsidTr="001F15B6">
        <w:trPr>
          <w:jc w:val="center"/>
        </w:trPr>
        <w:tc>
          <w:tcPr>
            <w:tcW w:w="4876" w:type="dxa"/>
            <w:tcBorders>
              <w:top w:val="nil"/>
              <w:left w:val="nil"/>
              <w:bottom w:val="nil"/>
              <w:right w:val="nil"/>
            </w:tcBorders>
          </w:tcPr>
          <w:p w14:paraId="28730946" w14:textId="390FD63B" w:rsidR="00954F49" w:rsidRPr="00572B7F" w:rsidRDefault="00954F49" w:rsidP="001F15B6">
            <w:pPr>
              <w:pStyle w:val="Normal6a"/>
            </w:pPr>
            <w:r w:rsidRPr="00572B7F">
              <w:t>17.</w:t>
            </w:r>
            <w:r w:rsidRPr="00572B7F">
              <w:tab/>
              <w:t xml:space="preserve">soutient </w:t>
            </w:r>
            <w:r w:rsidRPr="00572B7F">
              <w:rPr>
                <w:b/>
                <w:bCs/>
                <w:i/>
                <w:iCs/>
              </w:rPr>
              <w:t>résolument l</w:t>
            </w:r>
            <w:r w:rsidR="00F35F85" w:rsidRPr="00572B7F">
              <w:rPr>
                <w:b/>
                <w:bCs/>
                <w:i/>
                <w:iCs/>
              </w:rPr>
              <w:t>’</w:t>
            </w:r>
            <w:r w:rsidRPr="00572B7F">
              <w:rPr>
                <w:b/>
                <w:bCs/>
                <w:i/>
                <w:iCs/>
              </w:rPr>
              <w:t>intégration de la dimension de genre dans toutes les politiques concernées et dans le budget de l</w:t>
            </w:r>
            <w:r w:rsidR="00F35F85" w:rsidRPr="00572B7F">
              <w:rPr>
                <w:b/>
                <w:bCs/>
                <w:i/>
                <w:iCs/>
              </w:rPr>
              <w:t>’</w:t>
            </w:r>
            <w:r w:rsidRPr="00572B7F">
              <w:rPr>
                <w:b/>
                <w:bCs/>
                <w:i/>
                <w:iCs/>
              </w:rPr>
              <w:t>Union</w:t>
            </w:r>
            <w:r w:rsidRPr="00572B7F">
              <w:t>;</w:t>
            </w:r>
            <w:r w:rsidRPr="00572B7F">
              <w:rPr>
                <w:b/>
                <w:i/>
              </w:rPr>
              <w:t xml:space="preserve"> </w:t>
            </w:r>
            <w:r w:rsidRPr="00572B7F">
              <w:t xml:space="preserve">invite la Commission </w:t>
            </w:r>
            <w:r w:rsidRPr="00572B7F">
              <w:rPr>
                <w:b/>
                <w:bCs/>
                <w:i/>
                <w:iCs/>
              </w:rPr>
              <w:t>à lancer des appels</w:t>
            </w:r>
            <w:r w:rsidRPr="00572B7F">
              <w:t xml:space="preserve"> de financement</w:t>
            </w:r>
            <w:r w:rsidRPr="00572B7F">
              <w:rPr>
                <w:b/>
                <w:bCs/>
                <w:i/>
                <w:iCs/>
              </w:rPr>
              <w:t xml:space="preserve"> spécifiques pour les affections sexospécifiques et les projets visant à combler les lacunes en matière de données de santé sexospécifiques</w:t>
            </w:r>
            <w:r w:rsidRPr="00572B7F">
              <w:t>;</w:t>
            </w:r>
          </w:p>
        </w:tc>
        <w:tc>
          <w:tcPr>
            <w:tcW w:w="4876" w:type="dxa"/>
            <w:tcBorders>
              <w:top w:val="nil"/>
              <w:left w:val="nil"/>
              <w:bottom w:val="nil"/>
              <w:right w:val="nil"/>
            </w:tcBorders>
          </w:tcPr>
          <w:p w14:paraId="60377800" w14:textId="6E5572C3" w:rsidR="00954F49" w:rsidRPr="00572B7F" w:rsidRDefault="00954F49" w:rsidP="001F15B6">
            <w:pPr>
              <w:pStyle w:val="Normal6a"/>
            </w:pPr>
            <w:r w:rsidRPr="00572B7F">
              <w:t>17.</w:t>
            </w:r>
            <w:r w:rsidRPr="00572B7F">
              <w:tab/>
              <w:t xml:space="preserve">soutient </w:t>
            </w:r>
            <w:r w:rsidRPr="00572B7F">
              <w:rPr>
                <w:b/>
                <w:bCs/>
                <w:i/>
                <w:iCs/>
              </w:rPr>
              <w:t>la prise en compte proportionnelle des effets sexospécifiques sur la santé dans les recherches et les programmes de santé pertinents</w:t>
            </w:r>
            <w:r w:rsidRPr="00572B7F">
              <w:t>;</w:t>
            </w:r>
            <w:r w:rsidRPr="00572B7F">
              <w:rPr>
                <w:b/>
                <w:i/>
              </w:rPr>
              <w:t xml:space="preserve"> </w:t>
            </w:r>
            <w:r w:rsidRPr="00572B7F">
              <w:t>invite la Commission</w:t>
            </w:r>
            <w:r w:rsidRPr="00572B7F">
              <w:rPr>
                <w:b/>
                <w:i/>
              </w:rPr>
              <w:t>, dans le cadre de ses compétences d</w:t>
            </w:r>
            <w:r w:rsidR="00F35F85" w:rsidRPr="00572B7F">
              <w:rPr>
                <w:b/>
                <w:i/>
              </w:rPr>
              <w:t>’</w:t>
            </w:r>
            <w:r w:rsidRPr="00572B7F">
              <w:rPr>
                <w:b/>
                <w:i/>
              </w:rPr>
              <w:t>appui, à encourager la recherche ciblée lorsqu</w:t>
            </w:r>
            <w:r w:rsidR="00F35F85" w:rsidRPr="00572B7F">
              <w:rPr>
                <w:b/>
                <w:i/>
              </w:rPr>
              <w:t>’</w:t>
            </w:r>
            <w:r w:rsidRPr="00572B7F">
              <w:rPr>
                <w:b/>
                <w:i/>
              </w:rPr>
              <w:t>il n</w:t>
            </w:r>
            <w:r w:rsidR="00F35F85" w:rsidRPr="00572B7F">
              <w:rPr>
                <w:b/>
                <w:i/>
              </w:rPr>
              <w:t>’</w:t>
            </w:r>
            <w:r w:rsidRPr="00572B7F">
              <w:rPr>
                <w:b/>
                <w:i/>
              </w:rPr>
              <w:t>existe pas encore d</w:t>
            </w:r>
            <w:r w:rsidR="00F35F85" w:rsidRPr="00572B7F">
              <w:rPr>
                <w:b/>
                <w:i/>
              </w:rPr>
              <w:t>’</w:t>
            </w:r>
            <w:r w:rsidRPr="00572B7F">
              <w:rPr>
                <w:b/>
                <w:i/>
              </w:rPr>
              <w:t>initiatives nationales comparables, tout en soulignant que</w:t>
            </w:r>
            <w:r w:rsidRPr="00572B7F">
              <w:t xml:space="preserve"> </w:t>
            </w:r>
            <w:r w:rsidRPr="00572B7F">
              <w:rPr>
                <w:b/>
                <w:i/>
              </w:rPr>
              <w:t xml:space="preserve">les décisions </w:t>
            </w:r>
            <w:r w:rsidRPr="00572B7F">
              <w:t xml:space="preserve">de financement </w:t>
            </w:r>
            <w:r w:rsidRPr="00572B7F">
              <w:rPr>
                <w:b/>
                <w:i/>
              </w:rPr>
              <w:t>doivent rester scientifiquement fondées, axées sur les résultats et efficaces au regard des coûts</w:t>
            </w:r>
            <w:r w:rsidRPr="00572B7F">
              <w:t>;</w:t>
            </w:r>
          </w:p>
        </w:tc>
      </w:tr>
    </w:tbl>
    <w:p w14:paraId="6337FCF8"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5F08ECE" w14:textId="77777777" w:rsidR="00954F49" w:rsidRPr="00572B7F" w:rsidRDefault="00954F49" w:rsidP="00954F49">
      <w:r w:rsidRPr="00572B7F">
        <w:rPr>
          <w:rStyle w:val="HideTWBExt"/>
        </w:rPr>
        <w:t>&lt;/Amend&gt;</w:t>
      </w:r>
    </w:p>
    <w:p w14:paraId="7AE787A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489</w:t>
      </w:r>
      <w:r w:rsidRPr="00572B7F">
        <w:rPr>
          <w:rStyle w:val="HideTWBExt"/>
          <w:b w:val="0"/>
        </w:rPr>
        <w:t>&lt;/NumAm&gt;</w:t>
      </w:r>
    </w:p>
    <w:p w14:paraId="1F4C3E61"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4B01DCF0" w14:textId="77777777" w:rsidR="00954F49" w:rsidRPr="00572B7F" w:rsidRDefault="00954F49" w:rsidP="00954F49">
      <w:pPr>
        <w:pStyle w:val="NormalBold"/>
      </w:pPr>
      <w:r w:rsidRPr="00572B7F">
        <w:rPr>
          <w:rStyle w:val="HideTWBExt"/>
          <w:b w:val="0"/>
        </w:rPr>
        <w:t>&lt;/RepeatBlock-By&gt;</w:t>
      </w:r>
    </w:p>
    <w:p w14:paraId="2185CAE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4C54F4B"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C625A3F" w14:textId="77777777" w:rsidTr="001F15B6">
        <w:trPr>
          <w:trHeight w:hRule="exact" w:val="240"/>
          <w:jc w:val="center"/>
        </w:trPr>
        <w:tc>
          <w:tcPr>
            <w:tcW w:w="9752" w:type="dxa"/>
            <w:gridSpan w:val="2"/>
            <w:tcBorders>
              <w:top w:val="nil"/>
              <w:left w:val="nil"/>
              <w:bottom w:val="nil"/>
              <w:right w:val="nil"/>
            </w:tcBorders>
          </w:tcPr>
          <w:p w14:paraId="407FA825" w14:textId="77777777" w:rsidR="00954F49" w:rsidRPr="00572B7F" w:rsidRDefault="00954F49" w:rsidP="001F15B6"/>
        </w:tc>
      </w:tr>
      <w:tr w:rsidR="00954F49" w:rsidRPr="00572B7F" w14:paraId="561A0A81" w14:textId="77777777" w:rsidTr="001F15B6">
        <w:trPr>
          <w:trHeight w:val="240"/>
          <w:jc w:val="center"/>
        </w:trPr>
        <w:tc>
          <w:tcPr>
            <w:tcW w:w="4876" w:type="dxa"/>
            <w:tcBorders>
              <w:top w:val="nil"/>
              <w:left w:val="nil"/>
              <w:bottom w:val="nil"/>
              <w:right w:val="nil"/>
            </w:tcBorders>
          </w:tcPr>
          <w:p w14:paraId="642D15A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0A5722E" w14:textId="77777777" w:rsidR="00954F49" w:rsidRPr="00572B7F" w:rsidRDefault="00954F49" w:rsidP="001F15B6">
            <w:pPr>
              <w:pStyle w:val="AmColumnHeading"/>
            </w:pPr>
            <w:r w:rsidRPr="00572B7F">
              <w:t>Amendement</w:t>
            </w:r>
          </w:p>
        </w:tc>
      </w:tr>
      <w:tr w:rsidR="00954F49" w:rsidRPr="00572B7F" w14:paraId="520B8D0B" w14:textId="77777777" w:rsidTr="001F15B6">
        <w:trPr>
          <w:jc w:val="center"/>
        </w:trPr>
        <w:tc>
          <w:tcPr>
            <w:tcW w:w="4876" w:type="dxa"/>
            <w:tcBorders>
              <w:top w:val="nil"/>
              <w:left w:val="nil"/>
              <w:bottom w:val="nil"/>
              <w:right w:val="nil"/>
            </w:tcBorders>
          </w:tcPr>
          <w:p w14:paraId="4011CEC1" w14:textId="0F28019B" w:rsidR="00954F49" w:rsidRPr="00572B7F" w:rsidRDefault="00954F49" w:rsidP="001F15B6">
            <w:pPr>
              <w:pStyle w:val="Normal6a"/>
            </w:pPr>
            <w:r w:rsidRPr="00572B7F">
              <w:t>17.</w:t>
            </w:r>
            <w:r w:rsidRPr="00572B7F">
              <w:tab/>
            </w:r>
            <w:r w:rsidRPr="00572B7F">
              <w:rPr>
                <w:b/>
                <w:i/>
              </w:rPr>
              <w:t>soutient résolument l</w:t>
            </w:r>
            <w:r w:rsidR="00F35F85" w:rsidRPr="00572B7F">
              <w:rPr>
                <w:b/>
                <w:i/>
              </w:rPr>
              <w:t>’</w:t>
            </w:r>
            <w:r w:rsidRPr="00572B7F">
              <w:rPr>
                <w:b/>
                <w:i/>
              </w:rPr>
              <w:t>intégration de la dimension de genre dans toutes les politiques concernées et dans le budget de l</w:t>
            </w:r>
            <w:r w:rsidR="00F35F85" w:rsidRPr="00572B7F">
              <w:rPr>
                <w:b/>
                <w:i/>
              </w:rPr>
              <w:t>’</w:t>
            </w:r>
            <w:r w:rsidRPr="00572B7F">
              <w:rPr>
                <w:b/>
                <w:i/>
              </w:rPr>
              <w:t>Union;</w:t>
            </w:r>
            <w:r w:rsidRPr="00572B7F">
              <w:t xml:space="preserve"> invite la Commission à lancer des appels de financement spécifiques pour les affections sexospécifiques et les projets visant à combler les lacunes en matière de données de santé sexospécifiques;</w:t>
            </w:r>
          </w:p>
        </w:tc>
        <w:tc>
          <w:tcPr>
            <w:tcW w:w="4876" w:type="dxa"/>
            <w:tcBorders>
              <w:top w:val="nil"/>
              <w:left w:val="nil"/>
              <w:bottom w:val="nil"/>
              <w:right w:val="nil"/>
            </w:tcBorders>
          </w:tcPr>
          <w:p w14:paraId="06359E6E" w14:textId="77777777" w:rsidR="00954F49" w:rsidRPr="00572B7F" w:rsidRDefault="00954F49" w:rsidP="001F15B6">
            <w:pPr>
              <w:pStyle w:val="Normal6a"/>
            </w:pPr>
            <w:r w:rsidRPr="00572B7F">
              <w:t>17.</w:t>
            </w:r>
            <w:r w:rsidRPr="00572B7F">
              <w:tab/>
              <w:t>invite la Commission à lancer des appels de financement spécifiques pour les affections sexospécifiques et les projets visant à combler les lacunes en matière de données de santé sexospécifiques;</w:t>
            </w:r>
          </w:p>
        </w:tc>
      </w:tr>
    </w:tbl>
    <w:p w14:paraId="202EC9D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3E023E0F" w14:textId="77777777" w:rsidR="00954F49" w:rsidRPr="00572B7F" w:rsidRDefault="00954F49" w:rsidP="00954F49">
      <w:r w:rsidRPr="00572B7F">
        <w:rPr>
          <w:rStyle w:val="HideTWBExt"/>
        </w:rPr>
        <w:t>&lt;/Amend&gt;</w:t>
      </w:r>
    </w:p>
    <w:p w14:paraId="1E09A68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490</w:t>
      </w:r>
      <w:r w:rsidRPr="00572B7F">
        <w:rPr>
          <w:rStyle w:val="HideTWBExt"/>
          <w:b w:val="0"/>
        </w:rPr>
        <w:t>&lt;/NumAm&gt;</w:t>
      </w:r>
    </w:p>
    <w:p w14:paraId="73469EF9"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774DA20D" w14:textId="77777777" w:rsidR="00954F49" w:rsidRPr="00572B7F" w:rsidRDefault="00954F49" w:rsidP="00954F49">
      <w:pPr>
        <w:pStyle w:val="NormalBold"/>
      </w:pPr>
      <w:r w:rsidRPr="00572B7F">
        <w:rPr>
          <w:rStyle w:val="HideTWBExt"/>
          <w:b w:val="0"/>
        </w:rPr>
        <w:t>&lt;/RepeatBlock-By&gt;</w:t>
      </w:r>
    </w:p>
    <w:p w14:paraId="784EC6A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126FCB6"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C665CF6" w14:textId="77777777" w:rsidTr="001F15B6">
        <w:trPr>
          <w:trHeight w:hRule="exact" w:val="240"/>
          <w:jc w:val="center"/>
        </w:trPr>
        <w:tc>
          <w:tcPr>
            <w:tcW w:w="9752" w:type="dxa"/>
            <w:gridSpan w:val="2"/>
            <w:tcBorders>
              <w:top w:val="nil"/>
              <w:left w:val="nil"/>
              <w:bottom w:val="nil"/>
              <w:right w:val="nil"/>
            </w:tcBorders>
          </w:tcPr>
          <w:p w14:paraId="4FB98D16" w14:textId="77777777" w:rsidR="00954F49" w:rsidRPr="00572B7F" w:rsidRDefault="00954F49" w:rsidP="001F15B6"/>
        </w:tc>
      </w:tr>
      <w:tr w:rsidR="00954F49" w:rsidRPr="00572B7F" w14:paraId="1973F1F7" w14:textId="77777777" w:rsidTr="001F15B6">
        <w:trPr>
          <w:trHeight w:val="240"/>
          <w:jc w:val="center"/>
        </w:trPr>
        <w:tc>
          <w:tcPr>
            <w:tcW w:w="4876" w:type="dxa"/>
            <w:tcBorders>
              <w:top w:val="nil"/>
              <w:left w:val="nil"/>
              <w:bottom w:val="nil"/>
              <w:right w:val="nil"/>
            </w:tcBorders>
          </w:tcPr>
          <w:p w14:paraId="1E0911C0"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CFAB80F" w14:textId="77777777" w:rsidR="00954F49" w:rsidRPr="00572B7F" w:rsidRDefault="00954F49" w:rsidP="001F15B6">
            <w:pPr>
              <w:pStyle w:val="AmColumnHeading"/>
            </w:pPr>
            <w:r w:rsidRPr="00572B7F">
              <w:t>Amendement</w:t>
            </w:r>
          </w:p>
        </w:tc>
      </w:tr>
      <w:tr w:rsidR="00954F49" w:rsidRPr="00572B7F" w14:paraId="5F9F93DE" w14:textId="77777777" w:rsidTr="001F15B6">
        <w:trPr>
          <w:jc w:val="center"/>
        </w:trPr>
        <w:tc>
          <w:tcPr>
            <w:tcW w:w="4876" w:type="dxa"/>
            <w:tcBorders>
              <w:top w:val="nil"/>
              <w:left w:val="nil"/>
              <w:bottom w:val="nil"/>
              <w:right w:val="nil"/>
            </w:tcBorders>
          </w:tcPr>
          <w:p w14:paraId="10165465" w14:textId="09F7CA95"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 invite la Commission à lancer des appels de financement spécifiques pour les affections sexospécifiques et les projets visant à combler les lacunes en matière de données de santé sexospécifiques;</w:t>
            </w:r>
          </w:p>
        </w:tc>
        <w:tc>
          <w:tcPr>
            <w:tcW w:w="4876" w:type="dxa"/>
            <w:tcBorders>
              <w:top w:val="nil"/>
              <w:left w:val="nil"/>
              <w:bottom w:val="nil"/>
              <w:right w:val="nil"/>
            </w:tcBorders>
          </w:tcPr>
          <w:p w14:paraId="43B05AFE" w14:textId="2CBF885D"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 invite la Commission à lancer des appels de financement spécifiques pour les affections sexospécifiques et les projets visant à combler les lacunes en matière de données de santé sexospécifiques</w:t>
            </w:r>
            <w:r w:rsidRPr="00572B7F">
              <w:rPr>
                <w:b/>
                <w:bCs/>
                <w:i/>
                <w:iCs/>
              </w:rPr>
              <w:t>, et à veiller à ce que ce financement profite en priorité à la recherche publique et aux systèmes de santé</w:t>
            </w:r>
            <w:r w:rsidRPr="00572B7F">
              <w:t>;</w:t>
            </w:r>
          </w:p>
        </w:tc>
      </w:tr>
    </w:tbl>
    <w:p w14:paraId="07F8A47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8C908AB" w14:textId="77777777" w:rsidR="00954F49" w:rsidRPr="00572B7F" w:rsidRDefault="00954F49" w:rsidP="00954F49">
      <w:r w:rsidRPr="00572B7F">
        <w:rPr>
          <w:rStyle w:val="HideTWBExt"/>
        </w:rPr>
        <w:lastRenderedPageBreak/>
        <w:t>&lt;/Amend&gt;</w:t>
      </w:r>
    </w:p>
    <w:p w14:paraId="0B0EF9B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491</w:t>
      </w:r>
      <w:r w:rsidRPr="00572B7F">
        <w:rPr>
          <w:rStyle w:val="HideTWBExt"/>
          <w:b w:val="0"/>
        </w:rPr>
        <w:t>&lt;/NumAm&gt;</w:t>
      </w:r>
    </w:p>
    <w:p w14:paraId="588EE667"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D29E018" w14:textId="77777777" w:rsidR="00954F49" w:rsidRPr="00572B7F" w:rsidRDefault="00954F49" w:rsidP="00954F49">
      <w:pPr>
        <w:pStyle w:val="NormalBold"/>
      </w:pPr>
      <w:r w:rsidRPr="00572B7F">
        <w:rPr>
          <w:rStyle w:val="HideTWBExt"/>
          <w:b w:val="0"/>
        </w:rPr>
        <w:t>&lt;/RepeatBlock-By&gt;</w:t>
      </w:r>
    </w:p>
    <w:p w14:paraId="4A87016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84D18CB"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C7BDF1F" w14:textId="77777777" w:rsidTr="001F15B6">
        <w:trPr>
          <w:trHeight w:hRule="exact" w:val="240"/>
          <w:jc w:val="center"/>
        </w:trPr>
        <w:tc>
          <w:tcPr>
            <w:tcW w:w="9752" w:type="dxa"/>
            <w:gridSpan w:val="2"/>
            <w:tcBorders>
              <w:top w:val="nil"/>
              <w:left w:val="nil"/>
              <w:bottom w:val="nil"/>
              <w:right w:val="nil"/>
            </w:tcBorders>
          </w:tcPr>
          <w:p w14:paraId="00BCF7D2" w14:textId="77777777" w:rsidR="00954F49" w:rsidRPr="00572B7F" w:rsidRDefault="00954F49" w:rsidP="001F15B6"/>
        </w:tc>
      </w:tr>
      <w:tr w:rsidR="00954F49" w:rsidRPr="00572B7F" w14:paraId="55C094D4" w14:textId="77777777" w:rsidTr="001F15B6">
        <w:trPr>
          <w:trHeight w:val="240"/>
          <w:jc w:val="center"/>
        </w:trPr>
        <w:tc>
          <w:tcPr>
            <w:tcW w:w="4876" w:type="dxa"/>
            <w:tcBorders>
              <w:top w:val="nil"/>
              <w:left w:val="nil"/>
              <w:bottom w:val="nil"/>
              <w:right w:val="nil"/>
            </w:tcBorders>
          </w:tcPr>
          <w:p w14:paraId="672B8C1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CA94B76" w14:textId="77777777" w:rsidR="00954F49" w:rsidRPr="00572B7F" w:rsidRDefault="00954F49" w:rsidP="001F15B6">
            <w:pPr>
              <w:pStyle w:val="AmColumnHeading"/>
            </w:pPr>
            <w:r w:rsidRPr="00572B7F">
              <w:t>Amendement</w:t>
            </w:r>
          </w:p>
        </w:tc>
      </w:tr>
      <w:tr w:rsidR="00954F49" w:rsidRPr="00572B7F" w14:paraId="75BCD074" w14:textId="77777777" w:rsidTr="001F15B6">
        <w:trPr>
          <w:jc w:val="center"/>
        </w:trPr>
        <w:tc>
          <w:tcPr>
            <w:tcW w:w="4876" w:type="dxa"/>
            <w:tcBorders>
              <w:top w:val="nil"/>
              <w:left w:val="nil"/>
              <w:bottom w:val="nil"/>
              <w:right w:val="nil"/>
            </w:tcBorders>
          </w:tcPr>
          <w:p w14:paraId="581A743D" w14:textId="7A77CA78"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 xml:space="preserve">Union; invite la Commission à lancer des appels de financement spécifiques pour les affections sexospécifiques et les projets visant à combler les lacunes en matière de données de santé </w:t>
            </w:r>
            <w:r w:rsidRPr="00572B7F">
              <w:rPr>
                <w:b/>
                <w:bCs/>
                <w:i/>
                <w:iCs/>
              </w:rPr>
              <w:t>sexospécifiques</w:t>
            </w:r>
            <w:r w:rsidRPr="00572B7F">
              <w:t>;</w:t>
            </w:r>
          </w:p>
        </w:tc>
        <w:tc>
          <w:tcPr>
            <w:tcW w:w="4876" w:type="dxa"/>
            <w:tcBorders>
              <w:top w:val="nil"/>
              <w:left w:val="nil"/>
              <w:bottom w:val="nil"/>
              <w:right w:val="nil"/>
            </w:tcBorders>
          </w:tcPr>
          <w:p w14:paraId="09EA1F3B" w14:textId="53484C53"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 xml:space="preserve">Union; invite la Commission à lancer des appels de financement spécifiques </w:t>
            </w:r>
            <w:r w:rsidRPr="00572B7F">
              <w:rPr>
                <w:b/>
                <w:bCs/>
                <w:i/>
                <w:iCs/>
              </w:rPr>
              <w:t xml:space="preserve">et ciblés </w:t>
            </w:r>
            <w:r w:rsidRPr="00572B7F">
              <w:t xml:space="preserve">pour </w:t>
            </w:r>
            <w:r w:rsidRPr="00572B7F">
              <w:rPr>
                <w:b/>
                <w:bCs/>
                <w:i/>
                <w:iCs/>
              </w:rPr>
              <w:t>la recherche et les actions de l</w:t>
            </w:r>
            <w:r w:rsidR="00F35F85" w:rsidRPr="00572B7F">
              <w:rPr>
                <w:b/>
                <w:bCs/>
                <w:i/>
                <w:iCs/>
              </w:rPr>
              <w:t>’</w:t>
            </w:r>
            <w:r w:rsidRPr="00572B7F">
              <w:rPr>
                <w:b/>
                <w:bCs/>
                <w:i/>
                <w:iCs/>
              </w:rPr>
              <w:t xml:space="preserve">Union qui en découlent sur </w:t>
            </w:r>
            <w:r w:rsidRPr="00572B7F">
              <w:t xml:space="preserve">les affections sexospécifiques et les projets visant à combler les lacunes en matière de données de santé </w:t>
            </w:r>
            <w:r w:rsidRPr="00572B7F">
              <w:rPr>
                <w:b/>
                <w:bCs/>
                <w:i/>
                <w:iCs/>
              </w:rPr>
              <w:t>spécifiques au sexe et au genre</w:t>
            </w:r>
            <w:r w:rsidRPr="00572B7F">
              <w:t>;</w:t>
            </w:r>
          </w:p>
        </w:tc>
      </w:tr>
    </w:tbl>
    <w:p w14:paraId="6795F0E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E484E18" w14:textId="77777777" w:rsidR="00954F49" w:rsidRPr="00572B7F" w:rsidRDefault="00954F49" w:rsidP="00954F49">
      <w:r w:rsidRPr="00572B7F">
        <w:rPr>
          <w:rStyle w:val="HideTWBExt"/>
        </w:rPr>
        <w:t>&lt;/Amend&gt;</w:t>
      </w:r>
    </w:p>
    <w:p w14:paraId="3375270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492</w:t>
      </w:r>
      <w:r w:rsidRPr="00572B7F">
        <w:rPr>
          <w:rStyle w:val="HideTWBExt"/>
          <w:b w:val="0"/>
        </w:rPr>
        <w:t>&lt;/NumAm&gt;</w:t>
      </w:r>
    </w:p>
    <w:p w14:paraId="30670F6F" w14:textId="77777777" w:rsidR="00954F49" w:rsidRPr="00572B7F" w:rsidRDefault="00954F49" w:rsidP="00954F49">
      <w:pPr>
        <w:pStyle w:val="NormalBold"/>
      </w:pPr>
      <w:r w:rsidRPr="00572B7F">
        <w:rPr>
          <w:rStyle w:val="HideTWBExt"/>
          <w:b w:val="0"/>
        </w:rPr>
        <w:t>&lt;RepeatBlock-By&gt;&lt;Members&gt;</w:t>
      </w:r>
      <w:r w:rsidRPr="00572B7F">
        <w:t>Mathilde Androuët, Catherine Griset, Elisabeth Dieringer, Anders Vistisen, Margarita de la Pisa Carrión</w:t>
      </w:r>
      <w:r w:rsidRPr="00572B7F">
        <w:rPr>
          <w:rStyle w:val="HideTWBExt"/>
          <w:b w:val="0"/>
        </w:rPr>
        <w:t>&lt;/Members&gt;</w:t>
      </w:r>
    </w:p>
    <w:p w14:paraId="7CC7F1A2" w14:textId="77777777" w:rsidR="00954F49" w:rsidRPr="00572B7F" w:rsidRDefault="00954F49" w:rsidP="00954F49">
      <w:pPr>
        <w:pStyle w:val="NormalBold"/>
      </w:pPr>
      <w:r w:rsidRPr="00572B7F">
        <w:rPr>
          <w:rStyle w:val="HideTWBExt"/>
          <w:b w:val="0"/>
        </w:rPr>
        <w:t>&lt;/RepeatBlock-By&gt;</w:t>
      </w:r>
    </w:p>
    <w:p w14:paraId="1D8DCBA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3CAFD51"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40AA30E" w14:textId="77777777" w:rsidTr="001F15B6">
        <w:trPr>
          <w:trHeight w:hRule="exact" w:val="240"/>
          <w:jc w:val="center"/>
        </w:trPr>
        <w:tc>
          <w:tcPr>
            <w:tcW w:w="9752" w:type="dxa"/>
            <w:gridSpan w:val="2"/>
            <w:tcBorders>
              <w:top w:val="nil"/>
              <w:left w:val="nil"/>
              <w:bottom w:val="nil"/>
              <w:right w:val="nil"/>
            </w:tcBorders>
          </w:tcPr>
          <w:p w14:paraId="7D64EDFB" w14:textId="77777777" w:rsidR="00954F49" w:rsidRPr="00572B7F" w:rsidRDefault="00954F49" w:rsidP="001F15B6"/>
        </w:tc>
      </w:tr>
      <w:tr w:rsidR="00954F49" w:rsidRPr="00572B7F" w14:paraId="7BD6B91B" w14:textId="77777777" w:rsidTr="001F15B6">
        <w:trPr>
          <w:trHeight w:val="240"/>
          <w:jc w:val="center"/>
        </w:trPr>
        <w:tc>
          <w:tcPr>
            <w:tcW w:w="4876" w:type="dxa"/>
            <w:tcBorders>
              <w:top w:val="nil"/>
              <w:left w:val="nil"/>
              <w:bottom w:val="nil"/>
              <w:right w:val="nil"/>
            </w:tcBorders>
          </w:tcPr>
          <w:p w14:paraId="471E271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ACDFFAE" w14:textId="77777777" w:rsidR="00954F49" w:rsidRPr="00572B7F" w:rsidRDefault="00954F49" w:rsidP="001F15B6">
            <w:pPr>
              <w:pStyle w:val="AmColumnHeading"/>
            </w:pPr>
            <w:r w:rsidRPr="00572B7F">
              <w:t>Amendement</w:t>
            </w:r>
          </w:p>
        </w:tc>
      </w:tr>
      <w:tr w:rsidR="00954F49" w:rsidRPr="00572B7F" w14:paraId="36442CCF" w14:textId="77777777" w:rsidTr="001F15B6">
        <w:trPr>
          <w:jc w:val="center"/>
        </w:trPr>
        <w:tc>
          <w:tcPr>
            <w:tcW w:w="4876" w:type="dxa"/>
            <w:tcBorders>
              <w:top w:val="nil"/>
              <w:left w:val="nil"/>
              <w:bottom w:val="nil"/>
              <w:right w:val="nil"/>
            </w:tcBorders>
          </w:tcPr>
          <w:p w14:paraId="77884D99" w14:textId="5D858528" w:rsidR="00954F49" w:rsidRPr="00572B7F" w:rsidRDefault="00954F49" w:rsidP="001F15B6">
            <w:pPr>
              <w:pStyle w:val="Normal6a"/>
            </w:pPr>
            <w:r w:rsidRPr="00572B7F">
              <w:t>17.</w:t>
            </w:r>
            <w:r w:rsidRPr="00572B7F">
              <w:tab/>
            </w:r>
            <w:r w:rsidRPr="00572B7F">
              <w:rPr>
                <w:b/>
                <w:i/>
              </w:rPr>
              <w:t>soutient résolument l</w:t>
            </w:r>
            <w:r w:rsidR="00F35F85" w:rsidRPr="00572B7F">
              <w:rPr>
                <w:b/>
                <w:i/>
              </w:rPr>
              <w:t>’</w:t>
            </w:r>
            <w:r w:rsidRPr="00572B7F">
              <w:rPr>
                <w:b/>
                <w:i/>
              </w:rPr>
              <w:t>intégration de la dimension de genre dans toutes les politiques concernées et dans le budget de l</w:t>
            </w:r>
            <w:r w:rsidR="00F35F85" w:rsidRPr="00572B7F">
              <w:rPr>
                <w:b/>
                <w:i/>
              </w:rPr>
              <w:t>’</w:t>
            </w:r>
            <w:r w:rsidRPr="00572B7F">
              <w:rPr>
                <w:b/>
                <w:i/>
              </w:rPr>
              <w:t>Union;</w:t>
            </w:r>
            <w:r w:rsidRPr="00572B7F">
              <w:t xml:space="preserve"> invite </w:t>
            </w:r>
            <w:r w:rsidRPr="00572B7F">
              <w:rPr>
                <w:b/>
                <w:bCs/>
                <w:i/>
                <w:iCs/>
              </w:rPr>
              <w:t>la Commission</w:t>
            </w:r>
            <w:r w:rsidRPr="00572B7F">
              <w:t xml:space="preserve"> à lancer des appels de financement spécifiques pour les affections sexospécifiques et les projets visant à combler les lacunes en matière de données de santé sexospécifiques;</w:t>
            </w:r>
          </w:p>
        </w:tc>
        <w:tc>
          <w:tcPr>
            <w:tcW w:w="4876" w:type="dxa"/>
            <w:tcBorders>
              <w:top w:val="nil"/>
              <w:left w:val="nil"/>
              <w:bottom w:val="nil"/>
              <w:right w:val="nil"/>
            </w:tcBorders>
          </w:tcPr>
          <w:p w14:paraId="4315CC1C" w14:textId="77777777" w:rsidR="00954F49" w:rsidRPr="00572B7F" w:rsidRDefault="00954F49" w:rsidP="001F15B6">
            <w:pPr>
              <w:pStyle w:val="Normal6a"/>
            </w:pPr>
            <w:r w:rsidRPr="00572B7F">
              <w:t>17.</w:t>
            </w:r>
            <w:r w:rsidRPr="00572B7F">
              <w:tab/>
              <w:t xml:space="preserve">invite </w:t>
            </w:r>
            <w:r w:rsidRPr="00572B7F">
              <w:rPr>
                <w:b/>
                <w:bCs/>
                <w:i/>
                <w:iCs/>
              </w:rPr>
              <w:t>les États membres</w:t>
            </w:r>
            <w:r w:rsidRPr="00572B7F">
              <w:t xml:space="preserve"> à lancer des appels de financement spécifiques pour les affections sexospécifiques et les projets visant à combler les lacunes en matière de données de santé sexospécifiques;</w:t>
            </w:r>
          </w:p>
        </w:tc>
      </w:tr>
    </w:tbl>
    <w:p w14:paraId="7077C47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DB9A73B" w14:textId="77777777" w:rsidR="00954F49" w:rsidRPr="00572B7F" w:rsidRDefault="00954F49" w:rsidP="00954F49">
      <w:r w:rsidRPr="00572B7F">
        <w:rPr>
          <w:rStyle w:val="HideTWBExt"/>
        </w:rPr>
        <w:t>&lt;/Amend&gt;</w:t>
      </w:r>
    </w:p>
    <w:p w14:paraId="452DD2E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493</w:t>
      </w:r>
      <w:r w:rsidRPr="00572B7F">
        <w:rPr>
          <w:rStyle w:val="HideTWBExt"/>
          <w:b w:val="0"/>
        </w:rPr>
        <w:t>&lt;/NumAm&gt;</w:t>
      </w:r>
    </w:p>
    <w:p w14:paraId="0A00C9DA" w14:textId="77777777" w:rsidR="00954F49" w:rsidRPr="00572B7F" w:rsidRDefault="00954F49" w:rsidP="00954F49">
      <w:pPr>
        <w:pStyle w:val="NormalBold"/>
      </w:pPr>
      <w:r w:rsidRPr="00572B7F">
        <w:rPr>
          <w:rStyle w:val="HideTWBExt"/>
          <w:b w:val="0"/>
        </w:rPr>
        <w:lastRenderedPageBreak/>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5B4C732E" w14:textId="77777777" w:rsidR="00954F49" w:rsidRPr="00572B7F" w:rsidRDefault="00954F49" w:rsidP="00954F49">
      <w:pPr>
        <w:pStyle w:val="NormalBold"/>
      </w:pPr>
      <w:r w:rsidRPr="00572B7F">
        <w:rPr>
          <w:rStyle w:val="HideTWBExt"/>
          <w:b w:val="0"/>
        </w:rPr>
        <w:t>&lt;/RepeatBlock-By&gt;</w:t>
      </w:r>
    </w:p>
    <w:p w14:paraId="1EEB946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A86A4A"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D5A0781" w14:textId="77777777" w:rsidTr="001F15B6">
        <w:trPr>
          <w:trHeight w:hRule="exact" w:val="240"/>
          <w:jc w:val="center"/>
        </w:trPr>
        <w:tc>
          <w:tcPr>
            <w:tcW w:w="9752" w:type="dxa"/>
            <w:gridSpan w:val="2"/>
            <w:tcBorders>
              <w:top w:val="nil"/>
              <w:left w:val="nil"/>
              <w:bottom w:val="nil"/>
              <w:right w:val="nil"/>
            </w:tcBorders>
          </w:tcPr>
          <w:p w14:paraId="2E0267EF" w14:textId="77777777" w:rsidR="00954F49" w:rsidRPr="00572B7F" w:rsidRDefault="00954F49" w:rsidP="001F15B6"/>
        </w:tc>
      </w:tr>
      <w:tr w:rsidR="00954F49" w:rsidRPr="00572B7F" w14:paraId="7DA34198" w14:textId="77777777" w:rsidTr="001F15B6">
        <w:trPr>
          <w:trHeight w:val="240"/>
          <w:jc w:val="center"/>
        </w:trPr>
        <w:tc>
          <w:tcPr>
            <w:tcW w:w="4876" w:type="dxa"/>
            <w:tcBorders>
              <w:top w:val="nil"/>
              <w:left w:val="nil"/>
              <w:bottom w:val="nil"/>
              <w:right w:val="nil"/>
            </w:tcBorders>
          </w:tcPr>
          <w:p w14:paraId="71DEA4D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567E405" w14:textId="77777777" w:rsidR="00954F49" w:rsidRPr="00572B7F" w:rsidRDefault="00954F49" w:rsidP="001F15B6">
            <w:pPr>
              <w:pStyle w:val="AmColumnHeading"/>
            </w:pPr>
            <w:r w:rsidRPr="00572B7F">
              <w:t>Amendement</w:t>
            </w:r>
          </w:p>
        </w:tc>
      </w:tr>
      <w:tr w:rsidR="00954F49" w:rsidRPr="00572B7F" w14:paraId="263F2879" w14:textId="77777777" w:rsidTr="001F15B6">
        <w:trPr>
          <w:jc w:val="center"/>
        </w:trPr>
        <w:tc>
          <w:tcPr>
            <w:tcW w:w="4876" w:type="dxa"/>
            <w:tcBorders>
              <w:top w:val="nil"/>
              <w:left w:val="nil"/>
              <w:bottom w:val="nil"/>
              <w:right w:val="nil"/>
            </w:tcBorders>
          </w:tcPr>
          <w:p w14:paraId="7B1863BE" w14:textId="649AA7B5"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 invite la Commission à lancer des appels de financement spécifiques pour les affections sexospécifiques et les projets visant à combler les lacunes en matière de données de santé sexospécifiques;</w:t>
            </w:r>
          </w:p>
        </w:tc>
        <w:tc>
          <w:tcPr>
            <w:tcW w:w="4876" w:type="dxa"/>
            <w:tcBorders>
              <w:top w:val="nil"/>
              <w:left w:val="nil"/>
              <w:bottom w:val="nil"/>
              <w:right w:val="nil"/>
            </w:tcBorders>
          </w:tcPr>
          <w:p w14:paraId="71B77638" w14:textId="75B31645" w:rsidR="00954F49" w:rsidRPr="00572B7F" w:rsidRDefault="00954F49" w:rsidP="001F15B6">
            <w:pPr>
              <w:pStyle w:val="Normal6a"/>
            </w:pPr>
            <w:r w:rsidRPr="00572B7F">
              <w:t>17.</w:t>
            </w:r>
            <w:r w:rsidRPr="00572B7F">
              <w:tab/>
              <w:t>soutient résolument l</w:t>
            </w:r>
            <w:r w:rsidR="00F35F85" w:rsidRPr="00572B7F">
              <w:t>’</w:t>
            </w:r>
            <w:r w:rsidRPr="00572B7F">
              <w:t>intégration de la dimension de genre dans toutes les politiques concernées et dans le budget de l</w:t>
            </w:r>
            <w:r w:rsidR="00F35F85" w:rsidRPr="00572B7F">
              <w:t>’</w:t>
            </w:r>
            <w:r w:rsidRPr="00572B7F">
              <w:t>Union; invite la Commission à lancer</w:t>
            </w:r>
            <w:r w:rsidRPr="00572B7F">
              <w:rPr>
                <w:b/>
                <w:bCs/>
                <w:i/>
                <w:iCs/>
              </w:rPr>
              <w:t>, dans les meilleurs délais,</w:t>
            </w:r>
            <w:r w:rsidRPr="00572B7F">
              <w:t xml:space="preserve"> des appels de financement spécifiques pour les affections sexospécifiques et les projets visant à combler les lacunes en matière de données de santé sexospécifiques;</w:t>
            </w:r>
          </w:p>
        </w:tc>
      </w:tr>
    </w:tbl>
    <w:p w14:paraId="6000739C"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0C6016B8" w14:textId="77777777" w:rsidR="00954F49" w:rsidRPr="00572B7F" w:rsidRDefault="00954F49" w:rsidP="00954F49">
      <w:pPr>
        <w:rPr>
          <w:lang w:val="sv-SE"/>
        </w:rPr>
      </w:pPr>
      <w:r w:rsidRPr="00572B7F">
        <w:rPr>
          <w:rStyle w:val="HideTWBExt"/>
          <w:lang w:val="sv-SE"/>
        </w:rPr>
        <w:t>&lt;/Amend&gt;</w:t>
      </w:r>
    </w:p>
    <w:p w14:paraId="32B0D4D8"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494</w:t>
      </w:r>
      <w:r w:rsidRPr="00572B7F">
        <w:rPr>
          <w:rStyle w:val="HideTWBExt"/>
          <w:b w:val="0"/>
        </w:rPr>
        <w:t>&lt;/NumAm&gt;</w:t>
      </w:r>
    </w:p>
    <w:p w14:paraId="44E23377"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34DD43A2" w14:textId="77777777" w:rsidR="00954F49" w:rsidRPr="00572B7F" w:rsidRDefault="00954F49" w:rsidP="00954F49">
      <w:pPr>
        <w:pStyle w:val="NormalBold"/>
        <w:rPr>
          <w:lang w:val="sv-SE"/>
        </w:rPr>
      </w:pPr>
      <w:r w:rsidRPr="00572B7F">
        <w:rPr>
          <w:rStyle w:val="HideTWBExt"/>
          <w:b w:val="0"/>
        </w:rPr>
        <w:t>&lt;/RepeatBlock-By&gt;</w:t>
      </w:r>
    </w:p>
    <w:p w14:paraId="27786AC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1A62937" w14:textId="77777777" w:rsidR="00954F49" w:rsidRPr="00572B7F" w:rsidRDefault="00954F49" w:rsidP="00954F49">
      <w:pPr>
        <w:pStyle w:val="NormalBold"/>
      </w:pPr>
      <w:r w:rsidRPr="00572B7F">
        <w:rPr>
          <w:rStyle w:val="HideTWBExt"/>
          <w:b w:val="0"/>
        </w:rPr>
        <w:t>&lt;Article&gt;</w:t>
      </w:r>
      <w:r w:rsidRPr="00572B7F">
        <w:t>Paragraphe 17</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4A6F72E" w14:textId="77777777" w:rsidTr="001F15B6">
        <w:trPr>
          <w:trHeight w:hRule="exact" w:val="240"/>
          <w:jc w:val="center"/>
        </w:trPr>
        <w:tc>
          <w:tcPr>
            <w:tcW w:w="9752" w:type="dxa"/>
            <w:gridSpan w:val="2"/>
            <w:tcBorders>
              <w:top w:val="nil"/>
              <w:left w:val="nil"/>
              <w:bottom w:val="nil"/>
              <w:right w:val="nil"/>
            </w:tcBorders>
          </w:tcPr>
          <w:p w14:paraId="6E880EA6" w14:textId="77777777" w:rsidR="00954F49" w:rsidRPr="00572B7F" w:rsidRDefault="00954F49" w:rsidP="001F15B6"/>
        </w:tc>
      </w:tr>
      <w:tr w:rsidR="00954F49" w:rsidRPr="00572B7F" w14:paraId="70DD4DD5" w14:textId="77777777" w:rsidTr="001F15B6">
        <w:trPr>
          <w:trHeight w:val="240"/>
          <w:jc w:val="center"/>
        </w:trPr>
        <w:tc>
          <w:tcPr>
            <w:tcW w:w="4876" w:type="dxa"/>
            <w:tcBorders>
              <w:top w:val="nil"/>
              <w:left w:val="nil"/>
              <w:bottom w:val="nil"/>
              <w:right w:val="nil"/>
            </w:tcBorders>
          </w:tcPr>
          <w:p w14:paraId="446589B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661CC0A" w14:textId="77777777" w:rsidR="00954F49" w:rsidRPr="00572B7F" w:rsidRDefault="00954F49" w:rsidP="001F15B6">
            <w:pPr>
              <w:pStyle w:val="AmColumnHeading"/>
            </w:pPr>
            <w:r w:rsidRPr="00572B7F">
              <w:t>Amendement</w:t>
            </w:r>
          </w:p>
        </w:tc>
      </w:tr>
      <w:tr w:rsidR="00954F49" w:rsidRPr="00572B7F" w14:paraId="3C5333A5" w14:textId="77777777" w:rsidTr="001F15B6">
        <w:trPr>
          <w:jc w:val="center"/>
        </w:trPr>
        <w:tc>
          <w:tcPr>
            <w:tcW w:w="4876" w:type="dxa"/>
            <w:tcBorders>
              <w:top w:val="nil"/>
              <w:left w:val="nil"/>
              <w:bottom w:val="nil"/>
              <w:right w:val="nil"/>
            </w:tcBorders>
          </w:tcPr>
          <w:p w14:paraId="74FFD90A" w14:textId="009588FF" w:rsidR="00954F49" w:rsidRPr="00572B7F" w:rsidRDefault="00954F49" w:rsidP="001F15B6">
            <w:pPr>
              <w:pStyle w:val="Normal6a"/>
            </w:pPr>
            <w:r w:rsidRPr="00572B7F">
              <w:t>17.</w:t>
            </w:r>
            <w:r w:rsidRPr="00572B7F">
              <w:tab/>
            </w:r>
            <w:r w:rsidRPr="00572B7F">
              <w:rPr>
                <w:b/>
                <w:bCs/>
                <w:i/>
                <w:iCs/>
              </w:rPr>
              <w:t>soutient</w:t>
            </w:r>
            <w:r w:rsidRPr="00572B7F">
              <w:t xml:space="preserve"> résolument l</w:t>
            </w:r>
            <w:r w:rsidR="00F35F85" w:rsidRPr="00572B7F">
              <w:t>’</w:t>
            </w:r>
            <w:r w:rsidRPr="00572B7F">
              <w:t>intégration de la dimension de genre dans toutes les politiques concernées et dans le budget de l</w:t>
            </w:r>
            <w:r w:rsidR="00F35F85" w:rsidRPr="00572B7F">
              <w:t>’</w:t>
            </w:r>
            <w:r w:rsidRPr="00572B7F">
              <w:t>Union; invite la Commission à lancer des appels de financement spécifiques pour les affections sexospécifiques et les projets visant à combler les lacunes en matière de données de santé sexospécifiques;</w:t>
            </w:r>
          </w:p>
        </w:tc>
        <w:tc>
          <w:tcPr>
            <w:tcW w:w="4876" w:type="dxa"/>
            <w:tcBorders>
              <w:top w:val="nil"/>
              <w:left w:val="nil"/>
              <w:bottom w:val="nil"/>
              <w:right w:val="nil"/>
            </w:tcBorders>
          </w:tcPr>
          <w:p w14:paraId="16364DCB" w14:textId="308335CA" w:rsidR="00954F49" w:rsidRPr="00572B7F" w:rsidRDefault="00954F49" w:rsidP="001F15B6">
            <w:pPr>
              <w:pStyle w:val="Normal6a"/>
            </w:pPr>
            <w:r w:rsidRPr="00572B7F">
              <w:t>17.</w:t>
            </w:r>
            <w:r w:rsidRPr="00572B7F">
              <w:tab/>
            </w:r>
            <w:r w:rsidRPr="00572B7F">
              <w:rPr>
                <w:b/>
                <w:bCs/>
                <w:i/>
                <w:iCs/>
              </w:rPr>
              <w:t>s</w:t>
            </w:r>
            <w:r w:rsidR="00F35F85" w:rsidRPr="00572B7F">
              <w:rPr>
                <w:b/>
                <w:bCs/>
                <w:i/>
                <w:iCs/>
              </w:rPr>
              <w:t>’</w:t>
            </w:r>
            <w:r w:rsidRPr="00572B7F">
              <w:rPr>
                <w:b/>
                <w:bCs/>
                <w:i/>
                <w:iCs/>
              </w:rPr>
              <w:t>oppose</w:t>
            </w:r>
            <w:r w:rsidRPr="00572B7F">
              <w:t xml:space="preserve"> résolument</w:t>
            </w:r>
            <w:r w:rsidRPr="00572B7F">
              <w:rPr>
                <w:b/>
                <w:bCs/>
                <w:i/>
                <w:iCs/>
              </w:rPr>
              <w:t xml:space="preserve"> à</w:t>
            </w:r>
            <w:r w:rsidRPr="00572B7F">
              <w:t xml:space="preserve"> l</w:t>
            </w:r>
            <w:r w:rsidR="00F35F85" w:rsidRPr="00572B7F">
              <w:t>’</w:t>
            </w:r>
            <w:r w:rsidRPr="00572B7F">
              <w:t>intégration de la dimension de genre dans toutes les politiques concernées et dans le budget de l</w:t>
            </w:r>
            <w:r w:rsidR="00F35F85" w:rsidRPr="00572B7F">
              <w:t>’</w:t>
            </w:r>
            <w:r w:rsidRPr="00572B7F">
              <w:t>Union; invite la Commission à lancer des appels de financement spécifiques pour les affections sexospécifiques et les projets visant à combler les lacunes en matière de données de santé sexospécifiques;</w:t>
            </w:r>
          </w:p>
        </w:tc>
      </w:tr>
    </w:tbl>
    <w:p w14:paraId="5EF1250B"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4270A9C" w14:textId="77777777" w:rsidR="00954F49" w:rsidRPr="00572B7F" w:rsidRDefault="00954F49" w:rsidP="00954F49">
      <w:r w:rsidRPr="00572B7F">
        <w:rPr>
          <w:rStyle w:val="HideTWBExt"/>
        </w:rPr>
        <w:t>&lt;/Amend&gt;</w:t>
      </w:r>
    </w:p>
    <w:p w14:paraId="6837ED8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495</w:t>
      </w:r>
      <w:r w:rsidRPr="00572B7F">
        <w:rPr>
          <w:rStyle w:val="HideTWBExt"/>
          <w:b w:val="0"/>
        </w:rPr>
        <w:t>&lt;/NumAm&gt;</w:t>
      </w:r>
    </w:p>
    <w:p w14:paraId="449F5C15"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309C72E3" w14:textId="77777777" w:rsidR="00954F49" w:rsidRPr="00572B7F" w:rsidRDefault="00954F49" w:rsidP="00954F49">
      <w:pPr>
        <w:pStyle w:val="NormalBold"/>
      </w:pPr>
      <w:r w:rsidRPr="00572B7F">
        <w:rPr>
          <w:rStyle w:val="HideTWBExt"/>
          <w:b w:val="0"/>
        </w:rPr>
        <w:t>&lt;/RepeatBlock-By&gt;</w:t>
      </w:r>
    </w:p>
    <w:p w14:paraId="7CF03F75"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7BF7945" w14:textId="77777777" w:rsidR="00954F49" w:rsidRPr="00572B7F" w:rsidRDefault="00954F49" w:rsidP="00954F49">
      <w:pPr>
        <w:pStyle w:val="NormalBold"/>
      </w:pPr>
      <w:r w:rsidRPr="00572B7F">
        <w:rPr>
          <w:rStyle w:val="HideTWBExt"/>
          <w:b w:val="0"/>
        </w:rPr>
        <w:lastRenderedPageBreak/>
        <w:t>&lt;Article&gt;</w:t>
      </w:r>
      <w:r w:rsidRPr="00572B7F">
        <w:t>Paragraphe 17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A789D33" w14:textId="77777777" w:rsidTr="001F15B6">
        <w:trPr>
          <w:trHeight w:hRule="exact" w:val="240"/>
          <w:jc w:val="center"/>
        </w:trPr>
        <w:tc>
          <w:tcPr>
            <w:tcW w:w="9752" w:type="dxa"/>
            <w:gridSpan w:val="2"/>
            <w:tcBorders>
              <w:top w:val="nil"/>
              <w:left w:val="nil"/>
              <w:bottom w:val="nil"/>
              <w:right w:val="nil"/>
            </w:tcBorders>
          </w:tcPr>
          <w:p w14:paraId="779C1904" w14:textId="77777777" w:rsidR="00954F49" w:rsidRPr="00572B7F" w:rsidRDefault="00954F49" w:rsidP="001F15B6"/>
        </w:tc>
      </w:tr>
      <w:tr w:rsidR="00954F49" w:rsidRPr="00572B7F" w14:paraId="738BB96A" w14:textId="77777777" w:rsidTr="001F15B6">
        <w:trPr>
          <w:trHeight w:val="240"/>
          <w:jc w:val="center"/>
        </w:trPr>
        <w:tc>
          <w:tcPr>
            <w:tcW w:w="4876" w:type="dxa"/>
            <w:tcBorders>
              <w:top w:val="nil"/>
              <w:left w:val="nil"/>
              <w:bottom w:val="nil"/>
              <w:right w:val="nil"/>
            </w:tcBorders>
          </w:tcPr>
          <w:p w14:paraId="403372F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0CF1600" w14:textId="77777777" w:rsidR="00954F49" w:rsidRPr="00572B7F" w:rsidRDefault="00954F49" w:rsidP="001F15B6">
            <w:pPr>
              <w:pStyle w:val="AmColumnHeading"/>
            </w:pPr>
            <w:r w:rsidRPr="00572B7F">
              <w:t>Amendement</w:t>
            </w:r>
          </w:p>
        </w:tc>
      </w:tr>
      <w:tr w:rsidR="00954F49" w:rsidRPr="00572B7F" w14:paraId="17B6387B" w14:textId="77777777" w:rsidTr="001F15B6">
        <w:trPr>
          <w:jc w:val="center"/>
        </w:trPr>
        <w:tc>
          <w:tcPr>
            <w:tcW w:w="4876" w:type="dxa"/>
            <w:tcBorders>
              <w:top w:val="nil"/>
              <w:left w:val="nil"/>
              <w:bottom w:val="nil"/>
              <w:right w:val="nil"/>
            </w:tcBorders>
          </w:tcPr>
          <w:p w14:paraId="52551948" w14:textId="77777777" w:rsidR="00954F49" w:rsidRPr="00572B7F" w:rsidRDefault="00954F49" w:rsidP="001F15B6">
            <w:pPr>
              <w:pStyle w:val="Normal6a"/>
            </w:pPr>
          </w:p>
        </w:tc>
        <w:tc>
          <w:tcPr>
            <w:tcW w:w="4876" w:type="dxa"/>
            <w:tcBorders>
              <w:top w:val="nil"/>
              <w:left w:val="nil"/>
              <w:bottom w:val="nil"/>
              <w:right w:val="nil"/>
            </w:tcBorders>
          </w:tcPr>
          <w:p w14:paraId="25B7D013" w14:textId="6F5CFCCE" w:rsidR="00954F49" w:rsidRPr="00572B7F" w:rsidRDefault="00954F49" w:rsidP="001F15B6">
            <w:pPr>
              <w:pStyle w:val="Normal6a"/>
            </w:pPr>
            <w:r w:rsidRPr="00572B7F">
              <w:rPr>
                <w:b/>
                <w:i/>
              </w:rPr>
              <w:t>17 bis.</w:t>
            </w:r>
            <w:r w:rsidRPr="00572B7F">
              <w:tab/>
            </w:r>
            <w:r w:rsidRPr="00572B7F">
              <w:rPr>
                <w:b/>
                <w:i/>
              </w:rPr>
              <w:t>souligne le rôle essentiel des organisations de la société civile qui œuvrent en faveur de l</w:t>
            </w:r>
            <w:r w:rsidR="00F35F85" w:rsidRPr="00572B7F">
              <w:rPr>
                <w:b/>
                <w:i/>
              </w:rPr>
              <w:t>’</w:t>
            </w:r>
            <w:r w:rsidRPr="00572B7F">
              <w:rPr>
                <w:b/>
                <w:i/>
              </w:rPr>
              <w:t>égalité de genre, de la santé des femmes et de la santé et des droits en matière de sexualité et de procréation en garantissant l</w:t>
            </w:r>
            <w:r w:rsidR="00F35F85" w:rsidRPr="00572B7F">
              <w:rPr>
                <w:b/>
                <w:i/>
              </w:rPr>
              <w:t>’</w:t>
            </w:r>
            <w:r w:rsidRPr="00572B7F">
              <w:rPr>
                <w:b/>
                <w:i/>
              </w:rPr>
              <w:t>accès aux soins, en recueillant des données sur les expériences et les besoins des femmes en matière de santé et en contribuant à l</w:t>
            </w:r>
            <w:r w:rsidR="00F35F85" w:rsidRPr="00572B7F">
              <w:rPr>
                <w:b/>
                <w:i/>
              </w:rPr>
              <w:t>’</w:t>
            </w:r>
            <w:r w:rsidRPr="00572B7F">
              <w:rPr>
                <w:b/>
                <w:i/>
              </w:rPr>
              <w:t>élaboration d</w:t>
            </w:r>
            <w:r w:rsidR="00F35F85" w:rsidRPr="00572B7F">
              <w:rPr>
                <w:b/>
                <w:i/>
              </w:rPr>
              <w:t>’</w:t>
            </w:r>
            <w:r w:rsidRPr="00572B7F">
              <w:rPr>
                <w:b/>
                <w:i/>
              </w:rPr>
              <w:t>un plus grand nombre de politiques incluant la dimension de genre dans le domaine des soins de santé; appelle à continuer à soutenir ces organisations de la société civile dans le cadre du prochain programme «AgoraEU» et du Fonds européen pour la compétitivité;</w:t>
            </w:r>
          </w:p>
        </w:tc>
      </w:tr>
    </w:tbl>
    <w:p w14:paraId="44A1766A"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1488F09" w14:textId="77777777" w:rsidR="00954F49" w:rsidRPr="00572B7F" w:rsidRDefault="00954F49" w:rsidP="00954F49">
      <w:r w:rsidRPr="00572B7F">
        <w:rPr>
          <w:rStyle w:val="HideTWBExt"/>
        </w:rPr>
        <w:t>&lt;/Amend&gt;</w:t>
      </w:r>
    </w:p>
    <w:p w14:paraId="443F720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496</w:t>
      </w:r>
      <w:r w:rsidRPr="00572B7F">
        <w:rPr>
          <w:rStyle w:val="HideTWBExt"/>
          <w:b w:val="0"/>
        </w:rPr>
        <w:t>&lt;/NumAm&gt;</w:t>
      </w:r>
    </w:p>
    <w:p w14:paraId="51074E03"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2048BB82" w14:textId="77777777" w:rsidR="00954F49" w:rsidRPr="00572B7F" w:rsidRDefault="00954F49" w:rsidP="00954F49">
      <w:pPr>
        <w:pStyle w:val="NormalBold"/>
      </w:pPr>
      <w:r w:rsidRPr="00572B7F">
        <w:rPr>
          <w:rStyle w:val="HideTWBExt"/>
          <w:b w:val="0"/>
        </w:rPr>
        <w:t>&lt;/RepeatBlock-By&gt;</w:t>
      </w:r>
    </w:p>
    <w:p w14:paraId="214E2BB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EEFDBE1" w14:textId="77777777" w:rsidR="00954F49" w:rsidRPr="00572B7F" w:rsidRDefault="00954F49" w:rsidP="00954F49">
      <w:pPr>
        <w:pStyle w:val="NormalBold"/>
      </w:pPr>
      <w:r w:rsidRPr="00572B7F">
        <w:rPr>
          <w:rStyle w:val="HideTWBExt"/>
          <w:b w:val="0"/>
        </w:rPr>
        <w:t>&lt;Article&gt;</w:t>
      </w:r>
      <w:r w:rsidRPr="00572B7F">
        <w:t>Paragraphe 17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8030608" w14:textId="77777777" w:rsidTr="001F15B6">
        <w:trPr>
          <w:trHeight w:hRule="exact" w:val="240"/>
          <w:jc w:val="center"/>
        </w:trPr>
        <w:tc>
          <w:tcPr>
            <w:tcW w:w="9752" w:type="dxa"/>
            <w:gridSpan w:val="2"/>
            <w:tcBorders>
              <w:top w:val="nil"/>
              <w:left w:val="nil"/>
              <w:bottom w:val="nil"/>
              <w:right w:val="nil"/>
            </w:tcBorders>
          </w:tcPr>
          <w:p w14:paraId="62D31CC1" w14:textId="77777777" w:rsidR="00954F49" w:rsidRPr="00572B7F" w:rsidRDefault="00954F49" w:rsidP="001F15B6"/>
        </w:tc>
      </w:tr>
      <w:tr w:rsidR="00954F49" w:rsidRPr="00572B7F" w14:paraId="2B428BB5" w14:textId="77777777" w:rsidTr="001F15B6">
        <w:trPr>
          <w:trHeight w:val="240"/>
          <w:jc w:val="center"/>
        </w:trPr>
        <w:tc>
          <w:tcPr>
            <w:tcW w:w="4876" w:type="dxa"/>
            <w:tcBorders>
              <w:top w:val="nil"/>
              <w:left w:val="nil"/>
              <w:bottom w:val="nil"/>
              <w:right w:val="nil"/>
            </w:tcBorders>
          </w:tcPr>
          <w:p w14:paraId="070B4CA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7888426" w14:textId="77777777" w:rsidR="00954F49" w:rsidRPr="00572B7F" w:rsidRDefault="00954F49" w:rsidP="001F15B6">
            <w:pPr>
              <w:pStyle w:val="AmColumnHeading"/>
            </w:pPr>
            <w:r w:rsidRPr="00572B7F">
              <w:t>Amendement</w:t>
            </w:r>
          </w:p>
        </w:tc>
      </w:tr>
      <w:tr w:rsidR="00954F49" w:rsidRPr="00572B7F" w14:paraId="26301278" w14:textId="77777777" w:rsidTr="001F15B6">
        <w:trPr>
          <w:jc w:val="center"/>
        </w:trPr>
        <w:tc>
          <w:tcPr>
            <w:tcW w:w="4876" w:type="dxa"/>
            <w:tcBorders>
              <w:top w:val="nil"/>
              <w:left w:val="nil"/>
              <w:bottom w:val="nil"/>
              <w:right w:val="nil"/>
            </w:tcBorders>
          </w:tcPr>
          <w:p w14:paraId="32F679CB" w14:textId="77777777" w:rsidR="00954F49" w:rsidRPr="00572B7F" w:rsidRDefault="00954F49" w:rsidP="001F15B6">
            <w:pPr>
              <w:pStyle w:val="Normal6a"/>
            </w:pPr>
          </w:p>
        </w:tc>
        <w:tc>
          <w:tcPr>
            <w:tcW w:w="4876" w:type="dxa"/>
            <w:tcBorders>
              <w:top w:val="nil"/>
              <w:left w:val="nil"/>
              <w:bottom w:val="nil"/>
              <w:right w:val="nil"/>
            </w:tcBorders>
          </w:tcPr>
          <w:p w14:paraId="34AB2ED3" w14:textId="7976FF8E" w:rsidR="00954F49" w:rsidRPr="00572B7F" w:rsidRDefault="00954F49" w:rsidP="001F15B6">
            <w:pPr>
              <w:pStyle w:val="Normal6a"/>
            </w:pPr>
            <w:r w:rsidRPr="00572B7F">
              <w:rPr>
                <w:b/>
                <w:i/>
              </w:rPr>
              <w:t>17 bis.</w:t>
            </w:r>
            <w:r w:rsidRPr="00572B7F">
              <w:tab/>
            </w:r>
            <w:r w:rsidRPr="00572B7F">
              <w:rPr>
                <w:b/>
                <w:i/>
              </w:rPr>
              <w:t>met en évidence le lien étroit qui existe entre les problèmes de santé physique et les problèmes de santé mentale chez les femmes; relève que les maladies chroniques, récurrentes ou visibles sont souvent associées à l</w:t>
            </w:r>
            <w:r w:rsidR="00F35F85" w:rsidRPr="00572B7F">
              <w:rPr>
                <w:b/>
                <w:i/>
              </w:rPr>
              <w:t>’</w:t>
            </w:r>
            <w:r w:rsidRPr="00572B7F">
              <w:rPr>
                <w:b/>
                <w:i/>
              </w:rPr>
              <w:t>anxiété, à la dépression, à la stigmatisation et au repli sur soi, et souligne qu</w:t>
            </w:r>
            <w:r w:rsidR="00F35F85" w:rsidRPr="00572B7F">
              <w:rPr>
                <w:b/>
                <w:i/>
              </w:rPr>
              <w:t>’</w:t>
            </w:r>
            <w:r w:rsidRPr="00572B7F">
              <w:rPr>
                <w:b/>
                <w:i/>
              </w:rPr>
              <w:t>il est nécessaire d</w:t>
            </w:r>
            <w:r w:rsidR="00F35F85" w:rsidRPr="00572B7F">
              <w:rPr>
                <w:b/>
                <w:i/>
              </w:rPr>
              <w:t>’</w:t>
            </w:r>
            <w:r w:rsidRPr="00572B7F">
              <w:rPr>
                <w:b/>
                <w:i/>
              </w:rPr>
              <w:t>adopter des approches de soins intégrées qui traitent à la fois les symptômes physiques et le bien-être mental;</w:t>
            </w:r>
          </w:p>
        </w:tc>
      </w:tr>
    </w:tbl>
    <w:p w14:paraId="1D4159D1"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F1F60B1" w14:textId="77777777" w:rsidR="00954F49" w:rsidRPr="00572B7F" w:rsidRDefault="00954F49" w:rsidP="00954F49">
      <w:r w:rsidRPr="00572B7F">
        <w:rPr>
          <w:rStyle w:val="HideTWBExt"/>
        </w:rPr>
        <w:t>&lt;/Amend&gt;</w:t>
      </w:r>
    </w:p>
    <w:p w14:paraId="54E7EBCA"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497</w:t>
      </w:r>
      <w:r w:rsidRPr="00572B7F">
        <w:rPr>
          <w:rStyle w:val="HideTWBExt"/>
          <w:b w:val="0"/>
        </w:rPr>
        <w:t>&lt;/NumAm&gt;</w:t>
      </w:r>
    </w:p>
    <w:p w14:paraId="604D8E7B"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A5FE651" w14:textId="77777777" w:rsidR="00954F49" w:rsidRPr="00572B7F" w:rsidRDefault="00954F49" w:rsidP="00954F49">
      <w:pPr>
        <w:pStyle w:val="NormalBold"/>
      </w:pPr>
      <w:r w:rsidRPr="00572B7F">
        <w:rPr>
          <w:rStyle w:val="HideTWBExt"/>
          <w:b w:val="0"/>
        </w:rPr>
        <w:t>&lt;/RepeatBlock-By&gt;</w:t>
      </w:r>
    </w:p>
    <w:p w14:paraId="6C137EE6"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2F836B7" w14:textId="77777777" w:rsidR="00954F49" w:rsidRPr="00572B7F" w:rsidRDefault="00954F49" w:rsidP="00954F49">
      <w:pPr>
        <w:pStyle w:val="NormalBold"/>
      </w:pPr>
      <w:r w:rsidRPr="00572B7F">
        <w:rPr>
          <w:rStyle w:val="HideTWBExt"/>
          <w:b w:val="0"/>
        </w:rPr>
        <w:t>&lt;Article&gt;</w:t>
      </w:r>
      <w:r w:rsidRPr="00572B7F">
        <w:t>Paragraphe 17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03B4259" w14:textId="77777777" w:rsidTr="001F15B6">
        <w:trPr>
          <w:trHeight w:hRule="exact" w:val="240"/>
          <w:jc w:val="center"/>
        </w:trPr>
        <w:tc>
          <w:tcPr>
            <w:tcW w:w="9752" w:type="dxa"/>
            <w:gridSpan w:val="2"/>
            <w:tcBorders>
              <w:top w:val="nil"/>
              <w:left w:val="nil"/>
              <w:bottom w:val="nil"/>
              <w:right w:val="nil"/>
            </w:tcBorders>
          </w:tcPr>
          <w:p w14:paraId="4757D961" w14:textId="77777777" w:rsidR="00954F49" w:rsidRPr="00572B7F" w:rsidRDefault="00954F49" w:rsidP="001F15B6"/>
        </w:tc>
      </w:tr>
      <w:tr w:rsidR="00954F49" w:rsidRPr="00572B7F" w14:paraId="5777DFC5" w14:textId="77777777" w:rsidTr="001F15B6">
        <w:trPr>
          <w:trHeight w:val="240"/>
          <w:jc w:val="center"/>
        </w:trPr>
        <w:tc>
          <w:tcPr>
            <w:tcW w:w="4876" w:type="dxa"/>
            <w:tcBorders>
              <w:top w:val="nil"/>
              <w:left w:val="nil"/>
              <w:bottom w:val="nil"/>
              <w:right w:val="nil"/>
            </w:tcBorders>
          </w:tcPr>
          <w:p w14:paraId="4C6CF73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B55039A" w14:textId="77777777" w:rsidR="00954F49" w:rsidRPr="00572B7F" w:rsidRDefault="00954F49" w:rsidP="001F15B6">
            <w:pPr>
              <w:pStyle w:val="AmColumnHeading"/>
            </w:pPr>
            <w:r w:rsidRPr="00572B7F">
              <w:t>Amendement</w:t>
            </w:r>
          </w:p>
        </w:tc>
      </w:tr>
      <w:tr w:rsidR="00954F49" w:rsidRPr="00572B7F" w14:paraId="4FAA975C" w14:textId="77777777" w:rsidTr="001F15B6">
        <w:trPr>
          <w:jc w:val="center"/>
        </w:trPr>
        <w:tc>
          <w:tcPr>
            <w:tcW w:w="4876" w:type="dxa"/>
            <w:tcBorders>
              <w:top w:val="nil"/>
              <w:left w:val="nil"/>
              <w:bottom w:val="nil"/>
              <w:right w:val="nil"/>
            </w:tcBorders>
          </w:tcPr>
          <w:p w14:paraId="2CD06494" w14:textId="77777777" w:rsidR="00954F49" w:rsidRPr="00572B7F" w:rsidRDefault="00954F49" w:rsidP="001F15B6">
            <w:pPr>
              <w:pStyle w:val="Normal6a"/>
            </w:pPr>
          </w:p>
        </w:tc>
        <w:tc>
          <w:tcPr>
            <w:tcW w:w="4876" w:type="dxa"/>
            <w:tcBorders>
              <w:top w:val="nil"/>
              <w:left w:val="nil"/>
              <w:bottom w:val="nil"/>
              <w:right w:val="nil"/>
            </w:tcBorders>
          </w:tcPr>
          <w:p w14:paraId="51AF5DB4" w14:textId="6B27BDD6" w:rsidR="00954F49" w:rsidRPr="00572B7F" w:rsidRDefault="00954F49" w:rsidP="001F15B6">
            <w:pPr>
              <w:pStyle w:val="Normal6a"/>
            </w:pPr>
            <w:r w:rsidRPr="00572B7F">
              <w:rPr>
                <w:b/>
                <w:i/>
              </w:rPr>
              <w:t>17 bis.</w:t>
            </w:r>
            <w:r w:rsidRPr="00572B7F">
              <w:tab/>
            </w:r>
            <w:r w:rsidRPr="00572B7F">
              <w:rPr>
                <w:b/>
                <w:i/>
              </w:rPr>
              <w:t>demande que l</w:t>
            </w:r>
            <w:r w:rsidR="00F35F85" w:rsidRPr="00572B7F">
              <w:rPr>
                <w:b/>
                <w:i/>
              </w:rPr>
              <w:t>’</w:t>
            </w:r>
            <w:r w:rsidRPr="00572B7F">
              <w:rPr>
                <w:b/>
                <w:i/>
              </w:rPr>
              <w:t>Union consacre des fonds à la santé des femmes et aux affections sexospécifiques, en privilégiant la recherche et les systèmes de soins de santé publics et en veillant à ce que l</w:t>
            </w:r>
            <w:r w:rsidR="00F35F85" w:rsidRPr="00572B7F">
              <w:rPr>
                <w:b/>
                <w:i/>
              </w:rPr>
              <w:t>’</w:t>
            </w:r>
            <w:r w:rsidRPr="00572B7F">
              <w:rPr>
                <w:b/>
                <w:i/>
              </w:rPr>
              <w:t>allocation des fonds prenne en considération les inégalités sociales et régionales;</w:t>
            </w:r>
          </w:p>
        </w:tc>
      </w:tr>
    </w:tbl>
    <w:p w14:paraId="5E7D7D8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0F44E34F" w14:textId="77777777" w:rsidR="00954F49" w:rsidRPr="00572B7F" w:rsidRDefault="00954F49" w:rsidP="00954F49">
      <w:r w:rsidRPr="00572B7F">
        <w:rPr>
          <w:rStyle w:val="HideTWBExt"/>
        </w:rPr>
        <w:t>&lt;/Amend&gt;</w:t>
      </w:r>
    </w:p>
    <w:p w14:paraId="25CB2FB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498</w:t>
      </w:r>
      <w:r w:rsidRPr="00572B7F">
        <w:rPr>
          <w:rStyle w:val="HideTWBExt"/>
          <w:b w:val="0"/>
        </w:rPr>
        <w:t>&lt;/NumAm&gt;</w:t>
      </w:r>
    </w:p>
    <w:p w14:paraId="7EF1C868"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1CA22A94" w14:textId="77777777" w:rsidR="00954F49" w:rsidRPr="00572B7F" w:rsidRDefault="00954F49" w:rsidP="00954F49">
      <w:pPr>
        <w:pStyle w:val="NormalBold"/>
      </w:pPr>
      <w:r w:rsidRPr="00572B7F">
        <w:rPr>
          <w:rStyle w:val="HideTWBExt"/>
          <w:b w:val="0"/>
        </w:rPr>
        <w:t>&lt;/RepeatBlock-By&gt;</w:t>
      </w:r>
    </w:p>
    <w:p w14:paraId="14483FB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2C1220D" w14:textId="77777777" w:rsidR="00954F49" w:rsidRPr="00572B7F" w:rsidRDefault="00954F49" w:rsidP="00954F49">
      <w:pPr>
        <w:pStyle w:val="NormalBold"/>
      </w:pPr>
      <w:r w:rsidRPr="00572B7F">
        <w:rPr>
          <w:rStyle w:val="HideTWBExt"/>
          <w:b w:val="0"/>
        </w:rPr>
        <w:t>&lt;Article&gt;</w:t>
      </w:r>
      <w:r w:rsidRPr="00572B7F">
        <w:t>Paragraphe 17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07F68DC" w14:textId="77777777" w:rsidTr="001F15B6">
        <w:trPr>
          <w:trHeight w:hRule="exact" w:val="240"/>
          <w:jc w:val="center"/>
        </w:trPr>
        <w:tc>
          <w:tcPr>
            <w:tcW w:w="9752" w:type="dxa"/>
            <w:gridSpan w:val="2"/>
            <w:tcBorders>
              <w:top w:val="nil"/>
              <w:left w:val="nil"/>
              <w:bottom w:val="nil"/>
              <w:right w:val="nil"/>
            </w:tcBorders>
          </w:tcPr>
          <w:p w14:paraId="36442D02" w14:textId="77777777" w:rsidR="00954F49" w:rsidRPr="00572B7F" w:rsidRDefault="00954F49" w:rsidP="001F15B6"/>
        </w:tc>
      </w:tr>
      <w:tr w:rsidR="00954F49" w:rsidRPr="00572B7F" w14:paraId="2D86F3DE" w14:textId="77777777" w:rsidTr="001F15B6">
        <w:trPr>
          <w:trHeight w:val="240"/>
          <w:jc w:val="center"/>
        </w:trPr>
        <w:tc>
          <w:tcPr>
            <w:tcW w:w="4876" w:type="dxa"/>
            <w:tcBorders>
              <w:top w:val="nil"/>
              <w:left w:val="nil"/>
              <w:bottom w:val="nil"/>
              <w:right w:val="nil"/>
            </w:tcBorders>
          </w:tcPr>
          <w:p w14:paraId="62E6B68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7F56DED" w14:textId="77777777" w:rsidR="00954F49" w:rsidRPr="00572B7F" w:rsidRDefault="00954F49" w:rsidP="001F15B6">
            <w:pPr>
              <w:pStyle w:val="AmColumnHeading"/>
            </w:pPr>
            <w:r w:rsidRPr="00572B7F">
              <w:t>Amendement</w:t>
            </w:r>
          </w:p>
        </w:tc>
      </w:tr>
      <w:tr w:rsidR="00954F49" w:rsidRPr="00572B7F" w14:paraId="6B52B5F9" w14:textId="77777777" w:rsidTr="001F15B6">
        <w:trPr>
          <w:jc w:val="center"/>
        </w:trPr>
        <w:tc>
          <w:tcPr>
            <w:tcW w:w="4876" w:type="dxa"/>
            <w:tcBorders>
              <w:top w:val="nil"/>
              <w:left w:val="nil"/>
              <w:bottom w:val="nil"/>
              <w:right w:val="nil"/>
            </w:tcBorders>
          </w:tcPr>
          <w:p w14:paraId="2D464C2A" w14:textId="77777777" w:rsidR="00954F49" w:rsidRPr="00572B7F" w:rsidRDefault="00954F49" w:rsidP="001F15B6">
            <w:pPr>
              <w:pStyle w:val="Normal6a"/>
            </w:pPr>
          </w:p>
        </w:tc>
        <w:tc>
          <w:tcPr>
            <w:tcW w:w="4876" w:type="dxa"/>
            <w:tcBorders>
              <w:top w:val="nil"/>
              <w:left w:val="nil"/>
              <w:bottom w:val="nil"/>
              <w:right w:val="nil"/>
            </w:tcBorders>
          </w:tcPr>
          <w:p w14:paraId="7CE4A9CA" w14:textId="7278BFBE" w:rsidR="00954F49" w:rsidRPr="00572B7F" w:rsidRDefault="00954F49" w:rsidP="001F15B6">
            <w:pPr>
              <w:pStyle w:val="Normal6a"/>
            </w:pPr>
            <w:r w:rsidRPr="00572B7F">
              <w:rPr>
                <w:b/>
                <w:i/>
              </w:rPr>
              <w:t>17 ter.</w:t>
            </w:r>
            <w:r w:rsidRPr="00572B7F">
              <w:tab/>
            </w:r>
            <w:r w:rsidRPr="00572B7F">
              <w:rPr>
                <w:b/>
                <w:i/>
              </w:rPr>
              <w:t>souligne le rôle essentiel des organisations de la société civile qui œuvrent en faveur de l</w:t>
            </w:r>
            <w:r w:rsidR="00F35F85" w:rsidRPr="00572B7F">
              <w:rPr>
                <w:b/>
                <w:i/>
              </w:rPr>
              <w:t>’</w:t>
            </w:r>
            <w:r w:rsidRPr="00572B7F">
              <w:rPr>
                <w:b/>
                <w:i/>
              </w:rPr>
              <w:t>égalité de genre et de la santé et des droits en matière de sexualité et de procréation en garantissant l</w:t>
            </w:r>
            <w:r w:rsidR="00F35F85" w:rsidRPr="00572B7F">
              <w:rPr>
                <w:b/>
                <w:i/>
              </w:rPr>
              <w:t>’</w:t>
            </w:r>
            <w:r w:rsidRPr="00572B7F">
              <w:rPr>
                <w:b/>
                <w:i/>
              </w:rPr>
              <w:t>accès aux soins à travers l</w:t>
            </w:r>
            <w:r w:rsidR="00F35F85" w:rsidRPr="00572B7F">
              <w:rPr>
                <w:b/>
                <w:i/>
              </w:rPr>
              <w:t>’</w:t>
            </w:r>
            <w:r w:rsidRPr="00572B7F">
              <w:rPr>
                <w:b/>
                <w:i/>
              </w:rPr>
              <w:t>Union, en recueillant des données sur les expériences et les besoins des femmes en matière de santé et en contribuant à l</w:t>
            </w:r>
            <w:r w:rsidR="00F35F85" w:rsidRPr="00572B7F">
              <w:rPr>
                <w:b/>
                <w:i/>
              </w:rPr>
              <w:t>’</w:t>
            </w:r>
            <w:r w:rsidRPr="00572B7F">
              <w:rPr>
                <w:b/>
                <w:i/>
              </w:rPr>
              <w:t xml:space="preserve">élaboration de politiques et de lois </w:t>
            </w:r>
            <w:r w:rsidRPr="00572B7F">
              <w:rPr>
                <w:b/>
                <w:i/>
              </w:rPr>
              <w:lastRenderedPageBreak/>
              <w:t>incluant la dimension de genre dans le domaine des soins de santé; demande que leur rôle soit explicitement reconnu dans le prochain programme «AgoraEU» et le Fonds européen pour la compétitivité en affectant des niveaux de financement suffisants aux organisations de la société civile travaillant sur l</w:t>
            </w:r>
            <w:r w:rsidR="00F35F85" w:rsidRPr="00572B7F">
              <w:rPr>
                <w:b/>
                <w:i/>
              </w:rPr>
              <w:t>’</w:t>
            </w:r>
            <w:r w:rsidRPr="00572B7F">
              <w:rPr>
                <w:b/>
                <w:i/>
              </w:rPr>
              <w:t>égalité de genre ainsi que sur la santé et les droits en matière de sexualité et de procréation dans les deux programmes;</w:t>
            </w:r>
          </w:p>
        </w:tc>
      </w:tr>
    </w:tbl>
    <w:p w14:paraId="5F1BFA94"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4F68F9F9" w14:textId="77777777" w:rsidR="00954F49" w:rsidRPr="00572B7F" w:rsidRDefault="00954F49" w:rsidP="00954F49">
      <w:r w:rsidRPr="00572B7F">
        <w:rPr>
          <w:rStyle w:val="HideTWBExt"/>
        </w:rPr>
        <w:t>&lt;/Amend&gt;</w:t>
      </w:r>
    </w:p>
    <w:p w14:paraId="74777397"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499</w:t>
      </w:r>
      <w:r w:rsidRPr="00572B7F">
        <w:rPr>
          <w:rStyle w:val="HideTWBExt"/>
          <w:b w:val="0"/>
        </w:rPr>
        <w:t>&lt;/NumAm&gt;</w:t>
      </w:r>
    </w:p>
    <w:p w14:paraId="259A6284"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2EC222C4" w14:textId="77777777" w:rsidR="00954F49" w:rsidRPr="00572B7F" w:rsidRDefault="00954F49" w:rsidP="00954F49">
      <w:pPr>
        <w:pStyle w:val="NormalBold"/>
      </w:pPr>
      <w:r w:rsidRPr="00572B7F">
        <w:rPr>
          <w:rStyle w:val="HideTWBExt"/>
          <w:b w:val="0"/>
        </w:rPr>
        <w:t>&lt;/RepeatBlock-By&gt;</w:t>
      </w:r>
    </w:p>
    <w:p w14:paraId="68BC979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61136C8" w14:textId="77777777" w:rsidR="00954F49" w:rsidRPr="00572B7F" w:rsidRDefault="00954F49" w:rsidP="00954F49">
      <w:pPr>
        <w:pStyle w:val="NormalBold"/>
      </w:pPr>
      <w:r w:rsidRPr="00572B7F">
        <w:rPr>
          <w:rStyle w:val="HideTWBExt"/>
          <w:b w:val="0"/>
        </w:rPr>
        <w:t>&lt;Article&gt;</w:t>
      </w:r>
      <w:r w:rsidRPr="00572B7F">
        <w:t>Paragraphe 17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3FCCF2F" w14:textId="77777777" w:rsidTr="001F15B6">
        <w:trPr>
          <w:trHeight w:hRule="exact" w:val="240"/>
          <w:jc w:val="center"/>
        </w:trPr>
        <w:tc>
          <w:tcPr>
            <w:tcW w:w="9752" w:type="dxa"/>
            <w:gridSpan w:val="2"/>
            <w:tcBorders>
              <w:top w:val="nil"/>
              <w:left w:val="nil"/>
              <w:bottom w:val="nil"/>
              <w:right w:val="nil"/>
            </w:tcBorders>
          </w:tcPr>
          <w:p w14:paraId="7D6F5AD6" w14:textId="77777777" w:rsidR="00954F49" w:rsidRPr="00572B7F" w:rsidRDefault="00954F49" w:rsidP="001F15B6"/>
        </w:tc>
      </w:tr>
      <w:tr w:rsidR="00954F49" w:rsidRPr="00572B7F" w14:paraId="08A587A3" w14:textId="77777777" w:rsidTr="001F15B6">
        <w:trPr>
          <w:trHeight w:val="240"/>
          <w:jc w:val="center"/>
        </w:trPr>
        <w:tc>
          <w:tcPr>
            <w:tcW w:w="4876" w:type="dxa"/>
            <w:tcBorders>
              <w:top w:val="nil"/>
              <w:left w:val="nil"/>
              <w:bottom w:val="nil"/>
              <w:right w:val="nil"/>
            </w:tcBorders>
          </w:tcPr>
          <w:p w14:paraId="04A5194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CC6FB5A" w14:textId="77777777" w:rsidR="00954F49" w:rsidRPr="00572B7F" w:rsidRDefault="00954F49" w:rsidP="001F15B6">
            <w:pPr>
              <w:pStyle w:val="AmColumnHeading"/>
            </w:pPr>
            <w:r w:rsidRPr="00572B7F">
              <w:t>Amendement</w:t>
            </w:r>
          </w:p>
        </w:tc>
      </w:tr>
      <w:tr w:rsidR="00954F49" w:rsidRPr="00572B7F" w14:paraId="29FFA4F4" w14:textId="77777777" w:rsidTr="001F15B6">
        <w:trPr>
          <w:jc w:val="center"/>
        </w:trPr>
        <w:tc>
          <w:tcPr>
            <w:tcW w:w="4876" w:type="dxa"/>
            <w:tcBorders>
              <w:top w:val="nil"/>
              <w:left w:val="nil"/>
              <w:bottom w:val="nil"/>
              <w:right w:val="nil"/>
            </w:tcBorders>
          </w:tcPr>
          <w:p w14:paraId="515126D2" w14:textId="77777777" w:rsidR="00954F49" w:rsidRPr="00572B7F" w:rsidRDefault="00954F49" w:rsidP="001F15B6">
            <w:pPr>
              <w:pStyle w:val="Normal6a"/>
            </w:pPr>
          </w:p>
        </w:tc>
        <w:tc>
          <w:tcPr>
            <w:tcW w:w="4876" w:type="dxa"/>
            <w:tcBorders>
              <w:top w:val="nil"/>
              <w:left w:val="nil"/>
              <w:bottom w:val="nil"/>
              <w:right w:val="nil"/>
            </w:tcBorders>
          </w:tcPr>
          <w:p w14:paraId="314B1F61" w14:textId="1171387D" w:rsidR="00954F49" w:rsidRPr="00572B7F" w:rsidRDefault="00954F49" w:rsidP="001F15B6">
            <w:pPr>
              <w:pStyle w:val="Normal6a"/>
            </w:pPr>
            <w:r w:rsidRPr="00572B7F">
              <w:rPr>
                <w:b/>
                <w:i/>
              </w:rPr>
              <w:t>17 ter.</w:t>
            </w:r>
            <w:r w:rsidRPr="00572B7F">
              <w:tab/>
            </w:r>
            <w:r w:rsidRPr="00572B7F">
              <w:rPr>
                <w:b/>
                <w:i/>
              </w:rPr>
              <w:t>attire l</w:t>
            </w:r>
            <w:r w:rsidR="00F35F85" w:rsidRPr="00572B7F">
              <w:rPr>
                <w:b/>
                <w:i/>
              </w:rPr>
              <w:t>’</w:t>
            </w:r>
            <w:r w:rsidRPr="00572B7F">
              <w:rPr>
                <w:b/>
                <w:i/>
              </w:rPr>
              <w:t>attention sur la stigmatisation, les idées fausses et les tabous sociaux qui retardent l</w:t>
            </w:r>
            <w:r w:rsidR="00F35F85" w:rsidRPr="00572B7F">
              <w:rPr>
                <w:b/>
                <w:i/>
              </w:rPr>
              <w:t>’</w:t>
            </w:r>
            <w:r w:rsidRPr="00572B7F">
              <w:rPr>
                <w:b/>
                <w:i/>
              </w:rPr>
              <w:t>accès des femmes aux soins de santé; constate que la crainte d</w:t>
            </w:r>
            <w:r w:rsidR="00F35F85" w:rsidRPr="00572B7F">
              <w:rPr>
                <w:b/>
                <w:i/>
              </w:rPr>
              <w:t>’</w:t>
            </w:r>
            <w:r w:rsidRPr="00572B7F">
              <w:rPr>
                <w:b/>
                <w:i/>
              </w:rPr>
              <w:t>un jugement, d</w:t>
            </w:r>
            <w:r w:rsidR="00F35F85" w:rsidRPr="00572B7F">
              <w:rPr>
                <w:b/>
                <w:i/>
              </w:rPr>
              <w:t>’</w:t>
            </w:r>
            <w:r w:rsidRPr="00572B7F">
              <w:rPr>
                <w:b/>
                <w:i/>
              </w:rPr>
              <w:t>une moralisation ou d</w:t>
            </w:r>
            <w:r w:rsidR="00F35F85" w:rsidRPr="00572B7F">
              <w:rPr>
                <w:b/>
                <w:i/>
              </w:rPr>
              <w:t>’</w:t>
            </w:r>
            <w:r w:rsidRPr="00572B7F">
              <w:rPr>
                <w:b/>
                <w:i/>
              </w:rPr>
              <w:t>une attribution erronée des symptômes peut décourager les femmes de consulter un médecin en temps utile, ce qui entraîne des complications évitables et de moins bons résultats à long terme; invite la Commission à lancer des campagnes de sensibilisation à l</w:t>
            </w:r>
            <w:r w:rsidR="00F35F85" w:rsidRPr="00572B7F">
              <w:rPr>
                <w:b/>
                <w:i/>
              </w:rPr>
              <w:t>’</w:t>
            </w:r>
            <w:r w:rsidRPr="00572B7F">
              <w:rPr>
                <w:b/>
                <w:i/>
              </w:rPr>
              <w:t>échelle de l</w:t>
            </w:r>
            <w:r w:rsidR="00F35F85" w:rsidRPr="00572B7F">
              <w:rPr>
                <w:b/>
                <w:i/>
              </w:rPr>
              <w:t>’</w:t>
            </w:r>
            <w:r w:rsidRPr="00572B7F">
              <w:rPr>
                <w:b/>
                <w:i/>
              </w:rPr>
              <w:t>Union sur les conséquences disproportionnées de certaines maladies, telles que les IST et les maladies inflammatoires cutanées, chez les femmes;</w:t>
            </w:r>
          </w:p>
        </w:tc>
      </w:tr>
    </w:tbl>
    <w:p w14:paraId="4F6800E0"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3F68237" w14:textId="77777777" w:rsidR="00954F49" w:rsidRPr="00572B7F" w:rsidRDefault="00954F49" w:rsidP="00954F49">
      <w:r w:rsidRPr="00572B7F">
        <w:rPr>
          <w:rStyle w:val="HideTWBExt"/>
        </w:rPr>
        <w:t>&lt;/Amend&gt;</w:t>
      </w:r>
    </w:p>
    <w:p w14:paraId="40A3DC9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500</w:t>
      </w:r>
      <w:r w:rsidRPr="00572B7F">
        <w:rPr>
          <w:rStyle w:val="HideTWBExt"/>
          <w:b w:val="0"/>
        </w:rPr>
        <w:t>&lt;/NumAm&gt;</w:t>
      </w:r>
    </w:p>
    <w:p w14:paraId="695278E6" w14:textId="77777777" w:rsidR="00954F49" w:rsidRPr="00572B7F" w:rsidRDefault="00954F49" w:rsidP="00954F49">
      <w:pPr>
        <w:pStyle w:val="NormalBold"/>
      </w:pPr>
      <w:r w:rsidRPr="00572B7F">
        <w:rPr>
          <w:rStyle w:val="HideTWBExt"/>
          <w:b w:val="0"/>
        </w:rPr>
        <w:lastRenderedPageBreak/>
        <w:t>&lt;RepeatBlock-By&gt;&lt;Members&gt;</w:t>
      </w:r>
      <w:r w:rsidRPr="00572B7F">
        <w:t>Elżbieta Katarzyna Łukacijewska, Ewa Kopacz, Mirosława Nykiel, Jagna Marczułajtis-Walczak</w:t>
      </w:r>
      <w:r w:rsidRPr="00572B7F">
        <w:rPr>
          <w:rStyle w:val="HideTWBExt"/>
          <w:b w:val="0"/>
        </w:rPr>
        <w:t>&lt;/Members&gt;</w:t>
      </w:r>
    </w:p>
    <w:p w14:paraId="1BF50CEA" w14:textId="77777777" w:rsidR="00954F49" w:rsidRPr="00572B7F" w:rsidRDefault="00954F49" w:rsidP="00954F49">
      <w:pPr>
        <w:pStyle w:val="NormalBold"/>
      </w:pPr>
      <w:r w:rsidRPr="00572B7F">
        <w:rPr>
          <w:rStyle w:val="HideTWBExt"/>
          <w:b w:val="0"/>
        </w:rPr>
        <w:t>&lt;/RepeatBlock-By&gt;</w:t>
      </w:r>
    </w:p>
    <w:p w14:paraId="22FD1C11"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32A6E59" w14:textId="77777777" w:rsidR="00954F49" w:rsidRPr="00572B7F" w:rsidRDefault="00954F49" w:rsidP="00954F49">
      <w:pPr>
        <w:pStyle w:val="NormalBold"/>
      </w:pPr>
      <w:r w:rsidRPr="00572B7F">
        <w:rPr>
          <w:rStyle w:val="HideTWBExt"/>
          <w:b w:val="0"/>
        </w:rPr>
        <w:t>&lt;Article&gt;</w:t>
      </w:r>
      <w:r w:rsidRPr="00572B7F">
        <w:t>Paragraphe 17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A1D4210" w14:textId="77777777" w:rsidTr="001F15B6">
        <w:trPr>
          <w:trHeight w:hRule="exact" w:val="240"/>
          <w:jc w:val="center"/>
        </w:trPr>
        <w:tc>
          <w:tcPr>
            <w:tcW w:w="9752" w:type="dxa"/>
            <w:gridSpan w:val="2"/>
            <w:tcBorders>
              <w:top w:val="nil"/>
              <w:left w:val="nil"/>
              <w:bottom w:val="nil"/>
              <w:right w:val="nil"/>
            </w:tcBorders>
          </w:tcPr>
          <w:p w14:paraId="6DD832AE" w14:textId="77777777" w:rsidR="00954F49" w:rsidRPr="00572B7F" w:rsidRDefault="00954F49" w:rsidP="001F15B6"/>
        </w:tc>
      </w:tr>
      <w:tr w:rsidR="00954F49" w:rsidRPr="00572B7F" w14:paraId="01DA1523" w14:textId="77777777" w:rsidTr="001F15B6">
        <w:trPr>
          <w:trHeight w:val="240"/>
          <w:jc w:val="center"/>
        </w:trPr>
        <w:tc>
          <w:tcPr>
            <w:tcW w:w="4876" w:type="dxa"/>
            <w:tcBorders>
              <w:top w:val="nil"/>
              <w:left w:val="nil"/>
              <w:bottom w:val="nil"/>
              <w:right w:val="nil"/>
            </w:tcBorders>
          </w:tcPr>
          <w:p w14:paraId="6F7C153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06478C32" w14:textId="77777777" w:rsidR="00954F49" w:rsidRPr="00572B7F" w:rsidRDefault="00954F49" w:rsidP="001F15B6">
            <w:pPr>
              <w:pStyle w:val="AmColumnHeading"/>
            </w:pPr>
            <w:r w:rsidRPr="00572B7F">
              <w:t>Amendement</w:t>
            </w:r>
          </w:p>
        </w:tc>
      </w:tr>
      <w:tr w:rsidR="00954F49" w:rsidRPr="00572B7F" w14:paraId="72130B15" w14:textId="77777777" w:rsidTr="001F15B6">
        <w:trPr>
          <w:jc w:val="center"/>
        </w:trPr>
        <w:tc>
          <w:tcPr>
            <w:tcW w:w="4876" w:type="dxa"/>
            <w:tcBorders>
              <w:top w:val="nil"/>
              <w:left w:val="nil"/>
              <w:bottom w:val="nil"/>
              <w:right w:val="nil"/>
            </w:tcBorders>
          </w:tcPr>
          <w:p w14:paraId="26699152" w14:textId="77777777" w:rsidR="00954F49" w:rsidRPr="00572B7F" w:rsidRDefault="00954F49" w:rsidP="001F15B6">
            <w:pPr>
              <w:pStyle w:val="Normal6a"/>
            </w:pPr>
          </w:p>
        </w:tc>
        <w:tc>
          <w:tcPr>
            <w:tcW w:w="4876" w:type="dxa"/>
            <w:tcBorders>
              <w:top w:val="nil"/>
              <w:left w:val="nil"/>
              <w:bottom w:val="nil"/>
              <w:right w:val="nil"/>
            </w:tcBorders>
          </w:tcPr>
          <w:p w14:paraId="3AF8B3B5" w14:textId="2E7BA531" w:rsidR="00954F49" w:rsidRPr="00572B7F" w:rsidRDefault="00954F49" w:rsidP="001F15B6">
            <w:pPr>
              <w:pStyle w:val="Normal6a"/>
            </w:pPr>
            <w:r w:rsidRPr="00572B7F">
              <w:rPr>
                <w:b/>
                <w:i/>
              </w:rPr>
              <w:t>17 quater.</w:t>
            </w:r>
            <w:r w:rsidRPr="00572B7F">
              <w:tab/>
            </w:r>
            <w:r w:rsidRPr="00572B7F">
              <w:rPr>
                <w:b/>
                <w:i/>
              </w:rPr>
              <w:t>souligne que la santé sexuelle et génésique des femmes peut être affectée par des problèmes de santé non traités ou diagnostiqués tardivement; met en avant qu</w:t>
            </w:r>
            <w:r w:rsidR="00F35F85" w:rsidRPr="00572B7F">
              <w:rPr>
                <w:b/>
                <w:i/>
              </w:rPr>
              <w:t>’</w:t>
            </w:r>
            <w:r w:rsidRPr="00572B7F">
              <w:rPr>
                <w:b/>
                <w:i/>
              </w:rPr>
              <w:t>un accès rapide à la prévention, au diagnostic et au traitement est essentiel pour protéger la fertilité, la santé sexuelle et le bien-être général, et pour réduire les conséquences évitables à long terme;</w:t>
            </w:r>
          </w:p>
        </w:tc>
      </w:tr>
    </w:tbl>
    <w:p w14:paraId="5F9D06C9"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61A2510" w14:textId="77777777" w:rsidR="00954F49" w:rsidRPr="00572B7F" w:rsidRDefault="00954F49" w:rsidP="00954F49">
      <w:r w:rsidRPr="00572B7F">
        <w:rPr>
          <w:rStyle w:val="HideTWBExt"/>
        </w:rPr>
        <w:t>&lt;/Amend&gt;</w:t>
      </w:r>
    </w:p>
    <w:p w14:paraId="24A4E3D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501</w:t>
      </w:r>
      <w:r w:rsidRPr="00572B7F">
        <w:rPr>
          <w:rStyle w:val="HideTWBExt"/>
          <w:b w:val="0"/>
        </w:rPr>
        <w:t>&lt;/NumAm&gt;</w:t>
      </w:r>
    </w:p>
    <w:p w14:paraId="64C6624F"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29B6666A" w14:textId="77777777" w:rsidR="00954F49" w:rsidRPr="00572B7F" w:rsidRDefault="00954F49" w:rsidP="00954F49">
      <w:pPr>
        <w:pStyle w:val="NormalBold"/>
      </w:pPr>
      <w:r w:rsidRPr="00572B7F">
        <w:rPr>
          <w:rStyle w:val="HideTWBExt"/>
          <w:b w:val="0"/>
        </w:rPr>
        <w:t>&lt;/RepeatBlock-By&gt;</w:t>
      </w:r>
    </w:p>
    <w:p w14:paraId="5583B1B2"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844D48E" w14:textId="77777777" w:rsidR="00954F49" w:rsidRPr="00572B7F" w:rsidRDefault="00954F49" w:rsidP="00954F49">
      <w:pPr>
        <w:pStyle w:val="NormalBold"/>
      </w:pPr>
      <w:r w:rsidRPr="00572B7F">
        <w:rPr>
          <w:rStyle w:val="HideTWBExt"/>
          <w:b w:val="0"/>
        </w:rPr>
        <w:t>&lt;Article&gt;</w:t>
      </w:r>
      <w:r w:rsidRPr="00572B7F">
        <w:t>Paragraphe 17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2E1DA4A1" w14:textId="77777777" w:rsidTr="001F15B6">
        <w:trPr>
          <w:trHeight w:hRule="exact" w:val="240"/>
          <w:jc w:val="center"/>
        </w:trPr>
        <w:tc>
          <w:tcPr>
            <w:tcW w:w="9752" w:type="dxa"/>
            <w:gridSpan w:val="2"/>
            <w:tcBorders>
              <w:top w:val="nil"/>
              <w:left w:val="nil"/>
              <w:bottom w:val="nil"/>
              <w:right w:val="nil"/>
            </w:tcBorders>
          </w:tcPr>
          <w:p w14:paraId="439B0BBA" w14:textId="77777777" w:rsidR="00954F49" w:rsidRPr="00572B7F" w:rsidRDefault="00954F49" w:rsidP="001F15B6"/>
        </w:tc>
      </w:tr>
      <w:tr w:rsidR="00954F49" w:rsidRPr="00572B7F" w14:paraId="78AC281E" w14:textId="77777777" w:rsidTr="001F15B6">
        <w:trPr>
          <w:trHeight w:val="240"/>
          <w:jc w:val="center"/>
        </w:trPr>
        <w:tc>
          <w:tcPr>
            <w:tcW w:w="4876" w:type="dxa"/>
            <w:tcBorders>
              <w:top w:val="nil"/>
              <w:left w:val="nil"/>
              <w:bottom w:val="nil"/>
              <w:right w:val="nil"/>
            </w:tcBorders>
          </w:tcPr>
          <w:p w14:paraId="424187F5"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709A92E" w14:textId="77777777" w:rsidR="00954F49" w:rsidRPr="00572B7F" w:rsidRDefault="00954F49" w:rsidP="001F15B6">
            <w:pPr>
              <w:pStyle w:val="AmColumnHeading"/>
            </w:pPr>
            <w:r w:rsidRPr="00572B7F">
              <w:t>Amendement</w:t>
            </w:r>
          </w:p>
        </w:tc>
      </w:tr>
      <w:tr w:rsidR="00954F49" w:rsidRPr="00572B7F" w14:paraId="5FB911AB" w14:textId="77777777" w:rsidTr="001F15B6">
        <w:trPr>
          <w:jc w:val="center"/>
        </w:trPr>
        <w:tc>
          <w:tcPr>
            <w:tcW w:w="4876" w:type="dxa"/>
            <w:tcBorders>
              <w:top w:val="nil"/>
              <w:left w:val="nil"/>
              <w:bottom w:val="nil"/>
              <w:right w:val="nil"/>
            </w:tcBorders>
          </w:tcPr>
          <w:p w14:paraId="7F8C0201" w14:textId="77777777" w:rsidR="00954F49" w:rsidRPr="00572B7F" w:rsidRDefault="00954F49" w:rsidP="001F15B6">
            <w:pPr>
              <w:pStyle w:val="Normal6a"/>
            </w:pPr>
          </w:p>
        </w:tc>
        <w:tc>
          <w:tcPr>
            <w:tcW w:w="4876" w:type="dxa"/>
            <w:tcBorders>
              <w:top w:val="nil"/>
              <w:left w:val="nil"/>
              <w:bottom w:val="nil"/>
              <w:right w:val="nil"/>
            </w:tcBorders>
          </w:tcPr>
          <w:p w14:paraId="3935CAFD" w14:textId="117C17A1" w:rsidR="00954F49" w:rsidRPr="00572B7F" w:rsidRDefault="00954F49" w:rsidP="001F15B6">
            <w:pPr>
              <w:pStyle w:val="Normal6a"/>
            </w:pPr>
            <w:r w:rsidRPr="00572B7F">
              <w:rPr>
                <w:b/>
                <w:i/>
              </w:rPr>
              <w:t>17 quinquies.</w:t>
            </w:r>
            <w:r w:rsidRPr="00572B7F">
              <w:tab/>
            </w:r>
            <w:r w:rsidRPr="00572B7F">
              <w:rPr>
                <w:b/>
                <w:i/>
              </w:rPr>
              <w:t>se dit préoccupé par l</w:t>
            </w:r>
            <w:r w:rsidR="00F35F85" w:rsidRPr="00572B7F">
              <w:rPr>
                <w:b/>
                <w:i/>
              </w:rPr>
              <w:t>’</w:t>
            </w:r>
            <w:r w:rsidRPr="00572B7F">
              <w:rPr>
                <w:b/>
                <w:i/>
              </w:rPr>
              <w:t>influence croissante des plateformes numériques et des médias sociaux sur la façon dont la santé des femmes est perçue; souligne que les représentations idéalisées et irréalistes du corps peuvent contribuer à des comportements préjudiciables, notamment l</w:t>
            </w:r>
            <w:r w:rsidR="00F35F85" w:rsidRPr="00572B7F">
              <w:rPr>
                <w:b/>
                <w:i/>
              </w:rPr>
              <w:t>’</w:t>
            </w:r>
            <w:r w:rsidRPr="00572B7F">
              <w:rPr>
                <w:b/>
                <w:i/>
              </w:rPr>
              <w:t>utilisation de bancs solaires avec un risque accru de mélanome, une insécurité accrue, y compris pour les femmes souffrant d</w:t>
            </w:r>
            <w:r w:rsidR="00F35F85" w:rsidRPr="00572B7F">
              <w:rPr>
                <w:b/>
                <w:i/>
              </w:rPr>
              <w:t>’</w:t>
            </w:r>
            <w:r w:rsidRPr="00572B7F">
              <w:rPr>
                <w:b/>
                <w:i/>
              </w:rPr>
              <w:t>alopécie, et des pratiques de santé à risque, en particulier chez les jeunes femmes; demande aux institutions de l</w:t>
            </w:r>
            <w:r w:rsidR="00F35F85" w:rsidRPr="00572B7F">
              <w:rPr>
                <w:b/>
                <w:i/>
              </w:rPr>
              <w:t>’</w:t>
            </w:r>
            <w:r w:rsidRPr="00572B7F">
              <w:rPr>
                <w:b/>
                <w:i/>
              </w:rPr>
              <w:t xml:space="preserve">Union de sensibiliser le public à ces idées fausses et dangereuses sur la </w:t>
            </w:r>
            <w:r w:rsidRPr="00572B7F">
              <w:rPr>
                <w:b/>
                <w:i/>
              </w:rPr>
              <w:lastRenderedPageBreak/>
              <w:t>beauté;</w:t>
            </w:r>
          </w:p>
        </w:tc>
      </w:tr>
    </w:tbl>
    <w:p w14:paraId="59E7AB14"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79B15EE" w14:textId="77777777" w:rsidR="00954F49" w:rsidRPr="00572B7F" w:rsidRDefault="00954F49" w:rsidP="00954F49">
      <w:r w:rsidRPr="00572B7F">
        <w:rPr>
          <w:rStyle w:val="HideTWBExt"/>
        </w:rPr>
        <w:t>&lt;/Amend&gt;</w:t>
      </w:r>
    </w:p>
    <w:p w14:paraId="79C2924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502</w:t>
      </w:r>
      <w:r w:rsidRPr="00572B7F">
        <w:rPr>
          <w:rStyle w:val="HideTWBExt"/>
          <w:b w:val="0"/>
        </w:rPr>
        <w:t>&lt;/NumAm&gt;</w:t>
      </w:r>
    </w:p>
    <w:p w14:paraId="3872F674" w14:textId="77777777" w:rsidR="00954F49" w:rsidRPr="00572B7F" w:rsidRDefault="00954F49" w:rsidP="00954F49">
      <w:pPr>
        <w:pStyle w:val="NormalBold"/>
      </w:pPr>
      <w:r w:rsidRPr="00572B7F">
        <w:rPr>
          <w:rStyle w:val="HideTWBExt"/>
          <w:b w:val="0"/>
        </w:rPr>
        <w:t>&lt;RepeatBlock-By&gt;&lt;Members&gt;</w:t>
      </w:r>
      <w:r w:rsidRPr="00572B7F">
        <w:t>Elżbieta Katarzyna Łukacijewska, Ewa Kopacz, Mirosława Nykiel, Jagna Marczułajtis-Walczak</w:t>
      </w:r>
      <w:r w:rsidRPr="00572B7F">
        <w:rPr>
          <w:rStyle w:val="HideTWBExt"/>
          <w:b w:val="0"/>
        </w:rPr>
        <w:t>&lt;/Members&gt;</w:t>
      </w:r>
    </w:p>
    <w:p w14:paraId="2D658467" w14:textId="77777777" w:rsidR="00954F49" w:rsidRPr="00572B7F" w:rsidRDefault="00954F49" w:rsidP="00954F49">
      <w:pPr>
        <w:pStyle w:val="NormalBold"/>
      </w:pPr>
      <w:r w:rsidRPr="00572B7F">
        <w:rPr>
          <w:rStyle w:val="HideTWBExt"/>
          <w:b w:val="0"/>
        </w:rPr>
        <w:t>&lt;/RepeatBlock-By&gt;</w:t>
      </w:r>
    </w:p>
    <w:p w14:paraId="2A95291A"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756A170" w14:textId="77777777" w:rsidR="00954F49" w:rsidRPr="00572B7F" w:rsidRDefault="00954F49" w:rsidP="00954F49">
      <w:pPr>
        <w:pStyle w:val="NormalBold"/>
      </w:pPr>
      <w:r w:rsidRPr="00572B7F">
        <w:rPr>
          <w:rStyle w:val="HideTWBExt"/>
          <w:b w:val="0"/>
        </w:rPr>
        <w:t>&lt;Article&gt;</w:t>
      </w:r>
      <w:r w:rsidRPr="00572B7F">
        <w:t>Paragraphe 17 sexies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128B758" w14:textId="77777777" w:rsidTr="001F15B6">
        <w:trPr>
          <w:trHeight w:hRule="exact" w:val="240"/>
          <w:jc w:val="center"/>
        </w:trPr>
        <w:tc>
          <w:tcPr>
            <w:tcW w:w="9752" w:type="dxa"/>
            <w:gridSpan w:val="2"/>
            <w:tcBorders>
              <w:top w:val="nil"/>
              <w:left w:val="nil"/>
              <w:bottom w:val="nil"/>
              <w:right w:val="nil"/>
            </w:tcBorders>
          </w:tcPr>
          <w:p w14:paraId="117C1B1C" w14:textId="77777777" w:rsidR="00954F49" w:rsidRPr="00572B7F" w:rsidRDefault="00954F49" w:rsidP="001F15B6"/>
        </w:tc>
      </w:tr>
      <w:tr w:rsidR="00954F49" w:rsidRPr="00572B7F" w14:paraId="2CA7BA38" w14:textId="77777777" w:rsidTr="001F15B6">
        <w:trPr>
          <w:trHeight w:val="240"/>
          <w:jc w:val="center"/>
        </w:trPr>
        <w:tc>
          <w:tcPr>
            <w:tcW w:w="4876" w:type="dxa"/>
            <w:tcBorders>
              <w:top w:val="nil"/>
              <w:left w:val="nil"/>
              <w:bottom w:val="nil"/>
              <w:right w:val="nil"/>
            </w:tcBorders>
          </w:tcPr>
          <w:p w14:paraId="720E9151"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3E9D546" w14:textId="77777777" w:rsidR="00954F49" w:rsidRPr="00572B7F" w:rsidRDefault="00954F49" w:rsidP="001F15B6">
            <w:pPr>
              <w:pStyle w:val="AmColumnHeading"/>
            </w:pPr>
            <w:r w:rsidRPr="00572B7F">
              <w:t>Amendement</w:t>
            </w:r>
          </w:p>
        </w:tc>
      </w:tr>
      <w:tr w:rsidR="00954F49" w:rsidRPr="00572B7F" w14:paraId="3008E239" w14:textId="77777777" w:rsidTr="001F15B6">
        <w:trPr>
          <w:jc w:val="center"/>
        </w:trPr>
        <w:tc>
          <w:tcPr>
            <w:tcW w:w="4876" w:type="dxa"/>
            <w:tcBorders>
              <w:top w:val="nil"/>
              <w:left w:val="nil"/>
              <w:bottom w:val="nil"/>
              <w:right w:val="nil"/>
            </w:tcBorders>
          </w:tcPr>
          <w:p w14:paraId="399FBD60" w14:textId="77777777" w:rsidR="00954F49" w:rsidRPr="00572B7F" w:rsidRDefault="00954F49" w:rsidP="001F15B6">
            <w:pPr>
              <w:pStyle w:val="Normal6a"/>
            </w:pPr>
          </w:p>
        </w:tc>
        <w:tc>
          <w:tcPr>
            <w:tcW w:w="4876" w:type="dxa"/>
            <w:tcBorders>
              <w:top w:val="nil"/>
              <w:left w:val="nil"/>
              <w:bottom w:val="nil"/>
              <w:right w:val="nil"/>
            </w:tcBorders>
          </w:tcPr>
          <w:p w14:paraId="4030ED35" w14:textId="7DF0F974" w:rsidR="00954F49" w:rsidRPr="00572B7F" w:rsidRDefault="00954F49" w:rsidP="001F15B6">
            <w:pPr>
              <w:pStyle w:val="Normal6a"/>
            </w:pPr>
            <w:r w:rsidRPr="00572B7F">
              <w:rPr>
                <w:b/>
                <w:i/>
              </w:rPr>
              <w:t>17 sexies.</w:t>
            </w:r>
            <w:r w:rsidRPr="00572B7F">
              <w:tab/>
            </w:r>
            <w:r w:rsidRPr="00572B7F">
              <w:rPr>
                <w:b/>
                <w:i/>
              </w:rPr>
              <w:t>souligne que le bronzage en cabine est un facteur de risque pour l</w:t>
            </w:r>
            <w:r w:rsidR="00F35F85" w:rsidRPr="00572B7F">
              <w:rPr>
                <w:b/>
                <w:i/>
              </w:rPr>
              <w:t>’</w:t>
            </w:r>
            <w:r w:rsidRPr="00572B7F">
              <w:rPr>
                <w:b/>
                <w:i/>
              </w:rPr>
              <w:t>augmentation des taux de mélanome chez les jeunes femmes par rapport aux hommes, en particulier s</w:t>
            </w:r>
            <w:r w:rsidR="00F35F85" w:rsidRPr="00572B7F">
              <w:rPr>
                <w:b/>
                <w:i/>
              </w:rPr>
              <w:t>’</w:t>
            </w:r>
            <w:r w:rsidRPr="00572B7F">
              <w:rPr>
                <w:b/>
                <w:i/>
              </w:rPr>
              <w:t>il est pratiqué avant l</w:t>
            </w:r>
            <w:r w:rsidR="00F35F85" w:rsidRPr="00572B7F">
              <w:rPr>
                <w:b/>
                <w:i/>
              </w:rPr>
              <w:t>’</w:t>
            </w:r>
            <w:r w:rsidRPr="00572B7F">
              <w:rPr>
                <w:b/>
                <w:i/>
              </w:rPr>
              <w:t>âge de 30 ans; demande instamment à la Commission d</w:t>
            </w:r>
            <w:r w:rsidR="00F35F85" w:rsidRPr="00572B7F">
              <w:rPr>
                <w:b/>
                <w:i/>
              </w:rPr>
              <w:t>’</w:t>
            </w:r>
            <w:r w:rsidRPr="00572B7F">
              <w:rPr>
                <w:b/>
                <w:i/>
              </w:rPr>
              <w:t>introduire des mesures visant à restreindre et à réduire systématiquement le bronzage en cabine dans toute l</w:t>
            </w:r>
            <w:r w:rsidR="00F35F85" w:rsidRPr="00572B7F">
              <w:rPr>
                <w:b/>
                <w:i/>
              </w:rPr>
              <w:t>’</w:t>
            </w:r>
            <w:r w:rsidRPr="00572B7F">
              <w:rPr>
                <w:b/>
                <w:i/>
              </w:rPr>
              <w:t>Europe afin d</w:t>
            </w:r>
            <w:r w:rsidR="00F35F85" w:rsidRPr="00572B7F">
              <w:rPr>
                <w:b/>
                <w:i/>
              </w:rPr>
              <w:t>’</w:t>
            </w:r>
            <w:r w:rsidRPr="00572B7F">
              <w:rPr>
                <w:b/>
                <w:i/>
              </w:rPr>
              <w:t>enrayer l</w:t>
            </w:r>
            <w:r w:rsidR="00F35F85" w:rsidRPr="00572B7F">
              <w:rPr>
                <w:b/>
                <w:i/>
              </w:rPr>
              <w:t>’</w:t>
            </w:r>
            <w:r w:rsidRPr="00572B7F">
              <w:rPr>
                <w:b/>
                <w:i/>
              </w:rPr>
              <w:t>épidémie de mélanome</w:t>
            </w:r>
            <w:r w:rsidRPr="00572B7F">
              <w:rPr>
                <w:b/>
                <w:i/>
                <w:vertAlign w:val="superscript"/>
              </w:rPr>
              <w:t>1 bis</w:t>
            </w:r>
            <w:r w:rsidRPr="00572B7F">
              <w:rPr>
                <w:b/>
                <w:i/>
              </w:rPr>
              <w:t>;</w:t>
            </w:r>
          </w:p>
        </w:tc>
      </w:tr>
      <w:tr w:rsidR="00954F49" w:rsidRPr="00572B7F" w14:paraId="05E09B01" w14:textId="77777777" w:rsidTr="001F15B6">
        <w:trPr>
          <w:jc w:val="center"/>
        </w:trPr>
        <w:tc>
          <w:tcPr>
            <w:tcW w:w="4876" w:type="dxa"/>
            <w:tcBorders>
              <w:top w:val="nil"/>
              <w:left w:val="nil"/>
              <w:bottom w:val="nil"/>
              <w:right w:val="nil"/>
            </w:tcBorders>
          </w:tcPr>
          <w:p w14:paraId="5FDB619F" w14:textId="77777777" w:rsidR="00954F49" w:rsidRPr="00572B7F" w:rsidRDefault="00954F49" w:rsidP="001F15B6"/>
        </w:tc>
        <w:tc>
          <w:tcPr>
            <w:tcW w:w="4876" w:type="dxa"/>
            <w:tcBorders>
              <w:top w:val="nil"/>
              <w:left w:val="nil"/>
              <w:bottom w:val="nil"/>
              <w:right w:val="nil"/>
            </w:tcBorders>
          </w:tcPr>
          <w:p w14:paraId="7E3D0473" w14:textId="77777777" w:rsidR="00954F49" w:rsidRPr="00572B7F" w:rsidRDefault="00954F49" w:rsidP="001F15B6">
            <w:pPr>
              <w:pStyle w:val="Normal6a"/>
            </w:pPr>
            <w:r w:rsidRPr="00572B7F">
              <w:rPr>
                <w:b/>
                <w:i/>
              </w:rPr>
              <w:t>_________________</w:t>
            </w:r>
          </w:p>
        </w:tc>
      </w:tr>
      <w:tr w:rsidR="00954F49" w:rsidRPr="00572B7F" w14:paraId="1FBC749F" w14:textId="77777777" w:rsidTr="001F15B6">
        <w:trPr>
          <w:jc w:val="center"/>
        </w:trPr>
        <w:tc>
          <w:tcPr>
            <w:tcW w:w="4876" w:type="dxa"/>
            <w:tcBorders>
              <w:top w:val="nil"/>
              <w:left w:val="nil"/>
              <w:bottom w:val="nil"/>
              <w:right w:val="nil"/>
            </w:tcBorders>
          </w:tcPr>
          <w:p w14:paraId="14A72625" w14:textId="77777777" w:rsidR="00954F49" w:rsidRPr="00572B7F" w:rsidRDefault="00954F49" w:rsidP="001F15B6"/>
        </w:tc>
        <w:tc>
          <w:tcPr>
            <w:tcW w:w="4876" w:type="dxa"/>
            <w:tcBorders>
              <w:top w:val="nil"/>
              <w:left w:val="nil"/>
              <w:bottom w:val="nil"/>
              <w:right w:val="nil"/>
            </w:tcBorders>
          </w:tcPr>
          <w:p w14:paraId="6B6F166E" w14:textId="77777777" w:rsidR="00954F49" w:rsidRPr="00572B7F" w:rsidRDefault="00954F49" w:rsidP="001F15B6">
            <w:pPr>
              <w:pStyle w:val="Normal6a"/>
            </w:pPr>
            <w:r w:rsidRPr="00572B7F">
              <w:rPr>
                <w:b/>
                <w:i/>
                <w:vertAlign w:val="superscript"/>
              </w:rPr>
              <w:t>1 bis</w:t>
            </w:r>
            <w:r w:rsidRPr="00572B7F">
              <w:t xml:space="preserve"> </w:t>
            </w:r>
            <w:r w:rsidRPr="00572B7F">
              <w:rPr>
                <w:b/>
                <w:i/>
              </w:rPr>
              <w:t>Lazovich, D., Vogel, R. I., Weinstock, M. A., Nelson, H. H., Ahmed, R. L., e.a. (2016), «Association between indoor tanning and melanoma in younger men and women», JAMA dermatology, 152(3), p. 268-275.</w:t>
            </w:r>
          </w:p>
        </w:tc>
      </w:tr>
    </w:tbl>
    <w:p w14:paraId="1BD2B89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7DFFBDCF" w14:textId="77777777" w:rsidR="00954F49" w:rsidRPr="00572B7F" w:rsidRDefault="00954F49" w:rsidP="00954F49">
      <w:r w:rsidRPr="00572B7F">
        <w:rPr>
          <w:rStyle w:val="HideTWBExt"/>
        </w:rPr>
        <w:t>&lt;/Amend&gt;</w:t>
      </w:r>
    </w:p>
    <w:p w14:paraId="2442FB32"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503</w:t>
      </w:r>
      <w:r w:rsidRPr="00572B7F">
        <w:rPr>
          <w:rStyle w:val="HideTWBExt"/>
          <w:b w:val="0"/>
        </w:rPr>
        <w:t>&lt;/NumAm&gt;</w:t>
      </w:r>
    </w:p>
    <w:p w14:paraId="38AB7612" w14:textId="77777777" w:rsidR="00954F49" w:rsidRPr="00572B7F" w:rsidRDefault="00954F49" w:rsidP="00954F49">
      <w:pPr>
        <w:pStyle w:val="NormalBold"/>
      </w:pPr>
      <w:r w:rsidRPr="00572B7F">
        <w:rPr>
          <w:rStyle w:val="HideTWBExt"/>
          <w:b w:val="0"/>
        </w:rPr>
        <w:t>&lt;RepeatBlock-By&gt;&lt;Members&gt;</w:t>
      </w:r>
      <w:r w:rsidRPr="00572B7F">
        <w:t>Ewa Kopacz, Elżbieta Katarzyna Łukacijewska, Mirosława Nykiel, Jagna Marczułajtis-Walczak</w:t>
      </w:r>
      <w:r w:rsidRPr="00572B7F">
        <w:rPr>
          <w:rStyle w:val="HideTWBExt"/>
          <w:b w:val="0"/>
        </w:rPr>
        <w:t>&lt;/Members&gt;</w:t>
      </w:r>
    </w:p>
    <w:p w14:paraId="24DD6044" w14:textId="77777777" w:rsidR="00954F49" w:rsidRPr="00572B7F" w:rsidRDefault="00954F49" w:rsidP="00954F49">
      <w:pPr>
        <w:pStyle w:val="NormalBold"/>
      </w:pPr>
      <w:r w:rsidRPr="00572B7F">
        <w:rPr>
          <w:rStyle w:val="HideTWBExt"/>
          <w:b w:val="0"/>
        </w:rPr>
        <w:t>&lt;/RepeatBlock-By&gt;</w:t>
      </w:r>
    </w:p>
    <w:p w14:paraId="5BC2CE5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B73D8CB" w14:textId="77777777" w:rsidR="00954F49" w:rsidRPr="00572B7F" w:rsidRDefault="00954F49" w:rsidP="00954F49">
      <w:pPr>
        <w:pStyle w:val="NormalBold"/>
      </w:pPr>
      <w:r w:rsidRPr="00572B7F">
        <w:rPr>
          <w:rStyle w:val="HideTWBExt"/>
          <w:b w:val="0"/>
        </w:rPr>
        <w:t>&lt;Article&gt;</w:t>
      </w:r>
      <w:r w:rsidRPr="00572B7F">
        <w:t>Paragraphe 18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4B39C13" w14:textId="77777777" w:rsidTr="001F15B6">
        <w:trPr>
          <w:trHeight w:hRule="exact" w:val="240"/>
          <w:jc w:val="center"/>
        </w:trPr>
        <w:tc>
          <w:tcPr>
            <w:tcW w:w="9752" w:type="dxa"/>
            <w:gridSpan w:val="2"/>
            <w:tcBorders>
              <w:top w:val="nil"/>
              <w:left w:val="nil"/>
              <w:bottom w:val="nil"/>
              <w:right w:val="nil"/>
            </w:tcBorders>
          </w:tcPr>
          <w:p w14:paraId="0650CC20" w14:textId="77777777" w:rsidR="00954F49" w:rsidRPr="00572B7F" w:rsidRDefault="00954F49" w:rsidP="001F15B6"/>
        </w:tc>
      </w:tr>
      <w:tr w:rsidR="00954F49" w:rsidRPr="00572B7F" w14:paraId="5829A5BE" w14:textId="77777777" w:rsidTr="001F15B6">
        <w:trPr>
          <w:trHeight w:val="240"/>
          <w:jc w:val="center"/>
        </w:trPr>
        <w:tc>
          <w:tcPr>
            <w:tcW w:w="4876" w:type="dxa"/>
            <w:tcBorders>
              <w:top w:val="nil"/>
              <w:left w:val="nil"/>
              <w:bottom w:val="nil"/>
              <w:right w:val="nil"/>
            </w:tcBorders>
          </w:tcPr>
          <w:p w14:paraId="5977646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454E6DE" w14:textId="77777777" w:rsidR="00954F49" w:rsidRPr="00572B7F" w:rsidRDefault="00954F49" w:rsidP="001F15B6">
            <w:pPr>
              <w:pStyle w:val="AmColumnHeading"/>
            </w:pPr>
            <w:r w:rsidRPr="00572B7F">
              <w:t>Amendement</w:t>
            </w:r>
          </w:p>
        </w:tc>
      </w:tr>
      <w:tr w:rsidR="00954F49" w:rsidRPr="00572B7F" w14:paraId="7BF20FCA" w14:textId="77777777" w:rsidTr="001F15B6">
        <w:trPr>
          <w:jc w:val="center"/>
        </w:trPr>
        <w:tc>
          <w:tcPr>
            <w:tcW w:w="4876" w:type="dxa"/>
            <w:tcBorders>
              <w:top w:val="nil"/>
              <w:left w:val="nil"/>
              <w:bottom w:val="nil"/>
              <w:right w:val="nil"/>
            </w:tcBorders>
          </w:tcPr>
          <w:p w14:paraId="50C854B8" w14:textId="1AA1D08D" w:rsidR="00954F49" w:rsidRPr="00572B7F" w:rsidRDefault="00954F49" w:rsidP="001F15B6">
            <w:pPr>
              <w:pStyle w:val="Normal6a"/>
            </w:pPr>
            <w:r w:rsidRPr="00572B7F">
              <w:t>18.</w:t>
            </w:r>
            <w:r w:rsidRPr="00572B7F">
              <w:tab/>
              <w:t>estime que l</w:t>
            </w:r>
            <w:r w:rsidR="00F35F85" w:rsidRPr="00572B7F">
              <w:t>’</w:t>
            </w:r>
            <w:r w:rsidRPr="00572B7F">
              <w:t xml:space="preserve">amélioration de </w:t>
            </w:r>
            <w:r w:rsidRPr="00572B7F">
              <w:lastRenderedPageBreak/>
              <w:t>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c>
          <w:tcPr>
            <w:tcW w:w="4876" w:type="dxa"/>
            <w:tcBorders>
              <w:top w:val="nil"/>
              <w:left w:val="nil"/>
              <w:bottom w:val="nil"/>
              <w:right w:val="nil"/>
            </w:tcBorders>
          </w:tcPr>
          <w:p w14:paraId="306709DC" w14:textId="438D2D6C" w:rsidR="00954F49" w:rsidRPr="00572B7F" w:rsidRDefault="00954F49" w:rsidP="001F15B6">
            <w:pPr>
              <w:pStyle w:val="Normal6a"/>
            </w:pPr>
            <w:r w:rsidRPr="00572B7F">
              <w:lastRenderedPageBreak/>
              <w:t>18.</w:t>
            </w:r>
            <w:r w:rsidRPr="00572B7F">
              <w:tab/>
              <w:t>estime que l</w:t>
            </w:r>
            <w:r w:rsidR="00F35F85" w:rsidRPr="00572B7F">
              <w:t>’</w:t>
            </w:r>
            <w:r w:rsidRPr="00572B7F">
              <w:t xml:space="preserve">amélioration de </w:t>
            </w:r>
            <w:r w:rsidRPr="00572B7F">
              <w:lastRenderedPageBreak/>
              <w:t>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 xml:space="preserve">Union; </w:t>
            </w:r>
            <w:r w:rsidRPr="00572B7F">
              <w:rPr>
                <w:b/>
                <w:i/>
              </w:rPr>
              <w:t>invite la Commission et les États membres à promouvoir une plus grande participation des femmes dans tous les aspects des activités de recherche scientifique, à la fois en tant que chercheuses et en tant que participantes à la recherche; préconise des actions visant à supprimer les obstacles aux carrières scientifiques des femmes et à garantir l</w:t>
            </w:r>
            <w:r w:rsidR="00F35F85" w:rsidRPr="00572B7F">
              <w:rPr>
                <w:b/>
                <w:i/>
              </w:rPr>
              <w:t>’</w:t>
            </w:r>
            <w:r w:rsidRPr="00572B7F">
              <w:rPr>
                <w:b/>
                <w:i/>
              </w:rPr>
              <w:t>égalité des chances dans l</w:t>
            </w:r>
            <w:r w:rsidR="00F35F85" w:rsidRPr="00572B7F">
              <w:rPr>
                <w:b/>
                <w:i/>
              </w:rPr>
              <w:t>’</w:t>
            </w:r>
            <w:r w:rsidRPr="00572B7F">
              <w:rPr>
                <w:b/>
                <w:i/>
              </w:rPr>
              <w:t>accès aux fonds de recherche et aux postes de direction; souligne qu</w:t>
            </w:r>
            <w:r w:rsidR="00F35F85" w:rsidRPr="00572B7F">
              <w:rPr>
                <w:b/>
                <w:i/>
              </w:rPr>
              <w:t>’</w:t>
            </w:r>
            <w:r w:rsidRPr="00572B7F">
              <w:rPr>
                <w:b/>
                <w:i/>
              </w:rPr>
              <w:t>une composition plus équilibrée des équipes de recherche et une plus grande participation des femmes aux essais cliniques amélioreront la qualité et la fiabilité des résultats en matière de santé;</w:t>
            </w:r>
          </w:p>
        </w:tc>
      </w:tr>
    </w:tbl>
    <w:p w14:paraId="1054B48B"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{PL}</w:t>
      </w:r>
      <w:r w:rsidRPr="00572B7F">
        <w:t>pl</w:t>
      </w:r>
      <w:r w:rsidRPr="00572B7F">
        <w:rPr>
          <w:rStyle w:val="HideTWBExt"/>
        </w:rPr>
        <w:t>&lt;/Original&gt;</w:t>
      </w:r>
    </w:p>
    <w:p w14:paraId="1C9EEB3A" w14:textId="77777777" w:rsidR="00954F49" w:rsidRPr="00572B7F" w:rsidRDefault="00954F49" w:rsidP="00954F49">
      <w:r w:rsidRPr="00572B7F">
        <w:rPr>
          <w:rStyle w:val="HideTWBExt"/>
        </w:rPr>
        <w:t>&lt;/Amend&gt;</w:t>
      </w:r>
    </w:p>
    <w:p w14:paraId="50F530DF"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504</w:t>
      </w:r>
      <w:r w:rsidRPr="00572B7F">
        <w:rPr>
          <w:rStyle w:val="HideTWBExt"/>
          <w:b w:val="0"/>
        </w:rPr>
        <w:t>&lt;/NumAm&gt;</w:t>
      </w:r>
    </w:p>
    <w:p w14:paraId="6960C243" w14:textId="77777777" w:rsidR="00954F49" w:rsidRPr="00572B7F" w:rsidRDefault="00954F49" w:rsidP="00954F49">
      <w:pPr>
        <w:pStyle w:val="NormalBold"/>
      </w:pPr>
      <w:r w:rsidRPr="00572B7F">
        <w:rPr>
          <w:rStyle w:val="HideTWBExt"/>
          <w:b w:val="0"/>
        </w:rPr>
        <w:t>&lt;RepeatBlock-By&gt;&lt;Members&gt;</w:t>
      </w:r>
      <w:r w:rsidRPr="00572B7F">
        <w:t>Billy Kelleher, Abir Al-Sahlani, Lucia Yar, Valérie Devaux, Veronika Cifrová Ostrihoňová, Raquel García Hermida-Van Der Walle</w:t>
      </w:r>
      <w:r w:rsidRPr="00572B7F">
        <w:rPr>
          <w:rStyle w:val="HideTWBExt"/>
          <w:b w:val="0"/>
        </w:rPr>
        <w:t>&lt;/Members&gt;</w:t>
      </w:r>
    </w:p>
    <w:p w14:paraId="400969B8" w14:textId="77777777" w:rsidR="00954F49" w:rsidRPr="00572B7F" w:rsidRDefault="00954F49" w:rsidP="00954F49">
      <w:pPr>
        <w:pStyle w:val="NormalBold"/>
      </w:pPr>
      <w:r w:rsidRPr="00572B7F">
        <w:rPr>
          <w:rStyle w:val="HideTWBExt"/>
          <w:b w:val="0"/>
        </w:rPr>
        <w:t>&lt;/RepeatBlock-By&gt;</w:t>
      </w:r>
    </w:p>
    <w:p w14:paraId="44298877"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8652828" w14:textId="77777777" w:rsidR="00954F49" w:rsidRPr="00572B7F" w:rsidRDefault="00954F49" w:rsidP="00954F49">
      <w:pPr>
        <w:pStyle w:val="NormalBold"/>
      </w:pPr>
      <w:r w:rsidRPr="00572B7F">
        <w:rPr>
          <w:rStyle w:val="HideTWBExt"/>
          <w:b w:val="0"/>
        </w:rPr>
        <w:t>&lt;Article&gt;</w:t>
      </w:r>
      <w:r w:rsidRPr="00572B7F">
        <w:t>Paragraphe 18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6604314" w14:textId="77777777" w:rsidTr="001F15B6">
        <w:trPr>
          <w:trHeight w:hRule="exact" w:val="240"/>
          <w:jc w:val="center"/>
        </w:trPr>
        <w:tc>
          <w:tcPr>
            <w:tcW w:w="9752" w:type="dxa"/>
            <w:gridSpan w:val="2"/>
            <w:tcBorders>
              <w:top w:val="nil"/>
              <w:left w:val="nil"/>
              <w:bottom w:val="nil"/>
              <w:right w:val="nil"/>
            </w:tcBorders>
          </w:tcPr>
          <w:p w14:paraId="2BC241BA" w14:textId="77777777" w:rsidR="00954F49" w:rsidRPr="00572B7F" w:rsidRDefault="00954F49" w:rsidP="001F15B6"/>
        </w:tc>
      </w:tr>
      <w:tr w:rsidR="00954F49" w:rsidRPr="00572B7F" w14:paraId="1B331F57" w14:textId="77777777" w:rsidTr="001F15B6">
        <w:trPr>
          <w:trHeight w:val="240"/>
          <w:jc w:val="center"/>
        </w:trPr>
        <w:tc>
          <w:tcPr>
            <w:tcW w:w="4876" w:type="dxa"/>
            <w:tcBorders>
              <w:top w:val="nil"/>
              <w:left w:val="nil"/>
              <w:bottom w:val="nil"/>
              <w:right w:val="nil"/>
            </w:tcBorders>
          </w:tcPr>
          <w:p w14:paraId="45FA2D2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9A43287" w14:textId="77777777" w:rsidR="00954F49" w:rsidRPr="00572B7F" w:rsidRDefault="00954F49" w:rsidP="001F15B6">
            <w:pPr>
              <w:pStyle w:val="AmColumnHeading"/>
            </w:pPr>
            <w:r w:rsidRPr="00572B7F">
              <w:t>Amendement</w:t>
            </w:r>
          </w:p>
        </w:tc>
      </w:tr>
      <w:tr w:rsidR="00954F49" w:rsidRPr="00572B7F" w14:paraId="671420A6" w14:textId="77777777" w:rsidTr="001F15B6">
        <w:trPr>
          <w:jc w:val="center"/>
        </w:trPr>
        <w:tc>
          <w:tcPr>
            <w:tcW w:w="4876" w:type="dxa"/>
            <w:tcBorders>
              <w:top w:val="nil"/>
              <w:left w:val="nil"/>
              <w:bottom w:val="nil"/>
              <w:right w:val="nil"/>
            </w:tcBorders>
          </w:tcPr>
          <w:p w14:paraId="13460C39" w14:textId="17E52AAE"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 xml:space="preserve">Union à la lutte contre les inégalités de genre dans le </w:t>
            </w:r>
            <w:r w:rsidRPr="00572B7F">
              <w:lastRenderedPageBreak/>
              <w:t>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c>
          <w:tcPr>
            <w:tcW w:w="4876" w:type="dxa"/>
            <w:tcBorders>
              <w:top w:val="nil"/>
              <w:left w:val="nil"/>
              <w:bottom w:val="nil"/>
              <w:right w:val="nil"/>
            </w:tcBorders>
          </w:tcPr>
          <w:p w14:paraId="014FA25B" w14:textId="7242AFAF" w:rsidR="00954F49" w:rsidRPr="00572B7F" w:rsidRDefault="00954F49" w:rsidP="001F15B6">
            <w:pPr>
              <w:pStyle w:val="Normal6a"/>
            </w:pPr>
            <w:r w:rsidRPr="00572B7F">
              <w:lastRenderedPageBreak/>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w:t>
            </w:r>
            <w:r w:rsidRPr="00572B7F">
              <w:rPr>
                <w:b/>
                <w:bCs/>
                <w:i/>
                <w:iCs/>
              </w:rPr>
              <w:t>;</w:t>
            </w:r>
            <w:r w:rsidRPr="00572B7F">
              <w:rPr>
                <w:b/>
                <w:i/>
              </w:rPr>
              <w:t xml:space="preserve"> fait remarquer que le Forum économique mondial estime que combler les déficits d</w:t>
            </w:r>
            <w:r w:rsidR="00F35F85" w:rsidRPr="00572B7F">
              <w:rPr>
                <w:b/>
                <w:i/>
              </w:rPr>
              <w:t>’</w:t>
            </w:r>
            <w:r w:rsidRPr="00572B7F">
              <w:rPr>
                <w:b/>
                <w:i/>
              </w:rPr>
              <w:t xml:space="preserve">investissement dans </w:t>
            </w:r>
            <w:r w:rsidRPr="00572B7F">
              <w:rPr>
                <w:b/>
                <w:i/>
              </w:rPr>
              <w:lastRenderedPageBreak/>
              <w:t>les soins de santé pour les femmes pourrait stimuler l</w:t>
            </w:r>
            <w:r w:rsidR="00F35F85" w:rsidRPr="00572B7F">
              <w:rPr>
                <w:b/>
                <w:i/>
              </w:rPr>
              <w:t>’</w:t>
            </w:r>
            <w:r w:rsidRPr="00572B7F">
              <w:rPr>
                <w:b/>
                <w:i/>
              </w:rPr>
              <w:t>économie mondiale à hauteur de 1 000 milliards de dollars par an d</w:t>
            </w:r>
            <w:r w:rsidR="00F35F85" w:rsidRPr="00572B7F">
              <w:rPr>
                <w:b/>
                <w:i/>
              </w:rPr>
              <w:t>’</w:t>
            </w:r>
            <w:r w:rsidRPr="00572B7F">
              <w:rPr>
                <w:b/>
                <w:i/>
              </w:rPr>
              <w:t>ici à 2040; souligne que le manque de données de santé ventilées par sexe s</w:t>
            </w:r>
            <w:r w:rsidR="00F35F85" w:rsidRPr="00572B7F">
              <w:rPr>
                <w:b/>
                <w:i/>
              </w:rPr>
              <w:t>’</w:t>
            </w:r>
            <w:r w:rsidRPr="00572B7F">
              <w:rPr>
                <w:b/>
                <w:i/>
              </w:rPr>
              <w:t>accompagne d</w:t>
            </w:r>
            <w:r w:rsidR="00F35F85" w:rsidRPr="00572B7F">
              <w:rPr>
                <w:b/>
                <w:i/>
              </w:rPr>
              <w:t>’</w:t>
            </w:r>
            <w:r w:rsidRPr="00572B7F">
              <w:rPr>
                <w:b/>
                <w:i/>
              </w:rPr>
              <w:t>une pénurie de données scientifiques fondamentales sur les affections sexospécifiques, ce qui retient les acteurs du secteur privé désireux d</w:t>
            </w:r>
            <w:r w:rsidR="00F35F85" w:rsidRPr="00572B7F">
              <w:rPr>
                <w:b/>
                <w:i/>
              </w:rPr>
              <w:t>’</w:t>
            </w:r>
            <w:r w:rsidRPr="00572B7F">
              <w:rPr>
                <w:b/>
                <w:i/>
              </w:rPr>
              <w:t>investir dans la recherche appliquée et la recherche et développement</w:t>
            </w:r>
            <w:r w:rsidRPr="00572B7F">
              <w:t>;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r>
    </w:tbl>
    <w:p w14:paraId="0A3564D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3D6B2816" w14:textId="77777777" w:rsidR="00954F49" w:rsidRPr="00572B7F" w:rsidRDefault="00954F49" w:rsidP="00954F49">
      <w:r w:rsidRPr="00572B7F">
        <w:rPr>
          <w:rStyle w:val="HideTWBExt"/>
        </w:rPr>
        <w:t>&lt;/Amend&gt;</w:t>
      </w:r>
    </w:p>
    <w:p w14:paraId="5C6B7968"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505</w:t>
      </w:r>
      <w:r w:rsidRPr="00572B7F">
        <w:rPr>
          <w:rStyle w:val="HideTWBExt"/>
          <w:b w:val="0"/>
        </w:rPr>
        <w:t>&lt;/NumAm&gt;</w:t>
      </w:r>
    </w:p>
    <w:p w14:paraId="221D6C57" w14:textId="77777777" w:rsidR="00954F49" w:rsidRPr="00572B7F" w:rsidRDefault="00954F49" w:rsidP="00954F49">
      <w:pPr>
        <w:pStyle w:val="NormalBold"/>
      </w:pPr>
      <w:r w:rsidRPr="00572B7F">
        <w:rPr>
          <w:rStyle w:val="HideTWBExt"/>
          <w:b w:val="0"/>
        </w:rPr>
        <w:t>&lt;RepeatBlock-By&gt;&lt;Members&gt;</w:t>
      </w:r>
      <w:r w:rsidRPr="00572B7F">
        <w:t>Sirpa Pietikäinen</w:t>
      </w:r>
      <w:r w:rsidRPr="00572B7F">
        <w:rPr>
          <w:rStyle w:val="HideTWBExt"/>
          <w:b w:val="0"/>
        </w:rPr>
        <w:t>&lt;/Members&gt;</w:t>
      </w:r>
    </w:p>
    <w:p w14:paraId="5DD20C1D" w14:textId="77777777" w:rsidR="00954F49" w:rsidRPr="00572B7F" w:rsidRDefault="00954F49" w:rsidP="00954F49">
      <w:pPr>
        <w:pStyle w:val="NormalBold"/>
      </w:pPr>
      <w:r w:rsidRPr="00572B7F">
        <w:rPr>
          <w:rStyle w:val="HideTWBExt"/>
          <w:b w:val="0"/>
        </w:rPr>
        <w:t>&lt;/RepeatBlock-By&gt;</w:t>
      </w:r>
    </w:p>
    <w:p w14:paraId="5E278B7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E1DAF98" w14:textId="77777777" w:rsidR="00954F49" w:rsidRPr="00572B7F" w:rsidRDefault="00954F49" w:rsidP="00954F49">
      <w:pPr>
        <w:pStyle w:val="NormalBold"/>
      </w:pPr>
      <w:r w:rsidRPr="00572B7F">
        <w:rPr>
          <w:rStyle w:val="HideTWBExt"/>
          <w:b w:val="0"/>
        </w:rPr>
        <w:t>&lt;Article&gt;</w:t>
      </w:r>
      <w:r w:rsidRPr="00572B7F">
        <w:t>Paragraphe 18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CADCB91" w14:textId="77777777" w:rsidTr="001F15B6">
        <w:trPr>
          <w:trHeight w:hRule="exact" w:val="240"/>
          <w:jc w:val="center"/>
        </w:trPr>
        <w:tc>
          <w:tcPr>
            <w:tcW w:w="9752" w:type="dxa"/>
            <w:gridSpan w:val="2"/>
            <w:tcBorders>
              <w:top w:val="nil"/>
              <w:left w:val="nil"/>
              <w:bottom w:val="nil"/>
              <w:right w:val="nil"/>
            </w:tcBorders>
          </w:tcPr>
          <w:p w14:paraId="43E61483" w14:textId="77777777" w:rsidR="00954F49" w:rsidRPr="00572B7F" w:rsidRDefault="00954F49" w:rsidP="001F15B6"/>
        </w:tc>
      </w:tr>
      <w:tr w:rsidR="00954F49" w:rsidRPr="00572B7F" w14:paraId="3914A999" w14:textId="77777777" w:rsidTr="001F15B6">
        <w:trPr>
          <w:trHeight w:val="240"/>
          <w:jc w:val="center"/>
        </w:trPr>
        <w:tc>
          <w:tcPr>
            <w:tcW w:w="4876" w:type="dxa"/>
            <w:tcBorders>
              <w:top w:val="nil"/>
              <w:left w:val="nil"/>
              <w:bottom w:val="nil"/>
              <w:right w:val="nil"/>
            </w:tcBorders>
          </w:tcPr>
          <w:p w14:paraId="62675BAE"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2351288" w14:textId="77777777" w:rsidR="00954F49" w:rsidRPr="00572B7F" w:rsidRDefault="00954F49" w:rsidP="001F15B6">
            <w:pPr>
              <w:pStyle w:val="AmColumnHeading"/>
            </w:pPr>
            <w:r w:rsidRPr="00572B7F">
              <w:t>Amendement</w:t>
            </w:r>
          </w:p>
        </w:tc>
      </w:tr>
      <w:tr w:rsidR="00954F49" w:rsidRPr="00572B7F" w14:paraId="739BB302" w14:textId="77777777" w:rsidTr="001F15B6">
        <w:trPr>
          <w:jc w:val="center"/>
        </w:trPr>
        <w:tc>
          <w:tcPr>
            <w:tcW w:w="4876" w:type="dxa"/>
            <w:tcBorders>
              <w:top w:val="nil"/>
              <w:left w:val="nil"/>
              <w:bottom w:val="nil"/>
              <w:right w:val="nil"/>
            </w:tcBorders>
          </w:tcPr>
          <w:p w14:paraId="68BB2347" w14:textId="790C2AC1"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c>
          <w:tcPr>
            <w:tcW w:w="4876" w:type="dxa"/>
            <w:tcBorders>
              <w:top w:val="nil"/>
              <w:left w:val="nil"/>
              <w:bottom w:val="nil"/>
              <w:right w:val="nil"/>
            </w:tcBorders>
          </w:tcPr>
          <w:p w14:paraId="6E454CAE" w14:textId="5C5DFC3C"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Union à la lutte contre les inégalités de genre dans le domaine de la santé</w:t>
            </w:r>
            <w:r w:rsidRPr="00572B7F">
              <w:rPr>
                <w:b/>
                <w:bCs/>
                <w:i/>
                <w:iCs/>
              </w:rPr>
              <w:t xml:space="preserve"> grâce aux programmes actuels et futurs Horizon Europe, le Fonds européen pour la compétitivité et «L</w:t>
            </w:r>
            <w:r w:rsidR="00F35F85" w:rsidRPr="00572B7F">
              <w:rPr>
                <w:b/>
                <w:bCs/>
                <w:i/>
                <w:iCs/>
              </w:rPr>
              <w:t>’</w:t>
            </w:r>
            <w:r w:rsidRPr="00572B7F">
              <w:rPr>
                <w:b/>
                <w:bCs/>
                <w:i/>
                <w:iCs/>
              </w:rPr>
              <w:t>UE pour la santé»</w:t>
            </w:r>
            <w:r w:rsidRPr="00572B7F">
              <w:t>,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r>
    </w:tbl>
    <w:p w14:paraId="372F410C"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ADF43CD" w14:textId="77777777" w:rsidR="00954F49" w:rsidRPr="00572B7F" w:rsidRDefault="00954F49" w:rsidP="00954F49">
      <w:r w:rsidRPr="00572B7F">
        <w:rPr>
          <w:rStyle w:val="HideTWBExt"/>
        </w:rPr>
        <w:lastRenderedPageBreak/>
        <w:t>&lt;/Amend&gt;</w:t>
      </w:r>
    </w:p>
    <w:p w14:paraId="405A466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506</w:t>
      </w:r>
      <w:r w:rsidRPr="00572B7F">
        <w:rPr>
          <w:rStyle w:val="HideTWBExt"/>
          <w:b w:val="0"/>
        </w:rPr>
        <w:t>&lt;/NumAm&gt;</w:t>
      </w:r>
    </w:p>
    <w:p w14:paraId="624AD8B8"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6C68F0BE" w14:textId="77777777" w:rsidR="00954F49" w:rsidRPr="00572B7F" w:rsidRDefault="00954F49" w:rsidP="00954F49">
      <w:pPr>
        <w:pStyle w:val="NormalBold"/>
      </w:pPr>
      <w:r w:rsidRPr="00572B7F">
        <w:rPr>
          <w:rStyle w:val="HideTWBExt"/>
          <w:b w:val="0"/>
        </w:rPr>
        <w:t>&lt;/RepeatBlock-By&gt;</w:t>
      </w:r>
    </w:p>
    <w:p w14:paraId="10E8AA6E"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8DEE5BF" w14:textId="77777777" w:rsidR="00954F49" w:rsidRPr="00572B7F" w:rsidRDefault="00954F49" w:rsidP="00954F49">
      <w:pPr>
        <w:pStyle w:val="NormalBold"/>
      </w:pPr>
      <w:r w:rsidRPr="00572B7F">
        <w:rPr>
          <w:rStyle w:val="HideTWBExt"/>
          <w:b w:val="0"/>
        </w:rPr>
        <w:t>&lt;Article&gt;</w:t>
      </w:r>
      <w:r w:rsidRPr="00572B7F">
        <w:t>Paragraphe 18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44C746DE" w14:textId="77777777" w:rsidTr="001F15B6">
        <w:trPr>
          <w:trHeight w:hRule="exact" w:val="240"/>
          <w:jc w:val="center"/>
        </w:trPr>
        <w:tc>
          <w:tcPr>
            <w:tcW w:w="9752" w:type="dxa"/>
            <w:gridSpan w:val="2"/>
            <w:tcBorders>
              <w:top w:val="nil"/>
              <w:left w:val="nil"/>
              <w:bottom w:val="nil"/>
              <w:right w:val="nil"/>
            </w:tcBorders>
          </w:tcPr>
          <w:p w14:paraId="2A20BB89" w14:textId="77777777" w:rsidR="00954F49" w:rsidRPr="00572B7F" w:rsidRDefault="00954F49" w:rsidP="001F15B6"/>
        </w:tc>
      </w:tr>
      <w:tr w:rsidR="00954F49" w:rsidRPr="00572B7F" w14:paraId="78DEF449" w14:textId="77777777" w:rsidTr="001F15B6">
        <w:trPr>
          <w:trHeight w:val="240"/>
          <w:jc w:val="center"/>
        </w:trPr>
        <w:tc>
          <w:tcPr>
            <w:tcW w:w="4876" w:type="dxa"/>
            <w:tcBorders>
              <w:top w:val="nil"/>
              <w:left w:val="nil"/>
              <w:bottom w:val="nil"/>
              <w:right w:val="nil"/>
            </w:tcBorders>
          </w:tcPr>
          <w:p w14:paraId="2BF69328"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D783D93" w14:textId="77777777" w:rsidR="00954F49" w:rsidRPr="00572B7F" w:rsidRDefault="00954F49" w:rsidP="001F15B6">
            <w:pPr>
              <w:pStyle w:val="AmColumnHeading"/>
            </w:pPr>
            <w:r w:rsidRPr="00572B7F">
              <w:t>Amendement</w:t>
            </w:r>
          </w:p>
        </w:tc>
      </w:tr>
      <w:tr w:rsidR="00954F49" w:rsidRPr="00572B7F" w14:paraId="054DF346" w14:textId="77777777" w:rsidTr="001F15B6">
        <w:trPr>
          <w:jc w:val="center"/>
        </w:trPr>
        <w:tc>
          <w:tcPr>
            <w:tcW w:w="4876" w:type="dxa"/>
            <w:tcBorders>
              <w:top w:val="nil"/>
              <w:left w:val="nil"/>
              <w:bottom w:val="nil"/>
              <w:right w:val="nil"/>
            </w:tcBorders>
          </w:tcPr>
          <w:p w14:paraId="1C4E8417" w14:textId="0CC0B5F6"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c>
          <w:tcPr>
            <w:tcW w:w="4876" w:type="dxa"/>
            <w:tcBorders>
              <w:top w:val="nil"/>
              <w:left w:val="nil"/>
              <w:bottom w:val="nil"/>
              <w:right w:val="nil"/>
            </w:tcBorders>
          </w:tcPr>
          <w:p w14:paraId="0B2E2BAB" w14:textId="4756F4B0"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w:t>
            </w:r>
            <w:r w:rsidRPr="00572B7F">
              <w:rPr>
                <w:b/>
                <w:bCs/>
                <w:i/>
                <w:iCs/>
              </w:rPr>
              <w:t>;</w:t>
            </w:r>
            <w:r w:rsidRPr="00572B7F">
              <w:rPr>
                <w:b/>
                <w:i/>
              </w:rPr>
              <w:t xml:space="preserve"> souligne que la réduction des écarts entre les hommes et les femmes en matière de santé est avant tout une question de droits fondamentaux et de justice sociale</w:t>
            </w:r>
            <w:r w:rsidRPr="00572B7F">
              <w:t>;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r>
    </w:tbl>
    <w:p w14:paraId="1A7A881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9C3B504" w14:textId="77777777" w:rsidR="00954F49" w:rsidRPr="00572B7F" w:rsidRDefault="00954F49" w:rsidP="00954F49">
      <w:r w:rsidRPr="00572B7F">
        <w:rPr>
          <w:rStyle w:val="HideTWBExt"/>
        </w:rPr>
        <w:t>&lt;/Amend&gt;</w:t>
      </w:r>
    </w:p>
    <w:p w14:paraId="394559F6"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507</w:t>
      </w:r>
      <w:r w:rsidRPr="00572B7F">
        <w:rPr>
          <w:rStyle w:val="HideTWBExt"/>
          <w:b w:val="0"/>
        </w:rPr>
        <w:t>&lt;/NumAm&gt;</w:t>
      </w:r>
    </w:p>
    <w:p w14:paraId="34991533" w14:textId="77777777" w:rsidR="00954F49" w:rsidRPr="00572B7F" w:rsidRDefault="00954F49" w:rsidP="00954F49">
      <w:pPr>
        <w:pStyle w:val="NormalBold"/>
      </w:pPr>
      <w:r w:rsidRPr="00572B7F">
        <w:rPr>
          <w:rStyle w:val="HideTWBExt"/>
          <w:b w:val="0"/>
        </w:rPr>
        <w:t>&lt;RepeatBlock-By&gt;&lt;Members&gt;</w:t>
      </w:r>
      <w:r w:rsidRPr="00572B7F">
        <w:t>Laurence Trochu</w:t>
      </w:r>
      <w:r w:rsidRPr="00572B7F">
        <w:rPr>
          <w:rStyle w:val="HideTWBExt"/>
          <w:b w:val="0"/>
        </w:rPr>
        <w:t>&lt;/Members&gt;</w:t>
      </w:r>
    </w:p>
    <w:p w14:paraId="6FCF0F67" w14:textId="77777777" w:rsidR="00954F49" w:rsidRPr="00572B7F" w:rsidRDefault="00954F49" w:rsidP="00954F49">
      <w:pPr>
        <w:pStyle w:val="NormalBold"/>
      </w:pPr>
      <w:r w:rsidRPr="00572B7F">
        <w:rPr>
          <w:rStyle w:val="HideTWBExt"/>
          <w:b w:val="0"/>
        </w:rPr>
        <w:t>&lt;/RepeatBlock-By&gt;</w:t>
      </w:r>
    </w:p>
    <w:p w14:paraId="758EE65D"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628790C" w14:textId="77777777" w:rsidR="00954F49" w:rsidRPr="00572B7F" w:rsidRDefault="00954F49" w:rsidP="00954F49">
      <w:pPr>
        <w:pStyle w:val="NormalBold"/>
      </w:pPr>
      <w:r w:rsidRPr="00572B7F">
        <w:rPr>
          <w:rStyle w:val="HideTWBExt"/>
          <w:b w:val="0"/>
        </w:rPr>
        <w:t>&lt;Article&gt;</w:t>
      </w:r>
      <w:r w:rsidRPr="00572B7F">
        <w:t>Paragraphe 18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1341D49C" w14:textId="77777777" w:rsidTr="001F15B6">
        <w:trPr>
          <w:trHeight w:hRule="exact" w:val="240"/>
          <w:jc w:val="center"/>
        </w:trPr>
        <w:tc>
          <w:tcPr>
            <w:tcW w:w="9752" w:type="dxa"/>
            <w:gridSpan w:val="2"/>
            <w:tcBorders>
              <w:top w:val="nil"/>
              <w:left w:val="nil"/>
              <w:bottom w:val="nil"/>
              <w:right w:val="nil"/>
            </w:tcBorders>
          </w:tcPr>
          <w:p w14:paraId="59B86D31" w14:textId="77777777" w:rsidR="00954F49" w:rsidRPr="00572B7F" w:rsidRDefault="00954F49" w:rsidP="001F15B6"/>
        </w:tc>
      </w:tr>
      <w:tr w:rsidR="00954F49" w:rsidRPr="00572B7F" w14:paraId="0897FBC6" w14:textId="77777777" w:rsidTr="001F15B6">
        <w:trPr>
          <w:trHeight w:val="240"/>
          <w:jc w:val="center"/>
        </w:trPr>
        <w:tc>
          <w:tcPr>
            <w:tcW w:w="4876" w:type="dxa"/>
            <w:tcBorders>
              <w:top w:val="nil"/>
              <w:left w:val="nil"/>
              <w:bottom w:val="nil"/>
              <w:right w:val="nil"/>
            </w:tcBorders>
          </w:tcPr>
          <w:p w14:paraId="5F86160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3608BF19" w14:textId="77777777" w:rsidR="00954F49" w:rsidRPr="00572B7F" w:rsidRDefault="00954F49" w:rsidP="001F15B6">
            <w:pPr>
              <w:pStyle w:val="AmColumnHeading"/>
            </w:pPr>
            <w:r w:rsidRPr="00572B7F">
              <w:t>Amendement</w:t>
            </w:r>
          </w:p>
        </w:tc>
      </w:tr>
      <w:tr w:rsidR="00954F49" w:rsidRPr="00572B7F" w14:paraId="6AE0E6CD" w14:textId="77777777" w:rsidTr="001F15B6">
        <w:trPr>
          <w:jc w:val="center"/>
        </w:trPr>
        <w:tc>
          <w:tcPr>
            <w:tcW w:w="4876" w:type="dxa"/>
            <w:tcBorders>
              <w:top w:val="nil"/>
              <w:left w:val="nil"/>
              <w:bottom w:val="nil"/>
              <w:right w:val="nil"/>
            </w:tcBorders>
          </w:tcPr>
          <w:p w14:paraId="49A29EAA" w14:textId="07336B01"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 xml:space="preserve">Union à la </w:t>
            </w:r>
            <w:r w:rsidRPr="00572B7F">
              <w:rPr>
                <w:b/>
                <w:i/>
              </w:rPr>
              <w:t>lutte contre les inégalités de genre dans le domaine</w:t>
            </w:r>
            <w:r w:rsidRPr="00572B7F">
              <w:t xml:space="preserve"> de la </w:t>
            </w:r>
            <w:r w:rsidRPr="00572B7F">
              <w:rPr>
                <w:b/>
                <w:i/>
              </w:rPr>
              <w:t>santé</w:t>
            </w:r>
            <w:r w:rsidRPr="00572B7F">
              <w:t xml:space="preserve">, assortie de mesures visant à combler les lacunes en matière de données, pourrait encourager les </w:t>
            </w:r>
            <w:r w:rsidRPr="00572B7F">
              <w:lastRenderedPageBreak/>
              <w:t>investissements et stimuler l</w:t>
            </w:r>
            <w:r w:rsidR="00F35F85" w:rsidRPr="00572B7F">
              <w:t>’</w:t>
            </w:r>
            <w:r w:rsidRPr="00572B7F">
              <w:t>innovation dans l</w:t>
            </w:r>
            <w:r w:rsidR="00F35F85" w:rsidRPr="00572B7F">
              <w:t>’</w:t>
            </w:r>
            <w:r w:rsidRPr="00572B7F">
              <w:t>Union;</w:t>
            </w:r>
          </w:p>
        </w:tc>
        <w:tc>
          <w:tcPr>
            <w:tcW w:w="4876" w:type="dxa"/>
            <w:tcBorders>
              <w:top w:val="nil"/>
              <w:left w:val="nil"/>
              <w:bottom w:val="nil"/>
              <w:right w:val="nil"/>
            </w:tcBorders>
          </w:tcPr>
          <w:p w14:paraId="7EADC163" w14:textId="52083430" w:rsidR="00954F49" w:rsidRPr="00572B7F" w:rsidRDefault="00954F49" w:rsidP="001F15B6">
            <w:pPr>
              <w:pStyle w:val="Normal6a"/>
            </w:pPr>
            <w:r w:rsidRPr="00572B7F">
              <w:lastRenderedPageBreak/>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 xml:space="preserve">Union à la </w:t>
            </w:r>
            <w:r w:rsidRPr="00572B7F">
              <w:rPr>
                <w:b/>
                <w:i/>
              </w:rPr>
              <w:t>santé</w:t>
            </w:r>
            <w:r w:rsidRPr="00572B7F">
              <w:t xml:space="preserve"> de la </w:t>
            </w:r>
            <w:r w:rsidRPr="00572B7F">
              <w:rPr>
                <w:b/>
                <w:i/>
              </w:rPr>
              <w:t>femme</w:t>
            </w:r>
            <w:r w:rsidRPr="00572B7F">
              <w:t xml:space="preserve">, assortie de mesures visant à combler les lacunes en matière de données, pourrait </w:t>
            </w:r>
            <w:r w:rsidRPr="00572B7F">
              <w:rPr>
                <w:b/>
                <w:i/>
              </w:rPr>
              <w:t>contribuer à relancer une démographie dangereusement déclinante,</w:t>
            </w:r>
            <w:r w:rsidRPr="00572B7F">
              <w:t xml:space="preserve"> </w:t>
            </w:r>
            <w:r w:rsidRPr="00572B7F">
              <w:lastRenderedPageBreak/>
              <w:t xml:space="preserve">encourager les investissements </w:t>
            </w:r>
            <w:r w:rsidRPr="00572B7F">
              <w:rPr>
                <w:b/>
                <w:i/>
              </w:rPr>
              <w:t>et la croissance</w:t>
            </w:r>
            <w:r w:rsidRPr="00572B7F">
              <w:t xml:space="preserve"> et stimuler l</w:t>
            </w:r>
            <w:r w:rsidR="00F35F85" w:rsidRPr="00572B7F">
              <w:t>’</w:t>
            </w:r>
            <w:r w:rsidRPr="00572B7F">
              <w:t>innovation dans l</w:t>
            </w:r>
            <w:r w:rsidR="00F35F85" w:rsidRPr="00572B7F">
              <w:t>’</w:t>
            </w:r>
            <w:r w:rsidRPr="00572B7F">
              <w:t>Union;</w:t>
            </w:r>
          </w:p>
        </w:tc>
      </w:tr>
    </w:tbl>
    <w:p w14:paraId="51033FC8"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{FR}</w:t>
      </w:r>
      <w:r w:rsidRPr="00572B7F">
        <w:t>fr</w:t>
      </w:r>
      <w:r w:rsidRPr="00572B7F">
        <w:rPr>
          <w:rStyle w:val="HideTWBExt"/>
        </w:rPr>
        <w:t>&lt;/Original&gt;</w:t>
      </w:r>
    </w:p>
    <w:p w14:paraId="04B2B87F" w14:textId="77777777" w:rsidR="00954F49" w:rsidRPr="00572B7F" w:rsidRDefault="00954F49" w:rsidP="00954F49">
      <w:r w:rsidRPr="00572B7F">
        <w:rPr>
          <w:rStyle w:val="HideTWBExt"/>
        </w:rPr>
        <w:t>&lt;/Amend&gt;</w:t>
      </w:r>
    </w:p>
    <w:p w14:paraId="12D62290"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508</w:t>
      </w:r>
      <w:r w:rsidRPr="00572B7F">
        <w:rPr>
          <w:rStyle w:val="HideTWBExt"/>
          <w:b w:val="0"/>
        </w:rPr>
        <w:t>&lt;/NumAm&gt;</w:t>
      </w:r>
    </w:p>
    <w:p w14:paraId="3BF8B366"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4F0715AA" w14:textId="77777777" w:rsidR="00954F49" w:rsidRPr="00572B7F" w:rsidRDefault="00954F49" w:rsidP="00954F49">
      <w:pPr>
        <w:pStyle w:val="NormalBold"/>
      </w:pPr>
      <w:r w:rsidRPr="00572B7F">
        <w:rPr>
          <w:rStyle w:val="HideTWBExt"/>
          <w:b w:val="0"/>
        </w:rPr>
        <w:t>&lt;/RepeatBlock-By&gt;</w:t>
      </w:r>
    </w:p>
    <w:p w14:paraId="5DD6EAC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8F9D433" w14:textId="77777777" w:rsidR="00954F49" w:rsidRPr="00572B7F" w:rsidRDefault="00954F49" w:rsidP="00954F49">
      <w:pPr>
        <w:pStyle w:val="NormalBold"/>
      </w:pPr>
      <w:r w:rsidRPr="00572B7F">
        <w:rPr>
          <w:rStyle w:val="HideTWBExt"/>
          <w:b w:val="0"/>
        </w:rPr>
        <w:t>&lt;Article&gt;</w:t>
      </w:r>
      <w:r w:rsidRPr="00572B7F">
        <w:t>Paragraphe 18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0858007" w14:textId="77777777" w:rsidTr="001F15B6">
        <w:trPr>
          <w:trHeight w:hRule="exact" w:val="240"/>
          <w:jc w:val="center"/>
        </w:trPr>
        <w:tc>
          <w:tcPr>
            <w:tcW w:w="9752" w:type="dxa"/>
            <w:gridSpan w:val="2"/>
            <w:tcBorders>
              <w:top w:val="nil"/>
              <w:left w:val="nil"/>
              <w:bottom w:val="nil"/>
              <w:right w:val="nil"/>
            </w:tcBorders>
          </w:tcPr>
          <w:p w14:paraId="434E5E53" w14:textId="77777777" w:rsidR="00954F49" w:rsidRPr="00572B7F" w:rsidRDefault="00954F49" w:rsidP="001F15B6"/>
        </w:tc>
      </w:tr>
      <w:tr w:rsidR="00954F49" w:rsidRPr="00572B7F" w14:paraId="006BE6F5" w14:textId="77777777" w:rsidTr="001F15B6">
        <w:trPr>
          <w:trHeight w:val="240"/>
          <w:jc w:val="center"/>
        </w:trPr>
        <w:tc>
          <w:tcPr>
            <w:tcW w:w="4876" w:type="dxa"/>
            <w:tcBorders>
              <w:top w:val="nil"/>
              <w:left w:val="nil"/>
              <w:bottom w:val="nil"/>
              <w:right w:val="nil"/>
            </w:tcBorders>
          </w:tcPr>
          <w:p w14:paraId="0C8D5946"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5A685E8" w14:textId="77777777" w:rsidR="00954F49" w:rsidRPr="00572B7F" w:rsidRDefault="00954F49" w:rsidP="001F15B6">
            <w:pPr>
              <w:pStyle w:val="AmColumnHeading"/>
            </w:pPr>
            <w:r w:rsidRPr="00572B7F">
              <w:t>Amendement</w:t>
            </w:r>
          </w:p>
        </w:tc>
      </w:tr>
      <w:tr w:rsidR="00954F49" w:rsidRPr="00572B7F" w14:paraId="4E280491" w14:textId="77777777" w:rsidTr="001F15B6">
        <w:trPr>
          <w:jc w:val="center"/>
        </w:trPr>
        <w:tc>
          <w:tcPr>
            <w:tcW w:w="4876" w:type="dxa"/>
            <w:tcBorders>
              <w:top w:val="nil"/>
              <w:left w:val="nil"/>
              <w:bottom w:val="nil"/>
              <w:right w:val="nil"/>
            </w:tcBorders>
          </w:tcPr>
          <w:p w14:paraId="4687F808" w14:textId="029F537E"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c>
          <w:tcPr>
            <w:tcW w:w="4876" w:type="dxa"/>
            <w:tcBorders>
              <w:top w:val="nil"/>
              <w:left w:val="nil"/>
              <w:bottom w:val="nil"/>
              <w:right w:val="nil"/>
            </w:tcBorders>
          </w:tcPr>
          <w:p w14:paraId="69431921" w14:textId="1DCD155F"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 xml:space="preserve">égalité entre les hommes et les femmes </w:t>
            </w:r>
            <w:r w:rsidRPr="00572B7F">
              <w:rPr>
                <w:b/>
                <w:bCs/>
                <w:i/>
                <w:iCs/>
              </w:rPr>
              <w:t xml:space="preserve">en général, mais en particulier </w:t>
            </w:r>
            <w:r w:rsidRPr="00572B7F">
              <w:t>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Union à la lutte contre les inégalités de genre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r>
    </w:tbl>
    <w:p w14:paraId="704418FF" w14:textId="77777777" w:rsidR="00954F49" w:rsidRPr="00572B7F" w:rsidRDefault="00954F49" w:rsidP="00954F49">
      <w:pPr>
        <w:pStyle w:val="AmOrLang"/>
        <w:rPr>
          <w:lang w:val="sv-SE"/>
        </w:rPr>
      </w:pPr>
      <w:r w:rsidRPr="00572B7F">
        <w:rPr>
          <w:lang w:val="sv-SE"/>
        </w:rPr>
        <w:t xml:space="preserve">Or. </w:t>
      </w:r>
      <w:r w:rsidRPr="00572B7F">
        <w:rPr>
          <w:rStyle w:val="HideTWBExt"/>
          <w:lang w:val="sv-SE"/>
        </w:rPr>
        <w:t>&lt;Original&gt;</w:t>
      </w:r>
      <w:r w:rsidRPr="00572B7F">
        <w:rPr>
          <w:rStyle w:val="HideTWBInt"/>
          <w:lang w:val="sv-SE"/>
        </w:rPr>
        <w:t>{EN}</w:t>
      </w:r>
      <w:r w:rsidRPr="00572B7F">
        <w:rPr>
          <w:lang w:val="sv-SE"/>
        </w:rPr>
        <w:t>en</w:t>
      </w:r>
      <w:r w:rsidRPr="00572B7F">
        <w:rPr>
          <w:rStyle w:val="HideTWBExt"/>
          <w:lang w:val="sv-SE"/>
        </w:rPr>
        <w:t>&lt;/Original&gt;</w:t>
      </w:r>
    </w:p>
    <w:p w14:paraId="7F7FE52B" w14:textId="77777777" w:rsidR="00954F49" w:rsidRPr="00572B7F" w:rsidRDefault="00954F49" w:rsidP="00954F49">
      <w:pPr>
        <w:rPr>
          <w:lang w:val="sv-SE"/>
        </w:rPr>
      </w:pPr>
      <w:r w:rsidRPr="00572B7F">
        <w:rPr>
          <w:rStyle w:val="HideTWBExt"/>
          <w:lang w:val="sv-SE"/>
        </w:rPr>
        <w:t>&lt;/Amend&gt;</w:t>
      </w:r>
    </w:p>
    <w:p w14:paraId="7C93EBCF" w14:textId="77777777" w:rsidR="00954F49" w:rsidRPr="00572B7F" w:rsidRDefault="00954F49" w:rsidP="00954F49">
      <w:pPr>
        <w:pStyle w:val="AmNumberTabs"/>
        <w:rPr>
          <w:lang w:val="sv-SE"/>
        </w:rPr>
      </w:pPr>
      <w:r w:rsidRPr="00572B7F">
        <w:rPr>
          <w:rStyle w:val="HideTWBExt"/>
          <w:b w:val="0"/>
        </w:rPr>
        <w:t>&lt;Amend&gt;</w:t>
      </w:r>
      <w:r w:rsidRPr="00572B7F">
        <w:rPr>
          <w:lang w:val="sv-SE"/>
        </w:rPr>
        <w:t>Amendement</w:t>
      </w:r>
      <w:r w:rsidRPr="00572B7F">
        <w:rPr>
          <w:lang w:val="sv-SE"/>
        </w:rPr>
        <w:tab/>
      </w:r>
      <w:r w:rsidRPr="00572B7F">
        <w:rPr>
          <w:lang w:val="sv-SE"/>
        </w:rPr>
        <w:tab/>
      </w:r>
      <w:r w:rsidRPr="00572B7F">
        <w:rPr>
          <w:rStyle w:val="HideTWBExt"/>
          <w:b w:val="0"/>
        </w:rPr>
        <w:t>&lt;NumAm&gt;</w:t>
      </w:r>
      <w:r w:rsidRPr="00572B7F">
        <w:rPr>
          <w:lang w:val="sv-SE"/>
        </w:rPr>
        <w:t>509</w:t>
      </w:r>
      <w:r w:rsidRPr="00572B7F">
        <w:rPr>
          <w:rStyle w:val="HideTWBExt"/>
          <w:b w:val="0"/>
        </w:rPr>
        <w:t>&lt;/NumAm&gt;</w:t>
      </w:r>
    </w:p>
    <w:p w14:paraId="51CA5783" w14:textId="77777777" w:rsidR="00954F49" w:rsidRPr="00572B7F" w:rsidRDefault="00954F49" w:rsidP="00954F49">
      <w:pPr>
        <w:pStyle w:val="NormalBold"/>
        <w:rPr>
          <w:lang w:val="sv-SE"/>
        </w:rPr>
      </w:pPr>
      <w:r w:rsidRPr="00572B7F">
        <w:rPr>
          <w:rStyle w:val="HideTWBExt"/>
          <w:b w:val="0"/>
        </w:rPr>
        <w:t>&lt;RepeatBlock-By&gt;&lt;Members&gt;</w:t>
      </w:r>
      <w:r w:rsidRPr="00572B7F">
        <w:rPr>
          <w:lang w:val="sv-SE"/>
        </w:rPr>
        <w:t>Judita Laššáková, Ondřej Dostál, Erik Kaliňák</w:t>
      </w:r>
      <w:r w:rsidRPr="00572B7F">
        <w:rPr>
          <w:rStyle w:val="HideTWBExt"/>
          <w:b w:val="0"/>
        </w:rPr>
        <w:t>&lt;/Members&gt;</w:t>
      </w:r>
    </w:p>
    <w:p w14:paraId="5A8C2B68" w14:textId="77777777" w:rsidR="00954F49" w:rsidRPr="00572B7F" w:rsidRDefault="00954F49" w:rsidP="00954F49">
      <w:pPr>
        <w:pStyle w:val="NormalBold"/>
        <w:rPr>
          <w:lang w:val="sv-SE"/>
        </w:rPr>
      </w:pPr>
      <w:r w:rsidRPr="00572B7F">
        <w:rPr>
          <w:rStyle w:val="HideTWBExt"/>
          <w:b w:val="0"/>
        </w:rPr>
        <w:t>&lt;/RepeatBlock-By&gt;</w:t>
      </w:r>
    </w:p>
    <w:p w14:paraId="4E6A276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97730A0" w14:textId="77777777" w:rsidR="00954F49" w:rsidRPr="00572B7F" w:rsidRDefault="00954F49" w:rsidP="00954F49">
      <w:pPr>
        <w:pStyle w:val="NormalBold"/>
      </w:pPr>
      <w:r w:rsidRPr="00572B7F">
        <w:rPr>
          <w:rStyle w:val="HideTWBExt"/>
          <w:b w:val="0"/>
        </w:rPr>
        <w:t>&lt;Article&gt;</w:t>
      </w:r>
      <w:r w:rsidRPr="00572B7F">
        <w:t>Paragraphe 18</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7E646FD1" w14:textId="77777777" w:rsidTr="001F15B6">
        <w:trPr>
          <w:trHeight w:hRule="exact" w:val="240"/>
          <w:jc w:val="center"/>
        </w:trPr>
        <w:tc>
          <w:tcPr>
            <w:tcW w:w="9752" w:type="dxa"/>
            <w:gridSpan w:val="2"/>
            <w:tcBorders>
              <w:top w:val="nil"/>
              <w:left w:val="nil"/>
              <w:bottom w:val="nil"/>
              <w:right w:val="nil"/>
            </w:tcBorders>
          </w:tcPr>
          <w:p w14:paraId="4C915486" w14:textId="77777777" w:rsidR="00954F49" w:rsidRPr="00572B7F" w:rsidRDefault="00954F49" w:rsidP="001F15B6"/>
        </w:tc>
      </w:tr>
      <w:tr w:rsidR="00954F49" w:rsidRPr="00572B7F" w14:paraId="7084D8B6" w14:textId="77777777" w:rsidTr="001F15B6">
        <w:trPr>
          <w:trHeight w:val="240"/>
          <w:jc w:val="center"/>
        </w:trPr>
        <w:tc>
          <w:tcPr>
            <w:tcW w:w="4876" w:type="dxa"/>
            <w:tcBorders>
              <w:top w:val="nil"/>
              <w:left w:val="nil"/>
              <w:bottom w:val="nil"/>
              <w:right w:val="nil"/>
            </w:tcBorders>
          </w:tcPr>
          <w:p w14:paraId="6E22AEA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4392C463" w14:textId="77777777" w:rsidR="00954F49" w:rsidRPr="00572B7F" w:rsidRDefault="00954F49" w:rsidP="001F15B6">
            <w:pPr>
              <w:pStyle w:val="AmColumnHeading"/>
            </w:pPr>
            <w:r w:rsidRPr="00572B7F">
              <w:t>Amendement</w:t>
            </w:r>
          </w:p>
        </w:tc>
      </w:tr>
      <w:tr w:rsidR="00954F49" w:rsidRPr="00572B7F" w14:paraId="5D70005B" w14:textId="77777777" w:rsidTr="001F15B6">
        <w:trPr>
          <w:jc w:val="center"/>
        </w:trPr>
        <w:tc>
          <w:tcPr>
            <w:tcW w:w="4876" w:type="dxa"/>
            <w:tcBorders>
              <w:top w:val="nil"/>
              <w:left w:val="nil"/>
              <w:bottom w:val="nil"/>
              <w:right w:val="nil"/>
            </w:tcBorders>
          </w:tcPr>
          <w:p w14:paraId="337ABAA6" w14:textId="24E60A02" w:rsidR="00954F49" w:rsidRPr="00572B7F" w:rsidRDefault="00954F49" w:rsidP="001F15B6">
            <w:pPr>
              <w:pStyle w:val="Normal6a"/>
            </w:pPr>
            <w:r w:rsidRPr="00572B7F">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 xml:space="preserve">Union à la lutte </w:t>
            </w:r>
            <w:r w:rsidRPr="00572B7F">
              <w:lastRenderedPageBreak/>
              <w:t xml:space="preserve">contre les inégalités </w:t>
            </w:r>
            <w:r w:rsidRPr="00572B7F">
              <w:rPr>
                <w:b/>
                <w:bCs/>
                <w:i/>
                <w:iCs/>
              </w:rPr>
              <w:t>de genre</w:t>
            </w:r>
            <w:r w:rsidRPr="00572B7F">
              <w:t xml:space="preserv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c>
          <w:tcPr>
            <w:tcW w:w="4876" w:type="dxa"/>
            <w:tcBorders>
              <w:top w:val="nil"/>
              <w:left w:val="nil"/>
              <w:bottom w:val="nil"/>
              <w:right w:val="nil"/>
            </w:tcBorders>
          </w:tcPr>
          <w:p w14:paraId="065747F4" w14:textId="41ACFC84" w:rsidR="00954F49" w:rsidRPr="00572B7F" w:rsidRDefault="00954F49" w:rsidP="001F15B6">
            <w:pPr>
              <w:pStyle w:val="Normal6a"/>
            </w:pPr>
            <w:r w:rsidRPr="00572B7F">
              <w:lastRenderedPageBreak/>
              <w:t>18.</w:t>
            </w:r>
            <w:r w:rsidRPr="00572B7F">
              <w:tab/>
              <w:t>estime que l</w:t>
            </w:r>
            <w:r w:rsidR="00F35F85" w:rsidRPr="00572B7F">
              <w:t>’</w:t>
            </w:r>
            <w:r w:rsidRPr="00572B7F">
              <w:t>amélioration de l</w:t>
            </w:r>
            <w:r w:rsidR="00F35F85" w:rsidRPr="00572B7F">
              <w:t>’</w:t>
            </w:r>
            <w:r w:rsidRPr="00572B7F">
              <w:t>égalité entre les hommes et les femmes dans la recherche en matière de santé constitue une chance pour l</w:t>
            </w:r>
            <w:r w:rsidR="00F35F85" w:rsidRPr="00572B7F">
              <w:t>’</w:t>
            </w:r>
            <w:r w:rsidRPr="00572B7F">
              <w:t>Union de se montrer compétitive; souligne que l</w:t>
            </w:r>
            <w:r w:rsidR="00F35F85" w:rsidRPr="00572B7F">
              <w:t>’</w:t>
            </w:r>
            <w:r w:rsidRPr="00572B7F">
              <w:t>allocation de fonds de l</w:t>
            </w:r>
            <w:r w:rsidR="00F35F85" w:rsidRPr="00572B7F">
              <w:t>’</w:t>
            </w:r>
            <w:r w:rsidRPr="00572B7F">
              <w:t xml:space="preserve">Union à la lutte </w:t>
            </w:r>
            <w:r w:rsidRPr="00572B7F">
              <w:lastRenderedPageBreak/>
              <w:t>contre les inégalités</w:t>
            </w:r>
            <w:r w:rsidRPr="00572B7F">
              <w:rPr>
                <w:b/>
                <w:bCs/>
                <w:i/>
                <w:iCs/>
              </w:rPr>
              <w:t xml:space="preserve"> entre les hommes et les femmes</w:t>
            </w:r>
            <w:r w:rsidRPr="00572B7F">
              <w:t xml:space="preserve"> dans le domaine de la santé, assortie de mesures visant à combler les lacunes en matière de données, pourrait encourager les investissements et stimuler l</w:t>
            </w:r>
            <w:r w:rsidR="00F35F85" w:rsidRPr="00572B7F">
              <w:t>’</w:t>
            </w:r>
            <w:r w:rsidRPr="00572B7F">
              <w:t>innovation dans l</w:t>
            </w:r>
            <w:r w:rsidR="00F35F85" w:rsidRPr="00572B7F">
              <w:t>’</w:t>
            </w:r>
            <w:r w:rsidRPr="00572B7F">
              <w:t>Union;</w:t>
            </w:r>
          </w:p>
        </w:tc>
      </w:tr>
    </w:tbl>
    <w:p w14:paraId="2CCA7D0D"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F2C14F7" w14:textId="77777777" w:rsidR="00954F49" w:rsidRPr="00572B7F" w:rsidRDefault="00954F49" w:rsidP="00954F49">
      <w:r w:rsidRPr="00572B7F">
        <w:rPr>
          <w:rStyle w:val="HideTWBExt"/>
        </w:rPr>
        <w:t>&lt;/Amend&gt;</w:t>
      </w:r>
    </w:p>
    <w:p w14:paraId="6511162D"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510</w:t>
      </w:r>
      <w:r w:rsidRPr="00572B7F">
        <w:rPr>
          <w:rStyle w:val="HideTWBExt"/>
          <w:b w:val="0"/>
        </w:rPr>
        <w:t>&lt;/NumAm&gt;</w:t>
      </w:r>
    </w:p>
    <w:p w14:paraId="5B8C9C08"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3C4AB706" w14:textId="77777777" w:rsidR="00954F49" w:rsidRPr="00572B7F" w:rsidRDefault="00954F49" w:rsidP="00954F49">
      <w:pPr>
        <w:pStyle w:val="NormalBold"/>
      </w:pPr>
      <w:r w:rsidRPr="00572B7F">
        <w:rPr>
          <w:rStyle w:val="HideTWBExt"/>
          <w:b w:val="0"/>
        </w:rPr>
        <w:t>&lt;/RepeatBlock-By&gt;</w:t>
      </w:r>
    </w:p>
    <w:p w14:paraId="195C2C0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00121A5C" w14:textId="77777777" w:rsidR="00954F49" w:rsidRPr="00572B7F" w:rsidRDefault="00954F49" w:rsidP="00954F49">
      <w:pPr>
        <w:pStyle w:val="NormalBold"/>
      </w:pPr>
      <w:r w:rsidRPr="00572B7F">
        <w:rPr>
          <w:rStyle w:val="HideTWBExt"/>
          <w:b w:val="0"/>
        </w:rPr>
        <w:t>&lt;Article&gt;</w:t>
      </w:r>
      <w:r w:rsidRPr="00572B7F">
        <w:t>Paragraphe 18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096A226" w14:textId="77777777" w:rsidTr="001F15B6">
        <w:trPr>
          <w:trHeight w:hRule="exact" w:val="240"/>
          <w:jc w:val="center"/>
        </w:trPr>
        <w:tc>
          <w:tcPr>
            <w:tcW w:w="9752" w:type="dxa"/>
            <w:gridSpan w:val="2"/>
            <w:tcBorders>
              <w:top w:val="nil"/>
              <w:left w:val="nil"/>
              <w:bottom w:val="nil"/>
              <w:right w:val="nil"/>
            </w:tcBorders>
          </w:tcPr>
          <w:p w14:paraId="5189DAAB" w14:textId="77777777" w:rsidR="00954F49" w:rsidRPr="00572B7F" w:rsidRDefault="00954F49" w:rsidP="001F15B6"/>
        </w:tc>
      </w:tr>
      <w:tr w:rsidR="00954F49" w:rsidRPr="00572B7F" w14:paraId="793B04F1" w14:textId="77777777" w:rsidTr="001F15B6">
        <w:trPr>
          <w:trHeight w:val="240"/>
          <w:jc w:val="center"/>
        </w:trPr>
        <w:tc>
          <w:tcPr>
            <w:tcW w:w="4876" w:type="dxa"/>
            <w:tcBorders>
              <w:top w:val="nil"/>
              <w:left w:val="nil"/>
              <w:bottom w:val="nil"/>
              <w:right w:val="nil"/>
            </w:tcBorders>
          </w:tcPr>
          <w:p w14:paraId="1DD74C9F"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67A327CE" w14:textId="77777777" w:rsidR="00954F49" w:rsidRPr="00572B7F" w:rsidRDefault="00954F49" w:rsidP="001F15B6">
            <w:pPr>
              <w:pStyle w:val="AmColumnHeading"/>
            </w:pPr>
            <w:r w:rsidRPr="00572B7F">
              <w:t>Amendement</w:t>
            </w:r>
          </w:p>
        </w:tc>
      </w:tr>
      <w:tr w:rsidR="00954F49" w:rsidRPr="00572B7F" w14:paraId="322AAFC0" w14:textId="77777777" w:rsidTr="001F15B6">
        <w:trPr>
          <w:jc w:val="center"/>
        </w:trPr>
        <w:tc>
          <w:tcPr>
            <w:tcW w:w="4876" w:type="dxa"/>
            <w:tcBorders>
              <w:top w:val="nil"/>
              <w:left w:val="nil"/>
              <w:bottom w:val="nil"/>
              <w:right w:val="nil"/>
            </w:tcBorders>
          </w:tcPr>
          <w:p w14:paraId="68397C19" w14:textId="77777777" w:rsidR="00954F49" w:rsidRPr="00572B7F" w:rsidRDefault="00954F49" w:rsidP="001F15B6">
            <w:pPr>
              <w:pStyle w:val="Normal6a"/>
            </w:pPr>
          </w:p>
        </w:tc>
        <w:tc>
          <w:tcPr>
            <w:tcW w:w="4876" w:type="dxa"/>
            <w:tcBorders>
              <w:top w:val="nil"/>
              <w:left w:val="nil"/>
              <w:bottom w:val="nil"/>
              <w:right w:val="nil"/>
            </w:tcBorders>
          </w:tcPr>
          <w:p w14:paraId="005AB050" w14:textId="295BE7E5" w:rsidR="00954F49" w:rsidRPr="00572B7F" w:rsidRDefault="00954F49" w:rsidP="001F15B6">
            <w:pPr>
              <w:pStyle w:val="Normal6a"/>
            </w:pPr>
            <w:r w:rsidRPr="00572B7F">
              <w:rPr>
                <w:b/>
                <w:i/>
              </w:rPr>
              <w:t>18 bis.</w:t>
            </w:r>
            <w:r w:rsidRPr="00572B7F">
              <w:tab/>
            </w:r>
            <w:r w:rsidRPr="00572B7F">
              <w:rPr>
                <w:b/>
                <w:i/>
              </w:rPr>
              <w:t>condamne fermement la décision de la Commission de réduire de manière inattendue le financement, y compris les subventions de fonctionnement pour les organisations de la société civile dans le domaine de la santé, dans le cadre du programme «L</w:t>
            </w:r>
            <w:r w:rsidR="00F35F85" w:rsidRPr="00572B7F">
              <w:rPr>
                <w:b/>
                <w:i/>
              </w:rPr>
              <w:t>’</w:t>
            </w:r>
            <w:r w:rsidRPr="00572B7F">
              <w:rPr>
                <w:b/>
                <w:i/>
              </w:rPr>
              <w:t>UE pour la santé» et demande instamment à la Commission de rétablir immédiatement ce financement; invite les institutions de l</w:t>
            </w:r>
            <w:r w:rsidR="00F35F85" w:rsidRPr="00572B7F">
              <w:rPr>
                <w:b/>
                <w:i/>
              </w:rPr>
              <w:t>’</w:t>
            </w:r>
            <w:r w:rsidRPr="00572B7F">
              <w:rPr>
                <w:b/>
                <w:i/>
              </w:rPr>
              <w:t>Union à soutenir l</w:t>
            </w:r>
            <w:r w:rsidR="00F35F85" w:rsidRPr="00572B7F">
              <w:rPr>
                <w:b/>
                <w:i/>
              </w:rPr>
              <w:t>’</w:t>
            </w:r>
            <w:r w:rsidRPr="00572B7F">
              <w:rPr>
                <w:b/>
                <w:i/>
              </w:rPr>
              <w:t>allocation de fonds aux organisations de la société civile du secteur de la santé dans le cadre du pilier «Santé» du futur Fonds européen pour la compétitivité;</w:t>
            </w:r>
          </w:p>
        </w:tc>
      </w:tr>
    </w:tbl>
    <w:p w14:paraId="2AA5258E"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C9E816B" w14:textId="77777777" w:rsidR="00954F49" w:rsidRPr="00572B7F" w:rsidRDefault="00954F49" w:rsidP="00954F49">
      <w:r w:rsidRPr="00572B7F">
        <w:rPr>
          <w:rStyle w:val="HideTWBExt"/>
        </w:rPr>
        <w:t>&lt;/Amend&gt;</w:t>
      </w:r>
    </w:p>
    <w:p w14:paraId="6E9A0F3E"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511</w:t>
      </w:r>
      <w:r w:rsidRPr="00572B7F">
        <w:rPr>
          <w:rStyle w:val="HideTWBExt"/>
          <w:b w:val="0"/>
        </w:rPr>
        <w:t>&lt;/NumAm&gt;</w:t>
      </w:r>
    </w:p>
    <w:p w14:paraId="2747B975" w14:textId="77777777" w:rsidR="00954F49" w:rsidRPr="00572B7F" w:rsidRDefault="00954F49" w:rsidP="00954F49">
      <w:pPr>
        <w:pStyle w:val="NormalBold"/>
      </w:pPr>
      <w:r w:rsidRPr="00572B7F">
        <w:rPr>
          <w:rStyle w:val="HideTWBExt"/>
          <w:b w:val="0"/>
        </w:rPr>
        <w:t>&lt;RepeatBlock-By&gt;&lt;Members&gt;</w:t>
      </w:r>
      <w:r w:rsidRPr="00572B7F">
        <w:t>Cecilia Strada, Lina Gálvez, Joanna Scheuring-Wielgus, Christophe Clergeau, Vilija Blinkevičiūtė, Gabriela Firea, Elisabeth Grossmann, Alessandra Moretti, Maria Noichl, Emma Rafowicz, Sabrina Repp, Carla Tavares</w:t>
      </w:r>
      <w:r w:rsidRPr="00572B7F">
        <w:rPr>
          <w:rStyle w:val="HideTWBExt"/>
          <w:b w:val="0"/>
        </w:rPr>
        <w:t>&lt;/Members&gt;</w:t>
      </w:r>
    </w:p>
    <w:p w14:paraId="05A281C4" w14:textId="77777777" w:rsidR="00954F49" w:rsidRPr="00572B7F" w:rsidRDefault="00954F49" w:rsidP="00954F49">
      <w:pPr>
        <w:pStyle w:val="NormalBold"/>
      </w:pPr>
      <w:r w:rsidRPr="00572B7F">
        <w:rPr>
          <w:rStyle w:val="HideTWBExt"/>
          <w:b w:val="0"/>
        </w:rPr>
        <w:t>&lt;/RepeatBlock-By&gt;</w:t>
      </w:r>
    </w:p>
    <w:p w14:paraId="465901E3"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5FAA3874" w14:textId="77777777" w:rsidR="00954F49" w:rsidRPr="00572B7F" w:rsidRDefault="00954F49" w:rsidP="00954F49">
      <w:pPr>
        <w:pStyle w:val="NormalBold"/>
      </w:pPr>
      <w:r w:rsidRPr="00572B7F">
        <w:rPr>
          <w:rStyle w:val="HideTWBExt"/>
          <w:b w:val="0"/>
        </w:rPr>
        <w:t>&lt;Article&gt;</w:t>
      </w:r>
      <w:r w:rsidRPr="00572B7F">
        <w:t>Paragraphe 18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703FB46" w14:textId="77777777" w:rsidTr="001F15B6">
        <w:trPr>
          <w:trHeight w:hRule="exact" w:val="240"/>
          <w:jc w:val="center"/>
        </w:trPr>
        <w:tc>
          <w:tcPr>
            <w:tcW w:w="9752" w:type="dxa"/>
            <w:gridSpan w:val="2"/>
            <w:tcBorders>
              <w:top w:val="nil"/>
              <w:left w:val="nil"/>
              <w:bottom w:val="nil"/>
              <w:right w:val="nil"/>
            </w:tcBorders>
          </w:tcPr>
          <w:p w14:paraId="2044B5ED" w14:textId="77777777" w:rsidR="00954F49" w:rsidRPr="00572B7F" w:rsidRDefault="00954F49" w:rsidP="001F15B6"/>
        </w:tc>
      </w:tr>
      <w:tr w:rsidR="00954F49" w:rsidRPr="00572B7F" w14:paraId="4F5835C5" w14:textId="77777777" w:rsidTr="001F15B6">
        <w:trPr>
          <w:trHeight w:val="240"/>
          <w:jc w:val="center"/>
        </w:trPr>
        <w:tc>
          <w:tcPr>
            <w:tcW w:w="4876" w:type="dxa"/>
            <w:tcBorders>
              <w:top w:val="nil"/>
              <w:left w:val="nil"/>
              <w:bottom w:val="nil"/>
              <w:right w:val="nil"/>
            </w:tcBorders>
          </w:tcPr>
          <w:p w14:paraId="3ECB6C6B" w14:textId="77777777" w:rsidR="00954F49" w:rsidRPr="00572B7F" w:rsidRDefault="00954F49" w:rsidP="001F15B6">
            <w:pPr>
              <w:pStyle w:val="AmColumnHeading"/>
            </w:pPr>
            <w:r w:rsidRPr="00572B7F">
              <w:lastRenderedPageBreak/>
              <w:t>Proposition de résolution</w:t>
            </w:r>
          </w:p>
        </w:tc>
        <w:tc>
          <w:tcPr>
            <w:tcW w:w="4876" w:type="dxa"/>
            <w:tcBorders>
              <w:top w:val="nil"/>
              <w:left w:val="nil"/>
              <w:bottom w:val="nil"/>
              <w:right w:val="nil"/>
            </w:tcBorders>
          </w:tcPr>
          <w:p w14:paraId="1D0B235C" w14:textId="77777777" w:rsidR="00954F49" w:rsidRPr="00572B7F" w:rsidRDefault="00954F49" w:rsidP="001F15B6">
            <w:pPr>
              <w:pStyle w:val="AmColumnHeading"/>
            </w:pPr>
            <w:r w:rsidRPr="00572B7F">
              <w:t>Amendement</w:t>
            </w:r>
          </w:p>
        </w:tc>
      </w:tr>
      <w:tr w:rsidR="00954F49" w:rsidRPr="00572B7F" w14:paraId="2C77C42A" w14:textId="77777777" w:rsidTr="001F15B6">
        <w:trPr>
          <w:jc w:val="center"/>
        </w:trPr>
        <w:tc>
          <w:tcPr>
            <w:tcW w:w="4876" w:type="dxa"/>
            <w:tcBorders>
              <w:top w:val="nil"/>
              <w:left w:val="nil"/>
              <w:bottom w:val="nil"/>
              <w:right w:val="nil"/>
            </w:tcBorders>
          </w:tcPr>
          <w:p w14:paraId="0613ACFF" w14:textId="77777777" w:rsidR="00954F49" w:rsidRPr="00572B7F" w:rsidRDefault="00954F49" w:rsidP="001F15B6">
            <w:pPr>
              <w:pStyle w:val="Normal6a"/>
            </w:pPr>
          </w:p>
        </w:tc>
        <w:tc>
          <w:tcPr>
            <w:tcW w:w="4876" w:type="dxa"/>
            <w:tcBorders>
              <w:top w:val="nil"/>
              <w:left w:val="nil"/>
              <w:bottom w:val="nil"/>
              <w:right w:val="nil"/>
            </w:tcBorders>
          </w:tcPr>
          <w:p w14:paraId="3BE071BA" w14:textId="2471005D" w:rsidR="00954F49" w:rsidRPr="00572B7F" w:rsidRDefault="00954F49" w:rsidP="001F15B6">
            <w:pPr>
              <w:pStyle w:val="Normal6a"/>
            </w:pPr>
            <w:r w:rsidRPr="00572B7F">
              <w:rPr>
                <w:b/>
                <w:i/>
              </w:rPr>
              <w:t>18 bis.</w:t>
            </w:r>
            <w:r w:rsidRPr="00572B7F">
              <w:tab/>
            </w:r>
            <w:r w:rsidRPr="00572B7F">
              <w:rPr>
                <w:b/>
                <w:i/>
              </w:rPr>
              <w:t>invite la Commission à élaborer une stratégie européenne en faveur de la santé des femmes, intégrée au socle européen des droits sociaux, visant à réduire les écarts entre les hommes et les femmes en matière de santé, à stimuler la recherche publique sur les affections spécifiques aux femmes et à garantir l</w:t>
            </w:r>
            <w:r w:rsidR="00F35F85" w:rsidRPr="00572B7F">
              <w:rPr>
                <w:b/>
                <w:i/>
              </w:rPr>
              <w:t>’</w:t>
            </w:r>
            <w:r w:rsidRPr="00572B7F">
              <w:rPr>
                <w:b/>
                <w:i/>
              </w:rPr>
              <w:t>égalité d</w:t>
            </w:r>
            <w:r w:rsidR="00F35F85" w:rsidRPr="00572B7F">
              <w:rPr>
                <w:b/>
                <w:i/>
              </w:rPr>
              <w:t>’</w:t>
            </w:r>
            <w:r w:rsidRPr="00572B7F">
              <w:rPr>
                <w:b/>
                <w:i/>
              </w:rPr>
              <w:t>accès aux soins dans l</w:t>
            </w:r>
            <w:r w:rsidR="00F35F85" w:rsidRPr="00572B7F">
              <w:rPr>
                <w:b/>
                <w:i/>
              </w:rPr>
              <w:t>’</w:t>
            </w:r>
            <w:r w:rsidRPr="00572B7F">
              <w:rPr>
                <w:b/>
                <w:i/>
              </w:rPr>
              <w:t>ensemble de l</w:t>
            </w:r>
            <w:r w:rsidR="00F35F85" w:rsidRPr="00572B7F">
              <w:rPr>
                <w:b/>
                <w:i/>
              </w:rPr>
              <w:t>’</w:t>
            </w:r>
            <w:r w:rsidRPr="00572B7F">
              <w:rPr>
                <w:b/>
                <w:i/>
              </w:rPr>
              <w:t>Union;</w:t>
            </w:r>
          </w:p>
        </w:tc>
      </w:tr>
    </w:tbl>
    <w:p w14:paraId="09AD3FB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56717198" w14:textId="77777777" w:rsidR="00954F49" w:rsidRPr="00572B7F" w:rsidRDefault="00954F49" w:rsidP="00954F49">
      <w:r w:rsidRPr="00572B7F">
        <w:rPr>
          <w:rStyle w:val="HideTWBExt"/>
        </w:rPr>
        <w:t>&lt;/Amend&gt;</w:t>
      </w:r>
    </w:p>
    <w:p w14:paraId="685EE1C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512</w:t>
      </w:r>
      <w:r w:rsidRPr="00572B7F">
        <w:rPr>
          <w:rStyle w:val="HideTWBExt"/>
          <w:b w:val="0"/>
        </w:rPr>
        <w:t>&lt;/NumAm&gt;</w:t>
      </w:r>
    </w:p>
    <w:p w14:paraId="1B08D40F" w14:textId="77777777" w:rsidR="00954F49" w:rsidRPr="00572B7F" w:rsidRDefault="00954F49" w:rsidP="00954F49">
      <w:pPr>
        <w:pStyle w:val="NormalBold"/>
      </w:pPr>
      <w:r w:rsidRPr="00572B7F">
        <w:rPr>
          <w:rStyle w:val="HideTWBExt"/>
          <w:b w:val="0"/>
        </w:rPr>
        <w:t>&lt;RepeatBlock-By&gt;&lt;Members&gt;</w:t>
      </w:r>
      <w:r w:rsidRPr="00572B7F">
        <w:t>Maria Walsh, Loucas Fourlas, Arba Kokalari, Eleonora Meleti, Rosa Estaràs Ferragut, Jagna Marczułajtis-Walczak, Mirosława Nykiel, Paulo Do Nascimento Cabral, Elżbieta Katarzyna Łukacijewska</w:t>
      </w:r>
      <w:r w:rsidRPr="00572B7F">
        <w:rPr>
          <w:rStyle w:val="HideTWBExt"/>
          <w:b w:val="0"/>
        </w:rPr>
        <w:t>&lt;/Members&gt;</w:t>
      </w:r>
    </w:p>
    <w:p w14:paraId="3CBBF67A" w14:textId="77777777" w:rsidR="00954F49" w:rsidRPr="00572B7F" w:rsidRDefault="00954F49" w:rsidP="00954F49">
      <w:pPr>
        <w:pStyle w:val="NormalBold"/>
      </w:pPr>
      <w:r w:rsidRPr="00572B7F">
        <w:rPr>
          <w:rStyle w:val="HideTWBExt"/>
          <w:b w:val="0"/>
        </w:rPr>
        <w:t>&lt;/RepeatBlock-By&gt;</w:t>
      </w:r>
    </w:p>
    <w:p w14:paraId="11EB748C"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10E2EA9D" w14:textId="77777777" w:rsidR="00954F49" w:rsidRPr="00572B7F" w:rsidRDefault="00954F49" w:rsidP="00954F49">
      <w:pPr>
        <w:pStyle w:val="NormalBold"/>
      </w:pPr>
      <w:r w:rsidRPr="00572B7F">
        <w:rPr>
          <w:rStyle w:val="HideTWBExt"/>
          <w:b w:val="0"/>
        </w:rPr>
        <w:t>&lt;Article&gt;</w:t>
      </w:r>
      <w:r w:rsidRPr="00572B7F">
        <w:t>Paragraphe 18 bis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3A7D34F9" w14:textId="77777777" w:rsidTr="001F15B6">
        <w:trPr>
          <w:trHeight w:hRule="exact" w:val="240"/>
          <w:jc w:val="center"/>
        </w:trPr>
        <w:tc>
          <w:tcPr>
            <w:tcW w:w="9752" w:type="dxa"/>
            <w:gridSpan w:val="2"/>
            <w:tcBorders>
              <w:top w:val="nil"/>
              <w:left w:val="nil"/>
              <w:bottom w:val="nil"/>
              <w:right w:val="nil"/>
            </w:tcBorders>
          </w:tcPr>
          <w:p w14:paraId="6C4F5503" w14:textId="77777777" w:rsidR="00954F49" w:rsidRPr="00572B7F" w:rsidRDefault="00954F49" w:rsidP="001F15B6"/>
        </w:tc>
      </w:tr>
      <w:tr w:rsidR="00954F49" w:rsidRPr="00572B7F" w14:paraId="6DF6EE32" w14:textId="77777777" w:rsidTr="001F15B6">
        <w:trPr>
          <w:trHeight w:val="240"/>
          <w:jc w:val="center"/>
        </w:trPr>
        <w:tc>
          <w:tcPr>
            <w:tcW w:w="4876" w:type="dxa"/>
            <w:tcBorders>
              <w:top w:val="nil"/>
              <w:left w:val="nil"/>
              <w:bottom w:val="nil"/>
              <w:right w:val="nil"/>
            </w:tcBorders>
          </w:tcPr>
          <w:p w14:paraId="7066090C"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15761456" w14:textId="77777777" w:rsidR="00954F49" w:rsidRPr="00572B7F" w:rsidRDefault="00954F49" w:rsidP="001F15B6">
            <w:pPr>
              <w:pStyle w:val="AmColumnHeading"/>
            </w:pPr>
            <w:r w:rsidRPr="00572B7F">
              <w:t>Amendement</w:t>
            </w:r>
          </w:p>
        </w:tc>
      </w:tr>
      <w:tr w:rsidR="00954F49" w:rsidRPr="00572B7F" w14:paraId="160E75A8" w14:textId="77777777" w:rsidTr="001F15B6">
        <w:trPr>
          <w:jc w:val="center"/>
        </w:trPr>
        <w:tc>
          <w:tcPr>
            <w:tcW w:w="4876" w:type="dxa"/>
            <w:tcBorders>
              <w:top w:val="nil"/>
              <w:left w:val="nil"/>
              <w:bottom w:val="nil"/>
              <w:right w:val="nil"/>
            </w:tcBorders>
          </w:tcPr>
          <w:p w14:paraId="351CF4E4" w14:textId="77777777" w:rsidR="00954F49" w:rsidRPr="00572B7F" w:rsidRDefault="00954F49" w:rsidP="001F15B6">
            <w:pPr>
              <w:pStyle w:val="Normal6a"/>
            </w:pPr>
          </w:p>
        </w:tc>
        <w:tc>
          <w:tcPr>
            <w:tcW w:w="4876" w:type="dxa"/>
            <w:tcBorders>
              <w:top w:val="nil"/>
              <w:left w:val="nil"/>
              <w:bottom w:val="nil"/>
              <w:right w:val="nil"/>
            </w:tcBorders>
          </w:tcPr>
          <w:p w14:paraId="32EBAB11" w14:textId="77777777" w:rsidR="00954F49" w:rsidRPr="00572B7F" w:rsidRDefault="00954F49" w:rsidP="001F15B6">
            <w:pPr>
              <w:pStyle w:val="Normal6a"/>
            </w:pPr>
            <w:r w:rsidRPr="00572B7F">
              <w:rPr>
                <w:b/>
                <w:i/>
              </w:rPr>
              <w:t>18 bis.</w:t>
            </w:r>
            <w:r w:rsidRPr="00572B7F">
              <w:tab/>
            </w:r>
            <w:r w:rsidRPr="00572B7F">
              <w:rPr>
                <w:b/>
                <w:i/>
              </w:rPr>
              <w:t>encourage la simplification et une meilleure coordination des soins de santé transfrontières, en veillant à ce que les femmes puissent accéder à un traitement transfrontière en cas de besoin, tout en réduisant les formalités administratives pour les patientes et les prestataires;</w:t>
            </w:r>
          </w:p>
        </w:tc>
      </w:tr>
    </w:tbl>
    <w:p w14:paraId="43C476A3"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308256D" w14:textId="77777777" w:rsidR="00954F49" w:rsidRPr="00572B7F" w:rsidRDefault="00954F49" w:rsidP="00954F49">
      <w:r w:rsidRPr="00572B7F">
        <w:rPr>
          <w:rStyle w:val="HideTWBExt"/>
        </w:rPr>
        <w:t>&lt;/Amend&gt;</w:t>
      </w:r>
    </w:p>
    <w:p w14:paraId="567327B9"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513</w:t>
      </w:r>
      <w:r w:rsidRPr="00572B7F">
        <w:rPr>
          <w:rStyle w:val="HideTWBExt"/>
          <w:b w:val="0"/>
        </w:rPr>
        <w:t>&lt;/NumAm&gt;</w:t>
      </w:r>
    </w:p>
    <w:p w14:paraId="1AC7C445" w14:textId="77777777" w:rsidR="00954F49" w:rsidRPr="00572B7F" w:rsidRDefault="00954F49" w:rsidP="00954F49">
      <w:pPr>
        <w:pStyle w:val="NormalBold"/>
      </w:pPr>
      <w:r w:rsidRPr="00572B7F">
        <w:rPr>
          <w:rStyle w:val="HideTWBExt"/>
          <w:b w:val="0"/>
        </w:rPr>
        <w:t>&lt;RepeatBlock-By&gt;&lt;Members&gt;</w:t>
      </w:r>
      <w:r w:rsidRPr="00572B7F">
        <w:t>Mélissa Camara</w:t>
      </w:r>
      <w:r w:rsidRPr="00572B7F">
        <w:rPr>
          <w:rStyle w:val="HideTWBExt"/>
          <w:b w:val="0"/>
        </w:rPr>
        <w:t>&lt;/Members&gt;</w:t>
      </w:r>
    </w:p>
    <w:p w14:paraId="7CC1394B" w14:textId="77777777" w:rsidR="00954F49" w:rsidRPr="00572B7F" w:rsidRDefault="00954F49" w:rsidP="00954F49">
      <w:pPr>
        <w:pStyle w:val="NormalBold"/>
      </w:pPr>
      <w:r w:rsidRPr="00572B7F">
        <w:rPr>
          <w:rStyle w:val="HideTWBExt"/>
          <w:b w:val="0"/>
        </w:rPr>
        <w:t>&lt;/RepeatBlock-By&gt;</w:t>
      </w:r>
    </w:p>
    <w:p w14:paraId="1BBFF539"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2E2F52AA" w14:textId="77777777" w:rsidR="00954F49" w:rsidRPr="00572B7F" w:rsidRDefault="00954F49" w:rsidP="00954F49">
      <w:pPr>
        <w:pStyle w:val="NormalBold"/>
      </w:pPr>
      <w:r w:rsidRPr="00572B7F">
        <w:rPr>
          <w:rStyle w:val="HideTWBExt"/>
          <w:b w:val="0"/>
        </w:rPr>
        <w:t>&lt;Article&gt;</w:t>
      </w:r>
      <w:r w:rsidRPr="00572B7F">
        <w:t>Paragraphe 18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927675A" w14:textId="77777777" w:rsidTr="001F15B6">
        <w:trPr>
          <w:trHeight w:hRule="exact" w:val="240"/>
          <w:jc w:val="center"/>
        </w:trPr>
        <w:tc>
          <w:tcPr>
            <w:tcW w:w="9752" w:type="dxa"/>
            <w:gridSpan w:val="2"/>
            <w:tcBorders>
              <w:top w:val="nil"/>
              <w:left w:val="nil"/>
              <w:bottom w:val="nil"/>
              <w:right w:val="nil"/>
            </w:tcBorders>
          </w:tcPr>
          <w:p w14:paraId="68831E1F" w14:textId="77777777" w:rsidR="00954F49" w:rsidRPr="00572B7F" w:rsidRDefault="00954F49" w:rsidP="001F15B6"/>
        </w:tc>
      </w:tr>
      <w:tr w:rsidR="00954F49" w:rsidRPr="00572B7F" w14:paraId="3A4DEB31" w14:textId="77777777" w:rsidTr="001F15B6">
        <w:trPr>
          <w:trHeight w:val="240"/>
          <w:jc w:val="center"/>
        </w:trPr>
        <w:tc>
          <w:tcPr>
            <w:tcW w:w="4876" w:type="dxa"/>
            <w:tcBorders>
              <w:top w:val="nil"/>
              <w:left w:val="nil"/>
              <w:bottom w:val="nil"/>
              <w:right w:val="nil"/>
            </w:tcBorders>
          </w:tcPr>
          <w:p w14:paraId="47B4A43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780D8901" w14:textId="77777777" w:rsidR="00954F49" w:rsidRPr="00572B7F" w:rsidRDefault="00954F49" w:rsidP="001F15B6">
            <w:pPr>
              <w:pStyle w:val="AmColumnHeading"/>
            </w:pPr>
            <w:r w:rsidRPr="00572B7F">
              <w:t>Amendement</w:t>
            </w:r>
          </w:p>
        </w:tc>
      </w:tr>
      <w:tr w:rsidR="00954F49" w:rsidRPr="00572B7F" w14:paraId="1A4E6034" w14:textId="77777777" w:rsidTr="001F15B6">
        <w:trPr>
          <w:jc w:val="center"/>
        </w:trPr>
        <w:tc>
          <w:tcPr>
            <w:tcW w:w="4876" w:type="dxa"/>
            <w:tcBorders>
              <w:top w:val="nil"/>
              <w:left w:val="nil"/>
              <w:bottom w:val="nil"/>
              <w:right w:val="nil"/>
            </w:tcBorders>
          </w:tcPr>
          <w:p w14:paraId="5A448C25" w14:textId="77777777" w:rsidR="00954F49" w:rsidRPr="00572B7F" w:rsidRDefault="00954F49" w:rsidP="001F15B6">
            <w:pPr>
              <w:pStyle w:val="Normal6a"/>
            </w:pPr>
          </w:p>
        </w:tc>
        <w:tc>
          <w:tcPr>
            <w:tcW w:w="4876" w:type="dxa"/>
            <w:tcBorders>
              <w:top w:val="nil"/>
              <w:left w:val="nil"/>
              <w:bottom w:val="nil"/>
              <w:right w:val="nil"/>
            </w:tcBorders>
          </w:tcPr>
          <w:p w14:paraId="12C13D03" w14:textId="061EFD8A" w:rsidR="00954F49" w:rsidRPr="00572B7F" w:rsidRDefault="00954F49" w:rsidP="001F15B6">
            <w:pPr>
              <w:pStyle w:val="Normal6a"/>
            </w:pPr>
            <w:r w:rsidRPr="00572B7F">
              <w:rPr>
                <w:b/>
                <w:i/>
              </w:rPr>
              <w:t>18 ter.</w:t>
            </w:r>
            <w:r w:rsidRPr="00572B7F">
              <w:tab/>
            </w:r>
            <w:r w:rsidRPr="00572B7F">
              <w:rPr>
                <w:b/>
                <w:i/>
              </w:rPr>
              <w:t>invite les institutions de l</w:t>
            </w:r>
            <w:r w:rsidR="00F35F85" w:rsidRPr="00572B7F">
              <w:rPr>
                <w:b/>
                <w:i/>
              </w:rPr>
              <w:t>’</w:t>
            </w:r>
            <w:r w:rsidRPr="00572B7F">
              <w:rPr>
                <w:b/>
                <w:i/>
              </w:rPr>
              <w:t>Union à allouer des fonds pour améliorer l</w:t>
            </w:r>
            <w:r w:rsidR="00F35F85" w:rsidRPr="00572B7F">
              <w:rPr>
                <w:b/>
                <w:i/>
              </w:rPr>
              <w:t>’</w:t>
            </w:r>
            <w:r w:rsidRPr="00572B7F">
              <w:rPr>
                <w:b/>
                <w:i/>
              </w:rPr>
              <w:t xml:space="preserve">accès </w:t>
            </w:r>
            <w:r w:rsidRPr="00572B7F">
              <w:rPr>
                <w:b/>
                <w:i/>
              </w:rPr>
              <w:lastRenderedPageBreak/>
              <w:t>aux soins de santé sexuelle et génésique, y compris les soins liés à l</w:t>
            </w:r>
            <w:r w:rsidR="00F35F85" w:rsidRPr="00572B7F">
              <w:rPr>
                <w:b/>
                <w:i/>
              </w:rPr>
              <w:t>’</w:t>
            </w:r>
            <w:r w:rsidRPr="00572B7F">
              <w:rPr>
                <w:b/>
                <w:i/>
              </w:rPr>
              <w:t>avortement, grâce au pilier «Santé» du futur Fonds européen pour la compétitivité, et de continuer à soutenir les organisations de la société civile actives dans le domaine des droits des femmes et de la santé sexuelle et génésique par l</w:t>
            </w:r>
            <w:r w:rsidR="00F35F85" w:rsidRPr="00572B7F">
              <w:rPr>
                <w:b/>
                <w:i/>
              </w:rPr>
              <w:t>’</w:t>
            </w:r>
            <w:r w:rsidRPr="00572B7F">
              <w:rPr>
                <w:b/>
                <w:i/>
              </w:rPr>
              <w:t>intermédiaire du volet CERV+ du futur programme «AgoraEU»;</w:t>
            </w:r>
          </w:p>
        </w:tc>
      </w:tr>
    </w:tbl>
    <w:p w14:paraId="4BCD62A3" w14:textId="77777777" w:rsidR="00954F49" w:rsidRPr="00572B7F" w:rsidRDefault="00954F49" w:rsidP="00954F49">
      <w:pPr>
        <w:pStyle w:val="AmOrLang"/>
      </w:pPr>
      <w:r w:rsidRPr="00572B7F">
        <w:lastRenderedPageBreak/>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14DE673" w14:textId="77777777" w:rsidR="00954F49" w:rsidRPr="00572B7F" w:rsidRDefault="00954F49" w:rsidP="00954F49">
      <w:r w:rsidRPr="00572B7F">
        <w:rPr>
          <w:rStyle w:val="HideTWBExt"/>
        </w:rPr>
        <w:t>&lt;/Amend&gt;</w:t>
      </w:r>
    </w:p>
    <w:p w14:paraId="4EA0972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514</w:t>
      </w:r>
      <w:r w:rsidRPr="00572B7F">
        <w:rPr>
          <w:rStyle w:val="HideTWBExt"/>
          <w:b w:val="0"/>
        </w:rPr>
        <w:t>&lt;/NumAm&gt;</w:t>
      </w:r>
    </w:p>
    <w:p w14:paraId="01D2A08A"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08656F8E" w14:textId="77777777" w:rsidR="00954F49" w:rsidRPr="00572B7F" w:rsidRDefault="00954F49" w:rsidP="00954F49">
      <w:pPr>
        <w:pStyle w:val="NormalBold"/>
      </w:pPr>
      <w:r w:rsidRPr="00572B7F">
        <w:rPr>
          <w:rStyle w:val="HideTWBExt"/>
          <w:b w:val="0"/>
        </w:rPr>
        <w:t>&lt;/RepeatBlock-By&gt;</w:t>
      </w:r>
    </w:p>
    <w:p w14:paraId="36754E84"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4D51E3B4" w14:textId="77777777" w:rsidR="00954F49" w:rsidRPr="00572B7F" w:rsidRDefault="00954F49" w:rsidP="00954F49">
      <w:pPr>
        <w:pStyle w:val="NormalBold"/>
      </w:pPr>
      <w:r w:rsidRPr="00572B7F">
        <w:rPr>
          <w:rStyle w:val="HideTWBExt"/>
          <w:b w:val="0"/>
        </w:rPr>
        <w:t>&lt;Article&gt;</w:t>
      </w:r>
      <w:r w:rsidRPr="00572B7F">
        <w:t>Paragraphe 18 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67153E5F" w14:textId="77777777" w:rsidTr="001F15B6">
        <w:trPr>
          <w:trHeight w:hRule="exact" w:val="240"/>
          <w:jc w:val="center"/>
        </w:trPr>
        <w:tc>
          <w:tcPr>
            <w:tcW w:w="9752" w:type="dxa"/>
            <w:gridSpan w:val="2"/>
            <w:tcBorders>
              <w:top w:val="nil"/>
              <w:left w:val="nil"/>
              <w:bottom w:val="nil"/>
              <w:right w:val="nil"/>
            </w:tcBorders>
          </w:tcPr>
          <w:p w14:paraId="59993F10" w14:textId="77777777" w:rsidR="00954F49" w:rsidRPr="00572B7F" w:rsidRDefault="00954F49" w:rsidP="001F15B6"/>
        </w:tc>
      </w:tr>
      <w:tr w:rsidR="00954F49" w:rsidRPr="00572B7F" w14:paraId="049A4BE4" w14:textId="77777777" w:rsidTr="001F15B6">
        <w:trPr>
          <w:trHeight w:val="240"/>
          <w:jc w:val="center"/>
        </w:trPr>
        <w:tc>
          <w:tcPr>
            <w:tcW w:w="4876" w:type="dxa"/>
            <w:tcBorders>
              <w:top w:val="nil"/>
              <w:left w:val="nil"/>
              <w:bottom w:val="nil"/>
              <w:right w:val="nil"/>
            </w:tcBorders>
          </w:tcPr>
          <w:p w14:paraId="3506C27D"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F60188A" w14:textId="77777777" w:rsidR="00954F49" w:rsidRPr="00572B7F" w:rsidRDefault="00954F49" w:rsidP="001F15B6">
            <w:pPr>
              <w:pStyle w:val="AmColumnHeading"/>
            </w:pPr>
            <w:r w:rsidRPr="00572B7F">
              <w:t>Amendement</w:t>
            </w:r>
          </w:p>
        </w:tc>
      </w:tr>
      <w:tr w:rsidR="00954F49" w:rsidRPr="00572B7F" w14:paraId="61CBD3B4" w14:textId="77777777" w:rsidTr="001F15B6">
        <w:trPr>
          <w:jc w:val="center"/>
        </w:trPr>
        <w:tc>
          <w:tcPr>
            <w:tcW w:w="4876" w:type="dxa"/>
            <w:tcBorders>
              <w:top w:val="nil"/>
              <w:left w:val="nil"/>
              <w:bottom w:val="nil"/>
              <w:right w:val="nil"/>
            </w:tcBorders>
          </w:tcPr>
          <w:p w14:paraId="2E5E1091" w14:textId="77777777" w:rsidR="00954F49" w:rsidRPr="00572B7F" w:rsidRDefault="00954F49" w:rsidP="001F15B6">
            <w:pPr>
              <w:pStyle w:val="Normal6a"/>
            </w:pPr>
          </w:p>
        </w:tc>
        <w:tc>
          <w:tcPr>
            <w:tcW w:w="4876" w:type="dxa"/>
            <w:tcBorders>
              <w:top w:val="nil"/>
              <w:left w:val="nil"/>
              <w:bottom w:val="nil"/>
              <w:right w:val="nil"/>
            </w:tcBorders>
          </w:tcPr>
          <w:p w14:paraId="69AE60FE" w14:textId="216C7EC5" w:rsidR="00954F49" w:rsidRPr="00572B7F" w:rsidRDefault="00954F49" w:rsidP="001F15B6">
            <w:pPr>
              <w:pStyle w:val="Normal6a"/>
            </w:pPr>
            <w:r w:rsidRPr="00572B7F">
              <w:rPr>
                <w:b/>
                <w:i/>
              </w:rPr>
              <w:t>18 ter.</w:t>
            </w:r>
            <w:r w:rsidRPr="00572B7F">
              <w:tab/>
            </w:r>
            <w:r w:rsidRPr="00572B7F">
              <w:rPr>
                <w:b/>
                <w:i/>
              </w:rPr>
              <w:t>souligne que des industries européennes de la santé résilientes et compétitives profitent aux femmes, qu</w:t>
            </w:r>
            <w:r w:rsidR="00F35F85" w:rsidRPr="00572B7F">
              <w:rPr>
                <w:b/>
                <w:i/>
              </w:rPr>
              <w:t>’</w:t>
            </w:r>
            <w:r w:rsidRPr="00572B7F">
              <w:rPr>
                <w:b/>
                <w:i/>
              </w:rPr>
              <w:t>elles soient patientes ou travailleuses, et soutient une réglementation favorable à l</w:t>
            </w:r>
            <w:r w:rsidR="00F35F85" w:rsidRPr="00572B7F">
              <w:rPr>
                <w:b/>
                <w:i/>
              </w:rPr>
              <w:t>’</w:t>
            </w:r>
            <w:r w:rsidRPr="00572B7F">
              <w:rPr>
                <w:b/>
                <w:i/>
              </w:rPr>
              <w:t>innovation, une protection forte de la propriété intellectuelle et un commerce ouvert mais stratégique;</w:t>
            </w:r>
          </w:p>
        </w:tc>
      </w:tr>
    </w:tbl>
    <w:p w14:paraId="63857BA7"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12E598A7" w14:textId="77777777" w:rsidR="00954F49" w:rsidRPr="00572B7F" w:rsidRDefault="00954F49" w:rsidP="00954F49">
      <w:r w:rsidRPr="00572B7F">
        <w:rPr>
          <w:rStyle w:val="HideTWBExt"/>
        </w:rPr>
        <w:t>&lt;/Amend&gt;</w:t>
      </w:r>
    </w:p>
    <w:p w14:paraId="27663924"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515</w:t>
      </w:r>
      <w:r w:rsidRPr="00572B7F">
        <w:rPr>
          <w:rStyle w:val="HideTWBExt"/>
          <w:b w:val="0"/>
        </w:rPr>
        <w:t>&lt;/NumAm&gt;</w:t>
      </w:r>
    </w:p>
    <w:p w14:paraId="17AAD2E0"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0F68A914" w14:textId="77777777" w:rsidR="00954F49" w:rsidRPr="00572B7F" w:rsidRDefault="00954F49" w:rsidP="00954F49">
      <w:pPr>
        <w:pStyle w:val="NormalBold"/>
      </w:pPr>
      <w:r w:rsidRPr="00572B7F">
        <w:rPr>
          <w:rStyle w:val="HideTWBExt"/>
          <w:b w:val="0"/>
        </w:rPr>
        <w:t>&lt;/RepeatBlock-By&gt;</w:t>
      </w:r>
    </w:p>
    <w:p w14:paraId="3D2B259B"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3B4E6DC5" w14:textId="77777777" w:rsidR="00954F49" w:rsidRPr="00572B7F" w:rsidRDefault="00954F49" w:rsidP="00954F49">
      <w:pPr>
        <w:pStyle w:val="NormalBold"/>
      </w:pPr>
      <w:r w:rsidRPr="00572B7F">
        <w:rPr>
          <w:rStyle w:val="HideTWBExt"/>
          <w:b w:val="0"/>
        </w:rPr>
        <w:t>&lt;Article&gt;</w:t>
      </w:r>
      <w:r w:rsidRPr="00572B7F">
        <w:t>Paragraphe 18 quater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0E5117D4" w14:textId="77777777" w:rsidTr="001F15B6">
        <w:trPr>
          <w:trHeight w:hRule="exact" w:val="240"/>
          <w:jc w:val="center"/>
        </w:trPr>
        <w:tc>
          <w:tcPr>
            <w:tcW w:w="9752" w:type="dxa"/>
            <w:gridSpan w:val="2"/>
            <w:tcBorders>
              <w:top w:val="nil"/>
              <w:left w:val="nil"/>
              <w:bottom w:val="nil"/>
              <w:right w:val="nil"/>
            </w:tcBorders>
          </w:tcPr>
          <w:p w14:paraId="4AD5FCD3" w14:textId="77777777" w:rsidR="00954F49" w:rsidRPr="00572B7F" w:rsidRDefault="00954F49" w:rsidP="001F15B6"/>
        </w:tc>
      </w:tr>
      <w:tr w:rsidR="00954F49" w:rsidRPr="00572B7F" w14:paraId="58079660" w14:textId="77777777" w:rsidTr="001F15B6">
        <w:trPr>
          <w:trHeight w:val="240"/>
          <w:jc w:val="center"/>
        </w:trPr>
        <w:tc>
          <w:tcPr>
            <w:tcW w:w="4876" w:type="dxa"/>
            <w:tcBorders>
              <w:top w:val="nil"/>
              <w:left w:val="nil"/>
              <w:bottom w:val="nil"/>
              <w:right w:val="nil"/>
            </w:tcBorders>
          </w:tcPr>
          <w:p w14:paraId="580BC614"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56BAD198" w14:textId="77777777" w:rsidR="00954F49" w:rsidRPr="00572B7F" w:rsidRDefault="00954F49" w:rsidP="001F15B6">
            <w:pPr>
              <w:pStyle w:val="AmColumnHeading"/>
            </w:pPr>
            <w:r w:rsidRPr="00572B7F">
              <w:t>Amendement</w:t>
            </w:r>
          </w:p>
        </w:tc>
      </w:tr>
      <w:tr w:rsidR="00954F49" w:rsidRPr="00572B7F" w14:paraId="2DC28067" w14:textId="77777777" w:rsidTr="001F15B6">
        <w:trPr>
          <w:jc w:val="center"/>
        </w:trPr>
        <w:tc>
          <w:tcPr>
            <w:tcW w:w="4876" w:type="dxa"/>
            <w:tcBorders>
              <w:top w:val="nil"/>
              <w:left w:val="nil"/>
              <w:bottom w:val="nil"/>
              <w:right w:val="nil"/>
            </w:tcBorders>
          </w:tcPr>
          <w:p w14:paraId="3620B8C4" w14:textId="77777777" w:rsidR="00954F49" w:rsidRPr="00572B7F" w:rsidRDefault="00954F49" w:rsidP="001F15B6">
            <w:pPr>
              <w:pStyle w:val="Normal6a"/>
            </w:pPr>
          </w:p>
        </w:tc>
        <w:tc>
          <w:tcPr>
            <w:tcW w:w="4876" w:type="dxa"/>
            <w:tcBorders>
              <w:top w:val="nil"/>
              <w:left w:val="nil"/>
              <w:bottom w:val="nil"/>
              <w:right w:val="nil"/>
            </w:tcBorders>
          </w:tcPr>
          <w:p w14:paraId="205D1384" w14:textId="7DB1451E" w:rsidR="00954F49" w:rsidRPr="00572B7F" w:rsidRDefault="00954F49" w:rsidP="001F15B6">
            <w:pPr>
              <w:pStyle w:val="Normal6a"/>
            </w:pPr>
            <w:r w:rsidRPr="00572B7F">
              <w:rPr>
                <w:b/>
                <w:i/>
              </w:rPr>
              <w:t>18 quater.</w:t>
            </w:r>
            <w:r w:rsidRPr="00572B7F">
              <w:tab/>
            </w:r>
            <w:r w:rsidRPr="00572B7F">
              <w:rPr>
                <w:b/>
                <w:i/>
              </w:rPr>
              <w:t>réaffirme que l</w:t>
            </w:r>
            <w:r w:rsidR="00F35F85" w:rsidRPr="00572B7F">
              <w:rPr>
                <w:b/>
                <w:i/>
              </w:rPr>
              <w:t>’</w:t>
            </w:r>
            <w:r w:rsidRPr="00572B7F">
              <w:rPr>
                <w:b/>
                <w:i/>
              </w:rPr>
              <w:t>égalité entre les hommes et les femmes en matière de santé est un moteur de la compétitivité, de la productivité et de la viabilité budgétaire à long terme, et qu</w:t>
            </w:r>
            <w:r w:rsidR="00F35F85" w:rsidRPr="00572B7F">
              <w:rPr>
                <w:b/>
                <w:i/>
              </w:rPr>
              <w:t>’</w:t>
            </w:r>
            <w:r w:rsidRPr="00572B7F">
              <w:rPr>
                <w:b/>
                <w:i/>
              </w:rPr>
              <w:t>elle devrait être favorisée par des politiques pragmatiques, proportionnées et économiquement rationnelles plutôt que par des approches idéologiques;</w:t>
            </w:r>
          </w:p>
        </w:tc>
      </w:tr>
    </w:tbl>
    <w:p w14:paraId="19C4B3E8"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2A367F82" w14:textId="77777777" w:rsidR="00954F49" w:rsidRPr="00572B7F" w:rsidRDefault="00954F49" w:rsidP="00954F49">
      <w:r w:rsidRPr="00572B7F">
        <w:rPr>
          <w:rStyle w:val="HideTWBExt"/>
        </w:rPr>
        <w:t>&lt;/Amend&gt;</w:t>
      </w:r>
    </w:p>
    <w:p w14:paraId="4BA15001" w14:textId="77777777" w:rsidR="00954F49" w:rsidRPr="00572B7F" w:rsidRDefault="00954F49" w:rsidP="00954F49">
      <w:pPr>
        <w:pStyle w:val="AmNumberTabs"/>
      </w:pPr>
      <w:r w:rsidRPr="00572B7F">
        <w:rPr>
          <w:rStyle w:val="HideTWBExt"/>
          <w:b w:val="0"/>
        </w:rPr>
        <w:t>&lt;Amend&gt;</w:t>
      </w:r>
      <w:r w:rsidRPr="00572B7F">
        <w:t>Amendement</w:t>
      </w:r>
      <w:r w:rsidRPr="00572B7F">
        <w:tab/>
      </w:r>
      <w:r w:rsidRPr="00572B7F">
        <w:tab/>
      </w:r>
      <w:r w:rsidRPr="00572B7F">
        <w:rPr>
          <w:rStyle w:val="HideTWBExt"/>
          <w:b w:val="0"/>
        </w:rPr>
        <w:t>&lt;NumAm&gt;</w:t>
      </w:r>
      <w:r w:rsidRPr="00572B7F">
        <w:t>516</w:t>
      </w:r>
      <w:r w:rsidRPr="00572B7F">
        <w:rPr>
          <w:rStyle w:val="HideTWBExt"/>
          <w:b w:val="0"/>
        </w:rPr>
        <w:t>&lt;/NumAm&gt;</w:t>
      </w:r>
    </w:p>
    <w:p w14:paraId="068710E1" w14:textId="77777777" w:rsidR="00954F49" w:rsidRPr="00572B7F" w:rsidRDefault="00954F49" w:rsidP="00954F49">
      <w:pPr>
        <w:pStyle w:val="NormalBold"/>
      </w:pPr>
      <w:r w:rsidRPr="00572B7F">
        <w:rPr>
          <w:rStyle w:val="HideTWBExt"/>
          <w:b w:val="0"/>
        </w:rPr>
        <w:t>&lt;RepeatBlock-By&gt;&lt;Members&gt;</w:t>
      </w:r>
      <w:r w:rsidRPr="00572B7F">
        <w:t>Maria Walsh, Loucas Fourlas, Eleonora Meleti, Rosa Estaràs Ferragut, Jagna Marczułajtis-Walczak, Mirosława Nykiel, Paulo Do Nascimento Cabral, Elżbieta Katarzyna Łukacijewska</w:t>
      </w:r>
      <w:r w:rsidRPr="00572B7F">
        <w:rPr>
          <w:rStyle w:val="HideTWBExt"/>
          <w:b w:val="0"/>
        </w:rPr>
        <w:t>&lt;/Members&gt;</w:t>
      </w:r>
    </w:p>
    <w:p w14:paraId="069F4B67" w14:textId="77777777" w:rsidR="00954F49" w:rsidRPr="00572B7F" w:rsidRDefault="00954F49" w:rsidP="00954F49">
      <w:pPr>
        <w:pStyle w:val="NormalBold"/>
      </w:pPr>
      <w:r w:rsidRPr="00572B7F">
        <w:rPr>
          <w:rStyle w:val="HideTWBExt"/>
          <w:b w:val="0"/>
        </w:rPr>
        <w:t>&lt;/RepeatBlock-By&gt;</w:t>
      </w:r>
    </w:p>
    <w:p w14:paraId="281C62B8" w14:textId="77777777" w:rsidR="00954F49" w:rsidRPr="00572B7F" w:rsidRDefault="00954F49" w:rsidP="00954F49">
      <w:pPr>
        <w:pStyle w:val="NormalBold"/>
      </w:pPr>
      <w:r w:rsidRPr="00572B7F">
        <w:rPr>
          <w:rStyle w:val="HideTWBExt"/>
          <w:b w:val="0"/>
        </w:rPr>
        <w:t>&lt;DocAmend&gt;</w:t>
      </w:r>
      <w:r w:rsidRPr="00572B7F">
        <w:t>Proposition de résolution</w:t>
      </w:r>
      <w:r w:rsidRPr="00572B7F">
        <w:rPr>
          <w:rStyle w:val="HideTWBExt"/>
          <w:b w:val="0"/>
        </w:rPr>
        <w:t>&lt;/DocAmend&gt;</w:t>
      </w:r>
    </w:p>
    <w:p w14:paraId="6403FE70" w14:textId="77777777" w:rsidR="00954F49" w:rsidRPr="00572B7F" w:rsidRDefault="00954F49" w:rsidP="00954F49">
      <w:pPr>
        <w:pStyle w:val="NormalBold"/>
      </w:pPr>
      <w:r w:rsidRPr="00572B7F">
        <w:rPr>
          <w:rStyle w:val="HideTWBExt"/>
          <w:b w:val="0"/>
        </w:rPr>
        <w:t>&lt;Article&gt;</w:t>
      </w:r>
      <w:r w:rsidRPr="00572B7F">
        <w:t>Paragraphe 18 quinquies (nouveau)</w:t>
      </w:r>
      <w:r w:rsidRPr="00572B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4F49" w:rsidRPr="00572B7F" w14:paraId="5B3C7F4D" w14:textId="77777777" w:rsidTr="001F15B6">
        <w:trPr>
          <w:trHeight w:hRule="exact" w:val="240"/>
          <w:jc w:val="center"/>
        </w:trPr>
        <w:tc>
          <w:tcPr>
            <w:tcW w:w="9752" w:type="dxa"/>
            <w:gridSpan w:val="2"/>
            <w:tcBorders>
              <w:top w:val="nil"/>
              <w:left w:val="nil"/>
              <w:bottom w:val="nil"/>
              <w:right w:val="nil"/>
            </w:tcBorders>
          </w:tcPr>
          <w:p w14:paraId="0845077A" w14:textId="77777777" w:rsidR="00954F49" w:rsidRPr="00572B7F" w:rsidRDefault="00954F49" w:rsidP="001F15B6"/>
        </w:tc>
      </w:tr>
      <w:tr w:rsidR="00954F49" w:rsidRPr="00572B7F" w14:paraId="47FFE94F" w14:textId="77777777" w:rsidTr="001F15B6">
        <w:trPr>
          <w:trHeight w:val="240"/>
          <w:jc w:val="center"/>
        </w:trPr>
        <w:tc>
          <w:tcPr>
            <w:tcW w:w="4876" w:type="dxa"/>
            <w:tcBorders>
              <w:top w:val="nil"/>
              <w:left w:val="nil"/>
              <w:bottom w:val="nil"/>
              <w:right w:val="nil"/>
            </w:tcBorders>
          </w:tcPr>
          <w:p w14:paraId="3AEC9EB7" w14:textId="77777777" w:rsidR="00954F49" w:rsidRPr="00572B7F" w:rsidRDefault="00954F49" w:rsidP="001F15B6">
            <w:pPr>
              <w:pStyle w:val="AmColumnHeading"/>
            </w:pPr>
            <w:r w:rsidRPr="00572B7F">
              <w:t>Proposition de résolution</w:t>
            </w:r>
          </w:p>
        </w:tc>
        <w:tc>
          <w:tcPr>
            <w:tcW w:w="4876" w:type="dxa"/>
            <w:tcBorders>
              <w:top w:val="nil"/>
              <w:left w:val="nil"/>
              <w:bottom w:val="nil"/>
              <w:right w:val="nil"/>
            </w:tcBorders>
          </w:tcPr>
          <w:p w14:paraId="2291A1FB" w14:textId="77777777" w:rsidR="00954F49" w:rsidRPr="00572B7F" w:rsidRDefault="00954F49" w:rsidP="001F15B6">
            <w:pPr>
              <w:pStyle w:val="AmColumnHeading"/>
            </w:pPr>
            <w:r w:rsidRPr="00572B7F">
              <w:t>Amendement</w:t>
            </w:r>
          </w:p>
        </w:tc>
      </w:tr>
      <w:tr w:rsidR="00954F49" w:rsidRPr="00572B7F" w14:paraId="4622E2B9" w14:textId="77777777" w:rsidTr="001F15B6">
        <w:trPr>
          <w:jc w:val="center"/>
        </w:trPr>
        <w:tc>
          <w:tcPr>
            <w:tcW w:w="4876" w:type="dxa"/>
            <w:tcBorders>
              <w:top w:val="nil"/>
              <w:left w:val="nil"/>
              <w:bottom w:val="nil"/>
              <w:right w:val="nil"/>
            </w:tcBorders>
          </w:tcPr>
          <w:p w14:paraId="3FA64E58" w14:textId="77777777" w:rsidR="00954F49" w:rsidRPr="00572B7F" w:rsidRDefault="00954F49" w:rsidP="001F15B6">
            <w:pPr>
              <w:pStyle w:val="Normal6a"/>
            </w:pPr>
          </w:p>
        </w:tc>
        <w:tc>
          <w:tcPr>
            <w:tcW w:w="4876" w:type="dxa"/>
            <w:tcBorders>
              <w:top w:val="nil"/>
              <w:left w:val="nil"/>
              <w:bottom w:val="nil"/>
              <w:right w:val="nil"/>
            </w:tcBorders>
          </w:tcPr>
          <w:p w14:paraId="6A186D38" w14:textId="5A5EB5A5" w:rsidR="00954F49" w:rsidRPr="00572B7F" w:rsidRDefault="00954F49" w:rsidP="001F15B6">
            <w:pPr>
              <w:pStyle w:val="Normal6a"/>
            </w:pPr>
            <w:r w:rsidRPr="00572B7F">
              <w:rPr>
                <w:b/>
                <w:i/>
              </w:rPr>
              <w:t>18 quinquies.</w:t>
            </w:r>
            <w:r w:rsidRPr="00572B7F">
              <w:tab/>
            </w:r>
            <w:r w:rsidRPr="00572B7F">
              <w:rPr>
                <w:b/>
                <w:i/>
              </w:rPr>
              <w:t>souligne que le sous-financement des affections sexospécifiques peut avoir des conséquences négatives sur l</w:t>
            </w:r>
            <w:r w:rsidR="00F35F85" w:rsidRPr="00572B7F">
              <w:rPr>
                <w:b/>
                <w:i/>
              </w:rPr>
              <w:t>’</w:t>
            </w:r>
            <w:r w:rsidRPr="00572B7F">
              <w:rPr>
                <w:b/>
                <w:i/>
              </w:rPr>
              <w:t>économie et la main-d</w:t>
            </w:r>
            <w:r w:rsidR="00F35F85" w:rsidRPr="00572B7F">
              <w:rPr>
                <w:b/>
                <w:i/>
              </w:rPr>
              <w:t>’</w:t>
            </w:r>
            <w:r w:rsidRPr="00572B7F">
              <w:rPr>
                <w:b/>
                <w:i/>
              </w:rPr>
              <w:t>œuvre des États membres; rappelle que des études ont montré que le manque de traitement et de soutien aux femmes souffrant des symptômes de la ménopause peut entraîner une perte estimée à 9 millions d</w:t>
            </w:r>
            <w:r w:rsidR="00F35F85" w:rsidRPr="00572B7F">
              <w:rPr>
                <w:b/>
                <w:i/>
              </w:rPr>
              <w:t>’</w:t>
            </w:r>
            <w:r w:rsidRPr="00572B7F">
              <w:rPr>
                <w:b/>
                <w:i/>
              </w:rPr>
              <w:t>euros pour les entreprises; souligne également qu</w:t>
            </w:r>
            <w:r w:rsidR="00F35F85" w:rsidRPr="00572B7F">
              <w:rPr>
                <w:b/>
                <w:i/>
              </w:rPr>
              <w:t>’</w:t>
            </w:r>
            <w:r w:rsidRPr="00572B7F">
              <w:rPr>
                <w:b/>
                <w:i/>
              </w:rPr>
              <w:t>un traitement efficace pour les affections sexospécifiques est nécessaire;</w:t>
            </w:r>
          </w:p>
        </w:tc>
      </w:tr>
    </w:tbl>
    <w:p w14:paraId="4360A3D4" w14:textId="77777777" w:rsidR="00954F49" w:rsidRPr="00572B7F" w:rsidRDefault="00954F49" w:rsidP="00954F49">
      <w:pPr>
        <w:pStyle w:val="AmOrLang"/>
      </w:pPr>
      <w:r w:rsidRPr="00572B7F">
        <w:t xml:space="preserve">Or. </w:t>
      </w:r>
      <w:r w:rsidRPr="00572B7F">
        <w:rPr>
          <w:rStyle w:val="HideTWBExt"/>
        </w:rPr>
        <w:t>&lt;Original&gt;</w:t>
      </w:r>
      <w:r w:rsidRPr="00572B7F">
        <w:rPr>
          <w:rStyle w:val="HideTWBInt"/>
        </w:rPr>
        <w:t>{EN}</w:t>
      </w:r>
      <w:r w:rsidRPr="00572B7F">
        <w:t>en</w:t>
      </w:r>
      <w:r w:rsidRPr="00572B7F">
        <w:rPr>
          <w:rStyle w:val="HideTWBExt"/>
        </w:rPr>
        <w:t>&lt;/Original&gt;</w:t>
      </w:r>
    </w:p>
    <w:p w14:paraId="6D79E6F0" w14:textId="7D67D7EC" w:rsidR="00954F49" w:rsidRPr="00572B7F" w:rsidRDefault="00954F49" w:rsidP="00954F49">
      <w:r w:rsidRPr="00572B7F">
        <w:rPr>
          <w:rStyle w:val="HideTWBExt"/>
        </w:rPr>
        <w:t>&lt;/Amend&gt;&lt;/RepeatBlock-Amend&gt;</w:t>
      </w:r>
    </w:p>
    <w:p w14:paraId="48CD8904" w14:textId="7E5F5488" w:rsidR="00682D6E" w:rsidRPr="00572B7F" w:rsidRDefault="00682D6E" w:rsidP="00954F49"/>
    <w:sectPr w:rsidR="00682D6E" w:rsidRPr="00572B7F" w:rsidSect="00DE429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8110B" w14:textId="77777777" w:rsidR="00667D50" w:rsidRPr="006E6345" w:rsidRDefault="00667D50">
      <w:r w:rsidRPr="006E6345">
        <w:separator/>
      </w:r>
    </w:p>
  </w:endnote>
  <w:endnote w:type="continuationSeparator" w:id="0">
    <w:p w14:paraId="1C803F4A" w14:textId="77777777" w:rsidR="00667D50" w:rsidRPr="006E6345" w:rsidRDefault="00667D50">
      <w:r w:rsidRPr="006E63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55D37" w14:textId="03B47A88" w:rsidR="00DE429A" w:rsidRPr="006E6345" w:rsidRDefault="00DE429A" w:rsidP="00DE429A">
    <w:pPr>
      <w:pStyle w:val="EPFooter"/>
    </w:pPr>
    <w:r w:rsidRPr="006E6345">
      <w:t>PE</w:t>
    </w:r>
    <w:r w:rsidRPr="00572B7F">
      <w:rPr>
        <w:rStyle w:val="HideTWBExt"/>
      </w:rPr>
      <w:t>&lt;NoPE&gt;</w:t>
    </w:r>
    <w:r w:rsidRPr="006E6345">
      <w:t>782.486</w:t>
    </w:r>
    <w:r w:rsidRPr="00572B7F">
      <w:rPr>
        <w:rStyle w:val="HideTWBExt"/>
      </w:rPr>
      <w:t>&lt;/NoPE&gt;&lt;Version&gt;</w:t>
    </w:r>
    <w:r w:rsidRPr="006E6345">
      <w:t>v01-00</w:t>
    </w:r>
    <w:r w:rsidRPr="00572B7F">
      <w:rPr>
        <w:rStyle w:val="HideTWBExt"/>
      </w:rPr>
      <w:t>&lt;/Version&gt;</w:t>
    </w:r>
    <w:r w:rsidRPr="006E6345">
      <w:tab/>
    </w:r>
    <w:r w:rsidRPr="006E6345">
      <w:fldChar w:fldCharType="begin"/>
    </w:r>
    <w:r w:rsidRPr="006E6345">
      <w:instrText xml:space="preserve"> PAGE  \* MERGEFORMAT </w:instrText>
    </w:r>
    <w:r w:rsidRPr="006E6345">
      <w:fldChar w:fldCharType="separate"/>
    </w:r>
    <w:r w:rsidRPr="006E6345">
      <w:rPr>
        <w:noProof/>
      </w:rPr>
      <w:t>2</w:t>
    </w:r>
    <w:r w:rsidRPr="006E6345">
      <w:fldChar w:fldCharType="end"/>
    </w:r>
    <w:r w:rsidRPr="006E6345">
      <w:t>/</w:t>
    </w:r>
    <w:r w:rsidRPr="006E6345">
      <w:fldChar w:fldCharType="begin"/>
    </w:r>
    <w:r w:rsidRPr="006E6345">
      <w:instrText xml:space="preserve"> NUMPAGES  \* MERGEFORMAT </w:instrText>
    </w:r>
    <w:r w:rsidRPr="006E6345">
      <w:fldChar w:fldCharType="separate"/>
    </w:r>
    <w:r w:rsidRPr="006E6345">
      <w:rPr>
        <w:noProof/>
      </w:rPr>
      <w:t>287</w:t>
    </w:r>
    <w:r w:rsidRPr="006E6345">
      <w:fldChar w:fldCharType="end"/>
    </w:r>
    <w:r w:rsidRPr="006E6345">
      <w:tab/>
    </w:r>
    <w:r w:rsidRPr="00572B7F">
      <w:rPr>
        <w:rStyle w:val="HideTWBExt"/>
      </w:rPr>
      <w:t>&lt;PathFdR&gt;</w:t>
    </w:r>
    <w:r w:rsidR="006E6345" w:rsidRPr="006E6345">
      <w:t>AM\1336029FR.docx</w:t>
    </w:r>
    <w:r w:rsidRPr="00572B7F">
      <w:rPr>
        <w:rStyle w:val="HideTWBExt"/>
      </w:rPr>
      <w:t>&lt;/PathFdR&gt;</w:t>
    </w:r>
  </w:p>
  <w:p w14:paraId="2BDCE1E2" w14:textId="0F72BFCF" w:rsidR="00682D6E" w:rsidRPr="006E6345" w:rsidRDefault="00DE429A" w:rsidP="00DE429A">
    <w:pPr>
      <w:pStyle w:val="EPFooter2"/>
    </w:pPr>
    <w:r w:rsidRPr="006E634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D807F" w14:textId="0D3E2EC6" w:rsidR="00DE429A" w:rsidRPr="006E6345" w:rsidRDefault="00DE429A" w:rsidP="00DE429A">
    <w:pPr>
      <w:pStyle w:val="EPFooter"/>
    </w:pPr>
    <w:r w:rsidRPr="00572B7F">
      <w:rPr>
        <w:rStyle w:val="HideTWBExt"/>
      </w:rPr>
      <w:t>&lt;PathFdR&gt;</w:t>
    </w:r>
    <w:r w:rsidR="006E6345" w:rsidRPr="006E6345">
      <w:t>AM\1336029FR.docx</w:t>
    </w:r>
    <w:r w:rsidRPr="00572B7F">
      <w:rPr>
        <w:rStyle w:val="HideTWBExt"/>
      </w:rPr>
      <w:t>&lt;/PathFdR&gt;</w:t>
    </w:r>
    <w:r w:rsidRPr="006E6345">
      <w:tab/>
    </w:r>
    <w:r w:rsidRPr="006E6345">
      <w:fldChar w:fldCharType="begin"/>
    </w:r>
    <w:r w:rsidRPr="006E6345">
      <w:instrText xml:space="preserve"> PAGE  \* MERGEFORMAT </w:instrText>
    </w:r>
    <w:r w:rsidRPr="006E6345">
      <w:fldChar w:fldCharType="separate"/>
    </w:r>
    <w:r w:rsidRPr="006E6345">
      <w:rPr>
        <w:noProof/>
      </w:rPr>
      <w:t>287</w:t>
    </w:r>
    <w:r w:rsidRPr="006E6345">
      <w:fldChar w:fldCharType="end"/>
    </w:r>
    <w:r w:rsidRPr="006E6345">
      <w:t>/</w:t>
    </w:r>
    <w:r w:rsidRPr="006E6345">
      <w:fldChar w:fldCharType="begin"/>
    </w:r>
    <w:r w:rsidRPr="006E6345">
      <w:instrText xml:space="preserve"> NUMPAGES  \* MERGEFORMAT </w:instrText>
    </w:r>
    <w:r w:rsidRPr="006E6345">
      <w:fldChar w:fldCharType="separate"/>
    </w:r>
    <w:r w:rsidRPr="006E6345">
      <w:rPr>
        <w:noProof/>
      </w:rPr>
      <w:t>287</w:t>
    </w:r>
    <w:r w:rsidRPr="006E6345">
      <w:fldChar w:fldCharType="end"/>
    </w:r>
    <w:r w:rsidRPr="006E6345">
      <w:tab/>
      <w:t>PE</w:t>
    </w:r>
    <w:r w:rsidRPr="00572B7F">
      <w:rPr>
        <w:rStyle w:val="HideTWBExt"/>
      </w:rPr>
      <w:t>&lt;NoPE&gt;</w:t>
    </w:r>
    <w:r w:rsidRPr="006E6345">
      <w:t>782.486</w:t>
    </w:r>
    <w:r w:rsidRPr="00572B7F">
      <w:rPr>
        <w:rStyle w:val="HideTWBExt"/>
      </w:rPr>
      <w:t>&lt;/NoPE&gt;&lt;Version&gt;</w:t>
    </w:r>
    <w:r w:rsidRPr="006E6345">
      <w:t>v01-00</w:t>
    </w:r>
    <w:r w:rsidRPr="00572B7F">
      <w:rPr>
        <w:rStyle w:val="HideTWBExt"/>
      </w:rPr>
      <w:t>&lt;/Version&gt;</w:t>
    </w:r>
  </w:p>
  <w:p w14:paraId="099F8D82" w14:textId="793A4660" w:rsidR="00682D6E" w:rsidRPr="006E6345" w:rsidRDefault="00DE429A" w:rsidP="00DE429A">
    <w:pPr>
      <w:pStyle w:val="EPFooter2"/>
    </w:pPr>
    <w:r w:rsidRPr="006E6345">
      <w:tab/>
    </w:r>
    <w:r w:rsidRPr="006E634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3F55" w14:textId="666B2588" w:rsidR="00DE429A" w:rsidRPr="006E6345" w:rsidRDefault="00DE429A" w:rsidP="00DE429A">
    <w:pPr>
      <w:pStyle w:val="EPFooter"/>
    </w:pPr>
    <w:r w:rsidRPr="00572B7F">
      <w:rPr>
        <w:rStyle w:val="HideTWBExt"/>
      </w:rPr>
      <w:t>&lt;PathFdR&gt;</w:t>
    </w:r>
    <w:r w:rsidR="006E6345" w:rsidRPr="006E6345">
      <w:t>AM\1336029FR.docx</w:t>
    </w:r>
    <w:r w:rsidRPr="00572B7F">
      <w:rPr>
        <w:rStyle w:val="HideTWBExt"/>
      </w:rPr>
      <w:t>&lt;/PathFdR&gt;</w:t>
    </w:r>
    <w:r w:rsidRPr="006E6345">
      <w:tab/>
    </w:r>
    <w:r w:rsidRPr="006E6345">
      <w:tab/>
      <w:t>PE</w:t>
    </w:r>
    <w:r w:rsidRPr="00572B7F">
      <w:rPr>
        <w:rStyle w:val="HideTWBExt"/>
      </w:rPr>
      <w:t>&lt;NoPE&gt;</w:t>
    </w:r>
    <w:r w:rsidRPr="006E6345">
      <w:t>782.486</w:t>
    </w:r>
    <w:r w:rsidRPr="00572B7F">
      <w:rPr>
        <w:rStyle w:val="HideTWBExt"/>
      </w:rPr>
      <w:t>&lt;/NoPE&gt;&lt;Version&gt;</w:t>
    </w:r>
    <w:r w:rsidRPr="006E6345">
      <w:t>v01-00</w:t>
    </w:r>
    <w:r w:rsidRPr="00572B7F">
      <w:rPr>
        <w:rStyle w:val="HideTWBExt"/>
      </w:rPr>
      <w:t>&lt;/Version&gt;</w:t>
    </w:r>
  </w:p>
  <w:p w14:paraId="04DC2C47" w14:textId="2B760ACC" w:rsidR="00682D6E" w:rsidRPr="006E6345" w:rsidRDefault="00DE429A" w:rsidP="00DE429A">
    <w:pPr>
      <w:pStyle w:val="EPFooter2"/>
    </w:pPr>
    <w:r w:rsidRPr="006E6345">
      <w:t>FR</w:t>
    </w:r>
    <w:r w:rsidRPr="006E6345">
      <w:tab/>
    </w:r>
    <w:r w:rsidRPr="006E6345">
      <w:rPr>
        <w:b w:val="0"/>
        <w:i/>
        <w:color w:val="C0C0C0"/>
        <w:sz w:val="22"/>
      </w:rPr>
      <w:t>Unie dans la diversité</w:t>
    </w:r>
    <w:r w:rsidRPr="006E6345">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E1E75" w14:textId="77777777" w:rsidR="00667D50" w:rsidRPr="006E6345" w:rsidRDefault="00667D50">
      <w:r w:rsidRPr="006E6345">
        <w:separator/>
      </w:r>
    </w:p>
  </w:footnote>
  <w:footnote w:type="continuationSeparator" w:id="0">
    <w:p w14:paraId="7E5F5F70" w14:textId="77777777" w:rsidR="00667D50" w:rsidRPr="006E6345" w:rsidRDefault="00667D50">
      <w:r w:rsidRPr="006E63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2381E" w14:textId="77777777" w:rsidR="00A247B0" w:rsidRDefault="00A24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BA19" w14:textId="77777777" w:rsidR="00A247B0" w:rsidRDefault="00A247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09BD4" w14:textId="77777777" w:rsidR="00A247B0" w:rsidRDefault="00A247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FR"/>
    <w:docVar w:name="TXTLANGUEMIN" w:val="fr"/>
    <w:docVar w:name="TXTNRPE" w:val="782.486"/>
    <w:docVar w:name="TXTPEorAP" w:val="PE"/>
    <w:docVar w:name="TXTROUTE" w:val="AM\1336029FR.docx"/>
    <w:docVar w:name="TXTVERSION" w:val="01-00"/>
  </w:docVars>
  <w:rsids>
    <w:rsidRoot w:val="00A77B3E"/>
    <w:rsid w:val="000B69DD"/>
    <w:rsid w:val="00282303"/>
    <w:rsid w:val="0042334E"/>
    <w:rsid w:val="004D1C5B"/>
    <w:rsid w:val="005233D3"/>
    <w:rsid w:val="00572B7F"/>
    <w:rsid w:val="00585419"/>
    <w:rsid w:val="00667D50"/>
    <w:rsid w:val="00682D6E"/>
    <w:rsid w:val="006E6345"/>
    <w:rsid w:val="008D0598"/>
    <w:rsid w:val="009033DF"/>
    <w:rsid w:val="00954F49"/>
    <w:rsid w:val="00A247B0"/>
    <w:rsid w:val="00A77B3E"/>
    <w:rsid w:val="00CA2A55"/>
    <w:rsid w:val="00CA6C31"/>
    <w:rsid w:val="00CE7812"/>
    <w:rsid w:val="00CF4EBA"/>
    <w:rsid w:val="00D25E5A"/>
    <w:rsid w:val="00DE429A"/>
    <w:rsid w:val="00F35F85"/>
    <w:rsid w:val="00FA138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0828C0A"/>
  <w15:docId w15:val="{21FFD328-7980-47E9-BA52-6C05385D7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82303"/>
    <w:pPr>
      <w:tabs>
        <w:tab w:val="center" w:pos="4536"/>
        <w:tab w:val="right" w:pos="9072"/>
      </w:tabs>
    </w:pPr>
  </w:style>
  <w:style w:type="character" w:customStyle="1" w:styleId="HeaderChar">
    <w:name w:val="Header Char"/>
    <w:basedOn w:val="DefaultParagraphFont"/>
    <w:link w:val="Header"/>
    <w:rsid w:val="00282303"/>
    <w:rPr>
      <w:sz w:val="24"/>
      <w:szCs w:val="24"/>
    </w:rPr>
  </w:style>
  <w:style w:type="paragraph" w:styleId="Footer">
    <w:name w:val="footer"/>
    <w:basedOn w:val="Normal"/>
    <w:link w:val="FooterChar"/>
    <w:rsid w:val="004D1C5B"/>
    <w:pPr>
      <w:tabs>
        <w:tab w:val="center" w:pos="4513"/>
        <w:tab w:val="right" w:pos="9026"/>
      </w:tabs>
    </w:pPr>
  </w:style>
  <w:style w:type="character" w:customStyle="1" w:styleId="FooterChar">
    <w:name w:val="Footer Char"/>
    <w:basedOn w:val="DefaultParagraphFont"/>
    <w:link w:val="Footer"/>
    <w:rsid w:val="004D1C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287</Pages>
  <Words>58575</Words>
  <Characters>353268</Characters>
  <Application>Microsoft Office Word</Application>
  <DocSecurity>0</DocSecurity>
  <Lines>14368</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407839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2026-02-18T15:04:00Z</dcterms:created>
  <dcterms:modified xsi:type="dcterms:W3CDTF">2026-02-18T15:04:00Z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AM\1336029FR.docx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- 2026/02/18 16:04</vt:lpwstr>
  </property>
</Properties>
</file>