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301C1" w:rsidRPr="00AE429F" w14:paraId="19885EE5" w14:textId="77777777" w:rsidTr="00B011E4">
        <w:trPr>
          <w:trHeight w:hRule="exact" w:val="1417"/>
          <w:jc w:val="center"/>
        </w:trPr>
        <w:tc>
          <w:tcPr>
            <w:tcW w:w="6804" w:type="dxa"/>
            <w:tcBorders>
              <w:top w:val="nil"/>
              <w:left w:val="nil"/>
              <w:bottom w:val="nil"/>
              <w:right w:val="nil"/>
            </w:tcBorders>
            <w:vAlign w:val="center"/>
          </w:tcPr>
          <w:p w14:paraId="37D04555" w14:textId="77777777" w:rsidR="00F301C1" w:rsidRPr="00AE429F" w:rsidRDefault="00F301C1" w:rsidP="00B011E4">
            <w:pPr>
              <w:pStyle w:val="EPName"/>
            </w:pPr>
            <w:r w:rsidRPr="00AE429F">
              <w:t>Parlamento Europeu</w:t>
            </w:r>
          </w:p>
          <w:p w14:paraId="4C00900A" w14:textId="40D87CEE" w:rsidR="00F301C1" w:rsidRPr="00AE429F" w:rsidRDefault="00F301C1" w:rsidP="00B011E4">
            <w:pPr>
              <w:pStyle w:val="EPTerm"/>
            </w:pPr>
            <w:r w:rsidRPr="00AE429F">
              <w:t>2024</w:t>
            </w:r>
            <w:r w:rsidR="00030136">
              <w:noBreakHyphen/>
            </w:r>
            <w:r w:rsidRPr="00AE429F">
              <w:t>2029</w:t>
            </w:r>
          </w:p>
        </w:tc>
        <w:tc>
          <w:tcPr>
            <w:tcW w:w="2268" w:type="dxa"/>
            <w:tcBorders>
              <w:top w:val="nil"/>
              <w:left w:val="nil"/>
              <w:bottom w:val="nil"/>
              <w:right w:val="nil"/>
            </w:tcBorders>
          </w:tcPr>
          <w:p w14:paraId="4CA2B862" w14:textId="77777777" w:rsidR="00F301C1" w:rsidRPr="00AE429F" w:rsidRDefault="00F301C1" w:rsidP="00B011E4">
            <w:pPr>
              <w:pStyle w:val="EPLogo"/>
            </w:pPr>
            <w:r w:rsidRPr="00AE429F">
              <w:rPr>
                <w:noProof/>
              </w:rPr>
              <w:drawing>
                <wp:inline distT="0" distB="0" distL="0" distR="0" wp14:anchorId="10F0A5FE" wp14:editId="7B1CC288">
                  <wp:extent cx="1162050" cy="638175"/>
                  <wp:effectExtent l="0" t="0" r="0" b="9525"/>
                  <wp:docPr id="1443438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FAD421F" w14:textId="77777777" w:rsidR="00F301C1" w:rsidRPr="00AE429F" w:rsidRDefault="00F301C1" w:rsidP="00F301C1">
      <w:pPr>
        <w:pStyle w:val="LineTop"/>
      </w:pPr>
      <w:r w:rsidRPr="00AE429F">
        <w:t xml:space="preserve"> </w:t>
      </w:r>
    </w:p>
    <w:p w14:paraId="54CE6B50" w14:textId="77777777" w:rsidR="00F301C1" w:rsidRPr="00AE429F" w:rsidRDefault="00F301C1" w:rsidP="00F301C1">
      <w:pPr>
        <w:pStyle w:val="EPBody"/>
      </w:pPr>
      <w:r w:rsidRPr="00AE429F">
        <w:rPr>
          <w:rStyle w:val="HideTWBExt"/>
        </w:rPr>
        <w:t>&lt;Commission&gt;</w:t>
      </w:r>
      <w:r w:rsidRPr="00AE429F">
        <w:rPr>
          <w:rStyle w:val="HideTWBInt"/>
        </w:rPr>
        <w:t>{FEMM}</w:t>
      </w:r>
      <w:r w:rsidRPr="00AE429F">
        <w:t>Comissão dos Direitos das Mulheres e da Igualdade dos Géneros</w:t>
      </w:r>
      <w:r w:rsidRPr="00AE429F">
        <w:rPr>
          <w:rStyle w:val="HideTWBExt"/>
        </w:rPr>
        <w:t>&lt;/Commission&gt;</w:t>
      </w:r>
    </w:p>
    <w:p w14:paraId="0DF7C3EB" w14:textId="77777777" w:rsidR="00F301C1" w:rsidRPr="00AE429F" w:rsidRDefault="00F301C1" w:rsidP="00F301C1">
      <w:pPr>
        <w:pStyle w:val="LineBottom"/>
      </w:pPr>
      <w:r w:rsidRPr="00AE429F">
        <w:t xml:space="preserve"> </w:t>
      </w:r>
    </w:p>
    <w:p w14:paraId="7523B867" w14:textId="77777777" w:rsidR="00F301C1" w:rsidRPr="00AE429F" w:rsidRDefault="00F301C1" w:rsidP="00F301C1">
      <w:pPr>
        <w:pStyle w:val="CoverReference"/>
      </w:pPr>
      <w:r w:rsidRPr="00AE429F">
        <w:rPr>
          <w:rStyle w:val="HideTWBExt"/>
        </w:rPr>
        <w:t>&lt;RefProc&gt;</w:t>
      </w:r>
      <w:r w:rsidRPr="00AE429F">
        <w:t>2025/2074</w:t>
      </w:r>
      <w:r w:rsidRPr="00AE429F">
        <w:rPr>
          <w:rStyle w:val="HideTWBExt"/>
        </w:rPr>
        <w:t>&lt;/RefProc&gt;&lt;RefTypeProc&gt;</w:t>
      </w:r>
      <w:r w:rsidRPr="00AE429F">
        <w:t>(INI)</w:t>
      </w:r>
      <w:r w:rsidRPr="00AE429F">
        <w:rPr>
          <w:rStyle w:val="HideTWBExt"/>
        </w:rPr>
        <w:t>&lt;/RefTypeProc&gt;</w:t>
      </w:r>
    </w:p>
    <w:p w14:paraId="766643CC" w14:textId="77777777" w:rsidR="00F301C1" w:rsidRPr="00AE429F" w:rsidRDefault="00F301C1" w:rsidP="00F301C1">
      <w:pPr>
        <w:pStyle w:val="CoverDate"/>
      </w:pPr>
      <w:r w:rsidRPr="00AE429F">
        <w:rPr>
          <w:rStyle w:val="HideTWBExt"/>
        </w:rPr>
        <w:t>&lt;Date&gt;</w:t>
      </w:r>
      <w:r w:rsidRPr="00AE429F">
        <w:rPr>
          <w:rStyle w:val="HideTWBInt"/>
        </w:rPr>
        <w:t>{05/02/2026}</w:t>
      </w:r>
      <w:r w:rsidRPr="00AE429F">
        <w:t>5.2.2026</w:t>
      </w:r>
      <w:r w:rsidRPr="00AE429F">
        <w:rPr>
          <w:rStyle w:val="HideTWBExt"/>
        </w:rPr>
        <w:t>&lt;/Date&gt;</w:t>
      </w:r>
    </w:p>
    <w:p w14:paraId="4C43D707" w14:textId="77777777" w:rsidR="00F301C1" w:rsidRPr="00AE429F" w:rsidRDefault="00F301C1" w:rsidP="00F301C1">
      <w:pPr>
        <w:pStyle w:val="CoverDocType"/>
      </w:pPr>
      <w:r w:rsidRPr="00AE429F">
        <w:rPr>
          <w:rStyle w:val="HideTWBExt"/>
        </w:rPr>
        <w:t>&lt;TypeAM&gt;</w:t>
      </w:r>
      <w:r w:rsidRPr="00AE429F">
        <w:t>ALTERAÇÕES</w:t>
      </w:r>
      <w:r w:rsidRPr="00AE429F">
        <w:rPr>
          <w:rStyle w:val="HideTWBExt"/>
        </w:rPr>
        <w:t>&lt;/TypeAM&gt;</w:t>
      </w:r>
    </w:p>
    <w:p w14:paraId="619D135D" w14:textId="01A8C14B" w:rsidR="00F301C1" w:rsidRPr="00AE429F" w:rsidRDefault="00F301C1" w:rsidP="00F301C1">
      <w:pPr>
        <w:pStyle w:val="CoverDocType24a"/>
      </w:pPr>
      <w:r w:rsidRPr="00AE429F">
        <w:rPr>
          <w:rStyle w:val="HideTWBExt"/>
        </w:rPr>
        <w:t>&lt;RangeAM&gt;</w:t>
      </w:r>
      <w:r w:rsidRPr="00AE429F">
        <w:t xml:space="preserve">1 </w:t>
      </w:r>
      <w:r w:rsidR="00030136">
        <w:t>-</w:t>
      </w:r>
      <w:r w:rsidRPr="00AE429F">
        <w:t xml:space="preserve"> 516</w:t>
      </w:r>
      <w:r w:rsidRPr="00AE429F">
        <w:rPr>
          <w:rStyle w:val="HideTWBExt"/>
        </w:rPr>
        <w:t>&lt;/RangeAM&gt;</w:t>
      </w:r>
    </w:p>
    <w:p w14:paraId="61FCBF3C" w14:textId="77777777" w:rsidR="00F301C1" w:rsidRPr="00AE429F" w:rsidRDefault="00F301C1" w:rsidP="00F301C1">
      <w:pPr>
        <w:pStyle w:val="CoverBold"/>
      </w:pPr>
      <w:r w:rsidRPr="00AE429F">
        <w:rPr>
          <w:rStyle w:val="HideTWBExt"/>
        </w:rPr>
        <w:t>&lt;TitreType&gt;</w:t>
      </w:r>
      <w:r w:rsidRPr="00AE429F">
        <w:t>Projeto de relatório</w:t>
      </w:r>
      <w:r w:rsidRPr="00AE429F">
        <w:rPr>
          <w:rStyle w:val="HideTWBExt"/>
        </w:rPr>
        <w:t>&lt;/TitreType&gt;</w:t>
      </w:r>
    </w:p>
    <w:p w14:paraId="38414294" w14:textId="77777777" w:rsidR="00F301C1" w:rsidRPr="00AE429F" w:rsidRDefault="00F301C1" w:rsidP="00F301C1">
      <w:pPr>
        <w:pStyle w:val="CoverBold"/>
      </w:pPr>
      <w:r w:rsidRPr="00AE429F">
        <w:rPr>
          <w:rStyle w:val="HideTWBExt"/>
        </w:rPr>
        <w:t>&lt;Rapporteur&gt;</w:t>
      </w:r>
      <w:r w:rsidRPr="00AE429F">
        <w:t>Billy Kelleher</w:t>
      </w:r>
      <w:r w:rsidRPr="00AE429F">
        <w:rPr>
          <w:rStyle w:val="HideTWBExt"/>
        </w:rPr>
        <w:t>&lt;/Rapporteur&gt;</w:t>
      </w:r>
    </w:p>
    <w:p w14:paraId="3AA4032E" w14:textId="6741DCE7" w:rsidR="00F301C1" w:rsidRPr="00AE429F" w:rsidRDefault="00F301C1" w:rsidP="00F301C1">
      <w:pPr>
        <w:pStyle w:val="CoverNormal24a"/>
      </w:pPr>
      <w:r w:rsidRPr="00AE429F">
        <w:rPr>
          <w:rStyle w:val="HideTWBExt"/>
        </w:rPr>
        <w:t>&lt;DocRefPE&gt;</w:t>
      </w:r>
      <w:r w:rsidRPr="00AE429F">
        <w:t>(PE782.188v01</w:t>
      </w:r>
      <w:r w:rsidR="00030136">
        <w:noBreakHyphen/>
      </w:r>
      <w:r w:rsidRPr="00AE429F">
        <w:t>00)</w:t>
      </w:r>
      <w:r w:rsidRPr="00AE429F">
        <w:rPr>
          <w:rStyle w:val="HideTWBExt"/>
        </w:rPr>
        <w:t>&lt;/DocRefPE&gt;</w:t>
      </w:r>
    </w:p>
    <w:p w14:paraId="411AC644" w14:textId="77777777" w:rsidR="00F301C1" w:rsidRPr="00AE429F" w:rsidRDefault="00F301C1" w:rsidP="00F301C1">
      <w:pPr>
        <w:pStyle w:val="CoverNormal"/>
      </w:pPr>
      <w:r w:rsidRPr="00AE429F">
        <w:rPr>
          <w:rStyle w:val="HideTWBExt"/>
        </w:rPr>
        <w:t>&lt;Titre&gt;</w:t>
      </w:r>
      <w:r w:rsidRPr="00AE429F">
        <w:t>Desigualdades de género na saúde, em particular no que se refere a doenças relacionadas com o género</w:t>
      </w:r>
      <w:r w:rsidRPr="00AE429F">
        <w:rPr>
          <w:rStyle w:val="HideTWBExt"/>
        </w:rPr>
        <w:t>&lt;/Titre&gt;</w:t>
      </w:r>
    </w:p>
    <w:p w14:paraId="3B34EE47" w14:textId="77777777" w:rsidR="00F301C1" w:rsidRPr="00AE429F" w:rsidRDefault="00F301C1" w:rsidP="00F301C1">
      <w:pPr>
        <w:pStyle w:val="CoverNormal24a"/>
      </w:pPr>
      <w:r w:rsidRPr="00AE429F">
        <w:rPr>
          <w:rStyle w:val="HideTWBExt"/>
        </w:rPr>
        <w:t>&lt;DocRef&gt;</w:t>
      </w:r>
      <w:r w:rsidRPr="00AE429F">
        <w:t>(2025/2074(INI))</w:t>
      </w:r>
      <w:r w:rsidRPr="00AE429F">
        <w:rPr>
          <w:rStyle w:val="HideTWBExt"/>
        </w:rPr>
        <w:t>&lt;/DocRef&gt;</w:t>
      </w:r>
    </w:p>
    <w:p w14:paraId="78A5EFE2" w14:textId="77777777" w:rsidR="00F301C1" w:rsidRPr="00AE429F" w:rsidRDefault="00F301C1" w:rsidP="00F301C1"/>
    <w:p w14:paraId="4AFF247D" w14:textId="77777777" w:rsidR="00C90D97" w:rsidRPr="00AE429F" w:rsidRDefault="00D17816">
      <w:r w:rsidRPr="00AE429F">
        <w:br w:type="page"/>
      </w:r>
      <w:r w:rsidRPr="00AE429F">
        <w:lastRenderedPageBreak/>
        <w:t>AM_Com_NonLegReport</w:t>
      </w:r>
    </w:p>
    <w:p w14:paraId="472480DF" w14:textId="66466E2D" w:rsidR="00F301C1" w:rsidRPr="00AE429F" w:rsidRDefault="00D17816" w:rsidP="00F301C1">
      <w:pPr>
        <w:pStyle w:val="AmNumberTabs"/>
      </w:pPr>
      <w:r w:rsidRPr="00AE429F">
        <w:br w:type="page"/>
      </w:r>
      <w:r w:rsidR="00F301C1" w:rsidRPr="00AE429F">
        <w:rPr>
          <w:rStyle w:val="HideTWBExt"/>
          <w:b w:val="0"/>
        </w:rPr>
        <w:lastRenderedPageBreak/>
        <w:t>&lt;RepeatBlock-Amend&gt;</w:t>
      </w:r>
      <w:r w:rsidR="00F301C1" w:rsidRPr="00AE429F">
        <w:rPr>
          <w:rStyle w:val="HideTWBExt"/>
        </w:rPr>
        <w:t>&lt;Amend&gt;</w:t>
      </w:r>
      <w:r w:rsidR="00F301C1" w:rsidRPr="00AE429F">
        <w:t>Alteração</w:t>
      </w:r>
      <w:r w:rsidR="00F301C1" w:rsidRPr="00AE429F">
        <w:tab/>
      </w:r>
      <w:r w:rsidR="00F301C1" w:rsidRPr="00AE429F">
        <w:tab/>
      </w:r>
      <w:r w:rsidR="00F301C1" w:rsidRPr="00AE429F">
        <w:rPr>
          <w:rStyle w:val="HideTWBExt"/>
        </w:rPr>
        <w:t>&lt;NumAm&gt;</w:t>
      </w:r>
      <w:r w:rsidR="00F301C1" w:rsidRPr="00AE429F">
        <w:t>1</w:t>
      </w:r>
      <w:r w:rsidR="00F301C1" w:rsidRPr="00AE429F">
        <w:rPr>
          <w:rStyle w:val="HideTWBExt"/>
        </w:rPr>
        <w:t>&lt;/NumAm&gt;</w:t>
      </w:r>
    </w:p>
    <w:p w14:paraId="5E70B304"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4908FA6" w14:textId="77777777" w:rsidR="00F301C1" w:rsidRPr="00AE429F" w:rsidRDefault="00F301C1" w:rsidP="00F301C1">
      <w:pPr>
        <w:pStyle w:val="NormalBold"/>
      </w:pPr>
      <w:r w:rsidRPr="00AE429F">
        <w:rPr>
          <w:rStyle w:val="HideTWBExt"/>
          <w:b w:val="0"/>
        </w:rPr>
        <w:t>&lt;/RepeatBlock-By&gt;</w:t>
      </w:r>
    </w:p>
    <w:p w14:paraId="58E39C0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E6D39A" w14:textId="77777777" w:rsidR="00F301C1" w:rsidRPr="00AE429F" w:rsidRDefault="00F301C1" w:rsidP="00F301C1">
      <w:pPr>
        <w:pStyle w:val="NormalBold"/>
      </w:pPr>
      <w:r w:rsidRPr="00AE429F">
        <w:rPr>
          <w:rStyle w:val="HideTWBExt"/>
        </w:rPr>
        <w:t>&lt;Article&gt;</w:t>
      </w:r>
      <w:r w:rsidRPr="00AE429F">
        <w:t>Citação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6C1717" w14:textId="77777777" w:rsidTr="00B011E4">
        <w:trPr>
          <w:trHeight w:hRule="exact" w:val="240"/>
          <w:jc w:val="center"/>
        </w:trPr>
        <w:tc>
          <w:tcPr>
            <w:tcW w:w="9752" w:type="dxa"/>
            <w:gridSpan w:val="2"/>
            <w:tcBorders>
              <w:top w:val="nil"/>
              <w:left w:val="nil"/>
              <w:bottom w:val="nil"/>
              <w:right w:val="nil"/>
            </w:tcBorders>
          </w:tcPr>
          <w:p w14:paraId="685080DA" w14:textId="77777777" w:rsidR="00F301C1" w:rsidRPr="00AE429F" w:rsidRDefault="00F301C1" w:rsidP="00B011E4"/>
        </w:tc>
      </w:tr>
      <w:tr w:rsidR="00F301C1" w:rsidRPr="00AE429F" w14:paraId="287DBD84" w14:textId="77777777" w:rsidTr="00B011E4">
        <w:trPr>
          <w:trHeight w:val="240"/>
          <w:jc w:val="center"/>
        </w:trPr>
        <w:tc>
          <w:tcPr>
            <w:tcW w:w="4876" w:type="dxa"/>
            <w:tcBorders>
              <w:top w:val="nil"/>
              <w:left w:val="nil"/>
              <w:bottom w:val="nil"/>
              <w:right w:val="nil"/>
            </w:tcBorders>
          </w:tcPr>
          <w:p w14:paraId="14BEBCC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45CD5AA" w14:textId="77777777" w:rsidR="00F301C1" w:rsidRPr="00AE429F" w:rsidRDefault="00F301C1" w:rsidP="00B011E4">
            <w:pPr>
              <w:pStyle w:val="AmColumnHeading"/>
            </w:pPr>
            <w:r w:rsidRPr="00AE429F">
              <w:t>Alteração</w:t>
            </w:r>
          </w:p>
        </w:tc>
      </w:tr>
      <w:tr w:rsidR="00F301C1" w:rsidRPr="00AE429F" w14:paraId="40DA66A6" w14:textId="77777777" w:rsidTr="00B011E4">
        <w:trPr>
          <w:jc w:val="center"/>
        </w:trPr>
        <w:tc>
          <w:tcPr>
            <w:tcW w:w="4876" w:type="dxa"/>
            <w:tcBorders>
              <w:top w:val="nil"/>
              <w:left w:val="nil"/>
              <w:bottom w:val="nil"/>
              <w:right w:val="nil"/>
            </w:tcBorders>
          </w:tcPr>
          <w:p w14:paraId="7ADC3403" w14:textId="77777777" w:rsidR="00F301C1" w:rsidRPr="00AE429F" w:rsidRDefault="00F301C1" w:rsidP="00B011E4">
            <w:pPr>
              <w:pStyle w:val="Normal6a"/>
            </w:pPr>
            <w:r w:rsidRPr="00AE429F">
              <w:t>–</w:t>
            </w:r>
            <w:r w:rsidRPr="00AE429F">
              <w:tab/>
              <w:t xml:space="preserve">Tendo em conta os artigos 8.º, 9.º, 151.º, 153.º </w:t>
            </w:r>
            <w:r w:rsidRPr="00AE429F">
              <w:rPr>
                <w:b/>
                <w:i/>
              </w:rPr>
              <w:t>e</w:t>
            </w:r>
            <w:r w:rsidRPr="00AE429F">
              <w:t xml:space="preserve"> 157.º do Tratado sobre o Funcionamento da União Europeia,</w:t>
            </w:r>
          </w:p>
        </w:tc>
        <w:tc>
          <w:tcPr>
            <w:tcW w:w="4876" w:type="dxa"/>
            <w:tcBorders>
              <w:top w:val="nil"/>
              <w:left w:val="nil"/>
              <w:bottom w:val="nil"/>
              <w:right w:val="nil"/>
            </w:tcBorders>
          </w:tcPr>
          <w:p w14:paraId="6CC446BB" w14:textId="77777777" w:rsidR="00F301C1" w:rsidRPr="00AE429F" w:rsidRDefault="00F301C1" w:rsidP="00B011E4">
            <w:pPr>
              <w:pStyle w:val="Normal6a"/>
            </w:pPr>
            <w:r w:rsidRPr="00AE429F">
              <w:t>–</w:t>
            </w:r>
            <w:r w:rsidRPr="00AE429F">
              <w:tab/>
              <w:t>Tendo em conta os artigos 8.º, 9.º, 151.º, 153.º</w:t>
            </w:r>
            <w:r w:rsidRPr="00AE429F">
              <w:rPr>
                <w:b/>
                <w:i/>
              </w:rPr>
              <w:t>,</w:t>
            </w:r>
            <w:r w:rsidRPr="00AE429F">
              <w:t xml:space="preserve"> 157.° </w:t>
            </w:r>
            <w:r w:rsidRPr="00AE429F">
              <w:rPr>
                <w:b/>
                <w:i/>
              </w:rPr>
              <w:t>e 168.°</w:t>
            </w:r>
            <w:r w:rsidRPr="00AE429F">
              <w:t xml:space="preserve"> do Tratado sobre o Funcionamento da União Europeia (TFUE),</w:t>
            </w:r>
          </w:p>
        </w:tc>
      </w:tr>
    </w:tbl>
    <w:p w14:paraId="15A0CBB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4B4FEE8" w14:textId="77777777" w:rsidR="00F301C1" w:rsidRPr="00AE429F" w:rsidRDefault="00F301C1" w:rsidP="00F301C1">
      <w:r w:rsidRPr="00AE429F">
        <w:rPr>
          <w:rStyle w:val="HideTWBExt"/>
        </w:rPr>
        <w:t>&lt;/Amend&gt;</w:t>
      </w:r>
    </w:p>
    <w:p w14:paraId="7522AE4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w:t>
      </w:r>
      <w:r w:rsidRPr="00AE429F">
        <w:rPr>
          <w:rStyle w:val="HideTWBExt"/>
        </w:rPr>
        <w:t>&lt;/NumAm&gt;</w:t>
      </w:r>
    </w:p>
    <w:p w14:paraId="4E84D08E"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5841ADAD" w14:textId="77777777" w:rsidR="00F301C1" w:rsidRPr="00AE429F" w:rsidRDefault="00F301C1" w:rsidP="00F301C1">
      <w:pPr>
        <w:pStyle w:val="NormalBold"/>
      </w:pPr>
      <w:r w:rsidRPr="00AE429F">
        <w:rPr>
          <w:rStyle w:val="HideTWBExt"/>
          <w:b w:val="0"/>
        </w:rPr>
        <w:t>&lt;/RepeatBlock-By&gt;</w:t>
      </w:r>
    </w:p>
    <w:p w14:paraId="6AB0BAB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8F8A5ED" w14:textId="77777777" w:rsidR="00F301C1" w:rsidRPr="00AE429F" w:rsidRDefault="00F301C1" w:rsidP="00F301C1">
      <w:pPr>
        <w:pStyle w:val="NormalBold"/>
      </w:pPr>
      <w:r w:rsidRPr="00AE429F">
        <w:rPr>
          <w:rStyle w:val="HideTWBExt"/>
        </w:rPr>
        <w:t>&lt;Article&gt;</w:t>
      </w:r>
      <w:r w:rsidRPr="00AE429F">
        <w:t>Citação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D0EF33C" w14:textId="77777777" w:rsidTr="00B011E4">
        <w:trPr>
          <w:trHeight w:hRule="exact" w:val="240"/>
          <w:jc w:val="center"/>
        </w:trPr>
        <w:tc>
          <w:tcPr>
            <w:tcW w:w="9752" w:type="dxa"/>
            <w:gridSpan w:val="2"/>
            <w:tcBorders>
              <w:top w:val="nil"/>
              <w:left w:val="nil"/>
              <w:bottom w:val="nil"/>
              <w:right w:val="nil"/>
            </w:tcBorders>
          </w:tcPr>
          <w:p w14:paraId="16023098" w14:textId="77777777" w:rsidR="00F301C1" w:rsidRPr="00AE429F" w:rsidRDefault="00F301C1" w:rsidP="00B011E4"/>
        </w:tc>
      </w:tr>
      <w:tr w:rsidR="00F301C1" w:rsidRPr="00AE429F" w14:paraId="5F849844" w14:textId="77777777" w:rsidTr="00B011E4">
        <w:trPr>
          <w:trHeight w:val="240"/>
          <w:jc w:val="center"/>
        </w:trPr>
        <w:tc>
          <w:tcPr>
            <w:tcW w:w="4876" w:type="dxa"/>
            <w:tcBorders>
              <w:top w:val="nil"/>
              <w:left w:val="nil"/>
              <w:bottom w:val="nil"/>
              <w:right w:val="nil"/>
            </w:tcBorders>
          </w:tcPr>
          <w:p w14:paraId="7196319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9F9642B" w14:textId="77777777" w:rsidR="00F301C1" w:rsidRPr="00AE429F" w:rsidRDefault="00F301C1" w:rsidP="00B011E4">
            <w:pPr>
              <w:pStyle w:val="AmColumnHeading"/>
            </w:pPr>
            <w:r w:rsidRPr="00AE429F">
              <w:t>Alteração</w:t>
            </w:r>
          </w:p>
        </w:tc>
      </w:tr>
      <w:tr w:rsidR="00F301C1" w:rsidRPr="00AE429F" w14:paraId="09FC7585" w14:textId="77777777" w:rsidTr="00B011E4">
        <w:trPr>
          <w:jc w:val="center"/>
        </w:trPr>
        <w:tc>
          <w:tcPr>
            <w:tcW w:w="4876" w:type="dxa"/>
            <w:tcBorders>
              <w:top w:val="nil"/>
              <w:left w:val="nil"/>
              <w:bottom w:val="nil"/>
              <w:right w:val="nil"/>
            </w:tcBorders>
          </w:tcPr>
          <w:p w14:paraId="7CD24FF3" w14:textId="77777777" w:rsidR="00F301C1" w:rsidRPr="00AE429F" w:rsidRDefault="00F301C1" w:rsidP="00B011E4">
            <w:pPr>
              <w:pStyle w:val="Normal6a"/>
            </w:pPr>
            <w:r w:rsidRPr="00AE429F">
              <w:t>–</w:t>
            </w:r>
            <w:r w:rsidRPr="00AE429F">
              <w:tab/>
              <w:t xml:space="preserve">Tendo em conta os artigos 8.º, 9.º, 151.º, 153.º </w:t>
            </w:r>
            <w:r w:rsidRPr="00AE429F">
              <w:rPr>
                <w:b/>
                <w:i/>
              </w:rPr>
              <w:t>e</w:t>
            </w:r>
            <w:r w:rsidRPr="00AE429F">
              <w:t xml:space="preserve"> 157.º do Tratado sobre o Funcionamento da União Europeia,</w:t>
            </w:r>
          </w:p>
        </w:tc>
        <w:tc>
          <w:tcPr>
            <w:tcW w:w="4876" w:type="dxa"/>
            <w:tcBorders>
              <w:top w:val="nil"/>
              <w:left w:val="nil"/>
              <w:bottom w:val="nil"/>
              <w:right w:val="nil"/>
            </w:tcBorders>
          </w:tcPr>
          <w:p w14:paraId="2B522905" w14:textId="77777777" w:rsidR="00F301C1" w:rsidRPr="00AE429F" w:rsidRDefault="00F301C1" w:rsidP="00B011E4">
            <w:pPr>
              <w:pStyle w:val="Normal6a"/>
            </w:pPr>
            <w:r w:rsidRPr="00AE429F">
              <w:t>–</w:t>
            </w:r>
            <w:r w:rsidRPr="00AE429F">
              <w:tab/>
              <w:t>Tendo em conta os artigos 8.º, 9.º, 151.º, 153.º</w:t>
            </w:r>
            <w:r w:rsidRPr="00AE429F">
              <w:rPr>
                <w:b/>
                <w:i/>
              </w:rPr>
              <w:t>,</w:t>
            </w:r>
            <w:r w:rsidRPr="00AE429F">
              <w:t xml:space="preserve"> 157.° </w:t>
            </w:r>
            <w:r w:rsidRPr="00AE429F">
              <w:rPr>
                <w:b/>
                <w:i/>
              </w:rPr>
              <w:t>e 168.°</w:t>
            </w:r>
            <w:r w:rsidRPr="00AE429F">
              <w:t xml:space="preserve"> do Tratado sobre o Funcionamento da União Europeia (TFUE),</w:t>
            </w:r>
          </w:p>
        </w:tc>
      </w:tr>
    </w:tbl>
    <w:p w14:paraId="3535147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05F901E" w14:textId="77777777" w:rsidR="00F301C1" w:rsidRPr="00AE429F" w:rsidRDefault="00F301C1" w:rsidP="00F301C1">
      <w:r w:rsidRPr="00AE429F">
        <w:rPr>
          <w:rStyle w:val="HideTWBExt"/>
        </w:rPr>
        <w:t>&lt;/Amend&gt;</w:t>
      </w:r>
    </w:p>
    <w:p w14:paraId="2D5998E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w:t>
      </w:r>
      <w:r w:rsidRPr="00AE429F">
        <w:rPr>
          <w:rStyle w:val="HideTWBExt"/>
        </w:rPr>
        <w:t>&lt;/NumAm&gt;</w:t>
      </w:r>
    </w:p>
    <w:p w14:paraId="614B8951"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9DFD97F" w14:textId="77777777" w:rsidR="00F301C1" w:rsidRPr="00AE429F" w:rsidRDefault="00F301C1" w:rsidP="00F301C1">
      <w:pPr>
        <w:pStyle w:val="NormalBold"/>
      </w:pPr>
      <w:r w:rsidRPr="00AE429F">
        <w:rPr>
          <w:rStyle w:val="HideTWBExt"/>
          <w:b w:val="0"/>
        </w:rPr>
        <w:t>&lt;/RepeatBlock-By&gt;</w:t>
      </w:r>
    </w:p>
    <w:p w14:paraId="0BA7944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F0825F" w14:textId="5EB7E9B0" w:rsidR="00F301C1" w:rsidRPr="00AE429F" w:rsidRDefault="00F301C1" w:rsidP="00F301C1">
      <w:pPr>
        <w:pStyle w:val="NormalBold"/>
      </w:pPr>
      <w:r w:rsidRPr="00AE429F">
        <w:rPr>
          <w:rStyle w:val="HideTWBExt"/>
        </w:rPr>
        <w:t>&lt;Article&gt;</w:t>
      </w:r>
      <w:r w:rsidRPr="00AE429F">
        <w:t>Citação 2</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70109B" w14:textId="77777777" w:rsidTr="00B011E4">
        <w:trPr>
          <w:trHeight w:hRule="exact" w:val="240"/>
          <w:jc w:val="center"/>
        </w:trPr>
        <w:tc>
          <w:tcPr>
            <w:tcW w:w="9752" w:type="dxa"/>
            <w:gridSpan w:val="2"/>
            <w:tcBorders>
              <w:top w:val="nil"/>
              <w:left w:val="nil"/>
              <w:bottom w:val="nil"/>
              <w:right w:val="nil"/>
            </w:tcBorders>
          </w:tcPr>
          <w:p w14:paraId="43C645C9" w14:textId="77777777" w:rsidR="00F301C1" w:rsidRPr="00AE429F" w:rsidRDefault="00F301C1" w:rsidP="00B011E4"/>
        </w:tc>
      </w:tr>
      <w:tr w:rsidR="00F301C1" w:rsidRPr="00AE429F" w14:paraId="41397F39" w14:textId="77777777" w:rsidTr="00B011E4">
        <w:trPr>
          <w:trHeight w:val="240"/>
          <w:jc w:val="center"/>
        </w:trPr>
        <w:tc>
          <w:tcPr>
            <w:tcW w:w="4876" w:type="dxa"/>
            <w:tcBorders>
              <w:top w:val="nil"/>
              <w:left w:val="nil"/>
              <w:bottom w:val="nil"/>
              <w:right w:val="nil"/>
            </w:tcBorders>
          </w:tcPr>
          <w:p w14:paraId="6E39C2F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F8F0C5" w14:textId="77777777" w:rsidR="00F301C1" w:rsidRPr="00AE429F" w:rsidRDefault="00F301C1" w:rsidP="00B011E4">
            <w:pPr>
              <w:pStyle w:val="AmColumnHeading"/>
            </w:pPr>
            <w:r w:rsidRPr="00AE429F">
              <w:t>Alteração</w:t>
            </w:r>
          </w:p>
        </w:tc>
      </w:tr>
      <w:tr w:rsidR="00F301C1" w:rsidRPr="00AE429F" w14:paraId="5EAA9CD5" w14:textId="77777777" w:rsidTr="00B011E4">
        <w:trPr>
          <w:jc w:val="center"/>
        </w:trPr>
        <w:tc>
          <w:tcPr>
            <w:tcW w:w="4876" w:type="dxa"/>
            <w:tcBorders>
              <w:top w:val="nil"/>
              <w:left w:val="nil"/>
              <w:bottom w:val="nil"/>
              <w:right w:val="nil"/>
            </w:tcBorders>
          </w:tcPr>
          <w:p w14:paraId="55D27663" w14:textId="77777777" w:rsidR="00F301C1" w:rsidRPr="00AE429F" w:rsidRDefault="00F301C1" w:rsidP="00B011E4">
            <w:pPr>
              <w:pStyle w:val="Normal6a"/>
            </w:pPr>
          </w:p>
        </w:tc>
        <w:tc>
          <w:tcPr>
            <w:tcW w:w="4876" w:type="dxa"/>
            <w:tcBorders>
              <w:top w:val="nil"/>
              <w:left w:val="nil"/>
              <w:bottom w:val="nil"/>
              <w:right w:val="nil"/>
            </w:tcBorders>
          </w:tcPr>
          <w:p w14:paraId="06149527" w14:textId="77777777" w:rsidR="00F301C1" w:rsidRPr="00AE429F" w:rsidRDefault="00F301C1" w:rsidP="00B011E4">
            <w:pPr>
              <w:pStyle w:val="Normal6a"/>
            </w:pPr>
            <w:r w:rsidRPr="00AE429F">
              <w:rPr>
                <w:b/>
                <w:i/>
              </w:rPr>
              <w:t>–</w:t>
            </w:r>
            <w:r w:rsidRPr="00AE429F">
              <w:tab/>
            </w:r>
            <w:r w:rsidRPr="00AE429F">
              <w:rPr>
                <w:b/>
                <w:i/>
              </w:rPr>
              <w:t>Tendo em conta a Carta dos Direitos Fundamentais da União Europeia, nomeadamente os respetivos artigos 21.º e 35.º,</w:t>
            </w:r>
          </w:p>
        </w:tc>
      </w:tr>
    </w:tbl>
    <w:p w14:paraId="524F82E6"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F5DA47E" w14:textId="77777777" w:rsidR="00F301C1" w:rsidRPr="00AE429F" w:rsidRDefault="00F301C1" w:rsidP="00F301C1">
      <w:r w:rsidRPr="00AE429F">
        <w:rPr>
          <w:rStyle w:val="HideTWBExt"/>
        </w:rPr>
        <w:t>&lt;/Amend&gt;</w:t>
      </w:r>
    </w:p>
    <w:p w14:paraId="258ECBB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w:t>
      </w:r>
      <w:r w:rsidRPr="00AE429F">
        <w:rPr>
          <w:rStyle w:val="HideTWBExt"/>
        </w:rPr>
        <w:t>&lt;/NumAm&gt;</w:t>
      </w:r>
    </w:p>
    <w:p w14:paraId="722B26C4"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7C7B18DF" w14:textId="77777777" w:rsidR="00F301C1" w:rsidRPr="00AE429F" w:rsidRDefault="00F301C1" w:rsidP="00F301C1">
      <w:pPr>
        <w:pStyle w:val="NormalBold"/>
      </w:pPr>
      <w:r w:rsidRPr="00AE429F">
        <w:rPr>
          <w:rStyle w:val="HideTWBExt"/>
          <w:b w:val="0"/>
        </w:rPr>
        <w:t>&lt;/RepeatBlock-By&gt;</w:t>
      </w:r>
    </w:p>
    <w:p w14:paraId="197623F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4E856F" w14:textId="77777777" w:rsidR="00F301C1" w:rsidRPr="00AE429F" w:rsidRDefault="00F301C1" w:rsidP="00F301C1">
      <w:pPr>
        <w:pStyle w:val="NormalBold"/>
      </w:pPr>
      <w:r w:rsidRPr="00AE429F">
        <w:rPr>
          <w:rStyle w:val="HideTWBExt"/>
        </w:rPr>
        <w:t>&lt;Article&gt;</w:t>
      </w:r>
      <w:r w:rsidRPr="00AE429F">
        <w:t>Citação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A956F98" w14:textId="77777777" w:rsidTr="00B011E4">
        <w:trPr>
          <w:trHeight w:hRule="exact" w:val="240"/>
          <w:jc w:val="center"/>
        </w:trPr>
        <w:tc>
          <w:tcPr>
            <w:tcW w:w="9752" w:type="dxa"/>
            <w:gridSpan w:val="2"/>
            <w:tcBorders>
              <w:top w:val="nil"/>
              <w:left w:val="nil"/>
              <w:bottom w:val="nil"/>
              <w:right w:val="nil"/>
            </w:tcBorders>
          </w:tcPr>
          <w:p w14:paraId="3361D0D6" w14:textId="77777777" w:rsidR="00F301C1" w:rsidRPr="00AE429F" w:rsidRDefault="00F301C1" w:rsidP="00B011E4"/>
        </w:tc>
      </w:tr>
      <w:tr w:rsidR="00F301C1" w:rsidRPr="00AE429F" w14:paraId="5BC1ED11" w14:textId="77777777" w:rsidTr="00B011E4">
        <w:trPr>
          <w:trHeight w:val="240"/>
          <w:jc w:val="center"/>
        </w:trPr>
        <w:tc>
          <w:tcPr>
            <w:tcW w:w="4876" w:type="dxa"/>
            <w:tcBorders>
              <w:top w:val="nil"/>
              <w:left w:val="nil"/>
              <w:bottom w:val="nil"/>
              <w:right w:val="nil"/>
            </w:tcBorders>
          </w:tcPr>
          <w:p w14:paraId="61E6E97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298675A" w14:textId="77777777" w:rsidR="00F301C1" w:rsidRPr="00AE429F" w:rsidRDefault="00F301C1" w:rsidP="00B011E4">
            <w:pPr>
              <w:pStyle w:val="AmColumnHeading"/>
            </w:pPr>
            <w:r w:rsidRPr="00AE429F">
              <w:t>Alteração</w:t>
            </w:r>
          </w:p>
        </w:tc>
      </w:tr>
      <w:tr w:rsidR="00F301C1" w:rsidRPr="00AE429F" w14:paraId="6C461115" w14:textId="77777777" w:rsidTr="00B011E4">
        <w:trPr>
          <w:jc w:val="center"/>
        </w:trPr>
        <w:tc>
          <w:tcPr>
            <w:tcW w:w="4876" w:type="dxa"/>
            <w:tcBorders>
              <w:top w:val="nil"/>
              <w:left w:val="nil"/>
              <w:bottom w:val="nil"/>
              <w:right w:val="nil"/>
            </w:tcBorders>
          </w:tcPr>
          <w:p w14:paraId="39B08B4E" w14:textId="77777777" w:rsidR="00F301C1" w:rsidRPr="00AE429F" w:rsidRDefault="00F301C1" w:rsidP="00B011E4">
            <w:pPr>
              <w:pStyle w:val="Normal6a"/>
            </w:pPr>
            <w:r w:rsidRPr="00AE429F">
              <w:rPr>
                <w:b/>
                <w:i/>
              </w:rPr>
              <w:t>–</w:t>
            </w:r>
            <w:r w:rsidRPr="00AE429F">
              <w:tab/>
            </w:r>
            <w:r w:rsidRPr="00AE429F">
              <w:rPr>
                <w:b/>
                <w:i/>
              </w:rPr>
              <w:t>Tendo em conta a proposta da Comissão de regulamento do Parlamento Europeu e do Conselho, de 16 de julho de 2025, relativo à criação do Fundo Europeu de Competitividade (FEC), incluindo o programa específico para as atividades de investigação e inovação no domínio da defesa, que revoga os Regulamentos (UE) 2021/522, (UE) 2021/694, (UE) 2021/697, (UE) 2021/783 e que altera os Regulamentos (UE) 2021/696, (UE) 2023/588, (UE) [PIDEUR] (COM(2025)0555),</w:t>
            </w:r>
          </w:p>
        </w:tc>
        <w:tc>
          <w:tcPr>
            <w:tcW w:w="4876" w:type="dxa"/>
            <w:tcBorders>
              <w:top w:val="nil"/>
              <w:left w:val="nil"/>
              <w:bottom w:val="nil"/>
              <w:right w:val="nil"/>
            </w:tcBorders>
          </w:tcPr>
          <w:p w14:paraId="44DCF8EA" w14:textId="77777777" w:rsidR="00F301C1" w:rsidRPr="00AE429F" w:rsidRDefault="00F301C1" w:rsidP="00B011E4">
            <w:pPr>
              <w:pStyle w:val="Normal6a"/>
            </w:pPr>
            <w:r w:rsidRPr="00AE429F">
              <w:rPr>
                <w:b/>
                <w:i/>
              </w:rPr>
              <w:t>Suprimido</w:t>
            </w:r>
          </w:p>
        </w:tc>
      </w:tr>
    </w:tbl>
    <w:p w14:paraId="570A37E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10957B" w14:textId="77777777" w:rsidR="00F301C1" w:rsidRPr="00AE429F" w:rsidRDefault="00F301C1" w:rsidP="00F301C1">
      <w:r w:rsidRPr="00AE429F">
        <w:rPr>
          <w:rStyle w:val="HideTWBExt"/>
        </w:rPr>
        <w:t>&lt;/Amend&gt;</w:t>
      </w:r>
    </w:p>
    <w:p w14:paraId="665C3BD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w:t>
      </w:r>
      <w:r w:rsidRPr="00AE429F">
        <w:rPr>
          <w:rStyle w:val="HideTWBExt"/>
        </w:rPr>
        <w:t>&lt;/NumAm&gt;</w:t>
      </w:r>
    </w:p>
    <w:p w14:paraId="7B714E8B" w14:textId="4A1709C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4DF32B7" w14:textId="77777777" w:rsidR="00F301C1" w:rsidRPr="00AE429F" w:rsidRDefault="00F301C1" w:rsidP="00F301C1">
      <w:pPr>
        <w:pStyle w:val="NormalBold"/>
      </w:pPr>
      <w:r w:rsidRPr="00AE429F">
        <w:rPr>
          <w:rStyle w:val="HideTWBExt"/>
          <w:b w:val="0"/>
        </w:rPr>
        <w:t>&lt;/RepeatBlock-By&gt;</w:t>
      </w:r>
    </w:p>
    <w:p w14:paraId="41A9790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D943C76" w14:textId="1E380FFA" w:rsidR="00F301C1" w:rsidRPr="00AE429F" w:rsidRDefault="00F301C1" w:rsidP="00F301C1">
      <w:pPr>
        <w:pStyle w:val="NormalBold"/>
      </w:pPr>
      <w:r w:rsidRPr="00AE429F">
        <w:rPr>
          <w:rStyle w:val="HideTWBExt"/>
        </w:rPr>
        <w:t>&lt;Article&gt;</w:t>
      </w:r>
      <w:r w:rsidRPr="00AE429F">
        <w:t>Citação 4</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866D4B8" w14:textId="77777777" w:rsidTr="00B011E4">
        <w:trPr>
          <w:trHeight w:hRule="exact" w:val="240"/>
          <w:jc w:val="center"/>
        </w:trPr>
        <w:tc>
          <w:tcPr>
            <w:tcW w:w="9752" w:type="dxa"/>
            <w:gridSpan w:val="2"/>
            <w:tcBorders>
              <w:top w:val="nil"/>
              <w:left w:val="nil"/>
              <w:bottom w:val="nil"/>
              <w:right w:val="nil"/>
            </w:tcBorders>
          </w:tcPr>
          <w:p w14:paraId="5AE04292" w14:textId="77777777" w:rsidR="00F301C1" w:rsidRPr="00AE429F" w:rsidRDefault="00F301C1" w:rsidP="00B011E4"/>
        </w:tc>
      </w:tr>
      <w:tr w:rsidR="00F301C1" w:rsidRPr="00AE429F" w14:paraId="38A2B22C" w14:textId="77777777" w:rsidTr="00B011E4">
        <w:trPr>
          <w:trHeight w:val="240"/>
          <w:jc w:val="center"/>
        </w:trPr>
        <w:tc>
          <w:tcPr>
            <w:tcW w:w="4876" w:type="dxa"/>
            <w:tcBorders>
              <w:top w:val="nil"/>
              <w:left w:val="nil"/>
              <w:bottom w:val="nil"/>
              <w:right w:val="nil"/>
            </w:tcBorders>
          </w:tcPr>
          <w:p w14:paraId="4BFB967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DC77A12" w14:textId="77777777" w:rsidR="00F301C1" w:rsidRPr="00AE429F" w:rsidRDefault="00F301C1" w:rsidP="00B011E4">
            <w:pPr>
              <w:pStyle w:val="AmColumnHeading"/>
            </w:pPr>
            <w:r w:rsidRPr="00AE429F">
              <w:t>Alteração</w:t>
            </w:r>
          </w:p>
        </w:tc>
      </w:tr>
      <w:tr w:rsidR="00F301C1" w:rsidRPr="00AE429F" w14:paraId="6B2983DC" w14:textId="77777777" w:rsidTr="00B011E4">
        <w:trPr>
          <w:jc w:val="center"/>
        </w:trPr>
        <w:tc>
          <w:tcPr>
            <w:tcW w:w="4876" w:type="dxa"/>
            <w:tcBorders>
              <w:top w:val="nil"/>
              <w:left w:val="nil"/>
              <w:bottom w:val="nil"/>
              <w:right w:val="nil"/>
            </w:tcBorders>
          </w:tcPr>
          <w:p w14:paraId="549A0D36" w14:textId="77777777" w:rsidR="00F301C1" w:rsidRPr="00AE429F" w:rsidRDefault="00F301C1" w:rsidP="00B011E4">
            <w:pPr>
              <w:pStyle w:val="Normal6a"/>
            </w:pPr>
          </w:p>
        </w:tc>
        <w:tc>
          <w:tcPr>
            <w:tcW w:w="4876" w:type="dxa"/>
            <w:tcBorders>
              <w:top w:val="nil"/>
              <w:left w:val="nil"/>
              <w:bottom w:val="nil"/>
              <w:right w:val="nil"/>
            </w:tcBorders>
          </w:tcPr>
          <w:p w14:paraId="34F9B88B" w14:textId="77777777" w:rsidR="00F301C1" w:rsidRPr="00AE429F" w:rsidRDefault="00F301C1" w:rsidP="00B011E4">
            <w:pPr>
              <w:pStyle w:val="Normal6a"/>
            </w:pPr>
            <w:r w:rsidRPr="00AE429F">
              <w:rPr>
                <w:b/>
                <w:i/>
              </w:rPr>
              <w:t>–</w:t>
            </w:r>
            <w:r w:rsidRPr="00AE429F">
              <w:tab/>
            </w:r>
            <w:r w:rsidRPr="00AE429F">
              <w:rPr>
                <w:b/>
                <w:i/>
              </w:rPr>
              <w:t>Tendo em conta a Convenção do Conselho da Europa para a Prevenção e o Combate à Violência Contra as Mulheres e a Violência Doméstica (Convenção de Istambul),</w:t>
            </w:r>
          </w:p>
        </w:tc>
      </w:tr>
    </w:tbl>
    <w:p w14:paraId="32B4872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2B2DE14" w14:textId="77777777" w:rsidR="00F301C1" w:rsidRPr="00AE429F" w:rsidRDefault="00F301C1" w:rsidP="00F301C1">
      <w:r w:rsidRPr="00AE429F">
        <w:rPr>
          <w:rStyle w:val="HideTWBExt"/>
        </w:rPr>
        <w:lastRenderedPageBreak/>
        <w:t>&lt;/Amend&gt;</w:t>
      </w:r>
    </w:p>
    <w:p w14:paraId="3FFE487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w:t>
      </w:r>
      <w:r w:rsidRPr="00AE429F">
        <w:rPr>
          <w:rStyle w:val="HideTWBExt"/>
        </w:rPr>
        <w:t>&lt;/NumAm&gt;</w:t>
      </w:r>
    </w:p>
    <w:p w14:paraId="192F34A8" w14:textId="411C4ACF"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303DDAF" w14:textId="77777777" w:rsidR="00F301C1" w:rsidRPr="00AE429F" w:rsidRDefault="00F301C1" w:rsidP="00F301C1">
      <w:pPr>
        <w:pStyle w:val="NormalBold"/>
      </w:pPr>
      <w:r w:rsidRPr="00AE429F">
        <w:rPr>
          <w:rStyle w:val="HideTWBExt"/>
          <w:b w:val="0"/>
        </w:rPr>
        <w:t>&lt;/RepeatBlock-By&gt;</w:t>
      </w:r>
    </w:p>
    <w:p w14:paraId="065C557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F46CC36" w14:textId="36495EC9" w:rsidR="00F301C1" w:rsidRPr="00AE429F" w:rsidRDefault="00F301C1" w:rsidP="00F301C1">
      <w:pPr>
        <w:pStyle w:val="NormalBold"/>
      </w:pPr>
      <w:r w:rsidRPr="00AE429F">
        <w:rPr>
          <w:rStyle w:val="HideTWBExt"/>
        </w:rPr>
        <w:t>&lt;Article&gt;</w:t>
      </w:r>
      <w:r w:rsidRPr="00AE429F">
        <w:t>Citação 4</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D2B6D1" w14:textId="77777777" w:rsidTr="00B011E4">
        <w:trPr>
          <w:trHeight w:hRule="exact" w:val="240"/>
          <w:jc w:val="center"/>
        </w:trPr>
        <w:tc>
          <w:tcPr>
            <w:tcW w:w="9752" w:type="dxa"/>
            <w:gridSpan w:val="2"/>
            <w:tcBorders>
              <w:top w:val="nil"/>
              <w:left w:val="nil"/>
              <w:bottom w:val="nil"/>
              <w:right w:val="nil"/>
            </w:tcBorders>
          </w:tcPr>
          <w:p w14:paraId="7A14E644" w14:textId="77777777" w:rsidR="00F301C1" w:rsidRPr="00AE429F" w:rsidRDefault="00F301C1" w:rsidP="00B011E4"/>
        </w:tc>
      </w:tr>
      <w:tr w:rsidR="00F301C1" w:rsidRPr="00AE429F" w14:paraId="08BCCA21" w14:textId="77777777" w:rsidTr="00B011E4">
        <w:trPr>
          <w:trHeight w:val="240"/>
          <w:jc w:val="center"/>
        </w:trPr>
        <w:tc>
          <w:tcPr>
            <w:tcW w:w="4876" w:type="dxa"/>
            <w:tcBorders>
              <w:top w:val="nil"/>
              <w:left w:val="nil"/>
              <w:bottom w:val="nil"/>
              <w:right w:val="nil"/>
            </w:tcBorders>
          </w:tcPr>
          <w:p w14:paraId="44BC29F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1A3ECB7" w14:textId="77777777" w:rsidR="00F301C1" w:rsidRPr="00AE429F" w:rsidRDefault="00F301C1" w:rsidP="00B011E4">
            <w:pPr>
              <w:pStyle w:val="AmColumnHeading"/>
            </w:pPr>
            <w:r w:rsidRPr="00AE429F">
              <w:t>Alteração</w:t>
            </w:r>
          </w:p>
        </w:tc>
      </w:tr>
      <w:tr w:rsidR="00F301C1" w:rsidRPr="00AE429F" w14:paraId="456A9B50" w14:textId="77777777" w:rsidTr="00B011E4">
        <w:trPr>
          <w:jc w:val="center"/>
        </w:trPr>
        <w:tc>
          <w:tcPr>
            <w:tcW w:w="4876" w:type="dxa"/>
            <w:tcBorders>
              <w:top w:val="nil"/>
              <w:left w:val="nil"/>
              <w:bottom w:val="nil"/>
              <w:right w:val="nil"/>
            </w:tcBorders>
          </w:tcPr>
          <w:p w14:paraId="4DA2F675" w14:textId="77777777" w:rsidR="00F301C1" w:rsidRPr="00AE429F" w:rsidRDefault="00F301C1" w:rsidP="00B011E4">
            <w:pPr>
              <w:pStyle w:val="Normal6a"/>
            </w:pPr>
          </w:p>
        </w:tc>
        <w:tc>
          <w:tcPr>
            <w:tcW w:w="4876" w:type="dxa"/>
            <w:tcBorders>
              <w:top w:val="nil"/>
              <w:left w:val="nil"/>
              <w:bottom w:val="nil"/>
              <w:right w:val="nil"/>
            </w:tcBorders>
          </w:tcPr>
          <w:p w14:paraId="7FD5BAC2" w14:textId="473028DE" w:rsidR="00F301C1" w:rsidRPr="00AE429F" w:rsidRDefault="00F301C1" w:rsidP="00B011E4">
            <w:pPr>
              <w:pStyle w:val="Normal6a"/>
            </w:pPr>
            <w:r w:rsidRPr="00AE429F">
              <w:rPr>
                <w:b/>
                <w:i/>
              </w:rPr>
              <w:t>–</w:t>
            </w:r>
            <w:r w:rsidRPr="00AE429F">
              <w:tab/>
            </w:r>
            <w:r w:rsidRPr="00AE429F">
              <w:rPr>
                <w:b/>
                <w:i/>
              </w:rPr>
              <w:t>Tendo em conta a Diretiva (UE) 2024/1385 do Parlamento Europeu e do Conselho, de 14 de maio de 2024, relativa ao combate à violência contra as mulheres e à violência doméstica</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259E0D70" w14:textId="77777777" w:rsidTr="00B011E4">
        <w:trPr>
          <w:jc w:val="center"/>
        </w:trPr>
        <w:tc>
          <w:tcPr>
            <w:tcW w:w="4876" w:type="dxa"/>
            <w:tcBorders>
              <w:top w:val="nil"/>
              <w:left w:val="nil"/>
              <w:bottom w:val="nil"/>
              <w:right w:val="nil"/>
            </w:tcBorders>
          </w:tcPr>
          <w:p w14:paraId="25D52933" w14:textId="77777777" w:rsidR="00F301C1" w:rsidRPr="00AE429F" w:rsidRDefault="00F301C1" w:rsidP="00B011E4"/>
        </w:tc>
        <w:tc>
          <w:tcPr>
            <w:tcW w:w="4876" w:type="dxa"/>
            <w:tcBorders>
              <w:top w:val="nil"/>
              <w:left w:val="nil"/>
              <w:bottom w:val="nil"/>
              <w:right w:val="nil"/>
            </w:tcBorders>
          </w:tcPr>
          <w:p w14:paraId="7D9A5AE5" w14:textId="77777777" w:rsidR="00F301C1" w:rsidRPr="00AE429F" w:rsidRDefault="00F301C1" w:rsidP="00B011E4">
            <w:pPr>
              <w:pStyle w:val="Normal6a"/>
            </w:pPr>
            <w:r w:rsidRPr="00AE429F">
              <w:rPr>
                <w:b/>
                <w:i/>
              </w:rPr>
              <w:t>_________________</w:t>
            </w:r>
          </w:p>
        </w:tc>
      </w:tr>
      <w:tr w:rsidR="00F301C1" w:rsidRPr="00AE429F" w14:paraId="356199A3" w14:textId="77777777" w:rsidTr="00B011E4">
        <w:trPr>
          <w:jc w:val="center"/>
        </w:trPr>
        <w:tc>
          <w:tcPr>
            <w:tcW w:w="4876" w:type="dxa"/>
            <w:tcBorders>
              <w:top w:val="nil"/>
              <w:left w:val="nil"/>
              <w:bottom w:val="nil"/>
              <w:right w:val="nil"/>
            </w:tcBorders>
          </w:tcPr>
          <w:p w14:paraId="3B763A1C" w14:textId="77777777" w:rsidR="00F301C1" w:rsidRPr="00AE429F" w:rsidRDefault="00F301C1" w:rsidP="00B011E4"/>
        </w:tc>
        <w:tc>
          <w:tcPr>
            <w:tcW w:w="4876" w:type="dxa"/>
            <w:tcBorders>
              <w:top w:val="nil"/>
              <w:left w:val="nil"/>
              <w:bottom w:val="nil"/>
              <w:right w:val="nil"/>
            </w:tcBorders>
          </w:tcPr>
          <w:p w14:paraId="41A01565" w14:textId="08BDADD1"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JO L, 2024/1385, 24.5.2024, ELI: https://eur</w:t>
            </w:r>
            <w:r w:rsidR="00030136">
              <w:rPr>
                <w:b/>
                <w:i/>
              </w:rPr>
              <w:noBreakHyphen/>
            </w:r>
            <w:r w:rsidRPr="00AE429F">
              <w:rPr>
                <w:b/>
                <w:i/>
              </w:rPr>
              <w:t>lex.europa.eu/eli/dir/2024/1385/oj.</w:t>
            </w:r>
          </w:p>
        </w:tc>
      </w:tr>
    </w:tbl>
    <w:p w14:paraId="7C4FC2C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AF12258" w14:textId="77777777" w:rsidR="00F301C1" w:rsidRPr="00AE429F" w:rsidRDefault="00F301C1" w:rsidP="00F301C1">
      <w:r w:rsidRPr="00AE429F">
        <w:rPr>
          <w:rStyle w:val="HideTWBExt"/>
        </w:rPr>
        <w:t>&lt;/Amend&gt;</w:t>
      </w:r>
    </w:p>
    <w:p w14:paraId="24488DE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w:t>
      </w:r>
      <w:r w:rsidRPr="00AE429F">
        <w:rPr>
          <w:rStyle w:val="HideTWBExt"/>
        </w:rPr>
        <w:t>&lt;/NumAm&gt;</w:t>
      </w:r>
    </w:p>
    <w:p w14:paraId="0E79C09A"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FDE7EF4" w14:textId="77777777" w:rsidR="00F301C1" w:rsidRPr="00AE429F" w:rsidRDefault="00F301C1" w:rsidP="00F301C1">
      <w:pPr>
        <w:pStyle w:val="NormalBold"/>
      </w:pPr>
      <w:r w:rsidRPr="00AE429F">
        <w:rPr>
          <w:rStyle w:val="HideTWBExt"/>
          <w:b w:val="0"/>
        </w:rPr>
        <w:t>&lt;/RepeatBlock-By&gt;</w:t>
      </w:r>
    </w:p>
    <w:p w14:paraId="45B93A8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E06DF19" w14:textId="77777777" w:rsidR="00F301C1" w:rsidRPr="00AE429F" w:rsidRDefault="00F301C1" w:rsidP="00F301C1">
      <w:pPr>
        <w:pStyle w:val="NormalBold"/>
      </w:pPr>
      <w:r w:rsidRPr="00AE429F">
        <w:rPr>
          <w:rStyle w:val="HideTWBExt"/>
        </w:rPr>
        <w:t>&lt;Article&gt;</w:t>
      </w:r>
      <w:r w:rsidRPr="00AE429F">
        <w:t>Citação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244AB10" w14:textId="77777777" w:rsidTr="00B011E4">
        <w:trPr>
          <w:trHeight w:hRule="exact" w:val="240"/>
          <w:jc w:val="center"/>
        </w:trPr>
        <w:tc>
          <w:tcPr>
            <w:tcW w:w="9752" w:type="dxa"/>
            <w:gridSpan w:val="2"/>
            <w:tcBorders>
              <w:top w:val="nil"/>
              <w:left w:val="nil"/>
              <w:bottom w:val="nil"/>
              <w:right w:val="nil"/>
            </w:tcBorders>
          </w:tcPr>
          <w:p w14:paraId="18A9B9AC" w14:textId="77777777" w:rsidR="00F301C1" w:rsidRPr="00AE429F" w:rsidRDefault="00F301C1" w:rsidP="00B011E4"/>
        </w:tc>
      </w:tr>
      <w:tr w:rsidR="00F301C1" w:rsidRPr="00AE429F" w14:paraId="5B768BDC" w14:textId="77777777" w:rsidTr="00B011E4">
        <w:trPr>
          <w:trHeight w:val="240"/>
          <w:jc w:val="center"/>
        </w:trPr>
        <w:tc>
          <w:tcPr>
            <w:tcW w:w="4876" w:type="dxa"/>
            <w:tcBorders>
              <w:top w:val="nil"/>
              <w:left w:val="nil"/>
              <w:bottom w:val="nil"/>
              <w:right w:val="nil"/>
            </w:tcBorders>
          </w:tcPr>
          <w:p w14:paraId="5F636BC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42A07B6" w14:textId="77777777" w:rsidR="00F301C1" w:rsidRPr="00AE429F" w:rsidRDefault="00F301C1" w:rsidP="00B011E4">
            <w:pPr>
              <w:pStyle w:val="AmColumnHeading"/>
            </w:pPr>
            <w:r w:rsidRPr="00AE429F">
              <w:t>Alteração</w:t>
            </w:r>
          </w:p>
        </w:tc>
      </w:tr>
      <w:tr w:rsidR="00F301C1" w:rsidRPr="00AE429F" w14:paraId="6046F663" w14:textId="77777777" w:rsidTr="00B011E4">
        <w:trPr>
          <w:jc w:val="center"/>
        </w:trPr>
        <w:tc>
          <w:tcPr>
            <w:tcW w:w="4876" w:type="dxa"/>
            <w:tcBorders>
              <w:top w:val="nil"/>
              <w:left w:val="nil"/>
              <w:bottom w:val="nil"/>
              <w:right w:val="nil"/>
            </w:tcBorders>
          </w:tcPr>
          <w:p w14:paraId="6DE06058" w14:textId="77777777" w:rsidR="00F301C1" w:rsidRPr="00AE429F" w:rsidRDefault="00F301C1" w:rsidP="00B011E4">
            <w:pPr>
              <w:pStyle w:val="Normal6a"/>
            </w:pPr>
            <w:r w:rsidRPr="00AE429F">
              <w:rPr>
                <w:b/>
                <w:i/>
              </w:rPr>
              <w:t>–</w:t>
            </w:r>
            <w:r w:rsidRPr="00AE429F">
              <w:tab/>
            </w:r>
            <w:r w:rsidRPr="00AE429F">
              <w:rPr>
                <w:b/>
                <w:i/>
              </w:rPr>
              <w:t>Tendo em conta a sua Resolução, de 17 de dezembro de 2025, sobre a iniciativa de cidadania europeia «My Voice, My Choice: pelo aborto seguro e acessível»</w:t>
            </w:r>
            <w:r w:rsidRPr="00AE429F">
              <w:rPr>
                <w:b/>
                <w:i/>
                <w:vertAlign w:val="superscript"/>
              </w:rPr>
              <w:t>2</w:t>
            </w:r>
            <w:r w:rsidRPr="00AE429F">
              <w:rPr>
                <w:b/>
                <w:i/>
              </w:rPr>
              <w:t>,,</w:t>
            </w:r>
          </w:p>
        </w:tc>
        <w:tc>
          <w:tcPr>
            <w:tcW w:w="4876" w:type="dxa"/>
            <w:tcBorders>
              <w:top w:val="nil"/>
              <w:left w:val="nil"/>
              <w:bottom w:val="nil"/>
              <w:right w:val="nil"/>
            </w:tcBorders>
          </w:tcPr>
          <w:p w14:paraId="53DCFF9C" w14:textId="77777777" w:rsidR="00F301C1" w:rsidRPr="00AE429F" w:rsidRDefault="00F301C1" w:rsidP="00B011E4">
            <w:pPr>
              <w:pStyle w:val="Normal6a"/>
            </w:pPr>
            <w:r w:rsidRPr="00AE429F">
              <w:rPr>
                <w:b/>
                <w:i/>
              </w:rPr>
              <w:t>Suprimido</w:t>
            </w:r>
          </w:p>
        </w:tc>
      </w:tr>
      <w:tr w:rsidR="00F301C1" w:rsidRPr="00AE429F" w14:paraId="128EEA7B" w14:textId="77777777" w:rsidTr="00B011E4">
        <w:trPr>
          <w:jc w:val="center"/>
        </w:trPr>
        <w:tc>
          <w:tcPr>
            <w:tcW w:w="4876" w:type="dxa"/>
            <w:tcBorders>
              <w:top w:val="nil"/>
              <w:left w:val="nil"/>
              <w:bottom w:val="nil"/>
              <w:right w:val="nil"/>
            </w:tcBorders>
          </w:tcPr>
          <w:p w14:paraId="1D671154"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1610836F" w14:textId="77777777" w:rsidR="00F301C1" w:rsidRPr="00AE429F" w:rsidRDefault="00F301C1" w:rsidP="00B011E4"/>
        </w:tc>
      </w:tr>
      <w:tr w:rsidR="00F301C1" w:rsidRPr="00AE429F" w14:paraId="3EB14D52" w14:textId="77777777" w:rsidTr="00B011E4">
        <w:trPr>
          <w:jc w:val="center"/>
        </w:trPr>
        <w:tc>
          <w:tcPr>
            <w:tcW w:w="4876" w:type="dxa"/>
            <w:tcBorders>
              <w:top w:val="nil"/>
              <w:left w:val="nil"/>
              <w:bottom w:val="nil"/>
              <w:right w:val="nil"/>
            </w:tcBorders>
          </w:tcPr>
          <w:p w14:paraId="0FC62A28" w14:textId="77777777" w:rsidR="00F301C1" w:rsidRPr="00AE429F" w:rsidRDefault="00F301C1" w:rsidP="00B011E4">
            <w:pPr>
              <w:pStyle w:val="Normal6a"/>
            </w:pPr>
            <w:r w:rsidRPr="00AE429F">
              <w:rPr>
                <w:b/>
                <w:i/>
                <w:vertAlign w:val="superscript"/>
              </w:rPr>
              <w:t>2</w:t>
            </w:r>
            <w:r w:rsidRPr="00AE429F">
              <w:t xml:space="preserve"> </w:t>
            </w:r>
            <w:r w:rsidRPr="00AE429F">
              <w:rPr>
                <w:b/>
                <w:i/>
              </w:rPr>
              <w:t>Textos Aprovados, P10_TA(2025)0338.</w:t>
            </w:r>
          </w:p>
        </w:tc>
        <w:tc>
          <w:tcPr>
            <w:tcW w:w="4876" w:type="dxa"/>
            <w:tcBorders>
              <w:top w:val="nil"/>
              <w:left w:val="nil"/>
              <w:bottom w:val="nil"/>
              <w:right w:val="nil"/>
            </w:tcBorders>
          </w:tcPr>
          <w:p w14:paraId="404C0038" w14:textId="77777777" w:rsidR="00F301C1" w:rsidRPr="00AE429F" w:rsidRDefault="00F301C1" w:rsidP="00B011E4"/>
        </w:tc>
      </w:tr>
    </w:tbl>
    <w:p w14:paraId="32F008A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D87A0B1" w14:textId="77777777" w:rsidR="00F301C1" w:rsidRPr="00AE429F" w:rsidRDefault="00F301C1" w:rsidP="00F301C1">
      <w:r w:rsidRPr="00AE429F">
        <w:rPr>
          <w:rStyle w:val="HideTWBExt"/>
        </w:rPr>
        <w:t>&lt;/Amend&gt;</w:t>
      </w:r>
    </w:p>
    <w:p w14:paraId="5D4DC37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w:t>
      </w:r>
      <w:r w:rsidRPr="00AE429F">
        <w:rPr>
          <w:rStyle w:val="HideTWBExt"/>
        </w:rPr>
        <w:t>&lt;/NumAm&gt;</w:t>
      </w:r>
    </w:p>
    <w:p w14:paraId="0B4FECEB" w14:textId="77777777" w:rsidR="00F301C1" w:rsidRPr="00AE429F" w:rsidRDefault="00F301C1" w:rsidP="00F301C1">
      <w:pPr>
        <w:pStyle w:val="NormalBold"/>
      </w:pPr>
      <w:r w:rsidRPr="00AE429F">
        <w:rPr>
          <w:rStyle w:val="HideTWBExt"/>
          <w:b w:val="0"/>
        </w:rPr>
        <w:lastRenderedPageBreak/>
        <w:t>&lt;RepeatBlock-By&gt;&lt;Members&gt;</w:t>
      </w:r>
      <w:r w:rsidRPr="00AE429F">
        <w:t>Mélissa Camara</w:t>
      </w:r>
      <w:r w:rsidRPr="00AE429F">
        <w:rPr>
          <w:rStyle w:val="HideTWBExt"/>
          <w:b w:val="0"/>
        </w:rPr>
        <w:t>&lt;/Members&gt;</w:t>
      </w:r>
    </w:p>
    <w:p w14:paraId="1440BA8E" w14:textId="77777777" w:rsidR="00F301C1" w:rsidRPr="00AE429F" w:rsidRDefault="00F301C1" w:rsidP="00F301C1">
      <w:pPr>
        <w:pStyle w:val="NormalBold"/>
      </w:pPr>
      <w:r w:rsidRPr="00AE429F">
        <w:rPr>
          <w:rStyle w:val="HideTWBExt"/>
          <w:b w:val="0"/>
        </w:rPr>
        <w:t>&lt;/RepeatBlock-By&gt;</w:t>
      </w:r>
    </w:p>
    <w:p w14:paraId="1241A27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B038B7E" w14:textId="79E5B973" w:rsidR="00F301C1" w:rsidRPr="00AE429F" w:rsidRDefault="00F301C1" w:rsidP="00F301C1">
      <w:pPr>
        <w:pStyle w:val="NormalBold"/>
      </w:pPr>
      <w:r w:rsidRPr="00AE429F">
        <w:rPr>
          <w:rStyle w:val="HideTWBExt"/>
        </w:rPr>
        <w:t>&lt;Article&gt;</w:t>
      </w:r>
      <w:r w:rsidRPr="00AE429F">
        <w:t>Citação 5</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B1B16FB" w14:textId="77777777" w:rsidTr="00B011E4">
        <w:trPr>
          <w:trHeight w:hRule="exact" w:val="240"/>
          <w:jc w:val="center"/>
        </w:trPr>
        <w:tc>
          <w:tcPr>
            <w:tcW w:w="9752" w:type="dxa"/>
            <w:gridSpan w:val="2"/>
            <w:tcBorders>
              <w:top w:val="nil"/>
              <w:left w:val="nil"/>
              <w:bottom w:val="nil"/>
              <w:right w:val="nil"/>
            </w:tcBorders>
          </w:tcPr>
          <w:p w14:paraId="520B6B2A" w14:textId="77777777" w:rsidR="00F301C1" w:rsidRPr="00AE429F" w:rsidRDefault="00F301C1" w:rsidP="00B011E4"/>
        </w:tc>
      </w:tr>
      <w:tr w:rsidR="00F301C1" w:rsidRPr="00AE429F" w14:paraId="44A1CB43" w14:textId="77777777" w:rsidTr="00B011E4">
        <w:trPr>
          <w:trHeight w:val="240"/>
          <w:jc w:val="center"/>
        </w:trPr>
        <w:tc>
          <w:tcPr>
            <w:tcW w:w="4876" w:type="dxa"/>
            <w:tcBorders>
              <w:top w:val="nil"/>
              <w:left w:val="nil"/>
              <w:bottom w:val="nil"/>
              <w:right w:val="nil"/>
            </w:tcBorders>
          </w:tcPr>
          <w:p w14:paraId="794D642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90875F4" w14:textId="77777777" w:rsidR="00F301C1" w:rsidRPr="00AE429F" w:rsidRDefault="00F301C1" w:rsidP="00B011E4">
            <w:pPr>
              <w:pStyle w:val="AmColumnHeading"/>
            </w:pPr>
            <w:r w:rsidRPr="00AE429F">
              <w:t>Alteração</w:t>
            </w:r>
          </w:p>
        </w:tc>
      </w:tr>
      <w:tr w:rsidR="00F301C1" w:rsidRPr="00AE429F" w14:paraId="7D8135CF" w14:textId="77777777" w:rsidTr="00B011E4">
        <w:trPr>
          <w:jc w:val="center"/>
        </w:trPr>
        <w:tc>
          <w:tcPr>
            <w:tcW w:w="4876" w:type="dxa"/>
            <w:tcBorders>
              <w:top w:val="nil"/>
              <w:left w:val="nil"/>
              <w:bottom w:val="nil"/>
              <w:right w:val="nil"/>
            </w:tcBorders>
          </w:tcPr>
          <w:p w14:paraId="0DFF96F8" w14:textId="77777777" w:rsidR="00F301C1" w:rsidRPr="00AE429F" w:rsidRDefault="00F301C1" w:rsidP="00B011E4">
            <w:pPr>
              <w:pStyle w:val="Normal6a"/>
            </w:pPr>
          </w:p>
        </w:tc>
        <w:tc>
          <w:tcPr>
            <w:tcW w:w="4876" w:type="dxa"/>
            <w:tcBorders>
              <w:top w:val="nil"/>
              <w:left w:val="nil"/>
              <w:bottom w:val="nil"/>
              <w:right w:val="nil"/>
            </w:tcBorders>
          </w:tcPr>
          <w:p w14:paraId="214F6277" w14:textId="49478EE5" w:rsidR="00F301C1" w:rsidRPr="00AE429F" w:rsidRDefault="00F301C1" w:rsidP="00B011E4">
            <w:pPr>
              <w:pStyle w:val="Normal6a"/>
            </w:pPr>
            <w:r w:rsidRPr="00AE429F">
              <w:rPr>
                <w:b/>
                <w:i/>
              </w:rPr>
              <w:t>–</w:t>
            </w:r>
            <w:r w:rsidRPr="00AE429F">
              <w:tab/>
            </w:r>
            <w:r w:rsidRPr="00AE429F">
              <w:rPr>
                <w:b/>
                <w:i/>
              </w:rPr>
              <w:t>Tendo em conta a sua Resolução, de 13 de novembro de 2025, sobre a Estratégia para a Igualdade de Género 2025</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0D0614B7" w14:textId="77777777" w:rsidTr="00B011E4">
        <w:trPr>
          <w:jc w:val="center"/>
        </w:trPr>
        <w:tc>
          <w:tcPr>
            <w:tcW w:w="4876" w:type="dxa"/>
            <w:tcBorders>
              <w:top w:val="nil"/>
              <w:left w:val="nil"/>
              <w:bottom w:val="nil"/>
              <w:right w:val="nil"/>
            </w:tcBorders>
          </w:tcPr>
          <w:p w14:paraId="60FA4A72" w14:textId="77777777" w:rsidR="00F301C1" w:rsidRPr="00AE429F" w:rsidRDefault="00F301C1" w:rsidP="00B011E4"/>
        </w:tc>
        <w:tc>
          <w:tcPr>
            <w:tcW w:w="4876" w:type="dxa"/>
            <w:tcBorders>
              <w:top w:val="nil"/>
              <w:left w:val="nil"/>
              <w:bottom w:val="nil"/>
              <w:right w:val="nil"/>
            </w:tcBorders>
          </w:tcPr>
          <w:p w14:paraId="7D06E82E" w14:textId="77777777" w:rsidR="00F301C1" w:rsidRPr="00AE429F" w:rsidRDefault="00F301C1" w:rsidP="00B011E4">
            <w:pPr>
              <w:pStyle w:val="Normal6a"/>
            </w:pPr>
            <w:r w:rsidRPr="00AE429F">
              <w:rPr>
                <w:b/>
                <w:i/>
              </w:rPr>
              <w:t>_________________</w:t>
            </w:r>
          </w:p>
        </w:tc>
      </w:tr>
      <w:tr w:rsidR="00F301C1" w:rsidRPr="00AE429F" w14:paraId="3DF7BAAD" w14:textId="77777777" w:rsidTr="00B011E4">
        <w:trPr>
          <w:jc w:val="center"/>
        </w:trPr>
        <w:tc>
          <w:tcPr>
            <w:tcW w:w="4876" w:type="dxa"/>
            <w:tcBorders>
              <w:top w:val="nil"/>
              <w:left w:val="nil"/>
              <w:bottom w:val="nil"/>
              <w:right w:val="nil"/>
            </w:tcBorders>
          </w:tcPr>
          <w:p w14:paraId="3D556874" w14:textId="77777777" w:rsidR="00F301C1" w:rsidRPr="00AE429F" w:rsidRDefault="00F301C1" w:rsidP="00B011E4"/>
        </w:tc>
        <w:tc>
          <w:tcPr>
            <w:tcW w:w="4876" w:type="dxa"/>
            <w:tcBorders>
              <w:top w:val="nil"/>
              <w:left w:val="nil"/>
              <w:bottom w:val="nil"/>
              <w:right w:val="nil"/>
            </w:tcBorders>
          </w:tcPr>
          <w:p w14:paraId="1094F7EB" w14:textId="49BCAB68"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Textos Aprovados, P10_TA(2025)0278.</w:t>
            </w:r>
          </w:p>
        </w:tc>
      </w:tr>
    </w:tbl>
    <w:p w14:paraId="63C1638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D14F6DC" w14:textId="77777777" w:rsidR="00F301C1" w:rsidRPr="00AE429F" w:rsidRDefault="00F301C1" w:rsidP="00F301C1">
      <w:r w:rsidRPr="00AE429F">
        <w:rPr>
          <w:rStyle w:val="HideTWBExt"/>
        </w:rPr>
        <w:t>&lt;/Amend&gt;</w:t>
      </w:r>
    </w:p>
    <w:p w14:paraId="2C5B8DE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w:t>
      </w:r>
      <w:r w:rsidRPr="00AE429F">
        <w:rPr>
          <w:rStyle w:val="HideTWBExt"/>
        </w:rPr>
        <w:t>&lt;/NumAm&gt;</w:t>
      </w:r>
    </w:p>
    <w:p w14:paraId="4F60621D"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3FA0C209" w14:textId="77777777" w:rsidR="00F301C1" w:rsidRPr="00AE429F" w:rsidRDefault="00F301C1" w:rsidP="00F301C1">
      <w:pPr>
        <w:pStyle w:val="NormalBold"/>
      </w:pPr>
      <w:r w:rsidRPr="00AE429F">
        <w:rPr>
          <w:rStyle w:val="HideTWBExt"/>
          <w:b w:val="0"/>
        </w:rPr>
        <w:t>&lt;/RepeatBlock-By&gt;</w:t>
      </w:r>
    </w:p>
    <w:p w14:paraId="1540A26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BA2CF56" w14:textId="72347158" w:rsidR="00F301C1" w:rsidRPr="00AE429F" w:rsidRDefault="00F301C1" w:rsidP="00F301C1">
      <w:pPr>
        <w:pStyle w:val="NormalBold"/>
      </w:pPr>
      <w:r w:rsidRPr="00AE429F">
        <w:rPr>
          <w:rStyle w:val="HideTWBExt"/>
        </w:rPr>
        <w:t>&lt;Article&gt;</w:t>
      </w:r>
      <w:r w:rsidRPr="00AE429F">
        <w:t>Citação 5</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E21B04C" w14:textId="77777777" w:rsidTr="00B011E4">
        <w:trPr>
          <w:trHeight w:hRule="exact" w:val="240"/>
          <w:jc w:val="center"/>
        </w:trPr>
        <w:tc>
          <w:tcPr>
            <w:tcW w:w="9752" w:type="dxa"/>
            <w:gridSpan w:val="2"/>
            <w:tcBorders>
              <w:top w:val="nil"/>
              <w:left w:val="nil"/>
              <w:bottom w:val="nil"/>
              <w:right w:val="nil"/>
            </w:tcBorders>
          </w:tcPr>
          <w:p w14:paraId="5FF8FD7E" w14:textId="77777777" w:rsidR="00F301C1" w:rsidRPr="00AE429F" w:rsidRDefault="00F301C1" w:rsidP="00B011E4"/>
        </w:tc>
      </w:tr>
      <w:tr w:rsidR="00F301C1" w:rsidRPr="00AE429F" w14:paraId="515DBA0A" w14:textId="77777777" w:rsidTr="00B011E4">
        <w:trPr>
          <w:trHeight w:val="240"/>
          <w:jc w:val="center"/>
        </w:trPr>
        <w:tc>
          <w:tcPr>
            <w:tcW w:w="4876" w:type="dxa"/>
            <w:tcBorders>
              <w:top w:val="nil"/>
              <w:left w:val="nil"/>
              <w:bottom w:val="nil"/>
              <w:right w:val="nil"/>
            </w:tcBorders>
          </w:tcPr>
          <w:p w14:paraId="1D75588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D23C3D" w14:textId="77777777" w:rsidR="00F301C1" w:rsidRPr="00AE429F" w:rsidRDefault="00F301C1" w:rsidP="00B011E4">
            <w:pPr>
              <w:pStyle w:val="AmColumnHeading"/>
            </w:pPr>
            <w:r w:rsidRPr="00AE429F">
              <w:t>Alteração</w:t>
            </w:r>
          </w:p>
        </w:tc>
      </w:tr>
      <w:tr w:rsidR="00F301C1" w:rsidRPr="00AE429F" w14:paraId="72537268" w14:textId="77777777" w:rsidTr="00B011E4">
        <w:trPr>
          <w:jc w:val="center"/>
        </w:trPr>
        <w:tc>
          <w:tcPr>
            <w:tcW w:w="4876" w:type="dxa"/>
            <w:tcBorders>
              <w:top w:val="nil"/>
              <w:left w:val="nil"/>
              <w:bottom w:val="nil"/>
              <w:right w:val="nil"/>
            </w:tcBorders>
          </w:tcPr>
          <w:p w14:paraId="13B6EF39" w14:textId="77777777" w:rsidR="00F301C1" w:rsidRPr="00AE429F" w:rsidRDefault="00F301C1" w:rsidP="00B011E4">
            <w:pPr>
              <w:pStyle w:val="Normal6a"/>
            </w:pPr>
          </w:p>
        </w:tc>
        <w:tc>
          <w:tcPr>
            <w:tcW w:w="4876" w:type="dxa"/>
            <w:tcBorders>
              <w:top w:val="nil"/>
              <w:left w:val="nil"/>
              <w:bottom w:val="nil"/>
              <w:right w:val="nil"/>
            </w:tcBorders>
          </w:tcPr>
          <w:p w14:paraId="6C040C29" w14:textId="77777777" w:rsidR="00F301C1" w:rsidRPr="00AE429F" w:rsidRDefault="00F301C1" w:rsidP="00B011E4">
            <w:pPr>
              <w:pStyle w:val="Normal6a"/>
            </w:pPr>
            <w:r w:rsidRPr="00AE429F">
              <w:rPr>
                <w:b/>
                <w:i/>
              </w:rPr>
              <w:t>–</w:t>
            </w:r>
            <w:r w:rsidRPr="00AE429F">
              <w:tab/>
            </w:r>
            <w:r w:rsidRPr="00AE429F">
              <w:rPr>
                <w:b/>
                <w:i/>
              </w:rPr>
              <w:t>Tendo em conta que o Parlamento votou a favor do reforço e da proteção do direito ao aborto em várias ocasiões, nomeadamente em textos sobre a iniciativa de cidadania europeia «My Voice, My Choice», a Estratégia para a Igualdade de Género 2025 e a sua recomendação ao Conselho relativa às prioridades da UE para a 69.ª sessão da Comissão das Nações Unidas sobre o Estatuto da Mulher;</w:t>
            </w:r>
          </w:p>
        </w:tc>
      </w:tr>
    </w:tbl>
    <w:p w14:paraId="0659072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0752BE1" w14:textId="77777777" w:rsidR="00F301C1" w:rsidRPr="00AE429F" w:rsidRDefault="00F301C1" w:rsidP="00F301C1">
      <w:r w:rsidRPr="00AE429F">
        <w:rPr>
          <w:rStyle w:val="HideTWBExt"/>
        </w:rPr>
        <w:t>&lt;/Amend&gt;</w:t>
      </w:r>
    </w:p>
    <w:p w14:paraId="64589F3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w:t>
      </w:r>
      <w:r w:rsidRPr="00AE429F">
        <w:rPr>
          <w:rStyle w:val="HideTWBExt"/>
        </w:rPr>
        <w:t>&lt;/NumAm&gt;</w:t>
      </w:r>
    </w:p>
    <w:p w14:paraId="36E07F8F"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5D8A597A" w14:textId="77777777" w:rsidR="00F301C1" w:rsidRPr="00AE429F" w:rsidRDefault="00F301C1" w:rsidP="00F301C1">
      <w:pPr>
        <w:pStyle w:val="NormalBold"/>
      </w:pPr>
      <w:r w:rsidRPr="00AE429F">
        <w:rPr>
          <w:rStyle w:val="HideTWBExt"/>
          <w:b w:val="0"/>
        </w:rPr>
        <w:t>&lt;/RepeatBlock-By&gt;</w:t>
      </w:r>
    </w:p>
    <w:p w14:paraId="1F9796E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585FABC" w14:textId="77777777" w:rsidR="00F301C1" w:rsidRPr="00AE429F" w:rsidRDefault="00F301C1" w:rsidP="00F301C1">
      <w:pPr>
        <w:pStyle w:val="NormalBold"/>
      </w:pPr>
      <w:r w:rsidRPr="00AE429F">
        <w:rPr>
          <w:rStyle w:val="HideTWBExt"/>
        </w:rPr>
        <w:t>&lt;Article&gt;</w:t>
      </w:r>
      <w:r w:rsidRPr="00AE429F">
        <w:t>Citação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26A6D5F" w14:textId="77777777" w:rsidTr="00B011E4">
        <w:trPr>
          <w:trHeight w:hRule="exact" w:val="240"/>
          <w:jc w:val="center"/>
        </w:trPr>
        <w:tc>
          <w:tcPr>
            <w:tcW w:w="9752" w:type="dxa"/>
            <w:gridSpan w:val="2"/>
            <w:tcBorders>
              <w:top w:val="nil"/>
              <w:left w:val="nil"/>
              <w:bottom w:val="nil"/>
              <w:right w:val="nil"/>
            </w:tcBorders>
          </w:tcPr>
          <w:p w14:paraId="4FF0C2B5" w14:textId="77777777" w:rsidR="00F301C1" w:rsidRPr="00AE429F" w:rsidRDefault="00F301C1" w:rsidP="00B011E4"/>
        </w:tc>
      </w:tr>
      <w:tr w:rsidR="00F301C1" w:rsidRPr="00AE429F" w14:paraId="411A3CBD" w14:textId="77777777" w:rsidTr="00B011E4">
        <w:trPr>
          <w:trHeight w:val="240"/>
          <w:jc w:val="center"/>
        </w:trPr>
        <w:tc>
          <w:tcPr>
            <w:tcW w:w="4876" w:type="dxa"/>
            <w:tcBorders>
              <w:top w:val="nil"/>
              <w:left w:val="nil"/>
              <w:bottom w:val="nil"/>
              <w:right w:val="nil"/>
            </w:tcBorders>
          </w:tcPr>
          <w:p w14:paraId="27F2CAA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54324B" w14:textId="77777777" w:rsidR="00F301C1" w:rsidRPr="00AE429F" w:rsidRDefault="00F301C1" w:rsidP="00B011E4">
            <w:pPr>
              <w:pStyle w:val="AmColumnHeading"/>
            </w:pPr>
            <w:r w:rsidRPr="00AE429F">
              <w:t>Alteração</w:t>
            </w:r>
          </w:p>
        </w:tc>
      </w:tr>
      <w:tr w:rsidR="00F301C1" w:rsidRPr="00AE429F" w14:paraId="0C618546" w14:textId="77777777" w:rsidTr="00B011E4">
        <w:trPr>
          <w:jc w:val="center"/>
        </w:trPr>
        <w:tc>
          <w:tcPr>
            <w:tcW w:w="4876" w:type="dxa"/>
            <w:tcBorders>
              <w:top w:val="nil"/>
              <w:left w:val="nil"/>
              <w:bottom w:val="nil"/>
              <w:right w:val="nil"/>
            </w:tcBorders>
          </w:tcPr>
          <w:p w14:paraId="2699022B" w14:textId="77777777" w:rsidR="00F301C1" w:rsidRPr="00AE429F" w:rsidRDefault="00F301C1" w:rsidP="00B011E4">
            <w:pPr>
              <w:pStyle w:val="Normal6a"/>
            </w:pPr>
            <w:r w:rsidRPr="00AE429F">
              <w:rPr>
                <w:b/>
                <w:i/>
              </w:rPr>
              <w:t>–</w:t>
            </w:r>
            <w:r w:rsidRPr="00AE429F">
              <w:tab/>
            </w:r>
            <w:r w:rsidRPr="00AE429F">
              <w:rPr>
                <w:b/>
                <w:i/>
              </w:rPr>
              <w:t>Tendo em conta a sua Resolução, de 24 de junho de 2021, sobre a situação da saúde e dos direitos sexuais e reprodutivos na UE, no contexto da saúde das mulheres</w:t>
            </w:r>
            <w:r w:rsidRPr="00AE429F">
              <w:rPr>
                <w:b/>
                <w:i/>
                <w:vertAlign w:val="superscript"/>
              </w:rPr>
              <w:t>3</w:t>
            </w:r>
            <w:r w:rsidRPr="00AE429F">
              <w:rPr>
                <w:b/>
                <w:i/>
              </w:rPr>
              <w:t>,</w:t>
            </w:r>
          </w:p>
        </w:tc>
        <w:tc>
          <w:tcPr>
            <w:tcW w:w="4876" w:type="dxa"/>
            <w:tcBorders>
              <w:top w:val="nil"/>
              <w:left w:val="nil"/>
              <w:bottom w:val="nil"/>
              <w:right w:val="nil"/>
            </w:tcBorders>
          </w:tcPr>
          <w:p w14:paraId="56F4E77D" w14:textId="77777777" w:rsidR="00F301C1" w:rsidRPr="00AE429F" w:rsidRDefault="00F301C1" w:rsidP="00B011E4">
            <w:pPr>
              <w:pStyle w:val="Normal6a"/>
            </w:pPr>
            <w:r w:rsidRPr="00AE429F">
              <w:rPr>
                <w:b/>
                <w:i/>
              </w:rPr>
              <w:t>Suprimido</w:t>
            </w:r>
          </w:p>
        </w:tc>
      </w:tr>
      <w:tr w:rsidR="00F301C1" w:rsidRPr="00AE429F" w14:paraId="51FFBA6F" w14:textId="77777777" w:rsidTr="00B011E4">
        <w:trPr>
          <w:jc w:val="center"/>
        </w:trPr>
        <w:tc>
          <w:tcPr>
            <w:tcW w:w="4876" w:type="dxa"/>
            <w:tcBorders>
              <w:top w:val="nil"/>
              <w:left w:val="nil"/>
              <w:bottom w:val="nil"/>
              <w:right w:val="nil"/>
            </w:tcBorders>
          </w:tcPr>
          <w:p w14:paraId="14428043"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63F35CC" w14:textId="77777777" w:rsidR="00F301C1" w:rsidRPr="00AE429F" w:rsidRDefault="00F301C1" w:rsidP="00B011E4"/>
        </w:tc>
      </w:tr>
      <w:tr w:rsidR="00F301C1" w:rsidRPr="00AE429F" w14:paraId="713AD8D7" w14:textId="77777777" w:rsidTr="00B011E4">
        <w:trPr>
          <w:jc w:val="center"/>
        </w:trPr>
        <w:tc>
          <w:tcPr>
            <w:tcW w:w="4876" w:type="dxa"/>
            <w:tcBorders>
              <w:top w:val="nil"/>
              <w:left w:val="nil"/>
              <w:bottom w:val="nil"/>
              <w:right w:val="nil"/>
            </w:tcBorders>
          </w:tcPr>
          <w:p w14:paraId="5AA020AB" w14:textId="77777777" w:rsidR="00F301C1" w:rsidRPr="00AE429F" w:rsidRDefault="00F301C1" w:rsidP="00B011E4">
            <w:pPr>
              <w:pStyle w:val="Normal6a"/>
            </w:pPr>
            <w:r w:rsidRPr="00AE429F">
              <w:rPr>
                <w:b/>
                <w:i/>
                <w:vertAlign w:val="superscript"/>
              </w:rPr>
              <w:t>3</w:t>
            </w:r>
            <w:r w:rsidRPr="00AE429F">
              <w:t xml:space="preserve"> </w:t>
            </w:r>
            <w:r w:rsidRPr="00AE429F">
              <w:rPr>
                <w:b/>
                <w:i/>
              </w:rPr>
              <w:t>JO C 81 de 18.2.2022, p. 43.</w:t>
            </w:r>
          </w:p>
        </w:tc>
        <w:tc>
          <w:tcPr>
            <w:tcW w:w="4876" w:type="dxa"/>
            <w:tcBorders>
              <w:top w:val="nil"/>
              <w:left w:val="nil"/>
              <w:bottom w:val="nil"/>
              <w:right w:val="nil"/>
            </w:tcBorders>
          </w:tcPr>
          <w:p w14:paraId="4C1232FC" w14:textId="77777777" w:rsidR="00F301C1" w:rsidRPr="00AE429F" w:rsidRDefault="00F301C1" w:rsidP="00B011E4"/>
        </w:tc>
      </w:tr>
    </w:tbl>
    <w:p w14:paraId="799DB48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2229134" w14:textId="77777777" w:rsidR="00F301C1" w:rsidRPr="00AE429F" w:rsidRDefault="00F301C1" w:rsidP="00F301C1">
      <w:r w:rsidRPr="00AE429F">
        <w:rPr>
          <w:rStyle w:val="HideTWBExt"/>
        </w:rPr>
        <w:t>&lt;/Amend&gt;</w:t>
      </w:r>
    </w:p>
    <w:p w14:paraId="043504A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w:t>
      </w:r>
      <w:r w:rsidRPr="00AE429F">
        <w:rPr>
          <w:rStyle w:val="HideTWBExt"/>
        </w:rPr>
        <w:t>&lt;/NumAm&gt;</w:t>
      </w:r>
    </w:p>
    <w:p w14:paraId="0100F190"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1C3FC1D5" w14:textId="77777777" w:rsidR="00F301C1" w:rsidRPr="00AE429F" w:rsidRDefault="00F301C1" w:rsidP="00F301C1">
      <w:pPr>
        <w:pStyle w:val="NormalBold"/>
      </w:pPr>
      <w:r w:rsidRPr="00AE429F">
        <w:rPr>
          <w:rStyle w:val="HideTWBExt"/>
          <w:b w:val="0"/>
        </w:rPr>
        <w:t>&lt;/RepeatBlock-By&gt;</w:t>
      </w:r>
    </w:p>
    <w:p w14:paraId="54FBDBC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D2B26A3" w14:textId="0611AC9A" w:rsidR="00F301C1" w:rsidRPr="00AE429F" w:rsidRDefault="00F301C1" w:rsidP="00F301C1">
      <w:pPr>
        <w:pStyle w:val="NormalBold"/>
      </w:pPr>
      <w:r w:rsidRPr="00AE429F">
        <w:rPr>
          <w:rStyle w:val="HideTWBExt"/>
        </w:rPr>
        <w:t>&lt;Article&gt;</w:t>
      </w:r>
      <w:r w:rsidRPr="00AE429F">
        <w:t>Citação 6</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F908389" w14:textId="77777777" w:rsidTr="00B011E4">
        <w:trPr>
          <w:trHeight w:hRule="exact" w:val="240"/>
          <w:jc w:val="center"/>
        </w:trPr>
        <w:tc>
          <w:tcPr>
            <w:tcW w:w="9752" w:type="dxa"/>
            <w:gridSpan w:val="2"/>
            <w:tcBorders>
              <w:top w:val="nil"/>
              <w:left w:val="nil"/>
              <w:bottom w:val="nil"/>
              <w:right w:val="nil"/>
            </w:tcBorders>
          </w:tcPr>
          <w:p w14:paraId="5B762C5B" w14:textId="77777777" w:rsidR="00F301C1" w:rsidRPr="00AE429F" w:rsidRDefault="00F301C1" w:rsidP="00B011E4"/>
        </w:tc>
      </w:tr>
      <w:tr w:rsidR="00F301C1" w:rsidRPr="00AE429F" w14:paraId="5459C4E2" w14:textId="77777777" w:rsidTr="00B011E4">
        <w:trPr>
          <w:trHeight w:val="240"/>
          <w:jc w:val="center"/>
        </w:trPr>
        <w:tc>
          <w:tcPr>
            <w:tcW w:w="4876" w:type="dxa"/>
            <w:tcBorders>
              <w:top w:val="nil"/>
              <w:left w:val="nil"/>
              <w:bottom w:val="nil"/>
              <w:right w:val="nil"/>
            </w:tcBorders>
          </w:tcPr>
          <w:p w14:paraId="46130ED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42E03EF" w14:textId="77777777" w:rsidR="00F301C1" w:rsidRPr="00AE429F" w:rsidRDefault="00F301C1" w:rsidP="00B011E4">
            <w:pPr>
              <w:pStyle w:val="AmColumnHeading"/>
            </w:pPr>
            <w:r w:rsidRPr="00AE429F">
              <w:t>Alteração</w:t>
            </w:r>
          </w:p>
        </w:tc>
      </w:tr>
      <w:tr w:rsidR="00F301C1" w:rsidRPr="00AE429F" w14:paraId="402A4CA4" w14:textId="77777777" w:rsidTr="00B011E4">
        <w:trPr>
          <w:jc w:val="center"/>
        </w:trPr>
        <w:tc>
          <w:tcPr>
            <w:tcW w:w="4876" w:type="dxa"/>
            <w:tcBorders>
              <w:top w:val="nil"/>
              <w:left w:val="nil"/>
              <w:bottom w:val="nil"/>
              <w:right w:val="nil"/>
            </w:tcBorders>
          </w:tcPr>
          <w:p w14:paraId="12E302DF" w14:textId="77777777" w:rsidR="00F301C1" w:rsidRPr="00AE429F" w:rsidRDefault="00F301C1" w:rsidP="00B011E4">
            <w:pPr>
              <w:pStyle w:val="Normal6a"/>
            </w:pPr>
          </w:p>
        </w:tc>
        <w:tc>
          <w:tcPr>
            <w:tcW w:w="4876" w:type="dxa"/>
            <w:tcBorders>
              <w:top w:val="nil"/>
              <w:left w:val="nil"/>
              <w:bottom w:val="nil"/>
              <w:right w:val="nil"/>
            </w:tcBorders>
          </w:tcPr>
          <w:p w14:paraId="29F1E6A7" w14:textId="77777777" w:rsidR="00F301C1" w:rsidRPr="00AE429F" w:rsidRDefault="00F301C1" w:rsidP="00B011E4">
            <w:pPr>
              <w:pStyle w:val="Normal6a"/>
            </w:pPr>
            <w:r w:rsidRPr="00AE429F">
              <w:rPr>
                <w:b/>
                <w:i/>
              </w:rPr>
              <w:t>–</w:t>
            </w:r>
            <w:r w:rsidRPr="00AE429F">
              <w:tab/>
            </w:r>
            <w:r w:rsidRPr="00AE429F">
              <w:rPr>
                <w:b/>
                <w:i/>
              </w:rPr>
              <w:t>Tendo em conta a Convenção para a Proteção dos Direitos Humanos e da Dignidade do Ser Humano face às Aplicações da Biologia e da Medicina: Convenção sobre os Direitos do Homem e a Biomedicina, conhecida como «Convenção de Oviedo», de 4 de abril de 1997,</w:t>
            </w:r>
          </w:p>
        </w:tc>
      </w:tr>
    </w:tbl>
    <w:p w14:paraId="31CAFD5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366545D" w14:textId="77777777" w:rsidR="00F301C1" w:rsidRPr="00AE429F" w:rsidRDefault="00F301C1" w:rsidP="00F301C1">
      <w:r w:rsidRPr="00AE429F">
        <w:rPr>
          <w:rStyle w:val="HideTWBExt"/>
        </w:rPr>
        <w:t>&lt;/Amend&gt;</w:t>
      </w:r>
    </w:p>
    <w:p w14:paraId="0E79D64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w:t>
      </w:r>
      <w:r w:rsidRPr="00AE429F">
        <w:rPr>
          <w:rStyle w:val="HideTWBExt"/>
        </w:rPr>
        <w:t>&lt;/NumAm&gt;</w:t>
      </w:r>
    </w:p>
    <w:p w14:paraId="731EC533" w14:textId="68858EC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E801A14" w14:textId="77777777" w:rsidR="00F301C1" w:rsidRPr="00AE429F" w:rsidRDefault="00F301C1" w:rsidP="00F301C1">
      <w:pPr>
        <w:pStyle w:val="NormalBold"/>
      </w:pPr>
      <w:r w:rsidRPr="00AE429F">
        <w:rPr>
          <w:rStyle w:val="HideTWBExt"/>
          <w:b w:val="0"/>
        </w:rPr>
        <w:t>&lt;/RepeatBlock-By&gt;</w:t>
      </w:r>
    </w:p>
    <w:p w14:paraId="1375687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A35E9DD" w14:textId="089158B2" w:rsidR="00F301C1" w:rsidRPr="00AE429F" w:rsidRDefault="00F301C1" w:rsidP="00F301C1">
      <w:pPr>
        <w:pStyle w:val="NormalBold"/>
      </w:pPr>
      <w:r w:rsidRPr="00AE429F">
        <w:rPr>
          <w:rStyle w:val="HideTWBExt"/>
        </w:rPr>
        <w:t>&lt;Article&gt;</w:t>
      </w:r>
      <w:r w:rsidRPr="00AE429F">
        <w:t>Citação 6</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0870482" w14:textId="77777777" w:rsidTr="00B011E4">
        <w:trPr>
          <w:trHeight w:hRule="exact" w:val="240"/>
          <w:jc w:val="center"/>
        </w:trPr>
        <w:tc>
          <w:tcPr>
            <w:tcW w:w="9752" w:type="dxa"/>
            <w:gridSpan w:val="2"/>
            <w:tcBorders>
              <w:top w:val="nil"/>
              <w:left w:val="nil"/>
              <w:bottom w:val="nil"/>
              <w:right w:val="nil"/>
            </w:tcBorders>
          </w:tcPr>
          <w:p w14:paraId="21597916" w14:textId="77777777" w:rsidR="00F301C1" w:rsidRPr="00AE429F" w:rsidRDefault="00F301C1" w:rsidP="00B011E4"/>
        </w:tc>
      </w:tr>
      <w:tr w:rsidR="00F301C1" w:rsidRPr="00AE429F" w14:paraId="2880D8CD" w14:textId="77777777" w:rsidTr="00B011E4">
        <w:trPr>
          <w:trHeight w:val="240"/>
          <w:jc w:val="center"/>
        </w:trPr>
        <w:tc>
          <w:tcPr>
            <w:tcW w:w="4876" w:type="dxa"/>
            <w:tcBorders>
              <w:top w:val="nil"/>
              <w:left w:val="nil"/>
              <w:bottom w:val="nil"/>
              <w:right w:val="nil"/>
            </w:tcBorders>
          </w:tcPr>
          <w:p w14:paraId="56C4959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EAB9BB2" w14:textId="77777777" w:rsidR="00F301C1" w:rsidRPr="00AE429F" w:rsidRDefault="00F301C1" w:rsidP="00B011E4">
            <w:pPr>
              <w:pStyle w:val="AmColumnHeading"/>
            </w:pPr>
            <w:r w:rsidRPr="00AE429F">
              <w:t>Alteração</w:t>
            </w:r>
          </w:p>
        </w:tc>
      </w:tr>
      <w:tr w:rsidR="00F301C1" w:rsidRPr="00AE429F" w14:paraId="5DEEF81D" w14:textId="77777777" w:rsidTr="00B011E4">
        <w:trPr>
          <w:jc w:val="center"/>
        </w:trPr>
        <w:tc>
          <w:tcPr>
            <w:tcW w:w="4876" w:type="dxa"/>
            <w:tcBorders>
              <w:top w:val="nil"/>
              <w:left w:val="nil"/>
              <w:bottom w:val="nil"/>
              <w:right w:val="nil"/>
            </w:tcBorders>
          </w:tcPr>
          <w:p w14:paraId="720A01D8" w14:textId="77777777" w:rsidR="00F301C1" w:rsidRPr="00AE429F" w:rsidRDefault="00F301C1" w:rsidP="00B011E4">
            <w:pPr>
              <w:pStyle w:val="Normal6a"/>
            </w:pPr>
          </w:p>
        </w:tc>
        <w:tc>
          <w:tcPr>
            <w:tcW w:w="4876" w:type="dxa"/>
            <w:tcBorders>
              <w:top w:val="nil"/>
              <w:left w:val="nil"/>
              <w:bottom w:val="nil"/>
              <w:right w:val="nil"/>
            </w:tcBorders>
          </w:tcPr>
          <w:p w14:paraId="04F59F5A" w14:textId="7F68BDC0" w:rsidR="00F301C1" w:rsidRPr="00AE429F" w:rsidRDefault="00F301C1" w:rsidP="00B011E4">
            <w:pPr>
              <w:pStyle w:val="Normal6a"/>
            </w:pPr>
            <w:r w:rsidRPr="00AE429F">
              <w:rPr>
                <w:b/>
                <w:i/>
              </w:rPr>
              <w:t>–</w:t>
            </w:r>
            <w:r w:rsidRPr="00AE429F">
              <w:tab/>
            </w:r>
            <w:r w:rsidRPr="00AE429F">
              <w:rPr>
                <w:b/>
                <w:i/>
              </w:rPr>
              <w:t xml:space="preserve">Tendo em conta a sua Resolução, de 12 de fevereiro de 2020, sobre uma </w:t>
            </w:r>
            <w:r w:rsidRPr="00AE429F">
              <w:rPr>
                <w:b/>
                <w:i/>
              </w:rPr>
              <w:lastRenderedPageBreak/>
              <w:t>Estratégia da UE para pôr fim à mutilação genital feminina em todo o mundo</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30C308D8" w14:textId="77777777" w:rsidTr="00B011E4">
        <w:trPr>
          <w:jc w:val="center"/>
        </w:trPr>
        <w:tc>
          <w:tcPr>
            <w:tcW w:w="4876" w:type="dxa"/>
            <w:tcBorders>
              <w:top w:val="nil"/>
              <w:left w:val="nil"/>
              <w:bottom w:val="nil"/>
              <w:right w:val="nil"/>
            </w:tcBorders>
          </w:tcPr>
          <w:p w14:paraId="33B1681F" w14:textId="77777777" w:rsidR="00F301C1" w:rsidRPr="00AE429F" w:rsidRDefault="00F301C1" w:rsidP="00B011E4"/>
        </w:tc>
        <w:tc>
          <w:tcPr>
            <w:tcW w:w="4876" w:type="dxa"/>
            <w:tcBorders>
              <w:top w:val="nil"/>
              <w:left w:val="nil"/>
              <w:bottom w:val="nil"/>
              <w:right w:val="nil"/>
            </w:tcBorders>
          </w:tcPr>
          <w:p w14:paraId="37F44335" w14:textId="77777777" w:rsidR="00F301C1" w:rsidRPr="00AE429F" w:rsidRDefault="00F301C1" w:rsidP="00B011E4">
            <w:pPr>
              <w:pStyle w:val="Normal6a"/>
            </w:pPr>
            <w:r w:rsidRPr="00AE429F">
              <w:rPr>
                <w:b/>
                <w:i/>
              </w:rPr>
              <w:t>_________________</w:t>
            </w:r>
          </w:p>
        </w:tc>
      </w:tr>
      <w:tr w:rsidR="00F301C1" w:rsidRPr="00AE429F" w14:paraId="1EF211BD" w14:textId="77777777" w:rsidTr="00B011E4">
        <w:trPr>
          <w:jc w:val="center"/>
        </w:trPr>
        <w:tc>
          <w:tcPr>
            <w:tcW w:w="4876" w:type="dxa"/>
            <w:tcBorders>
              <w:top w:val="nil"/>
              <w:left w:val="nil"/>
              <w:bottom w:val="nil"/>
              <w:right w:val="nil"/>
            </w:tcBorders>
          </w:tcPr>
          <w:p w14:paraId="45370FF9" w14:textId="77777777" w:rsidR="00F301C1" w:rsidRPr="00AE429F" w:rsidRDefault="00F301C1" w:rsidP="00B011E4"/>
        </w:tc>
        <w:tc>
          <w:tcPr>
            <w:tcW w:w="4876" w:type="dxa"/>
            <w:tcBorders>
              <w:top w:val="nil"/>
              <w:left w:val="nil"/>
              <w:bottom w:val="nil"/>
              <w:right w:val="nil"/>
            </w:tcBorders>
          </w:tcPr>
          <w:p w14:paraId="6C6CA490" w14:textId="2D86F6F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JO C 294 de 23.7.2021, p. 8</w:t>
            </w:r>
            <w:r w:rsidR="00030136">
              <w:rPr>
                <w:b/>
                <w:i/>
              </w:rPr>
              <w:noBreakHyphen/>
            </w:r>
            <w:r w:rsidRPr="00AE429F">
              <w:rPr>
                <w:b/>
                <w:i/>
              </w:rPr>
              <w:t>13</w:t>
            </w:r>
          </w:p>
        </w:tc>
      </w:tr>
    </w:tbl>
    <w:p w14:paraId="479F490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4C0F1A0" w14:textId="77777777" w:rsidR="00F301C1" w:rsidRPr="00AE429F" w:rsidRDefault="00F301C1" w:rsidP="00F301C1">
      <w:r w:rsidRPr="00AE429F">
        <w:rPr>
          <w:rStyle w:val="HideTWBExt"/>
        </w:rPr>
        <w:t>&lt;/Amend&gt;</w:t>
      </w:r>
    </w:p>
    <w:p w14:paraId="17101DC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w:t>
      </w:r>
      <w:r w:rsidRPr="00AE429F">
        <w:rPr>
          <w:rStyle w:val="HideTWBExt"/>
        </w:rPr>
        <w:t>&lt;/NumAm&gt;</w:t>
      </w:r>
    </w:p>
    <w:p w14:paraId="60533714"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374E7A8" w14:textId="77777777" w:rsidR="00F301C1" w:rsidRPr="00AE429F" w:rsidRDefault="00F301C1" w:rsidP="00F301C1">
      <w:pPr>
        <w:pStyle w:val="NormalBold"/>
      </w:pPr>
      <w:r w:rsidRPr="00AE429F">
        <w:rPr>
          <w:rStyle w:val="HideTWBExt"/>
          <w:b w:val="0"/>
        </w:rPr>
        <w:t>&lt;/RepeatBlock-By&gt;</w:t>
      </w:r>
    </w:p>
    <w:p w14:paraId="66E81FB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215FA9C" w14:textId="355150DA" w:rsidR="00F301C1" w:rsidRPr="00AE429F" w:rsidRDefault="00F301C1" w:rsidP="00F301C1">
      <w:pPr>
        <w:pStyle w:val="NormalBold"/>
      </w:pPr>
      <w:r w:rsidRPr="00AE429F">
        <w:rPr>
          <w:rStyle w:val="HideTWBExt"/>
        </w:rPr>
        <w:t>&lt;Article&gt;</w:t>
      </w:r>
      <w:r w:rsidRPr="00AE429F">
        <w:t>Citação 6</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D2E5317" w14:textId="77777777" w:rsidTr="00B011E4">
        <w:trPr>
          <w:trHeight w:hRule="exact" w:val="240"/>
          <w:jc w:val="center"/>
        </w:trPr>
        <w:tc>
          <w:tcPr>
            <w:tcW w:w="9752" w:type="dxa"/>
            <w:gridSpan w:val="2"/>
            <w:tcBorders>
              <w:top w:val="nil"/>
              <w:left w:val="nil"/>
              <w:bottom w:val="nil"/>
              <w:right w:val="nil"/>
            </w:tcBorders>
          </w:tcPr>
          <w:p w14:paraId="503C1CEB" w14:textId="77777777" w:rsidR="00F301C1" w:rsidRPr="00AE429F" w:rsidRDefault="00F301C1" w:rsidP="00B011E4"/>
        </w:tc>
      </w:tr>
      <w:tr w:rsidR="00F301C1" w:rsidRPr="00AE429F" w14:paraId="167418DE" w14:textId="77777777" w:rsidTr="00B011E4">
        <w:trPr>
          <w:trHeight w:val="240"/>
          <w:jc w:val="center"/>
        </w:trPr>
        <w:tc>
          <w:tcPr>
            <w:tcW w:w="4876" w:type="dxa"/>
            <w:tcBorders>
              <w:top w:val="nil"/>
              <w:left w:val="nil"/>
              <w:bottom w:val="nil"/>
              <w:right w:val="nil"/>
            </w:tcBorders>
          </w:tcPr>
          <w:p w14:paraId="65366C8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EE4258" w14:textId="77777777" w:rsidR="00F301C1" w:rsidRPr="00AE429F" w:rsidRDefault="00F301C1" w:rsidP="00B011E4">
            <w:pPr>
              <w:pStyle w:val="AmColumnHeading"/>
            </w:pPr>
            <w:r w:rsidRPr="00AE429F">
              <w:t>Alteração</w:t>
            </w:r>
          </w:p>
        </w:tc>
      </w:tr>
      <w:tr w:rsidR="00F301C1" w:rsidRPr="00AE429F" w14:paraId="5FCC0FC5" w14:textId="77777777" w:rsidTr="00B011E4">
        <w:trPr>
          <w:jc w:val="center"/>
        </w:trPr>
        <w:tc>
          <w:tcPr>
            <w:tcW w:w="4876" w:type="dxa"/>
            <w:tcBorders>
              <w:top w:val="nil"/>
              <w:left w:val="nil"/>
              <w:bottom w:val="nil"/>
              <w:right w:val="nil"/>
            </w:tcBorders>
          </w:tcPr>
          <w:p w14:paraId="7EEAA987" w14:textId="77777777" w:rsidR="00F301C1" w:rsidRPr="00AE429F" w:rsidRDefault="00F301C1" w:rsidP="00B011E4">
            <w:pPr>
              <w:pStyle w:val="Normal6a"/>
            </w:pPr>
          </w:p>
        </w:tc>
        <w:tc>
          <w:tcPr>
            <w:tcW w:w="4876" w:type="dxa"/>
            <w:tcBorders>
              <w:top w:val="nil"/>
              <w:left w:val="nil"/>
              <w:bottom w:val="nil"/>
              <w:right w:val="nil"/>
            </w:tcBorders>
          </w:tcPr>
          <w:p w14:paraId="0B7698AE" w14:textId="50011A2B" w:rsidR="00F301C1" w:rsidRPr="00AE429F" w:rsidRDefault="00F301C1" w:rsidP="00B011E4">
            <w:pPr>
              <w:pStyle w:val="Normal6a"/>
            </w:pPr>
            <w:r w:rsidRPr="00AE429F">
              <w:rPr>
                <w:b/>
                <w:i/>
              </w:rPr>
              <w:t>–</w:t>
            </w:r>
            <w:r w:rsidRPr="00AE429F">
              <w:tab/>
            </w:r>
            <w:r w:rsidRPr="00AE429F">
              <w:rPr>
                <w:b/>
                <w:i/>
              </w:rPr>
              <w:t>Tendo em conta a sua pergunta com pedido de resposta escrita E</w:t>
            </w:r>
            <w:r w:rsidR="00030136">
              <w:rPr>
                <w:b/>
                <w:i/>
              </w:rPr>
              <w:noBreakHyphen/>
            </w:r>
            <w:r w:rsidRPr="00AE429F">
              <w:rPr>
                <w:b/>
                <w:i/>
              </w:rPr>
              <w:t>004697/2025 à Comissão sobre a recomendação relativa às práticas prejudiciais,</w:t>
            </w:r>
          </w:p>
        </w:tc>
      </w:tr>
    </w:tbl>
    <w:p w14:paraId="3285DA2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40DC422" w14:textId="77777777" w:rsidR="00F301C1" w:rsidRPr="00AE429F" w:rsidRDefault="00F301C1" w:rsidP="00F301C1">
      <w:r w:rsidRPr="00AE429F">
        <w:rPr>
          <w:rStyle w:val="HideTWBExt"/>
        </w:rPr>
        <w:t>&lt;/Amend&gt;</w:t>
      </w:r>
    </w:p>
    <w:p w14:paraId="402339D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w:t>
      </w:r>
      <w:r w:rsidRPr="00AE429F">
        <w:rPr>
          <w:rStyle w:val="HideTWBExt"/>
        </w:rPr>
        <w:t>&lt;/NumAm&gt;</w:t>
      </w:r>
    </w:p>
    <w:p w14:paraId="226DAAF8" w14:textId="6350CAA0"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6444ADBB" w14:textId="77777777" w:rsidR="00F301C1" w:rsidRPr="00AE429F" w:rsidRDefault="00F301C1" w:rsidP="00F301C1">
      <w:pPr>
        <w:pStyle w:val="NormalBold"/>
      </w:pPr>
      <w:r w:rsidRPr="00AE429F">
        <w:rPr>
          <w:rStyle w:val="HideTWBExt"/>
          <w:b w:val="0"/>
        </w:rPr>
        <w:t>&lt;/RepeatBlock-By&gt;</w:t>
      </w:r>
    </w:p>
    <w:p w14:paraId="39C9BD4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B6ECDD8" w14:textId="4920E09A" w:rsidR="00F301C1" w:rsidRPr="00AE429F" w:rsidRDefault="00F301C1" w:rsidP="00F301C1">
      <w:pPr>
        <w:pStyle w:val="NormalBold"/>
      </w:pPr>
      <w:r w:rsidRPr="00AE429F">
        <w:rPr>
          <w:rStyle w:val="HideTWBExt"/>
        </w:rPr>
        <w:t>&lt;Article&gt;</w:t>
      </w:r>
      <w:r w:rsidRPr="00AE429F">
        <w:t>Citação 6</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88D53A2" w14:textId="77777777" w:rsidTr="00B011E4">
        <w:trPr>
          <w:trHeight w:hRule="exact" w:val="240"/>
          <w:jc w:val="center"/>
        </w:trPr>
        <w:tc>
          <w:tcPr>
            <w:tcW w:w="9752" w:type="dxa"/>
            <w:gridSpan w:val="2"/>
            <w:tcBorders>
              <w:top w:val="nil"/>
              <w:left w:val="nil"/>
              <w:bottom w:val="nil"/>
              <w:right w:val="nil"/>
            </w:tcBorders>
          </w:tcPr>
          <w:p w14:paraId="34DB9FC7" w14:textId="77777777" w:rsidR="00F301C1" w:rsidRPr="00AE429F" w:rsidRDefault="00F301C1" w:rsidP="00B011E4"/>
        </w:tc>
      </w:tr>
      <w:tr w:rsidR="00F301C1" w:rsidRPr="00AE429F" w14:paraId="5661FCD9" w14:textId="77777777" w:rsidTr="00B011E4">
        <w:trPr>
          <w:trHeight w:val="240"/>
          <w:jc w:val="center"/>
        </w:trPr>
        <w:tc>
          <w:tcPr>
            <w:tcW w:w="4876" w:type="dxa"/>
            <w:tcBorders>
              <w:top w:val="nil"/>
              <w:left w:val="nil"/>
              <w:bottom w:val="nil"/>
              <w:right w:val="nil"/>
            </w:tcBorders>
          </w:tcPr>
          <w:p w14:paraId="10CE4C7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591AB2" w14:textId="77777777" w:rsidR="00F301C1" w:rsidRPr="00AE429F" w:rsidRDefault="00F301C1" w:rsidP="00B011E4">
            <w:pPr>
              <w:pStyle w:val="AmColumnHeading"/>
            </w:pPr>
            <w:r w:rsidRPr="00AE429F">
              <w:t>Alteração</w:t>
            </w:r>
          </w:p>
        </w:tc>
      </w:tr>
      <w:tr w:rsidR="00F301C1" w:rsidRPr="00AE429F" w14:paraId="2DD909E2" w14:textId="77777777" w:rsidTr="00B011E4">
        <w:trPr>
          <w:jc w:val="center"/>
        </w:trPr>
        <w:tc>
          <w:tcPr>
            <w:tcW w:w="4876" w:type="dxa"/>
            <w:tcBorders>
              <w:top w:val="nil"/>
              <w:left w:val="nil"/>
              <w:bottom w:val="nil"/>
              <w:right w:val="nil"/>
            </w:tcBorders>
          </w:tcPr>
          <w:p w14:paraId="082DF70A" w14:textId="77777777" w:rsidR="00F301C1" w:rsidRPr="00AE429F" w:rsidRDefault="00F301C1" w:rsidP="00B011E4">
            <w:pPr>
              <w:pStyle w:val="Normal6a"/>
            </w:pPr>
          </w:p>
        </w:tc>
        <w:tc>
          <w:tcPr>
            <w:tcW w:w="4876" w:type="dxa"/>
            <w:tcBorders>
              <w:top w:val="nil"/>
              <w:left w:val="nil"/>
              <w:bottom w:val="nil"/>
              <w:right w:val="nil"/>
            </w:tcBorders>
          </w:tcPr>
          <w:p w14:paraId="666AE4D1" w14:textId="1E5095C7" w:rsidR="00F301C1" w:rsidRPr="00AE429F" w:rsidRDefault="00F301C1" w:rsidP="00B011E4">
            <w:pPr>
              <w:pStyle w:val="Normal6a"/>
            </w:pPr>
            <w:r w:rsidRPr="00AE429F">
              <w:rPr>
                <w:b/>
                <w:i/>
              </w:rPr>
              <w:t>–</w:t>
            </w:r>
            <w:r w:rsidRPr="00AE429F">
              <w:tab/>
            </w:r>
            <w:r w:rsidRPr="00AE429F">
              <w:rPr>
                <w:b/>
                <w:i/>
              </w:rPr>
              <w:t>Tendo em conta a sua Resolução, de 13 de novembro de 2025, sobre a Estratégia para a Igualdade de Género 2025</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7F05A5CC" w14:textId="77777777" w:rsidTr="00B011E4">
        <w:trPr>
          <w:jc w:val="center"/>
        </w:trPr>
        <w:tc>
          <w:tcPr>
            <w:tcW w:w="4876" w:type="dxa"/>
            <w:tcBorders>
              <w:top w:val="nil"/>
              <w:left w:val="nil"/>
              <w:bottom w:val="nil"/>
              <w:right w:val="nil"/>
            </w:tcBorders>
          </w:tcPr>
          <w:p w14:paraId="7A5CE26A" w14:textId="77777777" w:rsidR="00F301C1" w:rsidRPr="00AE429F" w:rsidRDefault="00F301C1" w:rsidP="00B011E4"/>
        </w:tc>
        <w:tc>
          <w:tcPr>
            <w:tcW w:w="4876" w:type="dxa"/>
            <w:tcBorders>
              <w:top w:val="nil"/>
              <w:left w:val="nil"/>
              <w:bottom w:val="nil"/>
              <w:right w:val="nil"/>
            </w:tcBorders>
          </w:tcPr>
          <w:p w14:paraId="5866E901" w14:textId="77777777" w:rsidR="00F301C1" w:rsidRPr="00AE429F" w:rsidRDefault="00F301C1" w:rsidP="00B011E4">
            <w:pPr>
              <w:pStyle w:val="Normal6a"/>
            </w:pPr>
            <w:r w:rsidRPr="00AE429F">
              <w:rPr>
                <w:b/>
                <w:i/>
              </w:rPr>
              <w:t>_________________</w:t>
            </w:r>
          </w:p>
        </w:tc>
      </w:tr>
      <w:tr w:rsidR="00F301C1" w:rsidRPr="00AE429F" w14:paraId="6E9E56FA" w14:textId="77777777" w:rsidTr="00B011E4">
        <w:trPr>
          <w:jc w:val="center"/>
        </w:trPr>
        <w:tc>
          <w:tcPr>
            <w:tcW w:w="4876" w:type="dxa"/>
            <w:tcBorders>
              <w:top w:val="nil"/>
              <w:left w:val="nil"/>
              <w:bottom w:val="nil"/>
              <w:right w:val="nil"/>
            </w:tcBorders>
          </w:tcPr>
          <w:p w14:paraId="16B68C88" w14:textId="77777777" w:rsidR="00F301C1" w:rsidRPr="00AE429F" w:rsidRDefault="00F301C1" w:rsidP="00B011E4"/>
        </w:tc>
        <w:tc>
          <w:tcPr>
            <w:tcW w:w="4876" w:type="dxa"/>
            <w:tcBorders>
              <w:top w:val="nil"/>
              <w:left w:val="nil"/>
              <w:bottom w:val="nil"/>
              <w:right w:val="nil"/>
            </w:tcBorders>
          </w:tcPr>
          <w:p w14:paraId="7439F5F9" w14:textId="5890A909"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Textos aprovados, P10_TA(2025)0278, https://www.europarl.europa.eu/doceo/document/TA</w:t>
            </w:r>
            <w:r w:rsidR="00030136">
              <w:rPr>
                <w:b/>
                <w:i/>
              </w:rPr>
              <w:noBreakHyphen/>
            </w:r>
            <w:r w:rsidRPr="00AE429F">
              <w:rPr>
                <w:b/>
                <w:i/>
              </w:rPr>
              <w:t>10</w:t>
            </w:r>
            <w:r w:rsidR="00030136">
              <w:rPr>
                <w:b/>
                <w:i/>
              </w:rPr>
              <w:noBreakHyphen/>
            </w:r>
            <w:r w:rsidRPr="00AE429F">
              <w:rPr>
                <w:b/>
                <w:i/>
              </w:rPr>
              <w:t>2025</w:t>
            </w:r>
            <w:r w:rsidR="00030136">
              <w:rPr>
                <w:b/>
                <w:i/>
              </w:rPr>
              <w:noBreakHyphen/>
            </w:r>
            <w:r w:rsidRPr="00AE429F">
              <w:rPr>
                <w:b/>
                <w:i/>
              </w:rPr>
              <w:t>0278_PT.html</w:t>
            </w:r>
          </w:p>
        </w:tc>
      </w:tr>
    </w:tbl>
    <w:p w14:paraId="4B7BA90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2108D9E" w14:textId="77777777" w:rsidR="00F301C1" w:rsidRPr="00AE429F" w:rsidRDefault="00F301C1" w:rsidP="00F301C1">
      <w:r w:rsidRPr="00AE429F">
        <w:rPr>
          <w:rStyle w:val="HideTWBExt"/>
        </w:rPr>
        <w:lastRenderedPageBreak/>
        <w:t>&lt;/Amend&gt;</w:t>
      </w:r>
    </w:p>
    <w:p w14:paraId="6000874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w:t>
      </w:r>
      <w:r w:rsidRPr="00AE429F">
        <w:rPr>
          <w:rStyle w:val="HideTWBExt"/>
        </w:rPr>
        <w:t>&lt;/NumAm&gt;</w:t>
      </w:r>
    </w:p>
    <w:p w14:paraId="0F5295D3" w14:textId="79364F8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6E4A69C2" w14:textId="77777777" w:rsidR="00F301C1" w:rsidRPr="00AE429F" w:rsidRDefault="00F301C1" w:rsidP="00F301C1">
      <w:pPr>
        <w:pStyle w:val="NormalBold"/>
      </w:pPr>
      <w:r w:rsidRPr="00AE429F">
        <w:rPr>
          <w:rStyle w:val="HideTWBExt"/>
          <w:b w:val="0"/>
        </w:rPr>
        <w:t>&lt;/RepeatBlock-By&gt;</w:t>
      </w:r>
    </w:p>
    <w:p w14:paraId="37C83AD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7859A87" w14:textId="40E0D769" w:rsidR="00F301C1" w:rsidRPr="00AE429F" w:rsidRDefault="00F301C1" w:rsidP="00F301C1">
      <w:pPr>
        <w:pStyle w:val="NormalBold"/>
      </w:pPr>
      <w:r w:rsidRPr="00AE429F">
        <w:rPr>
          <w:rStyle w:val="HideTWBExt"/>
        </w:rPr>
        <w:t>&lt;Article&gt;</w:t>
      </w:r>
      <w:r w:rsidRPr="00AE429F">
        <w:t>Citação 8</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DCBD467" w14:textId="77777777" w:rsidTr="00B011E4">
        <w:trPr>
          <w:trHeight w:hRule="exact" w:val="240"/>
          <w:jc w:val="center"/>
        </w:trPr>
        <w:tc>
          <w:tcPr>
            <w:tcW w:w="9752" w:type="dxa"/>
            <w:gridSpan w:val="2"/>
            <w:tcBorders>
              <w:top w:val="nil"/>
              <w:left w:val="nil"/>
              <w:bottom w:val="nil"/>
              <w:right w:val="nil"/>
            </w:tcBorders>
          </w:tcPr>
          <w:p w14:paraId="7B85F9C4" w14:textId="77777777" w:rsidR="00F301C1" w:rsidRPr="00AE429F" w:rsidRDefault="00F301C1" w:rsidP="00B011E4"/>
        </w:tc>
      </w:tr>
      <w:tr w:rsidR="00F301C1" w:rsidRPr="00AE429F" w14:paraId="49180BAC" w14:textId="77777777" w:rsidTr="00B011E4">
        <w:trPr>
          <w:trHeight w:val="240"/>
          <w:jc w:val="center"/>
        </w:trPr>
        <w:tc>
          <w:tcPr>
            <w:tcW w:w="4876" w:type="dxa"/>
            <w:tcBorders>
              <w:top w:val="nil"/>
              <w:left w:val="nil"/>
              <w:bottom w:val="nil"/>
              <w:right w:val="nil"/>
            </w:tcBorders>
          </w:tcPr>
          <w:p w14:paraId="6FA06B8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849FA66" w14:textId="77777777" w:rsidR="00F301C1" w:rsidRPr="00AE429F" w:rsidRDefault="00F301C1" w:rsidP="00B011E4">
            <w:pPr>
              <w:pStyle w:val="AmColumnHeading"/>
            </w:pPr>
            <w:r w:rsidRPr="00AE429F">
              <w:t>Alteração</w:t>
            </w:r>
          </w:p>
        </w:tc>
      </w:tr>
      <w:tr w:rsidR="00F301C1" w:rsidRPr="00AE429F" w14:paraId="689C939A" w14:textId="77777777" w:rsidTr="00B011E4">
        <w:trPr>
          <w:jc w:val="center"/>
        </w:trPr>
        <w:tc>
          <w:tcPr>
            <w:tcW w:w="4876" w:type="dxa"/>
            <w:tcBorders>
              <w:top w:val="nil"/>
              <w:left w:val="nil"/>
              <w:bottom w:val="nil"/>
              <w:right w:val="nil"/>
            </w:tcBorders>
          </w:tcPr>
          <w:p w14:paraId="3A849FA0" w14:textId="77777777" w:rsidR="00F301C1" w:rsidRPr="00AE429F" w:rsidRDefault="00F301C1" w:rsidP="00B011E4">
            <w:pPr>
              <w:pStyle w:val="Normal6a"/>
            </w:pPr>
          </w:p>
        </w:tc>
        <w:tc>
          <w:tcPr>
            <w:tcW w:w="4876" w:type="dxa"/>
            <w:tcBorders>
              <w:top w:val="nil"/>
              <w:left w:val="nil"/>
              <w:bottom w:val="nil"/>
              <w:right w:val="nil"/>
            </w:tcBorders>
          </w:tcPr>
          <w:p w14:paraId="0CEC844F" w14:textId="77777777" w:rsidR="00F301C1" w:rsidRPr="00AE429F" w:rsidRDefault="00F301C1" w:rsidP="00B011E4">
            <w:pPr>
              <w:pStyle w:val="Normal6a"/>
            </w:pPr>
            <w:r w:rsidRPr="00AE429F">
              <w:rPr>
                <w:b/>
                <w:i/>
              </w:rPr>
              <w:t>–</w:t>
            </w:r>
            <w:r w:rsidRPr="00AE429F">
              <w:tab/>
            </w:r>
            <w:r w:rsidRPr="00AE429F">
              <w:rPr>
                <w:b/>
                <w:i/>
              </w:rPr>
              <w:t>Tendo em conta o projeto de Conclusões do Conselho, de 28 de novembro de 2024, sobre «Reforçar os direitos das mulheres e das raparigas através da promoção da igualdade de género» (15976/24),</w:t>
            </w:r>
          </w:p>
        </w:tc>
      </w:tr>
    </w:tbl>
    <w:p w14:paraId="59D7710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91823F0" w14:textId="77777777" w:rsidR="00F301C1" w:rsidRPr="00AE429F" w:rsidRDefault="00F301C1" w:rsidP="00F301C1">
      <w:r w:rsidRPr="00AE429F">
        <w:rPr>
          <w:rStyle w:val="HideTWBExt"/>
        </w:rPr>
        <w:t>&lt;/Amend&gt;</w:t>
      </w:r>
    </w:p>
    <w:p w14:paraId="5061EB1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w:t>
      </w:r>
      <w:r w:rsidRPr="00AE429F">
        <w:rPr>
          <w:rStyle w:val="HideTWBExt"/>
        </w:rPr>
        <w:t>&lt;/NumAm&gt;</w:t>
      </w:r>
    </w:p>
    <w:p w14:paraId="5785B62A" w14:textId="0A752B0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FAA420C" w14:textId="77777777" w:rsidR="00F301C1" w:rsidRPr="00AE429F" w:rsidRDefault="00F301C1" w:rsidP="00F301C1">
      <w:pPr>
        <w:pStyle w:val="NormalBold"/>
      </w:pPr>
      <w:r w:rsidRPr="00AE429F">
        <w:rPr>
          <w:rStyle w:val="HideTWBExt"/>
          <w:b w:val="0"/>
        </w:rPr>
        <w:t>&lt;/RepeatBlock-By&gt;</w:t>
      </w:r>
    </w:p>
    <w:p w14:paraId="01B4A99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AD9E609" w14:textId="5B437765" w:rsidR="00F301C1" w:rsidRPr="00AE429F" w:rsidRDefault="00F301C1" w:rsidP="00F301C1">
      <w:pPr>
        <w:pStyle w:val="NormalBold"/>
      </w:pPr>
      <w:r w:rsidRPr="00AE429F">
        <w:rPr>
          <w:rStyle w:val="HideTWBExt"/>
        </w:rPr>
        <w:t>&lt;Article&gt;</w:t>
      </w:r>
      <w:r w:rsidRPr="00AE429F">
        <w:t>Citação 9</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62874F1" w14:textId="77777777" w:rsidTr="00B011E4">
        <w:trPr>
          <w:trHeight w:hRule="exact" w:val="240"/>
          <w:jc w:val="center"/>
        </w:trPr>
        <w:tc>
          <w:tcPr>
            <w:tcW w:w="9752" w:type="dxa"/>
            <w:gridSpan w:val="2"/>
            <w:tcBorders>
              <w:top w:val="nil"/>
              <w:left w:val="nil"/>
              <w:bottom w:val="nil"/>
              <w:right w:val="nil"/>
            </w:tcBorders>
          </w:tcPr>
          <w:p w14:paraId="645AB040" w14:textId="77777777" w:rsidR="00F301C1" w:rsidRPr="00AE429F" w:rsidRDefault="00F301C1" w:rsidP="00B011E4"/>
        </w:tc>
      </w:tr>
      <w:tr w:rsidR="00F301C1" w:rsidRPr="00AE429F" w14:paraId="0B012D0D" w14:textId="77777777" w:rsidTr="00B011E4">
        <w:trPr>
          <w:trHeight w:val="240"/>
          <w:jc w:val="center"/>
        </w:trPr>
        <w:tc>
          <w:tcPr>
            <w:tcW w:w="4876" w:type="dxa"/>
            <w:tcBorders>
              <w:top w:val="nil"/>
              <w:left w:val="nil"/>
              <w:bottom w:val="nil"/>
              <w:right w:val="nil"/>
            </w:tcBorders>
          </w:tcPr>
          <w:p w14:paraId="591AE2B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7797EC4" w14:textId="77777777" w:rsidR="00F301C1" w:rsidRPr="00AE429F" w:rsidRDefault="00F301C1" w:rsidP="00B011E4">
            <w:pPr>
              <w:pStyle w:val="AmColumnHeading"/>
            </w:pPr>
            <w:r w:rsidRPr="00AE429F">
              <w:t>Alteração</w:t>
            </w:r>
          </w:p>
        </w:tc>
      </w:tr>
      <w:tr w:rsidR="00F301C1" w:rsidRPr="00AE429F" w14:paraId="65D29534" w14:textId="77777777" w:rsidTr="00B011E4">
        <w:trPr>
          <w:jc w:val="center"/>
        </w:trPr>
        <w:tc>
          <w:tcPr>
            <w:tcW w:w="4876" w:type="dxa"/>
            <w:tcBorders>
              <w:top w:val="nil"/>
              <w:left w:val="nil"/>
              <w:bottom w:val="nil"/>
              <w:right w:val="nil"/>
            </w:tcBorders>
          </w:tcPr>
          <w:p w14:paraId="472A0B56" w14:textId="77777777" w:rsidR="00F301C1" w:rsidRPr="00AE429F" w:rsidRDefault="00F301C1" w:rsidP="00B011E4">
            <w:pPr>
              <w:pStyle w:val="Normal6a"/>
            </w:pPr>
          </w:p>
        </w:tc>
        <w:tc>
          <w:tcPr>
            <w:tcW w:w="4876" w:type="dxa"/>
            <w:tcBorders>
              <w:top w:val="nil"/>
              <w:left w:val="nil"/>
              <w:bottom w:val="nil"/>
              <w:right w:val="nil"/>
            </w:tcBorders>
          </w:tcPr>
          <w:p w14:paraId="3301C440" w14:textId="5FEB1B83" w:rsidR="00F301C1" w:rsidRPr="00AE429F" w:rsidRDefault="00F301C1" w:rsidP="00B011E4">
            <w:pPr>
              <w:pStyle w:val="Normal6a"/>
            </w:pPr>
            <w:r w:rsidRPr="00AE429F">
              <w:rPr>
                <w:b/>
                <w:i/>
              </w:rPr>
              <w:t>–</w:t>
            </w:r>
            <w:r w:rsidRPr="00AE429F">
              <w:tab/>
            </w:r>
            <w:r w:rsidRPr="00AE429F">
              <w:rPr>
                <w:b/>
                <w:i/>
              </w:rPr>
              <w:t>Tendo em conta a Comunicação da Comissão, de 5 de março de 2020 intitulada «Uma União da Igualdade: Estratégia para a Igualdade de Género 2020</w:t>
            </w:r>
            <w:r w:rsidR="00030136">
              <w:rPr>
                <w:b/>
                <w:i/>
              </w:rPr>
              <w:noBreakHyphen/>
            </w:r>
            <w:r w:rsidRPr="00AE429F">
              <w:rPr>
                <w:b/>
                <w:i/>
              </w:rPr>
              <w:t>2025» (COM(2020) 152),</w:t>
            </w:r>
          </w:p>
        </w:tc>
      </w:tr>
    </w:tbl>
    <w:p w14:paraId="5AB2D07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8F3761D" w14:textId="77777777" w:rsidR="00F301C1" w:rsidRPr="00AE429F" w:rsidRDefault="00F301C1" w:rsidP="00F301C1">
      <w:r w:rsidRPr="00AE429F">
        <w:rPr>
          <w:rStyle w:val="HideTWBExt"/>
        </w:rPr>
        <w:t>&lt;/Amend&gt;</w:t>
      </w:r>
    </w:p>
    <w:p w14:paraId="7A2829B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w:t>
      </w:r>
      <w:r w:rsidRPr="00AE429F">
        <w:rPr>
          <w:rStyle w:val="HideTWBExt"/>
        </w:rPr>
        <w:t>&lt;/NumAm&gt;</w:t>
      </w:r>
    </w:p>
    <w:p w14:paraId="71D64B31"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450F89AA" w14:textId="77777777" w:rsidR="00F301C1" w:rsidRPr="00AE429F" w:rsidRDefault="00F301C1" w:rsidP="00F301C1">
      <w:pPr>
        <w:pStyle w:val="NormalBold"/>
      </w:pPr>
      <w:r w:rsidRPr="00AE429F">
        <w:rPr>
          <w:rStyle w:val="HideTWBExt"/>
          <w:b w:val="0"/>
        </w:rPr>
        <w:t>&lt;/RepeatBlock-By&gt;</w:t>
      </w:r>
    </w:p>
    <w:p w14:paraId="00212A2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35A18FF" w14:textId="4F9F108A" w:rsidR="00F301C1" w:rsidRPr="00AE429F" w:rsidRDefault="00F301C1" w:rsidP="00F301C1">
      <w:pPr>
        <w:pStyle w:val="NormalBold"/>
      </w:pPr>
      <w:r w:rsidRPr="00AE429F">
        <w:rPr>
          <w:rStyle w:val="HideTWBExt"/>
        </w:rPr>
        <w:t>&lt;Article&gt;</w:t>
      </w:r>
      <w:r w:rsidRPr="00AE429F">
        <w:t>Citação 10</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7E69C68" w14:textId="77777777" w:rsidTr="00B011E4">
        <w:trPr>
          <w:trHeight w:hRule="exact" w:val="240"/>
          <w:jc w:val="center"/>
        </w:trPr>
        <w:tc>
          <w:tcPr>
            <w:tcW w:w="9752" w:type="dxa"/>
            <w:gridSpan w:val="2"/>
            <w:tcBorders>
              <w:top w:val="nil"/>
              <w:left w:val="nil"/>
              <w:bottom w:val="nil"/>
              <w:right w:val="nil"/>
            </w:tcBorders>
          </w:tcPr>
          <w:p w14:paraId="027D9C6C" w14:textId="77777777" w:rsidR="00F301C1" w:rsidRPr="00AE429F" w:rsidRDefault="00F301C1" w:rsidP="00B011E4"/>
        </w:tc>
      </w:tr>
      <w:tr w:rsidR="00F301C1" w:rsidRPr="00AE429F" w14:paraId="235A3694" w14:textId="77777777" w:rsidTr="00B011E4">
        <w:trPr>
          <w:trHeight w:val="240"/>
          <w:jc w:val="center"/>
        </w:trPr>
        <w:tc>
          <w:tcPr>
            <w:tcW w:w="4876" w:type="dxa"/>
            <w:tcBorders>
              <w:top w:val="nil"/>
              <w:left w:val="nil"/>
              <w:bottom w:val="nil"/>
              <w:right w:val="nil"/>
            </w:tcBorders>
          </w:tcPr>
          <w:p w14:paraId="550AFE28"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21C52647" w14:textId="77777777" w:rsidR="00F301C1" w:rsidRPr="00AE429F" w:rsidRDefault="00F301C1" w:rsidP="00B011E4">
            <w:pPr>
              <w:pStyle w:val="AmColumnHeading"/>
            </w:pPr>
            <w:r w:rsidRPr="00AE429F">
              <w:t>Alteração</w:t>
            </w:r>
          </w:p>
        </w:tc>
      </w:tr>
      <w:tr w:rsidR="00F301C1" w:rsidRPr="00AE429F" w14:paraId="61C93CC9" w14:textId="77777777" w:rsidTr="00B011E4">
        <w:trPr>
          <w:jc w:val="center"/>
        </w:trPr>
        <w:tc>
          <w:tcPr>
            <w:tcW w:w="4876" w:type="dxa"/>
            <w:tcBorders>
              <w:top w:val="nil"/>
              <w:left w:val="nil"/>
              <w:bottom w:val="nil"/>
              <w:right w:val="nil"/>
            </w:tcBorders>
          </w:tcPr>
          <w:p w14:paraId="56EC9BDD" w14:textId="77777777" w:rsidR="00F301C1" w:rsidRPr="00AE429F" w:rsidRDefault="00F301C1" w:rsidP="00B011E4">
            <w:pPr>
              <w:pStyle w:val="Normal6a"/>
            </w:pPr>
          </w:p>
        </w:tc>
        <w:tc>
          <w:tcPr>
            <w:tcW w:w="4876" w:type="dxa"/>
            <w:tcBorders>
              <w:top w:val="nil"/>
              <w:left w:val="nil"/>
              <w:bottom w:val="nil"/>
              <w:right w:val="nil"/>
            </w:tcBorders>
          </w:tcPr>
          <w:p w14:paraId="4E244DCB" w14:textId="17F0D080" w:rsidR="00F301C1" w:rsidRPr="00AE429F" w:rsidRDefault="00F301C1" w:rsidP="00B011E4">
            <w:pPr>
              <w:pStyle w:val="Normal6a"/>
            </w:pPr>
            <w:r w:rsidRPr="00AE429F">
              <w:rPr>
                <w:b/>
                <w:i/>
              </w:rPr>
              <w:t>–</w:t>
            </w:r>
            <w:r w:rsidRPr="00AE429F">
              <w:tab/>
            </w:r>
            <w:r w:rsidRPr="00AE429F">
              <w:rPr>
                <w:b/>
                <w:i/>
              </w:rPr>
              <w:t xml:space="preserve">Tendo em conta a publicação da Comissão Europeia, de maio de 2024, intitulada «Case studies on obstetric violence </w:t>
            </w:r>
            <w:r w:rsidR="00030136">
              <w:rPr>
                <w:b/>
                <w:i/>
              </w:rPr>
              <w:noBreakHyphen/>
            </w:r>
            <w:r w:rsidRPr="00AE429F">
              <w:rPr>
                <w:b/>
                <w:i/>
              </w:rPr>
              <w:t xml:space="preserve"> Experience, analysis and responses» [Estudos de caso sobre a violência obstétrica — Experiência, análise e respostas]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467B1FAA" w14:textId="77777777" w:rsidTr="00B011E4">
        <w:trPr>
          <w:jc w:val="center"/>
        </w:trPr>
        <w:tc>
          <w:tcPr>
            <w:tcW w:w="4876" w:type="dxa"/>
            <w:tcBorders>
              <w:top w:val="nil"/>
              <w:left w:val="nil"/>
              <w:bottom w:val="nil"/>
              <w:right w:val="nil"/>
            </w:tcBorders>
          </w:tcPr>
          <w:p w14:paraId="002DD546" w14:textId="77777777" w:rsidR="00F301C1" w:rsidRPr="00AE429F" w:rsidRDefault="00F301C1" w:rsidP="00B011E4"/>
        </w:tc>
        <w:tc>
          <w:tcPr>
            <w:tcW w:w="4876" w:type="dxa"/>
            <w:tcBorders>
              <w:top w:val="nil"/>
              <w:left w:val="nil"/>
              <w:bottom w:val="nil"/>
              <w:right w:val="nil"/>
            </w:tcBorders>
          </w:tcPr>
          <w:p w14:paraId="795B8145" w14:textId="77777777" w:rsidR="00F301C1" w:rsidRPr="00AE429F" w:rsidRDefault="00F301C1" w:rsidP="00B011E4">
            <w:pPr>
              <w:pStyle w:val="Normal6a"/>
            </w:pPr>
            <w:r w:rsidRPr="00AE429F">
              <w:rPr>
                <w:b/>
                <w:i/>
              </w:rPr>
              <w:t>_________________</w:t>
            </w:r>
          </w:p>
        </w:tc>
      </w:tr>
      <w:tr w:rsidR="00F301C1" w:rsidRPr="00AE429F" w14:paraId="721F6C57" w14:textId="77777777" w:rsidTr="00B011E4">
        <w:trPr>
          <w:jc w:val="center"/>
        </w:trPr>
        <w:tc>
          <w:tcPr>
            <w:tcW w:w="4876" w:type="dxa"/>
            <w:tcBorders>
              <w:top w:val="nil"/>
              <w:left w:val="nil"/>
              <w:bottom w:val="nil"/>
              <w:right w:val="nil"/>
            </w:tcBorders>
          </w:tcPr>
          <w:p w14:paraId="7C7A9EB0" w14:textId="77777777" w:rsidR="00F301C1" w:rsidRPr="00AE429F" w:rsidRDefault="00F301C1" w:rsidP="00B011E4"/>
        </w:tc>
        <w:tc>
          <w:tcPr>
            <w:tcW w:w="4876" w:type="dxa"/>
            <w:tcBorders>
              <w:top w:val="nil"/>
              <w:left w:val="nil"/>
              <w:bottom w:val="nil"/>
              <w:right w:val="nil"/>
            </w:tcBorders>
          </w:tcPr>
          <w:p w14:paraId="0726AF4A" w14:textId="26D6B557"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Comissão Europeia: Direção</w:t>
            </w:r>
            <w:r w:rsidR="00030136">
              <w:rPr>
                <w:b/>
                <w:i/>
              </w:rPr>
              <w:noBreakHyphen/>
            </w:r>
            <w:r w:rsidRPr="00AE429F">
              <w:rPr>
                <w:b/>
                <w:i/>
              </w:rPr>
              <w:t>Geral da Justiça e dos Consumidores, Fondazione Giacomo Brodolini (FGB) e «Scientific Analysis and Advice on Gender Equality in the EU (SAAGE)» [Análise científica e aconselhamento sobre a igualdade de género na UE], «Case studies on obstetric violence – Experience, analysis, and responses» [Estudos de caso sobre a violência obstétrica — Experiência, análise e respostas], Serviço das Publicações da União Europeia, 2024, https://data.europa.eu/doi/10.2838/712175.</w:t>
            </w:r>
          </w:p>
        </w:tc>
      </w:tr>
    </w:tbl>
    <w:p w14:paraId="3A8C4A3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3088064" w14:textId="77777777" w:rsidR="00F301C1" w:rsidRPr="00AE429F" w:rsidRDefault="00F301C1" w:rsidP="00F301C1">
      <w:r w:rsidRPr="00AE429F">
        <w:rPr>
          <w:rStyle w:val="HideTWBExt"/>
        </w:rPr>
        <w:t>&lt;/Amend&gt;</w:t>
      </w:r>
    </w:p>
    <w:p w14:paraId="0C58C2D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w:t>
      </w:r>
      <w:r w:rsidRPr="00AE429F">
        <w:rPr>
          <w:rStyle w:val="HideTWBExt"/>
        </w:rPr>
        <w:t>&lt;/NumAm&gt;</w:t>
      </w:r>
    </w:p>
    <w:p w14:paraId="4436F0D8" w14:textId="539592D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AC2604B" w14:textId="77777777" w:rsidR="00F301C1" w:rsidRPr="00AE429F" w:rsidRDefault="00F301C1" w:rsidP="00F301C1">
      <w:pPr>
        <w:pStyle w:val="NormalBold"/>
      </w:pPr>
      <w:r w:rsidRPr="00AE429F">
        <w:rPr>
          <w:rStyle w:val="HideTWBExt"/>
          <w:b w:val="0"/>
        </w:rPr>
        <w:t>&lt;/RepeatBlock-By&gt;</w:t>
      </w:r>
    </w:p>
    <w:p w14:paraId="5DF4DE3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5FD839A" w14:textId="10F77A70" w:rsidR="00F301C1" w:rsidRPr="00AE429F" w:rsidRDefault="00F301C1" w:rsidP="00F301C1">
      <w:pPr>
        <w:pStyle w:val="NormalBold"/>
      </w:pPr>
      <w:r w:rsidRPr="00AE429F">
        <w:rPr>
          <w:rStyle w:val="HideTWBExt"/>
        </w:rPr>
        <w:t>&lt;Article&gt;</w:t>
      </w:r>
      <w:r w:rsidRPr="00AE429F">
        <w:t>Citação 10</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5293BB5" w14:textId="77777777" w:rsidTr="00B011E4">
        <w:trPr>
          <w:trHeight w:hRule="exact" w:val="240"/>
          <w:jc w:val="center"/>
        </w:trPr>
        <w:tc>
          <w:tcPr>
            <w:tcW w:w="9752" w:type="dxa"/>
            <w:gridSpan w:val="2"/>
            <w:tcBorders>
              <w:top w:val="nil"/>
              <w:left w:val="nil"/>
              <w:bottom w:val="nil"/>
              <w:right w:val="nil"/>
            </w:tcBorders>
          </w:tcPr>
          <w:p w14:paraId="39AE7773" w14:textId="77777777" w:rsidR="00F301C1" w:rsidRPr="00AE429F" w:rsidRDefault="00F301C1" w:rsidP="00B011E4"/>
        </w:tc>
      </w:tr>
      <w:tr w:rsidR="00F301C1" w:rsidRPr="00AE429F" w14:paraId="2908B5FD" w14:textId="77777777" w:rsidTr="00B011E4">
        <w:trPr>
          <w:trHeight w:val="240"/>
          <w:jc w:val="center"/>
        </w:trPr>
        <w:tc>
          <w:tcPr>
            <w:tcW w:w="4876" w:type="dxa"/>
            <w:tcBorders>
              <w:top w:val="nil"/>
              <w:left w:val="nil"/>
              <w:bottom w:val="nil"/>
              <w:right w:val="nil"/>
            </w:tcBorders>
          </w:tcPr>
          <w:p w14:paraId="49E4932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0EE1782" w14:textId="77777777" w:rsidR="00F301C1" w:rsidRPr="00AE429F" w:rsidRDefault="00F301C1" w:rsidP="00B011E4">
            <w:pPr>
              <w:pStyle w:val="AmColumnHeading"/>
            </w:pPr>
            <w:r w:rsidRPr="00AE429F">
              <w:t>Alteração</w:t>
            </w:r>
          </w:p>
        </w:tc>
      </w:tr>
      <w:tr w:rsidR="00F301C1" w:rsidRPr="00AE429F" w14:paraId="5B75B3F3" w14:textId="77777777" w:rsidTr="00B011E4">
        <w:trPr>
          <w:jc w:val="center"/>
        </w:trPr>
        <w:tc>
          <w:tcPr>
            <w:tcW w:w="4876" w:type="dxa"/>
            <w:tcBorders>
              <w:top w:val="nil"/>
              <w:left w:val="nil"/>
              <w:bottom w:val="nil"/>
              <w:right w:val="nil"/>
            </w:tcBorders>
          </w:tcPr>
          <w:p w14:paraId="4E3A63A1" w14:textId="77777777" w:rsidR="00F301C1" w:rsidRPr="00AE429F" w:rsidRDefault="00F301C1" w:rsidP="00B011E4">
            <w:pPr>
              <w:pStyle w:val="Normal6a"/>
            </w:pPr>
          </w:p>
        </w:tc>
        <w:tc>
          <w:tcPr>
            <w:tcW w:w="4876" w:type="dxa"/>
            <w:tcBorders>
              <w:top w:val="nil"/>
              <w:left w:val="nil"/>
              <w:bottom w:val="nil"/>
              <w:right w:val="nil"/>
            </w:tcBorders>
          </w:tcPr>
          <w:p w14:paraId="310D0496" w14:textId="2E9BC25E" w:rsidR="00F301C1" w:rsidRPr="00AE429F" w:rsidRDefault="00F301C1" w:rsidP="00B011E4">
            <w:pPr>
              <w:pStyle w:val="Normal6a"/>
            </w:pPr>
            <w:r w:rsidRPr="00AE429F">
              <w:rPr>
                <w:b/>
                <w:i/>
              </w:rPr>
              <w:t>–</w:t>
            </w:r>
            <w:r w:rsidRPr="00AE429F">
              <w:tab/>
            </w:r>
            <w:r w:rsidRPr="00AE429F">
              <w:rPr>
                <w:b/>
                <w:i/>
              </w:rPr>
              <w:t xml:space="preserve">Tendo em conta a publicação da Comissão Europeia, de maio de 2024, intitulada «Case studies on obstetric violence </w:t>
            </w:r>
            <w:r w:rsidR="00030136">
              <w:rPr>
                <w:b/>
                <w:i/>
              </w:rPr>
              <w:noBreakHyphen/>
            </w:r>
            <w:r w:rsidRPr="00AE429F">
              <w:rPr>
                <w:b/>
                <w:i/>
              </w:rPr>
              <w:t xml:space="preserve"> Experience, analysis and responses» [Estudos de caso sobre a violência obstétrica — Experiência, análise e respostas]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3CF6561C" w14:textId="77777777" w:rsidTr="00B011E4">
        <w:trPr>
          <w:jc w:val="center"/>
        </w:trPr>
        <w:tc>
          <w:tcPr>
            <w:tcW w:w="4876" w:type="dxa"/>
            <w:tcBorders>
              <w:top w:val="nil"/>
              <w:left w:val="nil"/>
              <w:bottom w:val="nil"/>
              <w:right w:val="nil"/>
            </w:tcBorders>
          </w:tcPr>
          <w:p w14:paraId="4D8559BA" w14:textId="77777777" w:rsidR="00F301C1" w:rsidRPr="00AE429F" w:rsidRDefault="00F301C1" w:rsidP="00B011E4"/>
        </w:tc>
        <w:tc>
          <w:tcPr>
            <w:tcW w:w="4876" w:type="dxa"/>
            <w:tcBorders>
              <w:top w:val="nil"/>
              <w:left w:val="nil"/>
              <w:bottom w:val="nil"/>
              <w:right w:val="nil"/>
            </w:tcBorders>
          </w:tcPr>
          <w:p w14:paraId="0FD0165B" w14:textId="77777777" w:rsidR="00F301C1" w:rsidRPr="00AE429F" w:rsidRDefault="00F301C1" w:rsidP="00B011E4">
            <w:pPr>
              <w:pStyle w:val="Normal6a"/>
            </w:pPr>
            <w:r w:rsidRPr="00AE429F">
              <w:rPr>
                <w:b/>
                <w:i/>
              </w:rPr>
              <w:t>_________________</w:t>
            </w:r>
          </w:p>
        </w:tc>
      </w:tr>
      <w:tr w:rsidR="00F301C1" w:rsidRPr="00AE429F" w14:paraId="57357E88" w14:textId="77777777" w:rsidTr="00B011E4">
        <w:trPr>
          <w:jc w:val="center"/>
        </w:trPr>
        <w:tc>
          <w:tcPr>
            <w:tcW w:w="4876" w:type="dxa"/>
            <w:tcBorders>
              <w:top w:val="nil"/>
              <w:left w:val="nil"/>
              <w:bottom w:val="nil"/>
              <w:right w:val="nil"/>
            </w:tcBorders>
          </w:tcPr>
          <w:p w14:paraId="51523ABA" w14:textId="77777777" w:rsidR="00F301C1" w:rsidRPr="00AE429F" w:rsidRDefault="00F301C1" w:rsidP="00B011E4"/>
        </w:tc>
        <w:tc>
          <w:tcPr>
            <w:tcW w:w="4876" w:type="dxa"/>
            <w:tcBorders>
              <w:top w:val="nil"/>
              <w:left w:val="nil"/>
              <w:bottom w:val="nil"/>
              <w:right w:val="nil"/>
            </w:tcBorders>
          </w:tcPr>
          <w:p w14:paraId="5AA3C125" w14:textId="738FFD8A"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Comissão Europeia: Direção</w:t>
            </w:r>
            <w:r w:rsidR="00030136">
              <w:rPr>
                <w:b/>
                <w:i/>
              </w:rPr>
              <w:noBreakHyphen/>
            </w:r>
            <w:r w:rsidRPr="00AE429F">
              <w:rPr>
                <w:b/>
                <w:i/>
              </w:rPr>
              <w:t>Geral da Justiça e dos Consumidores, Fondazione Giacomo Brodolini (FGB) e «Scientific Analysis and Advice on Gender Equality in the EU (SAAGE)» [Análise científica e aconselhamento sobre a igualdade de género na UE], «Case studies on obstetric violence – Experience, analysis, and responses» [Estudos de caso sobre a violência obstétrica — Experiência, análise e respostas], Serviço das Publicações da União Europeia, 2024, https://data.europa.eu/doi/10.2838/712175.</w:t>
            </w:r>
          </w:p>
        </w:tc>
      </w:tr>
    </w:tbl>
    <w:p w14:paraId="3A441C4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1FE50DF" w14:textId="77777777" w:rsidR="00F301C1" w:rsidRPr="00AE429F" w:rsidRDefault="00F301C1" w:rsidP="00F301C1">
      <w:r w:rsidRPr="00AE429F">
        <w:rPr>
          <w:rStyle w:val="HideTWBExt"/>
        </w:rPr>
        <w:t>&lt;/Amend&gt;</w:t>
      </w:r>
    </w:p>
    <w:p w14:paraId="4810073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w:t>
      </w:r>
      <w:r w:rsidRPr="00AE429F">
        <w:rPr>
          <w:rStyle w:val="HideTWBExt"/>
        </w:rPr>
        <w:t>&lt;/NumAm&gt;</w:t>
      </w:r>
    </w:p>
    <w:p w14:paraId="29F1E92E"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408B4A86" w14:textId="77777777" w:rsidR="00F301C1" w:rsidRPr="00AE429F" w:rsidRDefault="00F301C1" w:rsidP="00F301C1">
      <w:pPr>
        <w:pStyle w:val="NormalBold"/>
      </w:pPr>
      <w:r w:rsidRPr="00AE429F">
        <w:rPr>
          <w:rStyle w:val="HideTWBExt"/>
          <w:b w:val="0"/>
        </w:rPr>
        <w:t>&lt;/RepeatBlock-By&gt;</w:t>
      </w:r>
    </w:p>
    <w:p w14:paraId="3AB6D51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319A81A" w14:textId="3FF872E8" w:rsidR="00F301C1" w:rsidRPr="00AE429F" w:rsidRDefault="00F301C1" w:rsidP="00F301C1">
      <w:pPr>
        <w:pStyle w:val="NormalBold"/>
      </w:pPr>
      <w:r w:rsidRPr="00AE429F">
        <w:rPr>
          <w:rStyle w:val="HideTWBExt"/>
        </w:rPr>
        <w:t>&lt;Article&gt;</w:t>
      </w:r>
      <w:r w:rsidRPr="00AE429F">
        <w:t>Citação 11</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1755291" w14:textId="77777777" w:rsidTr="00B011E4">
        <w:trPr>
          <w:trHeight w:hRule="exact" w:val="240"/>
          <w:jc w:val="center"/>
        </w:trPr>
        <w:tc>
          <w:tcPr>
            <w:tcW w:w="9752" w:type="dxa"/>
            <w:gridSpan w:val="2"/>
            <w:tcBorders>
              <w:top w:val="nil"/>
              <w:left w:val="nil"/>
              <w:bottom w:val="nil"/>
              <w:right w:val="nil"/>
            </w:tcBorders>
          </w:tcPr>
          <w:p w14:paraId="5A52B1A1" w14:textId="77777777" w:rsidR="00F301C1" w:rsidRPr="00AE429F" w:rsidRDefault="00F301C1" w:rsidP="00B011E4"/>
        </w:tc>
      </w:tr>
      <w:tr w:rsidR="00F301C1" w:rsidRPr="00AE429F" w14:paraId="16243EBC" w14:textId="77777777" w:rsidTr="00B011E4">
        <w:trPr>
          <w:trHeight w:val="240"/>
          <w:jc w:val="center"/>
        </w:trPr>
        <w:tc>
          <w:tcPr>
            <w:tcW w:w="4876" w:type="dxa"/>
            <w:tcBorders>
              <w:top w:val="nil"/>
              <w:left w:val="nil"/>
              <w:bottom w:val="nil"/>
              <w:right w:val="nil"/>
            </w:tcBorders>
          </w:tcPr>
          <w:p w14:paraId="7CED5FC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809D6D" w14:textId="77777777" w:rsidR="00F301C1" w:rsidRPr="00AE429F" w:rsidRDefault="00F301C1" w:rsidP="00B011E4">
            <w:pPr>
              <w:pStyle w:val="AmColumnHeading"/>
            </w:pPr>
            <w:r w:rsidRPr="00AE429F">
              <w:t>Alteração</w:t>
            </w:r>
          </w:p>
        </w:tc>
      </w:tr>
      <w:tr w:rsidR="00F301C1" w:rsidRPr="00AE429F" w14:paraId="6A5426D1" w14:textId="77777777" w:rsidTr="00B011E4">
        <w:trPr>
          <w:jc w:val="center"/>
        </w:trPr>
        <w:tc>
          <w:tcPr>
            <w:tcW w:w="4876" w:type="dxa"/>
            <w:tcBorders>
              <w:top w:val="nil"/>
              <w:left w:val="nil"/>
              <w:bottom w:val="nil"/>
              <w:right w:val="nil"/>
            </w:tcBorders>
          </w:tcPr>
          <w:p w14:paraId="07876780" w14:textId="77777777" w:rsidR="00F301C1" w:rsidRPr="00AE429F" w:rsidRDefault="00F301C1" w:rsidP="00B011E4">
            <w:pPr>
              <w:pStyle w:val="Normal6a"/>
            </w:pPr>
          </w:p>
        </w:tc>
        <w:tc>
          <w:tcPr>
            <w:tcW w:w="4876" w:type="dxa"/>
            <w:tcBorders>
              <w:top w:val="nil"/>
              <w:left w:val="nil"/>
              <w:bottom w:val="nil"/>
              <w:right w:val="nil"/>
            </w:tcBorders>
          </w:tcPr>
          <w:p w14:paraId="709A4BA0" w14:textId="4210134B" w:rsidR="00F301C1" w:rsidRPr="00AE429F" w:rsidRDefault="00F301C1" w:rsidP="00B011E4">
            <w:pPr>
              <w:pStyle w:val="Normal6a"/>
            </w:pPr>
            <w:r w:rsidRPr="00AE429F">
              <w:rPr>
                <w:b/>
                <w:i/>
              </w:rPr>
              <w:t>–</w:t>
            </w:r>
            <w:r w:rsidRPr="00AE429F">
              <w:tab/>
            </w:r>
            <w:r w:rsidRPr="00AE429F">
              <w:rPr>
                <w:b/>
                <w:i/>
              </w:rPr>
              <w:t>Tendo em conta o mandato expresso confiado pelo Parlamento Europeu ao Colégio de Comissários para «liderar os trabalhos sobre questões de saúde sexual e reprodutiva»</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38369829" w14:textId="77777777" w:rsidTr="00B011E4">
        <w:trPr>
          <w:jc w:val="center"/>
        </w:trPr>
        <w:tc>
          <w:tcPr>
            <w:tcW w:w="4876" w:type="dxa"/>
            <w:tcBorders>
              <w:top w:val="nil"/>
              <w:left w:val="nil"/>
              <w:bottom w:val="nil"/>
              <w:right w:val="nil"/>
            </w:tcBorders>
          </w:tcPr>
          <w:p w14:paraId="39621D22" w14:textId="77777777" w:rsidR="00F301C1" w:rsidRPr="00AE429F" w:rsidRDefault="00F301C1" w:rsidP="00B011E4"/>
        </w:tc>
        <w:tc>
          <w:tcPr>
            <w:tcW w:w="4876" w:type="dxa"/>
            <w:tcBorders>
              <w:top w:val="nil"/>
              <w:left w:val="nil"/>
              <w:bottom w:val="nil"/>
              <w:right w:val="nil"/>
            </w:tcBorders>
          </w:tcPr>
          <w:p w14:paraId="040468D6" w14:textId="77777777" w:rsidR="00F301C1" w:rsidRPr="00AE429F" w:rsidRDefault="00F301C1" w:rsidP="00B011E4">
            <w:pPr>
              <w:pStyle w:val="Normal6a"/>
            </w:pPr>
            <w:r w:rsidRPr="00AE429F">
              <w:rPr>
                <w:b/>
                <w:i/>
              </w:rPr>
              <w:t>_________________</w:t>
            </w:r>
          </w:p>
        </w:tc>
      </w:tr>
      <w:tr w:rsidR="00F301C1" w:rsidRPr="00AE429F" w14:paraId="743F7B4C" w14:textId="77777777" w:rsidTr="00B011E4">
        <w:trPr>
          <w:jc w:val="center"/>
        </w:trPr>
        <w:tc>
          <w:tcPr>
            <w:tcW w:w="4876" w:type="dxa"/>
            <w:tcBorders>
              <w:top w:val="nil"/>
              <w:left w:val="nil"/>
              <w:bottom w:val="nil"/>
              <w:right w:val="nil"/>
            </w:tcBorders>
          </w:tcPr>
          <w:p w14:paraId="21781C23" w14:textId="77777777" w:rsidR="00F301C1" w:rsidRPr="00AE429F" w:rsidRDefault="00F301C1" w:rsidP="00B011E4"/>
        </w:tc>
        <w:tc>
          <w:tcPr>
            <w:tcW w:w="4876" w:type="dxa"/>
            <w:tcBorders>
              <w:top w:val="nil"/>
              <w:left w:val="nil"/>
              <w:bottom w:val="nil"/>
              <w:right w:val="nil"/>
            </w:tcBorders>
          </w:tcPr>
          <w:p w14:paraId="17DC29E2" w14:textId="22F53E54"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Comissão Europeia, carta de missão da Presidente Von der Leyen a Hadja Lahbib, 2024, https://commission.europa.eu/about/organisation/college</w:t>
            </w:r>
            <w:r w:rsidR="00030136">
              <w:rPr>
                <w:b/>
                <w:i/>
              </w:rPr>
              <w:noBreakHyphen/>
            </w:r>
            <w:r w:rsidRPr="00AE429F">
              <w:rPr>
                <w:b/>
                <w:i/>
              </w:rPr>
              <w:t>commissioners/hadja</w:t>
            </w:r>
            <w:r w:rsidR="00030136">
              <w:rPr>
                <w:b/>
                <w:i/>
              </w:rPr>
              <w:noBreakHyphen/>
            </w:r>
            <w:r w:rsidRPr="00AE429F">
              <w:rPr>
                <w:b/>
                <w:i/>
              </w:rPr>
              <w:t>lahbib_en#documents</w:t>
            </w:r>
          </w:p>
        </w:tc>
      </w:tr>
    </w:tbl>
    <w:p w14:paraId="4269F54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5F3FA43" w14:textId="77777777" w:rsidR="00F301C1" w:rsidRPr="00AE429F" w:rsidRDefault="00F301C1" w:rsidP="00F301C1">
      <w:r w:rsidRPr="00AE429F">
        <w:rPr>
          <w:rStyle w:val="HideTWBExt"/>
        </w:rPr>
        <w:t>&lt;/Amend&gt;</w:t>
      </w:r>
    </w:p>
    <w:p w14:paraId="6E5D789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w:t>
      </w:r>
      <w:r w:rsidRPr="00AE429F">
        <w:rPr>
          <w:rStyle w:val="HideTWBExt"/>
        </w:rPr>
        <w:t>&lt;/NumAm&gt;</w:t>
      </w:r>
    </w:p>
    <w:p w14:paraId="12E94CF2" w14:textId="77A5F3C7"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1B39AA05" w14:textId="77777777" w:rsidR="00F301C1" w:rsidRPr="00AE429F" w:rsidRDefault="00F301C1" w:rsidP="00F301C1">
      <w:pPr>
        <w:pStyle w:val="NormalBold"/>
      </w:pPr>
      <w:r w:rsidRPr="00AE429F">
        <w:rPr>
          <w:rStyle w:val="HideTWBExt"/>
          <w:b w:val="0"/>
        </w:rPr>
        <w:lastRenderedPageBreak/>
        <w:t>&lt;/RepeatBlock-By&gt;</w:t>
      </w:r>
    </w:p>
    <w:p w14:paraId="0E3C4DF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87055F" w14:textId="17AC8D8A" w:rsidR="00F301C1" w:rsidRPr="00AE429F" w:rsidRDefault="00F301C1" w:rsidP="00F301C1">
      <w:pPr>
        <w:pStyle w:val="NormalBold"/>
      </w:pPr>
      <w:r w:rsidRPr="00AE429F">
        <w:rPr>
          <w:rStyle w:val="HideTWBExt"/>
        </w:rPr>
        <w:t>&lt;Article&gt;</w:t>
      </w:r>
      <w:r w:rsidRPr="00AE429F">
        <w:t>Citação 11</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4E0F0C6" w14:textId="77777777" w:rsidTr="00B011E4">
        <w:trPr>
          <w:trHeight w:hRule="exact" w:val="240"/>
          <w:jc w:val="center"/>
        </w:trPr>
        <w:tc>
          <w:tcPr>
            <w:tcW w:w="9752" w:type="dxa"/>
            <w:gridSpan w:val="2"/>
            <w:tcBorders>
              <w:top w:val="nil"/>
              <w:left w:val="nil"/>
              <w:bottom w:val="nil"/>
              <w:right w:val="nil"/>
            </w:tcBorders>
          </w:tcPr>
          <w:p w14:paraId="68E5D9C9" w14:textId="77777777" w:rsidR="00F301C1" w:rsidRPr="00AE429F" w:rsidRDefault="00F301C1" w:rsidP="00B011E4"/>
        </w:tc>
      </w:tr>
      <w:tr w:rsidR="00F301C1" w:rsidRPr="00AE429F" w14:paraId="1CA31F63" w14:textId="77777777" w:rsidTr="00B011E4">
        <w:trPr>
          <w:trHeight w:val="240"/>
          <w:jc w:val="center"/>
        </w:trPr>
        <w:tc>
          <w:tcPr>
            <w:tcW w:w="4876" w:type="dxa"/>
            <w:tcBorders>
              <w:top w:val="nil"/>
              <w:left w:val="nil"/>
              <w:bottom w:val="nil"/>
              <w:right w:val="nil"/>
            </w:tcBorders>
          </w:tcPr>
          <w:p w14:paraId="5481C65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1A25BA9" w14:textId="77777777" w:rsidR="00F301C1" w:rsidRPr="00AE429F" w:rsidRDefault="00F301C1" w:rsidP="00B011E4">
            <w:pPr>
              <w:pStyle w:val="AmColumnHeading"/>
            </w:pPr>
            <w:r w:rsidRPr="00AE429F">
              <w:t>Alteração</w:t>
            </w:r>
          </w:p>
        </w:tc>
      </w:tr>
      <w:tr w:rsidR="00F301C1" w:rsidRPr="00AE429F" w14:paraId="6C1BAAB4" w14:textId="77777777" w:rsidTr="00B011E4">
        <w:trPr>
          <w:jc w:val="center"/>
        </w:trPr>
        <w:tc>
          <w:tcPr>
            <w:tcW w:w="4876" w:type="dxa"/>
            <w:tcBorders>
              <w:top w:val="nil"/>
              <w:left w:val="nil"/>
              <w:bottom w:val="nil"/>
              <w:right w:val="nil"/>
            </w:tcBorders>
          </w:tcPr>
          <w:p w14:paraId="38F7ED43" w14:textId="77777777" w:rsidR="00F301C1" w:rsidRPr="00AE429F" w:rsidRDefault="00F301C1" w:rsidP="00B011E4">
            <w:pPr>
              <w:pStyle w:val="Normal6a"/>
            </w:pPr>
          </w:p>
        </w:tc>
        <w:tc>
          <w:tcPr>
            <w:tcW w:w="4876" w:type="dxa"/>
            <w:tcBorders>
              <w:top w:val="nil"/>
              <w:left w:val="nil"/>
              <w:bottom w:val="nil"/>
              <w:right w:val="nil"/>
            </w:tcBorders>
          </w:tcPr>
          <w:p w14:paraId="1A55E415" w14:textId="19383918" w:rsidR="00F301C1" w:rsidRPr="00AE429F" w:rsidRDefault="00F301C1" w:rsidP="00B011E4">
            <w:pPr>
              <w:pStyle w:val="Normal6a"/>
            </w:pPr>
            <w:r w:rsidRPr="00AE429F">
              <w:rPr>
                <w:b/>
                <w:i/>
              </w:rPr>
              <w:t>–</w:t>
            </w:r>
            <w:r w:rsidRPr="00AE429F">
              <w:tab/>
            </w:r>
            <w:r w:rsidRPr="00AE429F">
              <w:rPr>
                <w:b/>
                <w:i/>
              </w:rPr>
              <w:t>Tendo em conta a Comunicação da Comissão, de 5 de março de 2020, intitulada «Uma União da Igualdade: Estratégia para a Igualdade de Género 2020</w:t>
            </w:r>
            <w:r w:rsidR="00030136">
              <w:rPr>
                <w:b/>
                <w:i/>
              </w:rPr>
              <w:noBreakHyphen/>
            </w:r>
            <w:r w:rsidRPr="00AE429F">
              <w:rPr>
                <w:b/>
                <w:i/>
              </w:rPr>
              <w:t>2025» (COM(2020)152),</w:t>
            </w:r>
          </w:p>
        </w:tc>
      </w:tr>
    </w:tbl>
    <w:p w14:paraId="7C70BA9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BB429BA" w14:textId="77777777" w:rsidR="00F301C1" w:rsidRPr="00AE429F" w:rsidRDefault="00F301C1" w:rsidP="00F301C1">
      <w:r w:rsidRPr="00AE429F">
        <w:rPr>
          <w:rStyle w:val="HideTWBExt"/>
        </w:rPr>
        <w:t>&lt;/Amend&gt;</w:t>
      </w:r>
    </w:p>
    <w:p w14:paraId="7BA31D0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w:t>
      </w:r>
      <w:r w:rsidRPr="00AE429F">
        <w:rPr>
          <w:rStyle w:val="HideTWBExt"/>
        </w:rPr>
        <w:t>&lt;/NumAm&gt;</w:t>
      </w:r>
    </w:p>
    <w:p w14:paraId="3B9D2979"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174CED16" w14:textId="77777777" w:rsidR="00F301C1" w:rsidRPr="00AE429F" w:rsidRDefault="00F301C1" w:rsidP="00F301C1">
      <w:pPr>
        <w:pStyle w:val="NormalBold"/>
      </w:pPr>
      <w:r w:rsidRPr="00AE429F">
        <w:rPr>
          <w:rStyle w:val="HideTWBExt"/>
          <w:b w:val="0"/>
        </w:rPr>
        <w:t>&lt;/RepeatBlock-By&gt;</w:t>
      </w:r>
    </w:p>
    <w:p w14:paraId="7D302E9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C777F1D" w14:textId="3533624A" w:rsidR="00F301C1" w:rsidRPr="00AE429F" w:rsidRDefault="00F301C1" w:rsidP="00F301C1">
      <w:pPr>
        <w:pStyle w:val="NormalBold"/>
      </w:pPr>
      <w:r w:rsidRPr="00AE429F">
        <w:rPr>
          <w:rStyle w:val="HideTWBExt"/>
        </w:rPr>
        <w:t>&lt;Article&gt;</w:t>
      </w:r>
      <w:r w:rsidRPr="00AE429F">
        <w:t>Citação 11</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16C1A1" w14:textId="77777777" w:rsidTr="00B011E4">
        <w:trPr>
          <w:trHeight w:hRule="exact" w:val="240"/>
          <w:jc w:val="center"/>
        </w:trPr>
        <w:tc>
          <w:tcPr>
            <w:tcW w:w="9752" w:type="dxa"/>
            <w:gridSpan w:val="2"/>
            <w:tcBorders>
              <w:top w:val="nil"/>
              <w:left w:val="nil"/>
              <w:bottom w:val="nil"/>
              <w:right w:val="nil"/>
            </w:tcBorders>
          </w:tcPr>
          <w:p w14:paraId="4F5460EA" w14:textId="77777777" w:rsidR="00F301C1" w:rsidRPr="00AE429F" w:rsidRDefault="00F301C1" w:rsidP="00B011E4"/>
        </w:tc>
      </w:tr>
      <w:tr w:rsidR="00F301C1" w:rsidRPr="00AE429F" w14:paraId="2B4C10C5" w14:textId="77777777" w:rsidTr="00B011E4">
        <w:trPr>
          <w:trHeight w:val="240"/>
          <w:jc w:val="center"/>
        </w:trPr>
        <w:tc>
          <w:tcPr>
            <w:tcW w:w="4876" w:type="dxa"/>
            <w:tcBorders>
              <w:top w:val="nil"/>
              <w:left w:val="nil"/>
              <w:bottom w:val="nil"/>
              <w:right w:val="nil"/>
            </w:tcBorders>
          </w:tcPr>
          <w:p w14:paraId="4B0F286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F8E25C7" w14:textId="77777777" w:rsidR="00F301C1" w:rsidRPr="00AE429F" w:rsidRDefault="00F301C1" w:rsidP="00B011E4">
            <w:pPr>
              <w:pStyle w:val="AmColumnHeading"/>
            </w:pPr>
            <w:r w:rsidRPr="00AE429F">
              <w:t>Alteração</w:t>
            </w:r>
          </w:p>
        </w:tc>
      </w:tr>
      <w:tr w:rsidR="00F301C1" w:rsidRPr="00AE429F" w14:paraId="2042ABCF" w14:textId="77777777" w:rsidTr="00B011E4">
        <w:trPr>
          <w:jc w:val="center"/>
        </w:trPr>
        <w:tc>
          <w:tcPr>
            <w:tcW w:w="4876" w:type="dxa"/>
            <w:tcBorders>
              <w:top w:val="nil"/>
              <w:left w:val="nil"/>
              <w:bottom w:val="nil"/>
              <w:right w:val="nil"/>
            </w:tcBorders>
          </w:tcPr>
          <w:p w14:paraId="202C285D" w14:textId="77777777" w:rsidR="00F301C1" w:rsidRPr="00AE429F" w:rsidRDefault="00F301C1" w:rsidP="00B011E4">
            <w:pPr>
              <w:pStyle w:val="Normal6a"/>
            </w:pPr>
          </w:p>
        </w:tc>
        <w:tc>
          <w:tcPr>
            <w:tcW w:w="4876" w:type="dxa"/>
            <w:tcBorders>
              <w:top w:val="nil"/>
              <w:left w:val="nil"/>
              <w:bottom w:val="nil"/>
              <w:right w:val="nil"/>
            </w:tcBorders>
          </w:tcPr>
          <w:p w14:paraId="5915469C" w14:textId="51246449" w:rsidR="00F301C1" w:rsidRPr="00AE429F" w:rsidRDefault="00F301C1" w:rsidP="00B011E4">
            <w:pPr>
              <w:pStyle w:val="Normal6a"/>
            </w:pPr>
            <w:r w:rsidRPr="00AE429F">
              <w:rPr>
                <w:b/>
                <w:i/>
              </w:rPr>
              <w:t>–</w:t>
            </w:r>
            <w:r w:rsidRPr="00AE429F">
              <w:tab/>
            </w:r>
            <w:r w:rsidRPr="00AE429F">
              <w:rPr>
                <w:b/>
                <w:i/>
              </w:rPr>
              <w:t>Tendo em conta a Comunicação da Comissão, de 5 de março de 2020, intitulada «Uma União da Igualdade: Estratégia para a Igualdade de Género 2020</w:t>
            </w:r>
            <w:r w:rsidR="00030136">
              <w:rPr>
                <w:b/>
                <w:i/>
              </w:rPr>
              <w:noBreakHyphen/>
            </w:r>
            <w:r w:rsidRPr="00AE429F">
              <w:rPr>
                <w:b/>
                <w:i/>
              </w:rPr>
              <w:t>2025» (COM(2020) 152),</w:t>
            </w:r>
          </w:p>
        </w:tc>
      </w:tr>
    </w:tbl>
    <w:p w14:paraId="38C5F59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D6AC5EC" w14:textId="77777777" w:rsidR="00F301C1" w:rsidRPr="00AE429F" w:rsidRDefault="00F301C1" w:rsidP="00F301C1">
      <w:r w:rsidRPr="00AE429F">
        <w:rPr>
          <w:rStyle w:val="HideTWBExt"/>
        </w:rPr>
        <w:t>&lt;/Amend&gt;</w:t>
      </w:r>
    </w:p>
    <w:p w14:paraId="2BCEB13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w:t>
      </w:r>
      <w:r w:rsidRPr="00AE429F">
        <w:rPr>
          <w:rStyle w:val="HideTWBExt"/>
        </w:rPr>
        <w:t>&lt;/NumAm&gt;</w:t>
      </w:r>
    </w:p>
    <w:p w14:paraId="33715E87" w14:textId="77777777" w:rsidR="00F301C1" w:rsidRPr="00AE429F" w:rsidRDefault="00F301C1" w:rsidP="00F301C1">
      <w:pPr>
        <w:pStyle w:val="NormalBold"/>
      </w:pPr>
      <w:r w:rsidRPr="00AE429F">
        <w:rPr>
          <w:rStyle w:val="HideTWBExt"/>
          <w:b w:val="0"/>
        </w:rPr>
        <w:t>&lt;RepeatBlock-By&gt;&lt;Members&gt;</w:t>
      </w:r>
      <w:r w:rsidRPr="00AE429F">
        <w:t>Laurence Trochu, Geadis Geadi</w:t>
      </w:r>
      <w:r w:rsidRPr="00AE429F">
        <w:rPr>
          <w:rStyle w:val="HideTWBExt"/>
          <w:b w:val="0"/>
        </w:rPr>
        <w:t>&lt;/Members&gt;</w:t>
      </w:r>
    </w:p>
    <w:p w14:paraId="1F4428D4" w14:textId="77777777" w:rsidR="00F301C1" w:rsidRPr="00AE429F" w:rsidRDefault="00F301C1" w:rsidP="00F301C1">
      <w:pPr>
        <w:pStyle w:val="NormalBold"/>
      </w:pPr>
      <w:r w:rsidRPr="00AE429F">
        <w:rPr>
          <w:rStyle w:val="HideTWBExt"/>
          <w:b w:val="0"/>
        </w:rPr>
        <w:t>&lt;/RepeatBlock-By&gt;</w:t>
      </w:r>
    </w:p>
    <w:p w14:paraId="14DF00F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33F2AB" w14:textId="77777777" w:rsidR="00F301C1" w:rsidRPr="00AE429F" w:rsidRDefault="00F301C1" w:rsidP="00F301C1">
      <w:pPr>
        <w:pStyle w:val="NormalBold"/>
      </w:pPr>
      <w:r w:rsidRPr="00AE429F">
        <w:rPr>
          <w:rStyle w:val="HideTWBExt"/>
        </w:rPr>
        <w:t>&lt;Article&gt;</w:t>
      </w:r>
      <w:r w:rsidRPr="00AE429F">
        <w:t>Citação 12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A8E8F47" w14:textId="77777777" w:rsidTr="00B011E4">
        <w:trPr>
          <w:trHeight w:hRule="exact" w:val="240"/>
          <w:jc w:val="center"/>
        </w:trPr>
        <w:tc>
          <w:tcPr>
            <w:tcW w:w="9752" w:type="dxa"/>
            <w:gridSpan w:val="2"/>
            <w:tcBorders>
              <w:top w:val="nil"/>
              <w:left w:val="nil"/>
              <w:bottom w:val="nil"/>
              <w:right w:val="nil"/>
            </w:tcBorders>
          </w:tcPr>
          <w:p w14:paraId="45F17126" w14:textId="77777777" w:rsidR="00F301C1" w:rsidRPr="00AE429F" w:rsidRDefault="00F301C1" w:rsidP="00B011E4"/>
        </w:tc>
      </w:tr>
      <w:tr w:rsidR="00F301C1" w:rsidRPr="00AE429F" w14:paraId="71F2F579" w14:textId="77777777" w:rsidTr="00B011E4">
        <w:trPr>
          <w:trHeight w:val="240"/>
          <w:jc w:val="center"/>
        </w:trPr>
        <w:tc>
          <w:tcPr>
            <w:tcW w:w="4876" w:type="dxa"/>
            <w:tcBorders>
              <w:top w:val="nil"/>
              <w:left w:val="nil"/>
              <w:bottom w:val="nil"/>
              <w:right w:val="nil"/>
            </w:tcBorders>
          </w:tcPr>
          <w:p w14:paraId="2A1B73C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A358317" w14:textId="77777777" w:rsidR="00F301C1" w:rsidRPr="00AE429F" w:rsidRDefault="00F301C1" w:rsidP="00B011E4">
            <w:pPr>
              <w:pStyle w:val="AmColumnHeading"/>
            </w:pPr>
            <w:r w:rsidRPr="00AE429F">
              <w:t>Alteração</w:t>
            </w:r>
          </w:p>
        </w:tc>
      </w:tr>
      <w:tr w:rsidR="00F301C1" w:rsidRPr="00AE429F" w14:paraId="7EA676CF" w14:textId="77777777" w:rsidTr="00B011E4">
        <w:trPr>
          <w:jc w:val="center"/>
        </w:trPr>
        <w:tc>
          <w:tcPr>
            <w:tcW w:w="4876" w:type="dxa"/>
            <w:tcBorders>
              <w:top w:val="nil"/>
              <w:left w:val="nil"/>
              <w:bottom w:val="nil"/>
              <w:right w:val="nil"/>
            </w:tcBorders>
          </w:tcPr>
          <w:p w14:paraId="10C0275C" w14:textId="77777777" w:rsidR="00F301C1" w:rsidRPr="00AE429F" w:rsidRDefault="00F301C1" w:rsidP="00B011E4">
            <w:pPr>
              <w:pStyle w:val="Normal6a"/>
            </w:pPr>
            <w:r w:rsidRPr="00AE429F">
              <w:t>–</w:t>
            </w:r>
            <w:r w:rsidRPr="00AE429F">
              <w:tab/>
              <w:t xml:space="preserve">Tendo em conta as orientações propostas pela Agência Europeia de Medicamentos (EMA), publicadas para consulta em 4 de junho de 2025, intituladas «ICH E21 guideline on inclusion of pregnant and breastfeeding </w:t>
            </w:r>
            <w:r w:rsidRPr="00AE429F">
              <w:rPr>
                <w:b/>
                <w:i/>
              </w:rPr>
              <w:t>individuals</w:t>
            </w:r>
            <w:r w:rsidRPr="00AE429F">
              <w:t xml:space="preserve"> in clinical trials — Scientific guideline» </w:t>
            </w:r>
            <w:r w:rsidRPr="00AE429F">
              <w:lastRenderedPageBreak/>
              <w:t>[Orientação ICH E sobre a inclusão de mulheres grávidas e lactantes em ensaios clínicos — Orientação científica],</w:t>
            </w:r>
          </w:p>
        </w:tc>
        <w:tc>
          <w:tcPr>
            <w:tcW w:w="4876" w:type="dxa"/>
            <w:tcBorders>
              <w:top w:val="nil"/>
              <w:left w:val="nil"/>
              <w:bottom w:val="nil"/>
              <w:right w:val="nil"/>
            </w:tcBorders>
          </w:tcPr>
          <w:p w14:paraId="36B2A666" w14:textId="77777777" w:rsidR="00F301C1" w:rsidRPr="00AE429F" w:rsidRDefault="00F301C1" w:rsidP="00B011E4">
            <w:pPr>
              <w:pStyle w:val="Normal6a"/>
            </w:pPr>
            <w:r w:rsidRPr="00AE429F">
              <w:lastRenderedPageBreak/>
              <w:t>–</w:t>
            </w:r>
            <w:r w:rsidRPr="00AE429F">
              <w:tab/>
              <w:t xml:space="preserve">Tendo em conta as orientações propostas pela Agência Europeia de Medicamentos (EMA), publicadas para consulta em 4 de junho de 2025, intituladas «ICH E21 guideline on inclusion of pregnant and breastfeeding </w:t>
            </w:r>
            <w:r w:rsidRPr="00AE429F">
              <w:rPr>
                <w:b/>
                <w:i/>
              </w:rPr>
              <w:t>women</w:t>
            </w:r>
            <w:r w:rsidRPr="00AE429F">
              <w:t xml:space="preserve"> in clinical trials — Scientific guideline» </w:t>
            </w:r>
            <w:r w:rsidRPr="00AE429F">
              <w:lastRenderedPageBreak/>
              <w:t>[Orientação ICH E sobre a inclusão de mulheres grávidas e lactantes em ensaios clínicos — Orientação científica],</w:t>
            </w:r>
          </w:p>
        </w:tc>
      </w:tr>
    </w:tbl>
    <w:p w14:paraId="5328E8A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371EF1C" w14:textId="77777777" w:rsidR="00F301C1" w:rsidRPr="00AE429F" w:rsidRDefault="00F301C1" w:rsidP="00F301C1">
      <w:r w:rsidRPr="00AE429F">
        <w:rPr>
          <w:rStyle w:val="HideTWBExt"/>
        </w:rPr>
        <w:t>&lt;/Amend&gt;</w:t>
      </w:r>
    </w:p>
    <w:p w14:paraId="75643E5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w:t>
      </w:r>
      <w:r w:rsidRPr="00AE429F">
        <w:rPr>
          <w:rStyle w:val="HideTWBExt"/>
        </w:rPr>
        <w:t>&lt;/NumAm&gt;</w:t>
      </w:r>
    </w:p>
    <w:p w14:paraId="21B8A264"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433AA9E0" w14:textId="77777777" w:rsidR="00F301C1" w:rsidRPr="00AE429F" w:rsidRDefault="00F301C1" w:rsidP="00F301C1">
      <w:pPr>
        <w:pStyle w:val="NormalBold"/>
      </w:pPr>
      <w:r w:rsidRPr="00AE429F">
        <w:rPr>
          <w:rStyle w:val="HideTWBExt"/>
          <w:b w:val="0"/>
        </w:rPr>
        <w:t>&lt;/RepeatBlock-By&gt;</w:t>
      </w:r>
    </w:p>
    <w:p w14:paraId="3C93BE2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AF2DED3" w14:textId="2C9CC484" w:rsidR="00F301C1" w:rsidRPr="00AE429F" w:rsidRDefault="00F301C1" w:rsidP="00F301C1">
      <w:pPr>
        <w:pStyle w:val="NormalBold"/>
      </w:pPr>
      <w:r w:rsidRPr="00AE429F">
        <w:rPr>
          <w:rStyle w:val="HideTWBExt"/>
        </w:rPr>
        <w:t>&lt;Article&gt;</w:t>
      </w:r>
      <w:r w:rsidRPr="00AE429F">
        <w:t>Citação 12</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638C3CF" w14:textId="77777777" w:rsidTr="00B011E4">
        <w:trPr>
          <w:trHeight w:hRule="exact" w:val="240"/>
          <w:jc w:val="center"/>
        </w:trPr>
        <w:tc>
          <w:tcPr>
            <w:tcW w:w="9752" w:type="dxa"/>
            <w:gridSpan w:val="2"/>
            <w:tcBorders>
              <w:top w:val="nil"/>
              <w:left w:val="nil"/>
              <w:bottom w:val="nil"/>
              <w:right w:val="nil"/>
            </w:tcBorders>
          </w:tcPr>
          <w:p w14:paraId="225AF369" w14:textId="77777777" w:rsidR="00F301C1" w:rsidRPr="00AE429F" w:rsidRDefault="00F301C1" w:rsidP="00B011E4"/>
        </w:tc>
      </w:tr>
      <w:tr w:rsidR="00F301C1" w:rsidRPr="00AE429F" w14:paraId="51792864" w14:textId="77777777" w:rsidTr="00B011E4">
        <w:trPr>
          <w:trHeight w:val="240"/>
          <w:jc w:val="center"/>
        </w:trPr>
        <w:tc>
          <w:tcPr>
            <w:tcW w:w="4876" w:type="dxa"/>
            <w:tcBorders>
              <w:top w:val="nil"/>
              <w:left w:val="nil"/>
              <w:bottom w:val="nil"/>
              <w:right w:val="nil"/>
            </w:tcBorders>
          </w:tcPr>
          <w:p w14:paraId="1ABCACA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3391F78" w14:textId="77777777" w:rsidR="00F301C1" w:rsidRPr="00AE429F" w:rsidRDefault="00F301C1" w:rsidP="00B011E4">
            <w:pPr>
              <w:pStyle w:val="AmColumnHeading"/>
            </w:pPr>
            <w:r w:rsidRPr="00AE429F">
              <w:t>Alteração</w:t>
            </w:r>
          </w:p>
        </w:tc>
      </w:tr>
      <w:tr w:rsidR="00F301C1" w:rsidRPr="00AE429F" w14:paraId="1E9D28F6" w14:textId="77777777" w:rsidTr="00B011E4">
        <w:trPr>
          <w:jc w:val="center"/>
        </w:trPr>
        <w:tc>
          <w:tcPr>
            <w:tcW w:w="4876" w:type="dxa"/>
            <w:tcBorders>
              <w:top w:val="nil"/>
              <w:left w:val="nil"/>
              <w:bottom w:val="nil"/>
              <w:right w:val="nil"/>
            </w:tcBorders>
          </w:tcPr>
          <w:p w14:paraId="300F7073" w14:textId="77777777" w:rsidR="00F301C1" w:rsidRPr="00AE429F" w:rsidRDefault="00F301C1" w:rsidP="00B011E4">
            <w:pPr>
              <w:pStyle w:val="Normal6a"/>
            </w:pPr>
          </w:p>
        </w:tc>
        <w:tc>
          <w:tcPr>
            <w:tcW w:w="4876" w:type="dxa"/>
            <w:tcBorders>
              <w:top w:val="nil"/>
              <w:left w:val="nil"/>
              <w:bottom w:val="nil"/>
              <w:right w:val="nil"/>
            </w:tcBorders>
          </w:tcPr>
          <w:p w14:paraId="5B59C9BC" w14:textId="4965D014" w:rsidR="00F301C1" w:rsidRPr="00AE429F" w:rsidRDefault="00F301C1" w:rsidP="00B011E4">
            <w:pPr>
              <w:pStyle w:val="Normal6a"/>
            </w:pPr>
            <w:r w:rsidRPr="00AE429F">
              <w:rPr>
                <w:b/>
                <w:i/>
              </w:rPr>
              <w:t>–</w:t>
            </w:r>
            <w:r w:rsidRPr="00AE429F">
              <w:tab/>
            </w:r>
            <w:r w:rsidRPr="00AE429F">
              <w:rPr>
                <w:b/>
                <w:i/>
              </w:rPr>
              <w:t>Tendo em conta o relatório de vigilância e monitorização do Centro Europeu de Prevenção e Controlo das Doenças intitulado «Monitoring of the responses to sexually transmitted infection epidemics in EU/EEA countries, 2024» [Acompanhamento das respostas às epidemias de infeções sexualmente transmissíveis nos países da UE/EEE, 2024], publicado em dezembro de 2025</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126F7BFD" w14:textId="77777777" w:rsidTr="00B011E4">
        <w:trPr>
          <w:jc w:val="center"/>
        </w:trPr>
        <w:tc>
          <w:tcPr>
            <w:tcW w:w="4876" w:type="dxa"/>
            <w:tcBorders>
              <w:top w:val="nil"/>
              <w:left w:val="nil"/>
              <w:bottom w:val="nil"/>
              <w:right w:val="nil"/>
            </w:tcBorders>
          </w:tcPr>
          <w:p w14:paraId="0E391BEB" w14:textId="77777777" w:rsidR="00F301C1" w:rsidRPr="00AE429F" w:rsidRDefault="00F301C1" w:rsidP="00B011E4"/>
        </w:tc>
        <w:tc>
          <w:tcPr>
            <w:tcW w:w="4876" w:type="dxa"/>
            <w:tcBorders>
              <w:top w:val="nil"/>
              <w:left w:val="nil"/>
              <w:bottom w:val="nil"/>
              <w:right w:val="nil"/>
            </w:tcBorders>
          </w:tcPr>
          <w:p w14:paraId="3FF0C2D7" w14:textId="77777777" w:rsidR="00F301C1" w:rsidRPr="00AE429F" w:rsidRDefault="00F301C1" w:rsidP="00B011E4">
            <w:pPr>
              <w:pStyle w:val="Normal6a"/>
            </w:pPr>
            <w:r w:rsidRPr="00AE429F">
              <w:rPr>
                <w:b/>
                <w:i/>
              </w:rPr>
              <w:t>_________________</w:t>
            </w:r>
          </w:p>
        </w:tc>
      </w:tr>
      <w:tr w:rsidR="00F301C1" w:rsidRPr="00AE429F" w14:paraId="49A74C23" w14:textId="77777777" w:rsidTr="00B011E4">
        <w:trPr>
          <w:jc w:val="center"/>
        </w:trPr>
        <w:tc>
          <w:tcPr>
            <w:tcW w:w="4876" w:type="dxa"/>
            <w:tcBorders>
              <w:top w:val="nil"/>
              <w:left w:val="nil"/>
              <w:bottom w:val="nil"/>
              <w:right w:val="nil"/>
            </w:tcBorders>
          </w:tcPr>
          <w:p w14:paraId="59F45022" w14:textId="77777777" w:rsidR="00F301C1" w:rsidRPr="00AE429F" w:rsidRDefault="00F301C1" w:rsidP="00B011E4"/>
        </w:tc>
        <w:tc>
          <w:tcPr>
            <w:tcW w:w="4876" w:type="dxa"/>
            <w:tcBorders>
              <w:top w:val="nil"/>
              <w:left w:val="nil"/>
              <w:bottom w:val="nil"/>
              <w:right w:val="nil"/>
            </w:tcBorders>
          </w:tcPr>
          <w:p w14:paraId="0CB2FD2D" w14:textId="7E8BCEF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Centro Europeu de Prevenção e Controlo das Doenças (ECDC), «Monitoring of the responses to sexually transmitted infection epidemics in EU/EEA countries, 2024», [Monitorização das respostas às epidemias de infeções sexualmente transmissíveis nos países da UE/EEE, 2024] Estocolmo, 2025 https://www.ecdc.europa.eu/sites/default/files/documents/Monitoring</w:t>
            </w:r>
            <w:r w:rsidR="00030136">
              <w:rPr>
                <w:b/>
                <w:i/>
              </w:rPr>
              <w:noBreakHyphen/>
            </w:r>
            <w:r w:rsidRPr="00AE429F">
              <w:rPr>
                <w:b/>
                <w:i/>
              </w:rPr>
              <w:t>of</w:t>
            </w:r>
            <w:r w:rsidR="00030136">
              <w:rPr>
                <w:b/>
                <w:i/>
              </w:rPr>
              <w:noBreakHyphen/>
            </w:r>
            <w:r w:rsidRPr="00AE429F">
              <w:rPr>
                <w:b/>
                <w:i/>
              </w:rPr>
              <w:t>responses</w:t>
            </w:r>
            <w:r w:rsidR="00030136">
              <w:rPr>
                <w:b/>
                <w:i/>
              </w:rPr>
              <w:noBreakHyphen/>
            </w:r>
            <w:r w:rsidRPr="00AE429F">
              <w:rPr>
                <w:b/>
                <w:i/>
              </w:rPr>
              <w:t>to</w:t>
            </w:r>
            <w:r w:rsidR="00030136">
              <w:rPr>
                <w:b/>
                <w:i/>
              </w:rPr>
              <w:noBreakHyphen/>
            </w:r>
            <w:r w:rsidRPr="00AE429F">
              <w:rPr>
                <w:b/>
                <w:i/>
              </w:rPr>
              <w:t>STIs</w:t>
            </w:r>
            <w:r w:rsidR="00030136">
              <w:rPr>
                <w:b/>
                <w:i/>
              </w:rPr>
              <w:noBreakHyphen/>
            </w:r>
            <w:r w:rsidRPr="00AE429F">
              <w:rPr>
                <w:b/>
                <w:i/>
              </w:rPr>
              <w:t>in</w:t>
            </w:r>
            <w:r w:rsidR="00030136">
              <w:rPr>
                <w:b/>
                <w:i/>
              </w:rPr>
              <w:noBreakHyphen/>
            </w:r>
            <w:r w:rsidRPr="00AE429F">
              <w:rPr>
                <w:b/>
                <w:i/>
              </w:rPr>
              <w:t>EU</w:t>
            </w:r>
            <w:r w:rsidR="00030136">
              <w:rPr>
                <w:b/>
                <w:i/>
              </w:rPr>
              <w:noBreakHyphen/>
            </w:r>
            <w:r w:rsidRPr="00AE429F">
              <w:rPr>
                <w:b/>
                <w:i/>
              </w:rPr>
              <w:t>EEA</w:t>
            </w:r>
            <w:r w:rsidR="00030136">
              <w:rPr>
                <w:b/>
                <w:i/>
              </w:rPr>
              <w:noBreakHyphen/>
            </w:r>
            <w:r w:rsidRPr="00AE429F">
              <w:rPr>
                <w:b/>
                <w:i/>
              </w:rPr>
              <w:t>2024.pdf.</w:t>
            </w:r>
          </w:p>
        </w:tc>
      </w:tr>
    </w:tbl>
    <w:p w14:paraId="3220BBA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CCC90F9" w14:textId="77777777" w:rsidR="00F301C1" w:rsidRPr="00AE429F" w:rsidRDefault="00F301C1" w:rsidP="00F301C1">
      <w:r w:rsidRPr="00AE429F">
        <w:rPr>
          <w:rStyle w:val="HideTWBExt"/>
        </w:rPr>
        <w:t>&lt;/Amend&gt;</w:t>
      </w:r>
    </w:p>
    <w:p w14:paraId="4759CB1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w:t>
      </w:r>
      <w:r w:rsidRPr="00AE429F">
        <w:rPr>
          <w:rStyle w:val="HideTWBExt"/>
        </w:rPr>
        <w:t>&lt;/NumAm&gt;</w:t>
      </w:r>
    </w:p>
    <w:p w14:paraId="5AD1B8F4" w14:textId="147619C8"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3AB142EE" w14:textId="77777777" w:rsidR="00F301C1" w:rsidRPr="00AE429F" w:rsidRDefault="00F301C1" w:rsidP="00F301C1">
      <w:pPr>
        <w:pStyle w:val="NormalBold"/>
      </w:pPr>
      <w:r w:rsidRPr="00AE429F">
        <w:rPr>
          <w:rStyle w:val="HideTWBExt"/>
          <w:b w:val="0"/>
        </w:rPr>
        <w:lastRenderedPageBreak/>
        <w:t>&lt;/RepeatBlock-By&gt;</w:t>
      </w:r>
    </w:p>
    <w:p w14:paraId="3D61799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F8209CA" w14:textId="38939827" w:rsidR="00F301C1" w:rsidRPr="00AE429F" w:rsidRDefault="00F301C1" w:rsidP="00F301C1">
      <w:pPr>
        <w:pStyle w:val="NormalBold"/>
      </w:pPr>
      <w:r w:rsidRPr="00AE429F">
        <w:rPr>
          <w:rStyle w:val="HideTWBExt"/>
        </w:rPr>
        <w:t>&lt;Article&gt;</w:t>
      </w:r>
      <w:r w:rsidRPr="00AE429F">
        <w:t>Citação 12</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9701E55" w14:textId="77777777" w:rsidTr="00B011E4">
        <w:trPr>
          <w:trHeight w:hRule="exact" w:val="240"/>
          <w:jc w:val="center"/>
        </w:trPr>
        <w:tc>
          <w:tcPr>
            <w:tcW w:w="9752" w:type="dxa"/>
            <w:gridSpan w:val="2"/>
            <w:tcBorders>
              <w:top w:val="nil"/>
              <w:left w:val="nil"/>
              <w:bottom w:val="nil"/>
              <w:right w:val="nil"/>
            </w:tcBorders>
          </w:tcPr>
          <w:p w14:paraId="1ABE8139" w14:textId="77777777" w:rsidR="00F301C1" w:rsidRPr="00AE429F" w:rsidRDefault="00F301C1" w:rsidP="00B011E4"/>
        </w:tc>
      </w:tr>
      <w:tr w:rsidR="00F301C1" w:rsidRPr="00AE429F" w14:paraId="10DCA41D" w14:textId="77777777" w:rsidTr="00B011E4">
        <w:trPr>
          <w:trHeight w:val="240"/>
          <w:jc w:val="center"/>
        </w:trPr>
        <w:tc>
          <w:tcPr>
            <w:tcW w:w="4876" w:type="dxa"/>
            <w:tcBorders>
              <w:top w:val="nil"/>
              <w:left w:val="nil"/>
              <w:bottom w:val="nil"/>
              <w:right w:val="nil"/>
            </w:tcBorders>
          </w:tcPr>
          <w:p w14:paraId="7D48665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89F72F" w14:textId="77777777" w:rsidR="00F301C1" w:rsidRPr="00AE429F" w:rsidRDefault="00F301C1" w:rsidP="00B011E4">
            <w:pPr>
              <w:pStyle w:val="AmColumnHeading"/>
            </w:pPr>
            <w:r w:rsidRPr="00AE429F">
              <w:t>Alteração</w:t>
            </w:r>
          </w:p>
        </w:tc>
      </w:tr>
      <w:tr w:rsidR="00F301C1" w:rsidRPr="00AE429F" w14:paraId="05FAB69B" w14:textId="77777777" w:rsidTr="00B011E4">
        <w:trPr>
          <w:jc w:val="center"/>
        </w:trPr>
        <w:tc>
          <w:tcPr>
            <w:tcW w:w="4876" w:type="dxa"/>
            <w:tcBorders>
              <w:top w:val="nil"/>
              <w:left w:val="nil"/>
              <w:bottom w:val="nil"/>
              <w:right w:val="nil"/>
            </w:tcBorders>
          </w:tcPr>
          <w:p w14:paraId="7B909E6F" w14:textId="77777777" w:rsidR="00F301C1" w:rsidRPr="00AE429F" w:rsidRDefault="00F301C1" w:rsidP="00B011E4">
            <w:pPr>
              <w:pStyle w:val="Normal6a"/>
            </w:pPr>
          </w:p>
        </w:tc>
        <w:tc>
          <w:tcPr>
            <w:tcW w:w="4876" w:type="dxa"/>
            <w:tcBorders>
              <w:top w:val="nil"/>
              <w:left w:val="nil"/>
              <w:bottom w:val="nil"/>
              <w:right w:val="nil"/>
            </w:tcBorders>
          </w:tcPr>
          <w:p w14:paraId="761B0779" w14:textId="722AC7B8" w:rsidR="00F301C1" w:rsidRPr="00AE429F" w:rsidRDefault="00F301C1" w:rsidP="00B011E4">
            <w:pPr>
              <w:pStyle w:val="Normal6a"/>
            </w:pPr>
            <w:r w:rsidRPr="00AE429F">
              <w:rPr>
                <w:b/>
                <w:i/>
              </w:rPr>
              <w:t>–</w:t>
            </w:r>
            <w:r w:rsidRPr="00AE429F">
              <w:tab/>
            </w:r>
            <w:r w:rsidRPr="00AE429F">
              <w:rPr>
                <w:b/>
                <w:i/>
              </w:rPr>
              <w:t xml:space="preserve">Tendo em conta o estudo do Parlamento Europeu intitulado «Obstetric and gynaecological violence in the EU </w:t>
            </w:r>
            <w:r w:rsidR="00030136">
              <w:rPr>
                <w:b/>
                <w:i/>
              </w:rPr>
              <w:noBreakHyphen/>
            </w:r>
            <w:r w:rsidRPr="00AE429F">
              <w:rPr>
                <w:b/>
                <w:i/>
              </w:rPr>
              <w:t xml:space="preserve"> Prevalence, legal frameworks and educational guidelines for prevention and elimination» [Violência obstétrica e ginecológica na UE – Prevalência, quadros jurídicos e orientações educativas para a prevenção e a eliminação] </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7DFB88D6" w14:textId="77777777" w:rsidTr="00B011E4">
        <w:trPr>
          <w:jc w:val="center"/>
        </w:trPr>
        <w:tc>
          <w:tcPr>
            <w:tcW w:w="4876" w:type="dxa"/>
            <w:tcBorders>
              <w:top w:val="nil"/>
              <w:left w:val="nil"/>
              <w:bottom w:val="nil"/>
              <w:right w:val="nil"/>
            </w:tcBorders>
          </w:tcPr>
          <w:p w14:paraId="7E3BFF58" w14:textId="77777777" w:rsidR="00F301C1" w:rsidRPr="00AE429F" w:rsidRDefault="00F301C1" w:rsidP="00B011E4"/>
        </w:tc>
        <w:tc>
          <w:tcPr>
            <w:tcW w:w="4876" w:type="dxa"/>
            <w:tcBorders>
              <w:top w:val="nil"/>
              <w:left w:val="nil"/>
              <w:bottom w:val="nil"/>
              <w:right w:val="nil"/>
            </w:tcBorders>
          </w:tcPr>
          <w:p w14:paraId="5EBFC528" w14:textId="77777777" w:rsidR="00F301C1" w:rsidRPr="00AE429F" w:rsidRDefault="00F301C1" w:rsidP="00B011E4">
            <w:pPr>
              <w:pStyle w:val="Normal6a"/>
            </w:pPr>
            <w:r w:rsidRPr="00AE429F">
              <w:rPr>
                <w:b/>
                <w:i/>
              </w:rPr>
              <w:t>_________________</w:t>
            </w:r>
          </w:p>
        </w:tc>
      </w:tr>
      <w:tr w:rsidR="00F301C1" w:rsidRPr="00AE429F" w14:paraId="6CEED75B" w14:textId="77777777" w:rsidTr="00B011E4">
        <w:trPr>
          <w:jc w:val="center"/>
        </w:trPr>
        <w:tc>
          <w:tcPr>
            <w:tcW w:w="4876" w:type="dxa"/>
            <w:tcBorders>
              <w:top w:val="nil"/>
              <w:left w:val="nil"/>
              <w:bottom w:val="nil"/>
              <w:right w:val="nil"/>
            </w:tcBorders>
          </w:tcPr>
          <w:p w14:paraId="35BD7CDE" w14:textId="77777777" w:rsidR="00F301C1" w:rsidRPr="00AE429F" w:rsidRDefault="00F301C1" w:rsidP="00B011E4"/>
        </w:tc>
        <w:tc>
          <w:tcPr>
            <w:tcW w:w="4876" w:type="dxa"/>
            <w:tcBorders>
              <w:top w:val="nil"/>
              <w:left w:val="nil"/>
              <w:bottom w:val="nil"/>
              <w:right w:val="nil"/>
            </w:tcBorders>
          </w:tcPr>
          <w:p w14:paraId="416C25B1" w14:textId="4445B3C0"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Estudo solicitado pela Comissão dos Direitos da Mulher e da Igualdade dos Géneros do Parlamento Europeu, «Obstetric and gynaecological violence in the EU </w:t>
            </w:r>
            <w:r w:rsidR="00030136">
              <w:rPr>
                <w:b/>
                <w:i/>
              </w:rPr>
              <w:noBreakHyphen/>
            </w:r>
            <w:r w:rsidRPr="00AE429F">
              <w:rPr>
                <w:b/>
                <w:i/>
              </w:rPr>
              <w:t xml:space="preserve"> Prevalence, legal frameworks and educational guidelines for prevention and elimination», Departamento Temático dos Direitos dos Cidadãos e dos Assuntos Constitucionais, Parlamento Europeu, 2024, https://www.europarl.europa.eu/RegData/etudes/STUD/2024/761478/IPOL_STU(2024)761478_EN.pdf. </w:t>
            </w:r>
          </w:p>
        </w:tc>
      </w:tr>
    </w:tbl>
    <w:p w14:paraId="21C8B90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C6EAB24" w14:textId="77777777" w:rsidR="00F301C1" w:rsidRPr="00AE429F" w:rsidRDefault="00F301C1" w:rsidP="00F301C1">
      <w:r w:rsidRPr="00AE429F">
        <w:rPr>
          <w:rStyle w:val="HideTWBExt"/>
        </w:rPr>
        <w:t>&lt;/Amend&gt;</w:t>
      </w:r>
    </w:p>
    <w:p w14:paraId="2A77181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w:t>
      </w:r>
      <w:r w:rsidRPr="00AE429F">
        <w:rPr>
          <w:rStyle w:val="HideTWBExt"/>
        </w:rPr>
        <w:t>&lt;/NumAm&gt;</w:t>
      </w:r>
    </w:p>
    <w:p w14:paraId="35E41F05" w14:textId="45C7E8FD"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Elżbieta Katarzyna Łukacijewska, Paulo Do Nascimento Cabral</w:t>
      </w:r>
      <w:r w:rsidRPr="00AE429F">
        <w:rPr>
          <w:rStyle w:val="HideTWBExt"/>
          <w:b w:val="0"/>
        </w:rPr>
        <w:t>&lt;/Members&gt;</w:t>
      </w:r>
    </w:p>
    <w:p w14:paraId="0B86D58A" w14:textId="77777777" w:rsidR="00F301C1" w:rsidRPr="00AE429F" w:rsidRDefault="00F301C1" w:rsidP="00F301C1">
      <w:pPr>
        <w:pStyle w:val="NormalBold"/>
      </w:pPr>
      <w:r w:rsidRPr="00AE429F">
        <w:rPr>
          <w:rStyle w:val="HideTWBExt"/>
          <w:b w:val="0"/>
        </w:rPr>
        <w:t>&lt;/RepeatBlock-By&gt;</w:t>
      </w:r>
    </w:p>
    <w:p w14:paraId="4EBAD6F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0D6892A" w14:textId="004D7975" w:rsidR="00F301C1" w:rsidRPr="00AE429F" w:rsidRDefault="00F301C1" w:rsidP="00F301C1">
      <w:pPr>
        <w:pStyle w:val="NormalBold"/>
      </w:pPr>
      <w:r w:rsidRPr="00AE429F">
        <w:rPr>
          <w:rStyle w:val="HideTWBExt"/>
        </w:rPr>
        <w:t>&lt;Article&gt;</w:t>
      </w:r>
      <w:r w:rsidRPr="00AE429F">
        <w:t>Citação 12</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F861FDF" w14:textId="77777777" w:rsidTr="00B011E4">
        <w:trPr>
          <w:trHeight w:hRule="exact" w:val="240"/>
          <w:jc w:val="center"/>
        </w:trPr>
        <w:tc>
          <w:tcPr>
            <w:tcW w:w="9752" w:type="dxa"/>
            <w:gridSpan w:val="2"/>
            <w:tcBorders>
              <w:top w:val="nil"/>
              <w:left w:val="nil"/>
              <w:bottom w:val="nil"/>
              <w:right w:val="nil"/>
            </w:tcBorders>
          </w:tcPr>
          <w:p w14:paraId="7159079E" w14:textId="77777777" w:rsidR="00F301C1" w:rsidRPr="00AE429F" w:rsidRDefault="00F301C1" w:rsidP="00B011E4"/>
        </w:tc>
      </w:tr>
      <w:tr w:rsidR="00F301C1" w:rsidRPr="00AE429F" w14:paraId="3CDC8D75" w14:textId="77777777" w:rsidTr="00B011E4">
        <w:trPr>
          <w:trHeight w:val="240"/>
          <w:jc w:val="center"/>
        </w:trPr>
        <w:tc>
          <w:tcPr>
            <w:tcW w:w="4876" w:type="dxa"/>
            <w:tcBorders>
              <w:top w:val="nil"/>
              <w:left w:val="nil"/>
              <w:bottom w:val="nil"/>
              <w:right w:val="nil"/>
            </w:tcBorders>
          </w:tcPr>
          <w:p w14:paraId="5781A85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250FD1" w14:textId="77777777" w:rsidR="00F301C1" w:rsidRPr="00AE429F" w:rsidRDefault="00F301C1" w:rsidP="00B011E4">
            <w:pPr>
              <w:pStyle w:val="AmColumnHeading"/>
            </w:pPr>
            <w:r w:rsidRPr="00AE429F">
              <w:t>Alteração</w:t>
            </w:r>
          </w:p>
        </w:tc>
      </w:tr>
      <w:tr w:rsidR="00F301C1" w:rsidRPr="00AE429F" w14:paraId="743516BC" w14:textId="77777777" w:rsidTr="00B011E4">
        <w:trPr>
          <w:jc w:val="center"/>
        </w:trPr>
        <w:tc>
          <w:tcPr>
            <w:tcW w:w="4876" w:type="dxa"/>
            <w:tcBorders>
              <w:top w:val="nil"/>
              <w:left w:val="nil"/>
              <w:bottom w:val="nil"/>
              <w:right w:val="nil"/>
            </w:tcBorders>
          </w:tcPr>
          <w:p w14:paraId="742B94BF" w14:textId="77777777" w:rsidR="00F301C1" w:rsidRPr="00AE429F" w:rsidRDefault="00F301C1" w:rsidP="00B011E4">
            <w:pPr>
              <w:pStyle w:val="Normal6a"/>
            </w:pPr>
          </w:p>
        </w:tc>
        <w:tc>
          <w:tcPr>
            <w:tcW w:w="4876" w:type="dxa"/>
            <w:tcBorders>
              <w:top w:val="nil"/>
              <w:left w:val="nil"/>
              <w:bottom w:val="nil"/>
              <w:right w:val="nil"/>
            </w:tcBorders>
          </w:tcPr>
          <w:p w14:paraId="46F65C05" w14:textId="27ABA3C6" w:rsidR="00F301C1" w:rsidRPr="00AE429F" w:rsidRDefault="00F301C1" w:rsidP="00B011E4">
            <w:pPr>
              <w:pStyle w:val="Normal6a"/>
            </w:pPr>
            <w:r w:rsidRPr="00AE429F">
              <w:rPr>
                <w:b/>
                <w:i/>
              </w:rPr>
              <w:t>–</w:t>
            </w:r>
            <w:r w:rsidRPr="00AE429F">
              <w:tab/>
            </w:r>
            <w:r w:rsidRPr="00AE429F">
              <w:rPr>
                <w:b/>
                <w:i/>
              </w:rPr>
              <w:t>Tendo em conta o Índice de Igualdade de Género 2025, elaborado pelo Instituto Europeu para a Igualdade de Género (EIGE)</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0116C5DC" w14:textId="77777777" w:rsidTr="00B011E4">
        <w:trPr>
          <w:jc w:val="center"/>
        </w:trPr>
        <w:tc>
          <w:tcPr>
            <w:tcW w:w="4876" w:type="dxa"/>
            <w:tcBorders>
              <w:top w:val="nil"/>
              <w:left w:val="nil"/>
              <w:bottom w:val="nil"/>
              <w:right w:val="nil"/>
            </w:tcBorders>
          </w:tcPr>
          <w:p w14:paraId="33B63238" w14:textId="77777777" w:rsidR="00F301C1" w:rsidRPr="00AE429F" w:rsidRDefault="00F301C1" w:rsidP="00B011E4"/>
        </w:tc>
        <w:tc>
          <w:tcPr>
            <w:tcW w:w="4876" w:type="dxa"/>
            <w:tcBorders>
              <w:top w:val="nil"/>
              <w:left w:val="nil"/>
              <w:bottom w:val="nil"/>
              <w:right w:val="nil"/>
            </w:tcBorders>
          </w:tcPr>
          <w:p w14:paraId="6FB15500" w14:textId="77777777" w:rsidR="00F301C1" w:rsidRPr="00AE429F" w:rsidRDefault="00F301C1" w:rsidP="00B011E4">
            <w:pPr>
              <w:pStyle w:val="Normal6a"/>
            </w:pPr>
            <w:r w:rsidRPr="00AE429F">
              <w:rPr>
                <w:b/>
                <w:i/>
              </w:rPr>
              <w:t>_________________</w:t>
            </w:r>
          </w:p>
        </w:tc>
      </w:tr>
      <w:tr w:rsidR="00F301C1" w:rsidRPr="00AE429F" w14:paraId="722AC6D9" w14:textId="77777777" w:rsidTr="00B011E4">
        <w:trPr>
          <w:jc w:val="center"/>
        </w:trPr>
        <w:tc>
          <w:tcPr>
            <w:tcW w:w="4876" w:type="dxa"/>
            <w:tcBorders>
              <w:top w:val="nil"/>
              <w:left w:val="nil"/>
              <w:bottom w:val="nil"/>
              <w:right w:val="nil"/>
            </w:tcBorders>
          </w:tcPr>
          <w:p w14:paraId="61B128EA" w14:textId="77777777" w:rsidR="00F301C1" w:rsidRPr="00AE429F" w:rsidRDefault="00F301C1" w:rsidP="00B011E4"/>
        </w:tc>
        <w:tc>
          <w:tcPr>
            <w:tcW w:w="4876" w:type="dxa"/>
            <w:tcBorders>
              <w:top w:val="nil"/>
              <w:left w:val="nil"/>
              <w:bottom w:val="nil"/>
              <w:right w:val="nil"/>
            </w:tcBorders>
          </w:tcPr>
          <w:p w14:paraId="647B885A" w14:textId="122E202F"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EIGE, Índice de Igualdade de Género 2025, Serviço das Publicações da União Europeia, 2025, https://eige.europa.eu/publications</w:t>
            </w:r>
            <w:r w:rsidR="00030136">
              <w:rPr>
                <w:b/>
                <w:i/>
              </w:rPr>
              <w:noBreakHyphen/>
            </w:r>
            <w:r w:rsidRPr="00AE429F">
              <w:rPr>
                <w:b/>
                <w:i/>
              </w:rPr>
              <w:t>resources/publications/gender</w:t>
            </w:r>
            <w:r w:rsidR="00030136">
              <w:rPr>
                <w:b/>
                <w:i/>
              </w:rPr>
              <w:noBreakHyphen/>
            </w:r>
            <w:r w:rsidRPr="00AE429F">
              <w:rPr>
                <w:b/>
                <w:i/>
              </w:rPr>
              <w:t>equality</w:t>
            </w:r>
            <w:r w:rsidR="00030136">
              <w:rPr>
                <w:b/>
                <w:i/>
              </w:rPr>
              <w:noBreakHyphen/>
            </w:r>
            <w:r w:rsidRPr="00AE429F">
              <w:rPr>
                <w:b/>
                <w:i/>
              </w:rPr>
              <w:t>index</w:t>
            </w:r>
            <w:r w:rsidR="00030136">
              <w:rPr>
                <w:b/>
                <w:i/>
              </w:rPr>
              <w:noBreakHyphen/>
            </w:r>
            <w:r w:rsidRPr="00AE429F">
              <w:rPr>
                <w:b/>
                <w:i/>
              </w:rPr>
              <w:t>2025</w:t>
            </w:r>
            <w:r w:rsidR="00030136">
              <w:rPr>
                <w:b/>
                <w:i/>
              </w:rPr>
              <w:noBreakHyphen/>
            </w:r>
            <w:r w:rsidRPr="00AE429F">
              <w:rPr>
                <w:b/>
                <w:i/>
              </w:rPr>
              <w:t>sharper</w:t>
            </w:r>
            <w:r w:rsidR="00030136">
              <w:rPr>
                <w:b/>
                <w:i/>
              </w:rPr>
              <w:noBreakHyphen/>
            </w:r>
            <w:r w:rsidRPr="00AE429F">
              <w:rPr>
                <w:b/>
                <w:i/>
              </w:rPr>
              <w:t>data</w:t>
            </w:r>
            <w:r w:rsidR="00030136">
              <w:rPr>
                <w:b/>
                <w:i/>
              </w:rPr>
              <w:noBreakHyphen/>
            </w:r>
            <w:r w:rsidRPr="00AE429F">
              <w:rPr>
                <w:b/>
                <w:i/>
              </w:rPr>
              <w:t>changing</w:t>
            </w:r>
            <w:r w:rsidR="00030136">
              <w:rPr>
                <w:b/>
                <w:i/>
              </w:rPr>
              <w:noBreakHyphen/>
            </w:r>
            <w:r w:rsidRPr="00AE429F">
              <w:rPr>
                <w:b/>
                <w:i/>
              </w:rPr>
              <w:t>world.</w:t>
            </w:r>
          </w:p>
        </w:tc>
      </w:tr>
    </w:tbl>
    <w:p w14:paraId="6E1B711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DCE3561" w14:textId="77777777" w:rsidR="00F301C1" w:rsidRPr="00AE429F" w:rsidRDefault="00F301C1" w:rsidP="00F301C1">
      <w:r w:rsidRPr="00AE429F">
        <w:rPr>
          <w:rStyle w:val="HideTWBExt"/>
        </w:rPr>
        <w:t>&lt;/Amend&gt;</w:t>
      </w:r>
    </w:p>
    <w:p w14:paraId="16C0D83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w:t>
      </w:r>
      <w:r w:rsidRPr="00AE429F">
        <w:rPr>
          <w:rStyle w:val="HideTWBExt"/>
        </w:rPr>
        <w:t>&lt;/NumAm&gt;</w:t>
      </w:r>
    </w:p>
    <w:p w14:paraId="7F328812"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509B0430" w14:textId="77777777" w:rsidR="00F301C1" w:rsidRPr="00AE429F" w:rsidRDefault="00F301C1" w:rsidP="00F301C1">
      <w:pPr>
        <w:pStyle w:val="NormalBold"/>
      </w:pPr>
      <w:r w:rsidRPr="00AE429F">
        <w:rPr>
          <w:rStyle w:val="HideTWBExt"/>
          <w:b w:val="0"/>
        </w:rPr>
        <w:t>&lt;/RepeatBlock-By&gt;</w:t>
      </w:r>
    </w:p>
    <w:p w14:paraId="65FC83C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35810B5" w14:textId="143F0E8D" w:rsidR="00F301C1" w:rsidRPr="00AE429F" w:rsidRDefault="00F301C1" w:rsidP="00F301C1">
      <w:pPr>
        <w:pStyle w:val="NormalBold"/>
      </w:pPr>
      <w:r w:rsidRPr="00AE429F">
        <w:rPr>
          <w:rStyle w:val="HideTWBExt"/>
        </w:rPr>
        <w:t>&lt;Article&gt;</w:t>
      </w:r>
      <w:r w:rsidRPr="00AE429F">
        <w:t>Citação 13</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F2FC28" w14:textId="77777777" w:rsidTr="00B011E4">
        <w:trPr>
          <w:trHeight w:hRule="exact" w:val="240"/>
          <w:jc w:val="center"/>
        </w:trPr>
        <w:tc>
          <w:tcPr>
            <w:tcW w:w="9752" w:type="dxa"/>
            <w:gridSpan w:val="2"/>
            <w:tcBorders>
              <w:top w:val="nil"/>
              <w:left w:val="nil"/>
              <w:bottom w:val="nil"/>
              <w:right w:val="nil"/>
            </w:tcBorders>
          </w:tcPr>
          <w:p w14:paraId="0485B810" w14:textId="77777777" w:rsidR="00F301C1" w:rsidRPr="00AE429F" w:rsidRDefault="00F301C1" w:rsidP="00B011E4"/>
        </w:tc>
      </w:tr>
      <w:tr w:rsidR="00F301C1" w:rsidRPr="00AE429F" w14:paraId="55A52F72" w14:textId="77777777" w:rsidTr="00B011E4">
        <w:trPr>
          <w:trHeight w:val="240"/>
          <w:jc w:val="center"/>
        </w:trPr>
        <w:tc>
          <w:tcPr>
            <w:tcW w:w="4876" w:type="dxa"/>
            <w:tcBorders>
              <w:top w:val="nil"/>
              <w:left w:val="nil"/>
              <w:bottom w:val="nil"/>
              <w:right w:val="nil"/>
            </w:tcBorders>
          </w:tcPr>
          <w:p w14:paraId="3CC042C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6CF9C1F" w14:textId="77777777" w:rsidR="00F301C1" w:rsidRPr="00AE429F" w:rsidRDefault="00F301C1" w:rsidP="00B011E4">
            <w:pPr>
              <w:pStyle w:val="AmColumnHeading"/>
            </w:pPr>
            <w:r w:rsidRPr="00AE429F">
              <w:t>Alteração</w:t>
            </w:r>
          </w:p>
        </w:tc>
      </w:tr>
      <w:tr w:rsidR="00F301C1" w:rsidRPr="00AE429F" w14:paraId="09CB8EDF" w14:textId="77777777" w:rsidTr="00B011E4">
        <w:trPr>
          <w:jc w:val="center"/>
        </w:trPr>
        <w:tc>
          <w:tcPr>
            <w:tcW w:w="4876" w:type="dxa"/>
            <w:tcBorders>
              <w:top w:val="nil"/>
              <w:left w:val="nil"/>
              <w:bottom w:val="nil"/>
              <w:right w:val="nil"/>
            </w:tcBorders>
          </w:tcPr>
          <w:p w14:paraId="3D1A0E9E" w14:textId="77777777" w:rsidR="00F301C1" w:rsidRPr="00AE429F" w:rsidRDefault="00F301C1" w:rsidP="00B011E4">
            <w:pPr>
              <w:pStyle w:val="Normal6a"/>
            </w:pPr>
          </w:p>
        </w:tc>
        <w:tc>
          <w:tcPr>
            <w:tcW w:w="4876" w:type="dxa"/>
            <w:tcBorders>
              <w:top w:val="nil"/>
              <w:left w:val="nil"/>
              <w:bottom w:val="nil"/>
              <w:right w:val="nil"/>
            </w:tcBorders>
          </w:tcPr>
          <w:p w14:paraId="2BAF93F3" w14:textId="3FDEF20E" w:rsidR="00F301C1" w:rsidRPr="00AE429F" w:rsidRDefault="00F301C1" w:rsidP="00B011E4">
            <w:pPr>
              <w:pStyle w:val="Normal6a"/>
            </w:pPr>
            <w:r w:rsidRPr="00AE429F">
              <w:rPr>
                <w:b/>
                <w:i/>
              </w:rPr>
              <w:t>–</w:t>
            </w:r>
            <w:r w:rsidRPr="00AE429F">
              <w:tab/>
            </w:r>
            <w:r w:rsidRPr="00AE429F">
              <w:rPr>
                <w:b/>
                <w:i/>
              </w:rPr>
              <w:t xml:space="preserve">Tendo em conta o estudo do Parlamento Europeu intitulado «Obstetric and gynaecological violence in the EU </w:t>
            </w:r>
            <w:r w:rsidR="00030136">
              <w:rPr>
                <w:b/>
                <w:i/>
              </w:rPr>
              <w:noBreakHyphen/>
            </w:r>
            <w:r w:rsidRPr="00AE429F">
              <w:rPr>
                <w:b/>
                <w:i/>
              </w:rPr>
              <w:t xml:space="preserve"> Prevalence, legal frameworks and educational guidelines for prevention and elimination» [Violência obstétrica e ginecológica na UE – Prevalência, quadros jurídicos e orientações educativas para a prevenção e a eliminação]</w:t>
            </w:r>
            <w:r w:rsidRPr="00AE429F">
              <w:rPr>
                <w:b/>
                <w:i/>
                <w:vertAlign w:val="superscript"/>
              </w:rPr>
              <w:t>1</w:t>
            </w:r>
            <w:r w:rsidR="00030136">
              <w:rPr>
                <w:b/>
                <w:i/>
                <w:vertAlign w:val="superscript"/>
              </w:rPr>
              <w:noBreakHyphen/>
            </w:r>
            <w:r w:rsidRPr="00AE429F">
              <w:rPr>
                <w:b/>
                <w:i/>
                <w:vertAlign w:val="superscript"/>
              </w:rPr>
              <w:t>A</w:t>
            </w:r>
            <w:r w:rsidRPr="00AE429F">
              <w:rPr>
                <w:b/>
                <w:i/>
              </w:rPr>
              <w:t>, de abril de 2024,, conforme solicitado pela Comissão FEMM,</w:t>
            </w:r>
          </w:p>
        </w:tc>
      </w:tr>
      <w:tr w:rsidR="00F301C1" w:rsidRPr="00AE429F" w14:paraId="3B2EE6BE" w14:textId="77777777" w:rsidTr="00B011E4">
        <w:trPr>
          <w:jc w:val="center"/>
        </w:trPr>
        <w:tc>
          <w:tcPr>
            <w:tcW w:w="4876" w:type="dxa"/>
            <w:tcBorders>
              <w:top w:val="nil"/>
              <w:left w:val="nil"/>
              <w:bottom w:val="nil"/>
              <w:right w:val="nil"/>
            </w:tcBorders>
          </w:tcPr>
          <w:p w14:paraId="6134C053" w14:textId="77777777" w:rsidR="00F301C1" w:rsidRPr="00AE429F" w:rsidRDefault="00F301C1" w:rsidP="00B011E4"/>
        </w:tc>
        <w:tc>
          <w:tcPr>
            <w:tcW w:w="4876" w:type="dxa"/>
            <w:tcBorders>
              <w:top w:val="nil"/>
              <w:left w:val="nil"/>
              <w:bottom w:val="nil"/>
              <w:right w:val="nil"/>
            </w:tcBorders>
          </w:tcPr>
          <w:p w14:paraId="3FC31CA6" w14:textId="77777777" w:rsidR="00F301C1" w:rsidRPr="00AE429F" w:rsidRDefault="00F301C1" w:rsidP="00B011E4">
            <w:pPr>
              <w:pStyle w:val="Normal6a"/>
            </w:pPr>
            <w:r w:rsidRPr="00AE429F">
              <w:rPr>
                <w:b/>
                <w:i/>
              </w:rPr>
              <w:t>_________________</w:t>
            </w:r>
          </w:p>
        </w:tc>
      </w:tr>
      <w:tr w:rsidR="00F301C1" w:rsidRPr="00AE429F" w14:paraId="28C623F2" w14:textId="77777777" w:rsidTr="00B011E4">
        <w:trPr>
          <w:jc w:val="center"/>
        </w:trPr>
        <w:tc>
          <w:tcPr>
            <w:tcW w:w="4876" w:type="dxa"/>
            <w:tcBorders>
              <w:top w:val="nil"/>
              <w:left w:val="nil"/>
              <w:bottom w:val="nil"/>
              <w:right w:val="nil"/>
            </w:tcBorders>
          </w:tcPr>
          <w:p w14:paraId="1156EA15" w14:textId="77777777" w:rsidR="00F301C1" w:rsidRPr="00AE429F" w:rsidRDefault="00F301C1" w:rsidP="00B011E4"/>
        </w:tc>
        <w:tc>
          <w:tcPr>
            <w:tcW w:w="4876" w:type="dxa"/>
            <w:tcBorders>
              <w:top w:val="nil"/>
              <w:left w:val="nil"/>
              <w:bottom w:val="nil"/>
              <w:right w:val="nil"/>
            </w:tcBorders>
          </w:tcPr>
          <w:p w14:paraId="4E5EE00D" w14:textId="10B01DA2"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Estudo solicitado pela Comissão dos Direitos da Mulher e da Igualdade dos Géneros do Parlamento Europeu, «Obstetric and gynaecological violence in the EU </w:t>
            </w:r>
            <w:r w:rsidR="00030136">
              <w:rPr>
                <w:b/>
                <w:i/>
              </w:rPr>
              <w:noBreakHyphen/>
            </w:r>
            <w:r w:rsidRPr="00AE429F">
              <w:rPr>
                <w:b/>
                <w:i/>
              </w:rPr>
              <w:t xml:space="preserve"> Prevalence, legal frameworks and educational guidelines for prevention and elimination», Departamento Temático dos Direitos dos Cidadãos e dos Assuntos Constitucionais, Parlamento Europeu, 2024, https://www.europarl.europa.eu/RegData/etudes/STUD/2024/761478/IPOL_STU(2024)761478_EN.pdf. </w:t>
            </w:r>
          </w:p>
        </w:tc>
      </w:tr>
    </w:tbl>
    <w:p w14:paraId="545DD0D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E224883" w14:textId="77777777" w:rsidR="00F301C1" w:rsidRPr="00AE429F" w:rsidRDefault="00F301C1" w:rsidP="00F301C1">
      <w:r w:rsidRPr="00AE429F">
        <w:rPr>
          <w:rStyle w:val="HideTWBExt"/>
        </w:rPr>
        <w:lastRenderedPageBreak/>
        <w:t>&lt;/Amend&gt;</w:t>
      </w:r>
    </w:p>
    <w:p w14:paraId="67C3120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w:t>
      </w:r>
      <w:r w:rsidRPr="00AE429F">
        <w:rPr>
          <w:rStyle w:val="HideTWBExt"/>
        </w:rPr>
        <w:t>&lt;/NumAm&gt;</w:t>
      </w:r>
    </w:p>
    <w:p w14:paraId="419697C4" w14:textId="077959AF"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49490727" w14:textId="77777777" w:rsidR="00F301C1" w:rsidRPr="00AE429F" w:rsidRDefault="00F301C1" w:rsidP="00F301C1">
      <w:pPr>
        <w:pStyle w:val="NormalBold"/>
      </w:pPr>
      <w:r w:rsidRPr="00AE429F">
        <w:rPr>
          <w:rStyle w:val="HideTWBExt"/>
          <w:b w:val="0"/>
        </w:rPr>
        <w:t>&lt;/RepeatBlock-By&gt;</w:t>
      </w:r>
    </w:p>
    <w:p w14:paraId="11A451E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7E74350" w14:textId="1A516A6D" w:rsidR="00F301C1" w:rsidRPr="00AE429F" w:rsidRDefault="00F301C1" w:rsidP="00F301C1">
      <w:pPr>
        <w:pStyle w:val="NormalBold"/>
      </w:pPr>
      <w:r w:rsidRPr="00AE429F">
        <w:rPr>
          <w:rStyle w:val="HideTWBExt"/>
        </w:rPr>
        <w:t>&lt;Article&gt;</w:t>
      </w:r>
      <w:r w:rsidRPr="00AE429F">
        <w:t>Citação 13</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6DD6535" w14:textId="77777777" w:rsidTr="00B011E4">
        <w:trPr>
          <w:trHeight w:hRule="exact" w:val="240"/>
          <w:jc w:val="center"/>
        </w:trPr>
        <w:tc>
          <w:tcPr>
            <w:tcW w:w="9752" w:type="dxa"/>
            <w:gridSpan w:val="2"/>
            <w:tcBorders>
              <w:top w:val="nil"/>
              <w:left w:val="nil"/>
              <w:bottom w:val="nil"/>
              <w:right w:val="nil"/>
            </w:tcBorders>
          </w:tcPr>
          <w:p w14:paraId="2E0E54F1" w14:textId="77777777" w:rsidR="00F301C1" w:rsidRPr="00AE429F" w:rsidRDefault="00F301C1" w:rsidP="00B011E4"/>
        </w:tc>
      </w:tr>
      <w:tr w:rsidR="00F301C1" w:rsidRPr="00AE429F" w14:paraId="441BC847" w14:textId="77777777" w:rsidTr="00B011E4">
        <w:trPr>
          <w:trHeight w:val="240"/>
          <w:jc w:val="center"/>
        </w:trPr>
        <w:tc>
          <w:tcPr>
            <w:tcW w:w="4876" w:type="dxa"/>
            <w:tcBorders>
              <w:top w:val="nil"/>
              <w:left w:val="nil"/>
              <w:bottom w:val="nil"/>
              <w:right w:val="nil"/>
            </w:tcBorders>
          </w:tcPr>
          <w:p w14:paraId="2680A34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004D2E8" w14:textId="77777777" w:rsidR="00F301C1" w:rsidRPr="00AE429F" w:rsidRDefault="00F301C1" w:rsidP="00B011E4">
            <w:pPr>
              <w:pStyle w:val="AmColumnHeading"/>
            </w:pPr>
            <w:r w:rsidRPr="00AE429F">
              <w:t>Alteração</w:t>
            </w:r>
          </w:p>
        </w:tc>
      </w:tr>
      <w:tr w:rsidR="00F301C1" w:rsidRPr="00AE429F" w14:paraId="43ECD608" w14:textId="77777777" w:rsidTr="00B011E4">
        <w:trPr>
          <w:jc w:val="center"/>
        </w:trPr>
        <w:tc>
          <w:tcPr>
            <w:tcW w:w="4876" w:type="dxa"/>
            <w:tcBorders>
              <w:top w:val="nil"/>
              <w:left w:val="nil"/>
              <w:bottom w:val="nil"/>
              <w:right w:val="nil"/>
            </w:tcBorders>
          </w:tcPr>
          <w:p w14:paraId="78DF15E5" w14:textId="77777777" w:rsidR="00F301C1" w:rsidRPr="00AE429F" w:rsidRDefault="00F301C1" w:rsidP="00B011E4">
            <w:pPr>
              <w:pStyle w:val="Normal6a"/>
            </w:pPr>
          </w:p>
        </w:tc>
        <w:tc>
          <w:tcPr>
            <w:tcW w:w="4876" w:type="dxa"/>
            <w:tcBorders>
              <w:top w:val="nil"/>
              <w:left w:val="nil"/>
              <w:bottom w:val="nil"/>
              <w:right w:val="nil"/>
            </w:tcBorders>
          </w:tcPr>
          <w:p w14:paraId="2157E4AF" w14:textId="455458BE" w:rsidR="00F301C1" w:rsidRPr="00AE429F" w:rsidRDefault="00F301C1" w:rsidP="00B011E4">
            <w:pPr>
              <w:pStyle w:val="Normal6a"/>
            </w:pPr>
            <w:r w:rsidRPr="00AE429F">
              <w:rPr>
                <w:b/>
                <w:i/>
              </w:rPr>
              <w:t>–</w:t>
            </w:r>
            <w:r w:rsidRPr="00AE429F">
              <w:tab/>
            </w:r>
            <w:r w:rsidRPr="00AE429F">
              <w:rPr>
                <w:b/>
                <w:i/>
              </w:rPr>
              <w:t>Tendo em conta o seu estudo intitulado «Gender Inequalities in Medical Research, Drug Development and Access to Care» [Desigualdades de género na investigação médica, desenvolvimento de medicamentos e acesso aos cuidados de saúde], publicado pela sua Direção</w:t>
            </w:r>
            <w:r w:rsidR="00030136">
              <w:rPr>
                <w:b/>
                <w:i/>
              </w:rPr>
              <w:noBreakHyphen/>
            </w:r>
            <w:r w:rsidRPr="00AE429F">
              <w:rPr>
                <w:b/>
                <w:i/>
              </w:rPr>
              <w:t>Geral dos Direitos dos Cidadãos, da Justiça e dos Assuntos Institucionais, em novembro de 2025</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75CDE1B3" w14:textId="77777777" w:rsidTr="00B011E4">
        <w:trPr>
          <w:jc w:val="center"/>
        </w:trPr>
        <w:tc>
          <w:tcPr>
            <w:tcW w:w="4876" w:type="dxa"/>
            <w:tcBorders>
              <w:top w:val="nil"/>
              <w:left w:val="nil"/>
              <w:bottom w:val="nil"/>
              <w:right w:val="nil"/>
            </w:tcBorders>
          </w:tcPr>
          <w:p w14:paraId="6FDBBD2E" w14:textId="77777777" w:rsidR="00F301C1" w:rsidRPr="00AE429F" w:rsidRDefault="00F301C1" w:rsidP="00B011E4"/>
        </w:tc>
        <w:tc>
          <w:tcPr>
            <w:tcW w:w="4876" w:type="dxa"/>
            <w:tcBorders>
              <w:top w:val="nil"/>
              <w:left w:val="nil"/>
              <w:bottom w:val="nil"/>
              <w:right w:val="nil"/>
            </w:tcBorders>
          </w:tcPr>
          <w:p w14:paraId="5BF58A77" w14:textId="77777777" w:rsidR="00F301C1" w:rsidRPr="00AE429F" w:rsidRDefault="00F301C1" w:rsidP="00B011E4">
            <w:pPr>
              <w:pStyle w:val="Normal6a"/>
            </w:pPr>
            <w:r w:rsidRPr="00AE429F">
              <w:rPr>
                <w:b/>
                <w:i/>
              </w:rPr>
              <w:t>_________________</w:t>
            </w:r>
          </w:p>
        </w:tc>
      </w:tr>
      <w:tr w:rsidR="00F301C1" w:rsidRPr="00AE429F" w14:paraId="748BEE0A" w14:textId="77777777" w:rsidTr="00B011E4">
        <w:trPr>
          <w:jc w:val="center"/>
        </w:trPr>
        <w:tc>
          <w:tcPr>
            <w:tcW w:w="4876" w:type="dxa"/>
            <w:tcBorders>
              <w:top w:val="nil"/>
              <w:left w:val="nil"/>
              <w:bottom w:val="nil"/>
              <w:right w:val="nil"/>
            </w:tcBorders>
          </w:tcPr>
          <w:p w14:paraId="7658947F" w14:textId="77777777" w:rsidR="00F301C1" w:rsidRPr="00AE429F" w:rsidRDefault="00F301C1" w:rsidP="00B011E4"/>
        </w:tc>
        <w:tc>
          <w:tcPr>
            <w:tcW w:w="4876" w:type="dxa"/>
            <w:tcBorders>
              <w:top w:val="nil"/>
              <w:left w:val="nil"/>
              <w:bottom w:val="nil"/>
              <w:right w:val="nil"/>
            </w:tcBorders>
          </w:tcPr>
          <w:p w14:paraId="3F45D1BC" w14:textId="7FE25516"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Estudo solicitado pela Comissão dos Direitos da Mulher e da Igualdade de Género do Parlamento Europeu, «Gender Inequalities in Medical Research, Drug Development and Access to Care», Departamento Temático dos Cidadãos, da Igualdade e da Cultura, Direção</w:t>
            </w:r>
            <w:r w:rsidR="00030136">
              <w:rPr>
                <w:b/>
                <w:i/>
              </w:rPr>
              <w:noBreakHyphen/>
            </w:r>
            <w:r w:rsidRPr="00AE429F">
              <w:rPr>
                <w:b/>
                <w:i/>
              </w:rPr>
              <w:t xml:space="preserve">Geral dos Direitos dos Cidadãos, da Justiça e dos Assuntos Institucionais, Parlamento Europeu, 2025, https://www.europarl.europa.eu/RegData/etudes/STUD/2025/778519/IUST_STU(2025)778519_EN.pdf. </w:t>
            </w:r>
          </w:p>
        </w:tc>
      </w:tr>
    </w:tbl>
    <w:p w14:paraId="3737E02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5A029F0" w14:textId="77777777" w:rsidR="00F301C1" w:rsidRPr="00AE429F" w:rsidRDefault="00F301C1" w:rsidP="00F301C1">
      <w:r w:rsidRPr="00AE429F">
        <w:rPr>
          <w:rStyle w:val="HideTWBExt"/>
        </w:rPr>
        <w:t>&lt;/Amend&gt;</w:t>
      </w:r>
    </w:p>
    <w:p w14:paraId="528D1C8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w:t>
      </w:r>
      <w:r w:rsidRPr="00AE429F">
        <w:rPr>
          <w:rStyle w:val="HideTWBExt"/>
        </w:rPr>
        <w:t>&lt;/NumAm&gt;</w:t>
      </w:r>
    </w:p>
    <w:p w14:paraId="0A8D39B9" w14:textId="44FD68AC"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66EC2248" w14:textId="77777777" w:rsidR="00F301C1" w:rsidRPr="00AE429F" w:rsidRDefault="00F301C1" w:rsidP="00F301C1">
      <w:pPr>
        <w:pStyle w:val="NormalBold"/>
      </w:pPr>
      <w:r w:rsidRPr="00AE429F">
        <w:rPr>
          <w:rStyle w:val="HideTWBExt"/>
          <w:b w:val="0"/>
        </w:rPr>
        <w:t>&lt;/RepeatBlock-By&gt;</w:t>
      </w:r>
    </w:p>
    <w:p w14:paraId="0BEC073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8DD8166" w14:textId="0ABA3FAF" w:rsidR="00F301C1" w:rsidRPr="00AE429F" w:rsidRDefault="00F301C1" w:rsidP="00F301C1">
      <w:pPr>
        <w:pStyle w:val="NormalBold"/>
      </w:pPr>
      <w:r w:rsidRPr="00AE429F">
        <w:rPr>
          <w:rStyle w:val="HideTWBExt"/>
        </w:rPr>
        <w:t>&lt;Article&gt;</w:t>
      </w:r>
      <w:r w:rsidRPr="00AE429F">
        <w:t>Citação 13</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30FF285" w14:textId="77777777" w:rsidTr="00B011E4">
        <w:trPr>
          <w:trHeight w:hRule="exact" w:val="240"/>
          <w:jc w:val="center"/>
        </w:trPr>
        <w:tc>
          <w:tcPr>
            <w:tcW w:w="9752" w:type="dxa"/>
            <w:gridSpan w:val="2"/>
            <w:tcBorders>
              <w:top w:val="nil"/>
              <w:left w:val="nil"/>
              <w:bottom w:val="nil"/>
              <w:right w:val="nil"/>
            </w:tcBorders>
          </w:tcPr>
          <w:p w14:paraId="64BA1DA3" w14:textId="77777777" w:rsidR="00F301C1" w:rsidRPr="00AE429F" w:rsidRDefault="00F301C1" w:rsidP="00B011E4"/>
        </w:tc>
      </w:tr>
      <w:tr w:rsidR="00F301C1" w:rsidRPr="00AE429F" w14:paraId="60B15925" w14:textId="77777777" w:rsidTr="00B011E4">
        <w:trPr>
          <w:trHeight w:val="240"/>
          <w:jc w:val="center"/>
        </w:trPr>
        <w:tc>
          <w:tcPr>
            <w:tcW w:w="4876" w:type="dxa"/>
            <w:tcBorders>
              <w:top w:val="nil"/>
              <w:left w:val="nil"/>
              <w:bottom w:val="nil"/>
              <w:right w:val="nil"/>
            </w:tcBorders>
          </w:tcPr>
          <w:p w14:paraId="25D7BF45"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60D18392" w14:textId="77777777" w:rsidR="00F301C1" w:rsidRPr="00AE429F" w:rsidRDefault="00F301C1" w:rsidP="00B011E4">
            <w:pPr>
              <w:pStyle w:val="AmColumnHeading"/>
            </w:pPr>
            <w:r w:rsidRPr="00AE429F">
              <w:t>Alteração</w:t>
            </w:r>
          </w:p>
        </w:tc>
      </w:tr>
      <w:tr w:rsidR="00F301C1" w:rsidRPr="00AE429F" w14:paraId="09F900AB" w14:textId="77777777" w:rsidTr="00B011E4">
        <w:trPr>
          <w:jc w:val="center"/>
        </w:trPr>
        <w:tc>
          <w:tcPr>
            <w:tcW w:w="4876" w:type="dxa"/>
            <w:tcBorders>
              <w:top w:val="nil"/>
              <w:left w:val="nil"/>
              <w:bottom w:val="nil"/>
              <w:right w:val="nil"/>
            </w:tcBorders>
          </w:tcPr>
          <w:p w14:paraId="0EB5C9DE" w14:textId="77777777" w:rsidR="00F301C1" w:rsidRPr="00AE429F" w:rsidRDefault="00F301C1" w:rsidP="00B011E4">
            <w:pPr>
              <w:pStyle w:val="Normal6a"/>
            </w:pPr>
          </w:p>
        </w:tc>
        <w:tc>
          <w:tcPr>
            <w:tcW w:w="4876" w:type="dxa"/>
            <w:tcBorders>
              <w:top w:val="nil"/>
              <w:left w:val="nil"/>
              <w:bottom w:val="nil"/>
              <w:right w:val="nil"/>
            </w:tcBorders>
          </w:tcPr>
          <w:p w14:paraId="6F0E12ED" w14:textId="470252A8" w:rsidR="00F301C1" w:rsidRPr="00AE429F" w:rsidRDefault="00F301C1" w:rsidP="00B011E4">
            <w:pPr>
              <w:pStyle w:val="Normal6a"/>
            </w:pPr>
            <w:r w:rsidRPr="00AE429F">
              <w:rPr>
                <w:b/>
                <w:i/>
              </w:rPr>
              <w:t>–</w:t>
            </w:r>
            <w:r w:rsidRPr="00AE429F">
              <w:tab/>
            </w:r>
            <w:r w:rsidRPr="00AE429F">
              <w:rPr>
                <w:b/>
                <w:i/>
              </w:rPr>
              <w:t xml:space="preserve">Tendo em conta o estudo do Parlamento Europeu intitulado «Obstetric and gynaecological violence in the EU </w:t>
            </w:r>
            <w:r w:rsidR="00030136">
              <w:rPr>
                <w:b/>
                <w:i/>
              </w:rPr>
              <w:noBreakHyphen/>
            </w:r>
            <w:r w:rsidRPr="00AE429F">
              <w:rPr>
                <w:b/>
                <w:i/>
              </w:rPr>
              <w:t xml:space="preserve"> Prevalence, legal frameworks and educational guidelines for prevention and elimination» [Violência obstétrica e ginecológica na UE – Prevalência, quadros jurídicos e orientações educativas para a prevenção e a eliminação] </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16B31018" w14:textId="77777777" w:rsidTr="00B011E4">
        <w:trPr>
          <w:jc w:val="center"/>
        </w:trPr>
        <w:tc>
          <w:tcPr>
            <w:tcW w:w="4876" w:type="dxa"/>
            <w:tcBorders>
              <w:top w:val="nil"/>
              <w:left w:val="nil"/>
              <w:bottom w:val="nil"/>
              <w:right w:val="nil"/>
            </w:tcBorders>
          </w:tcPr>
          <w:p w14:paraId="309B4942" w14:textId="77777777" w:rsidR="00F301C1" w:rsidRPr="00AE429F" w:rsidRDefault="00F301C1" w:rsidP="00B011E4"/>
        </w:tc>
        <w:tc>
          <w:tcPr>
            <w:tcW w:w="4876" w:type="dxa"/>
            <w:tcBorders>
              <w:top w:val="nil"/>
              <w:left w:val="nil"/>
              <w:bottom w:val="nil"/>
              <w:right w:val="nil"/>
            </w:tcBorders>
          </w:tcPr>
          <w:p w14:paraId="5056381A" w14:textId="77777777" w:rsidR="00F301C1" w:rsidRPr="00AE429F" w:rsidRDefault="00F301C1" w:rsidP="00B011E4">
            <w:pPr>
              <w:pStyle w:val="Normal6a"/>
            </w:pPr>
            <w:r w:rsidRPr="00AE429F">
              <w:rPr>
                <w:b/>
                <w:i/>
              </w:rPr>
              <w:t>_________________</w:t>
            </w:r>
          </w:p>
        </w:tc>
      </w:tr>
      <w:tr w:rsidR="00F301C1" w:rsidRPr="00AE429F" w14:paraId="126AA4A3" w14:textId="77777777" w:rsidTr="00B011E4">
        <w:trPr>
          <w:jc w:val="center"/>
        </w:trPr>
        <w:tc>
          <w:tcPr>
            <w:tcW w:w="4876" w:type="dxa"/>
            <w:tcBorders>
              <w:top w:val="nil"/>
              <w:left w:val="nil"/>
              <w:bottom w:val="nil"/>
              <w:right w:val="nil"/>
            </w:tcBorders>
          </w:tcPr>
          <w:p w14:paraId="6E7D299B" w14:textId="77777777" w:rsidR="00F301C1" w:rsidRPr="00AE429F" w:rsidRDefault="00F301C1" w:rsidP="00B011E4"/>
        </w:tc>
        <w:tc>
          <w:tcPr>
            <w:tcW w:w="4876" w:type="dxa"/>
            <w:tcBorders>
              <w:top w:val="nil"/>
              <w:left w:val="nil"/>
              <w:bottom w:val="nil"/>
              <w:right w:val="nil"/>
            </w:tcBorders>
          </w:tcPr>
          <w:p w14:paraId="52B204B0" w14:textId="658A90DB"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Estudo solicitado pela Comissão dos Direitos da Mulher e da Igualdade dos Géneros do Parlamento Europeu, «Obstetric and gynaecological violence in the EU </w:t>
            </w:r>
            <w:r w:rsidR="00030136">
              <w:rPr>
                <w:b/>
                <w:i/>
              </w:rPr>
              <w:noBreakHyphen/>
            </w:r>
            <w:r w:rsidRPr="00AE429F">
              <w:rPr>
                <w:b/>
                <w:i/>
              </w:rPr>
              <w:t xml:space="preserve"> Prevalence, legal frameworks and educational guidelines for prevention and elimination», Departamento Temático dos Direitos dos Cidadãos e dos Assuntos Constitucionais, Parlamento Europeu, 2024, https://www.europarl.europa.eu/RegData/etudes/STUD/2024/761478/IPOL_STU(2024)761478_EN.pdf. </w:t>
            </w:r>
          </w:p>
        </w:tc>
      </w:tr>
    </w:tbl>
    <w:p w14:paraId="203ACCB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ACD7276" w14:textId="77777777" w:rsidR="00F301C1" w:rsidRPr="00AE429F" w:rsidRDefault="00F301C1" w:rsidP="00F301C1">
      <w:r w:rsidRPr="00AE429F">
        <w:rPr>
          <w:rStyle w:val="HideTWBExt"/>
        </w:rPr>
        <w:t>&lt;/Amend&gt;</w:t>
      </w:r>
    </w:p>
    <w:p w14:paraId="1BAB987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w:t>
      </w:r>
      <w:r w:rsidRPr="00AE429F">
        <w:rPr>
          <w:rStyle w:val="HideTWBExt"/>
        </w:rPr>
        <w:t>&lt;/NumAm&gt;</w:t>
      </w:r>
    </w:p>
    <w:p w14:paraId="2105D605" w14:textId="3D0CF1BB" w:rsidR="00F301C1" w:rsidRPr="00AE429F" w:rsidRDefault="00F301C1" w:rsidP="00F301C1">
      <w:pPr>
        <w:pStyle w:val="NormalBold"/>
      </w:pPr>
      <w:r w:rsidRPr="00AE429F">
        <w:rPr>
          <w:rStyle w:val="HideTWBExt"/>
          <w:b w:val="0"/>
        </w:rPr>
        <w:t>&lt;RepeatBlock-By&gt;&lt;Members&gt;</w:t>
      </w:r>
      <w:r w:rsidRPr="00AE429F">
        <w:t>Jagna Marczułajtis</w:t>
      </w:r>
      <w:r w:rsidR="00030136">
        <w:noBreakHyphen/>
      </w:r>
      <w:r w:rsidRPr="00AE429F">
        <w:t>Walczak, Ewa Kopacz, Elżbieta Katarzyna Łukacijewska, Mirosława Nykiel</w:t>
      </w:r>
      <w:r w:rsidRPr="00AE429F">
        <w:rPr>
          <w:rStyle w:val="HideTWBExt"/>
          <w:b w:val="0"/>
        </w:rPr>
        <w:t>&lt;/Members&gt;</w:t>
      </w:r>
    </w:p>
    <w:p w14:paraId="77F032CA" w14:textId="77777777" w:rsidR="00F301C1" w:rsidRPr="00AE429F" w:rsidRDefault="00F301C1" w:rsidP="00F301C1">
      <w:pPr>
        <w:pStyle w:val="NormalBold"/>
      </w:pPr>
      <w:r w:rsidRPr="00AE429F">
        <w:rPr>
          <w:rStyle w:val="HideTWBExt"/>
          <w:b w:val="0"/>
        </w:rPr>
        <w:t>&lt;/RepeatBlock-By&gt;</w:t>
      </w:r>
    </w:p>
    <w:p w14:paraId="54D9595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144E5BA" w14:textId="532E7C64" w:rsidR="00F301C1" w:rsidRPr="00AE429F" w:rsidRDefault="00F301C1" w:rsidP="00F301C1">
      <w:pPr>
        <w:pStyle w:val="NormalBold"/>
      </w:pPr>
      <w:r w:rsidRPr="00AE429F">
        <w:rPr>
          <w:rStyle w:val="HideTWBExt"/>
        </w:rPr>
        <w:t>&lt;Article&gt;</w:t>
      </w:r>
      <w:r w:rsidRPr="00AE429F">
        <w:t>Citação 13</w:t>
      </w:r>
      <w:r w:rsidR="00030136">
        <w:noBreakHyphen/>
      </w:r>
      <w:r w:rsidRPr="00AE429F">
        <w:t>A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73F6116" w14:textId="77777777" w:rsidTr="00B011E4">
        <w:trPr>
          <w:trHeight w:hRule="exact" w:val="240"/>
          <w:jc w:val="center"/>
        </w:trPr>
        <w:tc>
          <w:tcPr>
            <w:tcW w:w="9752" w:type="dxa"/>
            <w:gridSpan w:val="2"/>
            <w:tcBorders>
              <w:top w:val="nil"/>
              <w:left w:val="nil"/>
              <w:bottom w:val="nil"/>
              <w:right w:val="nil"/>
            </w:tcBorders>
          </w:tcPr>
          <w:p w14:paraId="3B2DCDDD" w14:textId="77777777" w:rsidR="00F301C1" w:rsidRPr="00AE429F" w:rsidRDefault="00F301C1" w:rsidP="00B011E4"/>
        </w:tc>
      </w:tr>
      <w:tr w:rsidR="00F301C1" w:rsidRPr="00AE429F" w14:paraId="666065D5" w14:textId="77777777" w:rsidTr="00B011E4">
        <w:trPr>
          <w:trHeight w:val="240"/>
          <w:jc w:val="center"/>
        </w:trPr>
        <w:tc>
          <w:tcPr>
            <w:tcW w:w="4876" w:type="dxa"/>
            <w:tcBorders>
              <w:top w:val="nil"/>
              <w:left w:val="nil"/>
              <w:bottom w:val="nil"/>
              <w:right w:val="nil"/>
            </w:tcBorders>
          </w:tcPr>
          <w:p w14:paraId="057C85F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52C7A66" w14:textId="77777777" w:rsidR="00F301C1" w:rsidRPr="00AE429F" w:rsidRDefault="00F301C1" w:rsidP="00B011E4">
            <w:pPr>
              <w:pStyle w:val="AmColumnHeading"/>
            </w:pPr>
            <w:r w:rsidRPr="00AE429F">
              <w:t>Alteração</w:t>
            </w:r>
          </w:p>
        </w:tc>
      </w:tr>
      <w:tr w:rsidR="00F301C1" w:rsidRPr="00AE429F" w14:paraId="2F367351" w14:textId="77777777" w:rsidTr="00B011E4">
        <w:trPr>
          <w:jc w:val="center"/>
        </w:trPr>
        <w:tc>
          <w:tcPr>
            <w:tcW w:w="4876" w:type="dxa"/>
            <w:tcBorders>
              <w:top w:val="nil"/>
              <w:left w:val="nil"/>
              <w:bottom w:val="nil"/>
              <w:right w:val="nil"/>
            </w:tcBorders>
          </w:tcPr>
          <w:p w14:paraId="1B2F80DC" w14:textId="77777777" w:rsidR="00F301C1" w:rsidRPr="00AE429F" w:rsidRDefault="00F301C1" w:rsidP="00B011E4">
            <w:pPr>
              <w:pStyle w:val="Normal6a"/>
            </w:pPr>
          </w:p>
        </w:tc>
        <w:tc>
          <w:tcPr>
            <w:tcW w:w="4876" w:type="dxa"/>
            <w:tcBorders>
              <w:top w:val="nil"/>
              <w:left w:val="nil"/>
              <w:bottom w:val="nil"/>
              <w:right w:val="nil"/>
            </w:tcBorders>
          </w:tcPr>
          <w:p w14:paraId="086F41A8" w14:textId="77777777" w:rsidR="00F301C1" w:rsidRPr="00AE429F" w:rsidRDefault="00F301C1" w:rsidP="00B011E4">
            <w:pPr>
              <w:pStyle w:val="Normal6a"/>
            </w:pPr>
            <w:r w:rsidRPr="00AE429F">
              <w:rPr>
                <w:b/>
                <w:i/>
              </w:rPr>
              <w:t>–</w:t>
            </w:r>
            <w:r w:rsidRPr="00AE429F">
              <w:tab/>
            </w:r>
            <w:r w:rsidRPr="00AE429F">
              <w:rPr>
                <w:b/>
                <w:i/>
              </w:rPr>
              <w:t>Tendo em conta a Convenção das Nações Unidas sobre os Direitos das Pessoas com Deficiência (CNUDPD), ratificada pela União Europeia em 2010,</w:t>
            </w:r>
          </w:p>
        </w:tc>
      </w:tr>
    </w:tbl>
    <w:p w14:paraId="56F2C77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DBD0D1" w14:textId="77777777" w:rsidR="00F301C1" w:rsidRPr="00AE429F" w:rsidRDefault="00F301C1" w:rsidP="00F301C1">
      <w:r w:rsidRPr="00AE429F">
        <w:rPr>
          <w:rStyle w:val="HideTWBExt"/>
        </w:rPr>
        <w:t>&lt;/Amend&gt;</w:t>
      </w:r>
    </w:p>
    <w:p w14:paraId="3175B6B4"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30</w:t>
      </w:r>
      <w:r w:rsidRPr="00AE429F">
        <w:rPr>
          <w:rStyle w:val="HideTWBExt"/>
        </w:rPr>
        <w:t>&lt;/NumAm&gt;</w:t>
      </w:r>
    </w:p>
    <w:p w14:paraId="0BEEF701" w14:textId="00BBC27B"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69868C25" w14:textId="77777777" w:rsidR="00F301C1" w:rsidRPr="00AE429F" w:rsidRDefault="00F301C1" w:rsidP="00F301C1">
      <w:pPr>
        <w:pStyle w:val="NormalBold"/>
      </w:pPr>
      <w:r w:rsidRPr="00AE429F">
        <w:rPr>
          <w:rStyle w:val="HideTWBExt"/>
          <w:b w:val="0"/>
        </w:rPr>
        <w:t>&lt;/RepeatBlock-By&gt;</w:t>
      </w:r>
    </w:p>
    <w:p w14:paraId="69BB5CC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3E3295D" w14:textId="045B7F57" w:rsidR="00F301C1" w:rsidRPr="00AE429F" w:rsidRDefault="00F301C1" w:rsidP="00F301C1">
      <w:pPr>
        <w:pStyle w:val="NormalBold"/>
      </w:pPr>
      <w:r w:rsidRPr="00AE429F">
        <w:rPr>
          <w:rStyle w:val="HideTWBExt"/>
        </w:rPr>
        <w:t>&lt;Article&gt;</w:t>
      </w:r>
      <w:r w:rsidRPr="00AE429F">
        <w:t>Citação 13</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A94BC6D" w14:textId="77777777" w:rsidTr="00B011E4">
        <w:trPr>
          <w:trHeight w:hRule="exact" w:val="240"/>
          <w:jc w:val="center"/>
        </w:trPr>
        <w:tc>
          <w:tcPr>
            <w:tcW w:w="9752" w:type="dxa"/>
            <w:gridSpan w:val="2"/>
            <w:tcBorders>
              <w:top w:val="nil"/>
              <w:left w:val="nil"/>
              <w:bottom w:val="nil"/>
              <w:right w:val="nil"/>
            </w:tcBorders>
          </w:tcPr>
          <w:p w14:paraId="4CB6C447" w14:textId="77777777" w:rsidR="00F301C1" w:rsidRPr="00AE429F" w:rsidRDefault="00F301C1" w:rsidP="00B011E4"/>
        </w:tc>
      </w:tr>
      <w:tr w:rsidR="00F301C1" w:rsidRPr="00AE429F" w14:paraId="614E60F6" w14:textId="77777777" w:rsidTr="00B011E4">
        <w:trPr>
          <w:trHeight w:val="240"/>
          <w:jc w:val="center"/>
        </w:trPr>
        <w:tc>
          <w:tcPr>
            <w:tcW w:w="4876" w:type="dxa"/>
            <w:tcBorders>
              <w:top w:val="nil"/>
              <w:left w:val="nil"/>
              <w:bottom w:val="nil"/>
              <w:right w:val="nil"/>
            </w:tcBorders>
          </w:tcPr>
          <w:p w14:paraId="570D52E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5322F53" w14:textId="77777777" w:rsidR="00F301C1" w:rsidRPr="00AE429F" w:rsidRDefault="00F301C1" w:rsidP="00B011E4">
            <w:pPr>
              <w:pStyle w:val="AmColumnHeading"/>
            </w:pPr>
            <w:r w:rsidRPr="00AE429F">
              <w:t>Alteração</w:t>
            </w:r>
          </w:p>
        </w:tc>
      </w:tr>
      <w:tr w:rsidR="00F301C1" w:rsidRPr="00AE429F" w14:paraId="3182174F" w14:textId="77777777" w:rsidTr="00B011E4">
        <w:trPr>
          <w:jc w:val="center"/>
        </w:trPr>
        <w:tc>
          <w:tcPr>
            <w:tcW w:w="4876" w:type="dxa"/>
            <w:tcBorders>
              <w:top w:val="nil"/>
              <w:left w:val="nil"/>
              <w:bottom w:val="nil"/>
              <w:right w:val="nil"/>
            </w:tcBorders>
          </w:tcPr>
          <w:p w14:paraId="16EAA718" w14:textId="77777777" w:rsidR="00F301C1" w:rsidRPr="00AE429F" w:rsidRDefault="00F301C1" w:rsidP="00B011E4">
            <w:pPr>
              <w:pStyle w:val="Normal6a"/>
            </w:pPr>
          </w:p>
        </w:tc>
        <w:tc>
          <w:tcPr>
            <w:tcW w:w="4876" w:type="dxa"/>
            <w:tcBorders>
              <w:top w:val="nil"/>
              <w:left w:val="nil"/>
              <w:bottom w:val="nil"/>
              <w:right w:val="nil"/>
            </w:tcBorders>
          </w:tcPr>
          <w:p w14:paraId="43190282" w14:textId="303CCD5F" w:rsidR="00F301C1" w:rsidRPr="00AE429F" w:rsidRDefault="00F301C1" w:rsidP="00B011E4">
            <w:pPr>
              <w:pStyle w:val="Normal6a"/>
            </w:pPr>
            <w:r w:rsidRPr="00AE429F">
              <w:rPr>
                <w:b/>
                <w:i/>
              </w:rPr>
              <w:t>–</w:t>
            </w:r>
            <w:r w:rsidRPr="00AE429F">
              <w:tab/>
            </w:r>
            <w:r w:rsidRPr="00AE429F">
              <w:rPr>
                <w:b/>
                <w:i/>
              </w:rPr>
              <w:t xml:space="preserve">Tendo em conta o seu estudo intitulado «Obstetric and gynaecological violence in the EU </w:t>
            </w:r>
            <w:r w:rsidR="00030136">
              <w:rPr>
                <w:b/>
                <w:i/>
              </w:rPr>
              <w:noBreakHyphen/>
            </w:r>
            <w:r w:rsidRPr="00AE429F">
              <w:rPr>
                <w:b/>
                <w:i/>
              </w:rPr>
              <w:t xml:space="preserve"> Prevalence, legal frameworks and educational guidelines for prevention and elimination» [Violência obstétrica e ginecológica na UE – Prevalência, quadros jurídicos e orientações educativas para a prevenção e a eliminação], publicado pela sua Direção</w:t>
            </w:r>
            <w:r w:rsidR="00030136">
              <w:rPr>
                <w:b/>
                <w:i/>
              </w:rPr>
              <w:noBreakHyphen/>
            </w:r>
            <w:r w:rsidRPr="00AE429F">
              <w:rPr>
                <w:b/>
                <w:i/>
              </w:rPr>
              <w:t>Geral dos Serviços de Estudos do Parlamento Europeu, em abril de 2024</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0B4A453D" w14:textId="77777777" w:rsidTr="00B011E4">
        <w:trPr>
          <w:jc w:val="center"/>
        </w:trPr>
        <w:tc>
          <w:tcPr>
            <w:tcW w:w="4876" w:type="dxa"/>
            <w:tcBorders>
              <w:top w:val="nil"/>
              <w:left w:val="nil"/>
              <w:bottom w:val="nil"/>
              <w:right w:val="nil"/>
            </w:tcBorders>
          </w:tcPr>
          <w:p w14:paraId="66C5029F" w14:textId="77777777" w:rsidR="00F301C1" w:rsidRPr="00AE429F" w:rsidRDefault="00F301C1" w:rsidP="00B011E4"/>
        </w:tc>
        <w:tc>
          <w:tcPr>
            <w:tcW w:w="4876" w:type="dxa"/>
            <w:tcBorders>
              <w:top w:val="nil"/>
              <w:left w:val="nil"/>
              <w:bottom w:val="nil"/>
              <w:right w:val="nil"/>
            </w:tcBorders>
          </w:tcPr>
          <w:p w14:paraId="2F026E32" w14:textId="77777777" w:rsidR="00F301C1" w:rsidRPr="00AE429F" w:rsidRDefault="00F301C1" w:rsidP="00B011E4">
            <w:pPr>
              <w:pStyle w:val="Normal6a"/>
            </w:pPr>
            <w:r w:rsidRPr="00AE429F">
              <w:rPr>
                <w:b/>
                <w:i/>
              </w:rPr>
              <w:t>_________________</w:t>
            </w:r>
          </w:p>
        </w:tc>
      </w:tr>
      <w:tr w:rsidR="00F301C1" w:rsidRPr="00AE429F" w14:paraId="7083E1E5" w14:textId="77777777" w:rsidTr="00B011E4">
        <w:trPr>
          <w:jc w:val="center"/>
        </w:trPr>
        <w:tc>
          <w:tcPr>
            <w:tcW w:w="4876" w:type="dxa"/>
            <w:tcBorders>
              <w:top w:val="nil"/>
              <w:left w:val="nil"/>
              <w:bottom w:val="nil"/>
              <w:right w:val="nil"/>
            </w:tcBorders>
          </w:tcPr>
          <w:p w14:paraId="3B4EFD2B" w14:textId="77777777" w:rsidR="00F301C1" w:rsidRPr="00AE429F" w:rsidRDefault="00F301C1" w:rsidP="00B011E4"/>
        </w:tc>
        <w:tc>
          <w:tcPr>
            <w:tcW w:w="4876" w:type="dxa"/>
            <w:tcBorders>
              <w:top w:val="nil"/>
              <w:left w:val="nil"/>
              <w:bottom w:val="nil"/>
              <w:right w:val="nil"/>
            </w:tcBorders>
          </w:tcPr>
          <w:p w14:paraId="60532373" w14:textId="1CB6FB8A"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Estudo solicitado pela Comissão dos Direitos da Mulher e da Igualdade dos Géneros do Parlamento Europeu, «Obstetric and gynaecological violence in the EU </w:t>
            </w:r>
            <w:r w:rsidR="00030136">
              <w:rPr>
                <w:b/>
                <w:i/>
              </w:rPr>
              <w:noBreakHyphen/>
            </w:r>
            <w:r w:rsidRPr="00AE429F">
              <w:rPr>
                <w:b/>
                <w:i/>
              </w:rPr>
              <w:t xml:space="preserve"> Prevalence, legal frameworks and educational guidelines for prevention and elimination», Departamento Temático dos Cidadãos, da Igualdade e da Cultura, Direção</w:t>
            </w:r>
            <w:r w:rsidR="00030136">
              <w:rPr>
                <w:b/>
                <w:i/>
              </w:rPr>
              <w:noBreakHyphen/>
            </w:r>
            <w:r w:rsidRPr="00AE429F">
              <w:rPr>
                <w:b/>
                <w:i/>
              </w:rPr>
              <w:t>Geral dos Direitos dos Cidadãos, da Justiça e dos Assuntos Institucionais, Parlamento Europeu, 2024, https://www.europarl.europa.eu/RegData/etudes/STUD/2024/761478/IPOL_STU(2024)761478_EN.pdf.</w:t>
            </w:r>
          </w:p>
        </w:tc>
      </w:tr>
    </w:tbl>
    <w:p w14:paraId="0E7DF65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1605408" w14:textId="77777777" w:rsidR="00F301C1" w:rsidRPr="00AE429F" w:rsidRDefault="00F301C1" w:rsidP="00F301C1">
      <w:r w:rsidRPr="00AE429F">
        <w:rPr>
          <w:rStyle w:val="HideTWBExt"/>
        </w:rPr>
        <w:t>&lt;/Amend&gt;</w:t>
      </w:r>
    </w:p>
    <w:p w14:paraId="51A63B6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w:t>
      </w:r>
      <w:r w:rsidRPr="00AE429F">
        <w:rPr>
          <w:rStyle w:val="HideTWBExt"/>
        </w:rPr>
        <w:t>&lt;/NumAm&gt;</w:t>
      </w:r>
    </w:p>
    <w:p w14:paraId="71426411"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1B05C51B" w14:textId="77777777" w:rsidR="00F301C1" w:rsidRPr="00AE429F" w:rsidRDefault="00F301C1" w:rsidP="00F301C1">
      <w:pPr>
        <w:pStyle w:val="NormalBold"/>
      </w:pPr>
      <w:r w:rsidRPr="00AE429F">
        <w:rPr>
          <w:rStyle w:val="HideTWBExt"/>
          <w:b w:val="0"/>
        </w:rPr>
        <w:t>&lt;/RepeatBlock-By&gt;</w:t>
      </w:r>
    </w:p>
    <w:p w14:paraId="47676A0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55CA5B4" w14:textId="5786EA16" w:rsidR="00F301C1" w:rsidRPr="00AE429F" w:rsidRDefault="00F301C1" w:rsidP="00F301C1">
      <w:pPr>
        <w:pStyle w:val="NormalBold"/>
      </w:pPr>
      <w:r w:rsidRPr="00AE429F">
        <w:rPr>
          <w:rStyle w:val="HideTWBExt"/>
        </w:rPr>
        <w:t>&lt;Article&gt;</w:t>
      </w:r>
      <w:r w:rsidRPr="00AE429F">
        <w:t>Citação 13</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8A19AC6" w14:textId="77777777" w:rsidTr="00B011E4">
        <w:trPr>
          <w:trHeight w:hRule="exact" w:val="240"/>
          <w:jc w:val="center"/>
        </w:trPr>
        <w:tc>
          <w:tcPr>
            <w:tcW w:w="9752" w:type="dxa"/>
            <w:gridSpan w:val="2"/>
            <w:tcBorders>
              <w:top w:val="nil"/>
              <w:left w:val="nil"/>
              <w:bottom w:val="nil"/>
              <w:right w:val="nil"/>
            </w:tcBorders>
          </w:tcPr>
          <w:p w14:paraId="2E4DC594" w14:textId="77777777" w:rsidR="00F301C1" w:rsidRPr="00AE429F" w:rsidRDefault="00F301C1" w:rsidP="00B011E4"/>
        </w:tc>
      </w:tr>
      <w:tr w:rsidR="00F301C1" w:rsidRPr="00AE429F" w14:paraId="5BF74461" w14:textId="77777777" w:rsidTr="00B011E4">
        <w:trPr>
          <w:trHeight w:val="240"/>
          <w:jc w:val="center"/>
        </w:trPr>
        <w:tc>
          <w:tcPr>
            <w:tcW w:w="4876" w:type="dxa"/>
            <w:tcBorders>
              <w:top w:val="nil"/>
              <w:left w:val="nil"/>
              <w:bottom w:val="nil"/>
              <w:right w:val="nil"/>
            </w:tcBorders>
          </w:tcPr>
          <w:p w14:paraId="6ABBA03A"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3AFECC7A" w14:textId="77777777" w:rsidR="00F301C1" w:rsidRPr="00AE429F" w:rsidRDefault="00F301C1" w:rsidP="00B011E4">
            <w:pPr>
              <w:pStyle w:val="AmColumnHeading"/>
            </w:pPr>
            <w:r w:rsidRPr="00AE429F">
              <w:t>Alteração</w:t>
            </w:r>
          </w:p>
        </w:tc>
      </w:tr>
      <w:tr w:rsidR="00F301C1" w:rsidRPr="00AE429F" w14:paraId="041A7B3C" w14:textId="77777777" w:rsidTr="00B011E4">
        <w:trPr>
          <w:jc w:val="center"/>
        </w:trPr>
        <w:tc>
          <w:tcPr>
            <w:tcW w:w="4876" w:type="dxa"/>
            <w:tcBorders>
              <w:top w:val="nil"/>
              <w:left w:val="nil"/>
              <w:bottom w:val="nil"/>
              <w:right w:val="nil"/>
            </w:tcBorders>
          </w:tcPr>
          <w:p w14:paraId="380711D5" w14:textId="77777777" w:rsidR="00F301C1" w:rsidRPr="00AE429F" w:rsidRDefault="00F301C1" w:rsidP="00B011E4">
            <w:pPr>
              <w:pStyle w:val="Normal6a"/>
            </w:pPr>
          </w:p>
        </w:tc>
        <w:tc>
          <w:tcPr>
            <w:tcW w:w="4876" w:type="dxa"/>
            <w:tcBorders>
              <w:top w:val="nil"/>
              <w:left w:val="nil"/>
              <w:bottom w:val="nil"/>
              <w:right w:val="nil"/>
            </w:tcBorders>
          </w:tcPr>
          <w:p w14:paraId="0243F4FF" w14:textId="598EF599" w:rsidR="00F301C1" w:rsidRPr="00AE429F" w:rsidRDefault="00F301C1" w:rsidP="00B011E4">
            <w:pPr>
              <w:pStyle w:val="Normal6a"/>
            </w:pPr>
            <w:r w:rsidRPr="00AE429F">
              <w:rPr>
                <w:b/>
                <w:i/>
              </w:rPr>
              <w:t>–</w:t>
            </w:r>
            <w:r w:rsidRPr="00AE429F">
              <w:tab/>
            </w:r>
            <w:r w:rsidRPr="00AE429F">
              <w:rPr>
                <w:b/>
                <w:i/>
              </w:rPr>
              <w:t>Tendo em conta a análise do Programa das Nações Unidas para o Desenvolvimento (PNUD) sobre os cuidados de saúde privatizados e as mortes causadas pela COVID</w:t>
            </w:r>
            <w:r w:rsidR="00030136">
              <w:rPr>
                <w:b/>
                <w:i/>
              </w:rPr>
              <w:noBreakHyphen/>
            </w:r>
            <w:r w:rsidRPr="00AE429F">
              <w:rPr>
                <w:b/>
                <w:i/>
              </w:rPr>
              <w:t>19</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6BF2D361" w14:textId="77777777" w:rsidTr="00B011E4">
        <w:trPr>
          <w:jc w:val="center"/>
        </w:trPr>
        <w:tc>
          <w:tcPr>
            <w:tcW w:w="4876" w:type="dxa"/>
            <w:tcBorders>
              <w:top w:val="nil"/>
              <w:left w:val="nil"/>
              <w:bottom w:val="nil"/>
              <w:right w:val="nil"/>
            </w:tcBorders>
          </w:tcPr>
          <w:p w14:paraId="06F660CE" w14:textId="77777777" w:rsidR="00F301C1" w:rsidRPr="00AE429F" w:rsidRDefault="00F301C1" w:rsidP="00B011E4"/>
        </w:tc>
        <w:tc>
          <w:tcPr>
            <w:tcW w:w="4876" w:type="dxa"/>
            <w:tcBorders>
              <w:top w:val="nil"/>
              <w:left w:val="nil"/>
              <w:bottom w:val="nil"/>
              <w:right w:val="nil"/>
            </w:tcBorders>
          </w:tcPr>
          <w:p w14:paraId="34EC6531" w14:textId="77777777" w:rsidR="00F301C1" w:rsidRPr="00AE429F" w:rsidRDefault="00F301C1" w:rsidP="00B011E4">
            <w:pPr>
              <w:pStyle w:val="Normal6a"/>
            </w:pPr>
            <w:r w:rsidRPr="00AE429F">
              <w:rPr>
                <w:b/>
                <w:i/>
              </w:rPr>
              <w:t>_________________</w:t>
            </w:r>
          </w:p>
        </w:tc>
      </w:tr>
      <w:tr w:rsidR="00F301C1" w:rsidRPr="00AE429F" w14:paraId="0E602AA0" w14:textId="77777777" w:rsidTr="00B011E4">
        <w:trPr>
          <w:jc w:val="center"/>
        </w:trPr>
        <w:tc>
          <w:tcPr>
            <w:tcW w:w="4876" w:type="dxa"/>
            <w:tcBorders>
              <w:top w:val="nil"/>
              <w:left w:val="nil"/>
              <w:bottom w:val="nil"/>
              <w:right w:val="nil"/>
            </w:tcBorders>
          </w:tcPr>
          <w:p w14:paraId="5DA42D98" w14:textId="77777777" w:rsidR="00F301C1" w:rsidRPr="00AE429F" w:rsidRDefault="00F301C1" w:rsidP="00B011E4"/>
        </w:tc>
        <w:tc>
          <w:tcPr>
            <w:tcW w:w="4876" w:type="dxa"/>
            <w:tcBorders>
              <w:top w:val="nil"/>
              <w:left w:val="nil"/>
              <w:bottom w:val="nil"/>
              <w:right w:val="nil"/>
            </w:tcBorders>
          </w:tcPr>
          <w:p w14:paraId="7E75F5B5" w14:textId="1F529407"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Assa J., Programa das Nações Unidas para o Desenvolvimento e Calderon MC., Escritório do Relatório de Desenvolvimento Humano, «Privatization and Pandemic: A Cross</w:t>
            </w:r>
            <w:r w:rsidR="00030136">
              <w:rPr>
                <w:b/>
                <w:i/>
              </w:rPr>
              <w:noBreakHyphen/>
            </w:r>
            <w:r w:rsidRPr="00AE429F">
              <w:rPr>
                <w:b/>
                <w:i/>
              </w:rPr>
              <w:t>Country Analysis of COVID</w:t>
            </w:r>
            <w:r w:rsidR="00030136">
              <w:rPr>
                <w:b/>
                <w:i/>
              </w:rPr>
              <w:noBreakHyphen/>
            </w:r>
            <w:r w:rsidRPr="00AE429F">
              <w:rPr>
                <w:b/>
                <w:i/>
              </w:rPr>
              <w:t>19 Rates and Health</w:t>
            </w:r>
            <w:r w:rsidR="00030136">
              <w:rPr>
                <w:b/>
                <w:i/>
              </w:rPr>
              <w:noBreakHyphen/>
            </w:r>
            <w:r w:rsidRPr="00AE429F">
              <w:rPr>
                <w:b/>
                <w:i/>
              </w:rPr>
              <w:t>Care Financing Structures» [Privatização e pandemia: uma análise comparativa entre países das taxas de COVID</w:t>
            </w:r>
            <w:r w:rsidR="00030136">
              <w:rPr>
                <w:b/>
                <w:i/>
              </w:rPr>
              <w:noBreakHyphen/>
            </w:r>
            <w:r w:rsidRPr="00AE429F">
              <w:rPr>
                <w:b/>
                <w:i/>
              </w:rPr>
              <w:t>19 e das estruturas de financiamento dos cuidados de saúde], 2020, https://www.researchgate.net/publication/341766609_Privatization_and_Pandemic_A_Cross</w:t>
            </w:r>
            <w:r w:rsidR="00030136">
              <w:rPr>
                <w:b/>
                <w:i/>
              </w:rPr>
              <w:noBreakHyphen/>
            </w:r>
            <w:r w:rsidRPr="00AE429F">
              <w:rPr>
                <w:b/>
                <w:i/>
              </w:rPr>
              <w:t>Country_Analysis_of_COVID</w:t>
            </w:r>
            <w:r w:rsidR="00030136">
              <w:rPr>
                <w:b/>
                <w:i/>
              </w:rPr>
              <w:noBreakHyphen/>
            </w:r>
            <w:r w:rsidRPr="00AE429F">
              <w:rPr>
                <w:b/>
                <w:i/>
              </w:rPr>
              <w:t>19_Rates_and_Health</w:t>
            </w:r>
            <w:r w:rsidR="00030136">
              <w:rPr>
                <w:b/>
                <w:i/>
              </w:rPr>
              <w:noBreakHyphen/>
            </w:r>
            <w:r w:rsidRPr="00AE429F">
              <w:rPr>
                <w:b/>
                <w:i/>
              </w:rPr>
              <w:t>Care_Financing_Structures.</w:t>
            </w:r>
          </w:p>
        </w:tc>
      </w:tr>
    </w:tbl>
    <w:p w14:paraId="1A4FF7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8E9AA23" w14:textId="77777777" w:rsidR="00F301C1" w:rsidRPr="00AE429F" w:rsidRDefault="00F301C1" w:rsidP="00F301C1">
      <w:r w:rsidRPr="00AE429F">
        <w:rPr>
          <w:rStyle w:val="HideTWBExt"/>
        </w:rPr>
        <w:t>&lt;/Amend&gt;</w:t>
      </w:r>
    </w:p>
    <w:p w14:paraId="62E76D0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w:t>
      </w:r>
      <w:r w:rsidRPr="00AE429F">
        <w:rPr>
          <w:rStyle w:val="HideTWBExt"/>
        </w:rPr>
        <w:t>&lt;/NumAm&gt;</w:t>
      </w:r>
    </w:p>
    <w:p w14:paraId="634F8DA5" w14:textId="7583DB87"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DF9F1CB" w14:textId="77777777" w:rsidR="00F301C1" w:rsidRPr="00AE429F" w:rsidRDefault="00F301C1" w:rsidP="00F301C1">
      <w:pPr>
        <w:pStyle w:val="NormalBold"/>
      </w:pPr>
      <w:r w:rsidRPr="00AE429F">
        <w:rPr>
          <w:rStyle w:val="HideTWBExt"/>
          <w:b w:val="0"/>
        </w:rPr>
        <w:t>&lt;/RepeatBlock-By&gt;</w:t>
      </w:r>
    </w:p>
    <w:p w14:paraId="78BDE67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83E53E5" w14:textId="657FD775" w:rsidR="00F301C1" w:rsidRPr="00AE429F" w:rsidRDefault="00F301C1" w:rsidP="00F301C1">
      <w:pPr>
        <w:pStyle w:val="NormalBold"/>
      </w:pPr>
      <w:r w:rsidRPr="00AE429F">
        <w:rPr>
          <w:rStyle w:val="HideTWBExt"/>
        </w:rPr>
        <w:t>&lt;Article&gt;</w:t>
      </w:r>
      <w:r w:rsidRPr="00AE429F">
        <w:t>Citação 13</w:t>
      </w:r>
      <w:r w:rsidR="00030136">
        <w:noBreakHyphen/>
      </w:r>
      <w:r w:rsidRPr="00AE429F">
        <w:t>B (nova)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20B6E23" w14:textId="77777777" w:rsidTr="00B011E4">
        <w:trPr>
          <w:trHeight w:hRule="exact" w:val="240"/>
          <w:jc w:val="center"/>
        </w:trPr>
        <w:tc>
          <w:tcPr>
            <w:tcW w:w="9752" w:type="dxa"/>
            <w:gridSpan w:val="2"/>
            <w:tcBorders>
              <w:top w:val="nil"/>
              <w:left w:val="nil"/>
              <w:bottom w:val="nil"/>
              <w:right w:val="nil"/>
            </w:tcBorders>
          </w:tcPr>
          <w:p w14:paraId="7A253FBF" w14:textId="77777777" w:rsidR="00F301C1" w:rsidRPr="00AE429F" w:rsidRDefault="00F301C1" w:rsidP="00B011E4"/>
        </w:tc>
      </w:tr>
      <w:tr w:rsidR="00F301C1" w:rsidRPr="00AE429F" w14:paraId="6D0D23F7" w14:textId="77777777" w:rsidTr="00B011E4">
        <w:trPr>
          <w:trHeight w:val="240"/>
          <w:jc w:val="center"/>
        </w:trPr>
        <w:tc>
          <w:tcPr>
            <w:tcW w:w="4876" w:type="dxa"/>
            <w:tcBorders>
              <w:top w:val="nil"/>
              <w:left w:val="nil"/>
              <w:bottom w:val="nil"/>
              <w:right w:val="nil"/>
            </w:tcBorders>
          </w:tcPr>
          <w:p w14:paraId="0B8CEFF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DF6407" w14:textId="77777777" w:rsidR="00F301C1" w:rsidRPr="00AE429F" w:rsidRDefault="00F301C1" w:rsidP="00B011E4">
            <w:pPr>
              <w:pStyle w:val="AmColumnHeading"/>
            </w:pPr>
            <w:r w:rsidRPr="00AE429F">
              <w:t>Alteração</w:t>
            </w:r>
          </w:p>
        </w:tc>
      </w:tr>
      <w:tr w:rsidR="00F301C1" w:rsidRPr="00AE429F" w14:paraId="2FEF3106" w14:textId="77777777" w:rsidTr="00B011E4">
        <w:trPr>
          <w:jc w:val="center"/>
        </w:trPr>
        <w:tc>
          <w:tcPr>
            <w:tcW w:w="4876" w:type="dxa"/>
            <w:tcBorders>
              <w:top w:val="nil"/>
              <w:left w:val="nil"/>
              <w:bottom w:val="nil"/>
              <w:right w:val="nil"/>
            </w:tcBorders>
          </w:tcPr>
          <w:p w14:paraId="2C29BDEE" w14:textId="77777777" w:rsidR="00F301C1" w:rsidRPr="00AE429F" w:rsidRDefault="00F301C1" w:rsidP="00B011E4">
            <w:pPr>
              <w:pStyle w:val="Normal6a"/>
            </w:pPr>
          </w:p>
        </w:tc>
        <w:tc>
          <w:tcPr>
            <w:tcW w:w="4876" w:type="dxa"/>
            <w:tcBorders>
              <w:top w:val="nil"/>
              <w:left w:val="nil"/>
              <w:bottom w:val="nil"/>
              <w:right w:val="nil"/>
            </w:tcBorders>
          </w:tcPr>
          <w:p w14:paraId="58682F66" w14:textId="791FCD35" w:rsidR="00F301C1" w:rsidRPr="00AE429F" w:rsidRDefault="00F301C1" w:rsidP="00B011E4">
            <w:pPr>
              <w:pStyle w:val="Normal6a"/>
            </w:pPr>
            <w:r w:rsidRPr="00AE429F">
              <w:rPr>
                <w:b/>
                <w:i/>
              </w:rPr>
              <w:t>–</w:t>
            </w:r>
            <w:r w:rsidRPr="00AE429F">
              <w:tab/>
            </w:r>
            <w:r w:rsidRPr="00AE429F">
              <w:rPr>
                <w:b/>
                <w:i/>
              </w:rPr>
              <w:t>Tendo em conta o Índice de Igualdade de Género 2025, elaborado pelo Instituto Europeu para a Igualdade de Género (EIGE)</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7952D3E4" w14:textId="77777777" w:rsidTr="00B011E4">
        <w:trPr>
          <w:jc w:val="center"/>
        </w:trPr>
        <w:tc>
          <w:tcPr>
            <w:tcW w:w="4876" w:type="dxa"/>
            <w:tcBorders>
              <w:top w:val="nil"/>
              <w:left w:val="nil"/>
              <w:bottom w:val="nil"/>
              <w:right w:val="nil"/>
            </w:tcBorders>
          </w:tcPr>
          <w:p w14:paraId="06388C46" w14:textId="77777777" w:rsidR="00F301C1" w:rsidRPr="00AE429F" w:rsidRDefault="00F301C1" w:rsidP="00B011E4"/>
        </w:tc>
        <w:tc>
          <w:tcPr>
            <w:tcW w:w="4876" w:type="dxa"/>
            <w:tcBorders>
              <w:top w:val="nil"/>
              <w:left w:val="nil"/>
              <w:bottom w:val="nil"/>
              <w:right w:val="nil"/>
            </w:tcBorders>
          </w:tcPr>
          <w:p w14:paraId="426A0BC8" w14:textId="77777777" w:rsidR="00F301C1" w:rsidRPr="00AE429F" w:rsidRDefault="00F301C1" w:rsidP="00B011E4">
            <w:pPr>
              <w:pStyle w:val="Normal6a"/>
            </w:pPr>
            <w:r w:rsidRPr="00AE429F">
              <w:rPr>
                <w:b/>
                <w:i/>
              </w:rPr>
              <w:t>_________________</w:t>
            </w:r>
          </w:p>
        </w:tc>
      </w:tr>
      <w:tr w:rsidR="00F301C1" w:rsidRPr="00AE429F" w14:paraId="71B35162" w14:textId="77777777" w:rsidTr="00B011E4">
        <w:trPr>
          <w:jc w:val="center"/>
        </w:trPr>
        <w:tc>
          <w:tcPr>
            <w:tcW w:w="4876" w:type="dxa"/>
            <w:tcBorders>
              <w:top w:val="nil"/>
              <w:left w:val="nil"/>
              <w:bottom w:val="nil"/>
              <w:right w:val="nil"/>
            </w:tcBorders>
          </w:tcPr>
          <w:p w14:paraId="7997C2AB" w14:textId="77777777" w:rsidR="00F301C1" w:rsidRPr="00AE429F" w:rsidRDefault="00F301C1" w:rsidP="00B011E4"/>
        </w:tc>
        <w:tc>
          <w:tcPr>
            <w:tcW w:w="4876" w:type="dxa"/>
            <w:tcBorders>
              <w:top w:val="nil"/>
              <w:left w:val="nil"/>
              <w:bottom w:val="nil"/>
              <w:right w:val="nil"/>
            </w:tcBorders>
          </w:tcPr>
          <w:p w14:paraId="4E14093D" w14:textId="74506FA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EIGE, Índice de Igualdade de Género 2025, Serviço das Publicações da União Europeia, 2025, </w:t>
            </w:r>
            <w:r w:rsidRPr="00AE429F">
              <w:rPr>
                <w:b/>
                <w:i/>
              </w:rPr>
              <w:lastRenderedPageBreak/>
              <w:t>https://eige.europa.eu/publications</w:t>
            </w:r>
            <w:r w:rsidR="00030136">
              <w:rPr>
                <w:b/>
                <w:i/>
              </w:rPr>
              <w:noBreakHyphen/>
            </w:r>
            <w:r w:rsidRPr="00AE429F">
              <w:rPr>
                <w:b/>
                <w:i/>
              </w:rPr>
              <w:t>resources/publications/gender</w:t>
            </w:r>
            <w:r w:rsidR="00030136">
              <w:rPr>
                <w:b/>
                <w:i/>
              </w:rPr>
              <w:noBreakHyphen/>
            </w:r>
            <w:r w:rsidRPr="00AE429F">
              <w:rPr>
                <w:b/>
                <w:i/>
              </w:rPr>
              <w:t>equality</w:t>
            </w:r>
            <w:r w:rsidR="00030136">
              <w:rPr>
                <w:b/>
                <w:i/>
              </w:rPr>
              <w:noBreakHyphen/>
            </w:r>
            <w:r w:rsidRPr="00AE429F">
              <w:rPr>
                <w:b/>
                <w:i/>
              </w:rPr>
              <w:t>index</w:t>
            </w:r>
            <w:r w:rsidR="00030136">
              <w:rPr>
                <w:b/>
                <w:i/>
              </w:rPr>
              <w:noBreakHyphen/>
            </w:r>
            <w:r w:rsidRPr="00AE429F">
              <w:rPr>
                <w:b/>
                <w:i/>
              </w:rPr>
              <w:t>2025</w:t>
            </w:r>
            <w:r w:rsidR="00030136">
              <w:rPr>
                <w:b/>
                <w:i/>
              </w:rPr>
              <w:noBreakHyphen/>
            </w:r>
            <w:r w:rsidRPr="00AE429F">
              <w:rPr>
                <w:b/>
                <w:i/>
              </w:rPr>
              <w:t>sharper</w:t>
            </w:r>
            <w:r w:rsidR="00030136">
              <w:rPr>
                <w:b/>
                <w:i/>
              </w:rPr>
              <w:noBreakHyphen/>
            </w:r>
            <w:r w:rsidRPr="00AE429F">
              <w:rPr>
                <w:b/>
                <w:i/>
              </w:rPr>
              <w:t>data</w:t>
            </w:r>
            <w:r w:rsidR="00030136">
              <w:rPr>
                <w:b/>
                <w:i/>
              </w:rPr>
              <w:noBreakHyphen/>
            </w:r>
            <w:r w:rsidRPr="00AE429F">
              <w:rPr>
                <w:b/>
                <w:i/>
              </w:rPr>
              <w:t>changing</w:t>
            </w:r>
            <w:r w:rsidR="00030136">
              <w:rPr>
                <w:b/>
                <w:i/>
              </w:rPr>
              <w:noBreakHyphen/>
            </w:r>
            <w:r w:rsidRPr="00AE429F">
              <w:rPr>
                <w:b/>
                <w:i/>
              </w:rPr>
              <w:t>world.</w:t>
            </w:r>
          </w:p>
        </w:tc>
      </w:tr>
    </w:tbl>
    <w:p w14:paraId="07460FD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5DA9308" w14:textId="77777777" w:rsidR="00F301C1" w:rsidRPr="00AE429F" w:rsidRDefault="00F301C1" w:rsidP="00F301C1">
      <w:r w:rsidRPr="00AE429F">
        <w:rPr>
          <w:rStyle w:val="HideTWBExt"/>
        </w:rPr>
        <w:t>&lt;/Amend&gt;</w:t>
      </w:r>
    </w:p>
    <w:p w14:paraId="0A41218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w:t>
      </w:r>
      <w:r w:rsidRPr="00AE429F">
        <w:rPr>
          <w:rStyle w:val="HideTWBExt"/>
        </w:rPr>
        <w:t>&lt;/NumAm&gt;</w:t>
      </w:r>
    </w:p>
    <w:p w14:paraId="7FAF4BD8" w14:textId="77777777" w:rsidR="00F301C1" w:rsidRPr="00AE429F" w:rsidRDefault="00F301C1" w:rsidP="00F301C1">
      <w:pPr>
        <w:pStyle w:val="NormalBold"/>
      </w:pPr>
      <w:r w:rsidRPr="00AE429F">
        <w:rPr>
          <w:rStyle w:val="HideTWBExt"/>
          <w:b w:val="0"/>
        </w:rPr>
        <w:t>&lt;RepeatBlock-By&gt;&lt;Members&gt;</w:t>
      </w:r>
      <w:r w:rsidRPr="00AE429F">
        <w:t>Laurence Trochu, Geadis Geadi</w:t>
      </w:r>
      <w:r w:rsidRPr="00AE429F">
        <w:rPr>
          <w:rStyle w:val="HideTWBExt"/>
          <w:b w:val="0"/>
        </w:rPr>
        <w:t>&lt;/Members&gt;</w:t>
      </w:r>
    </w:p>
    <w:p w14:paraId="02FD9296" w14:textId="77777777" w:rsidR="00F301C1" w:rsidRPr="00AE429F" w:rsidRDefault="00F301C1" w:rsidP="00F301C1">
      <w:pPr>
        <w:pStyle w:val="NormalBold"/>
      </w:pPr>
      <w:r w:rsidRPr="00AE429F">
        <w:rPr>
          <w:rStyle w:val="HideTWBExt"/>
          <w:b w:val="0"/>
        </w:rPr>
        <w:t>&lt;/RepeatBlock-By&gt;</w:t>
      </w:r>
    </w:p>
    <w:p w14:paraId="54ED345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AFEFCFA" w14:textId="0BFABAD3" w:rsidR="00F301C1" w:rsidRPr="00AE429F" w:rsidRDefault="00F301C1" w:rsidP="00F301C1">
      <w:pPr>
        <w:pStyle w:val="NormalBold"/>
      </w:pPr>
      <w:r w:rsidRPr="00AE429F">
        <w:rPr>
          <w:rStyle w:val="HideTWBExt"/>
        </w:rPr>
        <w:t>&lt;Article&gt;</w:t>
      </w:r>
      <w:r w:rsidRPr="00AE429F">
        <w:t xml:space="preserve">Considerando </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148201" w14:textId="77777777" w:rsidTr="00B011E4">
        <w:trPr>
          <w:trHeight w:hRule="exact" w:val="240"/>
          <w:jc w:val="center"/>
        </w:trPr>
        <w:tc>
          <w:tcPr>
            <w:tcW w:w="9752" w:type="dxa"/>
            <w:gridSpan w:val="2"/>
            <w:tcBorders>
              <w:top w:val="nil"/>
              <w:left w:val="nil"/>
              <w:bottom w:val="nil"/>
              <w:right w:val="nil"/>
            </w:tcBorders>
          </w:tcPr>
          <w:p w14:paraId="133BD2D9" w14:textId="77777777" w:rsidR="00F301C1" w:rsidRPr="00AE429F" w:rsidRDefault="00F301C1" w:rsidP="00B011E4"/>
        </w:tc>
      </w:tr>
      <w:tr w:rsidR="00F301C1" w:rsidRPr="00AE429F" w14:paraId="4752FE13" w14:textId="77777777" w:rsidTr="00B011E4">
        <w:trPr>
          <w:trHeight w:val="240"/>
          <w:jc w:val="center"/>
        </w:trPr>
        <w:tc>
          <w:tcPr>
            <w:tcW w:w="4876" w:type="dxa"/>
            <w:tcBorders>
              <w:top w:val="nil"/>
              <w:left w:val="nil"/>
              <w:bottom w:val="nil"/>
              <w:right w:val="nil"/>
            </w:tcBorders>
          </w:tcPr>
          <w:p w14:paraId="22CC62E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5FA887E" w14:textId="77777777" w:rsidR="00F301C1" w:rsidRPr="00AE429F" w:rsidRDefault="00F301C1" w:rsidP="00B011E4">
            <w:pPr>
              <w:pStyle w:val="AmColumnHeading"/>
            </w:pPr>
            <w:r w:rsidRPr="00AE429F">
              <w:t>Alteração</w:t>
            </w:r>
          </w:p>
        </w:tc>
      </w:tr>
      <w:tr w:rsidR="00F301C1" w:rsidRPr="00AE429F" w14:paraId="70ADA014" w14:textId="77777777" w:rsidTr="00B011E4">
        <w:trPr>
          <w:jc w:val="center"/>
        </w:trPr>
        <w:tc>
          <w:tcPr>
            <w:tcW w:w="4876" w:type="dxa"/>
            <w:tcBorders>
              <w:top w:val="nil"/>
              <w:left w:val="nil"/>
              <w:bottom w:val="nil"/>
              <w:right w:val="nil"/>
            </w:tcBorders>
          </w:tcPr>
          <w:p w14:paraId="55E9F080" w14:textId="77777777" w:rsidR="00F301C1" w:rsidRPr="00AE429F" w:rsidRDefault="00F301C1" w:rsidP="00B011E4">
            <w:pPr>
              <w:pStyle w:val="Normal6a"/>
            </w:pPr>
          </w:p>
        </w:tc>
        <w:tc>
          <w:tcPr>
            <w:tcW w:w="4876" w:type="dxa"/>
            <w:tcBorders>
              <w:top w:val="nil"/>
              <w:left w:val="nil"/>
              <w:bottom w:val="nil"/>
              <w:right w:val="nil"/>
            </w:tcBorders>
          </w:tcPr>
          <w:p w14:paraId="0ABC30ED" w14:textId="5A291944" w:rsidR="00F301C1" w:rsidRPr="00AE429F" w:rsidRDefault="00030136" w:rsidP="00B011E4">
            <w:pPr>
              <w:pStyle w:val="Normal6a"/>
            </w:pPr>
            <w:r>
              <w:rPr>
                <w:b/>
                <w:i/>
              </w:rPr>
              <w:noBreakHyphen/>
            </w:r>
            <w:r w:rsidR="00F301C1" w:rsidRPr="00AE429F">
              <w:rPr>
                <w:b/>
                <w:i/>
              </w:rPr>
              <w:t>A.</w:t>
            </w:r>
            <w:r w:rsidR="00F301C1" w:rsidRPr="00AE429F">
              <w:tab/>
            </w:r>
            <w:r w:rsidR="00F301C1" w:rsidRPr="00AE429F">
              <w:rPr>
                <w:b/>
                <w:i/>
              </w:rPr>
              <w:t>Considerando que a política de igualdade de género diz respeito a homens e mulheres;</w:t>
            </w:r>
          </w:p>
        </w:tc>
      </w:tr>
    </w:tbl>
    <w:p w14:paraId="4FE3110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5104960" w14:textId="77777777" w:rsidR="00F301C1" w:rsidRPr="00AE429F" w:rsidRDefault="00F301C1" w:rsidP="00F301C1">
      <w:r w:rsidRPr="00AE429F">
        <w:rPr>
          <w:rStyle w:val="HideTWBExt"/>
        </w:rPr>
        <w:t>&lt;/Amend&gt;</w:t>
      </w:r>
    </w:p>
    <w:p w14:paraId="7411DF7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w:t>
      </w:r>
      <w:r w:rsidRPr="00AE429F">
        <w:rPr>
          <w:rStyle w:val="HideTWBExt"/>
        </w:rPr>
        <w:t>&lt;/NumAm&gt;</w:t>
      </w:r>
    </w:p>
    <w:p w14:paraId="6CB7FC0D" w14:textId="2AFD17E5"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694D74BC" w14:textId="77777777" w:rsidR="00F301C1" w:rsidRPr="00AE429F" w:rsidRDefault="00F301C1" w:rsidP="00F301C1">
      <w:pPr>
        <w:pStyle w:val="NormalBold"/>
      </w:pPr>
      <w:r w:rsidRPr="00AE429F">
        <w:rPr>
          <w:rStyle w:val="HideTWBExt"/>
          <w:b w:val="0"/>
        </w:rPr>
        <w:t>&lt;/RepeatBlock-By&gt;</w:t>
      </w:r>
    </w:p>
    <w:p w14:paraId="5B842D6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8CFCCB1" w14:textId="77777777" w:rsidR="00F301C1" w:rsidRPr="00AE429F" w:rsidRDefault="00F301C1" w:rsidP="00F301C1">
      <w:pPr>
        <w:pStyle w:val="NormalBold"/>
      </w:pPr>
      <w:r w:rsidRPr="00AE429F">
        <w:rPr>
          <w:rStyle w:val="HideTWBExt"/>
        </w:rPr>
        <w:t>&lt;Article&gt;</w:t>
      </w:r>
      <w:r w:rsidRPr="00AE429F">
        <w:t>Considerando 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A42F48" w14:textId="77777777" w:rsidTr="00B011E4">
        <w:trPr>
          <w:trHeight w:hRule="exact" w:val="240"/>
          <w:jc w:val="center"/>
        </w:trPr>
        <w:tc>
          <w:tcPr>
            <w:tcW w:w="9752" w:type="dxa"/>
            <w:gridSpan w:val="2"/>
            <w:tcBorders>
              <w:top w:val="nil"/>
              <w:left w:val="nil"/>
              <w:bottom w:val="nil"/>
              <w:right w:val="nil"/>
            </w:tcBorders>
          </w:tcPr>
          <w:p w14:paraId="56ECAC8B" w14:textId="77777777" w:rsidR="00F301C1" w:rsidRPr="00AE429F" w:rsidRDefault="00F301C1" w:rsidP="00B011E4"/>
        </w:tc>
      </w:tr>
      <w:tr w:rsidR="00F301C1" w:rsidRPr="00AE429F" w14:paraId="7103ECA9" w14:textId="77777777" w:rsidTr="00B011E4">
        <w:trPr>
          <w:trHeight w:val="240"/>
          <w:jc w:val="center"/>
        </w:trPr>
        <w:tc>
          <w:tcPr>
            <w:tcW w:w="4876" w:type="dxa"/>
            <w:tcBorders>
              <w:top w:val="nil"/>
              <w:left w:val="nil"/>
              <w:bottom w:val="nil"/>
              <w:right w:val="nil"/>
            </w:tcBorders>
          </w:tcPr>
          <w:p w14:paraId="45B6AE6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C4C952F" w14:textId="77777777" w:rsidR="00F301C1" w:rsidRPr="00AE429F" w:rsidRDefault="00F301C1" w:rsidP="00B011E4">
            <w:pPr>
              <w:pStyle w:val="AmColumnHeading"/>
            </w:pPr>
            <w:r w:rsidRPr="00AE429F">
              <w:t>Alteração</w:t>
            </w:r>
          </w:p>
        </w:tc>
      </w:tr>
      <w:tr w:rsidR="00F301C1" w:rsidRPr="00AE429F" w14:paraId="304B74B6" w14:textId="77777777" w:rsidTr="00B011E4">
        <w:trPr>
          <w:jc w:val="center"/>
        </w:trPr>
        <w:tc>
          <w:tcPr>
            <w:tcW w:w="4876" w:type="dxa"/>
            <w:tcBorders>
              <w:top w:val="nil"/>
              <w:left w:val="nil"/>
              <w:bottom w:val="nil"/>
              <w:right w:val="nil"/>
            </w:tcBorders>
          </w:tcPr>
          <w:p w14:paraId="3E9AFF43" w14:textId="3FA0AE71" w:rsidR="00F301C1" w:rsidRPr="00AE429F" w:rsidRDefault="00F301C1" w:rsidP="00B011E4">
            <w:pPr>
              <w:pStyle w:val="Normal6a"/>
            </w:pPr>
            <w:r w:rsidRPr="00AE429F">
              <w:t>A.</w:t>
            </w:r>
            <w:r w:rsidRPr="00AE429F">
              <w:tab/>
              <w:t>Considerando que, historicamente, a investigação médica se tem centrado no sexo masculino, e que isto resultou numa compreensão insuficiente da anatomia feminina; que esta desigualdade sistémica na medicina tem consequências no diagnóstico, tratamento, morbilidade e mortalidade dos setores sub</w:t>
            </w:r>
            <w:r w:rsidR="00030136">
              <w:noBreakHyphen/>
            </w:r>
            <w:r w:rsidRPr="00AE429F">
              <w:t>representados da população;</w:t>
            </w:r>
          </w:p>
        </w:tc>
        <w:tc>
          <w:tcPr>
            <w:tcW w:w="4876" w:type="dxa"/>
            <w:tcBorders>
              <w:top w:val="nil"/>
              <w:left w:val="nil"/>
              <w:bottom w:val="nil"/>
              <w:right w:val="nil"/>
            </w:tcBorders>
          </w:tcPr>
          <w:p w14:paraId="5B3F8E85" w14:textId="45BA203F" w:rsidR="00F301C1" w:rsidRPr="00AE429F" w:rsidRDefault="00F301C1" w:rsidP="00B011E4">
            <w:pPr>
              <w:pStyle w:val="Normal6a"/>
            </w:pPr>
            <w:r w:rsidRPr="00AE429F">
              <w:t>A.</w:t>
            </w:r>
            <w:r w:rsidRPr="00AE429F">
              <w:tab/>
              <w:t>Considerando que, historicamente, a investigação médica se tem centrado no sexo masculino, e que isto resultou numa compreensão insuficiente da anatomia feminina; que esta desigualdade sistémica na medicina tem consequências no diagnóstico, tratamento, morbilidade e mortalidade dos setores sub</w:t>
            </w:r>
            <w:r w:rsidR="00030136">
              <w:noBreakHyphen/>
            </w:r>
            <w:r w:rsidRPr="00AE429F">
              <w:t xml:space="preserve">representados da população; </w:t>
            </w:r>
            <w:r w:rsidRPr="00AE429F">
              <w:rPr>
                <w:b/>
                <w:i/>
              </w:rPr>
              <w:t>que os modelos de investigação e inovação no setor da saúde devem ser impulsionados pelo interesse público;</w:t>
            </w:r>
          </w:p>
        </w:tc>
      </w:tr>
    </w:tbl>
    <w:p w14:paraId="59C92F4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627835F" w14:textId="77777777" w:rsidR="00F301C1" w:rsidRPr="00AE429F" w:rsidRDefault="00F301C1" w:rsidP="00F301C1">
      <w:r w:rsidRPr="00AE429F">
        <w:rPr>
          <w:rStyle w:val="HideTWBExt"/>
        </w:rPr>
        <w:lastRenderedPageBreak/>
        <w:t>&lt;/Amend&gt;</w:t>
      </w:r>
    </w:p>
    <w:p w14:paraId="1E8F0F1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w:t>
      </w:r>
      <w:r w:rsidRPr="00AE429F">
        <w:rPr>
          <w:rStyle w:val="HideTWBExt"/>
        </w:rPr>
        <w:t>&lt;/NumAm&gt;</w:t>
      </w:r>
    </w:p>
    <w:p w14:paraId="71428E1D"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152E78C" w14:textId="77777777" w:rsidR="00F301C1" w:rsidRPr="00AE429F" w:rsidRDefault="00F301C1" w:rsidP="00F301C1">
      <w:pPr>
        <w:pStyle w:val="NormalBold"/>
      </w:pPr>
      <w:r w:rsidRPr="00AE429F">
        <w:rPr>
          <w:rStyle w:val="HideTWBExt"/>
          <w:b w:val="0"/>
        </w:rPr>
        <w:t>&lt;/RepeatBlock-By&gt;</w:t>
      </w:r>
    </w:p>
    <w:p w14:paraId="0489A6D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FD1B2A3" w14:textId="77777777" w:rsidR="00F301C1" w:rsidRPr="00AE429F" w:rsidRDefault="00F301C1" w:rsidP="00F301C1">
      <w:pPr>
        <w:pStyle w:val="NormalBold"/>
      </w:pPr>
      <w:r w:rsidRPr="00AE429F">
        <w:rPr>
          <w:rStyle w:val="HideTWBExt"/>
        </w:rPr>
        <w:t>&lt;Article&gt;</w:t>
      </w:r>
      <w:r w:rsidRPr="00AE429F">
        <w:t>Considerando 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32CEC8" w14:textId="77777777" w:rsidTr="00B011E4">
        <w:trPr>
          <w:trHeight w:hRule="exact" w:val="240"/>
          <w:jc w:val="center"/>
        </w:trPr>
        <w:tc>
          <w:tcPr>
            <w:tcW w:w="9752" w:type="dxa"/>
            <w:gridSpan w:val="2"/>
            <w:tcBorders>
              <w:top w:val="nil"/>
              <w:left w:val="nil"/>
              <w:bottom w:val="nil"/>
              <w:right w:val="nil"/>
            </w:tcBorders>
          </w:tcPr>
          <w:p w14:paraId="1ABEE3B8" w14:textId="77777777" w:rsidR="00F301C1" w:rsidRPr="00AE429F" w:rsidRDefault="00F301C1" w:rsidP="00B011E4"/>
        </w:tc>
      </w:tr>
      <w:tr w:rsidR="00F301C1" w:rsidRPr="00AE429F" w14:paraId="261DFD73" w14:textId="77777777" w:rsidTr="00B011E4">
        <w:trPr>
          <w:trHeight w:val="240"/>
          <w:jc w:val="center"/>
        </w:trPr>
        <w:tc>
          <w:tcPr>
            <w:tcW w:w="4876" w:type="dxa"/>
            <w:tcBorders>
              <w:top w:val="nil"/>
              <w:left w:val="nil"/>
              <w:bottom w:val="nil"/>
              <w:right w:val="nil"/>
            </w:tcBorders>
          </w:tcPr>
          <w:p w14:paraId="4033865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B51CC9" w14:textId="77777777" w:rsidR="00F301C1" w:rsidRPr="00AE429F" w:rsidRDefault="00F301C1" w:rsidP="00B011E4">
            <w:pPr>
              <w:pStyle w:val="AmColumnHeading"/>
            </w:pPr>
            <w:r w:rsidRPr="00AE429F">
              <w:t>Alteração</w:t>
            </w:r>
          </w:p>
        </w:tc>
      </w:tr>
      <w:tr w:rsidR="00F301C1" w:rsidRPr="00AE429F" w14:paraId="0C17093F" w14:textId="77777777" w:rsidTr="00B011E4">
        <w:trPr>
          <w:jc w:val="center"/>
        </w:trPr>
        <w:tc>
          <w:tcPr>
            <w:tcW w:w="4876" w:type="dxa"/>
            <w:tcBorders>
              <w:top w:val="nil"/>
              <w:left w:val="nil"/>
              <w:bottom w:val="nil"/>
              <w:right w:val="nil"/>
            </w:tcBorders>
          </w:tcPr>
          <w:p w14:paraId="6790E19E" w14:textId="4840476B" w:rsidR="00F301C1" w:rsidRPr="00AE429F" w:rsidRDefault="00F301C1" w:rsidP="00B011E4">
            <w:pPr>
              <w:pStyle w:val="Normal6a"/>
            </w:pPr>
            <w:r w:rsidRPr="00AE429F">
              <w:t>A.</w:t>
            </w:r>
            <w:r w:rsidRPr="00AE429F">
              <w:tab/>
              <w:t xml:space="preserve">Considerando que, historicamente, a investigação médica se tem centrado no sexo masculino, e que isto resultou numa compreensão insuficiente da </w:t>
            </w:r>
            <w:r w:rsidRPr="00AE429F">
              <w:rPr>
                <w:b/>
                <w:i/>
              </w:rPr>
              <w:t>anatomia feminina</w:t>
            </w:r>
            <w:r w:rsidRPr="00AE429F">
              <w:t xml:space="preserve">; que esta desigualdade sistémica na medicina tem consequências no diagnóstico, tratamento, morbilidade e mortalidade dos </w:t>
            </w:r>
            <w:r w:rsidRPr="00AE429F">
              <w:rPr>
                <w:b/>
                <w:i/>
              </w:rPr>
              <w:t>setores</w:t>
            </w:r>
            <w:r w:rsidRPr="00AE429F">
              <w:t xml:space="preserve"> sub</w:t>
            </w:r>
            <w:r w:rsidR="00030136">
              <w:noBreakHyphen/>
            </w:r>
            <w:r w:rsidRPr="00AE429F">
              <w:t>representados da população;</w:t>
            </w:r>
          </w:p>
        </w:tc>
        <w:tc>
          <w:tcPr>
            <w:tcW w:w="4876" w:type="dxa"/>
            <w:tcBorders>
              <w:top w:val="nil"/>
              <w:left w:val="nil"/>
              <w:bottom w:val="nil"/>
              <w:right w:val="nil"/>
            </w:tcBorders>
          </w:tcPr>
          <w:p w14:paraId="3C2C571F" w14:textId="649F4199" w:rsidR="00F301C1" w:rsidRPr="00AE429F" w:rsidRDefault="00F301C1" w:rsidP="00B011E4">
            <w:pPr>
              <w:pStyle w:val="Normal6a"/>
            </w:pPr>
            <w:r w:rsidRPr="00AE429F">
              <w:t>A.</w:t>
            </w:r>
            <w:r w:rsidRPr="00AE429F">
              <w:tab/>
              <w:t xml:space="preserve">Considerando que, historicamente, a investigação médica se tem centrado no sexo masculino, e que isto resultou numa compreensão insuficiente da </w:t>
            </w:r>
            <w:r w:rsidRPr="00AE429F">
              <w:rPr>
                <w:b/>
                <w:i/>
              </w:rPr>
              <w:t>saúde, fisiologia e diferenças biológicas das mulheres</w:t>
            </w:r>
            <w:r w:rsidRPr="00AE429F">
              <w:t xml:space="preserve">; que esta desigualdade sistémica na medicina tem consequências no diagnóstico, tratamento, morbilidade e mortalidade dos </w:t>
            </w:r>
            <w:r w:rsidRPr="00AE429F">
              <w:rPr>
                <w:b/>
                <w:i/>
              </w:rPr>
              <w:t>grupos</w:t>
            </w:r>
            <w:r w:rsidRPr="00AE429F">
              <w:t xml:space="preserve"> sub</w:t>
            </w:r>
            <w:r w:rsidR="00030136">
              <w:noBreakHyphen/>
            </w:r>
            <w:r w:rsidRPr="00AE429F">
              <w:t>representados da população</w:t>
            </w:r>
            <w:r w:rsidRPr="00AE429F">
              <w:rPr>
                <w:b/>
                <w:i/>
              </w:rPr>
              <w:t>, incluindo as mulheres e as pessoas com diversidade de género</w:t>
            </w:r>
            <w:r w:rsidRPr="00AE429F">
              <w:t>;</w:t>
            </w:r>
          </w:p>
        </w:tc>
      </w:tr>
    </w:tbl>
    <w:p w14:paraId="6ACA663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1C02BE3" w14:textId="77777777" w:rsidR="00F301C1" w:rsidRPr="00AE429F" w:rsidRDefault="00F301C1" w:rsidP="00F301C1">
      <w:r w:rsidRPr="00AE429F">
        <w:rPr>
          <w:rStyle w:val="HideTWBExt"/>
        </w:rPr>
        <w:t>&lt;/Amend&gt;</w:t>
      </w:r>
    </w:p>
    <w:p w14:paraId="4DBC672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w:t>
      </w:r>
      <w:r w:rsidRPr="00AE429F">
        <w:rPr>
          <w:rStyle w:val="HideTWBExt"/>
        </w:rPr>
        <w:t>&lt;/NumAm&gt;</w:t>
      </w:r>
    </w:p>
    <w:p w14:paraId="4FCDB681"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21DF5851" w14:textId="77777777" w:rsidR="00F301C1" w:rsidRPr="00AE429F" w:rsidRDefault="00F301C1" w:rsidP="00F301C1">
      <w:pPr>
        <w:pStyle w:val="NormalBold"/>
      </w:pPr>
      <w:r w:rsidRPr="00AE429F">
        <w:rPr>
          <w:rStyle w:val="HideTWBExt"/>
          <w:b w:val="0"/>
        </w:rPr>
        <w:t>&lt;/RepeatBlock-By&gt;</w:t>
      </w:r>
    </w:p>
    <w:p w14:paraId="104BF30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CB6C741" w14:textId="77777777" w:rsidR="00F301C1" w:rsidRPr="00AE429F" w:rsidRDefault="00F301C1" w:rsidP="00F301C1">
      <w:pPr>
        <w:pStyle w:val="NormalBold"/>
      </w:pPr>
      <w:r w:rsidRPr="00AE429F">
        <w:rPr>
          <w:rStyle w:val="HideTWBExt"/>
        </w:rPr>
        <w:t>&lt;Article&gt;</w:t>
      </w:r>
      <w:r w:rsidRPr="00AE429F">
        <w:t>Considerando 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60BFD8" w14:textId="77777777" w:rsidTr="00B011E4">
        <w:trPr>
          <w:trHeight w:hRule="exact" w:val="240"/>
          <w:jc w:val="center"/>
        </w:trPr>
        <w:tc>
          <w:tcPr>
            <w:tcW w:w="9752" w:type="dxa"/>
            <w:gridSpan w:val="2"/>
            <w:tcBorders>
              <w:top w:val="nil"/>
              <w:left w:val="nil"/>
              <w:bottom w:val="nil"/>
              <w:right w:val="nil"/>
            </w:tcBorders>
          </w:tcPr>
          <w:p w14:paraId="1B06EA8C" w14:textId="77777777" w:rsidR="00F301C1" w:rsidRPr="00AE429F" w:rsidRDefault="00F301C1" w:rsidP="00B011E4"/>
        </w:tc>
      </w:tr>
      <w:tr w:rsidR="00F301C1" w:rsidRPr="00AE429F" w14:paraId="2A6D9720" w14:textId="77777777" w:rsidTr="00B011E4">
        <w:trPr>
          <w:trHeight w:val="240"/>
          <w:jc w:val="center"/>
        </w:trPr>
        <w:tc>
          <w:tcPr>
            <w:tcW w:w="4876" w:type="dxa"/>
            <w:tcBorders>
              <w:top w:val="nil"/>
              <w:left w:val="nil"/>
              <w:bottom w:val="nil"/>
              <w:right w:val="nil"/>
            </w:tcBorders>
          </w:tcPr>
          <w:p w14:paraId="61ACAA2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081DD7" w14:textId="77777777" w:rsidR="00F301C1" w:rsidRPr="00AE429F" w:rsidRDefault="00F301C1" w:rsidP="00B011E4">
            <w:pPr>
              <w:pStyle w:val="AmColumnHeading"/>
            </w:pPr>
            <w:r w:rsidRPr="00AE429F">
              <w:t>Alteração</w:t>
            </w:r>
          </w:p>
        </w:tc>
      </w:tr>
      <w:tr w:rsidR="00F301C1" w:rsidRPr="00AE429F" w14:paraId="30A057FD" w14:textId="77777777" w:rsidTr="00B011E4">
        <w:trPr>
          <w:jc w:val="center"/>
        </w:trPr>
        <w:tc>
          <w:tcPr>
            <w:tcW w:w="4876" w:type="dxa"/>
            <w:tcBorders>
              <w:top w:val="nil"/>
              <w:left w:val="nil"/>
              <w:bottom w:val="nil"/>
              <w:right w:val="nil"/>
            </w:tcBorders>
          </w:tcPr>
          <w:p w14:paraId="494B6E2E" w14:textId="5F2815CB" w:rsidR="00F301C1" w:rsidRPr="00AE429F" w:rsidRDefault="00F301C1" w:rsidP="00B011E4">
            <w:pPr>
              <w:pStyle w:val="Normal6a"/>
            </w:pPr>
            <w:r w:rsidRPr="00AE429F">
              <w:t>A.</w:t>
            </w:r>
            <w:r w:rsidRPr="00AE429F">
              <w:tab/>
              <w:t xml:space="preserve">Considerando que, historicamente, a investigação médica se tem centrado no sexo masculino, e que isto resultou numa compreensão </w:t>
            </w:r>
            <w:r w:rsidRPr="00AE429F">
              <w:rPr>
                <w:b/>
                <w:i/>
              </w:rPr>
              <w:t>insuficiente</w:t>
            </w:r>
            <w:r w:rsidRPr="00AE429F">
              <w:t xml:space="preserve"> da anatomia </w:t>
            </w:r>
            <w:r w:rsidRPr="00AE429F">
              <w:rPr>
                <w:b/>
                <w:bCs/>
              </w:rPr>
              <w:t>feminina</w:t>
            </w:r>
            <w:r w:rsidRPr="00AE429F">
              <w:t xml:space="preserve">; que esta desigualdade sistémica na medicina tem consequências </w:t>
            </w:r>
            <w:r w:rsidRPr="00AE429F">
              <w:rPr>
                <w:b/>
                <w:bCs/>
              </w:rPr>
              <w:t>no</w:t>
            </w:r>
            <w:r w:rsidRPr="00AE429F">
              <w:t xml:space="preserve"> diagnóstico, </w:t>
            </w:r>
            <w:r w:rsidRPr="00AE429F">
              <w:rPr>
                <w:b/>
                <w:bCs/>
              </w:rPr>
              <w:t>tratamento,</w:t>
            </w:r>
            <w:r w:rsidRPr="00AE429F">
              <w:t xml:space="preserve"> morbilidade e mortalidade dos </w:t>
            </w:r>
            <w:r w:rsidRPr="00AE429F">
              <w:rPr>
                <w:b/>
                <w:i/>
              </w:rPr>
              <w:t>setores</w:t>
            </w:r>
            <w:r w:rsidRPr="00AE429F">
              <w:t xml:space="preserve"> sub</w:t>
            </w:r>
            <w:r w:rsidR="00030136">
              <w:noBreakHyphen/>
            </w:r>
            <w:r w:rsidRPr="00AE429F">
              <w:t>representados da população;</w:t>
            </w:r>
          </w:p>
        </w:tc>
        <w:tc>
          <w:tcPr>
            <w:tcW w:w="4876" w:type="dxa"/>
            <w:tcBorders>
              <w:top w:val="nil"/>
              <w:left w:val="nil"/>
              <w:bottom w:val="nil"/>
              <w:right w:val="nil"/>
            </w:tcBorders>
          </w:tcPr>
          <w:p w14:paraId="6DCEC675" w14:textId="625474A8" w:rsidR="00F301C1" w:rsidRPr="00AE429F" w:rsidRDefault="00F301C1" w:rsidP="00B011E4">
            <w:pPr>
              <w:pStyle w:val="Normal6a"/>
            </w:pPr>
            <w:r w:rsidRPr="00AE429F">
              <w:t>A.</w:t>
            </w:r>
            <w:r w:rsidRPr="00AE429F">
              <w:tab/>
              <w:t xml:space="preserve">Considerando que, historicamente, a investigação médica se tem centrado no sexo masculino, e que isto resultou numa compreensão </w:t>
            </w:r>
            <w:r w:rsidRPr="00AE429F">
              <w:rPr>
                <w:b/>
                <w:i/>
              </w:rPr>
              <w:t>incompleta</w:t>
            </w:r>
            <w:r w:rsidRPr="00AE429F">
              <w:t xml:space="preserve"> da anatomia </w:t>
            </w:r>
            <w:r w:rsidRPr="00AE429F">
              <w:rPr>
                <w:b/>
                <w:i/>
              </w:rPr>
              <w:t>e fisiologia femininas</w:t>
            </w:r>
            <w:r w:rsidRPr="00AE429F">
              <w:t xml:space="preserve">; que esta desigualdade sistémica na medicina tem consequências </w:t>
            </w:r>
            <w:r w:rsidRPr="00AE429F">
              <w:rPr>
                <w:b/>
                <w:i/>
              </w:rPr>
              <w:t>na exatidão do</w:t>
            </w:r>
            <w:r w:rsidRPr="00AE429F">
              <w:t xml:space="preserve"> diagnóstico, </w:t>
            </w:r>
            <w:r w:rsidRPr="00AE429F">
              <w:rPr>
                <w:b/>
                <w:i/>
              </w:rPr>
              <w:t>na eficácia dos tratamentos e na taxa de</w:t>
            </w:r>
            <w:r w:rsidRPr="00AE429F">
              <w:t xml:space="preserve"> morbilidade e mortalidade dos </w:t>
            </w:r>
            <w:r w:rsidRPr="00AE429F">
              <w:rPr>
                <w:b/>
                <w:i/>
              </w:rPr>
              <w:t>grupos</w:t>
            </w:r>
            <w:r w:rsidRPr="00AE429F">
              <w:t xml:space="preserve"> sub</w:t>
            </w:r>
            <w:r w:rsidR="00030136">
              <w:noBreakHyphen/>
            </w:r>
            <w:r w:rsidRPr="00AE429F">
              <w:t>representados da população;</w:t>
            </w:r>
          </w:p>
        </w:tc>
      </w:tr>
    </w:tbl>
    <w:p w14:paraId="125C448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78BDAAAF" w14:textId="77777777" w:rsidR="00F301C1" w:rsidRPr="00AE429F" w:rsidRDefault="00F301C1" w:rsidP="00F301C1">
      <w:r w:rsidRPr="00AE429F">
        <w:rPr>
          <w:rStyle w:val="HideTWBExt"/>
        </w:rPr>
        <w:t>&lt;/Amend&gt;</w:t>
      </w:r>
    </w:p>
    <w:p w14:paraId="57CECDC7"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37</w:t>
      </w:r>
      <w:r w:rsidRPr="00AE429F">
        <w:rPr>
          <w:rStyle w:val="HideTWBExt"/>
        </w:rPr>
        <w:t>&lt;/NumAm&gt;</w:t>
      </w:r>
    </w:p>
    <w:p w14:paraId="33B9328C"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2D4E3DF" w14:textId="77777777" w:rsidR="00F301C1" w:rsidRPr="00AE429F" w:rsidRDefault="00F301C1" w:rsidP="00F301C1">
      <w:pPr>
        <w:pStyle w:val="NormalBold"/>
      </w:pPr>
      <w:r w:rsidRPr="00AE429F">
        <w:rPr>
          <w:rStyle w:val="HideTWBExt"/>
          <w:b w:val="0"/>
        </w:rPr>
        <w:t>&lt;/RepeatBlock-By&gt;</w:t>
      </w:r>
    </w:p>
    <w:p w14:paraId="1C36D90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F2F998E" w14:textId="77777777" w:rsidR="00F301C1" w:rsidRPr="00AE429F" w:rsidRDefault="00F301C1" w:rsidP="00F301C1">
      <w:pPr>
        <w:pStyle w:val="NormalBold"/>
      </w:pPr>
      <w:r w:rsidRPr="00AE429F">
        <w:rPr>
          <w:rStyle w:val="HideTWBExt"/>
        </w:rPr>
        <w:t>&lt;Article&gt;</w:t>
      </w:r>
      <w:r w:rsidRPr="00AE429F">
        <w:t>Considerando 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5A515E3" w14:textId="77777777" w:rsidTr="00B011E4">
        <w:trPr>
          <w:trHeight w:hRule="exact" w:val="240"/>
          <w:jc w:val="center"/>
        </w:trPr>
        <w:tc>
          <w:tcPr>
            <w:tcW w:w="9752" w:type="dxa"/>
            <w:gridSpan w:val="2"/>
            <w:tcBorders>
              <w:top w:val="nil"/>
              <w:left w:val="nil"/>
              <w:bottom w:val="nil"/>
              <w:right w:val="nil"/>
            </w:tcBorders>
          </w:tcPr>
          <w:p w14:paraId="6022E481" w14:textId="77777777" w:rsidR="00F301C1" w:rsidRPr="00AE429F" w:rsidRDefault="00F301C1" w:rsidP="00B011E4"/>
        </w:tc>
      </w:tr>
      <w:tr w:rsidR="00F301C1" w:rsidRPr="00AE429F" w14:paraId="432F1D06" w14:textId="77777777" w:rsidTr="00B011E4">
        <w:trPr>
          <w:trHeight w:val="240"/>
          <w:jc w:val="center"/>
        </w:trPr>
        <w:tc>
          <w:tcPr>
            <w:tcW w:w="4876" w:type="dxa"/>
            <w:tcBorders>
              <w:top w:val="nil"/>
              <w:left w:val="nil"/>
              <w:bottom w:val="nil"/>
              <w:right w:val="nil"/>
            </w:tcBorders>
          </w:tcPr>
          <w:p w14:paraId="194563F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6187437" w14:textId="77777777" w:rsidR="00F301C1" w:rsidRPr="00AE429F" w:rsidRDefault="00F301C1" w:rsidP="00B011E4">
            <w:pPr>
              <w:pStyle w:val="AmColumnHeading"/>
            </w:pPr>
            <w:r w:rsidRPr="00AE429F">
              <w:t>Alteração</w:t>
            </w:r>
          </w:p>
        </w:tc>
      </w:tr>
      <w:tr w:rsidR="00F301C1" w:rsidRPr="00AE429F" w14:paraId="6766B35D" w14:textId="77777777" w:rsidTr="00B011E4">
        <w:trPr>
          <w:jc w:val="center"/>
        </w:trPr>
        <w:tc>
          <w:tcPr>
            <w:tcW w:w="4876" w:type="dxa"/>
            <w:tcBorders>
              <w:top w:val="nil"/>
              <w:left w:val="nil"/>
              <w:bottom w:val="nil"/>
              <w:right w:val="nil"/>
            </w:tcBorders>
          </w:tcPr>
          <w:p w14:paraId="01794E1E" w14:textId="3BA3C755" w:rsidR="00F301C1" w:rsidRPr="00AE429F" w:rsidRDefault="00F301C1" w:rsidP="00B011E4">
            <w:pPr>
              <w:pStyle w:val="Normal6a"/>
            </w:pPr>
            <w:r w:rsidRPr="00AE429F">
              <w:t>A.</w:t>
            </w:r>
            <w:r w:rsidRPr="00AE429F">
              <w:tab/>
              <w:t>Considerando que</w:t>
            </w:r>
            <w:r w:rsidRPr="00AE429F">
              <w:rPr>
                <w:b/>
                <w:i/>
              </w:rPr>
              <w:t>, historicamente,</w:t>
            </w:r>
            <w:r w:rsidRPr="00AE429F">
              <w:t xml:space="preserve"> a investigação médica se tem centrado no sexo masculino, e que isto resultou numa compreensão insuficiente da anatomia feminina; que </w:t>
            </w:r>
            <w:r w:rsidRPr="00AE429F">
              <w:rPr>
                <w:b/>
                <w:i/>
              </w:rPr>
              <w:t>esta desigualdade sistémica</w:t>
            </w:r>
            <w:r w:rsidRPr="00AE429F">
              <w:t xml:space="preserve"> na medicina tem consequências no diagnóstico, tratamento, morbilidade e mortalidade dos setores sub</w:t>
            </w:r>
            <w:r w:rsidR="00030136">
              <w:noBreakHyphen/>
            </w:r>
            <w:r w:rsidRPr="00AE429F">
              <w:t>representados da população;</w:t>
            </w:r>
          </w:p>
        </w:tc>
        <w:tc>
          <w:tcPr>
            <w:tcW w:w="4876" w:type="dxa"/>
            <w:tcBorders>
              <w:top w:val="nil"/>
              <w:left w:val="nil"/>
              <w:bottom w:val="nil"/>
              <w:right w:val="nil"/>
            </w:tcBorders>
          </w:tcPr>
          <w:p w14:paraId="25B68DB2" w14:textId="764B60BD" w:rsidR="00F301C1" w:rsidRPr="00AE429F" w:rsidRDefault="00F301C1" w:rsidP="00B011E4">
            <w:pPr>
              <w:pStyle w:val="Normal6a"/>
            </w:pPr>
            <w:r w:rsidRPr="00AE429F">
              <w:t>A.</w:t>
            </w:r>
            <w:r w:rsidRPr="00AE429F">
              <w:tab/>
              <w:t>Considerando que</w:t>
            </w:r>
            <w:r w:rsidRPr="00AE429F">
              <w:rPr>
                <w:b/>
                <w:i/>
              </w:rPr>
              <w:t>, embora a medicina nunca tenha ignorado as mulheres como pacientes,</w:t>
            </w:r>
            <w:r w:rsidRPr="00AE429F">
              <w:t xml:space="preserve"> a investigação médica se tem centrado no sexo masculino, e que isto resultou numa compreensão insuficiente da </w:t>
            </w:r>
            <w:r w:rsidRPr="00AE429F">
              <w:rPr>
                <w:b/>
                <w:i/>
              </w:rPr>
              <w:t>anatomia humana, e da</w:t>
            </w:r>
            <w:r w:rsidRPr="00AE429F">
              <w:t xml:space="preserve"> anatomia feminina </w:t>
            </w:r>
            <w:r w:rsidRPr="00AE429F">
              <w:rPr>
                <w:b/>
                <w:i/>
              </w:rPr>
              <w:t>em particular</w:t>
            </w:r>
            <w:r w:rsidRPr="00AE429F">
              <w:t xml:space="preserve">; que </w:t>
            </w:r>
            <w:r w:rsidRPr="00AE429F">
              <w:rPr>
                <w:b/>
                <w:i/>
              </w:rPr>
              <w:t>este desequilíbrio</w:t>
            </w:r>
            <w:r w:rsidRPr="00AE429F">
              <w:t xml:space="preserve"> na medicina tem consequências no diagnóstico, tratamento, morbilidade e mortalidade dos setores sub</w:t>
            </w:r>
            <w:r w:rsidR="00030136">
              <w:noBreakHyphen/>
            </w:r>
            <w:r w:rsidRPr="00AE429F">
              <w:t>representados da população;</w:t>
            </w:r>
          </w:p>
        </w:tc>
      </w:tr>
    </w:tbl>
    <w:p w14:paraId="69FBE9F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04C5FFD" w14:textId="77777777" w:rsidR="00F301C1" w:rsidRPr="00AE429F" w:rsidRDefault="00F301C1" w:rsidP="00F301C1">
      <w:r w:rsidRPr="00AE429F">
        <w:rPr>
          <w:rStyle w:val="HideTWBExt"/>
        </w:rPr>
        <w:t>&lt;/Amend&gt;</w:t>
      </w:r>
    </w:p>
    <w:p w14:paraId="2DDD9A8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w:t>
      </w:r>
      <w:r w:rsidRPr="00AE429F">
        <w:rPr>
          <w:rStyle w:val="HideTWBExt"/>
        </w:rPr>
        <w:t>&lt;/NumAm&gt;</w:t>
      </w:r>
    </w:p>
    <w:p w14:paraId="297D81E3"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4EECA354" w14:textId="77777777" w:rsidR="00F301C1" w:rsidRPr="00AE429F" w:rsidRDefault="00F301C1" w:rsidP="00F301C1">
      <w:pPr>
        <w:pStyle w:val="NormalBold"/>
      </w:pPr>
      <w:r w:rsidRPr="00AE429F">
        <w:rPr>
          <w:rStyle w:val="HideTWBExt"/>
          <w:b w:val="0"/>
        </w:rPr>
        <w:t>&lt;/RepeatBlock-By&gt;</w:t>
      </w:r>
    </w:p>
    <w:p w14:paraId="67429A6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129D61C" w14:textId="77777777" w:rsidR="00F301C1" w:rsidRPr="00AE429F" w:rsidRDefault="00F301C1" w:rsidP="00F301C1">
      <w:pPr>
        <w:pStyle w:val="NormalBold"/>
      </w:pPr>
      <w:r w:rsidRPr="00AE429F">
        <w:rPr>
          <w:rStyle w:val="HideTWBExt"/>
        </w:rPr>
        <w:t>&lt;Article&gt;</w:t>
      </w:r>
      <w:r w:rsidRPr="00AE429F">
        <w:t>Considerando A</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6A8654C" w14:textId="77777777" w:rsidTr="00B011E4">
        <w:trPr>
          <w:trHeight w:hRule="exact" w:val="240"/>
          <w:jc w:val="center"/>
        </w:trPr>
        <w:tc>
          <w:tcPr>
            <w:tcW w:w="9752" w:type="dxa"/>
            <w:gridSpan w:val="2"/>
            <w:tcBorders>
              <w:top w:val="nil"/>
              <w:left w:val="nil"/>
              <w:bottom w:val="nil"/>
              <w:right w:val="nil"/>
            </w:tcBorders>
          </w:tcPr>
          <w:p w14:paraId="3D07933D" w14:textId="77777777" w:rsidR="00F301C1" w:rsidRPr="00AE429F" w:rsidRDefault="00F301C1" w:rsidP="00B011E4"/>
        </w:tc>
      </w:tr>
      <w:tr w:rsidR="00F301C1" w:rsidRPr="00AE429F" w14:paraId="1AA5BEAF" w14:textId="77777777" w:rsidTr="00B011E4">
        <w:trPr>
          <w:trHeight w:val="240"/>
          <w:jc w:val="center"/>
        </w:trPr>
        <w:tc>
          <w:tcPr>
            <w:tcW w:w="4876" w:type="dxa"/>
            <w:tcBorders>
              <w:top w:val="nil"/>
              <w:left w:val="nil"/>
              <w:bottom w:val="nil"/>
              <w:right w:val="nil"/>
            </w:tcBorders>
          </w:tcPr>
          <w:p w14:paraId="65430D9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86E4DA6" w14:textId="77777777" w:rsidR="00F301C1" w:rsidRPr="00AE429F" w:rsidRDefault="00F301C1" w:rsidP="00B011E4">
            <w:pPr>
              <w:pStyle w:val="AmColumnHeading"/>
            </w:pPr>
            <w:r w:rsidRPr="00AE429F">
              <w:t>Alteração</w:t>
            </w:r>
          </w:p>
        </w:tc>
      </w:tr>
      <w:tr w:rsidR="00F301C1" w:rsidRPr="00AE429F" w14:paraId="2EC5E28D" w14:textId="77777777" w:rsidTr="00B011E4">
        <w:trPr>
          <w:jc w:val="center"/>
        </w:trPr>
        <w:tc>
          <w:tcPr>
            <w:tcW w:w="4876" w:type="dxa"/>
            <w:tcBorders>
              <w:top w:val="nil"/>
              <w:left w:val="nil"/>
              <w:bottom w:val="nil"/>
              <w:right w:val="nil"/>
            </w:tcBorders>
          </w:tcPr>
          <w:p w14:paraId="63911032" w14:textId="3EA5457C" w:rsidR="00F301C1" w:rsidRPr="00AE429F" w:rsidRDefault="00F301C1" w:rsidP="00B011E4">
            <w:pPr>
              <w:pStyle w:val="Normal6a"/>
            </w:pPr>
            <w:r w:rsidRPr="00AE429F">
              <w:t>A.</w:t>
            </w:r>
            <w:r w:rsidRPr="00AE429F">
              <w:tab/>
              <w:t xml:space="preserve">Considerando que, historicamente, a investigação médica se tem centrado no sexo masculino, e que isto resultou numa compreensão insuficiente da </w:t>
            </w:r>
            <w:r w:rsidRPr="00AE429F">
              <w:rPr>
                <w:b/>
                <w:i/>
              </w:rPr>
              <w:t>anatomia</w:t>
            </w:r>
            <w:r w:rsidRPr="00AE429F">
              <w:t xml:space="preserve"> feminina; que </w:t>
            </w:r>
            <w:r w:rsidRPr="00AE429F">
              <w:rPr>
                <w:b/>
                <w:i/>
              </w:rPr>
              <w:t>esta desigualdade sistémica na medicina</w:t>
            </w:r>
            <w:r w:rsidRPr="00AE429F">
              <w:t xml:space="preserve"> tem consequências no diagnóstico, tratamento, morbilidade e mortalidade </w:t>
            </w:r>
            <w:r w:rsidRPr="00AE429F">
              <w:rPr>
                <w:b/>
                <w:i/>
              </w:rPr>
              <w:t>dos setores sub</w:t>
            </w:r>
            <w:r w:rsidR="00030136">
              <w:rPr>
                <w:b/>
                <w:i/>
              </w:rPr>
              <w:noBreakHyphen/>
            </w:r>
            <w:r w:rsidRPr="00AE429F">
              <w:rPr>
                <w:b/>
                <w:i/>
              </w:rPr>
              <w:t>representados da população</w:t>
            </w:r>
            <w:r w:rsidRPr="00AE429F">
              <w:t>;</w:t>
            </w:r>
          </w:p>
        </w:tc>
        <w:tc>
          <w:tcPr>
            <w:tcW w:w="4876" w:type="dxa"/>
            <w:tcBorders>
              <w:top w:val="nil"/>
              <w:left w:val="nil"/>
              <w:bottom w:val="nil"/>
              <w:right w:val="nil"/>
            </w:tcBorders>
          </w:tcPr>
          <w:p w14:paraId="4F273916" w14:textId="77777777" w:rsidR="00F301C1" w:rsidRPr="00AE429F" w:rsidRDefault="00F301C1" w:rsidP="00B011E4">
            <w:pPr>
              <w:pStyle w:val="Normal6a"/>
            </w:pPr>
            <w:r w:rsidRPr="00AE429F">
              <w:t>A.</w:t>
            </w:r>
            <w:r w:rsidRPr="00AE429F">
              <w:tab/>
              <w:t xml:space="preserve">Considerando que, historicamente, a investigação médica se tem centrado </w:t>
            </w:r>
            <w:r w:rsidRPr="00AE429F">
              <w:rPr>
                <w:b/>
                <w:i/>
              </w:rPr>
              <w:t>mais</w:t>
            </w:r>
            <w:r w:rsidRPr="00AE429F">
              <w:t xml:space="preserve"> no sexo masculino, e que isto resultou numa compreensão insuficiente da </w:t>
            </w:r>
            <w:r w:rsidRPr="00AE429F">
              <w:rPr>
                <w:b/>
                <w:i/>
              </w:rPr>
              <w:t>biologia</w:t>
            </w:r>
            <w:r w:rsidRPr="00AE429F">
              <w:t xml:space="preserve"> feminina </w:t>
            </w:r>
            <w:r w:rsidRPr="00AE429F">
              <w:rPr>
                <w:b/>
                <w:i/>
              </w:rPr>
              <w:t>e das suas particularidades hormonais</w:t>
            </w:r>
            <w:r w:rsidRPr="00AE429F">
              <w:t xml:space="preserve">; que </w:t>
            </w:r>
            <w:r w:rsidRPr="00AE429F">
              <w:rPr>
                <w:b/>
                <w:i/>
              </w:rPr>
              <w:t>este desconhecimento</w:t>
            </w:r>
            <w:r w:rsidRPr="00AE429F">
              <w:t xml:space="preserve"> tem consequências </w:t>
            </w:r>
            <w:r w:rsidRPr="00AE429F">
              <w:rPr>
                <w:b/>
                <w:i/>
              </w:rPr>
              <w:t>nos cuidados médicos prestados às mulheres, em particular</w:t>
            </w:r>
            <w:r w:rsidRPr="00AE429F">
              <w:t xml:space="preserve"> no diagnóstico, tratamento, morbilidade e mortalidade;</w:t>
            </w:r>
          </w:p>
        </w:tc>
      </w:tr>
    </w:tbl>
    <w:p w14:paraId="789101B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6DFC39D9" w14:textId="77777777" w:rsidR="00F301C1" w:rsidRPr="00AE429F" w:rsidRDefault="00F301C1" w:rsidP="00F301C1">
      <w:r w:rsidRPr="00AE429F">
        <w:rPr>
          <w:rStyle w:val="HideTWBExt"/>
        </w:rPr>
        <w:t>&lt;/Amend&gt;</w:t>
      </w:r>
    </w:p>
    <w:p w14:paraId="41912C8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w:t>
      </w:r>
      <w:r w:rsidRPr="00AE429F">
        <w:rPr>
          <w:rStyle w:val="HideTWBExt"/>
        </w:rPr>
        <w:t>&lt;/NumAm&gt;</w:t>
      </w:r>
    </w:p>
    <w:p w14:paraId="7966B9C4" w14:textId="77777777" w:rsidR="00F301C1" w:rsidRPr="00AE429F" w:rsidRDefault="00F301C1" w:rsidP="00F301C1">
      <w:pPr>
        <w:pStyle w:val="NormalBold"/>
      </w:pPr>
      <w:r w:rsidRPr="00AE429F">
        <w:rPr>
          <w:rStyle w:val="HideTWBExt"/>
          <w:b w:val="0"/>
        </w:rPr>
        <w:lastRenderedPageBreak/>
        <w:t>&lt;RepeatBlock-By&gt;&lt;Members&gt;</w:t>
      </w:r>
      <w:r w:rsidRPr="00AE429F">
        <w:t>Sirpa Pietikäinen</w:t>
      </w:r>
      <w:r w:rsidRPr="00AE429F">
        <w:rPr>
          <w:rStyle w:val="HideTWBExt"/>
          <w:b w:val="0"/>
        </w:rPr>
        <w:t>&lt;/Members&gt;</w:t>
      </w:r>
    </w:p>
    <w:p w14:paraId="74F19C45" w14:textId="77777777" w:rsidR="00F301C1" w:rsidRPr="00AE429F" w:rsidRDefault="00F301C1" w:rsidP="00F301C1">
      <w:pPr>
        <w:pStyle w:val="NormalBold"/>
      </w:pPr>
      <w:r w:rsidRPr="00AE429F">
        <w:rPr>
          <w:rStyle w:val="HideTWBExt"/>
          <w:b w:val="0"/>
        </w:rPr>
        <w:t>&lt;/RepeatBlock-By&gt;</w:t>
      </w:r>
    </w:p>
    <w:p w14:paraId="7404FDD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E8C491F" w14:textId="502607AD"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85EF2F" w14:textId="77777777" w:rsidTr="00B011E4">
        <w:trPr>
          <w:trHeight w:hRule="exact" w:val="240"/>
          <w:jc w:val="center"/>
        </w:trPr>
        <w:tc>
          <w:tcPr>
            <w:tcW w:w="9752" w:type="dxa"/>
            <w:gridSpan w:val="2"/>
            <w:tcBorders>
              <w:top w:val="nil"/>
              <w:left w:val="nil"/>
              <w:bottom w:val="nil"/>
              <w:right w:val="nil"/>
            </w:tcBorders>
          </w:tcPr>
          <w:p w14:paraId="66DE26DE" w14:textId="77777777" w:rsidR="00F301C1" w:rsidRPr="00AE429F" w:rsidRDefault="00F301C1" w:rsidP="00B011E4"/>
        </w:tc>
      </w:tr>
      <w:tr w:rsidR="00F301C1" w:rsidRPr="00AE429F" w14:paraId="76548928" w14:textId="77777777" w:rsidTr="00B011E4">
        <w:trPr>
          <w:trHeight w:val="240"/>
          <w:jc w:val="center"/>
        </w:trPr>
        <w:tc>
          <w:tcPr>
            <w:tcW w:w="4876" w:type="dxa"/>
            <w:tcBorders>
              <w:top w:val="nil"/>
              <w:left w:val="nil"/>
              <w:bottom w:val="nil"/>
              <w:right w:val="nil"/>
            </w:tcBorders>
          </w:tcPr>
          <w:p w14:paraId="7435C46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DBD683B" w14:textId="77777777" w:rsidR="00F301C1" w:rsidRPr="00AE429F" w:rsidRDefault="00F301C1" w:rsidP="00B011E4">
            <w:pPr>
              <w:pStyle w:val="AmColumnHeading"/>
            </w:pPr>
            <w:r w:rsidRPr="00AE429F">
              <w:t>Alteração</w:t>
            </w:r>
          </w:p>
        </w:tc>
      </w:tr>
      <w:tr w:rsidR="00F301C1" w:rsidRPr="00AE429F" w14:paraId="1C7C74B3" w14:textId="77777777" w:rsidTr="00B011E4">
        <w:trPr>
          <w:jc w:val="center"/>
        </w:trPr>
        <w:tc>
          <w:tcPr>
            <w:tcW w:w="4876" w:type="dxa"/>
            <w:tcBorders>
              <w:top w:val="nil"/>
              <w:left w:val="nil"/>
              <w:bottom w:val="nil"/>
              <w:right w:val="nil"/>
            </w:tcBorders>
          </w:tcPr>
          <w:p w14:paraId="241EA8B0" w14:textId="77777777" w:rsidR="00F301C1" w:rsidRPr="00AE429F" w:rsidRDefault="00F301C1" w:rsidP="00B011E4">
            <w:pPr>
              <w:pStyle w:val="Normal6a"/>
            </w:pPr>
          </w:p>
        </w:tc>
        <w:tc>
          <w:tcPr>
            <w:tcW w:w="4876" w:type="dxa"/>
            <w:tcBorders>
              <w:top w:val="nil"/>
              <w:left w:val="nil"/>
              <w:bottom w:val="nil"/>
              <w:right w:val="nil"/>
            </w:tcBorders>
          </w:tcPr>
          <w:p w14:paraId="473A23CE" w14:textId="7D4F56AC"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as mulheres muitas vezes experimentam uma menor eficácia das intervenções médicas comuns em comparação com os homens, resultando em disparidades nos resultados de saúde; que as mulheres são mais suscetíveis de procurar ajuda médica do que os homens, mas enfrentam frequentemente diagnósticos tardios ou errados, recebem tratamento inadequado ou os seus sintomas são considerados psicossomáticos, refletindo preconceitos de género persistentes na investigação médica, nos diagnósticos e na prática clínica</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206A8F91" w14:textId="77777777" w:rsidTr="00B011E4">
        <w:trPr>
          <w:jc w:val="center"/>
        </w:trPr>
        <w:tc>
          <w:tcPr>
            <w:tcW w:w="4876" w:type="dxa"/>
            <w:tcBorders>
              <w:top w:val="nil"/>
              <w:left w:val="nil"/>
              <w:bottom w:val="nil"/>
              <w:right w:val="nil"/>
            </w:tcBorders>
          </w:tcPr>
          <w:p w14:paraId="6D95A8DA" w14:textId="77777777" w:rsidR="00F301C1" w:rsidRPr="00AE429F" w:rsidRDefault="00F301C1" w:rsidP="00B011E4"/>
        </w:tc>
        <w:tc>
          <w:tcPr>
            <w:tcW w:w="4876" w:type="dxa"/>
            <w:tcBorders>
              <w:top w:val="nil"/>
              <w:left w:val="nil"/>
              <w:bottom w:val="nil"/>
              <w:right w:val="nil"/>
            </w:tcBorders>
          </w:tcPr>
          <w:p w14:paraId="217BAB62" w14:textId="77777777" w:rsidR="00F301C1" w:rsidRPr="00AE429F" w:rsidRDefault="00F301C1" w:rsidP="00B011E4">
            <w:pPr>
              <w:pStyle w:val="Normal6a"/>
            </w:pPr>
            <w:r w:rsidRPr="00AE429F">
              <w:rPr>
                <w:b/>
                <w:i/>
              </w:rPr>
              <w:t>_________________</w:t>
            </w:r>
          </w:p>
        </w:tc>
      </w:tr>
      <w:tr w:rsidR="00F301C1" w:rsidRPr="00AE429F" w14:paraId="2605CA7E" w14:textId="77777777" w:rsidTr="00B011E4">
        <w:trPr>
          <w:jc w:val="center"/>
        </w:trPr>
        <w:tc>
          <w:tcPr>
            <w:tcW w:w="4876" w:type="dxa"/>
            <w:tcBorders>
              <w:top w:val="nil"/>
              <w:left w:val="nil"/>
              <w:bottom w:val="nil"/>
              <w:right w:val="nil"/>
            </w:tcBorders>
          </w:tcPr>
          <w:p w14:paraId="331273A9" w14:textId="77777777" w:rsidR="00F301C1" w:rsidRPr="00AE429F" w:rsidRDefault="00F301C1" w:rsidP="00B011E4"/>
        </w:tc>
        <w:tc>
          <w:tcPr>
            <w:tcW w:w="4876" w:type="dxa"/>
            <w:tcBorders>
              <w:top w:val="nil"/>
              <w:left w:val="nil"/>
              <w:bottom w:val="nil"/>
              <w:right w:val="nil"/>
            </w:tcBorders>
          </w:tcPr>
          <w:p w14:paraId="65EBE6E5" w14:textId="428627E8"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Prenuvo, «The most common health misdiagnoses in women—and why they keep happening» [Os erros de diagnóstico mais comuns em mulheres — e por que continuam a ocorrer], 2025, https://prenuvo.com/blog/the</w:t>
            </w:r>
            <w:r w:rsidR="00030136">
              <w:rPr>
                <w:b/>
                <w:i/>
              </w:rPr>
              <w:noBreakHyphen/>
            </w:r>
            <w:r w:rsidRPr="00AE429F">
              <w:rPr>
                <w:b/>
                <w:i/>
              </w:rPr>
              <w:t>most</w:t>
            </w:r>
            <w:r w:rsidR="00030136">
              <w:rPr>
                <w:b/>
                <w:i/>
              </w:rPr>
              <w:noBreakHyphen/>
            </w:r>
            <w:r w:rsidRPr="00AE429F">
              <w:rPr>
                <w:b/>
                <w:i/>
              </w:rPr>
              <w:t>common</w:t>
            </w:r>
            <w:r w:rsidR="00030136">
              <w:rPr>
                <w:b/>
                <w:i/>
              </w:rPr>
              <w:noBreakHyphen/>
            </w:r>
            <w:r w:rsidRPr="00AE429F">
              <w:rPr>
                <w:b/>
                <w:i/>
              </w:rPr>
              <w:t>health</w:t>
            </w:r>
            <w:r w:rsidR="00030136">
              <w:rPr>
                <w:b/>
                <w:i/>
              </w:rPr>
              <w:noBreakHyphen/>
            </w:r>
            <w:r w:rsidRPr="00AE429F">
              <w:rPr>
                <w:b/>
                <w:i/>
              </w:rPr>
              <w:t>misdiagnoses</w:t>
            </w:r>
            <w:r w:rsidR="00030136">
              <w:rPr>
                <w:b/>
                <w:i/>
              </w:rPr>
              <w:noBreakHyphen/>
            </w:r>
            <w:r w:rsidRPr="00AE429F">
              <w:rPr>
                <w:b/>
                <w:i/>
              </w:rPr>
              <w:t>in</w:t>
            </w:r>
            <w:r w:rsidR="00030136">
              <w:rPr>
                <w:b/>
                <w:i/>
              </w:rPr>
              <w:noBreakHyphen/>
            </w:r>
            <w:r w:rsidRPr="00AE429F">
              <w:rPr>
                <w:b/>
                <w:i/>
              </w:rPr>
              <w:t>women</w:t>
            </w:r>
            <w:r w:rsidR="00030136">
              <w:rPr>
                <w:b/>
                <w:i/>
              </w:rPr>
              <w:noBreakHyphen/>
            </w:r>
            <w:r w:rsidR="00030136">
              <w:rPr>
                <w:b/>
                <w:i/>
              </w:rPr>
              <w:noBreakHyphen/>
            </w:r>
            <w:r w:rsidRPr="00AE429F">
              <w:rPr>
                <w:b/>
                <w:i/>
              </w:rPr>
              <w:t>and</w:t>
            </w:r>
            <w:r w:rsidR="00030136">
              <w:rPr>
                <w:b/>
                <w:i/>
              </w:rPr>
              <w:noBreakHyphen/>
            </w:r>
            <w:r w:rsidRPr="00AE429F">
              <w:rPr>
                <w:b/>
                <w:i/>
              </w:rPr>
              <w:t>why</w:t>
            </w:r>
            <w:r w:rsidR="00030136">
              <w:rPr>
                <w:b/>
                <w:i/>
              </w:rPr>
              <w:noBreakHyphen/>
            </w:r>
            <w:r w:rsidRPr="00AE429F">
              <w:rPr>
                <w:b/>
                <w:i/>
              </w:rPr>
              <w:t>they</w:t>
            </w:r>
            <w:r w:rsidR="00030136">
              <w:rPr>
                <w:b/>
                <w:i/>
              </w:rPr>
              <w:noBreakHyphen/>
            </w:r>
            <w:r w:rsidRPr="00AE429F">
              <w:rPr>
                <w:b/>
                <w:i/>
              </w:rPr>
              <w:t>keep</w:t>
            </w:r>
            <w:r w:rsidR="00030136">
              <w:rPr>
                <w:b/>
                <w:i/>
              </w:rPr>
              <w:noBreakHyphen/>
            </w:r>
            <w:r w:rsidRPr="00AE429F">
              <w:rPr>
                <w:b/>
                <w:i/>
              </w:rPr>
              <w:t>happening.</w:t>
            </w:r>
          </w:p>
        </w:tc>
      </w:tr>
    </w:tbl>
    <w:p w14:paraId="4735FB7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CFC1CAD" w14:textId="77777777" w:rsidR="00F301C1" w:rsidRPr="00AE429F" w:rsidRDefault="00F301C1" w:rsidP="00F301C1">
      <w:r w:rsidRPr="00AE429F">
        <w:rPr>
          <w:rStyle w:val="HideTWBExt"/>
        </w:rPr>
        <w:t>&lt;/Amend&gt;</w:t>
      </w:r>
    </w:p>
    <w:p w14:paraId="38F5B07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w:t>
      </w:r>
      <w:r w:rsidRPr="00AE429F">
        <w:rPr>
          <w:rStyle w:val="HideTWBExt"/>
        </w:rPr>
        <w:t>&lt;/NumAm&gt;</w:t>
      </w:r>
    </w:p>
    <w:p w14:paraId="447EBB23" w14:textId="6DDFE5B0"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CDE109F" w14:textId="77777777" w:rsidR="00F301C1" w:rsidRPr="00AE429F" w:rsidRDefault="00F301C1" w:rsidP="00F301C1">
      <w:pPr>
        <w:pStyle w:val="NormalBold"/>
      </w:pPr>
      <w:r w:rsidRPr="00AE429F">
        <w:rPr>
          <w:rStyle w:val="HideTWBExt"/>
          <w:b w:val="0"/>
        </w:rPr>
        <w:t>&lt;/RepeatBlock-By&gt;</w:t>
      </w:r>
    </w:p>
    <w:p w14:paraId="7E30749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3F65E23" w14:textId="39AD4428"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16E2704" w14:textId="77777777" w:rsidTr="00B011E4">
        <w:trPr>
          <w:trHeight w:hRule="exact" w:val="240"/>
          <w:jc w:val="center"/>
        </w:trPr>
        <w:tc>
          <w:tcPr>
            <w:tcW w:w="9752" w:type="dxa"/>
            <w:gridSpan w:val="2"/>
            <w:tcBorders>
              <w:top w:val="nil"/>
              <w:left w:val="nil"/>
              <w:bottom w:val="nil"/>
              <w:right w:val="nil"/>
            </w:tcBorders>
          </w:tcPr>
          <w:p w14:paraId="3D863A0F" w14:textId="77777777" w:rsidR="00F301C1" w:rsidRPr="00AE429F" w:rsidRDefault="00F301C1" w:rsidP="00B011E4"/>
        </w:tc>
      </w:tr>
      <w:tr w:rsidR="00F301C1" w:rsidRPr="00AE429F" w14:paraId="3926087D" w14:textId="77777777" w:rsidTr="00B011E4">
        <w:trPr>
          <w:trHeight w:val="240"/>
          <w:jc w:val="center"/>
        </w:trPr>
        <w:tc>
          <w:tcPr>
            <w:tcW w:w="4876" w:type="dxa"/>
            <w:tcBorders>
              <w:top w:val="nil"/>
              <w:left w:val="nil"/>
              <w:bottom w:val="nil"/>
              <w:right w:val="nil"/>
            </w:tcBorders>
          </w:tcPr>
          <w:p w14:paraId="59DBAEE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BD29835" w14:textId="77777777" w:rsidR="00F301C1" w:rsidRPr="00AE429F" w:rsidRDefault="00F301C1" w:rsidP="00B011E4">
            <w:pPr>
              <w:pStyle w:val="AmColumnHeading"/>
            </w:pPr>
            <w:r w:rsidRPr="00AE429F">
              <w:t>Alteração</w:t>
            </w:r>
          </w:p>
        </w:tc>
      </w:tr>
      <w:tr w:rsidR="00F301C1" w:rsidRPr="00AE429F" w14:paraId="409499AC" w14:textId="77777777" w:rsidTr="00B011E4">
        <w:trPr>
          <w:jc w:val="center"/>
        </w:trPr>
        <w:tc>
          <w:tcPr>
            <w:tcW w:w="4876" w:type="dxa"/>
            <w:tcBorders>
              <w:top w:val="nil"/>
              <w:left w:val="nil"/>
              <w:bottom w:val="nil"/>
              <w:right w:val="nil"/>
            </w:tcBorders>
          </w:tcPr>
          <w:p w14:paraId="03207815" w14:textId="77777777" w:rsidR="00F301C1" w:rsidRPr="00AE429F" w:rsidRDefault="00F301C1" w:rsidP="00B011E4">
            <w:pPr>
              <w:pStyle w:val="Normal6a"/>
            </w:pPr>
          </w:p>
        </w:tc>
        <w:tc>
          <w:tcPr>
            <w:tcW w:w="4876" w:type="dxa"/>
            <w:tcBorders>
              <w:top w:val="nil"/>
              <w:left w:val="nil"/>
              <w:bottom w:val="nil"/>
              <w:right w:val="nil"/>
            </w:tcBorders>
          </w:tcPr>
          <w:p w14:paraId="0FAB7AD9" w14:textId="2D674881"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 xml:space="preserve">Considerando que a saúde é um direito social fundamental; que a </w:t>
            </w:r>
            <w:r w:rsidRPr="00AE429F">
              <w:rPr>
                <w:b/>
                <w:i/>
              </w:rPr>
              <w:lastRenderedPageBreak/>
              <w:t>igualdade de acesso a cuidados de saúde atempados, a preços comportáveis e de elevada qualidade, incluindo a prevenção, o diagnóstico e o tratamento de doenças específicas de género, não deve depender do rendimento, do estatuto profissional, do local de residência, do estatuto migratório, da deficiência ou da identidade de género e constitui um pilar do modelo social europeu e uma condição prévia para uma verdadeira igualdade;</w:t>
            </w:r>
          </w:p>
        </w:tc>
      </w:tr>
    </w:tbl>
    <w:p w14:paraId="1FD826D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257BBC9" w14:textId="77777777" w:rsidR="00F301C1" w:rsidRPr="00AE429F" w:rsidRDefault="00F301C1" w:rsidP="00F301C1">
      <w:r w:rsidRPr="00AE429F">
        <w:rPr>
          <w:rStyle w:val="HideTWBExt"/>
        </w:rPr>
        <w:t>&lt;/Amend&gt;</w:t>
      </w:r>
    </w:p>
    <w:p w14:paraId="0FAF286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w:t>
      </w:r>
      <w:r w:rsidRPr="00AE429F">
        <w:rPr>
          <w:rStyle w:val="HideTWBExt"/>
        </w:rPr>
        <w:t>&lt;/NumAm&gt;</w:t>
      </w:r>
    </w:p>
    <w:p w14:paraId="4DAE2600"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2CF4B062" w14:textId="77777777" w:rsidR="00F301C1" w:rsidRPr="00AE429F" w:rsidRDefault="00F301C1" w:rsidP="00F301C1">
      <w:pPr>
        <w:pStyle w:val="NormalBold"/>
      </w:pPr>
      <w:r w:rsidRPr="00AE429F">
        <w:rPr>
          <w:rStyle w:val="HideTWBExt"/>
          <w:b w:val="0"/>
        </w:rPr>
        <w:t>&lt;/RepeatBlock-By&gt;</w:t>
      </w:r>
    </w:p>
    <w:p w14:paraId="421F660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9A3738" w14:textId="58934417"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598BE4A" w14:textId="77777777" w:rsidTr="00B011E4">
        <w:trPr>
          <w:trHeight w:hRule="exact" w:val="240"/>
          <w:jc w:val="center"/>
        </w:trPr>
        <w:tc>
          <w:tcPr>
            <w:tcW w:w="9752" w:type="dxa"/>
            <w:gridSpan w:val="2"/>
            <w:tcBorders>
              <w:top w:val="nil"/>
              <w:left w:val="nil"/>
              <w:bottom w:val="nil"/>
              <w:right w:val="nil"/>
            </w:tcBorders>
          </w:tcPr>
          <w:p w14:paraId="3C4531EA" w14:textId="77777777" w:rsidR="00F301C1" w:rsidRPr="00AE429F" w:rsidRDefault="00F301C1" w:rsidP="00B011E4"/>
        </w:tc>
      </w:tr>
      <w:tr w:rsidR="00F301C1" w:rsidRPr="00AE429F" w14:paraId="51484C47" w14:textId="77777777" w:rsidTr="00B011E4">
        <w:trPr>
          <w:trHeight w:val="240"/>
          <w:jc w:val="center"/>
        </w:trPr>
        <w:tc>
          <w:tcPr>
            <w:tcW w:w="4876" w:type="dxa"/>
            <w:tcBorders>
              <w:top w:val="nil"/>
              <w:left w:val="nil"/>
              <w:bottom w:val="nil"/>
              <w:right w:val="nil"/>
            </w:tcBorders>
          </w:tcPr>
          <w:p w14:paraId="0FC9066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E06ADDA" w14:textId="77777777" w:rsidR="00F301C1" w:rsidRPr="00AE429F" w:rsidRDefault="00F301C1" w:rsidP="00B011E4">
            <w:pPr>
              <w:pStyle w:val="AmColumnHeading"/>
            </w:pPr>
            <w:r w:rsidRPr="00AE429F">
              <w:t>Alteração</w:t>
            </w:r>
          </w:p>
        </w:tc>
      </w:tr>
      <w:tr w:rsidR="00F301C1" w:rsidRPr="00AE429F" w14:paraId="55D2D9B8" w14:textId="77777777" w:rsidTr="00B011E4">
        <w:trPr>
          <w:jc w:val="center"/>
        </w:trPr>
        <w:tc>
          <w:tcPr>
            <w:tcW w:w="4876" w:type="dxa"/>
            <w:tcBorders>
              <w:top w:val="nil"/>
              <w:left w:val="nil"/>
              <w:bottom w:val="nil"/>
              <w:right w:val="nil"/>
            </w:tcBorders>
          </w:tcPr>
          <w:p w14:paraId="5DA30F97" w14:textId="77777777" w:rsidR="00F301C1" w:rsidRPr="00AE429F" w:rsidRDefault="00F301C1" w:rsidP="00B011E4">
            <w:pPr>
              <w:pStyle w:val="Normal6a"/>
            </w:pPr>
          </w:p>
        </w:tc>
        <w:tc>
          <w:tcPr>
            <w:tcW w:w="4876" w:type="dxa"/>
            <w:tcBorders>
              <w:top w:val="nil"/>
              <w:left w:val="nil"/>
              <w:bottom w:val="nil"/>
              <w:right w:val="nil"/>
            </w:tcBorders>
          </w:tcPr>
          <w:p w14:paraId="5399FEDA" w14:textId="38311A67"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os sistemas de saúde pública de vários Estados</w:t>
            </w:r>
            <w:r w:rsidR="00030136">
              <w:rPr>
                <w:b/>
                <w:i/>
              </w:rPr>
              <w:noBreakHyphen/>
            </w:r>
            <w:r w:rsidRPr="00AE429F">
              <w:rPr>
                <w:b/>
                <w:i/>
              </w:rPr>
              <w:t>Membros, em particular os serviços de saúde mental, enfrentam graves carências estruturais em termos de pessoal, camas hospitalares e recursos financeiros; que estes condicionalismos limitam a sua capacidade de responder adequadamente às necessidades da população residente;</w:t>
            </w:r>
          </w:p>
        </w:tc>
      </w:tr>
    </w:tbl>
    <w:p w14:paraId="14F7509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EDBAE82" w14:textId="77777777" w:rsidR="00F301C1" w:rsidRPr="00AE429F" w:rsidRDefault="00F301C1" w:rsidP="00F301C1">
      <w:r w:rsidRPr="00AE429F">
        <w:rPr>
          <w:rStyle w:val="HideTWBExt"/>
        </w:rPr>
        <w:t>&lt;/Amend&gt;</w:t>
      </w:r>
    </w:p>
    <w:p w14:paraId="3185791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w:t>
      </w:r>
      <w:r w:rsidRPr="00AE429F">
        <w:rPr>
          <w:rStyle w:val="HideTWBExt"/>
        </w:rPr>
        <w:t>&lt;/NumAm&gt;</w:t>
      </w:r>
    </w:p>
    <w:p w14:paraId="6882F85D"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037EEA8B" w14:textId="77777777" w:rsidR="00F301C1" w:rsidRPr="00AE429F" w:rsidRDefault="00F301C1" w:rsidP="00F301C1">
      <w:pPr>
        <w:pStyle w:val="NormalBold"/>
      </w:pPr>
      <w:r w:rsidRPr="00AE429F">
        <w:rPr>
          <w:rStyle w:val="HideTWBExt"/>
          <w:b w:val="0"/>
        </w:rPr>
        <w:t>&lt;/RepeatBlock-By&gt;</w:t>
      </w:r>
    </w:p>
    <w:p w14:paraId="36F8996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A220C7C" w14:textId="6B4BEC26"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75FF4F" w14:textId="77777777" w:rsidTr="00B011E4">
        <w:trPr>
          <w:trHeight w:hRule="exact" w:val="240"/>
          <w:jc w:val="center"/>
        </w:trPr>
        <w:tc>
          <w:tcPr>
            <w:tcW w:w="9752" w:type="dxa"/>
            <w:gridSpan w:val="2"/>
            <w:tcBorders>
              <w:top w:val="nil"/>
              <w:left w:val="nil"/>
              <w:bottom w:val="nil"/>
              <w:right w:val="nil"/>
            </w:tcBorders>
          </w:tcPr>
          <w:p w14:paraId="0745EBDC" w14:textId="77777777" w:rsidR="00F301C1" w:rsidRPr="00AE429F" w:rsidRDefault="00F301C1" w:rsidP="00B011E4"/>
        </w:tc>
      </w:tr>
      <w:tr w:rsidR="00F301C1" w:rsidRPr="00AE429F" w14:paraId="228EC196" w14:textId="77777777" w:rsidTr="00B011E4">
        <w:trPr>
          <w:trHeight w:val="240"/>
          <w:jc w:val="center"/>
        </w:trPr>
        <w:tc>
          <w:tcPr>
            <w:tcW w:w="4876" w:type="dxa"/>
            <w:tcBorders>
              <w:top w:val="nil"/>
              <w:left w:val="nil"/>
              <w:bottom w:val="nil"/>
              <w:right w:val="nil"/>
            </w:tcBorders>
          </w:tcPr>
          <w:p w14:paraId="69D04FD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794CD23" w14:textId="77777777" w:rsidR="00F301C1" w:rsidRPr="00AE429F" w:rsidRDefault="00F301C1" w:rsidP="00B011E4">
            <w:pPr>
              <w:pStyle w:val="AmColumnHeading"/>
            </w:pPr>
            <w:r w:rsidRPr="00AE429F">
              <w:t>Alteração</w:t>
            </w:r>
          </w:p>
        </w:tc>
      </w:tr>
      <w:tr w:rsidR="00F301C1" w:rsidRPr="00AE429F" w14:paraId="46CBD559" w14:textId="77777777" w:rsidTr="00B011E4">
        <w:trPr>
          <w:jc w:val="center"/>
        </w:trPr>
        <w:tc>
          <w:tcPr>
            <w:tcW w:w="4876" w:type="dxa"/>
            <w:tcBorders>
              <w:top w:val="nil"/>
              <w:left w:val="nil"/>
              <w:bottom w:val="nil"/>
              <w:right w:val="nil"/>
            </w:tcBorders>
          </w:tcPr>
          <w:p w14:paraId="59A5535C" w14:textId="77777777" w:rsidR="00F301C1" w:rsidRPr="00AE429F" w:rsidRDefault="00F301C1" w:rsidP="00B011E4">
            <w:pPr>
              <w:pStyle w:val="Normal6a"/>
            </w:pPr>
          </w:p>
        </w:tc>
        <w:tc>
          <w:tcPr>
            <w:tcW w:w="4876" w:type="dxa"/>
            <w:tcBorders>
              <w:top w:val="nil"/>
              <w:left w:val="nil"/>
              <w:bottom w:val="nil"/>
              <w:right w:val="nil"/>
            </w:tcBorders>
          </w:tcPr>
          <w:p w14:paraId="367BCF48" w14:textId="343B0A6D"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 xml:space="preserve">Considerando que as mulheres </w:t>
            </w:r>
            <w:r w:rsidRPr="00AE429F">
              <w:rPr>
                <w:b/>
                <w:i/>
              </w:rPr>
              <w:lastRenderedPageBreak/>
              <w:t>têm sido frequentemente sub</w:t>
            </w:r>
            <w:r w:rsidR="00030136">
              <w:rPr>
                <w:b/>
                <w:i/>
              </w:rPr>
              <w:noBreakHyphen/>
            </w:r>
            <w:r w:rsidRPr="00AE429F">
              <w:rPr>
                <w:b/>
                <w:i/>
              </w:rPr>
              <w:t>representadas ou excluídas dos ensaios clínicos, nomeadamente na investigação sobre a segurança e a eficácia dos medicamentos;</w:t>
            </w:r>
            <w:r w:rsidRPr="00AE429F">
              <w:t xml:space="preserve"> </w:t>
            </w:r>
            <w:r w:rsidRPr="00AE429F">
              <w:rPr>
                <w:b/>
                <w:i/>
              </w:rPr>
              <w:t>considerando que as diferenças biológicas e hormonais podem influenciar a forma como os sintomas se manifestam, a evolução das doenças e a resposta ao tratamento;</w:t>
            </w:r>
          </w:p>
        </w:tc>
      </w:tr>
    </w:tbl>
    <w:p w14:paraId="14C4892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52CE847E" w14:textId="77777777" w:rsidR="00F301C1" w:rsidRPr="00AE429F" w:rsidRDefault="00F301C1" w:rsidP="00F301C1">
      <w:r w:rsidRPr="00AE429F">
        <w:rPr>
          <w:rStyle w:val="HideTWBExt"/>
        </w:rPr>
        <w:t>&lt;/Amend&gt;</w:t>
      </w:r>
    </w:p>
    <w:p w14:paraId="3D996B2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w:t>
      </w:r>
      <w:r w:rsidRPr="00AE429F">
        <w:rPr>
          <w:rStyle w:val="HideTWBExt"/>
        </w:rPr>
        <w:t>&lt;/NumAm&gt;</w:t>
      </w:r>
    </w:p>
    <w:p w14:paraId="41B08924"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2C89F8FB" w14:textId="77777777" w:rsidR="00F301C1" w:rsidRPr="00AE429F" w:rsidRDefault="00F301C1" w:rsidP="00F301C1">
      <w:pPr>
        <w:pStyle w:val="NormalBold"/>
      </w:pPr>
      <w:r w:rsidRPr="00AE429F">
        <w:rPr>
          <w:rStyle w:val="HideTWBExt"/>
          <w:b w:val="0"/>
        </w:rPr>
        <w:t>&lt;/RepeatBlock-By&gt;</w:t>
      </w:r>
    </w:p>
    <w:p w14:paraId="442172E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42BB59" w14:textId="54C291A6"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7BA3AAE" w14:textId="77777777" w:rsidTr="00B011E4">
        <w:trPr>
          <w:trHeight w:hRule="exact" w:val="240"/>
          <w:jc w:val="center"/>
        </w:trPr>
        <w:tc>
          <w:tcPr>
            <w:tcW w:w="9752" w:type="dxa"/>
            <w:gridSpan w:val="2"/>
            <w:tcBorders>
              <w:top w:val="nil"/>
              <w:left w:val="nil"/>
              <w:bottom w:val="nil"/>
              <w:right w:val="nil"/>
            </w:tcBorders>
          </w:tcPr>
          <w:p w14:paraId="651A2996" w14:textId="77777777" w:rsidR="00F301C1" w:rsidRPr="00AE429F" w:rsidRDefault="00F301C1" w:rsidP="00B011E4"/>
        </w:tc>
      </w:tr>
      <w:tr w:rsidR="00F301C1" w:rsidRPr="00AE429F" w14:paraId="620765FC" w14:textId="77777777" w:rsidTr="00B011E4">
        <w:trPr>
          <w:trHeight w:val="240"/>
          <w:jc w:val="center"/>
        </w:trPr>
        <w:tc>
          <w:tcPr>
            <w:tcW w:w="4876" w:type="dxa"/>
            <w:tcBorders>
              <w:top w:val="nil"/>
              <w:left w:val="nil"/>
              <w:bottom w:val="nil"/>
              <w:right w:val="nil"/>
            </w:tcBorders>
          </w:tcPr>
          <w:p w14:paraId="7E6A013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3BDC3A5" w14:textId="77777777" w:rsidR="00F301C1" w:rsidRPr="00AE429F" w:rsidRDefault="00F301C1" w:rsidP="00B011E4">
            <w:pPr>
              <w:pStyle w:val="AmColumnHeading"/>
            </w:pPr>
            <w:r w:rsidRPr="00AE429F">
              <w:t>Alteração</w:t>
            </w:r>
          </w:p>
        </w:tc>
      </w:tr>
      <w:tr w:rsidR="00F301C1" w:rsidRPr="00AE429F" w14:paraId="1B828488" w14:textId="77777777" w:rsidTr="00B011E4">
        <w:trPr>
          <w:jc w:val="center"/>
        </w:trPr>
        <w:tc>
          <w:tcPr>
            <w:tcW w:w="4876" w:type="dxa"/>
            <w:tcBorders>
              <w:top w:val="nil"/>
              <w:left w:val="nil"/>
              <w:bottom w:val="nil"/>
              <w:right w:val="nil"/>
            </w:tcBorders>
          </w:tcPr>
          <w:p w14:paraId="50E0549B" w14:textId="77777777" w:rsidR="00F301C1" w:rsidRPr="00AE429F" w:rsidRDefault="00F301C1" w:rsidP="00B011E4">
            <w:pPr>
              <w:pStyle w:val="Normal6a"/>
            </w:pPr>
          </w:p>
        </w:tc>
        <w:tc>
          <w:tcPr>
            <w:tcW w:w="4876" w:type="dxa"/>
            <w:tcBorders>
              <w:top w:val="nil"/>
              <w:left w:val="nil"/>
              <w:bottom w:val="nil"/>
              <w:right w:val="nil"/>
            </w:tcBorders>
          </w:tcPr>
          <w:p w14:paraId="491A92E7" w14:textId="72DD607B"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o significado da palavra «género» tem divergido do seu significado original ao longo do tempo; que o estreito alinhamento com os Tratados fundadores é vital no trabalho das instituições da UE; que a igualdade entre homens e mulheres, e não a igualdade de género, é mencionada nos tratados fundadores;</w:t>
            </w:r>
          </w:p>
        </w:tc>
      </w:tr>
    </w:tbl>
    <w:p w14:paraId="79231C5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303F626" w14:textId="77777777" w:rsidR="00F301C1" w:rsidRPr="00AE429F" w:rsidRDefault="00F301C1" w:rsidP="00F301C1">
      <w:r w:rsidRPr="00AE429F">
        <w:rPr>
          <w:rStyle w:val="HideTWBExt"/>
        </w:rPr>
        <w:t>&lt;/Amend&gt;</w:t>
      </w:r>
    </w:p>
    <w:p w14:paraId="6ED5D98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w:t>
      </w:r>
      <w:r w:rsidRPr="00AE429F">
        <w:rPr>
          <w:rStyle w:val="HideTWBExt"/>
        </w:rPr>
        <w:t>&lt;/NumAm&gt;</w:t>
      </w:r>
    </w:p>
    <w:p w14:paraId="1D07C127"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4D89C138" w14:textId="77777777" w:rsidR="00F301C1" w:rsidRPr="00AE429F" w:rsidRDefault="00F301C1" w:rsidP="00F301C1">
      <w:pPr>
        <w:pStyle w:val="NormalBold"/>
      </w:pPr>
      <w:r w:rsidRPr="00AE429F">
        <w:rPr>
          <w:rStyle w:val="HideTWBExt"/>
          <w:b w:val="0"/>
        </w:rPr>
        <w:t>&lt;/RepeatBlock-By&gt;</w:t>
      </w:r>
    </w:p>
    <w:p w14:paraId="38C6693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BE7390" w14:textId="5D9BA349"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DC55170" w14:textId="77777777" w:rsidTr="00B011E4">
        <w:trPr>
          <w:trHeight w:hRule="exact" w:val="240"/>
          <w:jc w:val="center"/>
        </w:trPr>
        <w:tc>
          <w:tcPr>
            <w:tcW w:w="9752" w:type="dxa"/>
            <w:gridSpan w:val="2"/>
            <w:tcBorders>
              <w:top w:val="nil"/>
              <w:left w:val="nil"/>
              <w:bottom w:val="nil"/>
              <w:right w:val="nil"/>
            </w:tcBorders>
          </w:tcPr>
          <w:p w14:paraId="5B643154" w14:textId="77777777" w:rsidR="00F301C1" w:rsidRPr="00AE429F" w:rsidRDefault="00F301C1" w:rsidP="00B011E4"/>
        </w:tc>
      </w:tr>
      <w:tr w:rsidR="00F301C1" w:rsidRPr="00AE429F" w14:paraId="1CDB7CB9" w14:textId="77777777" w:rsidTr="00B011E4">
        <w:trPr>
          <w:trHeight w:val="240"/>
          <w:jc w:val="center"/>
        </w:trPr>
        <w:tc>
          <w:tcPr>
            <w:tcW w:w="4876" w:type="dxa"/>
            <w:tcBorders>
              <w:top w:val="nil"/>
              <w:left w:val="nil"/>
              <w:bottom w:val="nil"/>
              <w:right w:val="nil"/>
            </w:tcBorders>
          </w:tcPr>
          <w:p w14:paraId="05D1FB1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399C305" w14:textId="77777777" w:rsidR="00F301C1" w:rsidRPr="00AE429F" w:rsidRDefault="00F301C1" w:rsidP="00B011E4">
            <w:pPr>
              <w:pStyle w:val="AmColumnHeading"/>
            </w:pPr>
            <w:r w:rsidRPr="00AE429F">
              <w:t>Alteração</w:t>
            </w:r>
          </w:p>
        </w:tc>
      </w:tr>
      <w:tr w:rsidR="00F301C1" w:rsidRPr="00AE429F" w14:paraId="23F01F87" w14:textId="77777777" w:rsidTr="00B011E4">
        <w:trPr>
          <w:jc w:val="center"/>
        </w:trPr>
        <w:tc>
          <w:tcPr>
            <w:tcW w:w="4876" w:type="dxa"/>
            <w:tcBorders>
              <w:top w:val="nil"/>
              <w:left w:val="nil"/>
              <w:bottom w:val="nil"/>
              <w:right w:val="nil"/>
            </w:tcBorders>
          </w:tcPr>
          <w:p w14:paraId="2B4C79E2" w14:textId="77777777" w:rsidR="00F301C1" w:rsidRPr="00AE429F" w:rsidRDefault="00F301C1" w:rsidP="00B011E4">
            <w:pPr>
              <w:pStyle w:val="Normal6a"/>
            </w:pPr>
          </w:p>
        </w:tc>
        <w:tc>
          <w:tcPr>
            <w:tcW w:w="4876" w:type="dxa"/>
            <w:tcBorders>
              <w:top w:val="nil"/>
              <w:left w:val="nil"/>
              <w:bottom w:val="nil"/>
              <w:right w:val="nil"/>
            </w:tcBorders>
          </w:tcPr>
          <w:p w14:paraId="2FECA12E" w14:textId="664BE8E7"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as mulheres estiveram na linha da frente durante a crise da COVID</w:t>
            </w:r>
            <w:r w:rsidR="00030136">
              <w:rPr>
                <w:b/>
                <w:i/>
              </w:rPr>
              <w:noBreakHyphen/>
            </w:r>
            <w:r w:rsidRPr="00AE429F">
              <w:rPr>
                <w:b/>
                <w:i/>
              </w:rPr>
              <w:t xml:space="preserve">19, representando 86 % dos prestadores de cuidados nos serviços de saúde na Europa, e o facto de as </w:t>
            </w:r>
            <w:r w:rsidRPr="00AE429F">
              <w:rPr>
                <w:b/>
                <w:i/>
              </w:rPr>
              <w:lastRenderedPageBreak/>
              <w:t>mulheres também terem estado mais expostas à vulnerabilidade económica, o que teve consequências para a sua saúde física e mental;</w:t>
            </w:r>
          </w:p>
        </w:tc>
      </w:tr>
    </w:tbl>
    <w:p w14:paraId="4DF6524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DBEB478" w14:textId="77777777" w:rsidR="00F301C1" w:rsidRPr="00AE429F" w:rsidRDefault="00F301C1" w:rsidP="00F301C1">
      <w:r w:rsidRPr="00AE429F">
        <w:rPr>
          <w:rStyle w:val="HideTWBExt"/>
        </w:rPr>
        <w:t>&lt;/Amend&gt;</w:t>
      </w:r>
    </w:p>
    <w:p w14:paraId="58E5FB1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w:t>
      </w:r>
      <w:r w:rsidRPr="00AE429F">
        <w:rPr>
          <w:rStyle w:val="HideTWBExt"/>
        </w:rPr>
        <w:t>&lt;/NumAm&gt;</w:t>
      </w:r>
    </w:p>
    <w:p w14:paraId="09DE5C2E" w14:textId="77777777" w:rsidR="00F301C1" w:rsidRPr="00AE429F" w:rsidRDefault="00F301C1" w:rsidP="00F301C1">
      <w:pPr>
        <w:pStyle w:val="NormalBold"/>
      </w:pPr>
      <w:r w:rsidRPr="00AE429F">
        <w:rPr>
          <w:rStyle w:val="HideTWBExt"/>
          <w:b w:val="0"/>
        </w:rPr>
        <w:t>&lt;RepeatBlock-By&gt;&lt;Members&gt;</w:t>
      </w:r>
      <w:r w:rsidRPr="00AE429F">
        <w:t>Beatrice Timgren</w:t>
      </w:r>
      <w:r w:rsidRPr="00AE429F">
        <w:rPr>
          <w:rStyle w:val="HideTWBExt"/>
          <w:b w:val="0"/>
        </w:rPr>
        <w:t>&lt;/Members&gt;</w:t>
      </w:r>
    </w:p>
    <w:p w14:paraId="3282F461" w14:textId="77777777" w:rsidR="00F301C1" w:rsidRPr="00AE429F" w:rsidRDefault="00F301C1" w:rsidP="00F301C1">
      <w:pPr>
        <w:pStyle w:val="NormalBold"/>
      </w:pPr>
      <w:r w:rsidRPr="00AE429F">
        <w:rPr>
          <w:rStyle w:val="HideTWBExt"/>
          <w:b w:val="0"/>
        </w:rPr>
        <w:t>&lt;/RepeatBlock-By&gt;</w:t>
      </w:r>
    </w:p>
    <w:p w14:paraId="64E5F26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90FFA1" w14:textId="7D7FC9CA"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B688707" w14:textId="77777777" w:rsidTr="00B011E4">
        <w:trPr>
          <w:trHeight w:hRule="exact" w:val="240"/>
          <w:jc w:val="center"/>
        </w:trPr>
        <w:tc>
          <w:tcPr>
            <w:tcW w:w="9752" w:type="dxa"/>
            <w:gridSpan w:val="2"/>
            <w:tcBorders>
              <w:top w:val="nil"/>
              <w:left w:val="nil"/>
              <w:bottom w:val="nil"/>
              <w:right w:val="nil"/>
            </w:tcBorders>
          </w:tcPr>
          <w:p w14:paraId="29ABB5C1" w14:textId="77777777" w:rsidR="00F301C1" w:rsidRPr="00AE429F" w:rsidRDefault="00F301C1" w:rsidP="00B011E4"/>
        </w:tc>
      </w:tr>
      <w:tr w:rsidR="00F301C1" w:rsidRPr="00AE429F" w14:paraId="570ECE91" w14:textId="77777777" w:rsidTr="00B011E4">
        <w:trPr>
          <w:trHeight w:val="240"/>
          <w:jc w:val="center"/>
        </w:trPr>
        <w:tc>
          <w:tcPr>
            <w:tcW w:w="4876" w:type="dxa"/>
            <w:tcBorders>
              <w:top w:val="nil"/>
              <w:left w:val="nil"/>
              <w:bottom w:val="nil"/>
              <w:right w:val="nil"/>
            </w:tcBorders>
          </w:tcPr>
          <w:p w14:paraId="3410F02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8DB1059" w14:textId="77777777" w:rsidR="00F301C1" w:rsidRPr="00AE429F" w:rsidRDefault="00F301C1" w:rsidP="00B011E4">
            <w:pPr>
              <w:pStyle w:val="AmColumnHeading"/>
            </w:pPr>
            <w:r w:rsidRPr="00AE429F">
              <w:t>Alteração</w:t>
            </w:r>
          </w:p>
        </w:tc>
      </w:tr>
      <w:tr w:rsidR="00F301C1" w:rsidRPr="00AE429F" w14:paraId="6E87364D" w14:textId="77777777" w:rsidTr="00B011E4">
        <w:trPr>
          <w:jc w:val="center"/>
        </w:trPr>
        <w:tc>
          <w:tcPr>
            <w:tcW w:w="4876" w:type="dxa"/>
            <w:tcBorders>
              <w:top w:val="nil"/>
              <w:left w:val="nil"/>
              <w:bottom w:val="nil"/>
              <w:right w:val="nil"/>
            </w:tcBorders>
          </w:tcPr>
          <w:p w14:paraId="6E177F44" w14:textId="77777777" w:rsidR="00F301C1" w:rsidRPr="00AE429F" w:rsidRDefault="00F301C1" w:rsidP="00B011E4">
            <w:pPr>
              <w:pStyle w:val="Normal6a"/>
            </w:pPr>
          </w:p>
        </w:tc>
        <w:tc>
          <w:tcPr>
            <w:tcW w:w="4876" w:type="dxa"/>
            <w:tcBorders>
              <w:top w:val="nil"/>
              <w:left w:val="nil"/>
              <w:bottom w:val="nil"/>
              <w:right w:val="nil"/>
            </w:tcBorders>
          </w:tcPr>
          <w:p w14:paraId="167A57CE" w14:textId="3B8BA86B"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as diferenças biológicas entre os sexos são um fator central e baseado em dados concretos nos resultados do diagnóstico, da farmacologia e do tratamento e devem continuar a ser o principal ponto de referência científico na investigação médica;</w:t>
            </w:r>
          </w:p>
        </w:tc>
      </w:tr>
    </w:tbl>
    <w:p w14:paraId="543B183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A1CD3B6" w14:textId="77777777" w:rsidR="00F301C1" w:rsidRPr="00AE429F" w:rsidRDefault="00F301C1" w:rsidP="00F301C1">
      <w:r w:rsidRPr="00AE429F">
        <w:rPr>
          <w:rStyle w:val="HideTWBExt"/>
        </w:rPr>
        <w:t>&lt;/Amend&gt;</w:t>
      </w:r>
    </w:p>
    <w:p w14:paraId="2A09B27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w:t>
      </w:r>
      <w:r w:rsidRPr="00AE429F">
        <w:rPr>
          <w:rStyle w:val="HideTWBExt"/>
        </w:rPr>
        <w:t>&lt;/NumAm&gt;</w:t>
      </w:r>
    </w:p>
    <w:p w14:paraId="510FFDE2"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6D8B9699" w14:textId="77777777" w:rsidR="00F301C1" w:rsidRPr="00AE429F" w:rsidRDefault="00F301C1" w:rsidP="00F301C1">
      <w:pPr>
        <w:pStyle w:val="NormalBold"/>
      </w:pPr>
      <w:r w:rsidRPr="00AE429F">
        <w:rPr>
          <w:rStyle w:val="HideTWBExt"/>
          <w:b w:val="0"/>
        </w:rPr>
        <w:t>&lt;/RepeatBlock-By&gt;</w:t>
      </w:r>
    </w:p>
    <w:p w14:paraId="1F1D611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521C22F" w14:textId="70B3475E"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FF9187" w14:textId="77777777" w:rsidTr="00B011E4">
        <w:trPr>
          <w:trHeight w:hRule="exact" w:val="240"/>
          <w:jc w:val="center"/>
        </w:trPr>
        <w:tc>
          <w:tcPr>
            <w:tcW w:w="9752" w:type="dxa"/>
            <w:gridSpan w:val="2"/>
            <w:tcBorders>
              <w:top w:val="nil"/>
              <w:left w:val="nil"/>
              <w:bottom w:val="nil"/>
              <w:right w:val="nil"/>
            </w:tcBorders>
          </w:tcPr>
          <w:p w14:paraId="3B236C53" w14:textId="77777777" w:rsidR="00F301C1" w:rsidRPr="00AE429F" w:rsidRDefault="00F301C1" w:rsidP="00B011E4"/>
        </w:tc>
      </w:tr>
      <w:tr w:rsidR="00F301C1" w:rsidRPr="00AE429F" w14:paraId="081B88CA" w14:textId="77777777" w:rsidTr="00B011E4">
        <w:trPr>
          <w:trHeight w:val="240"/>
          <w:jc w:val="center"/>
        </w:trPr>
        <w:tc>
          <w:tcPr>
            <w:tcW w:w="4876" w:type="dxa"/>
            <w:tcBorders>
              <w:top w:val="nil"/>
              <w:left w:val="nil"/>
              <w:bottom w:val="nil"/>
              <w:right w:val="nil"/>
            </w:tcBorders>
          </w:tcPr>
          <w:p w14:paraId="5F7EDF0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3EFA78" w14:textId="77777777" w:rsidR="00F301C1" w:rsidRPr="00AE429F" w:rsidRDefault="00F301C1" w:rsidP="00B011E4">
            <w:pPr>
              <w:pStyle w:val="AmColumnHeading"/>
            </w:pPr>
            <w:r w:rsidRPr="00AE429F">
              <w:t>Alteração</w:t>
            </w:r>
          </w:p>
        </w:tc>
      </w:tr>
      <w:tr w:rsidR="00F301C1" w:rsidRPr="00AE429F" w14:paraId="091715D7" w14:textId="77777777" w:rsidTr="00B011E4">
        <w:trPr>
          <w:jc w:val="center"/>
        </w:trPr>
        <w:tc>
          <w:tcPr>
            <w:tcW w:w="4876" w:type="dxa"/>
            <w:tcBorders>
              <w:top w:val="nil"/>
              <w:left w:val="nil"/>
              <w:bottom w:val="nil"/>
              <w:right w:val="nil"/>
            </w:tcBorders>
          </w:tcPr>
          <w:p w14:paraId="235B73E4" w14:textId="77777777" w:rsidR="00F301C1" w:rsidRPr="00AE429F" w:rsidRDefault="00F301C1" w:rsidP="00B011E4">
            <w:pPr>
              <w:pStyle w:val="Normal6a"/>
            </w:pPr>
          </w:p>
        </w:tc>
        <w:tc>
          <w:tcPr>
            <w:tcW w:w="4876" w:type="dxa"/>
            <w:tcBorders>
              <w:top w:val="nil"/>
              <w:left w:val="nil"/>
              <w:bottom w:val="nil"/>
              <w:right w:val="nil"/>
            </w:tcBorders>
          </w:tcPr>
          <w:p w14:paraId="0679C8C0" w14:textId="462FFBCF"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existem diferenças genéticas e biológicas verificáveis entre homens e mulheres que têm impacto nos seus processos fisiológicos e na sua saúde;</w:t>
            </w:r>
          </w:p>
        </w:tc>
      </w:tr>
    </w:tbl>
    <w:p w14:paraId="55AD936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EFC9607" w14:textId="77777777" w:rsidR="00F301C1" w:rsidRPr="00AE429F" w:rsidRDefault="00F301C1" w:rsidP="00F301C1">
      <w:r w:rsidRPr="00AE429F">
        <w:rPr>
          <w:rStyle w:val="HideTWBExt"/>
        </w:rPr>
        <w:t>&lt;/Amend&gt;</w:t>
      </w:r>
    </w:p>
    <w:p w14:paraId="04CCD4B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w:t>
      </w:r>
      <w:r w:rsidRPr="00AE429F">
        <w:rPr>
          <w:rStyle w:val="HideTWBExt"/>
        </w:rPr>
        <w:t>&lt;/NumAm&gt;</w:t>
      </w:r>
    </w:p>
    <w:p w14:paraId="4109A7FB" w14:textId="77777777" w:rsidR="00F301C1" w:rsidRPr="00AE429F" w:rsidRDefault="00F301C1" w:rsidP="00F301C1">
      <w:pPr>
        <w:pStyle w:val="NormalBold"/>
      </w:pPr>
      <w:r w:rsidRPr="00AE429F">
        <w:rPr>
          <w:rStyle w:val="HideTWBExt"/>
          <w:b w:val="0"/>
        </w:rPr>
        <w:lastRenderedPageBreak/>
        <w:t>&lt;RepeatBlock-By&gt;&lt;Members&gt;</w:t>
      </w:r>
      <w:r w:rsidRPr="00AE429F">
        <w:t>Paulo Do Nascimento Cabral, Maria Walsh, Eleonora Meleti</w:t>
      </w:r>
      <w:r w:rsidRPr="00AE429F">
        <w:rPr>
          <w:rStyle w:val="HideTWBExt"/>
          <w:b w:val="0"/>
        </w:rPr>
        <w:t>&lt;/Members&gt;</w:t>
      </w:r>
    </w:p>
    <w:p w14:paraId="2A7E1BCE" w14:textId="77777777" w:rsidR="00F301C1" w:rsidRPr="00AE429F" w:rsidRDefault="00F301C1" w:rsidP="00F301C1">
      <w:pPr>
        <w:pStyle w:val="NormalBold"/>
      </w:pPr>
      <w:r w:rsidRPr="00AE429F">
        <w:rPr>
          <w:rStyle w:val="HideTWBExt"/>
          <w:b w:val="0"/>
        </w:rPr>
        <w:t>&lt;/RepeatBlock-By&gt;</w:t>
      </w:r>
    </w:p>
    <w:p w14:paraId="42FD7C9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1A15CAA" w14:textId="4C10306A" w:rsidR="00F301C1" w:rsidRPr="00AE429F" w:rsidRDefault="00F301C1" w:rsidP="00F301C1">
      <w:pPr>
        <w:pStyle w:val="NormalBold"/>
      </w:pPr>
      <w:r w:rsidRPr="00AE429F">
        <w:rPr>
          <w:rStyle w:val="HideTWBExt"/>
        </w:rPr>
        <w:t>&lt;Article&gt;</w:t>
      </w:r>
      <w:r w:rsidRPr="00AE429F">
        <w:t>Considerando A</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E98ABF8" w14:textId="77777777" w:rsidTr="00B011E4">
        <w:trPr>
          <w:trHeight w:hRule="exact" w:val="240"/>
          <w:jc w:val="center"/>
        </w:trPr>
        <w:tc>
          <w:tcPr>
            <w:tcW w:w="9752" w:type="dxa"/>
            <w:gridSpan w:val="2"/>
            <w:tcBorders>
              <w:top w:val="nil"/>
              <w:left w:val="nil"/>
              <w:bottom w:val="nil"/>
              <w:right w:val="nil"/>
            </w:tcBorders>
          </w:tcPr>
          <w:p w14:paraId="766C94E2" w14:textId="77777777" w:rsidR="00F301C1" w:rsidRPr="00AE429F" w:rsidRDefault="00F301C1" w:rsidP="00B011E4"/>
        </w:tc>
      </w:tr>
      <w:tr w:rsidR="00F301C1" w:rsidRPr="00AE429F" w14:paraId="65B3C148" w14:textId="77777777" w:rsidTr="00B011E4">
        <w:trPr>
          <w:trHeight w:val="240"/>
          <w:jc w:val="center"/>
        </w:trPr>
        <w:tc>
          <w:tcPr>
            <w:tcW w:w="4876" w:type="dxa"/>
            <w:tcBorders>
              <w:top w:val="nil"/>
              <w:left w:val="nil"/>
              <w:bottom w:val="nil"/>
              <w:right w:val="nil"/>
            </w:tcBorders>
          </w:tcPr>
          <w:p w14:paraId="020A2B5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B2CEE03" w14:textId="77777777" w:rsidR="00F301C1" w:rsidRPr="00AE429F" w:rsidRDefault="00F301C1" w:rsidP="00B011E4">
            <w:pPr>
              <w:pStyle w:val="AmColumnHeading"/>
            </w:pPr>
            <w:r w:rsidRPr="00AE429F">
              <w:t>Alteração</w:t>
            </w:r>
          </w:p>
        </w:tc>
      </w:tr>
      <w:tr w:rsidR="00F301C1" w:rsidRPr="00AE429F" w14:paraId="0B06123A" w14:textId="77777777" w:rsidTr="00B011E4">
        <w:trPr>
          <w:jc w:val="center"/>
        </w:trPr>
        <w:tc>
          <w:tcPr>
            <w:tcW w:w="4876" w:type="dxa"/>
            <w:tcBorders>
              <w:top w:val="nil"/>
              <w:left w:val="nil"/>
              <w:bottom w:val="nil"/>
              <w:right w:val="nil"/>
            </w:tcBorders>
          </w:tcPr>
          <w:p w14:paraId="3C0ACFFB" w14:textId="77777777" w:rsidR="00F301C1" w:rsidRPr="00AE429F" w:rsidRDefault="00F301C1" w:rsidP="00B011E4">
            <w:pPr>
              <w:pStyle w:val="Normal6a"/>
            </w:pPr>
          </w:p>
        </w:tc>
        <w:tc>
          <w:tcPr>
            <w:tcW w:w="4876" w:type="dxa"/>
            <w:tcBorders>
              <w:top w:val="nil"/>
              <w:left w:val="nil"/>
              <w:bottom w:val="nil"/>
              <w:right w:val="nil"/>
            </w:tcBorders>
          </w:tcPr>
          <w:p w14:paraId="05D9AE72" w14:textId="3472C5B0" w:rsidR="00F301C1" w:rsidRPr="00AE429F" w:rsidRDefault="00F301C1" w:rsidP="00B011E4">
            <w:pPr>
              <w:pStyle w:val="Normal6a"/>
            </w:pPr>
            <w:r w:rsidRPr="00AE429F">
              <w:rPr>
                <w:b/>
                <w:i/>
              </w:rPr>
              <w:t>A</w:t>
            </w:r>
            <w:r w:rsidR="00030136">
              <w:rPr>
                <w:b/>
                <w:i/>
              </w:rPr>
              <w:noBreakHyphen/>
            </w:r>
            <w:r w:rsidRPr="00AE429F">
              <w:rPr>
                <w:b/>
                <w:i/>
              </w:rPr>
              <w:t>A.</w:t>
            </w:r>
            <w:r w:rsidRPr="00AE429F">
              <w:tab/>
            </w:r>
            <w:r w:rsidRPr="00AE429F">
              <w:rPr>
                <w:b/>
                <w:i/>
              </w:rPr>
              <w:t>Considerando que a saúde é um direito fundamental e que, por conseguinte, todas as mulheres e todos os homens devem ter acesso a serviços de saúde de qualidade, acessíveis e a preços comportáveis;</w:t>
            </w:r>
          </w:p>
        </w:tc>
      </w:tr>
    </w:tbl>
    <w:p w14:paraId="02F5E12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DCAB9AF" w14:textId="77777777" w:rsidR="00F301C1" w:rsidRPr="00AE429F" w:rsidRDefault="00F301C1" w:rsidP="00F301C1">
      <w:r w:rsidRPr="00AE429F">
        <w:rPr>
          <w:rStyle w:val="HideTWBExt"/>
        </w:rPr>
        <w:t>&lt;/Amend&gt;</w:t>
      </w:r>
    </w:p>
    <w:p w14:paraId="7CB9007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w:t>
      </w:r>
      <w:r w:rsidRPr="00AE429F">
        <w:rPr>
          <w:rStyle w:val="HideTWBExt"/>
        </w:rPr>
        <w:t>&lt;/NumAm&gt;</w:t>
      </w:r>
    </w:p>
    <w:p w14:paraId="6052C7FD"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62CF2620" w14:textId="77777777" w:rsidR="00F301C1" w:rsidRPr="00AE429F" w:rsidRDefault="00F301C1" w:rsidP="00F301C1">
      <w:pPr>
        <w:pStyle w:val="NormalBold"/>
      </w:pPr>
      <w:r w:rsidRPr="00AE429F">
        <w:rPr>
          <w:rStyle w:val="HideTWBExt"/>
          <w:b w:val="0"/>
        </w:rPr>
        <w:t>&lt;/RepeatBlock-By&gt;</w:t>
      </w:r>
    </w:p>
    <w:p w14:paraId="3FF6851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F5BEF82" w14:textId="2BE48EB4" w:rsidR="00F301C1" w:rsidRPr="00AE429F" w:rsidRDefault="00F301C1" w:rsidP="00F301C1">
      <w:pPr>
        <w:pStyle w:val="NormalBold"/>
      </w:pPr>
      <w:r w:rsidRPr="00AE429F">
        <w:rPr>
          <w:rStyle w:val="HideTWBExt"/>
        </w:rPr>
        <w:t>&lt;Article&gt;</w:t>
      </w:r>
      <w:r w:rsidRPr="00AE429F">
        <w:t>Considerando A</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6551493" w14:textId="77777777" w:rsidTr="00B011E4">
        <w:trPr>
          <w:trHeight w:hRule="exact" w:val="240"/>
          <w:jc w:val="center"/>
        </w:trPr>
        <w:tc>
          <w:tcPr>
            <w:tcW w:w="9752" w:type="dxa"/>
            <w:gridSpan w:val="2"/>
            <w:tcBorders>
              <w:top w:val="nil"/>
              <w:left w:val="nil"/>
              <w:bottom w:val="nil"/>
              <w:right w:val="nil"/>
            </w:tcBorders>
          </w:tcPr>
          <w:p w14:paraId="3500449D" w14:textId="77777777" w:rsidR="00F301C1" w:rsidRPr="00AE429F" w:rsidRDefault="00F301C1" w:rsidP="00B011E4"/>
        </w:tc>
      </w:tr>
      <w:tr w:rsidR="00F301C1" w:rsidRPr="00AE429F" w14:paraId="75946329" w14:textId="77777777" w:rsidTr="00B011E4">
        <w:trPr>
          <w:trHeight w:val="240"/>
          <w:jc w:val="center"/>
        </w:trPr>
        <w:tc>
          <w:tcPr>
            <w:tcW w:w="4876" w:type="dxa"/>
            <w:tcBorders>
              <w:top w:val="nil"/>
              <w:left w:val="nil"/>
              <w:bottom w:val="nil"/>
              <w:right w:val="nil"/>
            </w:tcBorders>
          </w:tcPr>
          <w:p w14:paraId="6903279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11A930" w14:textId="77777777" w:rsidR="00F301C1" w:rsidRPr="00AE429F" w:rsidRDefault="00F301C1" w:rsidP="00B011E4">
            <w:pPr>
              <w:pStyle w:val="AmColumnHeading"/>
            </w:pPr>
            <w:r w:rsidRPr="00AE429F">
              <w:t>Alteração</w:t>
            </w:r>
          </w:p>
        </w:tc>
      </w:tr>
      <w:tr w:rsidR="00F301C1" w:rsidRPr="00AE429F" w14:paraId="3727F160" w14:textId="77777777" w:rsidTr="00B011E4">
        <w:trPr>
          <w:jc w:val="center"/>
        </w:trPr>
        <w:tc>
          <w:tcPr>
            <w:tcW w:w="4876" w:type="dxa"/>
            <w:tcBorders>
              <w:top w:val="nil"/>
              <w:left w:val="nil"/>
              <w:bottom w:val="nil"/>
              <w:right w:val="nil"/>
            </w:tcBorders>
          </w:tcPr>
          <w:p w14:paraId="58AD1C18" w14:textId="77777777" w:rsidR="00F301C1" w:rsidRPr="00AE429F" w:rsidRDefault="00F301C1" w:rsidP="00B011E4">
            <w:pPr>
              <w:pStyle w:val="Normal6a"/>
            </w:pPr>
          </w:p>
        </w:tc>
        <w:tc>
          <w:tcPr>
            <w:tcW w:w="4876" w:type="dxa"/>
            <w:tcBorders>
              <w:top w:val="nil"/>
              <w:left w:val="nil"/>
              <w:bottom w:val="nil"/>
              <w:right w:val="nil"/>
            </w:tcBorders>
          </w:tcPr>
          <w:p w14:paraId="041BBCD5" w14:textId="3DD05F94" w:rsidR="00F301C1" w:rsidRPr="00AE429F" w:rsidRDefault="00F301C1" w:rsidP="00B011E4">
            <w:pPr>
              <w:pStyle w:val="Normal6a"/>
            </w:pPr>
            <w:r w:rsidRPr="00AE429F">
              <w:rPr>
                <w:b/>
                <w:i/>
              </w:rPr>
              <w:t>A</w:t>
            </w:r>
            <w:r w:rsidR="00030136">
              <w:rPr>
                <w:b/>
                <w:i/>
              </w:rPr>
              <w:noBreakHyphen/>
            </w:r>
            <w:r w:rsidRPr="00AE429F">
              <w:rPr>
                <w:b/>
                <w:i/>
              </w:rPr>
              <w:t>B.</w:t>
            </w:r>
            <w:r w:rsidRPr="00AE429F">
              <w:tab/>
            </w:r>
            <w:r w:rsidRPr="00AE429F">
              <w:rPr>
                <w:b/>
                <w:i/>
              </w:rPr>
              <w:t>Considerando que a verdadeira igualdade entre homens e mulheres deve basear</w:t>
            </w:r>
            <w:r w:rsidR="00030136">
              <w:rPr>
                <w:b/>
                <w:i/>
              </w:rPr>
              <w:noBreakHyphen/>
            </w:r>
            <w:r w:rsidRPr="00AE429F">
              <w:rPr>
                <w:b/>
                <w:i/>
              </w:rPr>
              <w:t>se no reconhecimento e no respeito das diferenças genéticas e biológicas entre os sexos, assegurando que a investigação científica e os cuidados de saúde respondam adequadamente às necessidades específicas de cada um deles;</w:t>
            </w:r>
          </w:p>
        </w:tc>
      </w:tr>
    </w:tbl>
    <w:p w14:paraId="1263B9F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6E29E50" w14:textId="77777777" w:rsidR="00F301C1" w:rsidRPr="00AE429F" w:rsidRDefault="00F301C1" w:rsidP="00F301C1">
      <w:r w:rsidRPr="00AE429F">
        <w:rPr>
          <w:rStyle w:val="HideTWBExt"/>
        </w:rPr>
        <w:t>&lt;/Amend&gt;</w:t>
      </w:r>
    </w:p>
    <w:p w14:paraId="51405EC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w:t>
      </w:r>
      <w:r w:rsidRPr="00AE429F">
        <w:rPr>
          <w:rStyle w:val="HideTWBExt"/>
        </w:rPr>
        <w:t>&lt;/NumAm&gt;</w:t>
      </w:r>
    </w:p>
    <w:p w14:paraId="2D80632A" w14:textId="67E4C227"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169138E" w14:textId="77777777" w:rsidR="00F301C1" w:rsidRPr="00AE429F" w:rsidRDefault="00F301C1" w:rsidP="00F301C1">
      <w:pPr>
        <w:pStyle w:val="NormalBold"/>
      </w:pPr>
      <w:r w:rsidRPr="00AE429F">
        <w:rPr>
          <w:rStyle w:val="HideTWBExt"/>
          <w:b w:val="0"/>
        </w:rPr>
        <w:t>&lt;/RepeatBlock-By&gt;</w:t>
      </w:r>
    </w:p>
    <w:p w14:paraId="27200B8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365E9F8" w14:textId="6F69E8BC" w:rsidR="00F301C1" w:rsidRPr="00AE429F" w:rsidRDefault="00F301C1" w:rsidP="00F301C1">
      <w:pPr>
        <w:pStyle w:val="NormalBold"/>
      </w:pPr>
      <w:r w:rsidRPr="00AE429F">
        <w:rPr>
          <w:rStyle w:val="HideTWBExt"/>
        </w:rPr>
        <w:t>&lt;Article&gt;</w:t>
      </w:r>
      <w:r w:rsidRPr="00AE429F">
        <w:t>Considerando A</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572660B" w14:textId="77777777" w:rsidTr="00B011E4">
        <w:trPr>
          <w:trHeight w:hRule="exact" w:val="240"/>
          <w:jc w:val="center"/>
        </w:trPr>
        <w:tc>
          <w:tcPr>
            <w:tcW w:w="9752" w:type="dxa"/>
            <w:gridSpan w:val="2"/>
            <w:tcBorders>
              <w:top w:val="nil"/>
              <w:left w:val="nil"/>
              <w:bottom w:val="nil"/>
              <w:right w:val="nil"/>
            </w:tcBorders>
          </w:tcPr>
          <w:p w14:paraId="47CD98F9" w14:textId="77777777" w:rsidR="00F301C1" w:rsidRPr="00AE429F" w:rsidRDefault="00F301C1" w:rsidP="00B011E4"/>
        </w:tc>
      </w:tr>
      <w:tr w:rsidR="00F301C1" w:rsidRPr="00AE429F" w14:paraId="77C03139" w14:textId="77777777" w:rsidTr="00B011E4">
        <w:trPr>
          <w:trHeight w:val="240"/>
          <w:jc w:val="center"/>
        </w:trPr>
        <w:tc>
          <w:tcPr>
            <w:tcW w:w="4876" w:type="dxa"/>
            <w:tcBorders>
              <w:top w:val="nil"/>
              <w:left w:val="nil"/>
              <w:bottom w:val="nil"/>
              <w:right w:val="nil"/>
            </w:tcBorders>
          </w:tcPr>
          <w:p w14:paraId="00C188D2"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1BAA8515" w14:textId="77777777" w:rsidR="00F301C1" w:rsidRPr="00AE429F" w:rsidRDefault="00F301C1" w:rsidP="00B011E4">
            <w:pPr>
              <w:pStyle w:val="AmColumnHeading"/>
            </w:pPr>
            <w:r w:rsidRPr="00AE429F">
              <w:t>Alteração</w:t>
            </w:r>
          </w:p>
        </w:tc>
      </w:tr>
      <w:tr w:rsidR="00F301C1" w:rsidRPr="00AE429F" w14:paraId="1EA2B76A" w14:textId="77777777" w:rsidTr="00B011E4">
        <w:trPr>
          <w:jc w:val="center"/>
        </w:trPr>
        <w:tc>
          <w:tcPr>
            <w:tcW w:w="4876" w:type="dxa"/>
            <w:tcBorders>
              <w:top w:val="nil"/>
              <w:left w:val="nil"/>
              <w:bottom w:val="nil"/>
              <w:right w:val="nil"/>
            </w:tcBorders>
          </w:tcPr>
          <w:p w14:paraId="232D3EB3" w14:textId="77777777" w:rsidR="00F301C1" w:rsidRPr="00AE429F" w:rsidRDefault="00F301C1" w:rsidP="00B011E4">
            <w:pPr>
              <w:pStyle w:val="Normal6a"/>
            </w:pPr>
          </w:p>
        </w:tc>
        <w:tc>
          <w:tcPr>
            <w:tcW w:w="4876" w:type="dxa"/>
            <w:tcBorders>
              <w:top w:val="nil"/>
              <w:left w:val="nil"/>
              <w:bottom w:val="nil"/>
              <w:right w:val="nil"/>
            </w:tcBorders>
          </w:tcPr>
          <w:p w14:paraId="19CB12F3" w14:textId="568AF593" w:rsidR="00F301C1" w:rsidRPr="00AE429F" w:rsidRDefault="00F301C1" w:rsidP="00B011E4">
            <w:pPr>
              <w:pStyle w:val="Normal6a"/>
            </w:pPr>
            <w:r w:rsidRPr="00AE429F">
              <w:rPr>
                <w:b/>
                <w:i/>
              </w:rPr>
              <w:t>A</w:t>
            </w:r>
            <w:r w:rsidR="00030136">
              <w:rPr>
                <w:b/>
                <w:i/>
              </w:rPr>
              <w:noBreakHyphen/>
            </w:r>
            <w:r w:rsidRPr="00AE429F">
              <w:rPr>
                <w:b/>
                <w:i/>
              </w:rPr>
              <w:t>B.</w:t>
            </w:r>
            <w:r w:rsidRPr="00AE429F">
              <w:tab/>
            </w:r>
            <w:r w:rsidRPr="00AE429F">
              <w:rPr>
                <w:b/>
                <w:i/>
              </w:rPr>
              <w:t>Considerando que as desigualdades de género na saúde estão enraizadas em desigualdades sociais, económicas e culturais estruturais e afetam de forma desproporcionada as mulheres em condições socioeconómicas precárias, reforçando assim os ciclos de pobreza, exclusão e desigualdade;</w:t>
            </w:r>
          </w:p>
        </w:tc>
      </w:tr>
    </w:tbl>
    <w:p w14:paraId="63632DC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EDF338E" w14:textId="77777777" w:rsidR="00F301C1" w:rsidRPr="00AE429F" w:rsidRDefault="00F301C1" w:rsidP="00F301C1">
      <w:r w:rsidRPr="00AE429F">
        <w:rPr>
          <w:rStyle w:val="HideTWBExt"/>
        </w:rPr>
        <w:t>&lt;/Amend&gt;</w:t>
      </w:r>
    </w:p>
    <w:p w14:paraId="6EC2DC8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w:t>
      </w:r>
      <w:r w:rsidRPr="00AE429F">
        <w:rPr>
          <w:rStyle w:val="HideTWBExt"/>
        </w:rPr>
        <w:t>&lt;/NumAm&gt;</w:t>
      </w:r>
    </w:p>
    <w:p w14:paraId="4493B11D" w14:textId="7C61F0D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Elisabeth Grossmann, Alessandra Moretti, Maria Noichl, Emma Rafowicz, Sabrina Repp, Carla Tavares</w:t>
      </w:r>
      <w:r w:rsidRPr="00AE429F">
        <w:rPr>
          <w:rStyle w:val="HideTWBExt"/>
          <w:b w:val="0"/>
        </w:rPr>
        <w:t>&lt;/Members&gt;</w:t>
      </w:r>
    </w:p>
    <w:p w14:paraId="70FE7FAC" w14:textId="77777777" w:rsidR="00F301C1" w:rsidRPr="00AE429F" w:rsidRDefault="00F301C1" w:rsidP="00F301C1">
      <w:pPr>
        <w:pStyle w:val="NormalBold"/>
      </w:pPr>
      <w:r w:rsidRPr="00AE429F">
        <w:rPr>
          <w:rStyle w:val="HideTWBExt"/>
          <w:b w:val="0"/>
        </w:rPr>
        <w:t>&lt;/RepeatBlock-By&gt;</w:t>
      </w:r>
    </w:p>
    <w:p w14:paraId="6E74D70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36A16F7" w14:textId="1519A190" w:rsidR="00F301C1" w:rsidRPr="00AE429F" w:rsidRDefault="00F301C1" w:rsidP="00F301C1">
      <w:pPr>
        <w:pStyle w:val="NormalBold"/>
      </w:pPr>
      <w:r w:rsidRPr="00AE429F">
        <w:rPr>
          <w:rStyle w:val="HideTWBExt"/>
        </w:rPr>
        <w:t>&lt;Article&gt;</w:t>
      </w:r>
      <w:r w:rsidRPr="00AE429F">
        <w:t>Considerando A</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6CFD33" w14:textId="77777777" w:rsidTr="00B011E4">
        <w:trPr>
          <w:trHeight w:hRule="exact" w:val="240"/>
          <w:jc w:val="center"/>
        </w:trPr>
        <w:tc>
          <w:tcPr>
            <w:tcW w:w="9752" w:type="dxa"/>
            <w:gridSpan w:val="2"/>
            <w:tcBorders>
              <w:top w:val="nil"/>
              <w:left w:val="nil"/>
              <w:bottom w:val="nil"/>
              <w:right w:val="nil"/>
            </w:tcBorders>
          </w:tcPr>
          <w:p w14:paraId="67FFB91A" w14:textId="77777777" w:rsidR="00F301C1" w:rsidRPr="00AE429F" w:rsidRDefault="00F301C1" w:rsidP="00B011E4"/>
        </w:tc>
      </w:tr>
      <w:tr w:rsidR="00F301C1" w:rsidRPr="00AE429F" w14:paraId="7BCB5127" w14:textId="77777777" w:rsidTr="00B011E4">
        <w:trPr>
          <w:trHeight w:val="240"/>
          <w:jc w:val="center"/>
        </w:trPr>
        <w:tc>
          <w:tcPr>
            <w:tcW w:w="4876" w:type="dxa"/>
            <w:tcBorders>
              <w:top w:val="nil"/>
              <w:left w:val="nil"/>
              <w:bottom w:val="nil"/>
              <w:right w:val="nil"/>
            </w:tcBorders>
          </w:tcPr>
          <w:p w14:paraId="683A76C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5EC782E" w14:textId="77777777" w:rsidR="00F301C1" w:rsidRPr="00AE429F" w:rsidRDefault="00F301C1" w:rsidP="00B011E4">
            <w:pPr>
              <w:pStyle w:val="AmColumnHeading"/>
            </w:pPr>
            <w:r w:rsidRPr="00AE429F">
              <w:t>Alteração</w:t>
            </w:r>
          </w:p>
        </w:tc>
      </w:tr>
      <w:tr w:rsidR="00F301C1" w:rsidRPr="00AE429F" w14:paraId="218A4580" w14:textId="77777777" w:rsidTr="00B011E4">
        <w:trPr>
          <w:jc w:val="center"/>
        </w:trPr>
        <w:tc>
          <w:tcPr>
            <w:tcW w:w="4876" w:type="dxa"/>
            <w:tcBorders>
              <w:top w:val="nil"/>
              <w:left w:val="nil"/>
              <w:bottom w:val="nil"/>
              <w:right w:val="nil"/>
            </w:tcBorders>
          </w:tcPr>
          <w:p w14:paraId="41F53A35" w14:textId="77777777" w:rsidR="00F301C1" w:rsidRPr="00AE429F" w:rsidRDefault="00F301C1" w:rsidP="00B011E4">
            <w:pPr>
              <w:pStyle w:val="Normal6a"/>
            </w:pPr>
          </w:p>
        </w:tc>
        <w:tc>
          <w:tcPr>
            <w:tcW w:w="4876" w:type="dxa"/>
            <w:tcBorders>
              <w:top w:val="nil"/>
              <w:left w:val="nil"/>
              <w:bottom w:val="nil"/>
              <w:right w:val="nil"/>
            </w:tcBorders>
          </w:tcPr>
          <w:p w14:paraId="77C6D29A" w14:textId="075EC403" w:rsidR="00F301C1" w:rsidRPr="00AE429F" w:rsidRDefault="00F301C1" w:rsidP="00B011E4">
            <w:pPr>
              <w:pStyle w:val="Normal6a"/>
            </w:pPr>
            <w:r w:rsidRPr="00AE429F">
              <w:rPr>
                <w:b/>
                <w:i/>
              </w:rPr>
              <w:t>A</w:t>
            </w:r>
            <w:r w:rsidR="00030136">
              <w:rPr>
                <w:b/>
                <w:i/>
              </w:rPr>
              <w:noBreakHyphen/>
            </w:r>
            <w:r w:rsidRPr="00AE429F">
              <w:rPr>
                <w:b/>
                <w:i/>
              </w:rPr>
              <w:t>C.</w:t>
            </w:r>
            <w:r w:rsidRPr="00AE429F">
              <w:tab/>
            </w:r>
            <w:r w:rsidRPr="00AE429F">
              <w:rPr>
                <w:b/>
                <w:i/>
              </w:rPr>
              <w:t>Considerando que uma abordagem interseccional à saúde das mulheres é essencial, uma vez que as mulheres migrantes, as mulheres com deficiência, as mulheres idosas, as pessoas LGBTQI+, as mulheres que vivem em situação de pobreza, as que residem em zonas rurais ou socioeconomicamente desfavorecidas, as mulheres sem</w:t>
            </w:r>
            <w:r w:rsidR="00030136">
              <w:rPr>
                <w:b/>
                <w:i/>
              </w:rPr>
              <w:noBreakHyphen/>
            </w:r>
            <w:r w:rsidRPr="00AE429F">
              <w:rPr>
                <w:b/>
                <w:i/>
              </w:rPr>
              <w:t>abrigo, a comunidade cigana e outros grupos marginalizados enfrentam frequentemente múltiplas e adicionais formas de discriminação e encontram múltiplos obstáculos ao acesso a cuidados de saúde inclusivos, culturalmente sensíveis e de qualidade, incluindo barreiras linguísticas, estigmatização, falta de serviços acessíveis e formação profissional inadequada;</w:t>
            </w:r>
          </w:p>
        </w:tc>
      </w:tr>
    </w:tbl>
    <w:p w14:paraId="5098F42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6DC306D" w14:textId="77777777" w:rsidR="00F301C1" w:rsidRPr="00AE429F" w:rsidRDefault="00F301C1" w:rsidP="00F301C1">
      <w:r w:rsidRPr="00AE429F">
        <w:rPr>
          <w:rStyle w:val="HideTWBExt"/>
        </w:rPr>
        <w:t>&lt;/Amend&gt;</w:t>
      </w:r>
    </w:p>
    <w:p w14:paraId="1DDCE94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w:t>
      </w:r>
      <w:r w:rsidRPr="00AE429F">
        <w:rPr>
          <w:rStyle w:val="HideTWBExt"/>
        </w:rPr>
        <w:t>&lt;/NumAm&gt;</w:t>
      </w:r>
    </w:p>
    <w:p w14:paraId="3EECEFCD" w14:textId="77777777" w:rsidR="00F301C1" w:rsidRPr="00AE429F" w:rsidRDefault="00F301C1" w:rsidP="00F301C1">
      <w:pPr>
        <w:pStyle w:val="NormalBold"/>
      </w:pPr>
      <w:r w:rsidRPr="00AE429F">
        <w:rPr>
          <w:rStyle w:val="HideTWBExt"/>
          <w:b w:val="0"/>
        </w:rPr>
        <w:lastRenderedPageBreak/>
        <w:t>&lt;RepeatBlock-By&gt;&lt;Members&gt;</w:t>
      </w:r>
      <w:r w:rsidRPr="00AE429F">
        <w:t>Judita Laššáková, Ondřej Dostál, Erik Kaliňák</w:t>
      </w:r>
      <w:r w:rsidRPr="00AE429F">
        <w:rPr>
          <w:rStyle w:val="HideTWBExt"/>
          <w:b w:val="0"/>
        </w:rPr>
        <w:t>&lt;/Members&gt;</w:t>
      </w:r>
    </w:p>
    <w:p w14:paraId="22B8641D" w14:textId="77777777" w:rsidR="00F301C1" w:rsidRPr="00AE429F" w:rsidRDefault="00F301C1" w:rsidP="00F301C1">
      <w:pPr>
        <w:pStyle w:val="NormalBold"/>
      </w:pPr>
      <w:r w:rsidRPr="00AE429F">
        <w:rPr>
          <w:rStyle w:val="HideTWBExt"/>
          <w:b w:val="0"/>
        </w:rPr>
        <w:t>&lt;/RepeatBlock-By&gt;</w:t>
      </w:r>
    </w:p>
    <w:p w14:paraId="16E581C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DB18A6F" w14:textId="77777777" w:rsidR="00F301C1" w:rsidRPr="00AE429F" w:rsidRDefault="00F301C1" w:rsidP="00F301C1">
      <w:pPr>
        <w:pStyle w:val="NormalBold"/>
      </w:pPr>
      <w:r w:rsidRPr="00AE429F">
        <w:rPr>
          <w:rStyle w:val="HideTWBExt"/>
        </w:rPr>
        <w:t>&lt;Article&gt;</w:t>
      </w:r>
      <w:r w:rsidRPr="00AE429F">
        <w:t>Considerando B</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194BF1C" w14:textId="77777777" w:rsidTr="00B011E4">
        <w:trPr>
          <w:trHeight w:hRule="exact" w:val="240"/>
          <w:jc w:val="center"/>
        </w:trPr>
        <w:tc>
          <w:tcPr>
            <w:tcW w:w="9752" w:type="dxa"/>
            <w:gridSpan w:val="2"/>
            <w:tcBorders>
              <w:top w:val="nil"/>
              <w:left w:val="nil"/>
              <w:bottom w:val="nil"/>
              <w:right w:val="nil"/>
            </w:tcBorders>
          </w:tcPr>
          <w:p w14:paraId="1F18B2EC" w14:textId="77777777" w:rsidR="00F301C1" w:rsidRPr="00AE429F" w:rsidRDefault="00F301C1" w:rsidP="00B011E4"/>
        </w:tc>
      </w:tr>
      <w:tr w:rsidR="00F301C1" w:rsidRPr="00AE429F" w14:paraId="61595E32" w14:textId="77777777" w:rsidTr="00B011E4">
        <w:trPr>
          <w:trHeight w:val="240"/>
          <w:jc w:val="center"/>
        </w:trPr>
        <w:tc>
          <w:tcPr>
            <w:tcW w:w="4876" w:type="dxa"/>
            <w:tcBorders>
              <w:top w:val="nil"/>
              <w:left w:val="nil"/>
              <w:bottom w:val="nil"/>
              <w:right w:val="nil"/>
            </w:tcBorders>
          </w:tcPr>
          <w:p w14:paraId="1274519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69EA97" w14:textId="77777777" w:rsidR="00F301C1" w:rsidRPr="00AE429F" w:rsidRDefault="00F301C1" w:rsidP="00B011E4">
            <w:pPr>
              <w:pStyle w:val="AmColumnHeading"/>
            </w:pPr>
            <w:r w:rsidRPr="00AE429F">
              <w:t>Alteração</w:t>
            </w:r>
          </w:p>
        </w:tc>
      </w:tr>
      <w:tr w:rsidR="00F301C1" w:rsidRPr="00AE429F" w14:paraId="06BA388E" w14:textId="77777777" w:rsidTr="00B011E4">
        <w:trPr>
          <w:jc w:val="center"/>
        </w:trPr>
        <w:tc>
          <w:tcPr>
            <w:tcW w:w="4876" w:type="dxa"/>
            <w:tcBorders>
              <w:top w:val="nil"/>
              <w:left w:val="nil"/>
              <w:bottom w:val="nil"/>
              <w:right w:val="nil"/>
            </w:tcBorders>
          </w:tcPr>
          <w:p w14:paraId="3C7F9EF9" w14:textId="77777777" w:rsidR="00F301C1" w:rsidRPr="00AE429F" w:rsidRDefault="00F301C1" w:rsidP="00B011E4">
            <w:pPr>
              <w:pStyle w:val="Normal6a"/>
            </w:pPr>
            <w:r w:rsidRPr="00AE429F">
              <w:rPr>
                <w:b/>
                <w:i/>
              </w:rPr>
              <w:t>B.</w:t>
            </w:r>
            <w:r w:rsidRPr="00AE429F">
              <w:tab/>
            </w:r>
            <w:r w:rsidRPr="00AE429F">
              <w:rPr>
                <w:b/>
                <w:i/>
              </w:rPr>
              <w:t>Considerando que, embora a evolução regulamentar tenha melhorado a inclusão nos ensaios clínicos, a representação das mulheres continua a ser inferior à dos homens e a disparidade é particularmente acentuada no caso das mulheres grávidas e lactantes</w:t>
            </w:r>
            <w:r w:rsidRPr="00AE429F">
              <w:rPr>
                <w:b/>
                <w:i/>
                <w:vertAlign w:val="superscript"/>
              </w:rPr>
              <w:t>6</w:t>
            </w:r>
            <w:r w:rsidRPr="00AE429F">
              <w:rPr>
                <w:b/>
                <w:i/>
              </w:rPr>
              <w:t>;</w:t>
            </w:r>
          </w:p>
        </w:tc>
        <w:tc>
          <w:tcPr>
            <w:tcW w:w="4876" w:type="dxa"/>
            <w:tcBorders>
              <w:top w:val="nil"/>
              <w:left w:val="nil"/>
              <w:bottom w:val="nil"/>
              <w:right w:val="nil"/>
            </w:tcBorders>
          </w:tcPr>
          <w:p w14:paraId="07028523" w14:textId="77777777" w:rsidR="00F301C1" w:rsidRPr="00AE429F" w:rsidRDefault="00F301C1" w:rsidP="00B011E4">
            <w:pPr>
              <w:pStyle w:val="Normal6a"/>
            </w:pPr>
            <w:r w:rsidRPr="00AE429F">
              <w:rPr>
                <w:b/>
                <w:i/>
              </w:rPr>
              <w:t>Suprimido</w:t>
            </w:r>
          </w:p>
        </w:tc>
      </w:tr>
      <w:tr w:rsidR="00F301C1" w:rsidRPr="00AE429F" w14:paraId="555D56C3" w14:textId="77777777" w:rsidTr="00B011E4">
        <w:trPr>
          <w:jc w:val="center"/>
        </w:trPr>
        <w:tc>
          <w:tcPr>
            <w:tcW w:w="4876" w:type="dxa"/>
            <w:tcBorders>
              <w:top w:val="nil"/>
              <w:left w:val="nil"/>
              <w:bottom w:val="nil"/>
              <w:right w:val="nil"/>
            </w:tcBorders>
          </w:tcPr>
          <w:p w14:paraId="311852D7"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0D2EBEE0" w14:textId="77777777" w:rsidR="00F301C1" w:rsidRPr="00AE429F" w:rsidRDefault="00F301C1" w:rsidP="00B011E4"/>
        </w:tc>
      </w:tr>
      <w:tr w:rsidR="00F301C1" w:rsidRPr="00AE429F" w14:paraId="598DD219" w14:textId="77777777" w:rsidTr="00B011E4">
        <w:trPr>
          <w:jc w:val="center"/>
        </w:trPr>
        <w:tc>
          <w:tcPr>
            <w:tcW w:w="4876" w:type="dxa"/>
            <w:tcBorders>
              <w:top w:val="nil"/>
              <w:left w:val="nil"/>
              <w:bottom w:val="nil"/>
              <w:right w:val="nil"/>
            </w:tcBorders>
          </w:tcPr>
          <w:p w14:paraId="78D66A4D" w14:textId="5B8FD7D2" w:rsidR="00F301C1" w:rsidRPr="00AE429F" w:rsidRDefault="00F301C1" w:rsidP="00B011E4">
            <w:pPr>
              <w:pStyle w:val="Normal6a"/>
            </w:pPr>
            <w:r w:rsidRPr="00AE429F">
              <w:rPr>
                <w:b/>
                <w:i/>
                <w:vertAlign w:val="superscript"/>
              </w:rPr>
              <w:t>6</w:t>
            </w:r>
            <w:r w:rsidRPr="00AE429F">
              <w:t xml:space="preserve"> </w:t>
            </w:r>
            <w:r w:rsidRPr="00AE429F">
              <w:rPr>
                <w:b/>
                <w:i/>
              </w:rPr>
              <w:t>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rPr>
                <w:b/>
                <w:i/>
              </w:rPr>
              <w:noBreakHyphen/>
            </w:r>
            <w:r w:rsidRPr="00AE429F">
              <w:rPr>
                <w:b/>
                <w:i/>
              </w:rPr>
              <w:t>guideline</w:t>
            </w:r>
            <w:r w:rsidR="00030136">
              <w:rPr>
                <w:b/>
                <w:i/>
              </w:rPr>
              <w:noBreakHyphen/>
            </w:r>
            <w:r w:rsidRPr="00AE429F">
              <w:rPr>
                <w:b/>
                <w:i/>
              </w:rPr>
              <w:t>inclusion</w:t>
            </w:r>
            <w:r w:rsidR="00030136">
              <w:rPr>
                <w:b/>
                <w:i/>
              </w:rPr>
              <w:noBreakHyphen/>
            </w:r>
            <w:r w:rsidRPr="00AE429F">
              <w:rPr>
                <w:b/>
                <w:i/>
              </w:rPr>
              <w:t>pregnant</w:t>
            </w:r>
            <w:r w:rsidR="00030136">
              <w:rPr>
                <w:b/>
                <w:i/>
              </w:rPr>
              <w:noBreakHyphen/>
            </w:r>
            <w:r w:rsidRPr="00AE429F">
              <w:rPr>
                <w:b/>
                <w:i/>
              </w:rPr>
              <w:t>breastfeeding</w:t>
            </w:r>
            <w:r w:rsidR="00030136">
              <w:rPr>
                <w:b/>
                <w:i/>
              </w:rPr>
              <w:noBreakHyphen/>
            </w:r>
            <w:r w:rsidRPr="00AE429F">
              <w:rPr>
                <w:b/>
                <w:i/>
              </w:rPr>
              <w:t>individuals</w:t>
            </w:r>
            <w:r w:rsidR="00030136">
              <w:rPr>
                <w:b/>
                <w:i/>
              </w:rPr>
              <w:noBreakHyphen/>
            </w:r>
            <w:r w:rsidRPr="00AE429F">
              <w:rPr>
                <w:b/>
                <w:i/>
              </w:rPr>
              <w:t>clinical</w:t>
            </w:r>
            <w:r w:rsidR="00030136">
              <w:rPr>
                <w:b/>
                <w:i/>
              </w:rPr>
              <w:noBreakHyphen/>
            </w:r>
            <w:r w:rsidRPr="00AE429F">
              <w:rPr>
                <w:b/>
                <w:i/>
              </w:rPr>
              <w:t>trials?utm_source=chatgpt.com.</w:t>
            </w:r>
          </w:p>
        </w:tc>
        <w:tc>
          <w:tcPr>
            <w:tcW w:w="4876" w:type="dxa"/>
            <w:tcBorders>
              <w:top w:val="nil"/>
              <w:left w:val="nil"/>
              <w:bottom w:val="nil"/>
              <w:right w:val="nil"/>
            </w:tcBorders>
          </w:tcPr>
          <w:p w14:paraId="54B908A7" w14:textId="77777777" w:rsidR="00F301C1" w:rsidRPr="00AE429F" w:rsidRDefault="00F301C1" w:rsidP="00B011E4"/>
        </w:tc>
      </w:tr>
    </w:tbl>
    <w:p w14:paraId="30C1E45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961E6F4" w14:textId="77777777" w:rsidR="00F301C1" w:rsidRPr="00AE429F" w:rsidRDefault="00F301C1" w:rsidP="00F301C1">
      <w:r w:rsidRPr="00AE429F">
        <w:rPr>
          <w:rStyle w:val="HideTWBExt"/>
        </w:rPr>
        <w:t>&lt;/Amend&gt;</w:t>
      </w:r>
    </w:p>
    <w:p w14:paraId="45EBB6C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52</w:t>
      </w:r>
      <w:r w:rsidRPr="00AE429F">
        <w:rPr>
          <w:rStyle w:val="HideTWBExt"/>
        </w:rPr>
        <w:t>&lt;/NumAm&gt;</w:t>
      </w:r>
    </w:p>
    <w:p w14:paraId="7ECF8BCA"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7B32B79F" w14:textId="77777777" w:rsidR="00F301C1" w:rsidRPr="00AE429F" w:rsidRDefault="00F301C1" w:rsidP="00F301C1">
      <w:pPr>
        <w:pStyle w:val="NormalBold"/>
      </w:pPr>
      <w:r w:rsidRPr="00AE429F">
        <w:rPr>
          <w:rStyle w:val="HideTWBExt"/>
          <w:b w:val="0"/>
        </w:rPr>
        <w:t>&lt;/RepeatBlock-By&gt;</w:t>
      </w:r>
    </w:p>
    <w:p w14:paraId="63BB36A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02DD562" w14:textId="77777777" w:rsidR="00F301C1" w:rsidRPr="00AE429F" w:rsidRDefault="00F301C1" w:rsidP="00F301C1">
      <w:pPr>
        <w:pStyle w:val="NormalBold"/>
      </w:pPr>
      <w:r w:rsidRPr="00AE429F">
        <w:rPr>
          <w:rStyle w:val="HideTWBExt"/>
        </w:rPr>
        <w:t>&lt;Article&gt;</w:t>
      </w:r>
      <w:r w:rsidRPr="00AE429F">
        <w:t>Considerando B</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CCA69F" w14:textId="77777777" w:rsidTr="00B011E4">
        <w:trPr>
          <w:trHeight w:hRule="exact" w:val="240"/>
          <w:jc w:val="center"/>
        </w:trPr>
        <w:tc>
          <w:tcPr>
            <w:tcW w:w="9752" w:type="dxa"/>
            <w:gridSpan w:val="2"/>
            <w:tcBorders>
              <w:top w:val="nil"/>
              <w:left w:val="nil"/>
              <w:bottom w:val="nil"/>
              <w:right w:val="nil"/>
            </w:tcBorders>
          </w:tcPr>
          <w:p w14:paraId="195FC31B" w14:textId="77777777" w:rsidR="00F301C1" w:rsidRPr="00AE429F" w:rsidRDefault="00F301C1" w:rsidP="00B011E4"/>
        </w:tc>
      </w:tr>
      <w:tr w:rsidR="00F301C1" w:rsidRPr="00AE429F" w14:paraId="75BC7F3A" w14:textId="77777777" w:rsidTr="00B011E4">
        <w:trPr>
          <w:trHeight w:val="240"/>
          <w:jc w:val="center"/>
        </w:trPr>
        <w:tc>
          <w:tcPr>
            <w:tcW w:w="4876" w:type="dxa"/>
            <w:tcBorders>
              <w:top w:val="nil"/>
              <w:left w:val="nil"/>
              <w:bottom w:val="nil"/>
              <w:right w:val="nil"/>
            </w:tcBorders>
          </w:tcPr>
          <w:p w14:paraId="0B20E40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7D79D5C" w14:textId="77777777" w:rsidR="00F301C1" w:rsidRPr="00AE429F" w:rsidRDefault="00F301C1" w:rsidP="00B011E4">
            <w:pPr>
              <w:pStyle w:val="AmColumnHeading"/>
            </w:pPr>
            <w:r w:rsidRPr="00AE429F">
              <w:t>Alteração</w:t>
            </w:r>
          </w:p>
        </w:tc>
      </w:tr>
      <w:tr w:rsidR="00F301C1" w:rsidRPr="00AE429F" w14:paraId="6A8486EA" w14:textId="77777777" w:rsidTr="00B011E4">
        <w:trPr>
          <w:jc w:val="center"/>
        </w:trPr>
        <w:tc>
          <w:tcPr>
            <w:tcW w:w="4876" w:type="dxa"/>
            <w:tcBorders>
              <w:top w:val="nil"/>
              <w:left w:val="nil"/>
              <w:bottom w:val="nil"/>
              <w:right w:val="nil"/>
            </w:tcBorders>
          </w:tcPr>
          <w:p w14:paraId="5B69C5BC" w14:textId="77777777" w:rsidR="00F301C1" w:rsidRPr="00AE429F" w:rsidRDefault="00F301C1" w:rsidP="00B011E4">
            <w:pPr>
              <w:pStyle w:val="Normal6a"/>
            </w:pPr>
            <w:r w:rsidRPr="00AE429F">
              <w:t>B.</w:t>
            </w:r>
            <w:r w:rsidRPr="00AE429F">
              <w:tab/>
              <w:t xml:space="preserve">Considerando que, embora a evolução regulamentar tenha melhorado a inclusão nos ensaios clínicos, a representação das mulheres continua a ser inferior à dos homens </w:t>
            </w:r>
            <w:r w:rsidRPr="00AE429F">
              <w:rPr>
                <w:b/>
                <w:i/>
              </w:rPr>
              <w:t>e a</w:t>
            </w:r>
            <w:r w:rsidRPr="00AE429F">
              <w:t xml:space="preserve"> disparidade </w:t>
            </w:r>
            <w:r w:rsidRPr="00AE429F">
              <w:rPr>
                <w:b/>
                <w:i/>
              </w:rPr>
              <w:t>é</w:t>
            </w:r>
            <w:r w:rsidRPr="00AE429F">
              <w:t xml:space="preserve"> particularmente acentuada no caso das </w:t>
            </w:r>
            <w:r w:rsidRPr="00AE429F">
              <w:lastRenderedPageBreak/>
              <w:t>mulheres grávidas e lactantes</w:t>
            </w:r>
            <w:r w:rsidRPr="00AE429F">
              <w:rPr>
                <w:vertAlign w:val="superscript"/>
              </w:rPr>
              <w:t>6</w:t>
            </w:r>
            <w:r w:rsidRPr="00AE429F">
              <w:t>;</w:t>
            </w:r>
          </w:p>
        </w:tc>
        <w:tc>
          <w:tcPr>
            <w:tcW w:w="4876" w:type="dxa"/>
            <w:tcBorders>
              <w:top w:val="nil"/>
              <w:left w:val="nil"/>
              <w:bottom w:val="nil"/>
              <w:right w:val="nil"/>
            </w:tcBorders>
          </w:tcPr>
          <w:p w14:paraId="03D3AC45" w14:textId="0C952194" w:rsidR="00F301C1" w:rsidRPr="00AE429F" w:rsidRDefault="00F301C1" w:rsidP="00B011E4">
            <w:pPr>
              <w:pStyle w:val="Normal6a"/>
            </w:pPr>
            <w:r w:rsidRPr="00AE429F">
              <w:lastRenderedPageBreak/>
              <w:t>B.</w:t>
            </w:r>
            <w:r w:rsidRPr="00AE429F">
              <w:tab/>
              <w:t xml:space="preserve">Considerando que, embora a evolução regulamentar tenha melhorado a inclusão nos ensaios clínicos, a representação das mulheres continua a ser inferior à dos homens </w:t>
            </w:r>
            <w:r w:rsidRPr="00AE429F">
              <w:rPr>
                <w:b/>
                <w:i/>
              </w:rPr>
              <w:t xml:space="preserve">nas fases 1 e 2, que apresentam mais riscos, e que nos ensaios </w:t>
            </w:r>
            <w:r w:rsidRPr="00AE429F">
              <w:rPr>
                <w:b/>
                <w:i/>
              </w:rPr>
              <w:lastRenderedPageBreak/>
              <w:t>pivotais (fases 2 e 3) de produtos não específicos do sexo, as mulheres representam mais de 50 % dos participantes em muitos casos, e congratula</w:t>
            </w:r>
            <w:r w:rsidR="00030136">
              <w:rPr>
                <w:b/>
                <w:i/>
              </w:rPr>
              <w:noBreakHyphen/>
            </w:r>
            <w:r w:rsidRPr="00AE429F">
              <w:rPr>
                <w:b/>
                <w:i/>
              </w:rPr>
              <w:t>se com o facto de esta</w:t>
            </w:r>
            <w:r w:rsidRPr="00AE429F">
              <w:t xml:space="preserve"> disparidade </w:t>
            </w:r>
            <w:r w:rsidRPr="00AE429F">
              <w:rPr>
                <w:b/>
                <w:i/>
              </w:rPr>
              <w:t>ser</w:t>
            </w:r>
            <w:r w:rsidRPr="00AE429F">
              <w:t xml:space="preserve"> particularmente acentuada no caso das mulheres grávidas e lactantes</w:t>
            </w:r>
            <w:r w:rsidRPr="00AE429F">
              <w:rPr>
                <w:vertAlign w:val="superscript"/>
              </w:rPr>
              <w:t>6</w:t>
            </w:r>
            <w:r w:rsidRPr="00AE429F">
              <w:rPr>
                <w:b/>
                <w:i/>
              </w:rPr>
              <w:t>, não só por razões óbvias de segurança da criança, de ética, mas também devido às importantes alterações biológicas que ocorrem durante a gravidez e a amamentação</w:t>
            </w:r>
            <w:r w:rsidRPr="00AE429F">
              <w:t>;</w:t>
            </w:r>
          </w:p>
        </w:tc>
      </w:tr>
      <w:tr w:rsidR="00F301C1" w:rsidRPr="00AE429F" w14:paraId="6CEF057A" w14:textId="77777777" w:rsidTr="00B011E4">
        <w:trPr>
          <w:jc w:val="center"/>
        </w:trPr>
        <w:tc>
          <w:tcPr>
            <w:tcW w:w="4876" w:type="dxa"/>
            <w:tcBorders>
              <w:top w:val="nil"/>
              <w:left w:val="nil"/>
              <w:bottom w:val="nil"/>
              <w:right w:val="nil"/>
            </w:tcBorders>
          </w:tcPr>
          <w:p w14:paraId="7938B385"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0F4BE078" w14:textId="77777777" w:rsidR="00F301C1" w:rsidRPr="00AE429F" w:rsidRDefault="00F301C1" w:rsidP="00B011E4">
            <w:pPr>
              <w:pStyle w:val="Normal6a"/>
            </w:pPr>
            <w:r w:rsidRPr="00AE429F">
              <w:rPr>
                <w:b/>
                <w:i/>
              </w:rPr>
              <w:t>_________________</w:t>
            </w:r>
          </w:p>
        </w:tc>
      </w:tr>
      <w:tr w:rsidR="00F301C1" w:rsidRPr="00AE429F" w14:paraId="58523CBD" w14:textId="77777777" w:rsidTr="00B011E4">
        <w:trPr>
          <w:jc w:val="center"/>
        </w:trPr>
        <w:tc>
          <w:tcPr>
            <w:tcW w:w="4876" w:type="dxa"/>
            <w:tcBorders>
              <w:top w:val="nil"/>
              <w:left w:val="nil"/>
              <w:bottom w:val="nil"/>
              <w:right w:val="nil"/>
            </w:tcBorders>
          </w:tcPr>
          <w:p w14:paraId="28B207C4" w14:textId="29F0CD90"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c>
          <w:tcPr>
            <w:tcW w:w="4876" w:type="dxa"/>
            <w:tcBorders>
              <w:top w:val="nil"/>
              <w:left w:val="nil"/>
              <w:bottom w:val="nil"/>
              <w:right w:val="nil"/>
            </w:tcBorders>
          </w:tcPr>
          <w:p w14:paraId="50E0BA27" w14:textId="704709EE"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r>
    </w:tbl>
    <w:p w14:paraId="65F0FEF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69714D0C" w14:textId="77777777" w:rsidR="00F301C1" w:rsidRPr="00AE429F" w:rsidRDefault="00F301C1" w:rsidP="00F301C1">
      <w:r w:rsidRPr="00AE429F">
        <w:rPr>
          <w:rStyle w:val="HideTWBExt"/>
        </w:rPr>
        <w:t>&lt;/Amend&gt;</w:t>
      </w:r>
    </w:p>
    <w:p w14:paraId="0199F30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53</w:t>
      </w:r>
      <w:r w:rsidRPr="00AE429F">
        <w:rPr>
          <w:rStyle w:val="HideTWBExt"/>
        </w:rPr>
        <w:t>&lt;/NumAm&gt;</w:t>
      </w:r>
    </w:p>
    <w:p w14:paraId="0A0E277F" w14:textId="00F1D2C2"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C0DEA95" w14:textId="77777777" w:rsidR="00F301C1" w:rsidRPr="00AE429F" w:rsidRDefault="00F301C1" w:rsidP="00F301C1">
      <w:pPr>
        <w:pStyle w:val="NormalBold"/>
      </w:pPr>
      <w:r w:rsidRPr="00AE429F">
        <w:rPr>
          <w:rStyle w:val="HideTWBExt"/>
          <w:b w:val="0"/>
        </w:rPr>
        <w:t>&lt;/RepeatBlock-By&gt;</w:t>
      </w:r>
    </w:p>
    <w:p w14:paraId="1CED4B5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670AF89" w14:textId="77777777" w:rsidR="00F301C1" w:rsidRPr="00AE429F" w:rsidRDefault="00F301C1" w:rsidP="00F301C1">
      <w:pPr>
        <w:pStyle w:val="NormalBold"/>
      </w:pPr>
      <w:r w:rsidRPr="00AE429F">
        <w:rPr>
          <w:rStyle w:val="HideTWBExt"/>
        </w:rPr>
        <w:t>&lt;Article&gt;</w:t>
      </w:r>
      <w:r w:rsidRPr="00AE429F">
        <w:t>Considerando B</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A48A281" w14:textId="77777777" w:rsidTr="00B011E4">
        <w:trPr>
          <w:trHeight w:hRule="exact" w:val="240"/>
          <w:jc w:val="center"/>
        </w:trPr>
        <w:tc>
          <w:tcPr>
            <w:tcW w:w="9752" w:type="dxa"/>
            <w:gridSpan w:val="2"/>
            <w:tcBorders>
              <w:top w:val="nil"/>
              <w:left w:val="nil"/>
              <w:bottom w:val="nil"/>
              <w:right w:val="nil"/>
            </w:tcBorders>
          </w:tcPr>
          <w:p w14:paraId="3C0AED91" w14:textId="77777777" w:rsidR="00F301C1" w:rsidRPr="00AE429F" w:rsidRDefault="00F301C1" w:rsidP="00B011E4"/>
        </w:tc>
      </w:tr>
      <w:tr w:rsidR="00F301C1" w:rsidRPr="00AE429F" w14:paraId="2021B160" w14:textId="77777777" w:rsidTr="00B011E4">
        <w:trPr>
          <w:trHeight w:val="240"/>
          <w:jc w:val="center"/>
        </w:trPr>
        <w:tc>
          <w:tcPr>
            <w:tcW w:w="4876" w:type="dxa"/>
            <w:tcBorders>
              <w:top w:val="nil"/>
              <w:left w:val="nil"/>
              <w:bottom w:val="nil"/>
              <w:right w:val="nil"/>
            </w:tcBorders>
          </w:tcPr>
          <w:p w14:paraId="1F8EE5A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80C6F96" w14:textId="77777777" w:rsidR="00F301C1" w:rsidRPr="00AE429F" w:rsidRDefault="00F301C1" w:rsidP="00B011E4">
            <w:pPr>
              <w:pStyle w:val="AmColumnHeading"/>
            </w:pPr>
            <w:r w:rsidRPr="00AE429F">
              <w:t>Alteração</w:t>
            </w:r>
          </w:p>
        </w:tc>
      </w:tr>
      <w:tr w:rsidR="00F301C1" w:rsidRPr="00AE429F" w14:paraId="6290E36E" w14:textId="77777777" w:rsidTr="00B011E4">
        <w:trPr>
          <w:jc w:val="center"/>
        </w:trPr>
        <w:tc>
          <w:tcPr>
            <w:tcW w:w="4876" w:type="dxa"/>
            <w:tcBorders>
              <w:top w:val="nil"/>
              <w:left w:val="nil"/>
              <w:bottom w:val="nil"/>
              <w:right w:val="nil"/>
            </w:tcBorders>
          </w:tcPr>
          <w:p w14:paraId="479E6839" w14:textId="77777777" w:rsidR="00F301C1" w:rsidRPr="00AE429F" w:rsidRDefault="00F301C1" w:rsidP="00B011E4">
            <w:pPr>
              <w:pStyle w:val="Normal6a"/>
            </w:pPr>
            <w:r w:rsidRPr="00AE429F">
              <w:t>B.</w:t>
            </w:r>
            <w:r w:rsidRPr="00AE429F">
              <w:tab/>
              <w:t>Considerando que, embora a evolução regulamentar tenha melhorado a inclusão nos ensaios clínicos, a representação das mulheres continua a ser inferior à dos homens e a disparidade é particularmente acentuada no caso das mulheres grávidas e lactantes</w:t>
            </w:r>
            <w:r w:rsidRPr="00AE429F">
              <w:rPr>
                <w:vertAlign w:val="superscript"/>
              </w:rPr>
              <w:t>6</w:t>
            </w:r>
            <w:r w:rsidRPr="00AE429F">
              <w:t>;</w:t>
            </w:r>
          </w:p>
        </w:tc>
        <w:tc>
          <w:tcPr>
            <w:tcW w:w="4876" w:type="dxa"/>
            <w:tcBorders>
              <w:top w:val="nil"/>
              <w:left w:val="nil"/>
              <w:bottom w:val="nil"/>
              <w:right w:val="nil"/>
            </w:tcBorders>
          </w:tcPr>
          <w:p w14:paraId="23111CF7" w14:textId="77777777" w:rsidR="00F301C1" w:rsidRPr="00AE429F" w:rsidRDefault="00F301C1" w:rsidP="00B011E4">
            <w:pPr>
              <w:pStyle w:val="Normal6a"/>
            </w:pPr>
            <w:r w:rsidRPr="00AE429F">
              <w:t>B.</w:t>
            </w:r>
            <w:r w:rsidRPr="00AE429F">
              <w:tab/>
              <w:t>Considerando que, embora a evolução regulamentar tenha melhorado a inclusão nos ensaios clínicos, a representação das mulheres continua a ser inferior à dos homens e a disparidade é particularmente acentuada no caso das mulheres grávidas e lactantes</w:t>
            </w:r>
            <w:r w:rsidRPr="00AE429F">
              <w:rPr>
                <w:vertAlign w:val="superscript"/>
              </w:rPr>
              <w:t>6</w:t>
            </w:r>
            <w:r w:rsidRPr="00AE429F">
              <w:t xml:space="preserve">; </w:t>
            </w:r>
            <w:r w:rsidRPr="00AE429F">
              <w:rPr>
                <w:b/>
                <w:i/>
              </w:rPr>
              <w:t xml:space="preserve">que é </w:t>
            </w:r>
            <w:r w:rsidRPr="00AE429F">
              <w:rPr>
                <w:b/>
                <w:i/>
              </w:rPr>
              <w:lastRenderedPageBreak/>
              <w:t>necessária uma investigação mais inclusiva, nomeadamente sobre mulheres grávidas e lactantes, para reduzir os riscos evitáveis para a saúde materna;</w:t>
            </w:r>
          </w:p>
        </w:tc>
      </w:tr>
      <w:tr w:rsidR="00F301C1" w:rsidRPr="00AE429F" w14:paraId="3F17043E" w14:textId="77777777" w:rsidTr="00B011E4">
        <w:trPr>
          <w:jc w:val="center"/>
        </w:trPr>
        <w:tc>
          <w:tcPr>
            <w:tcW w:w="4876" w:type="dxa"/>
            <w:tcBorders>
              <w:top w:val="nil"/>
              <w:left w:val="nil"/>
              <w:bottom w:val="nil"/>
              <w:right w:val="nil"/>
            </w:tcBorders>
          </w:tcPr>
          <w:p w14:paraId="6B71D989"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09B3502A" w14:textId="77777777" w:rsidR="00F301C1" w:rsidRPr="00AE429F" w:rsidRDefault="00F301C1" w:rsidP="00B011E4">
            <w:pPr>
              <w:pStyle w:val="Normal6a"/>
            </w:pPr>
            <w:r w:rsidRPr="00AE429F">
              <w:rPr>
                <w:b/>
                <w:i/>
              </w:rPr>
              <w:t>_________________</w:t>
            </w:r>
          </w:p>
        </w:tc>
      </w:tr>
      <w:tr w:rsidR="00F301C1" w:rsidRPr="00AE429F" w14:paraId="3C5B88F6" w14:textId="77777777" w:rsidTr="00B011E4">
        <w:trPr>
          <w:jc w:val="center"/>
        </w:trPr>
        <w:tc>
          <w:tcPr>
            <w:tcW w:w="4876" w:type="dxa"/>
            <w:tcBorders>
              <w:top w:val="nil"/>
              <w:left w:val="nil"/>
              <w:bottom w:val="nil"/>
              <w:right w:val="nil"/>
            </w:tcBorders>
          </w:tcPr>
          <w:p w14:paraId="710AA612" w14:textId="68FFE835"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c>
          <w:tcPr>
            <w:tcW w:w="4876" w:type="dxa"/>
            <w:tcBorders>
              <w:top w:val="nil"/>
              <w:left w:val="nil"/>
              <w:bottom w:val="nil"/>
              <w:right w:val="nil"/>
            </w:tcBorders>
          </w:tcPr>
          <w:p w14:paraId="409201CA" w14:textId="054D79FD"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r>
    </w:tbl>
    <w:p w14:paraId="1EA2126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AA87C0A" w14:textId="77777777" w:rsidR="00F301C1" w:rsidRPr="00AE429F" w:rsidRDefault="00F301C1" w:rsidP="00F301C1">
      <w:r w:rsidRPr="00AE429F">
        <w:rPr>
          <w:rStyle w:val="HideTWBExt"/>
        </w:rPr>
        <w:t>&lt;/Amend&gt;</w:t>
      </w:r>
    </w:p>
    <w:p w14:paraId="15E7734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54</w:t>
      </w:r>
      <w:r w:rsidRPr="00AE429F">
        <w:rPr>
          <w:rStyle w:val="HideTWBExt"/>
        </w:rPr>
        <w:t>&lt;/NumAm&gt;</w:t>
      </w:r>
    </w:p>
    <w:p w14:paraId="6B3D5562"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B018976" w14:textId="77777777" w:rsidR="00F301C1" w:rsidRPr="00AE429F" w:rsidRDefault="00F301C1" w:rsidP="00F301C1">
      <w:pPr>
        <w:pStyle w:val="NormalBold"/>
      </w:pPr>
      <w:r w:rsidRPr="00AE429F">
        <w:rPr>
          <w:rStyle w:val="HideTWBExt"/>
          <w:b w:val="0"/>
        </w:rPr>
        <w:t>&lt;/RepeatBlock-By&gt;</w:t>
      </w:r>
    </w:p>
    <w:p w14:paraId="75034D4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AB7AB34" w14:textId="77777777" w:rsidR="00F301C1" w:rsidRPr="00AE429F" w:rsidRDefault="00F301C1" w:rsidP="00F301C1">
      <w:pPr>
        <w:pStyle w:val="NormalBold"/>
      </w:pPr>
      <w:r w:rsidRPr="00AE429F">
        <w:rPr>
          <w:rStyle w:val="HideTWBExt"/>
        </w:rPr>
        <w:t>&lt;Article&gt;</w:t>
      </w:r>
      <w:r w:rsidRPr="00AE429F">
        <w:t>Considerando B</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5846EC" w14:textId="77777777" w:rsidTr="00B011E4">
        <w:trPr>
          <w:trHeight w:hRule="exact" w:val="240"/>
          <w:jc w:val="center"/>
        </w:trPr>
        <w:tc>
          <w:tcPr>
            <w:tcW w:w="9752" w:type="dxa"/>
            <w:gridSpan w:val="2"/>
            <w:tcBorders>
              <w:top w:val="nil"/>
              <w:left w:val="nil"/>
              <w:bottom w:val="nil"/>
              <w:right w:val="nil"/>
            </w:tcBorders>
          </w:tcPr>
          <w:p w14:paraId="132FB5A5" w14:textId="77777777" w:rsidR="00F301C1" w:rsidRPr="00AE429F" w:rsidRDefault="00F301C1" w:rsidP="00B011E4"/>
        </w:tc>
      </w:tr>
      <w:tr w:rsidR="00F301C1" w:rsidRPr="00AE429F" w14:paraId="00D52E00" w14:textId="77777777" w:rsidTr="00B011E4">
        <w:trPr>
          <w:trHeight w:val="240"/>
          <w:jc w:val="center"/>
        </w:trPr>
        <w:tc>
          <w:tcPr>
            <w:tcW w:w="4876" w:type="dxa"/>
            <w:tcBorders>
              <w:top w:val="nil"/>
              <w:left w:val="nil"/>
              <w:bottom w:val="nil"/>
              <w:right w:val="nil"/>
            </w:tcBorders>
          </w:tcPr>
          <w:p w14:paraId="5DA5864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21C4022" w14:textId="77777777" w:rsidR="00F301C1" w:rsidRPr="00AE429F" w:rsidRDefault="00F301C1" w:rsidP="00B011E4">
            <w:pPr>
              <w:pStyle w:val="AmColumnHeading"/>
            </w:pPr>
            <w:r w:rsidRPr="00AE429F">
              <w:t>Alteração</w:t>
            </w:r>
          </w:p>
        </w:tc>
      </w:tr>
      <w:tr w:rsidR="00F301C1" w:rsidRPr="00AE429F" w14:paraId="5B3EFEB4" w14:textId="77777777" w:rsidTr="00B011E4">
        <w:trPr>
          <w:jc w:val="center"/>
        </w:trPr>
        <w:tc>
          <w:tcPr>
            <w:tcW w:w="4876" w:type="dxa"/>
            <w:tcBorders>
              <w:top w:val="nil"/>
              <w:left w:val="nil"/>
              <w:bottom w:val="nil"/>
              <w:right w:val="nil"/>
            </w:tcBorders>
          </w:tcPr>
          <w:p w14:paraId="0D525AB8" w14:textId="77777777" w:rsidR="00F301C1" w:rsidRPr="00AE429F" w:rsidRDefault="00F301C1" w:rsidP="00B011E4">
            <w:pPr>
              <w:pStyle w:val="Normal6a"/>
            </w:pPr>
            <w:r w:rsidRPr="00AE429F">
              <w:t>B.</w:t>
            </w:r>
            <w:r w:rsidRPr="00AE429F">
              <w:tab/>
              <w:t>Considerando que, embora a evolução regulamentar tenha melhorado a inclusão nos ensaios clínicos, a representação das mulheres continua a ser inferior à dos homens e a disparidade é particularmente acentuada no caso das mulheres grávidas e lactantes</w:t>
            </w:r>
            <w:r w:rsidRPr="00AE429F">
              <w:rPr>
                <w:vertAlign w:val="superscript"/>
              </w:rPr>
              <w:t>6</w:t>
            </w:r>
            <w:r w:rsidRPr="00AE429F">
              <w:t>;</w:t>
            </w:r>
          </w:p>
        </w:tc>
        <w:tc>
          <w:tcPr>
            <w:tcW w:w="4876" w:type="dxa"/>
            <w:tcBorders>
              <w:top w:val="nil"/>
              <w:left w:val="nil"/>
              <w:bottom w:val="nil"/>
              <w:right w:val="nil"/>
            </w:tcBorders>
          </w:tcPr>
          <w:p w14:paraId="2B6EF879" w14:textId="77777777" w:rsidR="00F301C1" w:rsidRPr="00AE429F" w:rsidRDefault="00F301C1" w:rsidP="00B011E4">
            <w:pPr>
              <w:pStyle w:val="Normal6a"/>
            </w:pPr>
            <w:r w:rsidRPr="00AE429F">
              <w:t>B.</w:t>
            </w:r>
            <w:r w:rsidRPr="00AE429F">
              <w:tab/>
              <w:t>Considerando que, embora a evolução regulamentar tenha melhorado a inclusão nos ensaios clínicos, a representação das mulheres continua a ser inferior à dos homens e a disparidade é particularmente acentuada no caso das mulheres grávidas e lactantes</w:t>
            </w:r>
            <w:r w:rsidRPr="00AE429F">
              <w:rPr>
                <w:vertAlign w:val="superscript"/>
              </w:rPr>
              <w:t>6</w:t>
            </w:r>
            <w:r w:rsidRPr="00AE429F">
              <w:rPr>
                <w:b/>
                <w:i/>
              </w:rPr>
              <w:t>; que este facto compromete a segurança e a eficácia dos medicamentos e tratamentos destinados às mulheres</w:t>
            </w:r>
            <w:r w:rsidRPr="00AE429F">
              <w:t>;</w:t>
            </w:r>
          </w:p>
        </w:tc>
      </w:tr>
      <w:tr w:rsidR="00F301C1" w:rsidRPr="00AE429F" w14:paraId="669B3D70" w14:textId="77777777" w:rsidTr="00B011E4">
        <w:trPr>
          <w:jc w:val="center"/>
        </w:trPr>
        <w:tc>
          <w:tcPr>
            <w:tcW w:w="4876" w:type="dxa"/>
            <w:tcBorders>
              <w:top w:val="nil"/>
              <w:left w:val="nil"/>
              <w:bottom w:val="nil"/>
              <w:right w:val="nil"/>
            </w:tcBorders>
          </w:tcPr>
          <w:p w14:paraId="1ABE1F30"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0ABF43DD" w14:textId="77777777" w:rsidR="00F301C1" w:rsidRPr="00AE429F" w:rsidRDefault="00F301C1" w:rsidP="00B011E4">
            <w:pPr>
              <w:pStyle w:val="Normal6a"/>
            </w:pPr>
            <w:r w:rsidRPr="00AE429F">
              <w:rPr>
                <w:b/>
                <w:i/>
              </w:rPr>
              <w:t>_________________</w:t>
            </w:r>
          </w:p>
        </w:tc>
      </w:tr>
      <w:tr w:rsidR="00F301C1" w:rsidRPr="00AE429F" w14:paraId="5A0CD772" w14:textId="77777777" w:rsidTr="00B011E4">
        <w:trPr>
          <w:jc w:val="center"/>
        </w:trPr>
        <w:tc>
          <w:tcPr>
            <w:tcW w:w="4876" w:type="dxa"/>
            <w:tcBorders>
              <w:top w:val="nil"/>
              <w:left w:val="nil"/>
              <w:bottom w:val="nil"/>
              <w:right w:val="nil"/>
            </w:tcBorders>
          </w:tcPr>
          <w:p w14:paraId="6C90EED1" w14:textId="518A5F4D"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w:t>
            </w:r>
            <w:r w:rsidRPr="00AE429F">
              <w:lastRenderedPageBreak/>
              <w:t>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c>
          <w:tcPr>
            <w:tcW w:w="4876" w:type="dxa"/>
            <w:tcBorders>
              <w:top w:val="nil"/>
              <w:left w:val="nil"/>
              <w:bottom w:val="nil"/>
              <w:right w:val="nil"/>
            </w:tcBorders>
          </w:tcPr>
          <w:p w14:paraId="0F26AECE" w14:textId="4E42707D" w:rsidR="00F301C1" w:rsidRPr="00AE429F" w:rsidRDefault="00F301C1" w:rsidP="00B011E4">
            <w:pPr>
              <w:pStyle w:val="Normal6a"/>
            </w:pPr>
            <w:r w:rsidRPr="00AE429F">
              <w:rPr>
                <w:vertAlign w:val="superscript"/>
              </w:rPr>
              <w:lastRenderedPageBreak/>
              <w:t>6</w:t>
            </w:r>
            <w:r w:rsidRPr="00AE429F">
              <w:t xml:space="preserve"> De acordo com dados do Sistema de Informação sobre Ensaios Clínicos citados pela Agência Europeia de Medicamentos em 4 de junho de 2025, menos de 0,4 % dos ensaios na UE incluem mulheres </w:t>
            </w:r>
            <w:r w:rsidRPr="00AE429F">
              <w:lastRenderedPageBreak/>
              <w:t>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r>
    </w:tbl>
    <w:p w14:paraId="39B21C9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100719B" w14:textId="77777777" w:rsidR="00F301C1" w:rsidRPr="00AE429F" w:rsidRDefault="00F301C1" w:rsidP="00F301C1">
      <w:r w:rsidRPr="00AE429F">
        <w:rPr>
          <w:rStyle w:val="HideTWBExt"/>
        </w:rPr>
        <w:t>&lt;/Amend&gt;</w:t>
      </w:r>
    </w:p>
    <w:p w14:paraId="5D198F7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55</w:t>
      </w:r>
      <w:r w:rsidRPr="00AE429F">
        <w:rPr>
          <w:rStyle w:val="HideTWBExt"/>
        </w:rPr>
        <w:t>&lt;/NumAm&gt;</w:t>
      </w:r>
    </w:p>
    <w:p w14:paraId="38A26A94"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49DF8422" w14:textId="77777777" w:rsidR="00F301C1" w:rsidRPr="00AE429F" w:rsidRDefault="00F301C1" w:rsidP="00F301C1">
      <w:pPr>
        <w:pStyle w:val="NormalBold"/>
      </w:pPr>
      <w:r w:rsidRPr="00AE429F">
        <w:rPr>
          <w:rStyle w:val="HideTWBExt"/>
          <w:b w:val="0"/>
        </w:rPr>
        <w:t>&lt;/RepeatBlock-By&gt;</w:t>
      </w:r>
    </w:p>
    <w:p w14:paraId="1EDCFA6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E7FD48F" w14:textId="77777777" w:rsidR="00F301C1" w:rsidRPr="00AE429F" w:rsidRDefault="00F301C1" w:rsidP="00F301C1">
      <w:pPr>
        <w:pStyle w:val="NormalBold"/>
      </w:pPr>
      <w:r w:rsidRPr="00AE429F">
        <w:rPr>
          <w:rStyle w:val="HideTWBExt"/>
        </w:rPr>
        <w:t>&lt;Article&gt;</w:t>
      </w:r>
      <w:r w:rsidRPr="00AE429F">
        <w:t>Considerando B</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533994F" w14:textId="77777777" w:rsidTr="00B011E4">
        <w:trPr>
          <w:trHeight w:hRule="exact" w:val="240"/>
          <w:jc w:val="center"/>
        </w:trPr>
        <w:tc>
          <w:tcPr>
            <w:tcW w:w="9752" w:type="dxa"/>
            <w:gridSpan w:val="2"/>
            <w:tcBorders>
              <w:top w:val="nil"/>
              <w:left w:val="nil"/>
              <w:bottom w:val="nil"/>
              <w:right w:val="nil"/>
            </w:tcBorders>
          </w:tcPr>
          <w:p w14:paraId="290A24D4" w14:textId="77777777" w:rsidR="00F301C1" w:rsidRPr="00AE429F" w:rsidRDefault="00F301C1" w:rsidP="00B011E4"/>
        </w:tc>
      </w:tr>
      <w:tr w:rsidR="00F301C1" w:rsidRPr="00AE429F" w14:paraId="1DC4FCBD" w14:textId="77777777" w:rsidTr="00B011E4">
        <w:trPr>
          <w:trHeight w:val="240"/>
          <w:jc w:val="center"/>
        </w:trPr>
        <w:tc>
          <w:tcPr>
            <w:tcW w:w="4876" w:type="dxa"/>
            <w:tcBorders>
              <w:top w:val="nil"/>
              <w:left w:val="nil"/>
              <w:bottom w:val="nil"/>
              <w:right w:val="nil"/>
            </w:tcBorders>
          </w:tcPr>
          <w:p w14:paraId="278D195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B119D1B" w14:textId="77777777" w:rsidR="00F301C1" w:rsidRPr="00AE429F" w:rsidRDefault="00F301C1" w:rsidP="00B011E4">
            <w:pPr>
              <w:pStyle w:val="AmColumnHeading"/>
            </w:pPr>
            <w:r w:rsidRPr="00AE429F">
              <w:t>Alteração</w:t>
            </w:r>
          </w:p>
        </w:tc>
      </w:tr>
      <w:tr w:rsidR="00F301C1" w:rsidRPr="00AE429F" w14:paraId="1A9AE4DB" w14:textId="77777777" w:rsidTr="00B011E4">
        <w:trPr>
          <w:jc w:val="center"/>
        </w:trPr>
        <w:tc>
          <w:tcPr>
            <w:tcW w:w="4876" w:type="dxa"/>
            <w:tcBorders>
              <w:top w:val="nil"/>
              <w:left w:val="nil"/>
              <w:bottom w:val="nil"/>
              <w:right w:val="nil"/>
            </w:tcBorders>
          </w:tcPr>
          <w:p w14:paraId="29208FBD" w14:textId="77777777" w:rsidR="00F301C1" w:rsidRPr="00AE429F" w:rsidRDefault="00F301C1" w:rsidP="00B011E4">
            <w:pPr>
              <w:pStyle w:val="Normal6a"/>
            </w:pPr>
            <w:r w:rsidRPr="00AE429F">
              <w:t>B.</w:t>
            </w:r>
            <w:r w:rsidRPr="00AE429F">
              <w:tab/>
              <w:t xml:space="preserve">Considerando que, embora a evolução regulamentar tenha melhorado a </w:t>
            </w:r>
            <w:r w:rsidRPr="00AE429F">
              <w:rPr>
                <w:b/>
                <w:i/>
              </w:rPr>
              <w:t>inclusão</w:t>
            </w:r>
            <w:r w:rsidRPr="00AE429F">
              <w:t xml:space="preserve"> nos ensaios clínicos, a representação das mulheres continua a ser inferior à dos homens e a disparidade é particularmente acentuada no caso das mulheres grávidas e lactantes</w:t>
            </w:r>
            <w:r w:rsidRPr="00AE429F">
              <w:rPr>
                <w:vertAlign w:val="superscript"/>
              </w:rPr>
              <w:t>6</w:t>
            </w:r>
            <w:r w:rsidRPr="00AE429F">
              <w:t>;</w:t>
            </w:r>
          </w:p>
        </w:tc>
        <w:tc>
          <w:tcPr>
            <w:tcW w:w="4876" w:type="dxa"/>
            <w:tcBorders>
              <w:top w:val="nil"/>
              <w:left w:val="nil"/>
              <w:bottom w:val="nil"/>
              <w:right w:val="nil"/>
            </w:tcBorders>
          </w:tcPr>
          <w:p w14:paraId="61371E86" w14:textId="77777777" w:rsidR="00F301C1" w:rsidRPr="00AE429F" w:rsidRDefault="00F301C1" w:rsidP="00B011E4">
            <w:pPr>
              <w:pStyle w:val="Normal6a"/>
            </w:pPr>
            <w:r w:rsidRPr="00AE429F">
              <w:t>B.</w:t>
            </w:r>
            <w:r w:rsidRPr="00AE429F">
              <w:tab/>
              <w:t xml:space="preserve">Considerando que, embora a evolução regulamentar tenha melhorado a </w:t>
            </w:r>
            <w:r w:rsidRPr="00AE429F">
              <w:rPr>
                <w:b/>
                <w:i/>
              </w:rPr>
              <w:t>presença das mulheres</w:t>
            </w:r>
            <w:r w:rsidRPr="00AE429F">
              <w:t xml:space="preserve"> nos ensaios clínicos, a representação das mulheres continua a ser inferior à dos homens e a disparidade é particularmente acentuada no caso das mulheres grávidas e lactantes</w:t>
            </w:r>
            <w:r w:rsidRPr="00AE429F">
              <w:rPr>
                <w:vertAlign w:val="superscript"/>
              </w:rPr>
              <w:t>6</w:t>
            </w:r>
            <w:r w:rsidRPr="00AE429F">
              <w:t>;</w:t>
            </w:r>
          </w:p>
        </w:tc>
      </w:tr>
      <w:tr w:rsidR="00F301C1" w:rsidRPr="00AE429F" w14:paraId="05D69668" w14:textId="77777777" w:rsidTr="00B011E4">
        <w:trPr>
          <w:jc w:val="center"/>
        </w:trPr>
        <w:tc>
          <w:tcPr>
            <w:tcW w:w="4876" w:type="dxa"/>
            <w:tcBorders>
              <w:top w:val="nil"/>
              <w:left w:val="nil"/>
              <w:bottom w:val="nil"/>
              <w:right w:val="nil"/>
            </w:tcBorders>
          </w:tcPr>
          <w:p w14:paraId="434A67CC"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187CC678" w14:textId="77777777" w:rsidR="00F301C1" w:rsidRPr="00AE429F" w:rsidRDefault="00F301C1" w:rsidP="00B011E4">
            <w:pPr>
              <w:pStyle w:val="Normal6a"/>
            </w:pPr>
            <w:r w:rsidRPr="00AE429F">
              <w:rPr>
                <w:b/>
                <w:i/>
              </w:rPr>
              <w:t>_________________</w:t>
            </w:r>
          </w:p>
        </w:tc>
      </w:tr>
      <w:tr w:rsidR="00F301C1" w:rsidRPr="00AE429F" w14:paraId="46627AE8" w14:textId="77777777" w:rsidTr="00B011E4">
        <w:trPr>
          <w:jc w:val="center"/>
        </w:trPr>
        <w:tc>
          <w:tcPr>
            <w:tcW w:w="4876" w:type="dxa"/>
            <w:tcBorders>
              <w:top w:val="nil"/>
              <w:left w:val="nil"/>
              <w:bottom w:val="nil"/>
              <w:right w:val="nil"/>
            </w:tcBorders>
          </w:tcPr>
          <w:p w14:paraId="1454B8B9" w14:textId="6C0A983F"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c>
          <w:tcPr>
            <w:tcW w:w="4876" w:type="dxa"/>
            <w:tcBorders>
              <w:top w:val="nil"/>
              <w:left w:val="nil"/>
              <w:bottom w:val="nil"/>
              <w:right w:val="nil"/>
            </w:tcBorders>
          </w:tcPr>
          <w:p w14:paraId="113F59BE" w14:textId="3471CAF3" w:rsidR="00F301C1" w:rsidRPr="00AE429F" w:rsidRDefault="00F301C1" w:rsidP="00B011E4">
            <w:pPr>
              <w:pStyle w:val="Normal6a"/>
            </w:pPr>
            <w:r w:rsidRPr="00AE429F">
              <w:rPr>
                <w:vertAlign w:val="superscript"/>
              </w:rPr>
              <w:t>6</w:t>
            </w:r>
            <w:r w:rsidRPr="00AE429F">
              <w:t xml:space="preserve"> De acordo com dados do Sistema de Informação sobre Ensaios Clínicos citados pela Agência Europeia de Medicamentos em 4 de junho de 2025, menos de 0,4 % dos ensaios na UE incluem mulheres grávidas ou lactantes. Agência Europeia de Medicamentos, «Nova diretriz sobre a inclusão de mulheres grávidas e lactantes em ensaios clínicos», 2025, https://www.ema.europa.eu/en/news/new</w:t>
            </w:r>
            <w:r w:rsidR="00030136">
              <w:noBreakHyphen/>
            </w:r>
            <w:r w:rsidRPr="00AE429F">
              <w:t>guideline</w:t>
            </w:r>
            <w:r w:rsidR="00030136">
              <w:noBreakHyphen/>
            </w:r>
            <w:r w:rsidRPr="00AE429F">
              <w:t>inclusion</w:t>
            </w:r>
            <w:r w:rsidR="00030136">
              <w:noBreakHyphen/>
            </w:r>
            <w:r w:rsidRPr="00AE429F">
              <w:t>pregnant</w:t>
            </w:r>
            <w:r w:rsidR="00030136">
              <w:noBreakHyphen/>
            </w:r>
            <w:r w:rsidRPr="00AE429F">
              <w:t>breastfeeding</w:t>
            </w:r>
            <w:r w:rsidR="00030136">
              <w:noBreakHyphen/>
            </w:r>
            <w:r w:rsidRPr="00AE429F">
              <w:t>individuals</w:t>
            </w:r>
            <w:r w:rsidR="00030136">
              <w:noBreakHyphen/>
            </w:r>
            <w:r w:rsidRPr="00AE429F">
              <w:t>clinical</w:t>
            </w:r>
            <w:r w:rsidR="00030136">
              <w:noBreakHyphen/>
            </w:r>
            <w:r w:rsidRPr="00AE429F">
              <w:t>trials?utm_source=chatgpt.com.</w:t>
            </w:r>
          </w:p>
        </w:tc>
      </w:tr>
    </w:tbl>
    <w:p w14:paraId="4B11E88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9135400" w14:textId="77777777" w:rsidR="00F301C1" w:rsidRPr="00AE429F" w:rsidRDefault="00F301C1" w:rsidP="00F301C1">
      <w:r w:rsidRPr="00AE429F">
        <w:rPr>
          <w:rStyle w:val="HideTWBExt"/>
        </w:rPr>
        <w:t>&lt;/Amend&gt;</w:t>
      </w:r>
    </w:p>
    <w:p w14:paraId="1E13C7F9"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56</w:t>
      </w:r>
      <w:r w:rsidRPr="00AE429F">
        <w:rPr>
          <w:rStyle w:val="HideTWBExt"/>
        </w:rPr>
        <w:t>&lt;/NumAm&gt;</w:t>
      </w:r>
    </w:p>
    <w:p w14:paraId="77EB6422" w14:textId="1E39E7C6"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1C6D73E6" w14:textId="77777777" w:rsidR="00F301C1" w:rsidRPr="00AE429F" w:rsidRDefault="00F301C1" w:rsidP="00F301C1">
      <w:pPr>
        <w:pStyle w:val="NormalBold"/>
      </w:pPr>
      <w:r w:rsidRPr="00AE429F">
        <w:rPr>
          <w:rStyle w:val="HideTWBExt"/>
          <w:b w:val="0"/>
        </w:rPr>
        <w:t>&lt;/RepeatBlock-By&gt;</w:t>
      </w:r>
    </w:p>
    <w:p w14:paraId="2E0408A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BCD0785" w14:textId="1A624983" w:rsidR="00F301C1" w:rsidRPr="00AE429F" w:rsidRDefault="00F301C1" w:rsidP="00F301C1">
      <w:pPr>
        <w:pStyle w:val="NormalBold"/>
      </w:pPr>
      <w:r w:rsidRPr="00AE429F">
        <w:rPr>
          <w:rStyle w:val="HideTWBExt"/>
        </w:rPr>
        <w:t>&lt;Article&gt;</w:t>
      </w:r>
      <w:r w:rsidRPr="00AE429F">
        <w:t>Considerando B</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1F5D312" w14:textId="77777777" w:rsidTr="00B011E4">
        <w:trPr>
          <w:trHeight w:hRule="exact" w:val="240"/>
          <w:jc w:val="center"/>
        </w:trPr>
        <w:tc>
          <w:tcPr>
            <w:tcW w:w="9752" w:type="dxa"/>
            <w:gridSpan w:val="2"/>
            <w:tcBorders>
              <w:top w:val="nil"/>
              <w:left w:val="nil"/>
              <w:bottom w:val="nil"/>
              <w:right w:val="nil"/>
            </w:tcBorders>
          </w:tcPr>
          <w:p w14:paraId="33A66823" w14:textId="77777777" w:rsidR="00F301C1" w:rsidRPr="00AE429F" w:rsidRDefault="00F301C1" w:rsidP="00B011E4"/>
        </w:tc>
      </w:tr>
      <w:tr w:rsidR="00F301C1" w:rsidRPr="00AE429F" w14:paraId="32CB29E0" w14:textId="77777777" w:rsidTr="00B011E4">
        <w:trPr>
          <w:trHeight w:val="240"/>
          <w:jc w:val="center"/>
        </w:trPr>
        <w:tc>
          <w:tcPr>
            <w:tcW w:w="4876" w:type="dxa"/>
            <w:tcBorders>
              <w:top w:val="nil"/>
              <w:left w:val="nil"/>
              <w:bottom w:val="nil"/>
              <w:right w:val="nil"/>
            </w:tcBorders>
          </w:tcPr>
          <w:p w14:paraId="1EAF108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D1A3E0C" w14:textId="77777777" w:rsidR="00F301C1" w:rsidRPr="00AE429F" w:rsidRDefault="00F301C1" w:rsidP="00B011E4">
            <w:pPr>
              <w:pStyle w:val="AmColumnHeading"/>
            </w:pPr>
            <w:r w:rsidRPr="00AE429F">
              <w:t>Alteração</w:t>
            </w:r>
          </w:p>
        </w:tc>
      </w:tr>
      <w:tr w:rsidR="00F301C1" w:rsidRPr="00AE429F" w14:paraId="7A783A4F" w14:textId="77777777" w:rsidTr="00B011E4">
        <w:trPr>
          <w:jc w:val="center"/>
        </w:trPr>
        <w:tc>
          <w:tcPr>
            <w:tcW w:w="4876" w:type="dxa"/>
            <w:tcBorders>
              <w:top w:val="nil"/>
              <w:left w:val="nil"/>
              <w:bottom w:val="nil"/>
              <w:right w:val="nil"/>
            </w:tcBorders>
          </w:tcPr>
          <w:p w14:paraId="37125636" w14:textId="77777777" w:rsidR="00F301C1" w:rsidRPr="00AE429F" w:rsidRDefault="00F301C1" w:rsidP="00B011E4">
            <w:pPr>
              <w:pStyle w:val="Normal6a"/>
            </w:pPr>
          </w:p>
        </w:tc>
        <w:tc>
          <w:tcPr>
            <w:tcW w:w="4876" w:type="dxa"/>
            <w:tcBorders>
              <w:top w:val="nil"/>
              <w:left w:val="nil"/>
              <w:bottom w:val="nil"/>
              <w:right w:val="nil"/>
            </w:tcBorders>
          </w:tcPr>
          <w:p w14:paraId="5582154E" w14:textId="3F58C52E" w:rsidR="00F301C1" w:rsidRPr="00AE429F" w:rsidRDefault="00F301C1" w:rsidP="00B011E4">
            <w:pPr>
              <w:pStyle w:val="Normal6a"/>
            </w:pPr>
            <w:r w:rsidRPr="00AE429F">
              <w:rPr>
                <w:b/>
                <w:i/>
              </w:rPr>
              <w:t>B</w:t>
            </w:r>
            <w:r w:rsidR="00030136">
              <w:rPr>
                <w:b/>
                <w:i/>
              </w:rPr>
              <w:noBreakHyphen/>
            </w:r>
            <w:r w:rsidRPr="00AE429F">
              <w:rPr>
                <w:b/>
                <w:i/>
              </w:rPr>
              <w:t>A.</w:t>
            </w:r>
            <w:r w:rsidRPr="00AE429F">
              <w:tab/>
            </w:r>
            <w:r w:rsidRPr="00AE429F">
              <w:rPr>
                <w:b/>
                <w:i/>
              </w:rPr>
              <w:t>Considerando que, em consequência desta falta de representação suficientemente equilibrada na fase de desenvolvimento dos medicamentos, as mulheres sofrem reações adversas aos medicamentos (RAM) 50 % a 75 % mais frequentemente do que os homens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688F8483" w14:textId="77777777" w:rsidTr="00B011E4">
        <w:trPr>
          <w:jc w:val="center"/>
        </w:trPr>
        <w:tc>
          <w:tcPr>
            <w:tcW w:w="4876" w:type="dxa"/>
            <w:tcBorders>
              <w:top w:val="nil"/>
              <w:left w:val="nil"/>
              <w:bottom w:val="nil"/>
              <w:right w:val="nil"/>
            </w:tcBorders>
          </w:tcPr>
          <w:p w14:paraId="7161D4E5" w14:textId="77777777" w:rsidR="00F301C1" w:rsidRPr="00AE429F" w:rsidRDefault="00F301C1" w:rsidP="00B011E4"/>
        </w:tc>
        <w:tc>
          <w:tcPr>
            <w:tcW w:w="4876" w:type="dxa"/>
            <w:tcBorders>
              <w:top w:val="nil"/>
              <w:left w:val="nil"/>
              <w:bottom w:val="nil"/>
              <w:right w:val="nil"/>
            </w:tcBorders>
          </w:tcPr>
          <w:p w14:paraId="51313A1E" w14:textId="77777777" w:rsidR="00F301C1" w:rsidRPr="00AE429F" w:rsidRDefault="00F301C1" w:rsidP="00B011E4">
            <w:pPr>
              <w:pStyle w:val="Normal6a"/>
            </w:pPr>
            <w:r w:rsidRPr="00AE429F">
              <w:rPr>
                <w:b/>
                <w:i/>
              </w:rPr>
              <w:t>_________________</w:t>
            </w:r>
          </w:p>
        </w:tc>
      </w:tr>
      <w:tr w:rsidR="00F301C1" w:rsidRPr="00AE429F" w14:paraId="30B0BF0B" w14:textId="77777777" w:rsidTr="00B011E4">
        <w:trPr>
          <w:jc w:val="center"/>
        </w:trPr>
        <w:tc>
          <w:tcPr>
            <w:tcW w:w="4876" w:type="dxa"/>
            <w:tcBorders>
              <w:top w:val="nil"/>
              <w:left w:val="nil"/>
              <w:bottom w:val="nil"/>
              <w:right w:val="nil"/>
            </w:tcBorders>
          </w:tcPr>
          <w:p w14:paraId="64DB79D8" w14:textId="77777777" w:rsidR="00F301C1" w:rsidRPr="00AE429F" w:rsidRDefault="00F301C1" w:rsidP="00B011E4"/>
        </w:tc>
        <w:tc>
          <w:tcPr>
            <w:tcW w:w="4876" w:type="dxa"/>
            <w:tcBorders>
              <w:top w:val="nil"/>
              <w:left w:val="nil"/>
              <w:bottom w:val="nil"/>
              <w:right w:val="nil"/>
            </w:tcBorders>
          </w:tcPr>
          <w:p w14:paraId="52DE2EA8" w14:textId="1FBFB03E"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Zucker, I., &amp; Prendergast, B. J. «Sex differences in pharmacokinetics predict adverse drug reactions in women.» [As diferenças entre os sexos na farmacocinética predizem reacções adversas a medicamentos nas mulheres.] Biology of Sex Differences. [Biologia das diferenças entre os sexos.], de junho de 2020.</w:t>
            </w:r>
          </w:p>
        </w:tc>
      </w:tr>
    </w:tbl>
    <w:p w14:paraId="079DE4F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F6479CB" w14:textId="77777777" w:rsidR="00F301C1" w:rsidRPr="00AE429F" w:rsidRDefault="00F301C1" w:rsidP="00F301C1">
      <w:r w:rsidRPr="00AE429F">
        <w:rPr>
          <w:rStyle w:val="HideTWBExt"/>
        </w:rPr>
        <w:t>&lt;/Amend&gt;</w:t>
      </w:r>
    </w:p>
    <w:p w14:paraId="45F1057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57</w:t>
      </w:r>
      <w:r w:rsidRPr="00AE429F">
        <w:rPr>
          <w:rStyle w:val="HideTWBExt"/>
        </w:rPr>
        <w:t>&lt;/NumAm&gt;</w:t>
      </w:r>
    </w:p>
    <w:p w14:paraId="4A6ACD84"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7E5B1864" w14:textId="77777777" w:rsidR="00F301C1" w:rsidRPr="00AE429F" w:rsidRDefault="00F301C1" w:rsidP="00F301C1">
      <w:pPr>
        <w:pStyle w:val="NormalBold"/>
      </w:pPr>
      <w:r w:rsidRPr="00AE429F">
        <w:rPr>
          <w:rStyle w:val="HideTWBExt"/>
          <w:b w:val="0"/>
        </w:rPr>
        <w:t>&lt;/RepeatBlock-By&gt;</w:t>
      </w:r>
    </w:p>
    <w:p w14:paraId="07C3B38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9CC38E8" w14:textId="7B87E121" w:rsidR="00F301C1" w:rsidRPr="00AE429F" w:rsidRDefault="00F301C1" w:rsidP="00F301C1">
      <w:pPr>
        <w:pStyle w:val="NormalBold"/>
      </w:pPr>
      <w:r w:rsidRPr="00AE429F">
        <w:rPr>
          <w:rStyle w:val="HideTWBExt"/>
        </w:rPr>
        <w:t>&lt;Article&gt;</w:t>
      </w:r>
      <w:r w:rsidRPr="00AE429F">
        <w:t>Considerando B</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FCEC38D" w14:textId="77777777" w:rsidTr="00B011E4">
        <w:trPr>
          <w:trHeight w:hRule="exact" w:val="240"/>
          <w:jc w:val="center"/>
        </w:trPr>
        <w:tc>
          <w:tcPr>
            <w:tcW w:w="9752" w:type="dxa"/>
            <w:gridSpan w:val="2"/>
            <w:tcBorders>
              <w:top w:val="nil"/>
              <w:left w:val="nil"/>
              <w:bottom w:val="nil"/>
              <w:right w:val="nil"/>
            </w:tcBorders>
          </w:tcPr>
          <w:p w14:paraId="2AB012D2" w14:textId="77777777" w:rsidR="00F301C1" w:rsidRPr="00AE429F" w:rsidRDefault="00F301C1" w:rsidP="00B011E4"/>
        </w:tc>
      </w:tr>
      <w:tr w:rsidR="00F301C1" w:rsidRPr="00AE429F" w14:paraId="729D8DCF" w14:textId="77777777" w:rsidTr="00B011E4">
        <w:trPr>
          <w:trHeight w:val="240"/>
          <w:jc w:val="center"/>
        </w:trPr>
        <w:tc>
          <w:tcPr>
            <w:tcW w:w="4876" w:type="dxa"/>
            <w:tcBorders>
              <w:top w:val="nil"/>
              <w:left w:val="nil"/>
              <w:bottom w:val="nil"/>
              <w:right w:val="nil"/>
            </w:tcBorders>
          </w:tcPr>
          <w:p w14:paraId="7A30DA1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2B13A6" w14:textId="77777777" w:rsidR="00F301C1" w:rsidRPr="00AE429F" w:rsidRDefault="00F301C1" w:rsidP="00B011E4">
            <w:pPr>
              <w:pStyle w:val="AmColumnHeading"/>
            </w:pPr>
            <w:r w:rsidRPr="00AE429F">
              <w:t>Alteração</w:t>
            </w:r>
          </w:p>
        </w:tc>
      </w:tr>
      <w:tr w:rsidR="00F301C1" w:rsidRPr="00AE429F" w14:paraId="73BC7502" w14:textId="77777777" w:rsidTr="00B011E4">
        <w:trPr>
          <w:jc w:val="center"/>
        </w:trPr>
        <w:tc>
          <w:tcPr>
            <w:tcW w:w="4876" w:type="dxa"/>
            <w:tcBorders>
              <w:top w:val="nil"/>
              <w:left w:val="nil"/>
              <w:bottom w:val="nil"/>
              <w:right w:val="nil"/>
            </w:tcBorders>
          </w:tcPr>
          <w:p w14:paraId="21563B7B" w14:textId="77777777" w:rsidR="00F301C1" w:rsidRPr="00AE429F" w:rsidRDefault="00F301C1" w:rsidP="00B011E4">
            <w:pPr>
              <w:pStyle w:val="Normal6a"/>
            </w:pPr>
          </w:p>
        </w:tc>
        <w:tc>
          <w:tcPr>
            <w:tcW w:w="4876" w:type="dxa"/>
            <w:tcBorders>
              <w:top w:val="nil"/>
              <w:left w:val="nil"/>
              <w:bottom w:val="nil"/>
              <w:right w:val="nil"/>
            </w:tcBorders>
          </w:tcPr>
          <w:p w14:paraId="0434AC23" w14:textId="39489704" w:rsidR="00F301C1" w:rsidRPr="00AE429F" w:rsidRDefault="00F301C1" w:rsidP="00B011E4">
            <w:pPr>
              <w:pStyle w:val="Normal6a"/>
            </w:pPr>
            <w:r w:rsidRPr="00AE429F">
              <w:rPr>
                <w:b/>
                <w:i/>
              </w:rPr>
              <w:t>B</w:t>
            </w:r>
            <w:r w:rsidR="00030136">
              <w:rPr>
                <w:b/>
                <w:i/>
              </w:rPr>
              <w:noBreakHyphen/>
            </w:r>
            <w:r w:rsidRPr="00AE429F">
              <w:rPr>
                <w:b/>
                <w:i/>
              </w:rPr>
              <w:t>A.</w:t>
            </w:r>
            <w:r w:rsidRPr="00AE429F">
              <w:tab/>
            </w:r>
            <w:r w:rsidRPr="00AE429F">
              <w:rPr>
                <w:b/>
                <w:i/>
              </w:rPr>
              <w:t>Considerando que determinados grupos de doentes continuam sub</w:t>
            </w:r>
            <w:r w:rsidR="00030136">
              <w:rPr>
                <w:b/>
                <w:i/>
              </w:rPr>
              <w:noBreakHyphen/>
            </w:r>
            <w:r w:rsidRPr="00AE429F">
              <w:rPr>
                <w:b/>
                <w:i/>
              </w:rPr>
              <w:t>representados na investigação clínica, o que pode limitar a disponibilidade de provas sólidas sobre os resultados do tratamento em toda a população;</w:t>
            </w:r>
          </w:p>
        </w:tc>
      </w:tr>
    </w:tbl>
    <w:p w14:paraId="1FE1B3B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0B7E279" w14:textId="77777777" w:rsidR="00F301C1" w:rsidRPr="00AE429F" w:rsidRDefault="00F301C1" w:rsidP="00F301C1">
      <w:r w:rsidRPr="00AE429F">
        <w:rPr>
          <w:rStyle w:val="HideTWBExt"/>
        </w:rPr>
        <w:lastRenderedPageBreak/>
        <w:t>&lt;/Amend&gt;</w:t>
      </w:r>
    </w:p>
    <w:p w14:paraId="13C02AA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58</w:t>
      </w:r>
      <w:r w:rsidRPr="00AE429F">
        <w:rPr>
          <w:rStyle w:val="HideTWBExt"/>
        </w:rPr>
        <w:t>&lt;/NumAm&gt;</w:t>
      </w:r>
    </w:p>
    <w:p w14:paraId="4E30FDA4" w14:textId="270DD5DD"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487F6687" w14:textId="77777777" w:rsidR="00F301C1" w:rsidRPr="00AE429F" w:rsidRDefault="00F301C1" w:rsidP="00F301C1">
      <w:pPr>
        <w:pStyle w:val="NormalBold"/>
      </w:pPr>
      <w:r w:rsidRPr="00AE429F">
        <w:rPr>
          <w:rStyle w:val="HideTWBExt"/>
          <w:b w:val="0"/>
        </w:rPr>
        <w:t>&lt;/RepeatBlock-By&gt;</w:t>
      </w:r>
    </w:p>
    <w:p w14:paraId="5A8D1CB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2945460" w14:textId="77777777" w:rsidR="00F301C1" w:rsidRPr="00AE429F" w:rsidRDefault="00F301C1" w:rsidP="00F301C1">
      <w:pPr>
        <w:pStyle w:val="NormalBold"/>
      </w:pPr>
      <w:r w:rsidRPr="00AE429F">
        <w:rPr>
          <w:rStyle w:val="HideTWBExt"/>
        </w:rPr>
        <w:t>&lt;Article&gt;</w:t>
      </w:r>
      <w:r w:rsidRPr="00AE429F">
        <w:t>Considerando C</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03C977" w14:textId="77777777" w:rsidTr="00B011E4">
        <w:trPr>
          <w:trHeight w:hRule="exact" w:val="240"/>
          <w:jc w:val="center"/>
        </w:trPr>
        <w:tc>
          <w:tcPr>
            <w:tcW w:w="9752" w:type="dxa"/>
            <w:gridSpan w:val="2"/>
            <w:tcBorders>
              <w:top w:val="nil"/>
              <w:left w:val="nil"/>
              <w:bottom w:val="nil"/>
              <w:right w:val="nil"/>
            </w:tcBorders>
          </w:tcPr>
          <w:p w14:paraId="3F75DF49" w14:textId="77777777" w:rsidR="00F301C1" w:rsidRPr="00AE429F" w:rsidRDefault="00F301C1" w:rsidP="00B011E4"/>
        </w:tc>
      </w:tr>
      <w:tr w:rsidR="00F301C1" w:rsidRPr="00AE429F" w14:paraId="7E03D3DA" w14:textId="77777777" w:rsidTr="00B011E4">
        <w:trPr>
          <w:trHeight w:val="240"/>
          <w:jc w:val="center"/>
        </w:trPr>
        <w:tc>
          <w:tcPr>
            <w:tcW w:w="4876" w:type="dxa"/>
            <w:tcBorders>
              <w:top w:val="nil"/>
              <w:left w:val="nil"/>
              <w:bottom w:val="nil"/>
              <w:right w:val="nil"/>
            </w:tcBorders>
          </w:tcPr>
          <w:p w14:paraId="34549AD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CC433CC" w14:textId="77777777" w:rsidR="00F301C1" w:rsidRPr="00AE429F" w:rsidRDefault="00F301C1" w:rsidP="00B011E4">
            <w:pPr>
              <w:pStyle w:val="AmColumnHeading"/>
            </w:pPr>
            <w:r w:rsidRPr="00AE429F">
              <w:t>Alteração</w:t>
            </w:r>
          </w:p>
        </w:tc>
      </w:tr>
      <w:tr w:rsidR="00F301C1" w:rsidRPr="00AE429F" w14:paraId="2BA4AE25" w14:textId="77777777" w:rsidTr="00B011E4">
        <w:trPr>
          <w:jc w:val="center"/>
        </w:trPr>
        <w:tc>
          <w:tcPr>
            <w:tcW w:w="4876" w:type="dxa"/>
            <w:tcBorders>
              <w:top w:val="nil"/>
              <w:left w:val="nil"/>
              <w:bottom w:val="nil"/>
              <w:right w:val="nil"/>
            </w:tcBorders>
          </w:tcPr>
          <w:p w14:paraId="73E33B9E" w14:textId="77777777" w:rsidR="00F301C1" w:rsidRPr="00AE429F" w:rsidRDefault="00F301C1" w:rsidP="00B011E4">
            <w:pPr>
              <w:pStyle w:val="Normal6a"/>
            </w:pPr>
            <w:r w:rsidRPr="00AE429F">
              <w:t>C</w:t>
            </w:r>
            <w:r w:rsidRPr="00AE429F">
              <w:tab/>
              <w:t xml:space="preserve">Considerando que as pessoas transgénero e as comunidades marginalizadas estão ausentes </w:t>
            </w:r>
            <w:r w:rsidRPr="00AE429F">
              <w:rPr>
                <w:b/>
                <w:i/>
              </w:rPr>
              <w:t>da maior parte</w:t>
            </w:r>
            <w:r w:rsidRPr="00AE429F">
              <w:t xml:space="preserve"> dos ensaios clínicos</w:t>
            </w:r>
            <w:r w:rsidRPr="00AE429F">
              <w:rPr>
                <w:b/>
                <w:i/>
              </w:rPr>
              <w:t>, e que isto significa que a sua resposta ao tratamento é frequentemente desconhecida</w:t>
            </w:r>
            <w:r w:rsidRPr="00AE429F">
              <w:rPr>
                <w:b/>
                <w:i/>
                <w:vertAlign w:val="superscript"/>
              </w:rPr>
              <w:t>7</w:t>
            </w:r>
            <w:r w:rsidRPr="00AE429F">
              <w:t>;</w:t>
            </w:r>
          </w:p>
        </w:tc>
        <w:tc>
          <w:tcPr>
            <w:tcW w:w="4876" w:type="dxa"/>
            <w:tcBorders>
              <w:top w:val="nil"/>
              <w:left w:val="nil"/>
              <w:bottom w:val="nil"/>
              <w:right w:val="nil"/>
            </w:tcBorders>
          </w:tcPr>
          <w:p w14:paraId="6F730C1D" w14:textId="77777777" w:rsidR="00F301C1" w:rsidRPr="00AE429F" w:rsidRDefault="00F301C1" w:rsidP="00B011E4">
            <w:pPr>
              <w:pStyle w:val="Normal6a"/>
            </w:pPr>
            <w:r w:rsidRPr="00AE429F">
              <w:t>C</w:t>
            </w:r>
            <w:r w:rsidRPr="00AE429F">
              <w:tab/>
              <w:t xml:space="preserve">Considerando que as pessoas transgénero e as comunidades marginalizadas estão </w:t>
            </w:r>
            <w:r w:rsidRPr="00AE429F">
              <w:rPr>
                <w:b/>
                <w:i/>
              </w:rPr>
              <w:t>frequentemente</w:t>
            </w:r>
            <w:r w:rsidRPr="00AE429F">
              <w:t xml:space="preserve"> ausentes dos ensaios clínicos </w:t>
            </w:r>
            <w:r w:rsidRPr="00AE429F">
              <w:rPr>
                <w:b/>
                <w:i/>
              </w:rPr>
              <w:t>e da investigação médica, o que resulta em lacunas significativas nas provas relativas à segurança e eficácia dos tratamentos; que esta falta de dados contribui para a desigualdade de acesso a cuidados de saúde adequados, atempados e de elevada qualidade</w:t>
            </w:r>
            <w:r w:rsidRPr="00AE429F">
              <w:rPr>
                <w:b/>
                <w:i/>
                <w:vertAlign w:val="superscript"/>
              </w:rPr>
              <w:t>7</w:t>
            </w:r>
            <w:r w:rsidRPr="00AE429F">
              <w:t>;</w:t>
            </w:r>
          </w:p>
        </w:tc>
      </w:tr>
      <w:tr w:rsidR="00F301C1" w:rsidRPr="00AE429F" w14:paraId="7D6A4356" w14:textId="77777777" w:rsidTr="00B011E4">
        <w:trPr>
          <w:jc w:val="center"/>
        </w:trPr>
        <w:tc>
          <w:tcPr>
            <w:tcW w:w="4876" w:type="dxa"/>
            <w:tcBorders>
              <w:top w:val="nil"/>
              <w:left w:val="nil"/>
              <w:bottom w:val="nil"/>
              <w:right w:val="nil"/>
            </w:tcBorders>
          </w:tcPr>
          <w:p w14:paraId="67B993C9"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56777C2" w14:textId="77777777" w:rsidR="00F301C1" w:rsidRPr="00AE429F" w:rsidRDefault="00F301C1" w:rsidP="00B011E4">
            <w:pPr>
              <w:pStyle w:val="Normal6a"/>
            </w:pPr>
            <w:r w:rsidRPr="00AE429F">
              <w:rPr>
                <w:b/>
                <w:i/>
              </w:rPr>
              <w:t>_________________</w:t>
            </w:r>
          </w:p>
        </w:tc>
      </w:tr>
      <w:tr w:rsidR="00F301C1" w:rsidRPr="00AE429F" w14:paraId="3D377418" w14:textId="77777777" w:rsidTr="00B011E4">
        <w:trPr>
          <w:jc w:val="center"/>
        </w:trPr>
        <w:tc>
          <w:tcPr>
            <w:tcW w:w="4876" w:type="dxa"/>
            <w:tcBorders>
              <w:top w:val="nil"/>
              <w:left w:val="nil"/>
              <w:bottom w:val="nil"/>
              <w:right w:val="nil"/>
            </w:tcBorders>
          </w:tcPr>
          <w:p w14:paraId="70A62FBA" w14:textId="134B5081" w:rsidR="00F301C1" w:rsidRPr="00AE429F" w:rsidRDefault="00F301C1" w:rsidP="00B011E4">
            <w:pPr>
              <w:pStyle w:val="Normal6a"/>
            </w:pPr>
            <w:r w:rsidRPr="00AE429F">
              <w:rPr>
                <w:b/>
                <w:i/>
                <w:vertAlign w:val="superscript"/>
              </w:rPr>
              <w:t>7</w:t>
            </w:r>
            <w:r w:rsidRPr="00AE429F">
              <w:t xml:space="preserve"> </w:t>
            </w:r>
            <w:r w:rsidRPr="00AE429F">
              <w:rPr>
                <w:b/>
                <w:i/>
              </w:rPr>
              <w:t>Brotto, L.A. e Galea, L.A.M., «Inclusão de género na investigação sobre saúde feminina», BJOG, vol. 129, n.º 12, 2022, https://doi.org/10.1111%2F1471</w:t>
            </w:r>
            <w:r w:rsidR="00030136">
              <w:rPr>
                <w:b/>
                <w:i/>
              </w:rPr>
              <w:noBreakHyphen/>
            </w:r>
            <w:r w:rsidRPr="00AE429F">
              <w:rPr>
                <w:b/>
                <w:i/>
              </w:rPr>
              <w:t>0528.17231.</w:t>
            </w:r>
          </w:p>
        </w:tc>
        <w:tc>
          <w:tcPr>
            <w:tcW w:w="4876" w:type="dxa"/>
            <w:tcBorders>
              <w:top w:val="nil"/>
              <w:left w:val="nil"/>
              <w:bottom w:val="nil"/>
              <w:right w:val="nil"/>
            </w:tcBorders>
          </w:tcPr>
          <w:p w14:paraId="3281EB95" w14:textId="2AE747B2" w:rsidR="00F301C1" w:rsidRPr="00AE429F" w:rsidRDefault="00F301C1" w:rsidP="00B011E4">
            <w:pPr>
              <w:pStyle w:val="Normal6a"/>
            </w:pPr>
            <w:r w:rsidRPr="00AE429F">
              <w:rPr>
                <w:b/>
                <w:i/>
                <w:vertAlign w:val="superscript"/>
              </w:rPr>
              <w:t>7</w:t>
            </w:r>
            <w:r w:rsidRPr="00AE429F">
              <w:t xml:space="preserve"> </w:t>
            </w:r>
            <w:r w:rsidRPr="00AE429F">
              <w:rPr>
                <w:b/>
                <w:i/>
              </w:rPr>
              <w:t>Brotto, L.A. e Galea, L.A.M., «Inclusão de género na investigação sobre saúde feminina», BJOG, vol. 129, n.º 12, 2022, https://doi.org/10.1111%2F1471</w:t>
            </w:r>
            <w:r w:rsidR="00030136">
              <w:rPr>
                <w:b/>
                <w:i/>
              </w:rPr>
              <w:noBreakHyphen/>
            </w:r>
            <w:r w:rsidRPr="00AE429F">
              <w:rPr>
                <w:b/>
                <w:i/>
              </w:rPr>
              <w:t>0528.17231.</w:t>
            </w:r>
          </w:p>
        </w:tc>
      </w:tr>
    </w:tbl>
    <w:p w14:paraId="136D82B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B3BFFE4" w14:textId="77777777" w:rsidR="00F301C1" w:rsidRPr="00AE429F" w:rsidRDefault="00F301C1" w:rsidP="00F301C1">
      <w:r w:rsidRPr="00AE429F">
        <w:rPr>
          <w:rStyle w:val="HideTWBExt"/>
        </w:rPr>
        <w:t>&lt;/Amend&gt;</w:t>
      </w:r>
    </w:p>
    <w:p w14:paraId="1617F7E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59</w:t>
      </w:r>
      <w:r w:rsidRPr="00AE429F">
        <w:rPr>
          <w:rStyle w:val="HideTWBExt"/>
        </w:rPr>
        <w:t>&lt;/NumAm&gt;</w:t>
      </w:r>
    </w:p>
    <w:p w14:paraId="308DFF95"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5292C67A" w14:textId="77777777" w:rsidR="00F301C1" w:rsidRPr="00AE429F" w:rsidRDefault="00F301C1" w:rsidP="00F301C1">
      <w:pPr>
        <w:pStyle w:val="NormalBold"/>
      </w:pPr>
      <w:r w:rsidRPr="00AE429F">
        <w:rPr>
          <w:rStyle w:val="HideTWBExt"/>
          <w:b w:val="0"/>
        </w:rPr>
        <w:t>&lt;/RepeatBlock-By&gt;</w:t>
      </w:r>
    </w:p>
    <w:p w14:paraId="63D51DD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1E7CEE7" w14:textId="77777777" w:rsidR="00F301C1" w:rsidRPr="00AE429F" w:rsidRDefault="00F301C1" w:rsidP="00F301C1">
      <w:pPr>
        <w:pStyle w:val="NormalBold"/>
      </w:pPr>
      <w:r w:rsidRPr="00AE429F">
        <w:rPr>
          <w:rStyle w:val="HideTWBExt"/>
        </w:rPr>
        <w:t>&lt;Article&gt;</w:t>
      </w:r>
      <w:r w:rsidRPr="00AE429F">
        <w:t>Considerando C</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74EE982" w14:textId="77777777" w:rsidTr="00B011E4">
        <w:trPr>
          <w:trHeight w:hRule="exact" w:val="240"/>
          <w:jc w:val="center"/>
        </w:trPr>
        <w:tc>
          <w:tcPr>
            <w:tcW w:w="9752" w:type="dxa"/>
            <w:gridSpan w:val="2"/>
            <w:tcBorders>
              <w:top w:val="nil"/>
              <w:left w:val="nil"/>
              <w:bottom w:val="nil"/>
              <w:right w:val="nil"/>
            </w:tcBorders>
          </w:tcPr>
          <w:p w14:paraId="34F9340F" w14:textId="77777777" w:rsidR="00F301C1" w:rsidRPr="00AE429F" w:rsidRDefault="00F301C1" w:rsidP="00B011E4"/>
        </w:tc>
      </w:tr>
      <w:tr w:rsidR="00F301C1" w:rsidRPr="00AE429F" w14:paraId="545644F3" w14:textId="77777777" w:rsidTr="00B011E4">
        <w:trPr>
          <w:trHeight w:val="240"/>
          <w:jc w:val="center"/>
        </w:trPr>
        <w:tc>
          <w:tcPr>
            <w:tcW w:w="4876" w:type="dxa"/>
            <w:tcBorders>
              <w:top w:val="nil"/>
              <w:left w:val="nil"/>
              <w:bottom w:val="nil"/>
              <w:right w:val="nil"/>
            </w:tcBorders>
          </w:tcPr>
          <w:p w14:paraId="09610AB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AE45323" w14:textId="77777777" w:rsidR="00F301C1" w:rsidRPr="00AE429F" w:rsidRDefault="00F301C1" w:rsidP="00B011E4">
            <w:pPr>
              <w:pStyle w:val="AmColumnHeading"/>
            </w:pPr>
            <w:r w:rsidRPr="00AE429F">
              <w:t>Alteração</w:t>
            </w:r>
          </w:p>
        </w:tc>
      </w:tr>
      <w:tr w:rsidR="00F301C1" w:rsidRPr="00AE429F" w14:paraId="434A61DD" w14:textId="77777777" w:rsidTr="00B011E4">
        <w:trPr>
          <w:jc w:val="center"/>
        </w:trPr>
        <w:tc>
          <w:tcPr>
            <w:tcW w:w="4876" w:type="dxa"/>
            <w:tcBorders>
              <w:top w:val="nil"/>
              <w:left w:val="nil"/>
              <w:bottom w:val="nil"/>
              <w:right w:val="nil"/>
            </w:tcBorders>
          </w:tcPr>
          <w:p w14:paraId="0C9FF306" w14:textId="77777777" w:rsidR="00F301C1" w:rsidRPr="00AE429F" w:rsidRDefault="00F301C1" w:rsidP="00B011E4">
            <w:pPr>
              <w:pStyle w:val="Normal6a"/>
            </w:pPr>
            <w:r w:rsidRPr="00AE429F">
              <w:t>C</w:t>
            </w:r>
            <w:r w:rsidRPr="00AE429F">
              <w:tab/>
              <w:t xml:space="preserve">Considerando que as pessoas </w:t>
            </w:r>
            <w:r w:rsidRPr="00AE429F">
              <w:rPr>
                <w:b/>
                <w:i/>
              </w:rPr>
              <w:t>transgénero e as comunidades marginalizadas estão</w:t>
            </w:r>
            <w:r w:rsidRPr="00AE429F">
              <w:t xml:space="preserve"> ausentes da maior parte dos ensaios clínicos, </w:t>
            </w:r>
            <w:r w:rsidRPr="00AE429F">
              <w:rPr>
                <w:b/>
                <w:i/>
              </w:rPr>
              <w:t>e que isto significa que a sua resposta ao tratamento é frequentemente desconhecida</w:t>
            </w:r>
            <w:r w:rsidRPr="00AE429F">
              <w:rPr>
                <w:b/>
                <w:i/>
                <w:vertAlign w:val="superscript"/>
              </w:rPr>
              <w:t>7</w:t>
            </w:r>
            <w:r w:rsidRPr="00AE429F">
              <w:t>;</w:t>
            </w:r>
          </w:p>
        </w:tc>
        <w:tc>
          <w:tcPr>
            <w:tcW w:w="4876" w:type="dxa"/>
            <w:tcBorders>
              <w:top w:val="nil"/>
              <w:left w:val="nil"/>
              <w:bottom w:val="nil"/>
              <w:right w:val="nil"/>
            </w:tcBorders>
          </w:tcPr>
          <w:p w14:paraId="6F3AF15D" w14:textId="77777777" w:rsidR="00F301C1" w:rsidRPr="00AE429F" w:rsidRDefault="00F301C1" w:rsidP="00B011E4">
            <w:pPr>
              <w:pStyle w:val="Normal6a"/>
            </w:pPr>
            <w:r w:rsidRPr="00AE429F">
              <w:t>C</w:t>
            </w:r>
            <w:r w:rsidRPr="00AE429F">
              <w:tab/>
              <w:t xml:space="preserve">Considerando que as pessoas </w:t>
            </w:r>
            <w:r w:rsidRPr="00AE429F">
              <w:rPr>
                <w:b/>
                <w:i/>
              </w:rPr>
              <w:t>em processo de transição de sexo, ou que já tenham concluído essa transição, estão evidentemente</w:t>
            </w:r>
            <w:r w:rsidRPr="00AE429F">
              <w:t xml:space="preserve"> ausentes da maior parte dos ensaios clínicos, </w:t>
            </w:r>
            <w:r w:rsidRPr="00AE429F">
              <w:rPr>
                <w:b/>
                <w:i/>
              </w:rPr>
              <w:t xml:space="preserve">nomeadamente devido à falta de representatividade, como é o caso de muitos segmentos da população que </w:t>
            </w:r>
            <w:r w:rsidRPr="00AE429F">
              <w:rPr>
                <w:b/>
                <w:i/>
              </w:rPr>
              <w:lastRenderedPageBreak/>
              <w:t>apresentam condições médicas específicas</w:t>
            </w:r>
            <w:r w:rsidRPr="00AE429F">
              <w:t>;</w:t>
            </w:r>
            <w:r w:rsidRPr="00AE429F">
              <w:rPr>
                <w:b/>
                <w:i/>
              </w:rPr>
              <w:t> </w:t>
            </w:r>
          </w:p>
        </w:tc>
      </w:tr>
      <w:tr w:rsidR="00F301C1" w:rsidRPr="00AE429F" w14:paraId="7D2B5507" w14:textId="77777777" w:rsidTr="00B011E4">
        <w:trPr>
          <w:jc w:val="center"/>
        </w:trPr>
        <w:tc>
          <w:tcPr>
            <w:tcW w:w="4876" w:type="dxa"/>
            <w:tcBorders>
              <w:top w:val="nil"/>
              <w:left w:val="nil"/>
              <w:bottom w:val="nil"/>
              <w:right w:val="nil"/>
            </w:tcBorders>
          </w:tcPr>
          <w:p w14:paraId="1799367A"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6BCB9BF7" w14:textId="77777777" w:rsidR="00F301C1" w:rsidRPr="00AE429F" w:rsidRDefault="00F301C1" w:rsidP="00B011E4"/>
        </w:tc>
      </w:tr>
      <w:tr w:rsidR="00F301C1" w:rsidRPr="00AE429F" w14:paraId="7A6FA1B5" w14:textId="77777777" w:rsidTr="00B011E4">
        <w:trPr>
          <w:jc w:val="center"/>
        </w:trPr>
        <w:tc>
          <w:tcPr>
            <w:tcW w:w="4876" w:type="dxa"/>
            <w:tcBorders>
              <w:top w:val="nil"/>
              <w:left w:val="nil"/>
              <w:bottom w:val="nil"/>
              <w:right w:val="nil"/>
            </w:tcBorders>
          </w:tcPr>
          <w:p w14:paraId="0269E8F4" w14:textId="3D2841A2" w:rsidR="00F301C1" w:rsidRPr="00AE429F" w:rsidRDefault="00F301C1" w:rsidP="00B011E4">
            <w:pPr>
              <w:pStyle w:val="Normal6a"/>
            </w:pPr>
            <w:r w:rsidRPr="00AE429F">
              <w:rPr>
                <w:b/>
                <w:i/>
                <w:vertAlign w:val="superscript"/>
              </w:rPr>
              <w:t>7</w:t>
            </w:r>
            <w:r w:rsidRPr="00AE429F">
              <w:t xml:space="preserve"> </w:t>
            </w:r>
            <w:r w:rsidRPr="00AE429F">
              <w:rPr>
                <w:b/>
                <w:i/>
              </w:rPr>
              <w:t>Brotto, L.A. e Galea, L.A.M., «Inclusão de género na investigação sobre saúde feminina», BJOG, vol. 129, n.º 12, 2022, https://doi.org/10.1111%2F1471</w:t>
            </w:r>
            <w:r w:rsidR="00030136">
              <w:rPr>
                <w:b/>
                <w:i/>
              </w:rPr>
              <w:noBreakHyphen/>
            </w:r>
            <w:r w:rsidRPr="00AE429F">
              <w:rPr>
                <w:b/>
                <w:i/>
              </w:rPr>
              <w:t>0528.17231.</w:t>
            </w:r>
          </w:p>
        </w:tc>
        <w:tc>
          <w:tcPr>
            <w:tcW w:w="4876" w:type="dxa"/>
            <w:tcBorders>
              <w:top w:val="nil"/>
              <w:left w:val="nil"/>
              <w:bottom w:val="nil"/>
              <w:right w:val="nil"/>
            </w:tcBorders>
          </w:tcPr>
          <w:p w14:paraId="341A9269" w14:textId="77777777" w:rsidR="00F301C1" w:rsidRPr="00AE429F" w:rsidRDefault="00F301C1" w:rsidP="00B011E4"/>
        </w:tc>
      </w:tr>
    </w:tbl>
    <w:p w14:paraId="279B8C4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15603185" w14:textId="77777777" w:rsidR="00F301C1" w:rsidRPr="00AE429F" w:rsidRDefault="00F301C1" w:rsidP="00F301C1">
      <w:r w:rsidRPr="00AE429F">
        <w:rPr>
          <w:rStyle w:val="HideTWBExt"/>
        </w:rPr>
        <w:t>&lt;/Amend&gt;</w:t>
      </w:r>
    </w:p>
    <w:p w14:paraId="16B3EF2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60</w:t>
      </w:r>
      <w:r w:rsidRPr="00AE429F">
        <w:rPr>
          <w:rStyle w:val="HideTWBExt"/>
        </w:rPr>
        <w:t>&lt;/NumAm&gt;</w:t>
      </w:r>
    </w:p>
    <w:p w14:paraId="0FE9C964" w14:textId="343E7505"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Elisabeth Grossmann, Alessandra Moretti, Maria Noichl, Emma Rafowicz, Sabrina Repp, Carla Tavares</w:t>
      </w:r>
      <w:r w:rsidRPr="00AE429F">
        <w:rPr>
          <w:rStyle w:val="HideTWBExt"/>
          <w:b w:val="0"/>
        </w:rPr>
        <w:t>&lt;/Members&gt;</w:t>
      </w:r>
    </w:p>
    <w:p w14:paraId="16DFB33C" w14:textId="77777777" w:rsidR="00F301C1" w:rsidRPr="00AE429F" w:rsidRDefault="00F301C1" w:rsidP="00F301C1">
      <w:pPr>
        <w:pStyle w:val="NormalBold"/>
      </w:pPr>
      <w:r w:rsidRPr="00AE429F">
        <w:rPr>
          <w:rStyle w:val="HideTWBExt"/>
          <w:b w:val="0"/>
        </w:rPr>
        <w:t>&lt;/RepeatBlock-By&gt;</w:t>
      </w:r>
    </w:p>
    <w:p w14:paraId="1EEBB73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3E0E8E9" w14:textId="77777777" w:rsidR="00F301C1" w:rsidRPr="00AE429F" w:rsidRDefault="00F301C1" w:rsidP="00F301C1">
      <w:pPr>
        <w:pStyle w:val="NormalBold"/>
      </w:pPr>
      <w:r w:rsidRPr="00AE429F">
        <w:rPr>
          <w:rStyle w:val="HideTWBExt"/>
        </w:rPr>
        <w:t>&lt;Article&gt;</w:t>
      </w:r>
      <w:r w:rsidRPr="00AE429F">
        <w:t>Considerando C</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442222" w14:textId="77777777" w:rsidTr="00B011E4">
        <w:trPr>
          <w:trHeight w:hRule="exact" w:val="240"/>
          <w:jc w:val="center"/>
        </w:trPr>
        <w:tc>
          <w:tcPr>
            <w:tcW w:w="9752" w:type="dxa"/>
            <w:gridSpan w:val="2"/>
            <w:tcBorders>
              <w:top w:val="nil"/>
              <w:left w:val="nil"/>
              <w:bottom w:val="nil"/>
              <w:right w:val="nil"/>
            </w:tcBorders>
          </w:tcPr>
          <w:p w14:paraId="76541F5D" w14:textId="77777777" w:rsidR="00F301C1" w:rsidRPr="00AE429F" w:rsidRDefault="00F301C1" w:rsidP="00B011E4"/>
        </w:tc>
      </w:tr>
      <w:tr w:rsidR="00F301C1" w:rsidRPr="00AE429F" w14:paraId="5C5938B3" w14:textId="77777777" w:rsidTr="00B011E4">
        <w:trPr>
          <w:trHeight w:val="240"/>
          <w:jc w:val="center"/>
        </w:trPr>
        <w:tc>
          <w:tcPr>
            <w:tcW w:w="4876" w:type="dxa"/>
            <w:tcBorders>
              <w:top w:val="nil"/>
              <w:left w:val="nil"/>
              <w:bottom w:val="nil"/>
              <w:right w:val="nil"/>
            </w:tcBorders>
          </w:tcPr>
          <w:p w14:paraId="14DE22D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EB0CDD" w14:textId="77777777" w:rsidR="00F301C1" w:rsidRPr="00AE429F" w:rsidRDefault="00F301C1" w:rsidP="00B011E4">
            <w:pPr>
              <w:pStyle w:val="AmColumnHeading"/>
            </w:pPr>
            <w:r w:rsidRPr="00AE429F">
              <w:t>Alteração</w:t>
            </w:r>
          </w:p>
        </w:tc>
      </w:tr>
      <w:tr w:rsidR="00F301C1" w:rsidRPr="00AE429F" w14:paraId="0CEA3604" w14:textId="77777777" w:rsidTr="00B011E4">
        <w:trPr>
          <w:jc w:val="center"/>
        </w:trPr>
        <w:tc>
          <w:tcPr>
            <w:tcW w:w="4876" w:type="dxa"/>
            <w:tcBorders>
              <w:top w:val="nil"/>
              <w:left w:val="nil"/>
              <w:bottom w:val="nil"/>
              <w:right w:val="nil"/>
            </w:tcBorders>
          </w:tcPr>
          <w:p w14:paraId="65E110A1" w14:textId="77777777" w:rsidR="00F301C1" w:rsidRPr="00AE429F" w:rsidRDefault="00F301C1" w:rsidP="00B011E4">
            <w:pPr>
              <w:pStyle w:val="Normal6a"/>
            </w:pPr>
            <w:r w:rsidRPr="00AE429F">
              <w:t>C</w:t>
            </w:r>
            <w:r w:rsidRPr="00AE429F">
              <w:tab/>
              <w:t>Considerando que as pessoas transgénero e as comunidades marginalizadas estão ausentes da maior parte dos ensaios clínicos, e que isto significa que a sua resposta ao tratamento é frequentemente desconhecida</w:t>
            </w:r>
            <w:r w:rsidRPr="00AE429F">
              <w:rPr>
                <w:vertAlign w:val="superscript"/>
              </w:rPr>
              <w:t>7</w:t>
            </w:r>
            <w:r w:rsidRPr="00AE429F">
              <w:t>;</w:t>
            </w:r>
          </w:p>
        </w:tc>
        <w:tc>
          <w:tcPr>
            <w:tcW w:w="4876" w:type="dxa"/>
            <w:tcBorders>
              <w:top w:val="nil"/>
              <w:left w:val="nil"/>
              <w:bottom w:val="nil"/>
              <w:right w:val="nil"/>
            </w:tcBorders>
          </w:tcPr>
          <w:p w14:paraId="0647D605" w14:textId="77777777" w:rsidR="00F301C1" w:rsidRPr="00AE429F" w:rsidRDefault="00F301C1" w:rsidP="00B011E4">
            <w:pPr>
              <w:pStyle w:val="Normal6a"/>
            </w:pPr>
            <w:r w:rsidRPr="00AE429F">
              <w:t>C</w:t>
            </w:r>
            <w:r w:rsidRPr="00AE429F">
              <w:tab/>
              <w:t>Considerando que as pessoas transgénero e as comunidades marginalizadas</w:t>
            </w:r>
            <w:r w:rsidRPr="00AE429F">
              <w:rPr>
                <w:b/>
                <w:i/>
              </w:rPr>
              <w:t>, como por exemplo, as minorias étnicas e as mulheres com deficiência,</w:t>
            </w:r>
            <w:r w:rsidRPr="00AE429F">
              <w:t xml:space="preserve"> estão ausentes </w:t>
            </w:r>
            <w:r w:rsidRPr="00AE429F">
              <w:rPr>
                <w:b/>
                <w:i/>
              </w:rPr>
              <w:t>ou desproporcionadamente excluídas</w:t>
            </w:r>
            <w:r w:rsidRPr="00AE429F">
              <w:t xml:space="preserve"> da maior parte dos ensaios clínicos, e que isto significa que a sua resposta ao tratamento é frequentemente desconhecida</w:t>
            </w:r>
            <w:r w:rsidRPr="00AE429F">
              <w:rPr>
                <w:vertAlign w:val="superscript"/>
              </w:rPr>
              <w:t>7</w:t>
            </w:r>
            <w:r w:rsidRPr="00AE429F">
              <w:t>;</w:t>
            </w:r>
          </w:p>
        </w:tc>
      </w:tr>
      <w:tr w:rsidR="00F301C1" w:rsidRPr="00AE429F" w14:paraId="01DB86D8" w14:textId="77777777" w:rsidTr="00B011E4">
        <w:trPr>
          <w:jc w:val="center"/>
        </w:trPr>
        <w:tc>
          <w:tcPr>
            <w:tcW w:w="4876" w:type="dxa"/>
            <w:tcBorders>
              <w:top w:val="nil"/>
              <w:left w:val="nil"/>
              <w:bottom w:val="nil"/>
              <w:right w:val="nil"/>
            </w:tcBorders>
          </w:tcPr>
          <w:p w14:paraId="1026F3C6"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4162AEDF" w14:textId="77777777" w:rsidR="00F301C1" w:rsidRPr="00AE429F" w:rsidRDefault="00F301C1" w:rsidP="00B011E4">
            <w:pPr>
              <w:pStyle w:val="Normal6a"/>
            </w:pPr>
            <w:r w:rsidRPr="00AE429F">
              <w:rPr>
                <w:b/>
                <w:i/>
              </w:rPr>
              <w:t>_________________</w:t>
            </w:r>
          </w:p>
        </w:tc>
      </w:tr>
      <w:tr w:rsidR="00F301C1" w:rsidRPr="00AE429F" w14:paraId="60D1294D" w14:textId="77777777" w:rsidTr="00B011E4">
        <w:trPr>
          <w:jc w:val="center"/>
        </w:trPr>
        <w:tc>
          <w:tcPr>
            <w:tcW w:w="4876" w:type="dxa"/>
            <w:tcBorders>
              <w:top w:val="nil"/>
              <w:left w:val="nil"/>
              <w:bottom w:val="nil"/>
              <w:right w:val="nil"/>
            </w:tcBorders>
          </w:tcPr>
          <w:p w14:paraId="5DD0BA2C" w14:textId="5E23A8A0" w:rsidR="00F301C1" w:rsidRPr="00AE429F" w:rsidRDefault="00F301C1" w:rsidP="00B011E4">
            <w:pPr>
              <w:pStyle w:val="Normal6a"/>
            </w:pPr>
            <w:r w:rsidRPr="00AE429F">
              <w:rPr>
                <w:vertAlign w:val="superscript"/>
              </w:rPr>
              <w:t>7</w:t>
            </w:r>
            <w:r w:rsidRPr="00AE429F">
              <w:t xml:space="preserve"> Brotto, L.A. e Galea, L.A.M., «Inclusão de género na investigação sobre saúde feminina», BJOG, vol. 129, n.º 12, 2022, https://doi.org/10.1111%2F1471</w:t>
            </w:r>
            <w:r w:rsidR="00030136">
              <w:noBreakHyphen/>
            </w:r>
            <w:r w:rsidRPr="00AE429F">
              <w:t>0528.17231.</w:t>
            </w:r>
          </w:p>
        </w:tc>
        <w:tc>
          <w:tcPr>
            <w:tcW w:w="4876" w:type="dxa"/>
            <w:tcBorders>
              <w:top w:val="nil"/>
              <w:left w:val="nil"/>
              <w:bottom w:val="nil"/>
              <w:right w:val="nil"/>
            </w:tcBorders>
          </w:tcPr>
          <w:p w14:paraId="2B83228C" w14:textId="08DF0B60" w:rsidR="00F301C1" w:rsidRPr="00AE429F" w:rsidRDefault="00F301C1" w:rsidP="00B011E4">
            <w:pPr>
              <w:pStyle w:val="Normal6a"/>
            </w:pPr>
            <w:r w:rsidRPr="00AE429F">
              <w:rPr>
                <w:vertAlign w:val="superscript"/>
              </w:rPr>
              <w:t>7</w:t>
            </w:r>
            <w:r w:rsidRPr="00AE429F">
              <w:t xml:space="preserve"> Brotto, L.A. e Galea, L.A.M., «Inclusão de género na investigação sobre saúde feminina», BJOG, vol. 129, n.º 12, 2022, https://doi.org/10.1111%2F1471</w:t>
            </w:r>
            <w:r w:rsidR="00030136">
              <w:noBreakHyphen/>
            </w:r>
            <w:r w:rsidRPr="00AE429F">
              <w:t>0528.17231.</w:t>
            </w:r>
          </w:p>
        </w:tc>
      </w:tr>
    </w:tbl>
    <w:p w14:paraId="532A640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C4B964B" w14:textId="77777777" w:rsidR="00F301C1" w:rsidRPr="00AE429F" w:rsidRDefault="00F301C1" w:rsidP="00F301C1">
      <w:r w:rsidRPr="00AE429F">
        <w:rPr>
          <w:rStyle w:val="HideTWBExt"/>
        </w:rPr>
        <w:t>&lt;/Amend&gt;</w:t>
      </w:r>
    </w:p>
    <w:p w14:paraId="69E142B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61</w:t>
      </w:r>
      <w:r w:rsidRPr="00AE429F">
        <w:rPr>
          <w:rStyle w:val="HideTWBExt"/>
        </w:rPr>
        <w:t>&lt;/NumAm&gt;</w:t>
      </w:r>
    </w:p>
    <w:p w14:paraId="01C8D301"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0537827" w14:textId="77777777" w:rsidR="00F301C1" w:rsidRPr="00AE429F" w:rsidRDefault="00F301C1" w:rsidP="00F301C1">
      <w:pPr>
        <w:pStyle w:val="NormalBold"/>
      </w:pPr>
      <w:r w:rsidRPr="00AE429F">
        <w:rPr>
          <w:rStyle w:val="HideTWBExt"/>
          <w:b w:val="0"/>
        </w:rPr>
        <w:t>&lt;/RepeatBlock-By&gt;</w:t>
      </w:r>
    </w:p>
    <w:p w14:paraId="6D3518C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9048C5F" w14:textId="77777777" w:rsidR="00F301C1" w:rsidRPr="00AE429F" w:rsidRDefault="00F301C1" w:rsidP="00F301C1">
      <w:pPr>
        <w:pStyle w:val="NormalBold"/>
      </w:pPr>
      <w:r w:rsidRPr="00AE429F">
        <w:rPr>
          <w:rStyle w:val="HideTWBExt"/>
        </w:rPr>
        <w:lastRenderedPageBreak/>
        <w:t>&lt;Article&gt;</w:t>
      </w:r>
      <w:r w:rsidRPr="00AE429F">
        <w:t>Considerando C</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4664DA" w14:textId="77777777" w:rsidTr="00B011E4">
        <w:trPr>
          <w:trHeight w:hRule="exact" w:val="240"/>
          <w:jc w:val="center"/>
        </w:trPr>
        <w:tc>
          <w:tcPr>
            <w:tcW w:w="9752" w:type="dxa"/>
            <w:gridSpan w:val="2"/>
            <w:tcBorders>
              <w:top w:val="nil"/>
              <w:left w:val="nil"/>
              <w:bottom w:val="nil"/>
              <w:right w:val="nil"/>
            </w:tcBorders>
          </w:tcPr>
          <w:p w14:paraId="2E89D894" w14:textId="77777777" w:rsidR="00F301C1" w:rsidRPr="00AE429F" w:rsidRDefault="00F301C1" w:rsidP="00B011E4"/>
        </w:tc>
      </w:tr>
      <w:tr w:rsidR="00F301C1" w:rsidRPr="00AE429F" w14:paraId="1F96D91D" w14:textId="77777777" w:rsidTr="00B011E4">
        <w:trPr>
          <w:trHeight w:val="240"/>
          <w:jc w:val="center"/>
        </w:trPr>
        <w:tc>
          <w:tcPr>
            <w:tcW w:w="4876" w:type="dxa"/>
            <w:tcBorders>
              <w:top w:val="nil"/>
              <w:left w:val="nil"/>
              <w:bottom w:val="nil"/>
              <w:right w:val="nil"/>
            </w:tcBorders>
          </w:tcPr>
          <w:p w14:paraId="1C97FD2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DD781AF" w14:textId="77777777" w:rsidR="00F301C1" w:rsidRPr="00AE429F" w:rsidRDefault="00F301C1" w:rsidP="00B011E4">
            <w:pPr>
              <w:pStyle w:val="AmColumnHeading"/>
            </w:pPr>
            <w:r w:rsidRPr="00AE429F">
              <w:t>Alteração</w:t>
            </w:r>
          </w:p>
        </w:tc>
      </w:tr>
      <w:tr w:rsidR="00F301C1" w:rsidRPr="00AE429F" w14:paraId="7D9B4EC2" w14:textId="77777777" w:rsidTr="00B011E4">
        <w:trPr>
          <w:jc w:val="center"/>
        </w:trPr>
        <w:tc>
          <w:tcPr>
            <w:tcW w:w="4876" w:type="dxa"/>
            <w:tcBorders>
              <w:top w:val="nil"/>
              <w:left w:val="nil"/>
              <w:bottom w:val="nil"/>
              <w:right w:val="nil"/>
            </w:tcBorders>
          </w:tcPr>
          <w:p w14:paraId="7913EC66" w14:textId="77777777" w:rsidR="00F301C1" w:rsidRPr="00AE429F" w:rsidRDefault="00F301C1" w:rsidP="00B011E4">
            <w:pPr>
              <w:pStyle w:val="Normal6a"/>
            </w:pPr>
            <w:r w:rsidRPr="00AE429F">
              <w:t>C</w:t>
            </w:r>
            <w:r w:rsidRPr="00AE429F">
              <w:tab/>
              <w:t>Considerando que as pessoas transgénero e as comunidades marginalizadas estão ausentes da maior parte dos ensaios clínicos, e que isto significa que a sua resposta ao tratamento é frequentemente desconhecida</w:t>
            </w:r>
            <w:r w:rsidRPr="00AE429F">
              <w:rPr>
                <w:vertAlign w:val="superscript"/>
              </w:rPr>
              <w:t>7</w:t>
            </w:r>
            <w:r w:rsidRPr="00AE429F">
              <w:t>;</w:t>
            </w:r>
          </w:p>
        </w:tc>
        <w:tc>
          <w:tcPr>
            <w:tcW w:w="4876" w:type="dxa"/>
            <w:tcBorders>
              <w:top w:val="nil"/>
              <w:left w:val="nil"/>
              <w:bottom w:val="nil"/>
              <w:right w:val="nil"/>
            </w:tcBorders>
          </w:tcPr>
          <w:p w14:paraId="0C60EE1C" w14:textId="4E3DA8D8" w:rsidR="00F301C1" w:rsidRPr="00AE429F" w:rsidRDefault="00F301C1" w:rsidP="00B011E4">
            <w:pPr>
              <w:pStyle w:val="Normal6a"/>
            </w:pPr>
            <w:r w:rsidRPr="00AE429F">
              <w:t>C</w:t>
            </w:r>
            <w:r w:rsidRPr="00AE429F">
              <w:tab/>
              <w:t>Considerando que as pessoas transgénero</w:t>
            </w:r>
            <w:r w:rsidRPr="00AE429F">
              <w:rPr>
                <w:b/>
                <w:i/>
              </w:rPr>
              <w:t>, não</w:t>
            </w:r>
            <w:r w:rsidR="00030136">
              <w:rPr>
                <w:b/>
                <w:i/>
              </w:rPr>
              <w:noBreakHyphen/>
            </w:r>
            <w:r w:rsidRPr="00AE429F">
              <w:rPr>
                <w:b/>
                <w:i/>
              </w:rPr>
              <w:t>binárias e intersexuais,</w:t>
            </w:r>
            <w:r w:rsidRPr="00AE429F">
              <w:t xml:space="preserve"> e as comunidades marginalizadas estão ausentes da maior parte dos ensaios clínicos, e que isto significa que a sua resposta ao tratamento é frequentemente desconhecida</w:t>
            </w:r>
            <w:r w:rsidRPr="00AE429F">
              <w:rPr>
                <w:vertAlign w:val="superscript"/>
              </w:rPr>
              <w:t>7</w:t>
            </w:r>
            <w:r w:rsidRPr="00AE429F">
              <w:t>;</w:t>
            </w:r>
          </w:p>
        </w:tc>
      </w:tr>
      <w:tr w:rsidR="00F301C1" w:rsidRPr="00AE429F" w14:paraId="446192B5" w14:textId="77777777" w:rsidTr="00B011E4">
        <w:trPr>
          <w:jc w:val="center"/>
        </w:trPr>
        <w:tc>
          <w:tcPr>
            <w:tcW w:w="4876" w:type="dxa"/>
            <w:tcBorders>
              <w:top w:val="nil"/>
              <w:left w:val="nil"/>
              <w:bottom w:val="nil"/>
              <w:right w:val="nil"/>
            </w:tcBorders>
          </w:tcPr>
          <w:p w14:paraId="4A295738"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2F03EB2B" w14:textId="77777777" w:rsidR="00F301C1" w:rsidRPr="00AE429F" w:rsidRDefault="00F301C1" w:rsidP="00B011E4">
            <w:pPr>
              <w:pStyle w:val="Normal6a"/>
            </w:pPr>
            <w:r w:rsidRPr="00AE429F">
              <w:rPr>
                <w:b/>
                <w:i/>
              </w:rPr>
              <w:t>_________________</w:t>
            </w:r>
          </w:p>
        </w:tc>
      </w:tr>
      <w:tr w:rsidR="00F301C1" w:rsidRPr="00AE429F" w14:paraId="6B046FA0" w14:textId="77777777" w:rsidTr="00B011E4">
        <w:trPr>
          <w:jc w:val="center"/>
        </w:trPr>
        <w:tc>
          <w:tcPr>
            <w:tcW w:w="4876" w:type="dxa"/>
            <w:tcBorders>
              <w:top w:val="nil"/>
              <w:left w:val="nil"/>
              <w:bottom w:val="nil"/>
              <w:right w:val="nil"/>
            </w:tcBorders>
          </w:tcPr>
          <w:p w14:paraId="6E460B88" w14:textId="7D271E48" w:rsidR="00F301C1" w:rsidRPr="00AE429F" w:rsidRDefault="00F301C1" w:rsidP="00B011E4">
            <w:pPr>
              <w:pStyle w:val="Normal6a"/>
            </w:pPr>
            <w:r w:rsidRPr="00AE429F">
              <w:rPr>
                <w:vertAlign w:val="superscript"/>
              </w:rPr>
              <w:t>7</w:t>
            </w:r>
            <w:r w:rsidRPr="00AE429F">
              <w:t xml:space="preserve"> Brotto, L.A. e Galea, L.A.M., «Inclusão de género na investigação sobre saúde feminina», BJOG, vol. 129, n.º 12, 2022, https://doi.org/10.1111%2F1471</w:t>
            </w:r>
            <w:r w:rsidR="00030136">
              <w:noBreakHyphen/>
            </w:r>
            <w:r w:rsidRPr="00AE429F">
              <w:t>0528.17231.</w:t>
            </w:r>
          </w:p>
        </w:tc>
        <w:tc>
          <w:tcPr>
            <w:tcW w:w="4876" w:type="dxa"/>
            <w:tcBorders>
              <w:top w:val="nil"/>
              <w:left w:val="nil"/>
              <w:bottom w:val="nil"/>
              <w:right w:val="nil"/>
            </w:tcBorders>
          </w:tcPr>
          <w:p w14:paraId="1035622F" w14:textId="7F58A508" w:rsidR="00F301C1" w:rsidRPr="00AE429F" w:rsidRDefault="00F301C1" w:rsidP="00B011E4">
            <w:pPr>
              <w:pStyle w:val="Normal6a"/>
            </w:pPr>
            <w:r w:rsidRPr="00AE429F">
              <w:rPr>
                <w:vertAlign w:val="superscript"/>
              </w:rPr>
              <w:t>7</w:t>
            </w:r>
            <w:r w:rsidRPr="00AE429F">
              <w:t xml:space="preserve"> Brotto, L.A. e Galea, L.A.M., «Inclusão de género na investigação sobre saúde feminina», BJOG, vol. 129, n.º 12, 2022, https://doi.org/10.1111%2F1471</w:t>
            </w:r>
            <w:r w:rsidR="00030136">
              <w:noBreakHyphen/>
            </w:r>
            <w:r w:rsidRPr="00AE429F">
              <w:t>0528.17231.</w:t>
            </w:r>
          </w:p>
        </w:tc>
      </w:tr>
    </w:tbl>
    <w:p w14:paraId="243B431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088930F" w14:textId="77777777" w:rsidR="00F301C1" w:rsidRPr="00AE429F" w:rsidRDefault="00F301C1" w:rsidP="00F301C1">
      <w:r w:rsidRPr="00AE429F">
        <w:rPr>
          <w:rStyle w:val="HideTWBExt"/>
        </w:rPr>
        <w:t>&lt;/Amend&gt;</w:t>
      </w:r>
    </w:p>
    <w:p w14:paraId="781DE68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62</w:t>
      </w:r>
      <w:r w:rsidRPr="00AE429F">
        <w:rPr>
          <w:rStyle w:val="HideTWBExt"/>
        </w:rPr>
        <w:t>&lt;/NumAm&gt;</w:t>
      </w:r>
    </w:p>
    <w:p w14:paraId="2E212800"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49085DF1" w14:textId="77777777" w:rsidR="00F301C1" w:rsidRPr="00AE429F" w:rsidRDefault="00F301C1" w:rsidP="00F301C1">
      <w:pPr>
        <w:pStyle w:val="NormalBold"/>
      </w:pPr>
      <w:r w:rsidRPr="00AE429F">
        <w:rPr>
          <w:rStyle w:val="HideTWBExt"/>
          <w:b w:val="0"/>
        </w:rPr>
        <w:t>&lt;/RepeatBlock-By&gt;</w:t>
      </w:r>
    </w:p>
    <w:p w14:paraId="6108CD8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9C0975F" w14:textId="77777777" w:rsidR="00F301C1" w:rsidRPr="00AE429F" w:rsidRDefault="00F301C1" w:rsidP="00F301C1">
      <w:pPr>
        <w:pStyle w:val="NormalBold"/>
      </w:pPr>
      <w:r w:rsidRPr="00AE429F">
        <w:rPr>
          <w:rStyle w:val="HideTWBExt"/>
        </w:rPr>
        <w:t>&lt;Article&gt;</w:t>
      </w:r>
      <w:r w:rsidRPr="00AE429F">
        <w:t>Considerando C</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53DF10A" w14:textId="77777777" w:rsidTr="00B011E4">
        <w:trPr>
          <w:trHeight w:hRule="exact" w:val="240"/>
          <w:jc w:val="center"/>
        </w:trPr>
        <w:tc>
          <w:tcPr>
            <w:tcW w:w="9752" w:type="dxa"/>
            <w:gridSpan w:val="2"/>
            <w:tcBorders>
              <w:top w:val="nil"/>
              <w:left w:val="nil"/>
              <w:bottom w:val="nil"/>
              <w:right w:val="nil"/>
            </w:tcBorders>
          </w:tcPr>
          <w:p w14:paraId="5C7BD241" w14:textId="77777777" w:rsidR="00F301C1" w:rsidRPr="00AE429F" w:rsidRDefault="00F301C1" w:rsidP="00B011E4"/>
        </w:tc>
      </w:tr>
      <w:tr w:rsidR="00F301C1" w:rsidRPr="00AE429F" w14:paraId="09226D0B" w14:textId="77777777" w:rsidTr="00B011E4">
        <w:trPr>
          <w:trHeight w:val="240"/>
          <w:jc w:val="center"/>
        </w:trPr>
        <w:tc>
          <w:tcPr>
            <w:tcW w:w="4876" w:type="dxa"/>
            <w:tcBorders>
              <w:top w:val="nil"/>
              <w:left w:val="nil"/>
              <w:bottom w:val="nil"/>
              <w:right w:val="nil"/>
            </w:tcBorders>
          </w:tcPr>
          <w:p w14:paraId="0454D5E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59F3E36" w14:textId="77777777" w:rsidR="00F301C1" w:rsidRPr="00AE429F" w:rsidRDefault="00F301C1" w:rsidP="00B011E4">
            <w:pPr>
              <w:pStyle w:val="AmColumnHeading"/>
            </w:pPr>
            <w:r w:rsidRPr="00AE429F">
              <w:t>Alteração</w:t>
            </w:r>
          </w:p>
        </w:tc>
      </w:tr>
      <w:tr w:rsidR="00F301C1" w:rsidRPr="00AE429F" w14:paraId="182C6CB4" w14:textId="77777777" w:rsidTr="00B011E4">
        <w:trPr>
          <w:jc w:val="center"/>
        </w:trPr>
        <w:tc>
          <w:tcPr>
            <w:tcW w:w="4876" w:type="dxa"/>
            <w:tcBorders>
              <w:top w:val="nil"/>
              <w:left w:val="nil"/>
              <w:bottom w:val="nil"/>
              <w:right w:val="nil"/>
            </w:tcBorders>
          </w:tcPr>
          <w:p w14:paraId="08BE0728" w14:textId="77777777" w:rsidR="00F301C1" w:rsidRPr="00AE429F" w:rsidRDefault="00F301C1" w:rsidP="00B011E4">
            <w:pPr>
              <w:pStyle w:val="Normal6a"/>
            </w:pPr>
            <w:r w:rsidRPr="00AE429F">
              <w:t>C</w:t>
            </w:r>
            <w:r w:rsidRPr="00AE429F">
              <w:tab/>
              <w:t xml:space="preserve">Considerando que </w:t>
            </w:r>
            <w:r w:rsidRPr="00AE429F">
              <w:rPr>
                <w:b/>
                <w:i/>
              </w:rPr>
              <w:t>as pessoas transgénero e as comunidades marginalizadas estão ausentes da</w:t>
            </w:r>
            <w:r w:rsidRPr="00AE429F">
              <w:t xml:space="preserve"> maior parte dos ensaios clínicos, e que isto significa que a sua resposta ao tratamento é frequentemente desconhecida</w:t>
            </w:r>
            <w:r w:rsidRPr="00AE429F">
              <w:rPr>
                <w:vertAlign w:val="superscript"/>
              </w:rPr>
              <w:t>7</w:t>
            </w:r>
            <w:r w:rsidRPr="00AE429F">
              <w:t>;</w:t>
            </w:r>
          </w:p>
        </w:tc>
        <w:tc>
          <w:tcPr>
            <w:tcW w:w="4876" w:type="dxa"/>
            <w:tcBorders>
              <w:top w:val="nil"/>
              <w:left w:val="nil"/>
              <w:bottom w:val="nil"/>
              <w:right w:val="nil"/>
            </w:tcBorders>
          </w:tcPr>
          <w:p w14:paraId="7D2539EE" w14:textId="12394EE3" w:rsidR="00F301C1" w:rsidRPr="00AE429F" w:rsidRDefault="00F301C1" w:rsidP="00B011E4">
            <w:pPr>
              <w:pStyle w:val="Normal6a"/>
            </w:pPr>
            <w:r w:rsidRPr="00AE429F">
              <w:t>C</w:t>
            </w:r>
            <w:r w:rsidRPr="00AE429F">
              <w:tab/>
              <w:t xml:space="preserve">Considerando que </w:t>
            </w:r>
            <w:r w:rsidRPr="00AE429F">
              <w:rPr>
                <w:b/>
                <w:i/>
              </w:rPr>
              <w:t>certas categorias de doentes estão sub</w:t>
            </w:r>
            <w:r w:rsidR="00030136">
              <w:rPr>
                <w:b/>
                <w:i/>
              </w:rPr>
              <w:noBreakHyphen/>
            </w:r>
            <w:r w:rsidRPr="00AE429F">
              <w:rPr>
                <w:b/>
                <w:i/>
              </w:rPr>
              <w:t>representadas na</w:t>
            </w:r>
            <w:r w:rsidRPr="00AE429F">
              <w:t xml:space="preserve"> maior parte dos ensaios clínicos, e que isto significa que a sua resposta ao tratamento é frequentemente desconhecida</w:t>
            </w:r>
            <w:r w:rsidRPr="00AE429F">
              <w:rPr>
                <w:vertAlign w:val="superscript"/>
              </w:rPr>
              <w:t>7</w:t>
            </w:r>
            <w:r w:rsidRPr="00AE429F">
              <w:t>;</w:t>
            </w:r>
          </w:p>
        </w:tc>
      </w:tr>
      <w:tr w:rsidR="00F301C1" w:rsidRPr="00AE429F" w14:paraId="770AD717" w14:textId="77777777" w:rsidTr="00B011E4">
        <w:trPr>
          <w:jc w:val="center"/>
        </w:trPr>
        <w:tc>
          <w:tcPr>
            <w:tcW w:w="4876" w:type="dxa"/>
            <w:tcBorders>
              <w:top w:val="nil"/>
              <w:left w:val="nil"/>
              <w:bottom w:val="nil"/>
              <w:right w:val="nil"/>
            </w:tcBorders>
          </w:tcPr>
          <w:p w14:paraId="7B52F800"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39010432" w14:textId="77777777" w:rsidR="00F301C1" w:rsidRPr="00AE429F" w:rsidRDefault="00F301C1" w:rsidP="00B011E4">
            <w:pPr>
              <w:pStyle w:val="Normal6a"/>
            </w:pPr>
            <w:r w:rsidRPr="00AE429F">
              <w:rPr>
                <w:b/>
                <w:i/>
              </w:rPr>
              <w:t>_________________</w:t>
            </w:r>
          </w:p>
        </w:tc>
      </w:tr>
      <w:tr w:rsidR="00F301C1" w:rsidRPr="00AE429F" w14:paraId="31BB1D72" w14:textId="77777777" w:rsidTr="00B011E4">
        <w:trPr>
          <w:jc w:val="center"/>
        </w:trPr>
        <w:tc>
          <w:tcPr>
            <w:tcW w:w="4876" w:type="dxa"/>
            <w:tcBorders>
              <w:top w:val="nil"/>
              <w:left w:val="nil"/>
              <w:bottom w:val="nil"/>
              <w:right w:val="nil"/>
            </w:tcBorders>
          </w:tcPr>
          <w:p w14:paraId="75EA80E4" w14:textId="3C01300A" w:rsidR="00F301C1" w:rsidRPr="00AE429F" w:rsidRDefault="00F301C1" w:rsidP="00B011E4">
            <w:pPr>
              <w:pStyle w:val="Normal6a"/>
            </w:pPr>
            <w:r w:rsidRPr="00AE429F">
              <w:rPr>
                <w:vertAlign w:val="superscript"/>
              </w:rPr>
              <w:t>7</w:t>
            </w:r>
            <w:r w:rsidRPr="00AE429F">
              <w:t xml:space="preserve"> Brotto, L.A. e Galea, L.A.M., «Inclusão de género na investigação sobre saúde feminina», BJOG, vol. 129, n.º 12, 2022, https://doi.org/10.1111%2F1471</w:t>
            </w:r>
            <w:r w:rsidR="00030136">
              <w:noBreakHyphen/>
            </w:r>
            <w:r w:rsidRPr="00AE429F">
              <w:t>0528.17231.</w:t>
            </w:r>
          </w:p>
        </w:tc>
        <w:tc>
          <w:tcPr>
            <w:tcW w:w="4876" w:type="dxa"/>
            <w:tcBorders>
              <w:top w:val="nil"/>
              <w:left w:val="nil"/>
              <w:bottom w:val="nil"/>
              <w:right w:val="nil"/>
            </w:tcBorders>
          </w:tcPr>
          <w:p w14:paraId="405FAEA1" w14:textId="5D575F39" w:rsidR="00F301C1" w:rsidRPr="00AE429F" w:rsidRDefault="00F301C1" w:rsidP="00B011E4">
            <w:pPr>
              <w:pStyle w:val="Normal6a"/>
            </w:pPr>
            <w:r w:rsidRPr="00AE429F">
              <w:rPr>
                <w:vertAlign w:val="superscript"/>
              </w:rPr>
              <w:t>7</w:t>
            </w:r>
            <w:r w:rsidRPr="00AE429F">
              <w:t xml:space="preserve"> Brotto, L.A. e Galea, L.A.M., «Inclusão de género na investigação sobre saúde feminina», BJOG, vol. 129, n.º 12, 2022, https://doi.org/10.1111%2F1471</w:t>
            </w:r>
            <w:r w:rsidR="00030136">
              <w:noBreakHyphen/>
            </w:r>
            <w:r w:rsidRPr="00AE429F">
              <w:t>0528.17231.</w:t>
            </w:r>
          </w:p>
        </w:tc>
      </w:tr>
    </w:tbl>
    <w:p w14:paraId="726578C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9D74661" w14:textId="77777777" w:rsidR="00F301C1" w:rsidRPr="00AE429F" w:rsidRDefault="00F301C1" w:rsidP="00F301C1">
      <w:r w:rsidRPr="00AE429F">
        <w:rPr>
          <w:rStyle w:val="HideTWBExt"/>
        </w:rPr>
        <w:t>&lt;/Amend&gt;</w:t>
      </w:r>
    </w:p>
    <w:p w14:paraId="13FE901E"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63</w:t>
      </w:r>
      <w:r w:rsidRPr="00AE429F">
        <w:rPr>
          <w:rStyle w:val="HideTWBExt"/>
        </w:rPr>
        <w:t>&lt;/NumAm&gt;</w:t>
      </w:r>
    </w:p>
    <w:p w14:paraId="27EB81A0"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0D8AFD8" w14:textId="77777777" w:rsidR="00F301C1" w:rsidRPr="00AE429F" w:rsidRDefault="00F301C1" w:rsidP="00F301C1">
      <w:pPr>
        <w:pStyle w:val="NormalBold"/>
      </w:pPr>
      <w:r w:rsidRPr="00AE429F">
        <w:rPr>
          <w:rStyle w:val="HideTWBExt"/>
          <w:b w:val="0"/>
        </w:rPr>
        <w:t>&lt;/RepeatBlock-By&gt;</w:t>
      </w:r>
    </w:p>
    <w:p w14:paraId="63DEA75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FC6A572" w14:textId="4D2AB89F" w:rsidR="00F301C1" w:rsidRPr="00AE429F" w:rsidRDefault="00F301C1" w:rsidP="00F301C1">
      <w:pPr>
        <w:pStyle w:val="NormalBold"/>
      </w:pPr>
      <w:r w:rsidRPr="00AE429F">
        <w:rPr>
          <w:rStyle w:val="HideTWBExt"/>
        </w:rPr>
        <w:t>&lt;Article&gt;</w:t>
      </w:r>
      <w:r w:rsidRPr="00AE429F">
        <w:t>Considerando C</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F638AE3" w14:textId="77777777" w:rsidTr="00B011E4">
        <w:trPr>
          <w:trHeight w:hRule="exact" w:val="240"/>
          <w:jc w:val="center"/>
        </w:trPr>
        <w:tc>
          <w:tcPr>
            <w:tcW w:w="9752" w:type="dxa"/>
            <w:gridSpan w:val="2"/>
            <w:tcBorders>
              <w:top w:val="nil"/>
              <w:left w:val="nil"/>
              <w:bottom w:val="nil"/>
              <w:right w:val="nil"/>
            </w:tcBorders>
          </w:tcPr>
          <w:p w14:paraId="32C5F562" w14:textId="77777777" w:rsidR="00F301C1" w:rsidRPr="00AE429F" w:rsidRDefault="00F301C1" w:rsidP="00B011E4"/>
        </w:tc>
      </w:tr>
      <w:tr w:rsidR="00F301C1" w:rsidRPr="00AE429F" w14:paraId="42341906" w14:textId="77777777" w:rsidTr="00B011E4">
        <w:trPr>
          <w:trHeight w:val="240"/>
          <w:jc w:val="center"/>
        </w:trPr>
        <w:tc>
          <w:tcPr>
            <w:tcW w:w="4876" w:type="dxa"/>
            <w:tcBorders>
              <w:top w:val="nil"/>
              <w:left w:val="nil"/>
              <w:bottom w:val="nil"/>
              <w:right w:val="nil"/>
            </w:tcBorders>
          </w:tcPr>
          <w:p w14:paraId="58D421F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2727F0" w14:textId="77777777" w:rsidR="00F301C1" w:rsidRPr="00AE429F" w:rsidRDefault="00F301C1" w:rsidP="00B011E4">
            <w:pPr>
              <w:pStyle w:val="AmColumnHeading"/>
            </w:pPr>
            <w:r w:rsidRPr="00AE429F">
              <w:t>Alteração</w:t>
            </w:r>
          </w:p>
        </w:tc>
      </w:tr>
      <w:tr w:rsidR="00F301C1" w:rsidRPr="00AE429F" w14:paraId="4838DE35" w14:textId="77777777" w:rsidTr="00B011E4">
        <w:trPr>
          <w:jc w:val="center"/>
        </w:trPr>
        <w:tc>
          <w:tcPr>
            <w:tcW w:w="4876" w:type="dxa"/>
            <w:tcBorders>
              <w:top w:val="nil"/>
              <w:left w:val="nil"/>
              <w:bottom w:val="nil"/>
              <w:right w:val="nil"/>
            </w:tcBorders>
          </w:tcPr>
          <w:p w14:paraId="63B0D82A" w14:textId="77777777" w:rsidR="00F301C1" w:rsidRPr="00AE429F" w:rsidRDefault="00F301C1" w:rsidP="00B011E4">
            <w:pPr>
              <w:pStyle w:val="Normal6a"/>
            </w:pPr>
          </w:p>
        </w:tc>
        <w:tc>
          <w:tcPr>
            <w:tcW w:w="4876" w:type="dxa"/>
            <w:tcBorders>
              <w:top w:val="nil"/>
              <w:left w:val="nil"/>
              <w:bottom w:val="nil"/>
              <w:right w:val="nil"/>
            </w:tcBorders>
          </w:tcPr>
          <w:p w14:paraId="1261AD0F" w14:textId="19A5E875" w:rsidR="00F301C1" w:rsidRPr="00AE429F" w:rsidRDefault="00F301C1" w:rsidP="00B011E4">
            <w:pPr>
              <w:pStyle w:val="Normal6a"/>
            </w:pPr>
            <w:r w:rsidRPr="00AE429F">
              <w:rPr>
                <w:b/>
                <w:i/>
              </w:rPr>
              <w:t>C</w:t>
            </w:r>
            <w:r w:rsidR="00030136">
              <w:rPr>
                <w:b/>
                <w:i/>
              </w:rPr>
              <w:noBreakHyphen/>
            </w:r>
            <w:r w:rsidRPr="00AE429F">
              <w:rPr>
                <w:b/>
                <w:i/>
              </w:rPr>
              <w:t>A.</w:t>
            </w:r>
            <w:r w:rsidRPr="00AE429F">
              <w:tab/>
            </w:r>
            <w:r w:rsidRPr="00AE429F">
              <w:rPr>
                <w:b/>
                <w:i/>
              </w:rPr>
              <w:t>Considerando que a pobreza e a exclusão social têm um impacto significativo nos resultados em matéria de saúde e no acesso aos cuidados de saúde, afetando de forma desproporcionada e interseccional as mulheres, em particular as mulheres com deficiência, as mães jovens e solteiras, as mulheres idosas, as mulheres de cor, as mulheres migrantes, as mulheres que vivem em regiões rurais e remotas, a comunidade LGBTIQ+, as mulheres sem</w:t>
            </w:r>
            <w:r w:rsidR="00030136">
              <w:rPr>
                <w:b/>
                <w:i/>
              </w:rPr>
              <w:noBreakHyphen/>
            </w:r>
            <w:r w:rsidRPr="00AE429F">
              <w:rPr>
                <w:b/>
                <w:i/>
              </w:rPr>
              <w:t>abrigo e as que têm um emprego informal ou precário; que as desigualdades em matéria de rendimentos, responsabilidades de prestação de cuidados não remuneradas e emprego contribuem para um maior risco de pobreza e, consequentemente, para uma saúde mais precária das mulheres;</w:t>
            </w:r>
          </w:p>
        </w:tc>
      </w:tr>
    </w:tbl>
    <w:p w14:paraId="48B1753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AEA9047" w14:textId="77777777" w:rsidR="00F301C1" w:rsidRPr="00AE429F" w:rsidRDefault="00F301C1" w:rsidP="00F301C1">
      <w:r w:rsidRPr="00AE429F">
        <w:rPr>
          <w:rStyle w:val="HideTWBExt"/>
        </w:rPr>
        <w:t>&lt;/Amend&gt;</w:t>
      </w:r>
    </w:p>
    <w:p w14:paraId="5A63373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64</w:t>
      </w:r>
      <w:r w:rsidRPr="00AE429F">
        <w:rPr>
          <w:rStyle w:val="HideTWBExt"/>
        </w:rPr>
        <w:t>&lt;/NumAm&gt;</w:t>
      </w:r>
    </w:p>
    <w:p w14:paraId="2B4B279B" w14:textId="2DDC136B"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7D3B363A" w14:textId="77777777" w:rsidR="00F301C1" w:rsidRPr="00AE429F" w:rsidRDefault="00F301C1" w:rsidP="00F301C1">
      <w:pPr>
        <w:pStyle w:val="NormalBold"/>
      </w:pPr>
      <w:r w:rsidRPr="00AE429F">
        <w:rPr>
          <w:rStyle w:val="HideTWBExt"/>
          <w:b w:val="0"/>
        </w:rPr>
        <w:t>&lt;/RepeatBlock-By&gt;</w:t>
      </w:r>
    </w:p>
    <w:p w14:paraId="639C55D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F96F6CB" w14:textId="678E1694" w:rsidR="00F301C1" w:rsidRPr="00AE429F" w:rsidRDefault="00F301C1" w:rsidP="00F301C1">
      <w:pPr>
        <w:pStyle w:val="NormalBold"/>
      </w:pPr>
      <w:r w:rsidRPr="00AE429F">
        <w:rPr>
          <w:rStyle w:val="HideTWBExt"/>
        </w:rPr>
        <w:t>&lt;Article&gt;</w:t>
      </w:r>
      <w:r w:rsidRPr="00AE429F">
        <w:t>Considerando C</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55D73DB" w14:textId="77777777" w:rsidTr="00B011E4">
        <w:trPr>
          <w:trHeight w:hRule="exact" w:val="240"/>
          <w:jc w:val="center"/>
        </w:trPr>
        <w:tc>
          <w:tcPr>
            <w:tcW w:w="9752" w:type="dxa"/>
            <w:gridSpan w:val="2"/>
            <w:tcBorders>
              <w:top w:val="nil"/>
              <w:left w:val="nil"/>
              <w:bottom w:val="nil"/>
              <w:right w:val="nil"/>
            </w:tcBorders>
          </w:tcPr>
          <w:p w14:paraId="5D86BF15" w14:textId="77777777" w:rsidR="00F301C1" w:rsidRPr="00AE429F" w:rsidRDefault="00F301C1" w:rsidP="00B011E4"/>
        </w:tc>
      </w:tr>
      <w:tr w:rsidR="00F301C1" w:rsidRPr="00AE429F" w14:paraId="7BFE96FB" w14:textId="77777777" w:rsidTr="00B011E4">
        <w:trPr>
          <w:trHeight w:val="240"/>
          <w:jc w:val="center"/>
        </w:trPr>
        <w:tc>
          <w:tcPr>
            <w:tcW w:w="4876" w:type="dxa"/>
            <w:tcBorders>
              <w:top w:val="nil"/>
              <w:left w:val="nil"/>
              <w:bottom w:val="nil"/>
              <w:right w:val="nil"/>
            </w:tcBorders>
          </w:tcPr>
          <w:p w14:paraId="3D32494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D316BBA" w14:textId="77777777" w:rsidR="00F301C1" w:rsidRPr="00AE429F" w:rsidRDefault="00F301C1" w:rsidP="00B011E4">
            <w:pPr>
              <w:pStyle w:val="AmColumnHeading"/>
            </w:pPr>
            <w:r w:rsidRPr="00AE429F">
              <w:t>Alteração</w:t>
            </w:r>
          </w:p>
        </w:tc>
      </w:tr>
      <w:tr w:rsidR="00F301C1" w:rsidRPr="00AE429F" w14:paraId="751C29BE" w14:textId="77777777" w:rsidTr="00B011E4">
        <w:trPr>
          <w:jc w:val="center"/>
        </w:trPr>
        <w:tc>
          <w:tcPr>
            <w:tcW w:w="4876" w:type="dxa"/>
            <w:tcBorders>
              <w:top w:val="nil"/>
              <w:left w:val="nil"/>
              <w:bottom w:val="nil"/>
              <w:right w:val="nil"/>
            </w:tcBorders>
          </w:tcPr>
          <w:p w14:paraId="70F32845" w14:textId="77777777" w:rsidR="00F301C1" w:rsidRPr="00AE429F" w:rsidRDefault="00F301C1" w:rsidP="00B011E4">
            <w:pPr>
              <w:pStyle w:val="Normal6a"/>
            </w:pPr>
          </w:p>
        </w:tc>
        <w:tc>
          <w:tcPr>
            <w:tcW w:w="4876" w:type="dxa"/>
            <w:tcBorders>
              <w:top w:val="nil"/>
              <w:left w:val="nil"/>
              <w:bottom w:val="nil"/>
              <w:right w:val="nil"/>
            </w:tcBorders>
          </w:tcPr>
          <w:p w14:paraId="3B5CE078" w14:textId="4D8325A1" w:rsidR="00F301C1" w:rsidRPr="00AE429F" w:rsidRDefault="00F301C1" w:rsidP="00B011E4">
            <w:pPr>
              <w:pStyle w:val="Normal6a"/>
            </w:pPr>
            <w:r w:rsidRPr="00AE429F">
              <w:rPr>
                <w:b/>
                <w:i/>
              </w:rPr>
              <w:t>C</w:t>
            </w:r>
            <w:r w:rsidR="00030136">
              <w:rPr>
                <w:b/>
                <w:i/>
              </w:rPr>
              <w:noBreakHyphen/>
            </w:r>
            <w:r w:rsidRPr="00AE429F">
              <w:rPr>
                <w:b/>
                <w:i/>
              </w:rPr>
              <w:t>A.</w:t>
            </w:r>
            <w:r w:rsidRPr="00AE429F">
              <w:tab/>
            </w:r>
            <w:r w:rsidRPr="00AE429F">
              <w:rPr>
                <w:b/>
                <w:i/>
              </w:rPr>
              <w:t xml:space="preserve">Considerando que a desigualdade de acesso aos serviços de saúde em toda a União, em particular nas zonas rurais, remotas, montanhosas, insulares e ultraperiféricas, constitui um obstáculo significativo ao diagnóstico e tratamento atempados de doenças específicas de género, incluindo a endometriose, as </w:t>
            </w:r>
            <w:r w:rsidRPr="00AE429F">
              <w:rPr>
                <w:b/>
                <w:i/>
              </w:rPr>
              <w:lastRenderedPageBreak/>
              <w:t>doenças cardiovasculares e determinados cancros; que os longos tempos de viagem, a insuficiência dos transportes públicos e a disponibilidade limitada de serviços de saúde especializados afetam desproporcionadamente as mulheres e agravam as desigualdades existentes no domínio da saúde;</w:t>
            </w:r>
          </w:p>
        </w:tc>
      </w:tr>
    </w:tbl>
    <w:p w14:paraId="547A492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255ED3B" w14:textId="77777777" w:rsidR="00F301C1" w:rsidRPr="00AE429F" w:rsidRDefault="00F301C1" w:rsidP="00F301C1">
      <w:r w:rsidRPr="00AE429F">
        <w:rPr>
          <w:rStyle w:val="HideTWBExt"/>
        </w:rPr>
        <w:t>&lt;/Amend&gt;</w:t>
      </w:r>
    </w:p>
    <w:p w14:paraId="109394B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65</w:t>
      </w:r>
      <w:r w:rsidRPr="00AE429F">
        <w:rPr>
          <w:rStyle w:val="HideTWBExt"/>
        </w:rPr>
        <w:t>&lt;/NumAm&gt;</w:t>
      </w:r>
    </w:p>
    <w:p w14:paraId="08BD0B13" w14:textId="3DFE8669"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75E87AB" w14:textId="77777777" w:rsidR="00F301C1" w:rsidRPr="00AE429F" w:rsidRDefault="00F301C1" w:rsidP="00F301C1">
      <w:pPr>
        <w:pStyle w:val="NormalBold"/>
      </w:pPr>
      <w:r w:rsidRPr="00AE429F">
        <w:rPr>
          <w:rStyle w:val="HideTWBExt"/>
          <w:b w:val="0"/>
        </w:rPr>
        <w:t>&lt;/RepeatBlock-By&gt;</w:t>
      </w:r>
    </w:p>
    <w:p w14:paraId="6087904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BB81F7C" w14:textId="4471D575" w:rsidR="00F301C1" w:rsidRPr="00AE429F" w:rsidRDefault="00F301C1" w:rsidP="00F301C1">
      <w:pPr>
        <w:pStyle w:val="NormalBold"/>
      </w:pPr>
      <w:r w:rsidRPr="00AE429F">
        <w:rPr>
          <w:rStyle w:val="HideTWBExt"/>
        </w:rPr>
        <w:t>&lt;Article&gt;</w:t>
      </w:r>
      <w:r w:rsidRPr="00AE429F">
        <w:t>Considerando C</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41B012" w14:textId="77777777" w:rsidTr="00B011E4">
        <w:trPr>
          <w:trHeight w:hRule="exact" w:val="240"/>
          <w:jc w:val="center"/>
        </w:trPr>
        <w:tc>
          <w:tcPr>
            <w:tcW w:w="9752" w:type="dxa"/>
            <w:gridSpan w:val="2"/>
            <w:tcBorders>
              <w:top w:val="nil"/>
              <w:left w:val="nil"/>
              <w:bottom w:val="nil"/>
              <w:right w:val="nil"/>
            </w:tcBorders>
          </w:tcPr>
          <w:p w14:paraId="719CAA64" w14:textId="77777777" w:rsidR="00F301C1" w:rsidRPr="00AE429F" w:rsidRDefault="00F301C1" w:rsidP="00B011E4"/>
        </w:tc>
      </w:tr>
      <w:tr w:rsidR="00F301C1" w:rsidRPr="00AE429F" w14:paraId="286C90E8" w14:textId="77777777" w:rsidTr="00B011E4">
        <w:trPr>
          <w:trHeight w:val="240"/>
          <w:jc w:val="center"/>
        </w:trPr>
        <w:tc>
          <w:tcPr>
            <w:tcW w:w="4876" w:type="dxa"/>
            <w:tcBorders>
              <w:top w:val="nil"/>
              <w:left w:val="nil"/>
              <w:bottom w:val="nil"/>
              <w:right w:val="nil"/>
            </w:tcBorders>
          </w:tcPr>
          <w:p w14:paraId="4D0C723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185787F" w14:textId="77777777" w:rsidR="00F301C1" w:rsidRPr="00AE429F" w:rsidRDefault="00F301C1" w:rsidP="00B011E4">
            <w:pPr>
              <w:pStyle w:val="AmColumnHeading"/>
            </w:pPr>
            <w:r w:rsidRPr="00AE429F">
              <w:t>Alteração</w:t>
            </w:r>
          </w:p>
        </w:tc>
      </w:tr>
      <w:tr w:rsidR="00F301C1" w:rsidRPr="00AE429F" w14:paraId="0023356D" w14:textId="77777777" w:rsidTr="00B011E4">
        <w:trPr>
          <w:jc w:val="center"/>
        </w:trPr>
        <w:tc>
          <w:tcPr>
            <w:tcW w:w="4876" w:type="dxa"/>
            <w:tcBorders>
              <w:top w:val="nil"/>
              <w:left w:val="nil"/>
              <w:bottom w:val="nil"/>
              <w:right w:val="nil"/>
            </w:tcBorders>
          </w:tcPr>
          <w:p w14:paraId="67FFD5FE" w14:textId="77777777" w:rsidR="00F301C1" w:rsidRPr="00AE429F" w:rsidRDefault="00F301C1" w:rsidP="00B011E4">
            <w:pPr>
              <w:pStyle w:val="Normal6a"/>
            </w:pPr>
          </w:p>
        </w:tc>
        <w:tc>
          <w:tcPr>
            <w:tcW w:w="4876" w:type="dxa"/>
            <w:tcBorders>
              <w:top w:val="nil"/>
              <w:left w:val="nil"/>
              <w:bottom w:val="nil"/>
              <w:right w:val="nil"/>
            </w:tcBorders>
          </w:tcPr>
          <w:p w14:paraId="5CC15693" w14:textId="2AC99336" w:rsidR="00F301C1" w:rsidRPr="00AE429F" w:rsidRDefault="00F301C1" w:rsidP="00B011E4">
            <w:pPr>
              <w:pStyle w:val="Normal6a"/>
            </w:pPr>
            <w:r w:rsidRPr="00AE429F">
              <w:rPr>
                <w:b/>
                <w:i/>
              </w:rPr>
              <w:t>C</w:t>
            </w:r>
            <w:r w:rsidR="00030136">
              <w:rPr>
                <w:b/>
                <w:i/>
              </w:rPr>
              <w:noBreakHyphen/>
            </w:r>
            <w:r w:rsidRPr="00AE429F">
              <w:rPr>
                <w:b/>
                <w:i/>
              </w:rPr>
              <w:t>A.</w:t>
            </w:r>
            <w:r w:rsidRPr="00AE429F">
              <w:tab/>
            </w:r>
            <w:r w:rsidRPr="00AE429F">
              <w:rPr>
                <w:b/>
                <w:i/>
              </w:rPr>
              <w:t>Considerando que as mulheres enfrentam maiores obstáculos financeiros do que os homens no acesso aos serviços de saúde; que estes obstáculos são ainda mais exacerbados para os grupos marginalizados devido a salários mais baixos, emprego precário, responsabilidades de prestação de cuidados não remuneradas e instabilidade habitacional, que limitam o acesso atempado, a preços acessíveis e de elevada qualidade aos cuidados de saúde, resultando em piores condições de saúde entre as mulheres;</w:t>
            </w:r>
          </w:p>
        </w:tc>
      </w:tr>
    </w:tbl>
    <w:p w14:paraId="61C538E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6254A30" w14:textId="77777777" w:rsidR="00F301C1" w:rsidRPr="00AE429F" w:rsidRDefault="00F301C1" w:rsidP="00F301C1">
      <w:r w:rsidRPr="00AE429F">
        <w:rPr>
          <w:rStyle w:val="HideTWBExt"/>
        </w:rPr>
        <w:t>&lt;/Amend&gt;</w:t>
      </w:r>
    </w:p>
    <w:p w14:paraId="46A2E21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66</w:t>
      </w:r>
      <w:r w:rsidRPr="00AE429F">
        <w:rPr>
          <w:rStyle w:val="HideTWBExt"/>
        </w:rPr>
        <w:t>&lt;/NumAm&gt;</w:t>
      </w:r>
    </w:p>
    <w:p w14:paraId="71C83E0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A00A328" w14:textId="77777777" w:rsidR="00F301C1" w:rsidRPr="00AE429F" w:rsidRDefault="00F301C1" w:rsidP="00F301C1">
      <w:pPr>
        <w:pStyle w:val="NormalBold"/>
      </w:pPr>
      <w:r w:rsidRPr="00AE429F">
        <w:rPr>
          <w:rStyle w:val="HideTWBExt"/>
          <w:b w:val="0"/>
        </w:rPr>
        <w:t>&lt;/RepeatBlock-By&gt;</w:t>
      </w:r>
    </w:p>
    <w:p w14:paraId="757FFEE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621DA3" w14:textId="2148F4D6" w:rsidR="00F301C1" w:rsidRPr="00AE429F" w:rsidRDefault="00F301C1" w:rsidP="00F301C1">
      <w:pPr>
        <w:pStyle w:val="NormalBold"/>
      </w:pPr>
      <w:r w:rsidRPr="00AE429F">
        <w:rPr>
          <w:rStyle w:val="HideTWBExt"/>
        </w:rPr>
        <w:t>&lt;Article&gt;</w:t>
      </w:r>
      <w:r w:rsidRPr="00AE429F">
        <w:t>Considerando C</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76D9396" w14:textId="77777777" w:rsidTr="00B011E4">
        <w:trPr>
          <w:trHeight w:hRule="exact" w:val="240"/>
          <w:jc w:val="center"/>
        </w:trPr>
        <w:tc>
          <w:tcPr>
            <w:tcW w:w="9752" w:type="dxa"/>
            <w:gridSpan w:val="2"/>
            <w:tcBorders>
              <w:top w:val="nil"/>
              <w:left w:val="nil"/>
              <w:bottom w:val="nil"/>
              <w:right w:val="nil"/>
            </w:tcBorders>
          </w:tcPr>
          <w:p w14:paraId="3117C1AB" w14:textId="77777777" w:rsidR="00F301C1" w:rsidRPr="00AE429F" w:rsidRDefault="00F301C1" w:rsidP="00B011E4"/>
        </w:tc>
      </w:tr>
      <w:tr w:rsidR="00F301C1" w:rsidRPr="00AE429F" w14:paraId="299C2527" w14:textId="77777777" w:rsidTr="00B011E4">
        <w:trPr>
          <w:trHeight w:val="240"/>
          <w:jc w:val="center"/>
        </w:trPr>
        <w:tc>
          <w:tcPr>
            <w:tcW w:w="4876" w:type="dxa"/>
            <w:tcBorders>
              <w:top w:val="nil"/>
              <w:left w:val="nil"/>
              <w:bottom w:val="nil"/>
              <w:right w:val="nil"/>
            </w:tcBorders>
          </w:tcPr>
          <w:p w14:paraId="41C3D2DC"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107D1505" w14:textId="77777777" w:rsidR="00F301C1" w:rsidRPr="00AE429F" w:rsidRDefault="00F301C1" w:rsidP="00B011E4">
            <w:pPr>
              <w:pStyle w:val="AmColumnHeading"/>
            </w:pPr>
            <w:r w:rsidRPr="00AE429F">
              <w:t>Alteração</w:t>
            </w:r>
          </w:p>
        </w:tc>
      </w:tr>
      <w:tr w:rsidR="00F301C1" w:rsidRPr="00AE429F" w14:paraId="39F7B6B0" w14:textId="77777777" w:rsidTr="00B011E4">
        <w:trPr>
          <w:jc w:val="center"/>
        </w:trPr>
        <w:tc>
          <w:tcPr>
            <w:tcW w:w="4876" w:type="dxa"/>
            <w:tcBorders>
              <w:top w:val="nil"/>
              <w:left w:val="nil"/>
              <w:bottom w:val="nil"/>
              <w:right w:val="nil"/>
            </w:tcBorders>
          </w:tcPr>
          <w:p w14:paraId="664A15D1" w14:textId="77777777" w:rsidR="00F301C1" w:rsidRPr="00AE429F" w:rsidRDefault="00F301C1" w:rsidP="00B011E4">
            <w:pPr>
              <w:pStyle w:val="Normal6a"/>
            </w:pPr>
          </w:p>
        </w:tc>
        <w:tc>
          <w:tcPr>
            <w:tcW w:w="4876" w:type="dxa"/>
            <w:tcBorders>
              <w:top w:val="nil"/>
              <w:left w:val="nil"/>
              <w:bottom w:val="nil"/>
              <w:right w:val="nil"/>
            </w:tcBorders>
          </w:tcPr>
          <w:p w14:paraId="4333EC29" w14:textId="2CA8BA65" w:rsidR="00F301C1" w:rsidRPr="00AE429F" w:rsidRDefault="00F301C1" w:rsidP="00B011E4">
            <w:pPr>
              <w:pStyle w:val="Normal6a"/>
            </w:pPr>
            <w:r w:rsidRPr="00AE429F">
              <w:rPr>
                <w:b/>
                <w:i/>
              </w:rPr>
              <w:t>C</w:t>
            </w:r>
            <w:r w:rsidR="00030136">
              <w:rPr>
                <w:b/>
                <w:i/>
              </w:rPr>
              <w:noBreakHyphen/>
            </w:r>
            <w:r w:rsidRPr="00AE429F">
              <w:rPr>
                <w:b/>
                <w:i/>
              </w:rPr>
              <w:t>B.</w:t>
            </w:r>
            <w:r w:rsidRPr="00AE429F">
              <w:tab/>
            </w:r>
            <w:r w:rsidRPr="00AE429F">
              <w:rPr>
                <w:b/>
                <w:i/>
              </w:rPr>
              <w:t>Considerando que as mulheres na UE vivem mais tempo do que os homens, mas passam uma maior percentagem desses anos adicionais em condições de saúde precárias, uma disparidade designada por «diferença entre anos de vida saudável»; que as mulheres idosas representam a maioria dos residentes em instalações de cuidados continuados, muitas das quais têm doenças incapacitantes da memória, e que, muitas vezes, têm um acesso inadequado ao tratamento de sintomas e doenças crónicas, afetando de forma desproporcionada a sua saúde e bem</w:t>
            </w:r>
            <w:r w:rsidR="00030136">
              <w:rPr>
                <w:b/>
                <w:i/>
              </w:rPr>
              <w:noBreakHyphen/>
            </w:r>
            <w:r w:rsidRPr="00AE429F">
              <w:rPr>
                <w:b/>
                <w:i/>
              </w:rPr>
              <w:t>estar globais;</w:t>
            </w:r>
          </w:p>
        </w:tc>
      </w:tr>
    </w:tbl>
    <w:p w14:paraId="6F2856F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99CA062" w14:textId="77777777" w:rsidR="00F301C1" w:rsidRPr="00AE429F" w:rsidRDefault="00F301C1" w:rsidP="00F301C1">
      <w:r w:rsidRPr="00AE429F">
        <w:rPr>
          <w:rStyle w:val="HideTWBExt"/>
        </w:rPr>
        <w:t>&lt;/Amend&gt;</w:t>
      </w:r>
    </w:p>
    <w:p w14:paraId="5FA8765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67</w:t>
      </w:r>
      <w:r w:rsidRPr="00AE429F">
        <w:rPr>
          <w:rStyle w:val="HideTWBExt"/>
        </w:rPr>
        <w:t>&lt;/NumAm&gt;</w:t>
      </w:r>
    </w:p>
    <w:p w14:paraId="5CD1E00B" w14:textId="040F829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A8CF569" w14:textId="77777777" w:rsidR="00F301C1" w:rsidRPr="00AE429F" w:rsidRDefault="00F301C1" w:rsidP="00F301C1">
      <w:pPr>
        <w:pStyle w:val="NormalBold"/>
      </w:pPr>
      <w:r w:rsidRPr="00AE429F">
        <w:rPr>
          <w:rStyle w:val="HideTWBExt"/>
          <w:b w:val="0"/>
        </w:rPr>
        <w:t>&lt;/RepeatBlock-By&gt;</w:t>
      </w:r>
    </w:p>
    <w:p w14:paraId="0CAFC12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D926A8F" w14:textId="7C98EE64" w:rsidR="00F301C1" w:rsidRPr="00AE429F" w:rsidRDefault="00F301C1" w:rsidP="00F301C1">
      <w:pPr>
        <w:pStyle w:val="NormalBold"/>
      </w:pPr>
      <w:r w:rsidRPr="00AE429F">
        <w:rPr>
          <w:rStyle w:val="HideTWBExt"/>
        </w:rPr>
        <w:t>&lt;Article&gt;</w:t>
      </w:r>
      <w:r w:rsidRPr="00AE429F">
        <w:t>Considerando C</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A54477" w14:textId="77777777" w:rsidTr="00B011E4">
        <w:trPr>
          <w:trHeight w:hRule="exact" w:val="240"/>
          <w:jc w:val="center"/>
        </w:trPr>
        <w:tc>
          <w:tcPr>
            <w:tcW w:w="9752" w:type="dxa"/>
            <w:gridSpan w:val="2"/>
            <w:tcBorders>
              <w:top w:val="nil"/>
              <w:left w:val="nil"/>
              <w:bottom w:val="nil"/>
              <w:right w:val="nil"/>
            </w:tcBorders>
          </w:tcPr>
          <w:p w14:paraId="050EC4EC" w14:textId="77777777" w:rsidR="00F301C1" w:rsidRPr="00AE429F" w:rsidRDefault="00F301C1" w:rsidP="00B011E4"/>
        </w:tc>
      </w:tr>
      <w:tr w:rsidR="00F301C1" w:rsidRPr="00AE429F" w14:paraId="1400A3A1" w14:textId="77777777" w:rsidTr="00B011E4">
        <w:trPr>
          <w:trHeight w:val="240"/>
          <w:jc w:val="center"/>
        </w:trPr>
        <w:tc>
          <w:tcPr>
            <w:tcW w:w="4876" w:type="dxa"/>
            <w:tcBorders>
              <w:top w:val="nil"/>
              <w:left w:val="nil"/>
              <w:bottom w:val="nil"/>
              <w:right w:val="nil"/>
            </w:tcBorders>
          </w:tcPr>
          <w:p w14:paraId="39403B9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03A9F5D" w14:textId="77777777" w:rsidR="00F301C1" w:rsidRPr="00AE429F" w:rsidRDefault="00F301C1" w:rsidP="00B011E4">
            <w:pPr>
              <w:pStyle w:val="AmColumnHeading"/>
            </w:pPr>
            <w:r w:rsidRPr="00AE429F">
              <w:t>Alteração</w:t>
            </w:r>
          </w:p>
        </w:tc>
      </w:tr>
      <w:tr w:rsidR="00F301C1" w:rsidRPr="00AE429F" w14:paraId="60FDFCE7" w14:textId="77777777" w:rsidTr="00B011E4">
        <w:trPr>
          <w:jc w:val="center"/>
        </w:trPr>
        <w:tc>
          <w:tcPr>
            <w:tcW w:w="4876" w:type="dxa"/>
            <w:tcBorders>
              <w:top w:val="nil"/>
              <w:left w:val="nil"/>
              <w:bottom w:val="nil"/>
              <w:right w:val="nil"/>
            </w:tcBorders>
          </w:tcPr>
          <w:p w14:paraId="7792203E" w14:textId="77777777" w:rsidR="00F301C1" w:rsidRPr="00AE429F" w:rsidRDefault="00F301C1" w:rsidP="00B011E4">
            <w:pPr>
              <w:pStyle w:val="Normal6a"/>
            </w:pPr>
          </w:p>
        </w:tc>
        <w:tc>
          <w:tcPr>
            <w:tcW w:w="4876" w:type="dxa"/>
            <w:tcBorders>
              <w:top w:val="nil"/>
              <w:left w:val="nil"/>
              <w:bottom w:val="nil"/>
              <w:right w:val="nil"/>
            </w:tcBorders>
          </w:tcPr>
          <w:p w14:paraId="3BEBD2AD" w14:textId="69BBDA4E" w:rsidR="00F301C1" w:rsidRPr="00AE429F" w:rsidRDefault="00F301C1" w:rsidP="00B011E4">
            <w:pPr>
              <w:pStyle w:val="Normal6a"/>
            </w:pPr>
            <w:r w:rsidRPr="00AE429F">
              <w:rPr>
                <w:b/>
                <w:i/>
              </w:rPr>
              <w:t>C</w:t>
            </w:r>
            <w:r w:rsidR="00030136">
              <w:rPr>
                <w:b/>
                <w:i/>
              </w:rPr>
              <w:noBreakHyphen/>
            </w:r>
            <w:r w:rsidRPr="00AE429F">
              <w:rPr>
                <w:b/>
                <w:i/>
              </w:rPr>
              <w:t>B.</w:t>
            </w:r>
            <w:r w:rsidRPr="00AE429F">
              <w:tab/>
            </w:r>
            <w:r w:rsidRPr="00AE429F">
              <w:rPr>
                <w:b/>
                <w:i/>
              </w:rPr>
              <w:t>Considerando que uma remuneração justa e digna é essencial para a independência económica das mulheres e permite que estas abandonem situações de violência doméstica; que para colmatar as disparidades entre homens e mulheres em matéria de remuneração, pensões e cuidados de saúde são necessárias medidas legislativas e políticas, bem como uma mudança de atitudes sociais apoiada por iniciativas educativas e de comunicação baseadas em dados;</w:t>
            </w:r>
          </w:p>
        </w:tc>
      </w:tr>
    </w:tbl>
    <w:p w14:paraId="0ADC23C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5463ED" w14:textId="77777777" w:rsidR="00F301C1" w:rsidRPr="00AE429F" w:rsidRDefault="00F301C1" w:rsidP="00F301C1">
      <w:r w:rsidRPr="00AE429F">
        <w:rPr>
          <w:rStyle w:val="HideTWBExt"/>
        </w:rPr>
        <w:lastRenderedPageBreak/>
        <w:t>&lt;/Amend&gt;</w:t>
      </w:r>
    </w:p>
    <w:p w14:paraId="7234960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68</w:t>
      </w:r>
      <w:r w:rsidRPr="00AE429F">
        <w:rPr>
          <w:rStyle w:val="HideTWBExt"/>
        </w:rPr>
        <w:t>&lt;/NumAm&gt;</w:t>
      </w:r>
    </w:p>
    <w:p w14:paraId="666BFB1B" w14:textId="768D069B"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578D2B20" w14:textId="77777777" w:rsidR="00F301C1" w:rsidRPr="00AE429F" w:rsidRDefault="00F301C1" w:rsidP="00F301C1">
      <w:pPr>
        <w:pStyle w:val="NormalBold"/>
      </w:pPr>
      <w:r w:rsidRPr="00AE429F">
        <w:rPr>
          <w:rStyle w:val="HideTWBExt"/>
          <w:b w:val="0"/>
        </w:rPr>
        <w:t>&lt;/RepeatBlock-By&gt;</w:t>
      </w:r>
    </w:p>
    <w:p w14:paraId="5DBC4F2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C366869" w14:textId="77777777" w:rsidR="00F301C1" w:rsidRPr="00AE429F" w:rsidRDefault="00F301C1" w:rsidP="00F301C1">
      <w:pPr>
        <w:pStyle w:val="NormalBold"/>
      </w:pPr>
      <w:r w:rsidRPr="00AE429F">
        <w:rPr>
          <w:rStyle w:val="HideTWBExt"/>
        </w:rPr>
        <w:t>&lt;Article&gt;</w:t>
      </w:r>
      <w:r w:rsidRPr="00AE429F">
        <w:t>Considerando D</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A0D56EC" w14:textId="77777777" w:rsidTr="00B011E4">
        <w:trPr>
          <w:trHeight w:hRule="exact" w:val="240"/>
          <w:jc w:val="center"/>
        </w:trPr>
        <w:tc>
          <w:tcPr>
            <w:tcW w:w="9752" w:type="dxa"/>
            <w:gridSpan w:val="2"/>
            <w:tcBorders>
              <w:top w:val="nil"/>
              <w:left w:val="nil"/>
              <w:bottom w:val="nil"/>
              <w:right w:val="nil"/>
            </w:tcBorders>
          </w:tcPr>
          <w:p w14:paraId="6E504FAB" w14:textId="77777777" w:rsidR="00F301C1" w:rsidRPr="00AE429F" w:rsidRDefault="00F301C1" w:rsidP="00B011E4"/>
        </w:tc>
      </w:tr>
      <w:tr w:rsidR="00F301C1" w:rsidRPr="00AE429F" w14:paraId="5F8727D8" w14:textId="77777777" w:rsidTr="00B011E4">
        <w:trPr>
          <w:trHeight w:val="240"/>
          <w:jc w:val="center"/>
        </w:trPr>
        <w:tc>
          <w:tcPr>
            <w:tcW w:w="4876" w:type="dxa"/>
            <w:tcBorders>
              <w:top w:val="nil"/>
              <w:left w:val="nil"/>
              <w:bottom w:val="nil"/>
              <w:right w:val="nil"/>
            </w:tcBorders>
          </w:tcPr>
          <w:p w14:paraId="0CCC62B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F2FAAB" w14:textId="77777777" w:rsidR="00F301C1" w:rsidRPr="00AE429F" w:rsidRDefault="00F301C1" w:rsidP="00B011E4">
            <w:pPr>
              <w:pStyle w:val="AmColumnHeading"/>
            </w:pPr>
            <w:r w:rsidRPr="00AE429F">
              <w:t>Alteração</w:t>
            </w:r>
          </w:p>
        </w:tc>
      </w:tr>
      <w:tr w:rsidR="00F301C1" w:rsidRPr="00AE429F" w14:paraId="553CE5AC" w14:textId="77777777" w:rsidTr="00B011E4">
        <w:trPr>
          <w:jc w:val="center"/>
        </w:trPr>
        <w:tc>
          <w:tcPr>
            <w:tcW w:w="4876" w:type="dxa"/>
            <w:tcBorders>
              <w:top w:val="nil"/>
              <w:left w:val="nil"/>
              <w:bottom w:val="nil"/>
              <w:right w:val="nil"/>
            </w:tcBorders>
          </w:tcPr>
          <w:p w14:paraId="5F106C5F" w14:textId="77777777" w:rsidR="00F301C1" w:rsidRPr="00AE429F" w:rsidRDefault="00F301C1" w:rsidP="00B011E4">
            <w:pPr>
              <w:pStyle w:val="Normal6a"/>
            </w:pPr>
            <w:r w:rsidRPr="00AE429F">
              <w:t>D.</w:t>
            </w:r>
            <w:r w:rsidRPr="00AE429F">
              <w:tab/>
              <w:t>Considerando que 72 % dos estudos sobre ensaios de medicamentos não fornecem dados repartidos por sexo e género</w:t>
            </w:r>
            <w:r w:rsidRPr="00AE429F">
              <w:rPr>
                <w:vertAlign w:val="superscript"/>
              </w:rPr>
              <w:t>8</w:t>
            </w:r>
            <w:r w:rsidRPr="00AE429F">
              <w:t>;</w:t>
            </w:r>
          </w:p>
        </w:tc>
        <w:tc>
          <w:tcPr>
            <w:tcW w:w="4876" w:type="dxa"/>
            <w:tcBorders>
              <w:top w:val="nil"/>
              <w:left w:val="nil"/>
              <w:bottom w:val="nil"/>
              <w:right w:val="nil"/>
            </w:tcBorders>
          </w:tcPr>
          <w:p w14:paraId="141A6FBA" w14:textId="77777777" w:rsidR="00F301C1" w:rsidRPr="00AE429F" w:rsidRDefault="00F301C1" w:rsidP="00B011E4">
            <w:pPr>
              <w:pStyle w:val="Normal6a"/>
            </w:pPr>
            <w:r w:rsidRPr="00AE429F">
              <w:t>D.</w:t>
            </w:r>
            <w:r w:rsidRPr="00AE429F">
              <w:tab/>
              <w:t>Considerando que 72 % dos estudos sobre ensaios de medicamentos não fornecem dados repartidos por sexo e género</w:t>
            </w:r>
            <w:r w:rsidRPr="00AE429F">
              <w:rPr>
                <w:vertAlign w:val="superscript"/>
              </w:rPr>
              <w:t>8</w:t>
            </w:r>
            <w:r w:rsidRPr="00AE429F">
              <w:rPr>
                <w:b/>
                <w:i/>
              </w:rPr>
              <w:t>, o que compromete a capacidade dos sistemas de saúde para fornecerem tratamentos seguros, eficazes e baseados em dados concretos a todos os doentes</w:t>
            </w:r>
            <w:r w:rsidRPr="00AE429F">
              <w:t xml:space="preserve">; </w:t>
            </w:r>
            <w:r w:rsidRPr="00AE429F">
              <w:rPr>
                <w:b/>
                <w:i/>
              </w:rPr>
              <w:t>que este facto limita a compreensão do peso da doença em função do sexo, da resposta ao tratamento e da segurança numa vasta gama de doenças que afetam as mulheres;</w:t>
            </w:r>
          </w:p>
        </w:tc>
      </w:tr>
      <w:tr w:rsidR="00F301C1" w:rsidRPr="00AE429F" w14:paraId="2F7D88D2" w14:textId="77777777" w:rsidTr="00B011E4">
        <w:trPr>
          <w:jc w:val="center"/>
        </w:trPr>
        <w:tc>
          <w:tcPr>
            <w:tcW w:w="4876" w:type="dxa"/>
            <w:tcBorders>
              <w:top w:val="nil"/>
              <w:left w:val="nil"/>
              <w:bottom w:val="nil"/>
              <w:right w:val="nil"/>
            </w:tcBorders>
          </w:tcPr>
          <w:p w14:paraId="1C43CCAE"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700FF6D7" w14:textId="77777777" w:rsidR="00F301C1" w:rsidRPr="00AE429F" w:rsidRDefault="00F301C1" w:rsidP="00B011E4">
            <w:pPr>
              <w:pStyle w:val="Normal6a"/>
            </w:pPr>
            <w:r w:rsidRPr="00AE429F">
              <w:rPr>
                <w:b/>
                <w:i/>
              </w:rPr>
              <w:t>_________________</w:t>
            </w:r>
          </w:p>
        </w:tc>
      </w:tr>
      <w:tr w:rsidR="00F301C1" w:rsidRPr="00AE429F" w14:paraId="14C9E8B0" w14:textId="77777777" w:rsidTr="00B011E4">
        <w:trPr>
          <w:jc w:val="center"/>
        </w:trPr>
        <w:tc>
          <w:tcPr>
            <w:tcW w:w="4876" w:type="dxa"/>
            <w:tcBorders>
              <w:top w:val="nil"/>
              <w:left w:val="nil"/>
              <w:bottom w:val="nil"/>
              <w:right w:val="nil"/>
            </w:tcBorders>
          </w:tcPr>
          <w:p w14:paraId="7DF6BDB9" w14:textId="47ED4953"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c>
          <w:tcPr>
            <w:tcW w:w="4876" w:type="dxa"/>
            <w:tcBorders>
              <w:top w:val="nil"/>
              <w:left w:val="nil"/>
              <w:bottom w:val="nil"/>
              <w:right w:val="nil"/>
            </w:tcBorders>
          </w:tcPr>
          <w:p w14:paraId="7DD94F73" w14:textId="0704F4DC"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r>
    </w:tbl>
    <w:p w14:paraId="20F06FC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2FDA001" w14:textId="77777777" w:rsidR="00F301C1" w:rsidRPr="00AE429F" w:rsidRDefault="00F301C1" w:rsidP="00F301C1">
      <w:r w:rsidRPr="00AE429F">
        <w:rPr>
          <w:rStyle w:val="HideTWBExt"/>
        </w:rPr>
        <w:t>&lt;/Amend&gt;</w:t>
      </w:r>
    </w:p>
    <w:p w14:paraId="4CACF43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69</w:t>
      </w:r>
      <w:r w:rsidRPr="00AE429F">
        <w:rPr>
          <w:rStyle w:val="HideTWBExt"/>
        </w:rPr>
        <w:t>&lt;/NumAm&gt;</w:t>
      </w:r>
    </w:p>
    <w:p w14:paraId="2220CBFA"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5F3DF6EE" w14:textId="77777777" w:rsidR="00F301C1" w:rsidRPr="00AE429F" w:rsidRDefault="00F301C1" w:rsidP="00F301C1">
      <w:pPr>
        <w:pStyle w:val="NormalBold"/>
      </w:pPr>
      <w:r w:rsidRPr="00AE429F">
        <w:rPr>
          <w:rStyle w:val="HideTWBExt"/>
          <w:b w:val="0"/>
        </w:rPr>
        <w:t>&lt;/RepeatBlock-By&gt;</w:t>
      </w:r>
    </w:p>
    <w:p w14:paraId="673702B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4711DA5" w14:textId="77777777" w:rsidR="00F301C1" w:rsidRPr="00AE429F" w:rsidRDefault="00F301C1" w:rsidP="00F301C1">
      <w:pPr>
        <w:pStyle w:val="NormalBold"/>
      </w:pPr>
      <w:r w:rsidRPr="00AE429F">
        <w:rPr>
          <w:rStyle w:val="HideTWBExt"/>
        </w:rPr>
        <w:t>&lt;Article&gt;</w:t>
      </w:r>
      <w:r w:rsidRPr="00AE429F">
        <w:t>Considerando D</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09676E6" w14:textId="77777777" w:rsidTr="00B011E4">
        <w:trPr>
          <w:trHeight w:hRule="exact" w:val="240"/>
          <w:jc w:val="center"/>
        </w:trPr>
        <w:tc>
          <w:tcPr>
            <w:tcW w:w="9752" w:type="dxa"/>
            <w:gridSpan w:val="2"/>
            <w:tcBorders>
              <w:top w:val="nil"/>
              <w:left w:val="nil"/>
              <w:bottom w:val="nil"/>
              <w:right w:val="nil"/>
            </w:tcBorders>
          </w:tcPr>
          <w:p w14:paraId="428B2EFD" w14:textId="77777777" w:rsidR="00F301C1" w:rsidRPr="00AE429F" w:rsidRDefault="00F301C1" w:rsidP="00B011E4"/>
        </w:tc>
      </w:tr>
      <w:tr w:rsidR="00F301C1" w:rsidRPr="00AE429F" w14:paraId="7427B4A4" w14:textId="77777777" w:rsidTr="00B011E4">
        <w:trPr>
          <w:trHeight w:val="240"/>
          <w:jc w:val="center"/>
        </w:trPr>
        <w:tc>
          <w:tcPr>
            <w:tcW w:w="4876" w:type="dxa"/>
            <w:tcBorders>
              <w:top w:val="nil"/>
              <w:left w:val="nil"/>
              <w:bottom w:val="nil"/>
              <w:right w:val="nil"/>
            </w:tcBorders>
          </w:tcPr>
          <w:p w14:paraId="575C515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BA92CC8" w14:textId="77777777" w:rsidR="00F301C1" w:rsidRPr="00AE429F" w:rsidRDefault="00F301C1" w:rsidP="00B011E4">
            <w:pPr>
              <w:pStyle w:val="AmColumnHeading"/>
            </w:pPr>
            <w:r w:rsidRPr="00AE429F">
              <w:t>Alteração</w:t>
            </w:r>
          </w:p>
        </w:tc>
      </w:tr>
      <w:tr w:rsidR="00F301C1" w:rsidRPr="00AE429F" w14:paraId="691F45FF" w14:textId="77777777" w:rsidTr="00B011E4">
        <w:trPr>
          <w:jc w:val="center"/>
        </w:trPr>
        <w:tc>
          <w:tcPr>
            <w:tcW w:w="4876" w:type="dxa"/>
            <w:tcBorders>
              <w:top w:val="nil"/>
              <w:left w:val="nil"/>
              <w:bottom w:val="nil"/>
              <w:right w:val="nil"/>
            </w:tcBorders>
          </w:tcPr>
          <w:p w14:paraId="3249FC6D" w14:textId="77777777" w:rsidR="00F301C1" w:rsidRPr="00AE429F" w:rsidRDefault="00F301C1" w:rsidP="00B011E4">
            <w:pPr>
              <w:pStyle w:val="Normal6a"/>
            </w:pPr>
            <w:r w:rsidRPr="00AE429F">
              <w:t>D.</w:t>
            </w:r>
            <w:r w:rsidRPr="00AE429F">
              <w:tab/>
              <w:t xml:space="preserve">Considerando que 72 % dos estudos </w:t>
            </w:r>
            <w:r w:rsidRPr="00AE429F">
              <w:lastRenderedPageBreak/>
              <w:t>sobre ensaios de medicamentos não fornecem dados repartidos por sexo e género</w:t>
            </w:r>
            <w:r w:rsidRPr="00AE429F">
              <w:rPr>
                <w:vertAlign w:val="superscript"/>
              </w:rPr>
              <w:t>8</w:t>
            </w:r>
            <w:r w:rsidRPr="00AE429F">
              <w:t>;</w:t>
            </w:r>
          </w:p>
        </w:tc>
        <w:tc>
          <w:tcPr>
            <w:tcW w:w="4876" w:type="dxa"/>
            <w:tcBorders>
              <w:top w:val="nil"/>
              <w:left w:val="nil"/>
              <w:bottom w:val="nil"/>
              <w:right w:val="nil"/>
            </w:tcBorders>
          </w:tcPr>
          <w:p w14:paraId="5B65BD62" w14:textId="77777777" w:rsidR="00F301C1" w:rsidRPr="00AE429F" w:rsidRDefault="00F301C1" w:rsidP="00B011E4">
            <w:pPr>
              <w:pStyle w:val="Normal6a"/>
            </w:pPr>
            <w:r w:rsidRPr="00AE429F">
              <w:lastRenderedPageBreak/>
              <w:t>D.</w:t>
            </w:r>
            <w:r w:rsidRPr="00AE429F">
              <w:tab/>
              <w:t xml:space="preserve">Considerando que 72 % dos estudos </w:t>
            </w:r>
            <w:r w:rsidRPr="00AE429F">
              <w:lastRenderedPageBreak/>
              <w:t>sobre ensaios de medicamentos não fornecem dados repartidos por sexo e género</w:t>
            </w:r>
            <w:r w:rsidRPr="00AE429F">
              <w:rPr>
                <w:vertAlign w:val="superscript"/>
              </w:rPr>
              <w:t>8</w:t>
            </w:r>
            <w:r w:rsidRPr="00AE429F">
              <w:t xml:space="preserve">; </w:t>
            </w:r>
            <w:r w:rsidRPr="00AE429F">
              <w:rPr>
                <w:b/>
                <w:i/>
              </w:rPr>
              <w:t>que a orientação sexual e as construções individuais de género, incluindo as temporárias, não têm valor acrescentado para os ensaios clínicos, a menos que sejam tidos em conta os eventuais efeitos das patologias do sistema endócrino e dos distúrbios psicológicos;</w:t>
            </w:r>
          </w:p>
        </w:tc>
      </w:tr>
      <w:tr w:rsidR="00F301C1" w:rsidRPr="00AE429F" w14:paraId="7F2244E0" w14:textId="77777777" w:rsidTr="00B011E4">
        <w:trPr>
          <w:jc w:val="center"/>
        </w:trPr>
        <w:tc>
          <w:tcPr>
            <w:tcW w:w="4876" w:type="dxa"/>
            <w:tcBorders>
              <w:top w:val="nil"/>
              <w:left w:val="nil"/>
              <w:bottom w:val="nil"/>
              <w:right w:val="nil"/>
            </w:tcBorders>
          </w:tcPr>
          <w:p w14:paraId="6FCD28F7"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2CA98A10" w14:textId="77777777" w:rsidR="00F301C1" w:rsidRPr="00AE429F" w:rsidRDefault="00F301C1" w:rsidP="00B011E4">
            <w:pPr>
              <w:pStyle w:val="Normal6a"/>
            </w:pPr>
            <w:r w:rsidRPr="00AE429F">
              <w:rPr>
                <w:b/>
                <w:i/>
              </w:rPr>
              <w:t>_________________</w:t>
            </w:r>
          </w:p>
        </w:tc>
      </w:tr>
      <w:tr w:rsidR="00F301C1" w:rsidRPr="00AE429F" w14:paraId="0C560DBF" w14:textId="77777777" w:rsidTr="00B011E4">
        <w:trPr>
          <w:jc w:val="center"/>
        </w:trPr>
        <w:tc>
          <w:tcPr>
            <w:tcW w:w="4876" w:type="dxa"/>
            <w:tcBorders>
              <w:top w:val="nil"/>
              <w:left w:val="nil"/>
              <w:bottom w:val="nil"/>
              <w:right w:val="nil"/>
            </w:tcBorders>
          </w:tcPr>
          <w:p w14:paraId="60B94700" w14:textId="2A828DF6"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c>
          <w:tcPr>
            <w:tcW w:w="4876" w:type="dxa"/>
            <w:tcBorders>
              <w:top w:val="nil"/>
              <w:left w:val="nil"/>
              <w:bottom w:val="nil"/>
              <w:right w:val="nil"/>
            </w:tcBorders>
          </w:tcPr>
          <w:p w14:paraId="3EE5AE21" w14:textId="6B703096"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r>
    </w:tbl>
    <w:p w14:paraId="5C59FF2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039D44F2" w14:textId="77777777" w:rsidR="00F301C1" w:rsidRPr="00AE429F" w:rsidRDefault="00F301C1" w:rsidP="00F301C1">
      <w:r w:rsidRPr="00AE429F">
        <w:rPr>
          <w:rStyle w:val="HideTWBExt"/>
        </w:rPr>
        <w:t>&lt;/Amend&gt;</w:t>
      </w:r>
    </w:p>
    <w:p w14:paraId="0BECD1C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70</w:t>
      </w:r>
      <w:r w:rsidRPr="00AE429F">
        <w:rPr>
          <w:rStyle w:val="HideTWBExt"/>
        </w:rPr>
        <w:t>&lt;/NumAm&gt;</w:t>
      </w:r>
    </w:p>
    <w:p w14:paraId="173888F3"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6EEA9AF5" w14:textId="77777777" w:rsidR="00F301C1" w:rsidRPr="00AE429F" w:rsidRDefault="00F301C1" w:rsidP="00F301C1">
      <w:pPr>
        <w:pStyle w:val="NormalBold"/>
      </w:pPr>
      <w:r w:rsidRPr="00AE429F">
        <w:rPr>
          <w:rStyle w:val="HideTWBExt"/>
          <w:b w:val="0"/>
        </w:rPr>
        <w:t>&lt;/RepeatBlock-By&gt;</w:t>
      </w:r>
    </w:p>
    <w:p w14:paraId="39478A3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88D1D8C" w14:textId="77777777" w:rsidR="00F301C1" w:rsidRPr="00AE429F" w:rsidRDefault="00F301C1" w:rsidP="00F301C1">
      <w:pPr>
        <w:pStyle w:val="NormalBold"/>
      </w:pPr>
      <w:r w:rsidRPr="00AE429F">
        <w:rPr>
          <w:rStyle w:val="HideTWBExt"/>
        </w:rPr>
        <w:t>&lt;Article&gt;</w:t>
      </w:r>
      <w:r w:rsidRPr="00AE429F">
        <w:t>Considerando D</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C50A794" w14:textId="77777777" w:rsidTr="00B011E4">
        <w:trPr>
          <w:trHeight w:hRule="exact" w:val="240"/>
          <w:jc w:val="center"/>
        </w:trPr>
        <w:tc>
          <w:tcPr>
            <w:tcW w:w="9752" w:type="dxa"/>
            <w:gridSpan w:val="2"/>
            <w:tcBorders>
              <w:top w:val="nil"/>
              <w:left w:val="nil"/>
              <w:bottom w:val="nil"/>
              <w:right w:val="nil"/>
            </w:tcBorders>
          </w:tcPr>
          <w:p w14:paraId="28B329A0" w14:textId="77777777" w:rsidR="00F301C1" w:rsidRPr="00AE429F" w:rsidRDefault="00F301C1" w:rsidP="00B011E4"/>
        </w:tc>
      </w:tr>
      <w:tr w:rsidR="00F301C1" w:rsidRPr="00AE429F" w14:paraId="5EB3E11F" w14:textId="77777777" w:rsidTr="00B011E4">
        <w:trPr>
          <w:trHeight w:val="240"/>
          <w:jc w:val="center"/>
        </w:trPr>
        <w:tc>
          <w:tcPr>
            <w:tcW w:w="4876" w:type="dxa"/>
            <w:tcBorders>
              <w:top w:val="nil"/>
              <w:left w:val="nil"/>
              <w:bottom w:val="nil"/>
              <w:right w:val="nil"/>
            </w:tcBorders>
          </w:tcPr>
          <w:p w14:paraId="3D39CB6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D3D2B52" w14:textId="77777777" w:rsidR="00F301C1" w:rsidRPr="00AE429F" w:rsidRDefault="00F301C1" w:rsidP="00B011E4">
            <w:pPr>
              <w:pStyle w:val="AmColumnHeading"/>
            </w:pPr>
            <w:r w:rsidRPr="00AE429F">
              <w:t>Alteração</w:t>
            </w:r>
          </w:p>
        </w:tc>
      </w:tr>
      <w:tr w:rsidR="00F301C1" w:rsidRPr="00AE429F" w14:paraId="3151270E" w14:textId="77777777" w:rsidTr="00B011E4">
        <w:trPr>
          <w:jc w:val="center"/>
        </w:trPr>
        <w:tc>
          <w:tcPr>
            <w:tcW w:w="4876" w:type="dxa"/>
            <w:tcBorders>
              <w:top w:val="nil"/>
              <w:left w:val="nil"/>
              <w:bottom w:val="nil"/>
              <w:right w:val="nil"/>
            </w:tcBorders>
          </w:tcPr>
          <w:p w14:paraId="35D057AD" w14:textId="77777777" w:rsidR="00F301C1" w:rsidRPr="00AE429F" w:rsidRDefault="00F301C1" w:rsidP="00B011E4">
            <w:pPr>
              <w:pStyle w:val="Normal6a"/>
            </w:pPr>
            <w:r w:rsidRPr="00AE429F">
              <w:t>D.</w:t>
            </w:r>
            <w:r w:rsidRPr="00AE429F">
              <w:tab/>
              <w:t>Considerando que 72 % dos estudos sobre ensaios de medicamentos não fornecem dados repartidos por sexo e género</w:t>
            </w:r>
            <w:r w:rsidRPr="00AE429F">
              <w:rPr>
                <w:vertAlign w:val="superscript"/>
              </w:rPr>
              <w:t>8</w:t>
            </w:r>
            <w:r w:rsidRPr="00AE429F">
              <w:t>;</w:t>
            </w:r>
          </w:p>
        </w:tc>
        <w:tc>
          <w:tcPr>
            <w:tcW w:w="4876" w:type="dxa"/>
            <w:tcBorders>
              <w:top w:val="nil"/>
              <w:left w:val="nil"/>
              <w:bottom w:val="nil"/>
              <w:right w:val="nil"/>
            </w:tcBorders>
          </w:tcPr>
          <w:p w14:paraId="14C05387" w14:textId="77777777" w:rsidR="00F301C1" w:rsidRPr="00AE429F" w:rsidRDefault="00F301C1" w:rsidP="00B011E4">
            <w:pPr>
              <w:pStyle w:val="Normal6a"/>
            </w:pPr>
            <w:r w:rsidRPr="00AE429F">
              <w:t>D.</w:t>
            </w:r>
            <w:r w:rsidRPr="00AE429F">
              <w:tab/>
              <w:t>Considerando que 72 % dos estudos sobre ensaios de medicamentos não fornecem dados repartidos por sexo e género</w:t>
            </w:r>
            <w:r w:rsidRPr="00AE429F">
              <w:rPr>
                <w:vertAlign w:val="superscript"/>
              </w:rPr>
              <w:t>8</w:t>
            </w:r>
            <w:r w:rsidRPr="00AE429F">
              <w:t xml:space="preserve">; </w:t>
            </w:r>
            <w:r w:rsidRPr="00AE429F">
              <w:rPr>
                <w:b/>
                <w:i/>
              </w:rPr>
              <w:t>considerando que a falta de dados de saúde repartidos por sexo e género limita o desenvolvimento de intervenções médicas justas e personalizadas;</w:t>
            </w:r>
          </w:p>
        </w:tc>
      </w:tr>
      <w:tr w:rsidR="00F301C1" w:rsidRPr="00AE429F" w14:paraId="21F2DEA6" w14:textId="77777777" w:rsidTr="00B011E4">
        <w:trPr>
          <w:jc w:val="center"/>
        </w:trPr>
        <w:tc>
          <w:tcPr>
            <w:tcW w:w="4876" w:type="dxa"/>
            <w:tcBorders>
              <w:top w:val="nil"/>
              <w:left w:val="nil"/>
              <w:bottom w:val="nil"/>
              <w:right w:val="nil"/>
            </w:tcBorders>
          </w:tcPr>
          <w:p w14:paraId="115402BB"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EF96DB7" w14:textId="77777777" w:rsidR="00F301C1" w:rsidRPr="00AE429F" w:rsidRDefault="00F301C1" w:rsidP="00B011E4">
            <w:pPr>
              <w:pStyle w:val="Normal6a"/>
            </w:pPr>
            <w:r w:rsidRPr="00AE429F">
              <w:rPr>
                <w:b/>
                <w:i/>
              </w:rPr>
              <w:t>_________________</w:t>
            </w:r>
          </w:p>
        </w:tc>
      </w:tr>
      <w:tr w:rsidR="00F301C1" w:rsidRPr="00AE429F" w14:paraId="094AD661" w14:textId="77777777" w:rsidTr="00B011E4">
        <w:trPr>
          <w:jc w:val="center"/>
        </w:trPr>
        <w:tc>
          <w:tcPr>
            <w:tcW w:w="4876" w:type="dxa"/>
            <w:tcBorders>
              <w:top w:val="nil"/>
              <w:left w:val="nil"/>
              <w:bottom w:val="nil"/>
              <w:right w:val="nil"/>
            </w:tcBorders>
          </w:tcPr>
          <w:p w14:paraId="7D543F9F" w14:textId="534FA22E"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w:t>
            </w:r>
            <w:r w:rsidRPr="00AE429F">
              <w:lastRenderedPageBreak/>
              <w:t>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c>
          <w:tcPr>
            <w:tcW w:w="4876" w:type="dxa"/>
            <w:tcBorders>
              <w:top w:val="nil"/>
              <w:left w:val="nil"/>
              <w:bottom w:val="nil"/>
              <w:right w:val="nil"/>
            </w:tcBorders>
          </w:tcPr>
          <w:p w14:paraId="2419B53E" w14:textId="5E74928A" w:rsidR="00F301C1" w:rsidRPr="00AE429F" w:rsidRDefault="00F301C1" w:rsidP="00B011E4">
            <w:pPr>
              <w:pStyle w:val="Normal6a"/>
            </w:pPr>
            <w:r w:rsidRPr="00AE429F">
              <w:rPr>
                <w:vertAlign w:val="superscript"/>
              </w:rPr>
              <w:lastRenderedPageBreak/>
              <w:t>8</w:t>
            </w:r>
            <w:r w:rsidRPr="00AE429F">
              <w:t xml:space="preserve"> Care4Everybody study, «Mind the Gap:</w:t>
            </w:r>
            <w:r w:rsidRPr="00AE429F">
              <w:rPr>
                <w:b/>
                <w:i/>
              </w:rPr>
              <w:t> </w:t>
            </w:r>
            <w:r w:rsidRPr="00AE429F">
              <w:t xml:space="preserve"> Costs, consequences and correction of sex and gender inequality in medicine» [Colmatar o fosso: custos, consequências e correção da desigualdade sexual e de </w:t>
            </w:r>
            <w:r w:rsidRPr="00AE429F">
              <w:lastRenderedPageBreak/>
              <w:t>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r>
    </w:tbl>
    <w:p w14:paraId="170F0C5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375891C3" w14:textId="77777777" w:rsidR="00F301C1" w:rsidRPr="00AE429F" w:rsidRDefault="00F301C1" w:rsidP="00F301C1">
      <w:r w:rsidRPr="00AE429F">
        <w:rPr>
          <w:rStyle w:val="HideTWBExt"/>
        </w:rPr>
        <w:t>&lt;/Amend&gt;</w:t>
      </w:r>
    </w:p>
    <w:p w14:paraId="362FE1F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71</w:t>
      </w:r>
      <w:r w:rsidRPr="00AE429F">
        <w:rPr>
          <w:rStyle w:val="HideTWBExt"/>
        </w:rPr>
        <w:t>&lt;/NumAm&gt;</w:t>
      </w:r>
    </w:p>
    <w:p w14:paraId="65FBE9E3" w14:textId="1C49DAA0"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0C4895AA" w14:textId="77777777" w:rsidR="00F301C1" w:rsidRPr="00AE429F" w:rsidRDefault="00F301C1" w:rsidP="00F301C1">
      <w:pPr>
        <w:pStyle w:val="NormalBold"/>
      </w:pPr>
      <w:r w:rsidRPr="00AE429F">
        <w:rPr>
          <w:rStyle w:val="HideTWBExt"/>
          <w:b w:val="0"/>
        </w:rPr>
        <w:t>&lt;/RepeatBlock-By&gt;</w:t>
      </w:r>
    </w:p>
    <w:p w14:paraId="57A2595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A499255" w14:textId="77777777" w:rsidR="00F301C1" w:rsidRPr="00AE429F" w:rsidRDefault="00F301C1" w:rsidP="00F301C1">
      <w:pPr>
        <w:pStyle w:val="NormalBold"/>
      </w:pPr>
      <w:r w:rsidRPr="00AE429F">
        <w:rPr>
          <w:rStyle w:val="HideTWBExt"/>
        </w:rPr>
        <w:t>&lt;Article&gt;</w:t>
      </w:r>
      <w:r w:rsidRPr="00AE429F">
        <w:t>Considerando D</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D0A00C9" w14:textId="77777777" w:rsidTr="00B011E4">
        <w:trPr>
          <w:trHeight w:hRule="exact" w:val="240"/>
          <w:jc w:val="center"/>
        </w:trPr>
        <w:tc>
          <w:tcPr>
            <w:tcW w:w="9752" w:type="dxa"/>
            <w:gridSpan w:val="2"/>
            <w:tcBorders>
              <w:top w:val="nil"/>
              <w:left w:val="nil"/>
              <w:bottom w:val="nil"/>
              <w:right w:val="nil"/>
            </w:tcBorders>
          </w:tcPr>
          <w:p w14:paraId="437F7DCD" w14:textId="77777777" w:rsidR="00F301C1" w:rsidRPr="00AE429F" w:rsidRDefault="00F301C1" w:rsidP="00B011E4"/>
        </w:tc>
      </w:tr>
      <w:tr w:rsidR="00F301C1" w:rsidRPr="00AE429F" w14:paraId="376882F7" w14:textId="77777777" w:rsidTr="00B011E4">
        <w:trPr>
          <w:trHeight w:val="240"/>
          <w:jc w:val="center"/>
        </w:trPr>
        <w:tc>
          <w:tcPr>
            <w:tcW w:w="4876" w:type="dxa"/>
            <w:tcBorders>
              <w:top w:val="nil"/>
              <w:left w:val="nil"/>
              <w:bottom w:val="nil"/>
              <w:right w:val="nil"/>
            </w:tcBorders>
          </w:tcPr>
          <w:p w14:paraId="53CCD44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F920B4" w14:textId="77777777" w:rsidR="00F301C1" w:rsidRPr="00AE429F" w:rsidRDefault="00F301C1" w:rsidP="00B011E4">
            <w:pPr>
              <w:pStyle w:val="AmColumnHeading"/>
            </w:pPr>
            <w:r w:rsidRPr="00AE429F">
              <w:t>Alteração</w:t>
            </w:r>
          </w:p>
        </w:tc>
      </w:tr>
      <w:tr w:rsidR="00F301C1" w:rsidRPr="00AE429F" w14:paraId="65BEC839" w14:textId="77777777" w:rsidTr="00B011E4">
        <w:trPr>
          <w:jc w:val="center"/>
        </w:trPr>
        <w:tc>
          <w:tcPr>
            <w:tcW w:w="4876" w:type="dxa"/>
            <w:tcBorders>
              <w:top w:val="nil"/>
              <w:left w:val="nil"/>
              <w:bottom w:val="nil"/>
              <w:right w:val="nil"/>
            </w:tcBorders>
          </w:tcPr>
          <w:p w14:paraId="3F751506" w14:textId="77777777" w:rsidR="00F301C1" w:rsidRPr="00AE429F" w:rsidRDefault="00F301C1" w:rsidP="00B011E4">
            <w:pPr>
              <w:pStyle w:val="Normal6a"/>
            </w:pPr>
            <w:r w:rsidRPr="00AE429F">
              <w:t>D.</w:t>
            </w:r>
            <w:r w:rsidRPr="00AE429F">
              <w:tab/>
              <w:t>Considerando que 72 % dos estudos sobre ensaios de medicamentos não fornecem dados repartidos por sexo e género</w:t>
            </w:r>
            <w:r w:rsidRPr="00AE429F">
              <w:rPr>
                <w:vertAlign w:val="superscript"/>
              </w:rPr>
              <w:t>8</w:t>
            </w:r>
            <w:r w:rsidRPr="00AE429F">
              <w:t>;</w:t>
            </w:r>
          </w:p>
        </w:tc>
        <w:tc>
          <w:tcPr>
            <w:tcW w:w="4876" w:type="dxa"/>
            <w:tcBorders>
              <w:top w:val="nil"/>
              <w:left w:val="nil"/>
              <w:bottom w:val="nil"/>
              <w:right w:val="nil"/>
            </w:tcBorders>
          </w:tcPr>
          <w:p w14:paraId="09B4521D" w14:textId="77777777" w:rsidR="00F301C1" w:rsidRPr="00AE429F" w:rsidRDefault="00F301C1" w:rsidP="00B011E4">
            <w:pPr>
              <w:pStyle w:val="Normal6a"/>
            </w:pPr>
            <w:r w:rsidRPr="00AE429F">
              <w:t>D.</w:t>
            </w:r>
            <w:r w:rsidRPr="00AE429F">
              <w:tab/>
              <w:t>Considerando que 72 % dos estudos sobre ensaios de medicamentos não fornecem dados repartidos por sexo e género</w:t>
            </w:r>
            <w:r w:rsidRPr="00AE429F">
              <w:rPr>
                <w:vertAlign w:val="superscript"/>
              </w:rPr>
              <w:t>8</w:t>
            </w:r>
            <w:r w:rsidRPr="00AE429F">
              <w:rPr>
                <w:b/>
                <w:i/>
              </w:rPr>
              <w:t>,</w:t>
            </w:r>
            <w:r w:rsidRPr="00AE429F">
              <w:t xml:space="preserve"> </w:t>
            </w:r>
            <w:r w:rsidRPr="00AE429F">
              <w:rPr>
                <w:b/>
                <w:i/>
              </w:rPr>
              <w:t>o que, no caso das doenças que afetam as mulheres, limita significativamente a nossa capacidade de compreender os fatores que contribuem para a sua prevalência e a forma como respondem ao tratamento;</w:t>
            </w:r>
            <w:r w:rsidRPr="00AE429F">
              <w:t>;</w:t>
            </w:r>
          </w:p>
        </w:tc>
      </w:tr>
      <w:tr w:rsidR="00F301C1" w:rsidRPr="00AE429F" w14:paraId="13B91C5A" w14:textId="77777777" w:rsidTr="00B011E4">
        <w:trPr>
          <w:jc w:val="center"/>
        </w:trPr>
        <w:tc>
          <w:tcPr>
            <w:tcW w:w="4876" w:type="dxa"/>
            <w:tcBorders>
              <w:top w:val="nil"/>
              <w:left w:val="nil"/>
              <w:bottom w:val="nil"/>
              <w:right w:val="nil"/>
            </w:tcBorders>
          </w:tcPr>
          <w:p w14:paraId="63141A8E"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154BB05A" w14:textId="77777777" w:rsidR="00F301C1" w:rsidRPr="00AE429F" w:rsidRDefault="00F301C1" w:rsidP="00B011E4">
            <w:pPr>
              <w:pStyle w:val="Normal6a"/>
            </w:pPr>
            <w:r w:rsidRPr="00AE429F">
              <w:rPr>
                <w:b/>
                <w:i/>
              </w:rPr>
              <w:t>_________________</w:t>
            </w:r>
          </w:p>
        </w:tc>
      </w:tr>
      <w:tr w:rsidR="00F301C1" w:rsidRPr="00AE429F" w14:paraId="45FD421E" w14:textId="77777777" w:rsidTr="00B011E4">
        <w:trPr>
          <w:jc w:val="center"/>
        </w:trPr>
        <w:tc>
          <w:tcPr>
            <w:tcW w:w="4876" w:type="dxa"/>
            <w:tcBorders>
              <w:top w:val="nil"/>
              <w:left w:val="nil"/>
              <w:bottom w:val="nil"/>
              <w:right w:val="nil"/>
            </w:tcBorders>
          </w:tcPr>
          <w:p w14:paraId="3F817041" w14:textId="3AAF95B0"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c>
          <w:tcPr>
            <w:tcW w:w="4876" w:type="dxa"/>
            <w:tcBorders>
              <w:top w:val="nil"/>
              <w:left w:val="nil"/>
              <w:bottom w:val="nil"/>
              <w:right w:val="nil"/>
            </w:tcBorders>
          </w:tcPr>
          <w:p w14:paraId="63BC32FF" w14:textId="3CB848B5"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r>
    </w:tbl>
    <w:p w14:paraId="1FDE5EC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30E7B983" w14:textId="77777777" w:rsidR="00F301C1" w:rsidRPr="00AE429F" w:rsidRDefault="00F301C1" w:rsidP="00F301C1">
      <w:r w:rsidRPr="00AE429F">
        <w:rPr>
          <w:rStyle w:val="HideTWBExt"/>
        </w:rPr>
        <w:t>&lt;/Amend&gt;</w:t>
      </w:r>
    </w:p>
    <w:p w14:paraId="2B0E3CD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72</w:t>
      </w:r>
      <w:r w:rsidRPr="00AE429F">
        <w:rPr>
          <w:rStyle w:val="HideTWBExt"/>
        </w:rPr>
        <w:t>&lt;/NumAm&gt;</w:t>
      </w:r>
    </w:p>
    <w:p w14:paraId="5C41797F"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6DED21B" w14:textId="77777777" w:rsidR="00F301C1" w:rsidRPr="00AE429F" w:rsidRDefault="00F301C1" w:rsidP="00F301C1">
      <w:pPr>
        <w:pStyle w:val="NormalBold"/>
      </w:pPr>
      <w:r w:rsidRPr="00AE429F">
        <w:rPr>
          <w:rStyle w:val="HideTWBExt"/>
          <w:b w:val="0"/>
        </w:rPr>
        <w:t>&lt;/RepeatBlock-By&gt;</w:t>
      </w:r>
    </w:p>
    <w:p w14:paraId="3D2F2EE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6270645" w14:textId="77777777" w:rsidR="00F301C1" w:rsidRPr="00AE429F" w:rsidRDefault="00F301C1" w:rsidP="00F301C1">
      <w:pPr>
        <w:pStyle w:val="NormalBold"/>
      </w:pPr>
      <w:r w:rsidRPr="00AE429F">
        <w:rPr>
          <w:rStyle w:val="HideTWBExt"/>
        </w:rPr>
        <w:lastRenderedPageBreak/>
        <w:t>&lt;Article&gt;</w:t>
      </w:r>
      <w:r w:rsidRPr="00AE429F">
        <w:t>Considerando D</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229B7D0" w14:textId="77777777" w:rsidTr="00B011E4">
        <w:trPr>
          <w:trHeight w:hRule="exact" w:val="240"/>
          <w:jc w:val="center"/>
        </w:trPr>
        <w:tc>
          <w:tcPr>
            <w:tcW w:w="9752" w:type="dxa"/>
            <w:gridSpan w:val="2"/>
            <w:tcBorders>
              <w:top w:val="nil"/>
              <w:left w:val="nil"/>
              <w:bottom w:val="nil"/>
              <w:right w:val="nil"/>
            </w:tcBorders>
          </w:tcPr>
          <w:p w14:paraId="3228614E" w14:textId="77777777" w:rsidR="00F301C1" w:rsidRPr="00AE429F" w:rsidRDefault="00F301C1" w:rsidP="00B011E4"/>
        </w:tc>
      </w:tr>
      <w:tr w:rsidR="00F301C1" w:rsidRPr="00AE429F" w14:paraId="36940DEA" w14:textId="77777777" w:rsidTr="00B011E4">
        <w:trPr>
          <w:trHeight w:val="240"/>
          <w:jc w:val="center"/>
        </w:trPr>
        <w:tc>
          <w:tcPr>
            <w:tcW w:w="4876" w:type="dxa"/>
            <w:tcBorders>
              <w:top w:val="nil"/>
              <w:left w:val="nil"/>
              <w:bottom w:val="nil"/>
              <w:right w:val="nil"/>
            </w:tcBorders>
          </w:tcPr>
          <w:p w14:paraId="257D958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DE5C9E" w14:textId="77777777" w:rsidR="00F301C1" w:rsidRPr="00AE429F" w:rsidRDefault="00F301C1" w:rsidP="00B011E4">
            <w:pPr>
              <w:pStyle w:val="AmColumnHeading"/>
            </w:pPr>
            <w:r w:rsidRPr="00AE429F">
              <w:t>Alteração</w:t>
            </w:r>
          </w:p>
        </w:tc>
      </w:tr>
      <w:tr w:rsidR="00F301C1" w:rsidRPr="00AE429F" w14:paraId="6A7F2BF9" w14:textId="77777777" w:rsidTr="00B011E4">
        <w:trPr>
          <w:jc w:val="center"/>
        </w:trPr>
        <w:tc>
          <w:tcPr>
            <w:tcW w:w="4876" w:type="dxa"/>
            <w:tcBorders>
              <w:top w:val="nil"/>
              <w:left w:val="nil"/>
              <w:bottom w:val="nil"/>
              <w:right w:val="nil"/>
            </w:tcBorders>
          </w:tcPr>
          <w:p w14:paraId="68E68ECA" w14:textId="77777777" w:rsidR="00F301C1" w:rsidRPr="00AE429F" w:rsidRDefault="00F301C1" w:rsidP="00B011E4">
            <w:pPr>
              <w:pStyle w:val="Normal6a"/>
            </w:pPr>
            <w:r w:rsidRPr="00AE429F">
              <w:t>D.</w:t>
            </w:r>
            <w:r w:rsidRPr="00AE429F">
              <w:tab/>
              <w:t xml:space="preserve">Considerando que 72 % dos estudos sobre ensaios de medicamentos não </w:t>
            </w:r>
            <w:r w:rsidRPr="00AE429F">
              <w:rPr>
                <w:b/>
                <w:i/>
              </w:rPr>
              <w:t>fornecem</w:t>
            </w:r>
            <w:r w:rsidRPr="00AE429F">
              <w:t xml:space="preserve"> dados repartidos por sexo e género</w:t>
            </w:r>
            <w:r w:rsidRPr="00AE429F">
              <w:rPr>
                <w:vertAlign w:val="superscript"/>
              </w:rPr>
              <w:t>8</w:t>
            </w:r>
            <w:r w:rsidRPr="00AE429F">
              <w:t>;</w:t>
            </w:r>
          </w:p>
        </w:tc>
        <w:tc>
          <w:tcPr>
            <w:tcW w:w="4876" w:type="dxa"/>
            <w:tcBorders>
              <w:top w:val="nil"/>
              <w:left w:val="nil"/>
              <w:bottom w:val="nil"/>
              <w:right w:val="nil"/>
            </w:tcBorders>
          </w:tcPr>
          <w:p w14:paraId="7000D1D8" w14:textId="77777777" w:rsidR="00F301C1" w:rsidRPr="00AE429F" w:rsidRDefault="00F301C1" w:rsidP="00B011E4">
            <w:pPr>
              <w:pStyle w:val="Normal6a"/>
            </w:pPr>
            <w:r w:rsidRPr="00AE429F">
              <w:t>D.</w:t>
            </w:r>
            <w:r w:rsidRPr="00AE429F">
              <w:tab/>
              <w:t xml:space="preserve">Considerando que 72 % dos estudos sobre ensaios de medicamentos não </w:t>
            </w:r>
            <w:r w:rsidRPr="00AE429F">
              <w:rPr>
                <w:b/>
                <w:i/>
              </w:rPr>
              <w:t>comunicam nem publicam</w:t>
            </w:r>
            <w:r w:rsidRPr="00AE429F">
              <w:t xml:space="preserve"> dados repartidos por sexo e género</w:t>
            </w:r>
            <w:r w:rsidRPr="00AE429F">
              <w:rPr>
                <w:vertAlign w:val="superscript"/>
              </w:rPr>
              <w:t>8</w:t>
            </w:r>
            <w:r w:rsidRPr="00AE429F">
              <w:t>;</w:t>
            </w:r>
          </w:p>
        </w:tc>
      </w:tr>
      <w:tr w:rsidR="00F301C1" w:rsidRPr="00AE429F" w14:paraId="59739030" w14:textId="77777777" w:rsidTr="00B011E4">
        <w:trPr>
          <w:jc w:val="center"/>
        </w:trPr>
        <w:tc>
          <w:tcPr>
            <w:tcW w:w="4876" w:type="dxa"/>
            <w:tcBorders>
              <w:top w:val="nil"/>
              <w:left w:val="nil"/>
              <w:bottom w:val="nil"/>
              <w:right w:val="nil"/>
            </w:tcBorders>
          </w:tcPr>
          <w:p w14:paraId="2BC6EDDD"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099FFB2D" w14:textId="77777777" w:rsidR="00F301C1" w:rsidRPr="00AE429F" w:rsidRDefault="00F301C1" w:rsidP="00B011E4">
            <w:pPr>
              <w:pStyle w:val="Normal6a"/>
            </w:pPr>
            <w:r w:rsidRPr="00AE429F">
              <w:rPr>
                <w:b/>
                <w:i/>
              </w:rPr>
              <w:t>_________________</w:t>
            </w:r>
          </w:p>
        </w:tc>
      </w:tr>
      <w:tr w:rsidR="00F301C1" w:rsidRPr="00AE429F" w14:paraId="00CFAAB6" w14:textId="77777777" w:rsidTr="00B011E4">
        <w:trPr>
          <w:jc w:val="center"/>
        </w:trPr>
        <w:tc>
          <w:tcPr>
            <w:tcW w:w="4876" w:type="dxa"/>
            <w:tcBorders>
              <w:top w:val="nil"/>
              <w:left w:val="nil"/>
              <w:bottom w:val="nil"/>
              <w:right w:val="nil"/>
            </w:tcBorders>
          </w:tcPr>
          <w:p w14:paraId="416F6D09" w14:textId="17D3CB54"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c>
          <w:tcPr>
            <w:tcW w:w="4876" w:type="dxa"/>
            <w:tcBorders>
              <w:top w:val="nil"/>
              <w:left w:val="nil"/>
              <w:bottom w:val="nil"/>
              <w:right w:val="nil"/>
            </w:tcBorders>
          </w:tcPr>
          <w:p w14:paraId="6AB6C5D0" w14:textId="2F205BF7"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Inequality</w:t>
            </w:r>
            <w:r w:rsidR="00030136">
              <w:noBreakHyphen/>
            </w:r>
            <w:r w:rsidRPr="00AE429F">
              <w:t>in</w:t>
            </w:r>
            <w:r w:rsidR="00030136">
              <w:noBreakHyphen/>
            </w:r>
            <w:r w:rsidRPr="00AE429F">
              <w:t>Medicine.pdf.</w:t>
            </w:r>
          </w:p>
        </w:tc>
      </w:tr>
    </w:tbl>
    <w:p w14:paraId="39D4BC0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13EC71E" w14:textId="77777777" w:rsidR="00F301C1" w:rsidRPr="00AE429F" w:rsidRDefault="00F301C1" w:rsidP="00F301C1">
      <w:r w:rsidRPr="00AE429F">
        <w:rPr>
          <w:rStyle w:val="HideTWBExt"/>
        </w:rPr>
        <w:t>&lt;/Amend&gt;</w:t>
      </w:r>
    </w:p>
    <w:p w14:paraId="13D5575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73</w:t>
      </w:r>
      <w:r w:rsidRPr="00AE429F">
        <w:rPr>
          <w:rStyle w:val="HideTWBExt"/>
        </w:rPr>
        <w:t>&lt;/NumAm&gt;</w:t>
      </w:r>
    </w:p>
    <w:p w14:paraId="7A84231B"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3A43C1BD" w14:textId="77777777" w:rsidR="00F301C1" w:rsidRPr="00AE429F" w:rsidRDefault="00F301C1" w:rsidP="00F301C1">
      <w:pPr>
        <w:pStyle w:val="NormalBold"/>
      </w:pPr>
      <w:r w:rsidRPr="00AE429F">
        <w:rPr>
          <w:rStyle w:val="HideTWBExt"/>
          <w:b w:val="0"/>
        </w:rPr>
        <w:t>&lt;/RepeatBlock-By&gt;</w:t>
      </w:r>
    </w:p>
    <w:p w14:paraId="546C3E1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79798D4" w14:textId="77777777" w:rsidR="00F301C1" w:rsidRPr="00AE429F" w:rsidRDefault="00F301C1" w:rsidP="00F301C1">
      <w:pPr>
        <w:pStyle w:val="NormalBold"/>
      </w:pPr>
      <w:r w:rsidRPr="00AE429F">
        <w:rPr>
          <w:rStyle w:val="HideTWBExt"/>
        </w:rPr>
        <w:t>&lt;Article&gt;</w:t>
      </w:r>
      <w:r w:rsidRPr="00AE429F">
        <w:t>Considerando D</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4E70C48" w14:textId="77777777" w:rsidTr="00B011E4">
        <w:trPr>
          <w:trHeight w:hRule="exact" w:val="240"/>
          <w:jc w:val="center"/>
        </w:trPr>
        <w:tc>
          <w:tcPr>
            <w:tcW w:w="9752" w:type="dxa"/>
            <w:gridSpan w:val="2"/>
            <w:tcBorders>
              <w:top w:val="nil"/>
              <w:left w:val="nil"/>
              <w:bottom w:val="nil"/>
              <w:right w:val="nil"/>
            </w:tcBorders>
          </w:tcPr>
          <w:p w14:paraId="6DCEE2FE" w14:textId="77777777" w:rsidR="00F301C1" w:rsidRPr="00AE429F" w:rsidRDefault="00F301C1" w:rsidP="00B011E4"/>
        </w:tc>
      </w:tr>
      <w:tr w:rsidR="00F301C1" w:rsidRPr="00AE429F" w14:paraId="014C1E46" w14:textId="77777777" w:rsidTr="00B011E4">
        <w:trPr>
          <w:trHeight w:val="240"/>
          <w:jc w:val="center"/>
        </w:trPr>
        <w:tc>
          <w:tcPr>
            <w:tcW w:w="4876" w:type="dxa"/>
            <w:tcBorders>
              <w:top w:val="nil"/>
              <w:left w:val="nil"/>
              <w:bottom w:val="nil"/>
              <w:right w:val="nil"/>
            </w:tcBorders>
          </w:tcPr>
          <w:p w14:paraId="1ECEF01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DE46BB" w14:textId="77777777" w:rsidR="00F301C1" w:rsidRPr="00AE429F" w:rsidRDefault="00F301C1" w:rsidP="00B011E4">
            <w:pPr>
              <w:pStyle w:val="AmColumnHeading"/>
            </w:pPr>
            <w:r w:rsidRPr="00AE429F">
              <w:t>Alteração</w:t>
            </w:r>
          </w:p>
        </w:tc>
      </w:tr>
      <w:tr w:rsidR="00F301C1" w:rsidRPr="00AE429F" w14:paraId="30A0DB61" w14:textId="77777777" w:rsidTr="00B011E4">
        <w:trPr>
          <w:jc w:val="center"/>
        </w:trPr>
        <w:tc>
          <w:tcPr>
            <w:tcW w:w="4876" w:type="dxa"/>
            <w:tcBorders>
              <w:top w:val="nil"/>
              <w:left w:val="nil"/>
              <w:bottom w:val="nil"/>
              <w:right w:val="nil"/>
            </w:tcBorders>
          </w:tcPr>
          <w:p w14:paraId="60320898" w14:textId="77777777" w:rsidR="00F301C1" w:rsidRPr="00AE429F" w:rsidRDefault="00F301C1" w:rsidP="00B011E4">
            <w:pPr>
              <w:pStyle w:val="Normal6a"/>
            </w:pPr>
            <w:r w:rsidRPr="00AE429F">
              <w:t>D.</w:t>
            </w:r>
            <w:r w:rsidRPr="00AE429F">
              <w:tab/>
              <w:t xml:space="preserve">Considerando que 72 % dos estudos sobre ensaios de medicamentos não fornecem dados repartidos por sexo </w:t>
            </w:r>
            <w:r w:rsidRPr="00AE429F">
              <w:rPr>
                <w:b/>
                <w:i/>
              </w:rPr>
              <w:t>e género</w:t>
            </w:r>
            <w:r w:rsidRPr="00AE429F">
              <w:rPr>
                <w:vertAlign w:val="superscript"/>
              </w:rPr>
              <w:t>8</w:t>
            </w:r>
            <w:r w:rsidRPr="00AE429F">
              <w:t>;</w:t>
            </w:r>
          </w:p>
        </w:tc>
        <w:tc>
          <w:tcPr>
            <w:tcW w:w="4876" w:type="dxa"/>
            <w:tcBorders>
              <w:top w:val="nil"/>
              <w:left w:val="nil"/>
              <w:bottom w:val="nil"/>
              <w:right w:val="nil"/>
            </w:tcBorders>
          </w:tcPr>
          <w:p w14:paraId="7A808CA7" w14:textId="77777777" w:rsidR="00F301C1" w:rsidRPr="00AE429F" w:rsidRDefault="00F301C1" w:rsidP="00B011E4">
            <w:pPr>
              <w:pStyle w:val="Normal6a"/>
            </w:pPr>
            <w:r w:rsidRPr="00AE429F">
              <w:t>D.</w:t>
            </w:r>
            <w:r w:rsidRPr="00AE429F">
              <w:tab/>
              <w:t>Considerando que 72 % dos estudos sobre ensaios de medicamentos não fornecem dados repartidos por sexo</w:t>
            </w:r>
            <w:r w:rsidRPr="00AE429F">
              <w:rPr>
                <w:vertAlign w:val="superscript"/>
              </w:rPr>
              <w:t>8</w:t>
            </w:r>
            <w:r w:rsidRPr="00AE429F">
              <w:t>;</w:t>
            </w:r>
          </w:p>
        </w:tc>
      </w:tr>
      <w:tr w:rsidR="00F301C1" w:rsidRPr="00AE429F" w14:paraId="10D3F793" w14:textId="77777777" w:rsidTr="00B011E4">
        <w:trPr>
          <w:jc w:val="center"/>
        </w:trPr>
        <w:tc>
          <w:tcPr>
            <w:tcW w:w="4876" w:type="dxa"/>
            <w:tcBorders>
              <w:top w:val="nil"/>
              <w:left w:val="nil"/>
              <w:bottom w:val="nil"/>
              <w:right w:val="nil"/>
            </w:tcBorders>
          </w:tcPr>
          <w:p w14:paraId="260CE3B1"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787D3C4" w14:textId="77777777" w:rsidR="00F301C1" w:rsidRPr="00AE429F" w:rsidRDefault="00F301C1" w:rsidP="00B011E4">
            <w:pPr>
              <w:pStyle w:val="Normal6a"/>
            </w:pPr>
            <w:r w:rsidRPr="00AE429F">
              <w:rPr>
                <w:b/>
                <w:i/>
              </w:rPr>
              <w:t>_________________</w:t>
            </w:r>
          </w:p>
        </w:tc>
      </w:tr>
      <w:tr w:rsidR="00F301C1" w:rsidRPr="00AE429F" w14:paraId="6A04937B" w14:textId="77777777" w:rsidTr="00B011E4">
        <w:trPr>
          <w:jc w:val="center"/>
        </w:trPr>
        <w:tc>
          <w:tcPr>
            <w:tcW w:w="4876" w:type="dxa"/>
            <w:tcBorders>
              <w:top w:val="nil"/>
              <w:left w:val="nil"/>
              <w:bottom w:val="nil"/>
              <w:right w:val="nil"/>
            </w:tcBorders>
          </w:tcPr>
          <w:p w14:paraId="2ECD6F10" w14:textId="2C3E74D0" w:rsidR="00F301C1" w:rsidRPr="00AE429F" w:rsidRDefault="00F301C1" w:rsidP="00B011E4">
            <w:pPr>
              <w:pStyle w:val="Normal6a"/>
            </w:pPr>
            <w:r w:rsidRPr="00AE429F">
              <w:rPr>
                <w:vertAlign w:val="superscript"/>
              </w:rPr>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w:t>
            </w:r>
            <w:r w:rsidRPr="00AE429F">
              <w:lastRenderedPageBreak/>
              <w:t>equality</w:t>
            </w:r>
            <w:r w:rsidR="00030136">
              <w:noBreakHyphen/>
            </w:r>
            <w:r w:rsidRPr="00AE429F">
              <w:t>in</w:t>
            </w:r>
            <w:r w:rsidR="00030136">
              <w:noBreakHyphen/>
            </w:r>
            <w:r w:rsidRPr="00AE429F">
              <w:t>Medicine.pdf.</w:t>
            </w:r>
          </w:p>
        </w:tc>
        <w:tc>
          <w:tcPr>
            <w:tcW w:w="4876" w:type="dxa"/>
            <w:tcBorders>
              <w:top w:val="nil"/>
              <w:left w:val="nil"/>
              <w:bottom w:val="nil"/>
              <w:right w:val="nil"/>
            </w:tcBorders>
          </w:tcPr>
          <w:p w14:paraId="1A2A762E" w14:textId="1232D059" w:rsidR="00F301C1" w:rsidRPr="00AE429F" w:rsidRDefault="00F301C1" w:rsidP="00B011E4">
            <w:pPr>
              <w:pStyle w:val="Normal6a"/>
            </w:pPr>
            <w:r w:rsidRPr="00AE429F">
              <w:rPr>
                <w:vertAlign w:val="superscript"/>
              </w:rPr>
              <w:lastRenderedPageBreak/>
              <w:t>8</w:t>
            </w:r>
            <w:r w:rsidRPr="00AE429F">
              <w:t xml:space="preserve"> Care4Everybody study, «Mind the Gap: Costs, consequences and correction of sex and gender inequality in medicine» [Colmatar o fosso: custos, consequências e correção da desigualdade sexual e de género na medicina] (2023), https://www.care4everybody.org/wp</w:t>
            </w:r>
            <w:r w:rsidR="00030136">
              <w:noBreakHyphen/>
            </w:r>
            <w:r w:rsidRPr="00AE429F">
              <w:t>content/uploads/2023/12/Mind</w:t>
            </w:r>
            <w:r w:rsidR="00030136">
              <w:noBreakHyphen/>
            </w:r>
            <w:r w:rsidRPr="00AE429F">
              <w:t>the</w:t>
            </w:r>
            <w:r w:rsidR="00030136">
              <w:noBreakHyphen/>
            </w:r>
            <w:r w:rsidRPr="00AE429F">
              <w:t>Gap</w:t>
            </w:r>
            <w:r w:rsidR="00030136">
              <w:noBreakHyphen/>
            </w:r>
            <w:r w:rsidRPr="00AE429F">
              <w:t>Costs</w:t>
            </w:r>
            <w:r w:rsidR="00030136">
              <w:noBreakHyphen/>
            </w:r>
            <w:r w:rsidRPr="00AE429F">
              <w:t>Consequences</w:t>
            </w:r>
            <w:r w:rsidR="00030136">
              <w:noBreakHyphen/>
            </w:r>
            <w:r w:rsidRPr="00AE429F">
              <w:t>and</w:t>
            </w:r>
            <w:r w:rsidR="00030136">
              <w:noBreakHyphen/>
            </w:r>
            <w:r w:rsidRPr="00AE429F">
              <w:t>Correction</w:t>
            </w:r>
            <w:r w:rsidR="00030136">
              <w:noBreakHyphen/>
            </w:r>
            <w:r w:rsidRPr="00AE429F">
              <w:t>of</w:t>
            </w:r>
            <w:r w:rsidR="00030136">
              <w:noBreakHyphen/>
            </w:r>
            <w:r w:rsidRPr="00AE429F">
              <w:t>Gender</w:t>
            </w:r>
            <w:r w:rsidR="00030136">
              <w:noBreakHyphen/>
            </w:r>
            <w:r w:rsidRPr="00AE429F">
              <w:t>In</w:t>
            </w:r>
            <w:r w:rsidRPr="00AE429F">
              <w:lastRenderedPageBreak/>
              <w:t>equality</w:t>
            </w:r>
            <w:r w:rsidR="00030136">
              <w:noBreakHyphen/>
            </w:r>
            <w:r w:rsidRPr="00AE429F">
              <w:t>in</w:t>
            </w:r>
            <w:r w:rsidR="00030136">
              <w:noBreakHyphen/>
            </w:r>
            <w:r w:rsidRPr="00AE429F">
              <w:t>Medicine.pdf.</w:t>
            </w:r>
          </w:p>
        </w:tc>
      </w:tr>
    </w:tbl>
    <w:p w14:paraId="4C9ACE8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9F283CF" w14:textId="77777777" w:rsidR="00F301C1" w:rsidRPr="00AE429F" w:rsidRDefault="00F301C1" w:rsidP="00F301C1">
      <w:r w:rsidRPr="00AE429F">
        <w:rPr>
          <w:rStyle w:val="HideTWBExt"/>
        </w:rPr>
        <w:t>&lt;/Amend&gt;</w:t>
      </w:r>
    </w:p>
    <w:p w14:paraId="52171DA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74</w:t>
      </w:r>
      <w:r w:rsidRPr="00AE429F">
        <w:rPr>
          <w:rStyle w:val="HideTWBExt"/>
        </w:rPr>
        <w:t>&lt;/NumAm&gt;</w:t>
      </w:r>
    </w:p>
    <w:p w14:paraId="5BDA554E"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2077AE8" w14:textId="77777777" w:rsidR="00F301C1" w:rsidRPr="00AE429F" w:rsidRDefault="00F301C1" w:rsidP="00F301C1">
      <w:pPr>
        <w:pStyle w:val="NormalBold"/>
      </w:pPr>
      <w:r w:rsidRPr="00AE429F">
        <w:rPr>
          <w:rStyle w:val="HideTWBExt"/>
          <w:b w:val="0"/>
        </w:rPr>
        <w:t>&lt;/RepeatBlock-By&gt;</w:t>
      </w:r>
    </w:p>
    <w:p w14:paraId="540313D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51DC940" w14:textId="4D69B783" w:rsidR="00F301C1" w:rsidRPr="00AE429F" w:rsidRDefault="00F301C1" w:rsidP="00F301C1">
      <w:pPr>
        <w:pStyle w:val="NormalBold"/>
      </w:pPr>
      <w:r w:rsidRPr="00AE429F">
        <w:rPr>
          <w:rStyle w:val="HideTWBExt"/>
        </w:rPr>
        <w:t>&lt;Article&gt;</w:t>
      </w:r>
      <w:r w:rsidRPr="00AE429F">
        <w:t>Considerando D</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89294ED" w14:textId="77777777" w:rsidTr="00B011E4">
        <w:trPr>
          <w:trHeight w:hRule="exact" w:val="240"/>
          <w:jc w:val="center"/>
        </w:trPr>
        <w:tc>
          <w:tcPr>
            <w:tcW w:w="9752" w:type="dxa"/>
            <w:gridSpan w:val="2"/>
            <w:tcBorders>
              <w:top w:val="nil"/>
              <w:left w:val="nil"/>
              <w:bottom w:val="nil"/>
              <w:right w:val="nil"/>
            </w:tcBorders>
          </w:tcPr>
          <w:p w14:paraId="32BE4610" w14:textId="77777777" w:rsidR="00F301C1" w:rsidRPr="00AE429F" w:rsidRDefault="00F301C1" w:rsidP="00B011E4"/>
        </w:tc>
      </w:tr>
      <w:tr w:rsidR="00F301C1" w:rsidRPr="00AE429F" w14:paraId="0CFAB4F4" w14:textId="77777777" w:rsidTr="00B011E4">
        <w:trPr>
          <w:trHeight w:val="240"/>
          <w:jc w:val="center"/>
        </w:trPr>
        <w:tc>
          <w:tcPr>
            <w:tcW w:w="4876" w:type="dxa"/>
            <w:tcBorders>
              <w:top w:val="nil"/>
              <w:left w:val="nil"/>
              <w:bottom w:val="nil"/>
              <w:right w:val="nil"/>
            </w:tcBorders>
          </w:tcPr>
          <w:p w14:paraId="3A681C0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707B013" w14:textId="77777777" w:rsidR="00F301C1" w:rsidRPr="00AE429F" w:rsidRDefault="00F301C1" w:rsidP="00B011E4">
            <w:pPr>
              <w:pStyle w:val="AmColumnHeading"/>
            </w:pPr>
            <w:r w:rsidRPr="00AE429F">
              <w:t>Alteração</w:t>
            </w:r>
          </w:p>
        </w:tc>
      </w:tr>
      <w:tr w:rsidR="00F301C1" w:rsidRPr="00AE429F" w14:paraId="1240FA96" w14:textId="77777777" w:rsidTr="00B011E4">
        <w:trPr>
          <w:jc w:val="center"/>
        </w:trPr>
        <w:tc>
          <w:tcPr>
            <w:tcW w:w="4876" w:type="dxa"/>
            <w:tcBorders>
              <w:top w:val="nil"/>
              <w:left w:val="nil"/>
              <w:bottom w:val="nil"/>
              <w:right w:val="nil"/>
            </w:tcBorders>
          </w:tcPr>
          <w:p w14:paraId="08FCA546" w14:textId="77777777" w:rsidR="00F301C1" w:rsidRPr="00AE429F" w:rsidRDefault="00F301C1" w:rsidP="00B011E4">
            <w:pPr>
              <w:pStyle w:val="Normal6a"/>
            </w:pPr>
          </w:p>
        </w:tc>
        <w:tc>
          <w:tcPr>
            <w:tcW w:w="4876" w:type="dxa"/>
            <w:tcBorders>
              <w:top w:val="nil"/>
              <w:left w:val="nil"/>
              <w:bottom w:val="nil"/>
              <w:right w:val="nil"/>
            </w:tcBorders>
          </w:tcPr>
          <w:p w14:paraId="5F5D1D7C" w14:textId="796597CD" w:rsidR="00F301C1" w:rsidRPr="00AE429F" w:rsidRDefault="00F301C1" w:rsidP="00B011E4">
            <w:pPr>
              <w:pStyle w:val="Normal6a"/>
            </w:pPr>
            <w:r w:rsidRPr="00AE429F">
              <w:rPr>
                <w:b/>
                <w:i/>
              </w:rPr>
              <w:t>D</w:t>
            </w:r>
            <w:r w:rsidR="00030136">
              <w:rPr>
                <w:b/>
                <w:i/>
              </w:rPr>
              <w:noBreakHyphen/>
            </w:r>
            <w:r w:rsidRPr="00AE429F">
              <w:rPr>
                <w:b/>
                <w:i/>
              </w:rPr>
              <w:t>A.</w:t>
            </w:r>
            <w:r w:rsidRPr="00AE429F">
              <w:tab/>
            </w:r>
            <w:r w:rsidRPr="00AE429F">
              <w:rPr>
                <w:b/>
                <w:i/>
              </w:rPr>
              <w:t>Considerando que as transições reprodutiva e hormonal, como a menstruação, a gravidez e a menopausa, têm um impacto profundo no bem</w:t>
            </w:r>
            <w:r w:rsidR="00030136">
              <w:rPr>
                <w:b/>
                <w:i/>
              </w:rPr>
              <w:noBreakHyphen/>
            </w:r>
            <w:r w:rsidRPr="00AE429F">
              <w:rPr>
                <w:b/>
                <w:i/>
              </w:rPr>
              <w:t>estar físico, mental e social das mulheres ao longo das suas vidas; que estas doenças são frequentemente estigmatizadas, incompreendidas ou insuficientemente abordadas nos sistemas de saúde, nos locais de trabalho e na educação;</w:t>
            </w:r>
          </w:p>
        </w:tc>
      </w:tr>
    </w:tbl>
    <w:p w14:paraId="61DA0C7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51DA92C" w14:textId="77777777" w:rsidR="00F301C1" w:rsidRPr="00AE429F" w:rsidRDefault="00F301C1" w:rsidP="00F301C1">
      <w:r w:rsidRPr="00AE429F">
        <w:rPr>
          <w:rStyle w:val="HideTWBExt"/>
        </w:rPr>
        <w:t>&lt;/Amend&gt;</w:t>
      </w:r>
    </w:p>
    <w:p w14:paraId="2F0A67E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75</w:t>
      </w:r>
      <w:r w:rsidRPr="00AE429F">
        <w:rPr>
          <w:rStyle w:val="HideTWBExt"/>
        </w:rPr>
        <w:t>&lt;/NumAm&gt;</w:t>
      </w:r>
    </w:p>
    <w:p w14:paraId="3D3FC8E1"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30A24AC" w14:textId="77777777" w:rsidR="00F301C1" w:rsidRPr="00AE429F" w:rsidRDefault="00F301C1" w:rsidP="00F301C1">
      <w:pPr>
        <w:pStyle w:val="NormalBold"/>
      </w:pPr>
      <w:r w:rsidRPr="00AE429F">
        <w:rPr>
          <w:rStyle w:val="HideTWBExt"/>
          <w:b w:val="0"/>
        </w:rPr>
        <w:t>&lt;/RepeatBlock-By&gt;</w:t>
      </w:r>
    </w:p>
    <w:p w14:paraId="472DB88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00C9E95" w14:textId="6F2A4187" w:rsidR="00F301C1" w:rsidRPr="00AE429F" w:rsidRDefault="00F301C1" w:rsidP="00F301C1">
      <w:pPr>
        <w:pStyle w:val="NormalBold"/>
      </w:pPr>
      <w:r w:rsidRPr="00AE429F">
        <w:rPr>
          <w:rStyle w:val="HideTWBExt"/>
        </w:rPr>
        <w:t>&lt;Article&gt;</w:t>
      </w:r>
      <w:r w:rsidRPr="00AE429F">
        <w:t>Considerando D</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C0D2494" w14:textId="77777777" w:rsidTr="00B011E4">
        <w:trPr>
          <w:trHeight w:hRule="exact" w:val="240"/>
          <w:jc w:val="center"/>
        </w:trPr>
        <w:tc>
          <w:tcPr>
            <w:tcW w:w="9752" w:type="dxa"/>
            <w:gridSpan w:val="2"/>
            <w:tcBorders>
              <w:top w:val="nil"/>
              <w:left w:val="nil"/>
              <w:bottom w:val="nil"/>
              <w:right w:val="nil"/>
            </w:tcBorders>
          </w:tcPr>
          <w:p w14:paraId="3F2C92EB" w14:textId="77777777" w:rsidR="00F301C1" w:rsidRPr="00AE429F" w:rsidRDefault="00F301C1" w:rsidP="00B011E4"/>
        </w:tc>
      </w:tr>
      <w:tr w:rsidR="00F301C1" w:rsidRPr="00AE429F" w14:paraId="01761D01" w14:textId="77777777" w:rsidTr="00B011E4">
        <w:trPr>
          <w:trHeight w:val="240"/>
          <w:jc w:val="center"/>
        </w:trPr>
        <w:tc>
          <w:tcPr>
            <w:tcW w:w="4876" w:type="dxa"/>
            <w:tcBorders>
              <w:top w:val="nil"/>
              <w:left w:val="nil"/>
              <w:bottom w:val="nil"/>
              <w:right w:val="nil"/>
            </w:tcBorders>
          </w:tcPr>
          <w:p w14:paraId="0F41082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CE17C9B" w14:textId="77777777" w:rsidR="00F301C1" w:rsidRPr="00AE429F" w:rsidRDefault="00F301C1" w:rsidP="00B011E4">
            <w:pPr>
              <w:pStyle w:val="AmColumnHeading"/>
            </w:pPr>
            <w:r w:rsidRPr="00AE429F">
              <w:t>Alteração</w:t>
            </w:r>
          </w:p>
        </w:tc>
      </w:tr>
      <w:tr w:rsidR="00F301C1" w:rsidRPr="00AE429F" w14:paraId="63666F53" w14:textId="77777777" w:rsidTr="00B011E4">
        <w:trPr>
          <w:jc w:val="center"/>
        </w:trPr>
        <w:tc>
          <w:tcPr>
            <w:tcW w:w="4876" w:type="dxa"/>
            <w:tcBorders>
              <w:top w:val="nil"/>
              <w:left w:val="nil"/>
              <w:bottom w:val="nil"/>
              <w:right w:val="nil"/>
            </w:tcBorders>
          </w:tcPr>
          <w:p w14:paraId="2B4368E9" w14:textId="77777777" w:rsidR="00F301C1" w:rsidRPr="00AE429F" w:rsidRDefault="00F301C1" w:rsidP="00B011E4">
            <w:pPr>
              <w:pStyle w:val="Normal6a"/>
            </w:pPr>
          </w:p>
        </w:tc>
        <w:tc>
          <w:tcPr>
            <w:tcW w:w="4876" w:type="dxa"/>
            <w:tcBorders>
              <w:top w:val="nil"/>
              <w:left w:val="nil"/>
              <w:bottom w:val="nil"/>
              <w:right w:val="nil"/>
            </w:tcBorders>
          </w:tcPr>
          <w:p w14:paraId="541C794D" w14:textId="5A7A0439" w:rsidR="00F301C1" w:rsidRPr="00AE429F" w:rsidRDefault="00F301C1" w:rsidP="00B011E4">
            <w:pPr>
              <w:pStyle w:val="Normal6a"/>
            </w:pPr>
            <w:r w:rsidRPr="00AE429F">
              <w:rPr>
                <w:b/>
                <w:i/>
              </w:rPr>
              <w:t>D</w:t>
            </w:r>
            <w:r w:rsidR="00030136">
              <w:rPr>
                <w:b/>
                <w:i/>
              </w:rPr>
              <w:noBreakHyphen/>
            </w:r>
            <w:r w:rsidRPr="00AE429F">
              <w:rPr>
                <w:b/>
                <w:i/>
              </w:rPr>
              <w:t>A.</w:t>
            </w:r>
            <w:r w:rsidRPr="00AE429F">
              <w:tab/>
            </w:r>
            <w:r w:rsidRPr="00AE429F">
              <w:rPr>
                <w:b/>
                <w:i/>
              </w:rPr>
              <w:t>Considerando que as profissões altamente feminizadas, nomeadamente nos setores da prestação de cuidados, do comércio retalhista, da limpeza, dos cuidados domiciliários e dos serviços, expõem de forma desproporcionada as mulheres a tensões físicas e psicossociais repetidas, conduzindo a uma deterioração prematura da saúde, a perturbações musculoesqueléticas, a dores crónicas e a riscos acrescidos para a saúde mental;</w:t>
            </w:r>
          </w:p>
        </w:tc>
      </w:tr>
    </w:tbl>
    <w:p w14:paraId="6BC9BE5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597B465" w14:textId="77777777" w:rsidR="00F301C1" w:rsidRPr="00AE429F" w:rsidRDefault="00F301C1" w:rsidP="00F301C1">
      <w:r w:rsidRPr="00AE429F">
        <w:rPr>
          <w:rStyle w:val="HideTWBExt"/>
        </w:rPr>
        <w:t>&lt;/Amend&gt;</w:t>
      </w:r>
    </w:p>
    <w:p w14:paraId="400631C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76</w:t>
      </w:r>
      <w:r w:rsidRPr="00AE429F">
        <w:rPr>
          <w:rStyle w:val="HideTWBExt"/>
        </w:rPr>
        <w:t>&lt;/NumAm&gt;</w:t>
      </w:r>
    </w:p>
    <w:p w14:paraId="48B0E3C1" w14:textId="388BEF8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51E46FE" w14:textId="77777777" w:rsidR="00F301C1" w:rsidRPr="00AE429F" w:rsidRDefault="00F301C1" w:rsidP="00F301C1">
      <w:pPr>
        <w:pStyle w:val="NormalBold"/>
      </w:pPr>
      <w:r w:rsidRPr="00AE429F">
        <w:rPr>
          <w:rStyle w:val="HideTWBExt"/>
          <w:b w:val="0"/>
        </w:rPr>
        <w:t>&lt;/RepeatBlock-By&gt;</w:t>
      </w:r>
    </w:p>
    <w:p w14:paraId="35965CF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79F9CD" w14:textId="606C3519" w:rsidR="00F301C1" w:rsidRPr="00AE429F" w:rsidRDefault="00F301C1" w:rsidP="00F301C1">
      <w:pPr>
        <w:pStyle w:val="NormalBold"/>
      </w:pPr>
      <w:r w:rsidRPr="00AE429F">
        <w:rPr>
          <w:rStyle w:val="HideTWBExt"/>
        </w:rPr>
        <w:t>&lt;Article&gt;</w:t>
      </w:r>
      <w:r w:rsidRPr="00AE429F">
        <w:t>Considerando D</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93AF959" w14:textId="77777777" w:rsidTr="00B011E4">
        <w:trPr>
          <w:trHeight w:hRule="exact" w:val="240"/>
          <w:jc w:val="center"/>
        </w:trPr>
        <w:tc>
          <w:tcPr>
            <w:tcW w:w="9752" w:type="dxa"/>
            <w:gridSpan w:val="2"/>
            <w:tcBorders>
              <w:top w:val="nil"/>
              <w:left w:val="nil"/>
              <w:bottom w:val="nil"/>
              <w:right w:val="nil"/>
            </w:tcBorders>
          </w:tcPr>
          <w:p w14:paraId="3671078A" w14:textId="77777777" w:rsidR="00F301C1" w:rsidRPr="00AE429F" w:rsidRDefault="00F301C1" w:rsidP="00B011E4"/>
        </w:tc>
      </w:tr>
      <w:tr w:rsidR="00F301C1" w:rsidRPr="00AE429F" w14:paraId="326EFD1E" w14:textId="77777777" w:rsidTr="00B011E4">
        <w:trPr>
          <w:trHeight w:val="240"/>
          <w:jc w:val="center"/>
        </w:trPr>
        <w:tc>
          <w:tcPr>
            <w:tcW w:w="4876" w:type="dxa"/>
            <w:tcBorders>
              <w:top w:val="nil"/>
              <w:left w:val="nil"/>
              <w:bottom w:val="nil"/>
              <w:right w:val="nil"/>
            </w:tcBorders>
          </w:tcPr>
          <w:p w14:paraId="567C985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4EDD0C6" w14:textId="77777777" w:rsidR="00F301C1" w:rsidRPr="00AE429F" w:rsidRDefault="00F301C1" w:rsidP="00B011E4">
            <w:pPr>
              <w:pStyle w:val="AmColumnHeading"/>
            </w:pPr>
            <w:r w:rsidRPr="00AE429F">
              <w:t>Alteração</w:t>
            </w:r>
          </w:p>
        </w:tc>
      </w:tr>
      <w:tr w:rsidR="00F301C1" w:rsidRPr="00AE429F" w14:paraId="0BA67DBE" w14:textId="77777777" w:rsidTr="00B011E4">
        <w:trPr>
          <w:jc w:val="center"/>
        </w:trPr>
        <w:tc>
          <w:tcPr>
            <w:tcW w:w="4876" w:type="dxa"/>
            <w:tcBorders>
              <w:top w:val="nil"/>
              <w:left w:val="nil"/>
              <w:bottom w:val="nil"/>
              <w:right w:val="nil"/>
            </w:tcBorders>
          </w:tcPr>
          <w:p w14:paraId="66F142C9" w14:textId="77777777" w:rsidR="00F301C1" w:rsidRPr="00AE429F" w:rsidRDefault="00F301C1" w:rsidP="00B011E4">
            <w:pPr>
              <w:pStyle w:val="Normal6a"/>
            </w:pPr>
          </w:p>
        </w:tc>
        <w:tc>
          <w:tcPr>
            <w:tcW w:w="4876" w:type="dxa"/>
            <w:tcBorders>
              <w:top w:val="nil"/>
              <w:left w:val="nil"/>
              <w:bottom w:val="nil"/>
              <w:right w:val="nil"/>
            </w:tcBorders>
          </w:tcPr>
          <w:p w14:paraId="509BFF85" w14:textId="0C61E771" w:rsidR="00F301C1" w:rsidRPr="00AE429F" w:rsidRDefault="00F301C1" w:rsidP="00B011E4">
            <w:pPr>
              <w:pStyle w:val="Normal6a"/>
            </w:pPr>
            <w:r w:rsidRPr="00AE429F">
              <w:rPr>
                <w:b/>
                <w:i/>
              </w:rPr>
              <w:t>D</w:t>
            </w:r>
            <w:r w:rsidR="00030136">
              <w:rPr>
                <w:b/>
                <w:i/>
              </w:rPr>
              <w:noBreakHyphen/>
            </w:r>
            <w:r w:rsidRPr="00AE429F">
              <w:rPr>
                <w:b/>
                <w:i/>
              </w:rPr>
              <w:t>A.</w:t>
            </w:r>
            <w:r w:rsidRPr="00AE429F">
              <w:tab/>
            </w:r>
            <w:r w:rsidRPr="00AE429F">
              <w:rPr>
                <w:b/>
                <w:i/>
              </w:rPr>
              <w:t>Considerando que a falta de recolha sistemática de dados e a insuficiência de dados repartidos sobre saúde sexual e reprodutiva dificultam o desenvolvimento de políticas eficazes e a luta contra as desigualdades, em particular para as mulheres em situações vulneráveis;</w:t>
            </w:r>
          </w:p>
        </w:tc>
      </w:tr>
    </w:tbl>
    <w:p w14:paraId="0D328F2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7A9CC2A" w14:textId="77777777" w:rsidR="00F301C1" w:rsidRPr="00AE429F" w:rsidRDefault="00F301C1" w:rsidP="00F301C1">
      <w:r w:rsidRPr="00AE429F">
        <w:rPr>
          <w:rStyle w:val="HideTWBExt"/>
        </w:rPr>
        <w:t>&lt;/Amend&gt;</w:t>
      </w:r>
    </w:p>
    <w:p w14:paraId="3F74E3E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77</w:t>
      </w:r>
      <w:r w:rsidRPr="00AE429F">
        <w:rPr>
          <w:rStyle w:val="HideTWBExt"/>
        </w:rPr>
        <w:t>&lt;/NumAm&gt;</w:t>
      </w:r>
    </w:p>
    <w:p w14:paraId="0257C6AD"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C6D7F56" w14:textId="77777777" w:rsidR="00F301C1" w:rsidRPr="00AE429F" w:rsidRDefault="00F301C1" w:rsidP="00F301C1">
      <w:pPr>
        <w:pStyle w:val="NormalBold"/>
      </w:pPr>
      <w:r w:rsidRPr="00AE429F">
        <w:rPr>
          <w:rStyle w:val="HideTWBExt"/>
          <w:b w:val="0"/>
        </w:rPr>
        <w:t>&lt;/RepeatBlock-By&gt;</w:t>
      </w:r>
    </w:p>
    <w:p w14:paraId="0FBAF1B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1D6EFFD" w14:textId="33ED0AA1" w:rsidR="00F301C1" w:rsidRPr="00AE429F" w:rsidRDefault="00F301C1" w:rsidP="00F301C1">
      <w:pPr>
        <w:pStyle w:val="NormalBold"/>
      </w:pPr>
      <w:r w:rsidRPr="00AE429F">
        <w:rPr>
          <w:rStyle w:val="HideTWBExt"/>
        </w:rPr>
        <w:t>&lt;Article&gt;</w:t>
      </w:r>
      <w:r w:rsidRPr="00AE429F">
        <w:t>Considerando D</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4F809FD" w14:textId="77777777" w:rsidTr="00B011E4">
        <w:trPr>
          <w:trHeight w:hRule="exact" w:val="240"/>
          <w:jc w:val="center"/>
        </w:trPr>
        <w:tc>
          <w:tcPr>
            <w:tcW w:w="9752" w:type="dxa"/>
            <w:gridSpan w:val="2"/>
            <w:tcBorders>
              <w:top w:val="nil"/>
              <w:left w:val="nil"/>
              <w:bottom w:val="nil"/>
              <w:right w:val="nil"/>
            </w:tcBorders>
          </w:tcPr>
          <w:p w14:paraId="7DC18AD5" w14:textId="77777777" w:rsidR="00F301C1" w:rsidRPr="00AE429F" w:rsidRDefault="00F301C1" w:rsidP="00B011E4"/>
        </w:tc>
      </w:tr>
      <w:tr w:rsidR="00F301C1" w:rsidRPr="00AE429F" w14:paraId="376847AB" w14:textId="77777777" w:rsidTr="00B011E4">
        <w:trPr>
          <w:trHeight w:val="240"/>
          <w:jc w:val="center"/>
        </w:trPr>
        <w:tc>
          <w:tcPr>
            <w:tcW w:w="4876" w:type="dxa"/>
            <w:tcBorders>
              <w:top w:val="nil"/>
              <w:left w:val="nil"/>
              <w:bottom w:val="nil"/>
              <w:right w:val="nil"/>
            </w:tcBorders>
          </w:tcPr>
          <w:p w14:paraId="3AA3E51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C983CFB" w14:textId="77777777" w:rsidR="00F301C1" w:rsidRPr="00AE429F" w:rsidRDefault="00F301C1" w:rsidP="00B011E4">
            <w:pPr>
              <w:pStyle w:val="AmColumnHeading"/>
            </w:pPr>
            <w:r w:rsidRPr="00AE429F">
              <w:t>Alteração</w:t>
            </w:r>
          </w:p>
        </w:tc>
      </w:tr>
      <w:tr w:rsidR="00F301C1" w:rsidRPr="00AE429F" w14:paraId="3200A74A" w14:textId="77777777" w:rsidTr="00B011E4">
        <w:trPr>
          <w:jc w:val="center"/>
        </w:trPr>
        <w:tc>
          <w:tcPr>
            <w:tcW w:w="4876" w:type="dxa"/>
            <w:tcBorders>
              <w:top w:val="nil"/>
              <w:left w:val="nil"/>
              <w:bottom w:val="nil"/>
              <w:right w:val="nil"/>
            </w:tcBorders>
          </w:tcPr>
          <w:p w14:paraId="369246D6" w14:textId="77777777" w:rsidR="00F301C1" w:rsidRPr="00AE429F" w:rsidRDefault="00F301C1" w:rsidP="00B011E4">
            <w:pPr>
              <w:pStyle w:val="Normal6a"/>
            </w:pPr>
          </w:p>
        </w:tc>
        <w:tc>
          <w:tcPr>
            <w:tcW w:w="4876" w:type="dxa"/>
            <w:tcBorders>
              <w:top w:val="nil"/>
              <w:left w:val="nil"/>
              <w:bottom w:val="nil"/>
              <w:right w:val="nil"/>
            </w:tcBorders>
          </w:tcPr>
          <w:p w14:paraId="24B43FCF" w14:textId="7EFA3089" w:rsidR="00F301C1" w:rsidRPr="00AE429F" w:rsidRDefault="00F301C1" w:rsidP="00B011E4">
            <w:pPr>
              <w:pStyle w:val="Normal6a"/>
            </w:pPr>
            <w:r w:rsidRPr="00AE429F">
              <w:rPr>
                <w:b/>
                <w:i/>
              </w:rPr>
              <w:t>D</w:t>
            </w:r>
            <w:r w:rsidR="00030136">
              <w:rPr>
                <w:b/>
                <w:i/>
              </w:rPr>
              <w:noBreakHyphen/>
            </w:r>
            <w:r w:rsidRPr="00AE429F">
              <w:rPr>
                <w:b/>
                <w:i/>
              </w:rPr>
              <w:t>B.</w:t>
            </w:r>
            <w:r w:rsidRPr="00AE429F">
              <w:tab/>
            </w:r>
            <w:r w:rsidRPr="00AE429F">
              <w:rPr>
                <w:b/>
                <w:i/>
              </w:rPr>
              <w:t>Considerando que as normas de saúde e segurança no trabalho, incluindo os critérios relacionados com a penosidade e a exposição ao risco, têm sido historicamente concebidas em torno de profissões e padrões de carreira dominados pelos homens, resultando no sub</w:t>
            </w:r>
            <w:r w:rsidR="00030136">
              <w:rPr>
                <w:b/>
                <w:i/>
              </w:rPr>
              <w:noBreakHyphen/>
            </w:r>
            <w:r w:rsidRPr="00AE429F">
              <w:rPr>
                <w:b/>
                <w:i/>
              </w:rPr>
              <w:t>reconhecimento dos danos para a saúde associados ao trabalho feminizado e na proteção insuficiente das trabalhadoras;</w:t>
            </w:r>
          </w:p>
        </w:tc>
      </w:tr>
    </w:tbl>
    <w:p w14:paraId="5E1E997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6F29DC2" w14:textId="77777777" w:rsidR="00F301C1" w:rsidRPr="00AE429F" w:rsidRDefault="00F301C1" w:rsidP="00F301C1">
      <w:r w:rsidRPr="00AE429F">
        <w:rPr>
          <w:rStyle w:val="HideTWBExt"/>
        </w:rPr>
        <w:lastRenderedPageBreak/>
        <w:t>&lt;/Amend&gt;</w:t>
      </w:r>
    </w:p>
    <w:p w14:paraId="0C53C1F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78</w:t>
      </w:r>
      <w:r w:rsidRPr="00AE429F">
        <w:rPr>
          <w:rStyle w:val="HideTWBExt"/>
        </w:rPr>
        <w:t>&lt;/NumAm&gt;</w:t>
      </w:r>
    </w:p>
    <w:p w14:paraId="04457EE6"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921E051" w14:textId="77777777" w:rsidR="00F301C1" w:rsidRPr="00AE429F" w:rsidRDefault="00F301C1" w:rsidP="00F301C1">
      <w:pPr>
        <w:pStyle w:val="NormalBold"/>
      </w:pPr>
      <w:r w:rsidRPr="00AE429F">
        <w:rPr>
          <w:rStyle w:val="HideTWBExt"/>
          <w:b w:val="0"/>
        </w:rPr>
        <w:t>&lt;/RepeatBlock-By&gt;</w:t>
      </w:r>
    </w:p>
    <w:p w14:paraId="23A78E6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E0F769C" w14:textId="2A2CC77B" w:rsidR="00F301C1" w:rsidRPr="00AE429F" w:rsidRDefault="00F301C1" w:rsidP="00F301C1">
      <w:pPr>
        <w:pStyle w:val="NormalBold"/>
      </w:pPr>
      <w:r w:rsidRPr="00AE429F">
        <w:rPr>
          <w:rStyle w:val="HideTWBExt"/>
        </w:rPr>
        <w:t>&lt;Article&gt;</w:t>
      </w:r>
      <w:r w:rsidRPr="00AE429F">
        <w:t>Considerando D</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A2F1CFC" w14:textId="77777777" w:rsidTr="00B011E4">
        <w:trPr>
          <w:trHeight w:hRule="exact" w:val="240"/>
          <w:jc w:val="center"/>
        </w:trPr>
        <w:tc>
          <w:tcPr>
            <w:tcW w:w="9752" w:type="dxa"/>
            <w:gridSpan w:val="2"/>
            <w:tcBorders>
              <w:top w:val="nil"/>
              <w:left w:val="nil"/>
              <w:bottom w:val="nil"/>
              <w:right w:val="nil"/>
            </w:tcBorders>
          </w:tcPr>
          <w:p w14:paraId="62463369" w14:textId="77777777" w:rsidR="00F301C1" w:rsidRPr="00AE429F" w:rsidRDefault="00F301C1" w:rsidP="00B011E4"/>
        </w:tc>
      </w:tr>
      <w:tr w:rsidR="00F301C1" w:rsidRPr="00AE429F" w14:paraId="7B71AC85" w14:textId="77777777" w:rsidTr="00B011E4">
        <w:trPr>
          <w:trHeight w:val="240"/>
          <w:jc w:val="center"/>
        </w:trPr>
        <w:tc>
          <w:tcPr>
            <w:tcW w:w="4876" w:type="dxa"/>
            <w:tcBorders>
              <w:top w:val="nil"/>
              <w:left w:val="nil"/>
              <w:bottom w:val="nil"/>
              <w:right w:val="nil"/>
            </w:tcBorders>
          </w:tcPr>
          <w:p w14:paraId="3C77C13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93C5ABB" w14:textId="77777777" w:rsidR="00F301C1" w:rsidRPr="00AE429F" w:rsidRDefault="00F301C1" w:rsidP="00B011E4">
            <w:pPr>
              <w:pStyle w:val="AmColumnHeading"/>
            </w:pPr>
            <w:r w:rsidRPr="00AE429F">
              <w:t>Alteração</w:t>
            </w:r>
          </w:p>
        </w:tc>
      </w:tr>
      <w:tr w:rsidR="00F301C1" w:rsidRPr="00AE429F" w14:paraId="00E87CBB" w14:textId="77777777" w:rsidTr="00B011E4">
        <w:trPr>
          <w:jc w:val="center"/>
        </w:trPr>
        <w:tc>
          <w:tcPr>
            <w:tcW w:w="4876" w:type="dxa"/>
            <w:tcBorders>
              <w:top w:val="nil"/>
              <w:left w:val="nil"/>
              <w:bottom w:val="nil"/>
              <w:right w:val="nil"/>
            </w:tcBorders>
          </w:tcPr>
          <w:p w14:paraId="52F45C6E" w14:textId="77777777" w:rsidR="00F301C1" w:rsidRPr="00AE429F" w:rsidRDefault="00F301C1" w:rsidP="00B011E4">
            <w:pPr>
              <w:pStyle w:val="Normal6a"/>
            </w:pPr>
          </w:p>
        </w:tc>
        <w:tc>
          <w:tcPr>
            <w:tcW w:w="4876" w:type="dxa"/>
            <w:tcBorders>
              <w:top w:val="nil"/>
              <w:left w:val="nil"/>
              <w:bottom w:val="nil"/>
              <w:right w:val="nil"/>
            </w:tcBorders>
          </w:tcPr>
          <w:p w14:paraId="038ADA61" w14:textId="3A36A76B" w:rsidR="00F301C1" w:rsidRPr="00AE429F" w:rsidRDefault="00F301C1" w:rsidP="00B011E4">
            <w:pPr>
              <w:pStyle w:val="Normal6a"/>
            </w:pPr>
            <w:r w:rsidRPr="00AE429F">
              <w:rPr>
                <w:b/>
                <w:i/>
              </w:rPr>
              <w:t>D</w:t>
            </w:r>
            <w:r w:rsidR="00030136">
              <w:rPr>
                <w:b/>
                <w:i/>
              </w:rPr>
              <w:noBreakHyphen/>
            </w:r>
            <w:r w:rsidRPr="00AE429F">
              <w:rPr>
                <w:b/>
                <w:i/>
              </w:rPr>
              <w:t>C.</w:t>
            </w:r>
            <w:r w:rsidRPr="00AE429F">
              <w:tab/>
            </w:r>
            <w:r w:rsidRPr="00AE429F">
              <w:rPr>
                <w:b/>
                <w:i/>
              </w:rPr>
              <w:t>Considerando que a sobrerrepresentação das mulheres em empregos precários, fragmentados ou a tempo parcial limita o seu acesso efetivo aos serviços de saúde no trabalho, às medidas de prevenção e ao acompanhamento médico, reforçando assim as desigualdades de género na saúde;</w:t>
            </w:r>
          </w:p>
        </w:tc>
      </w:tr>
    </w:tbl>
    <w:p w14:paraId="7205BBF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108EF1C" w14:textId="77777777" w:rsidR="00F301C1" w:rsidRPr="00AE429F" w:rsidRDefault="00F301C1" w:rsidP="00F301C1">
      <w:r w:rsidRPr="00AE429F">
        <w:rPr>
          <w:rStyle w:val="HideTWBExt"/>
        </w:rPr>
        <w:t>&lt;/Amend&gt;</w:t>
      </w:r>
    </w:p>
    <w:p w14:paraId="40AA758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79</w:t>
      </w:r>
      <w:r w:rsidRPr="00AE429F">
        <w:rPr>
          <w:rStyle w:val="HideTWBExt"/>
        </w:rPr>
        <w:t>&lt;/NumAm&gt;</w:t>
      </w:r>
    </w:p>
    <w:p w14:paraId="666AECFE"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2F12B446" w14:textId="77777777" w:rsidR="00F301C1" w:rsidRPr="00AE429F" w:rsidRDefault="00F301C1" w:rsidP="00F301C1">
      <w:pPr>
        <w:pStyle w:val="NormalBold"/>
      </w:pPr>
      <w:r w:rsidRPr="00AE429F">
        <w:rPr>
          <w:rStyle w:val="HideTWBExt"/>
          <w:b w:val="0"/>
        </w:rPr>
        <w:t>&lt;/RepeatBlock-By&gt;</w:t>
      </w:r>
    </w:p>
    <w:p w14:paraId="7B9ABFC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ABB8FFA" w14:textId="77777777" w:rsidR="00F301C1" w:rsidRPr="00AE429F" w:rsidRDefault="00F301C1" w:rsidP="00F301C1">
      <w:pPr>
        <w:pStyle w:val="NormalBold"/>
      </w:pPr>
      <w:r w:rsidRPr="00AE429F">
        <w:rPr>
          <w:rStyle w:val="HideTWBExt"/>
        </w:rPr>
        <w:t>&lt;Article&gt;</w:t>
      </w:r>
      <w:r w:rsidRPr="00AE429F">
        <w:t>Considerando E</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E4857ED" w14:textId="77777777" w:rsidTr="00B011E4">
        <w:trPr>
          <w:trHeight w:hRule="exact" w:val="240"/>
          <w:jc w:val="center"/>
        </w:trPr>
        <w:tc>
          <w:tcPr>
            <w:tcW w:w="9752" w:type="dxa"/>
            <w:gridSpan w:val="2"/>
            <w:tcBorders>
              <w:top w:val="nil"/>
              <w:left w:val="nil"/>
              <w:bottom w:val="nil"/>
              <w:right w:val="nil"/>
            </w:tcBorders>
          </w:tcPr>
          <w:p w14:paraId="088F58A5" w14:textId="77777777" w:rsidR="00F301C1" w:rsidRPr="00AE429F" w:rsidRDefault="00F301C1" w:rsidP="00B011E4"/>
        </w:tc>
      </w:tr>
      <w:tr w:rsidR="00F301C1" w:rsidRPr="00AE429F" w14:paraId="266129EF" w14:textId="77777777" w:rsidTr="00B011E4">
        <w:trPr>
          <w:trHeight w:val="240"/>
          <w:jc w:val="center"/>
        </w:trPr>
        <w:tc>
          <w:tcPr>
            <w:tcW w:w="4876" w:type="dxa"/>
            <w:tcBorders>
              <w:top w:val="nil"/>
              <w:left w:val="nil"/>
              <w:bottom w:val="nil"/>
              <w:right w:val="nil"/>
            </w:tcBorders>
          </w:tcPr>
          <w:p w14:paraId="386222D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DEB8B8" w14:textId="77777777" w:rsidR="00F301C1" w:rsidRPr="00AE429F" w:rsidRDefault="00F301C1" w:rsidP="00B011E4">
            <w:pPr>
              <w:pStyle w:val="AmColumnHeading"/>
            </w:pPr>
            <w:r w:rsidRPr="00AE429F">
              <w:t>Alteração</w:t>
            </w:r>
          </w:p>
        </w:tc>
      </w:tr>
      <w:tr w:rsidR="00F301C1" w:rsidRPr="00AE429F" w14:paraId="4A8D72A1" w14:textId="77777777" w:rsidTr="00B011E4">
        <w:trPr>
          <w:jc w:val="center"/>
        </w:trPr>
        <w:tc>
          <w:tcPr>
            <w:tcW w:w="4876" w:type="dxa"/>
            <w:tcBorders>
              <w:top w:val="nil"/>
              <w:left w:val="nil"/>
              <w:bottom w:val="nil"/>
              <w:right w:val="nil"/>
            </w:tcBorders>
          </w:tcPr>
          <w:p w14:paraId="78928D6A" w14:textId="77777777" w:rsidR="00F301C1" w:rsidRPr="00AE429F" w:rsidRDefault="00F301C1" w:rsidP="00B011E4">
            <w:pPr>
              <w:pStyle w:val="Normal6a"/>
            </w:pPr>
            <w:r w:rsidRPr="00AE429F">
              <w:rPr>
                <w:b/>
                <w:i/>
              </w:rPr>
              <w:t>E.</w:t>
            </w:r>
            <w:r w:rsidRPr="00AE429F">
              <w:tab/>
            </w:r>
            <w:r w:rsidRPr="00AE429F">
              <w:rPr>
                <w:b/>
                <w:i/>
              </w:rPr>
              <w:t>Considerando que, para alcançar a igualdade de género, é necessário garantir a capacidade das pessoas para exercerem os seus direitos em matéria de saúde sexual e reprodutiva (SDSR);</w:t>
            </w:r>
          </w:p>
        </w:tc>
        <w:tc>
          <w:tcPr>
            <w:tcW w:w="4876" w:type="dxa"/>
            <w:tcBorders>
              <w:top w:val="nil"/>
              <w:left w:val="nil"/>
              <w:bottom w:val="nil"/>
              <w:right w:val="nil"/>
            </w:tcBorders>
          </w:tcPr>
          <w:p w14:paraId="29480250" w14:textId="77777777" w:rsidR="00F301C1" w:rsidRPr="00AE429F" w:rsidRDefault="00F301C1" w:rsidP="00B011E4">
            <w:pPr>
              <w:pStyle w:val="Normal6a"/>
            </w:pPr>
            <w:r w:rsidRPr="00AE429F">
              <w:rPr>
                <w:b/>
                <w:i/>
              </w:rPr>
              <w:t>Suprimido</w:t>
            </w:r>
          </w:p>
        </w:tc>
      </w:tr>
    </w:tbl>
    <w:p w14:paraId="2F7373D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7B2FC16A" w14:textId="77777777" w:rsidR="00F301C1" w:rsidRPr="00AE429F" w:rsidRDefault="00F301C1" w:rsidP="00F301C1">
      <w:r w:rsidRPr="00AE429F">
        <w:rPr>
          <w:rStyle w:val="HideTWBExt"/>
        </w:rPr>
        <w:t>&lt;/Amend&gt;</w:t>
      </w:r>
    </w:p>
    <w:p w14:paraId="33D86FE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80</w:t>
      </w:r>
      <w:r w:rsidRPr="00AE429F">
        <w:rPr>
          <w:rStyle w:val="HideTWBExt"/>
        </w:rPr>
        <w:t>&lt;/NumAm&gt;</w:t>
      </w:r>
    </w:p>
    <w:p w14:paraId="114906AC" w14:textId="66AB222C"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991B898" w14:textId="77777777" w:rsidR="00F301C1" w:rsidRPr="00AE429F" w:rsidRDefault="00F301C1" w:rsidP="00F301C1">
      <w:pPr>
        <w:pStyle w:val="NormalBold"/>
      </w:pPr>
      <w:r w:rsidRPr="00AE429F">
        <w:rPr>
          <w:rStyle w:val="HideTWBExt"/>
          <w:b w:val="0"/>
        </w:rPr>
        <w:t>&lt;/RepeatBlock-By&gt;</w:t>
      </w:r>
    </w:p>
    <w:p w14:paraId="26637D5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1CBDEC0" w14:textId="77777777" w:rsidR="00F301C1" w:rsidRPr="00AE429F" w:rsidRDefault="00F301C1" w:rsidP="00F301C1">
      <w:pPr>
        <w:pStyle w:val="NormalBold"/>
      </w:pPr>
      <w:r w:rsidRPr="00AE429F">
        <w:rPr>
          <w:rStyle w:val="HideTWBExt"/>
        </w:rPr>
        <w:t>&lt;Article&gt;</w:t>
      </w:r>
      <w:r w:rsidRPr="00AE429F">
        <w:t>Considerando E</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40D2C74" w14:textId="77777777" w:rsidTr="00B011E4">
        <w:trPr>
          <w:trHeight w:hRule="exact" w:val="240"/>
          <w:jc w:val="center"/>
        </w:trPr>
        <w:tc>
          <w:tcPr>
            <w:tcW w:w="9752" w:type="dxa"/>
            <w:gridSpan w:val="2"/>
            <w:tcBorders>
              <w:top w:val="nil"/>
              <w:left w:val="nil"/>
              <w:bottom w:val="nil"/>
              <w:right w:val="nil"/>
            </w:tcBorders>
          </w:tcPr>
          <w:p w14:paraId="152D406C" w14:textId="77777777" w:rsidR="00F301C1" w:rsidRPr="00AE429F" w:rsidRDefault="00F301C1" w:rsidP="00B011E4"/>
        </w:tc>
      </w:tr>
      <w:tr w:rsidR="00F301C1" w:rsidRPr="00AE429F" w14:paraId="7E4FD383" w14:textId="77777777" w:rsidTr="00B011E4">
        <w:trPr>
          <w:trHeight w:val="240"/>
          <w:jc w:val="center"/>
        </w:trPr>
        <w:tc>
          <w:tcPr>
            <w:tcW w:w="4876" w:type="dxa"/>
            <w:tcBorders>
              <w:top w:val="nil"/>
              <w:left w:val="nil"/>
              <w:bottom w:val="nil"/>
              <w:right w:val="nil"/>
            </w:tcBorders>
          </w:tcPr>
          <w:p w14:paraId="086F20F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A50F18F" w14:textId="77777777" w:rsidR="00F301C1" w:rsidRPr="00AE429F" w:rsidRDefault="00F301C1" w:rsidP="00B011E4">
            <w:pPr>
              <w:pStyle w:val="AmColumnHeading"/>
            </w:pPr>
            <w:r w:rsidRPr="00AE429F">
              <w:t>Alteração</w:t>
            </w:r>
          </w:p>
        </w:tc>
      </w:tr>
      <w:tr w:rsidR="00F301C1" w:rsidRPr="00AE429F" w14:paraId="4E69BFF8" w14:textId="77777777" w:rsidTr="00B011E4">
        <w:trPr>
          <w:jc w:val="center"/>
        </w:trPr>
        <w:tc>
          <w:tcPr>
            <w:tcW w:w="4876" w:type="dxa"/>
            <w:tcBorders>
              <w:top w:val="nil"/>
              <w:left w:val="nil"/>
              <w:bottom w:val="nil"/>
              <w:right w:val="nil"/>
            </w:tcBorders>
          </w:tcPr>
          <w:p w14:paraId="57723D41" w14:textId="77777777" w:rsidR="00F301C1" w:rsidRPr="00AE429F" w:rsidRDefault="00F301C1" w:rsidP="00B011E4">
            <w:pPr>
              <w:pStyle w:val="Normal6a"/>
            </w:pPr>
            <w:r w:rsidRPr="00AE429F">
              <w:t>E.</w:t>
            </w:r>
            <w:r w:rsidRPr="00AE429F">
              <w:tab/>
              <w:t>Considerando que</w:t>
            </w:r>
            <w:r w:rsidRPr="00AE429F">
              <w:rPr>
                <w:b/>
                <w:i/>
              </w:rPr>
              <w:t>, para alcançar a igualdade de género, é necessário garantir a capacidade das pessoas para exercerem os seus</w:t>
            </w:r>
            <w:r w:rsidRPr="00AE429F">
              <w:t xml:space="preserve"> direitos em matéria de saúde sexual e reprodutiva (SDSR);</w:t>
            </w:r>
          </w:p>
        </w:tc>
        <w:tc>
          <w:tcPr>
            <w:tcW w:w="4876" w:type="dxa"/>
            <w:tcBorders>
              <w:top w:val="nil"/>
              <w:left w:val="nil"/>
              <w:bottom w:val="nil"/>
              <w:right w:val="nil"/>
            </w:tcBorders>
          </w:tcPr>
          <w:p w14:paraId="54A4B968" w14:textId="77777777" w:rsidR="00F301C1" w:rsidRPr="00AE429F" w:rsidRDefault="00F301C1" w:rsidP="00B011E4">
            <w:pPr>
              <w:pStyle w:val="Normal6a"/>
            </w:pPr>
            <w:r w:rsidRPr="00AE429F">
              <w:t>E.</w:t>
            </w:r>
            <w:r w:rsidRPr="00AE429F">
              <w:tab/>
              <w:t xml:space="preserve">Considerando que </w:t>
            </w:r>
            <w:r w:rsidRPr="00AE429F">
              <w:rPr>
                <w:b/>
                <w:i/>
              </w:rPr>
              <w:t>o acesso pleno, efetivo e universal aos</w:t>
            </w:r>
            <w:r w:rsidRPr="00AE429F">
              <w:t xml:space="preserve"> direitos em matéria de saúde sexual e reprodutiva (SDSR)</w:t>
            </w:r>
            <w:r w:rsidRPr="00AE429F">
              <w:rPr>
                <w:b/>
                <w:i/>
              </w:rPr>
              <w:t>, incluindo educação abrangente e com base científica sobre sexualidade e relacionamentos, contraceção a preços comportáveis e de alta qualidade, cuidados de fertilidade e serviços de aborto seguros e legais, é um pilar fundamental da igualdade de género, justiça social, integridade corporal, privacidade e autonomia pessoal, e é essencial para garantir a dignidade, saúde e participação igualitária de mulheres e adolescentes em todas as esferas da vida</w:t>
            </w:r>
            <w:r w:rsidRPr="00AE429F">
              <w:t>;</w:t>
            </w:r>
          </w:p>
        </w:tc>
      </w:tr>
    </w:tbl>
    <w:p w14:paraId="49F66A3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D562ACF" w14:textId="77777777" w:rsidR="00F301C1" w:rsidRPr="00AE429F" w:rsidRDefault="00F301C1" w:rsidP="00F301C1">
      <w:r w:rsidRPr="00AE429F">
        <w:rPr>
          <w:rStyle w:val="HideTWBExt"/>
        </w:rPr>
        <w:t>&lt;/Amend&gt;</w:t>
      </w:r>
    </w:p>
    <w:p w14:paraId="052D1BD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81</w:t>
      </w:r>
      <w:r w:rsidRPr="00AE429F">
        <w:rPr>
          <w:rStyle w:val="HideTWBExt"/>
        </w:rPr>
        <w:t>&lt;/NumAm&gt;</w:t>
      </w:r>
    </w:p>
    <w:p w14:paraId="2E910DA6"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w:t>
      </w:r>
      <w:r w:rsidRPr="00AE429F">
        <w:rPr>
          <w:rStyle w:val="HideTWBExt"/>
          <w:b w:val="0"/>
        </w:rPr>
        <w:t>&lt;/Members&gt;</w:t>
      </w:r>
    </w:p>
    <w:p w14:paraId="0DC5624A" w14:textId="77777777" w:rsidR="00F301C1" w:rsidRPr="00AE429F" w:rsidRDefault="00F301C1" w:rsidP="00F301C1">
      <w:pPr>
        <w:pStyle w:val="NormalBold"/>
      </w:pPr>
      <w:r w:rsidRPr="00AE429F">
        <w:rPr>
          <w:rStyle w:val="HideTWBExt"/>
          <w:b w:val="0"/>
        </w:rPr>
        <w:t>&lt;/RepeatBlock-By&gt;</w:t>
      </w:r>
    </w:p>
    <w:p w14:paraId="6858613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1963487" w14:textId="77777777" w:rsidR="00F301C1" w:rsidRPr="00AE429F" w:rsidRDefault="00F301C1" w:rsidP="00F301C1">
      <w:pPr>
        <w:pStyle w:val="NormalBold"/>
      </w:pPr>
      <w:r w:rsidRPr="00AE429F">
        <w:rPr>
          <w:rStyle w:val="HideTWBExt"/>
        </w:rPr>
        <w:t>&lt;Article&gt;</w:t>
      </w:r>
      <w:r w:rsidRPr="00AE429F">
        <w:t>Considerando E</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B9DE8E1" w14:textId="77777777" w:rsidTr="00B011E4">
        <w:trPr>
          <w:trHeight w:hRule="exact" w:val="240"/>
          <w:jc w:val="center"/>
        </w:trPr>
        <w:tc>
          <w:tcPr>
            <w:tcW w:w="9752" w:type="dxa"/>
            <w:gridSpan w:val="2"/>
            <w:tcBorders>
              <w:top w:val="nil"/>
              <w:left w:val="nil"/>
              <w:bottom w:val="nil"/>
              <w:right w:val="nil"/>
            </w:tcBorders>
          </w:tcPr>
          <w:p w14:paraId="1A69E5B4" w14:textId="77777777" w:rsidR="00F301C1" w:rsidRPr="00AE429F" w:rsidRDefault="00F301C1" w:rsidP="00B011E4"/>
        </w:tc>
      </w:tr>
      <w:tr w:rsidR="00F301C1" w:rsidRPr="00AE429F" w14:paraId="7066EE9C" w14:textId="77777777" w:rsidTr="00B011E4">
        <w:trPr>
          <w:trHeight w:val="240"/>
          <w:jc w:val="center"/>
        </w:trPr>
        <w:tc>
          <w:tcPr>
            <w:tcW w:w="4876" w:type="dxa"/>
            <w:tcBorders>
              <w:top w:val="nil"/>
              <w:left w:val="nil"/>
              <w:bottom w:val="nil"/>
              <w:right w:val="nil"/>
            </w:tcBorders>
          </w:tcPr>
          <w:p w14:paraId="23FBEC5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A5742F" w14:textId="77777777" w:rsidR="00F301C1" w:rsidRPr="00AE429F" w:rsidRDefault="00F301C1" w:rsidP="00B011E4">
            <w:pPr>
              <w:pStyle w:val="AmColumnHeading"/>
            </w:pPr>
            <w:r w:rsidRPr="00AE429F">
              <w:t>Alteração</w:t>
            </w:r>
          </w:p>
        </w:tc>
      </w:tr>
      <w:tr w:rsidR="00F301C1" w:rsidRPr="00AE429F" w14:paraId="526620DF" w14:textId="77777777" w:rsidTr="00B011E4">
        <w:trPr>
          <w:jc w:val="center"/>
        </w:trPr>
        <w:tc>
          <w:tcPr>
            <w:tcW w:w="4876" w:type="dxa"/>
            <w:tcBorders>
              <w:top w:val="nil"/>
              <w:left w:val="nil"/>
              <w:bottom w:val="nil"/>
              <w:right w:val="nil"/>
            </w:tcBorders>
          </w:tcPr>
          <w:p w14:paraId="37DCD813" w14:textId="77777777" w:rsidR="00F301C1" w:rsidRPr="00AE429F" w:rsidRDefault="00F301C1" w:rsidP="00B011E4">
            <w:pPr>
              <w:pStyle w:val="Normal6a"/>
            </w:pPr>
            <w:r w:rsidRPr="00AE429F">
              <w:t>E.</w:t>
            </w:r>
            <w:r w:rsidRPr="00AE429F">
              <w:tab/>
              <w:t>Considerando que, para alcançar a igualdade de género, é necessário garantir a capacidade das pessoas para exercerem os seus direitos em matéria de saúde sexual e reprodutiva (SDSR);</w:t>
            </w:r>
          </w:p>
        </w:tc>
        <w:tc>
          <w:tcPr>
            <w:tcW w:w="4876" w:type="dxa"/>
            <w:tcBorders>
              <w:top w:val="nil"/>
              <w:left w:val="nil"/>
              <w:bottom w:val="nil"/>
              <w:right w:val="nil"/>
            </w:tcBorders>
          </w:tcPr>
          <w:p w14:paraId="2E5A1F0E" w14:textId="77777777" w:rsidR="00F301C1" w:rsidRPr="00AE429F" w:rsidRDefault="00F301C1" w:rsidP="00B011E4">
            <w:pPr>
              <w:pStyle w:val="Normal6a"/>
            </w:pPr>
            <w:r w:rsidRPr="00AE429F">
              <w:t>E.</w:t>
            </w:r>
            <w:r w:rsidRPr="00AE429F">
              <w:tab/>
              <w:t xml:space="preserve">Considerando que, para alcançar a igualdade de género, é necessário garantir a capacidade das pessoas para exercerem os seus direitos em matéria de saúde sexual e reprodutiva (SDSR); </w:t>
            </w:r>
            <w:r w:rsidRPr="00AE429F">
              <w:rPr>
                <w:b/>
                <w:i/>
              </w:rPr>
              <w:t>que certas categorias da população, em particular as que se encontram em situações precárias, as que residem em territórios ultramarinos ou as que residem em zonas rurais, continuam a enfrentar obstáculos significativos no acesso a cuidados de saúde de qualidade;</w:t>
            </w:r>
          </w:p>
        </w:tc>
      </w:tr>
    </w:tbl>
    <w:p w14:paraId="3307DB1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F6DA1AE" w14:textId="77777777" w:rsidR="00F301C1" w:rsidRPr="00AE429F" w:rsidRDefault="00F301C1" w:rsidP="00F301C1">
      <w:r w:rsidRPr="00AE429F">
        <w:rPr>
          <w:rStyle w:val="HideTWBExt"/>
        </w:rPr>
        <w:t>&lt;/Amend&gt;</w:t>
      </w:r>
    </w:p>
    <w:p w14:paraId="57031F0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82</w:t>
      </w:r>
      <w:r w:rsidRPr="00AE429F">
        <w:rPr>
          <w:rStyle w:val="HideTWBExt"/>
        </w:rPr>
        <w:t>&lt;/NumAm&gt;</w:t>
      </w:r>
    </w:p>
    <w:p w14:paraId="2DCAD040"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8A3E643" w14:textId="77777777" w:rsidR="00F301C1" w:rsidRPr="00AE429F" w:rsidRDefault="00F301C1" w:rsidP="00F301C1">
      <w:pPr>
        <w:pStyle w:val="NormalBold"/>
      </w:pPr>
      <w:r w:rsidRPr="00AE429F">
        <w:rPr>
          <w:rStyle w:val="HideTWBExt"/>
          <w:b w:val="0"/>
        </w:rPr>
        <w:lastRenderedPageBreak/>
        <w:t>&lt;/RepeatBlock-By&gt;</w:t>
      </w:r>
    </w:p>
    <w:p w14:paraId="22C58F5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0184E14" w14:textId="77777777" w:rsidR="00F301C1" w:rsidRPr="00AE429F" w:rsidRDefault="00F301C1" w:rsidP="00F301C1">
      <w:pPr>
        <w:pStyle w:val="NormalBold"/>
      </w:pPr>
      <w:r w:rsidRPr="00AE429F">
        <w:rPr>
          <w:rStyle w:val="HideTWBExt"/>
        </w:rPr>
        <w:t>&lt;Article&gt;</w:t>
      </w:r>
      <w:r w:rsidRPr="00AE429F">
        <w:t>Considerando E</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C1C4561" w14:textId="77777777" w:rsidTr="00B011E4">
        <w:trPr>
          <w:trHeight w:hRule="exact" w:val="240"/>
          <w:jc w:val="center"/>
        </w:trPr>
        <w:tc>
          <w:tcPr>
            <w:tcW w:w="9752" w:type="dxa"/>
            <w:gridSpan w:val="2"/>
            <w:tcBorders>
              <w:top w:val="nil"/>
              <w:left w:val="nil"/>
              <w:bottom w:val="nil"/>
              <w:right w:val="nil"/>
            </w:tcBorders>
          </w:tcPr>
          <w:p w14:paraId="0F781076" w14:textId="77777777" w:rsidR="00F301C1" w:rsidRPr="00AE429F" w:rsidRDefault="00F301C1" w:rsidP="00B011E4"/>
        </w:tc>
      </w:tr>
      <w:tr w:rsidR="00F301C1" w:rsidRPr="00AE429F" w14:paraId="7E4E8AD1" w14:textId="77777777" w:rsidTr="00B011E4">
        <w:trPr>
          <w:trHeight w:val="240"/>
          <w:jc w:val="center"/>
        </w:trPr>
        <w:tc>
          <w:tcPr>
            <w:tcW w:w="4876" w:type="dxa"/>
            <w:tcBorders>
              <w:top w:val="nil"/>
              <w:left w:val="nil"/>
              <w:bottom w:val="nil"/>
              <w:right w:val="nil"/>
            </w:tcBorders>
          </w:tcPr>
          <w:p w14:paraId="339E4AC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AA81C32" w14:textId="77777777" w:rsidR="00F301C1" w:rsidRPr="00AE429F" w:rsidRDefault="00F301C1" w:rsidP="00B011E4">
            <w:pPr>
              <w:pStyle w:val="AmColumnHeading"/>
            </w:pPr>
            <w:r w:rsidRPr="00AE429F">
              <w:t>Alteração</w:t>
            </w:r>
          </w:p>
        </w:tc>
      </w:tr>
      <w:tr w:rsidR="00F301C1" w:rsidRPr="00AE429F" w14:paraId="29CCF9F2" w14:textId="77777777" w:rsidTr="00B011E4">
        <w:trPr>
          <w:jc w:val="center"/>
        </w:trPr>
        <w:tc>
          <w:tcPr>
            <w:tcW w:w="4876" w:type="dxa"/>
            <w:tcBorders>
              <w:top w:val="nil"/>
              <w:left w:val="nil"/>
              <w:bottom w:val="nil"/>
              <w:right w:val="nil"/>
            </w:tcBorders>
          </w:tcPr>
          <w:p w14:paraId="26308045" w14:textId="77777777" w:rsidR="00F301C1" w:rsidRPr="00AE429F" w:rsidRDefault="00F301C1" w:rsidP="00B011E4">
            <w:pPr>
              <w:pStyle w:val="Normal6a"/>
            </w:pPr>
            <w:r w:rsidRPr="00AE429F">
              <w:t>E.</w:t>
            </w:r>
            <w:r w:rsidRPr="00AE429F">
              <w:tab/>
              <w:t xml:space="preserve">Considerando que, para alcançar a igualdade de género, é </w:t>
            </w:r>
            <w:r w:rsidRPr="00AE429F">
              <w:rPr>
                <w:b/>
                <w:i/>
              </w:rPr>
              <w:t>necessário</w:t>
            </w:r>
            <w:r w:rsidRPr="00AE429F">
              <w:t xml:space="preserve"> garantir a capacidade das pessoas para exercerem os seus direitos em matéria de saúde sexual e reprodutiva (SDSR);</w:t>
            </w:r>
          </w:p>
        </w:tc>
        <w:tc>
          <w:tcPr>
            <w:tcW w:w="4876" w:type="dxa"/>
            <w:tcBorders>
              <w:top w:val="nil"/>
              <w:left w:val="nil"/>
              <w:bottom w:val="nil"/>
              <w:right w:val="nil"/>
            </w:tcBorders>
          </w:tcPr>
          <w:p w14:paraId="2DB592C9" w14:textId="77777777" w:rsidR="00F301C1" w:rsidRPr="00AE429F" w:rsidRDefault="00F301C1" w:rsidP="00B011E4">
            <w:pPr>
              <w:pStyle w:val="Normal6a"/>
            </w:pPr>
            <w:r w:rsidRPr="00AE429F">
              <w:t>E.</w:t>
            </w:r>
            <w:r w:rsidRPr="00AE429F">
              <w:tab/>
              <w:t xml:space="preserve">Considerando que, para </w:t>
            </w:r>
            <w:r w:rsidRPr="00AE429F">
              <w:rPr>
                <w:b/>
                <w:i/>
              </w:rPr>
              <w:t>poder usufruir dos direitos fundamentais,</w:t>
            </w:r>
            <w:r w:rsidRPr="00AE429F">
              <w:t xml:space="preserve"> alcançar a igualdade de género </w:t>
            </w:r>
            <w:r w:rsidRPr="00AE429F">
              <w:rPr>
                <w:b/>
                <w:i/>
              </w:rPr>
              <w:t>e assegurar a autonomia do corpo</w:t>
            </w:r>
            <w:r w:rsidRPr="00AE429F">
              <w:t xml:space="preserve">, é </w:t>
            </w:r>
            <w:r w:rsidRPr="00AE429F">
              <w:rPr>
                <w:b/>
                <w:i/>
              </w:rPr>
              <w:t>essencial</w:t>
            </w:r>
            <w:r w:rsidRPr="00AE429F">
              <w:t xml:space="preserve"> garantir a capacidade das pessoas para exercerem os seus direitos em matéria de saúde sexual e reprodutiva (SDSR);</w:t>
            </w:r>
          </w:p>
        </w:tc>
      </w:tr>
    </w:tbl>
    <w:p w14:paraId="379D72F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E50FE9F" w14:textId="77777777" w:rsidR="00F301C1" w:rsidRPr="00AE429F" w:rsidRDefault="00F301C1" w:rsidP="00F301C1">
      <w:r w:rsidRPr="00AE429F">
        <w:rPr>
          <w:rStyle w:val="HideTWBExt"/>
        </w:rPr>
        <w:t>&lt;/Amend&gt;</w:t>
      </w:r>
    </w:p>
    <w:p w14:paraId="600F370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83</w:t>
      </w:r>
      <w:r w:rsidRPr="00AE429F">
        <w:rPr>
          <w:rStyle w:val="HideTWBExt"/>
        </w:rPr>
        <w:t>&lt;/NumAm&gt;</w:t>
      </w:r>
    </w:p>
    <w:p w14:paraId="42BFDE1E"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55B8EA0E" w14:textId="77777777" w:rsidR="00F301C1" w:rsidRPr="00AE429F" w:rsidRDefault="00F301C1" w:rsidP="00F301C1">
      <w:pPr>
        <w:pStyle w:val="NormalBold"/>
      </w:pPr>
      <w:r w:rsidRPr="00AE429F">
        <w:rPr>
          <w:rStyle w:val="HideTWBExt"/>
          <w:b w:val="0"/>
        </w:rPr>
        <w:t>&lt;/RepeatBlock-By&gt;</w:t>
      </w:r>
    </w:p>
    <w:p w14:paraId="31F80E0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43EEE73" w14:textId="77777777" w:rsidR="00F301C1" w:rsidRPr="00AE429F" w:rsidRDefault="00F301C1" w:rsidP="00F301C1">
      <w:pPr>
        <w:pStyle w:val="NormalBold"/>
      </w:pPr>
      <w:r w:rsidRPr="00AE429F">
        <w:rPr>
          <w:rStyle w:val="HideTWBExt"/>
        </w:rPr>
        <w:t>&lt;Article&gt;</w:t>
      </w:r>
      <w:r w:rsidRPr="00AE429F">
        <w:t>Considerando E</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3922028" w14:textId="77777777" w:rsidTr="00B011E4">
        <w:trPr>
          <w:trHeight w:hRule="exact" w:val="240"/>
          <w:jc w:val="center"/>
        </w:trPr>
        <w:tc>
          <w:tcPr>
            <w:tcW w:w="9752" w:type="dxa"/>
            <w:gridSpan w:val="2"/>
            <w:tcBorders>
              <w:top w:val="nil"/>
              <w:left w:val="nil"/>
              <w:bottom w:val="nil"/>
              <w:right w:val="nil"/>
            </w:tcBorders>
          </w:tcPr>
          <w:p w14:paraId="4D4E6554" w14:textId="77777777" w:rsidR="00F301C1" w:rsidRPr="00AE429F" w:rsidRDefault="00F301C1" w:rsidP="00B011E4"/>
        </w:tc>
      </w:tr>
      <w:tr w:rsidR="00F301C1" w:rsidRPr="00AE429F" w14:paraId="2F52F722" w14:textId="77777777" w:rsidTr="00B011E4">
        <w:trPr>
          <w:trHeight w:val="240"/>
          <w:jc w:val="center"/>
        </w:trPr>
        <w:tc>
          <w:tcPr>
            <w:tcW w:w="4876" w:type="dxa"/>
            <w:tcBorders>
              <w:top w:val="nil"/>
              <w:left w:val="nil"/>
              <w:bottom w:val="nil"/>
              <w:right w:val="nil"/>
            </w:tcBorders>
          </w:tcPr>
          <w:p w14:paraId="27E873C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BAF4E13" w14:textId="77777777" w:rsidR="00F301C1" w:rsidRPr="00AE429F" w:rsidRDefault="00F301C1" w:rsidP="00B011E4">
            <w:pPr>
              <w:pStyle w:val="AmColumnHeading"/>
            </w:pPr>
            <w:r w:rsidRPr="00AE429F">
              <w:t>Alteração</w:t>
            </w:r>
          </w:p>
        </w:tc>
      </w:tr>
      <w:tr w:rsidR="00F301C1" w:rsidRPr="00AE429F" w14:paraId="372D37A9" w14:textId="77777777" w:rsidTr="00B011E4">
        <w:trPr>
          <w:jc w:val="center"/>
        </w:trPr>
        <w:tc>
          <w:tcPr>
            <w:tcW w:w="4876" w:type="dxa"/>
            <w:tcBorders>
              <w:top w:val="nil"/>
              <w:left w:val="nil"/>
              <w:bottom w:val="nil"/>
              <w:right w:val="nil"/>
            </w:tcBorders>
          </w:tcPr>
          <w:p w14:paraId="1CDFB117" w14:textId="77777777" w:rsidR="00F301C1" w:rsidRPr="00AE429F" w:rsidRDefault="00F301C1" w:rsidP="00B011E4">
            <w:pPr>
              <w:pStyle w:val="Normal6a"/>
            </w:pPr>
            <w:r w:rsidRPr="00AE429F">
              <w:t>E.</w:t>
            </w:r>
            <w:r w:rsidRPr="00AE429F">
              <w:tab/>
              <w:t>Considerando que, para alcançar a igualdade de género, é necessário garantir a capacidade das pessoas para exercerem os seus direitos em matéria de saúde sexual e reprodutiva (SDSR);</w:t>
            </w:r>
          </w:p>
        </w:tc>
        <w:tc>
          <w:tcPr>
            <w:tcW w:w="4876" w:type="dxa"/>
            <w:tcBorders>
              <w:top w:val="nil"/>
              <w:left w:val="nil"/>
              <w:bottom w:val="nil"/>
              <w:right w:val="nil"/>
            </w:tcBorders>
          </w:tcPr>
          <w:p w14:paraId="4C997BBF" w14:textId="77777777" w:rsidR="00F301C1" w:rsidRPr="00AE429F" w:rsidRDefault="00F301C1" w:rsidP="00B011E4">
            <w:pPr>
              <w:pStyle w:val="Normal6a"/>
            </w:pPr>
            <w:r w:rsidRPr="00AE429F">
              <w:t>E.</w:t>
            </w:r>
            <w:r w:rsidRPr="00AE429F">
              <w:tab/>
              <w:t xml:space="preserve">Considerando que, para alcançar a igualdade de género, é necessário garantir a capacidade das pessoas para exercerem </w:t>
            </w:r>
            <w:r w:rsidRPr="00AE429F">
              <w:rPr>
                <w:b/>
                <w:i/>
              </w:rPr>
              <w:t>plenamente</w:t>
            </w:r>
            <w:r w:rsidRPr="00AE429F">
              <w:t xml:space="preserve"> os seus direitos em matéria de saúde sexual e reprodutiva (SDSR);</w:t>
            </w:r>
          </w:p>
        </w:tc>
      </w:tr>
    </w:tbl>
    <w:p w14:paraId="5CBD301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0EB29E3" w14:textId="77777777" w:rsidR="00F301C1" w:rsidRPr="00AE429F" w:rsidRDefault="00F301C1" w:rsidP="00F301C1">
      <w:r w:rsidRPr="00AE429F">
        <w:rPr>
          <w:rStyle w:val="HideTWBExt"/>
        </w:rPr>
        <w:t>&lt;/Amend&gt;</w:t>
      </w:r>
    </w:p>
    <w:p w14:paraId="5AE2722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84</w:t>
      </w:r>
      <w:r w:rsidRPr="00AE429F">
        <w:rPr>
          <w:rStyle w:val="HideTWBExt"/>
        </w:rPr>
        <w:t>&lt;/NumAm&gt;</w:t>
      </w:r>
    </w:p>
    <w:p w14:paraId="3C4172F8"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35E46E29" w14:textId="77777777" w:rsidR="00F301C1" w:rsidRPr="00AE429F" w:rsidRDefault="00F301C1" w:rsidP="00F301C1">
      <w:pPr>
        <w:pStyle w:val="NormalBold"/>
      </w:pPr>
      <w:r w:rsidRPr="00AE429F">
        <w:rPr>
          <w:rStyle w:val="HideTWBExt"/>
          <w:b w:val="0"/>
        </w:rPr>
        <w:t>&lt;/RepeatBlock-By&gt;</w:t>
      </w:r>
    </w:p>
    <w:p w14:paraId="1762DB1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67C8E33" w14:textId="77777777" w:rsidR="00F301C1" w:rsidRPr="00AE429F" w:rsidRDefault="00F301C1" w:rsidP="00F301C1">
      <w:pPr>
        <w:pStyle w:val="NormalBold"/>
      </w:pPr>
      <w:r w:rsidRPr="00AE429F">
        <w:rPr>
          <w:rStyle w:val="HideTWBExt"/>
        </w:rPr>
        <w:t>&lt;Article&gt;</w:t>
      </w:r>
      <w:r w:rsidRPr="00AE429F">
        <w:t>Considerando E</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94FBDED" w14:textId="77777777" w:rsidTr="00B011E4">
        <w:trPr>
          <w:trHeight w:hRule="exact" w:val="240"/>
          <w:jc w:val="center"/>
        </w:trPr>
        <w:tc>
          <w:tcPr>
            <w:tcW w:w="9752" w:type="dxa"/>
            <w:gridSpan w:val="2"/>
            <w:tcBorders>
              <w:top w:val="nil"/>
              <w:left w:val="nil"/>
              <w:bottom w:val="nil"/>
              <w:right w:val="nil"/>
            </w:tcBorders>
          </w:tcPr>
          <w:p w14:paraId="336809E1" w14:textId="77777777" w:rsidR="00F301C1" w:rsidRPr="00AE429F" w:rsidRDefault="00F301C1" w:rsidP="00B011E4"/>
        </w:tc>
      </w:tr>
      <w:tr w:rsidR="00F301C1" w:rsidRPr="00AE429F" w14:paraId="6348F9C7" w14:textId="77777777" w:rsidTr="00B011E4">
        <w:trPr>
          <w:trHeight w:val="240"/>
          <w:jc w:val="center"/>
        </w:trPr>
        <w:tc>
          <w:tcPr>
            <w:tcW w:w="4876" w:type="dxa"/>
            <w:tcBorders>
              <w:top w:val="nil"/>
              <w:left w:val="nil"/>
              <w:bottom w:val="nil"/>
              <w:right w:val="nil"/>
            </w:tcBorders>
          </w:tcPr>
          <w:p w14:paraId="433607F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ADD350D" w14:textId="77777777" w:rsidR="00F301C1" w:rsidRPr="00AE429F" w:rsidRDefault="00F301C1" w:rsidP="00B011E4">
            <w:pPr>
              <w:pStyle w:val="AmColumnHeading"/>
            </w:pPr>
            <w:r w:rsidRPr="00AE429F">
              <w:t>Alteração</w:t>
            </w:r>
          </w:p>
        </w:tc>
      </w:tr>
      <w:tr w:rsidR="00F301C1" w:rsidRPr="00AE429F" w14:paraId="603049E2" w14:textId="77777777" w:rsidTr="00B011E4">
        <w:trPr>
          <w:jc w:val="center"/>
        </w:trPr>
        <w:tc>
          <w:tcPr>
            <w:tcW w:w="4876" w:type="dxa"/>
            <w:tcBorders>
              <w:top w:val="nil"/>
              <w:left w:val="nil"/>
              <w:bottom w:val="nil"/>
              <w:right w:val="nil"/>
            </w:tcBorders>
          </w:tcPr>
          <w:p w14:paraId="01A34121" w14:textId="77777777" w:rsidR="00F301C1" w:rsidRPr="00AE429F" w:rsidRDefault="00F301C1" w:rsidP="00B011E4">
            <w:pPr>
              <w:pStyle w:val="Normal6a"/>
            </w:pPr>
            <w:r w:rsidRPr="00AE429F">
              <w:t>E.</w:t>
            </w:r>
            <w:r w:rsidRPr="00AE429F">
              <w:tab/>
              <w:t>Considerando que</w:t>
            </w:r>
            <w:r w:rsidRPr="00AE429F">
              <w:rPr>
                <w:b/>
                <w:i/>
              </w:rPr>
              <w:t>, para alcançar a igualdade de género, é necessário garantir a capacidade das pessoas para exercerem os seus direitos em matéria</w:t>
            </w:r>
            <w:r w:rsidRPr="00AE429F">
              <w:t xml:space="preserve"> de saúde </w:t>
            </w:r>
            <w:r w:rsidRPr="00AE429F">
              <w:rPr>
                <w:b/>
                <w:i/>
              </w:rPr>
              <w:t>sexual e</w:t>
            </w:r>
            <w:r w:rsidRPr="00AE429F">
              <w:t xml:space="preserve"> reprodutiva</w:t>
            </w:r>
            <w:r w:rsidRPr="00AE429F">
              <w:rPr>
                <w:b/>
                <w:i/>
              </w:rPr>
              <w:t xml:space="preserve"> (SDSR)</w:t>
            </w:r>
            <w:r w:rsidRPr="00AE429F">
              <w:t>;</w:t>
            </w:r>
          </w:p>
        </w:tc>
        <w:tc>
          <w:tcPr>
            <w:tcW w:w="4876" w:type="dxa"/>
            <w:tcBorders>
              <w:top w:val="nil"/>
              <w:left w:val="nil"/>
              <w:bottom w:val="nil"/>
              <w:right w:val="nil"/>
            </w:tcBorders>
          </w:tcPr>
          <w:p w14:paraId="6F064FCC" w14:textId="77777777" w:rsidR="00F301C1" w:rsidRPr="00AE429F" w:rsidRDefault="00F301C1" w:rsidP="00B011E4">
            <w:pPr>
              <w:pStyle w:val="Normal6a"/>
            </w:pPr>
            <w:r w:rsidRPr="00AE429F">
              <w:t>E.</w:t>
            </w:r>
            <w:r w:rsidRPr="00AE429F">
              <w:tab/>
              <w:t xml:space="preserve">Considerando que </w:t>
            </w:r>
            <w:r w:rsidRPr="00AE429F">
              <w:rPr>
                <w:b/>
                <w:i/>
              </w:rPr>
              <w:t>o acesso a cuidados</w:t>
            </w:r>
            <w:r w:rsidRPr="00AE429F">
              <w:t xml:space="preserve"> de saúde reprodutiva </w:t>
            </w:r>
            <w:r w:rsidRPr="00AE429F">
              <w:rPr>
                <w:b/>
                <w:i/>
              </w:rPr>
              <w:t>adequados é um fator determinante e significativo para as condições de saúde das mulheres</w:t>
            </w:r>
            <w:r w:rsidRPr="00AE429F">
              <w:t>;</w:t>
            </w:r>
          </w:p>
        </w:tc>
      </w:tr>
    </w:tbl>
    <w:p w14:paraId="378F436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E18F01B" w14:textId="77777777" w:rsidR="00F301C1" w:rsidRPr="00AE429F" w:rsidRDefault="00F301C1" w:rsidP="00F301C1">
      <w:r w:rsidRPr="00AE429F">
        <w:rPr>
          <w:rStyle w:val="HideTWBExt"/>
        </w:rPr>
        <w:t>&lt;/Amend&gt;</w:t>
      </w:r>
    </w:p>
    <w:p w14:paraId="6814667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85</w:t>
      </w:r>
      <w:r w:rsidRPr="00AE429F">
        <w:rPr>
          <w:rStyle w:val="HideTWBExt"/>
        </w:rPr>
        <w:t>&lt;/NumAm&gt;</w:t>
      </w:r>
    </w:p>
    <w:p w14:paraId="71AC6116"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7D15721D" w14:textId="77777777" w:rsidR="00F301C1" w:rsidRPr="00AE429F" w:rsidRDefault="00F301C1" w:rsidP="00F301C1">
      <w:pPr>
        <w:pStyle w:val="NormalBold"/>
      </w:pPr>
      <w:r w:rsidRPr="00AE429F">
        <w:rPr>
          <w:rStyle w:val="HideTWBExt"/>
          <w:b w:val="0"/>
        </w:rPr>
        <w:t>&lt;/RepeatBlock-By&gt;</w:t>
      </w:r>
    </w:p>
    <w:p w14:paraId="3AC7BCB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BA0A8C1" w14:textId="2B5C9712" w:rsidR="00F301C1" w:rsidRPr="00AE429F" w:rsidRDefault="00F301C1" w:rsidP="00F301C1">
      <w:pPr>
        <w:pStyle w:val="NormalBold"/>
      </w:pPr>
      <w:r w:rsidRPr="00AE429F">
        <w:rPr>
          <w:rStyle w:val="HideTWBExt"/>
        </w:rPr>
        <w:t>&lt;Article&gt;</w:t>
      </w:r>
      <w:r w:rsidRPr="00AE429F">
        <w:t>Considerando E</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6C0AF6" w14:textId="77777777" w:rsidTr="00B011E4">
        <w:trPr>
          <w:trHeight w:hRule="exact" w:val="240"/>
          <w:jc w:val="center"/>
        </w:trPr>
        <w:tc>
          <w:tcPr>
            <w:tcW w:w="9752" w:type="dxa"/>
            <w:gridSpan w:val="2"/>
            <w:tcBorders>
              <w:top w:val="nil"/>
              <w:left w:val="nil"/>
              <w:bottom w:val="nil"/>
              <w:right w:val="nil"/>
            </w:tcBorders>
          </w:tcPr>
          <w:p w14:paraId="7D76C4E2" w14:textId="77777777" w:rsidR="00F301C1" w:rsidRPr="00AE429F" w:rsidRDefault="00F301C1" w:rsidP="00B011E4"/>
        </w:tc>
      </w:tr>
      <w:tr w:rsidR="00F301C1" w:rsidRPr="00AE429F" w14:paraId="3FF03D25" w14:textId="77777777" w:rsidTr="00B011E4">
        <w:trPr>
          <w:trHeight w:val="240"/>
          <w:jc w:val="center"/>
        </w:trPr>
        <w:tc>
          <w:tcPr>
            <w:tcW w:w="4876" w:type="dxa"/>
            <w:tcBorders>
              <w:top w:val="nil"/>
              <w:left w:val="nil"/>
              <w:bottom w:val="nil"/>
              <w:right w:val="nil"/>
            </w:tcBorders>
          </w:tcPr>
          <w:p w14:paraId="5BED58C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B72D8B4" w14:textId="77777777" w:rsidR="00F301C1" w:rsidRPr="00AE429F" w:rsidRDefault="00F301C1" w:rsidP="00B011E4">
            <w:pPr>
              <w:pStyle w:val="AmColumnHeading"/>
            </w:pPr>
            <w:r w:rsidRPr="00AE429F">
              <w:t>Alteração</w:t>
            </w:r>
          </w:p>
        </w:tc>
      </w:tr>
      <w:tr w:rsidR="00F301C1" w:rsidRPr="00AE429F" w14:paraId="2A3AE5B5" w14:textId="77777777" w:rsidTr="00B011E4">
        <w:trPr>
          <w:jc w:val="center"/>
        </w:trPr>
        <w:tc>
          <w:tcPr>
            <w:tcW w:w="4876" w:type="dxa"/>
            <w:tcBorders>
              <w:top w:val="nil"/>
              <w:left w:val="nil"/>
              <w:bottom w:val="nil"/>
              <w:right w:val="nil"/>
            </w:tcBorders>
          </w:tcPr>
          <w:p w14:paraId="7E66806A" w14:textId="77777777" w:rsidR="00F301C1" w:rsidRPr="00AE429F" w:rsidRDefault="00F301C1" w:rsidP="00B011E4">
            <w:pPr>
              <w:pStyle w:val="Normal6a"/>
            </w:pPr>
          </w:p>
        </w:tc>
        <w:tc>
          <w:tcPr>
            <w:tcW w:w="4876" w:type="dxa"/>
            <w:tcBorders>
              <w:top w:val="nil"/>
              <w:left w:val="nil"/>
              <w:bottom w:val="nil"/>
              <w:right w:val="nil"/>
            </w:tcBorders>
          </w:tcPr>
          <w:p w14:paraId="3D5969C1" w14:textId="4A7556ED" w:rsidR="00F301C1" w:rsidRPr="00AE429F" w:rsidRDefault="00F301C1" w:rsidP="00B011E4">
            <w:pPr>
              <w:pStyle w:val="Normal6a"/>
            </w:pPr>
            <w:r w:rsidRPr="00AE429F">
              <w:rPr>
                <w:b/>
                <w:i/>
              </w:rPr>
              <w:t>E</w:t>
            </w:r>
            <w:r w:rsidR="00030136">
              <w:rPr>
                <w:b/>
                <w:i/>
              </w:rPr>
              <w:noBreakHyphen/>
            </w:r>
            <w:r w:rsidRPr="00AE429F">
              <w:rPr>
                <w:b/>
                <w:i/>
              </w:rPr>
              <w:t>A.</w:t>
            </w:r>
            <w:r w:rsidRPr="00AE429F">
              <w:tab/>
            </w:r>
            <w:r w:rsidRPr="00AE429F">
              <w:rPr>
                <w:b/>
                <w:i/>
              </w:rPr>
              <w:t>Considerando que, para alcançar uma igualdade efetiva no domínio da saúde das mulheres, é essencial abordar especificamente os aspetos inerentes à sua condição biológica, em particular a saúde ginecológica, incluindo a gravidez e a sua progressão, bem como reforçar a prevenção, o diagnóstico precoce e o tratamento adequado das doenças que afetam especificamente as mulheres ou com maior prevalência, tais como a endometriose, o cancro da mama, do ovário e do colo do útero, as doenças associadas à menopausa e a osteoporose, entre outras;</w:t>
            </w:r>
          </w:p>
        </w:tc>
      </w:tr>
    </w:tbl>
    <w:p w14:paraId="308B2D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658361B" w14:textId="77777777" w:rsidR="00F301C1" w:rsidRPr="00AE429F" w:rsidRDefault="00F301C1" w:rsidP="00F301C1">
      <w:r w:rsidRPr="00AE429F">
        <w:rPr>
          <w:rStyle w:val="HideTWBExt"/>
        </w:rPr>
        <w:t>&lt;/Amend&gt;</w:t>
      </w:r>
    </w:p>
    <w:p w14:paraId="22DF0B8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86</w:t>
      </w:r>
      <w:r w:rsidRPr="00AE429F">
        <w:rPr>
          <w:rStyle w:val="HideTWBExt"/>
        </w:rPr>
        <w:t>&lt;/NumAm&gt;</w:t>
      </w:r>
    </w:p>
    <w:p w14:paraId="61CACE01" w14:textId="1B1BD844"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3C4DD587" w14:textId="77777777" w:rsidR="00F301C1" w:rsidRPr="00AE429F" w:rsidRDefault="00F301C1" w:rsidP="00F301C1">
      <w:pPr>
        <w:pStyle w:val="NormalBold"/>
      </w:pPr>
      <w:r w:rsidRPr="00AE429F">
        <w:rPr>
          <w:rStyle w:val="HideTWBExt"/>
          <w:b w:val="0"/>
        </w:rPr>
        <w:t>&lt;/RepeatBlock-By&gt;</w:t>
      </w:r>
    </w:p>
    <w:p w14:paraId="11057BB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A6866B0" w14:textId="5B769581" w:rsidR="00F301C1" w:rsidRPr="00AE429F" w:rsidRDefault="00F301C1" w:rsidP="00F301C1">
      <w:pPr>
        <w:pStyle w:val="NormalBold"/>
      </w:pPr>
      <w:r w:rsidRPr="00AE429F">
        <w:rPr>
          <w:rStyle w:val="HideTWBExt"/>
        </w:rPr>
        <w:t>&lt;Article&gt;</w:t>
      </w:r>
      <w:r w:rsidRPr="00AE429F">
        <w:t>Considerando E</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1E788D5" w14:textId="77777777" w:rsidTr="00B011E4">
        <w:trPr>
          <w:trHeight w:hRule="exact" w:val="240"/>
          <w:jc w:val="center"/>
        </w:trPr>
        <w:tc>
          <w:tcPr>
            <w:tcW w:w="9752" w:type="dxa"/>
            <w:gridSpan w:val="2"/>
            <w:tcBorders>
              <w:top w:val="nil"/>
              <w:left w:val="nil"/>
              <w:bottom w:val="nil"/>
              <w:right w:val="nil"/>
            </w:tcBorders>
          </w:tcPr>
          <w:p w14:paraId="323838CB" w14:textId="77777777" w:rsidR="00F301C1" w:rsidRPr="00AE429F" w:rsidRDefault="00F301C1" w:rsidP="00B011E4"/>
        </w:tc>
      </w:tr>
      <w:tr w:rsidR="00F301C1" w:rsidRPr="00AE429F" w14:paraId="1BDFB75E" w14:textId="77777777" w:rsidTr="00B011E4">
        <w:trPr>
          <w:trHeight w:val="240"/>
          <w:jc w:val="center"/>
        </w:trPr>
        <w:tc>
          <w:tcPr>
            <w:tcW w:w="4876" w:type="dxa"/>
            <w:tcBorders>
              <w:top w:val="nil"/>
              <w:left w:val="nil"/>
              <w:bottom w:val="nil"/>
              <w:right w:val="nil"/>
            </w:tcBorders>
          </w:tcPr>
          <w:p w14:paraId="1A7918F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2C071EF" w14:textId="77777777" w:rsidR="00F301C1" w:rsidRPr="00AE429F" w:rsidRDefault="00F301C1" w:rsidP="00B011E4">
            <w:pPr>
              <w:pStyle w:val="AmColumnHeading"/>
            </w:pPr>
            <w:r w:rsidRPr="00AE429F">
              <w:t>Alteração</w:t>
            </w:r>
          </w:p>
        </w:tc>
      </w:tr>
      <w:tr w:rsidR="00F301C1" w:rsidRPr="00AE429F" w14:paraId="74F5612E" w14:textId="77777777" w:rsidTr="00B011E4">
        <w:trPr>
          <w:jc w:val="center"/>
        </w:trPr>
        <w:tc>
          <w:tcPr>
            <w:tcW w:w="4876" w:type="dxa"/>
            <w:tcBorders>
              <w:top w:val="nil"/>
              <w:left w:val="nil"/>
              <w:bottom w:val="nil"/>
              <w:right w:val="nil"/>
            </w:tcBorders>
          </w:tcPr>
          <w:p w14:paraId="708A46F2" w14:textId="77777777" w:rsidR="00F301C1" w:rsidRPr="00AE429F" w:rsidRDefault="00F301C1" w:rsidP="00B011E4">
            <w:pPr>
              <w:pStyle w:val="Normal6a"/>
            </w:pPr>
          </w:p>
        </w:tc>
        <w:tc>
          <w:tcPr>
            <w:tcW w:w="4876" w:type="dxa"/>
            <w:tcBorders>
              <w:top w:val="nil"/>
              <w:left w:val="nil"/>
              <w:bottom w:val="nil"/>
              <w:right w:val="nil"/>
            </w:tcBorders>
          </w:tcPr>
          <w:p w14:paraId="03D09BCB" w14:textId="263AA400" w:rsidR="00F301C1" w:rsidRPr="00AE429F" w:rsidRDefault="00F301C1" w:rsidP="00B011E4">
            <w:pPr>
              <w:pStyle w:val="Normal6a"/>
            </w:pPr>
            <w:r w:rsidRPr="00AE429F">
              <w:rPr>
                <w:b/>
                <w:i/>
              </w:rPr>
              <w:t>E</w:t>
            </w:r>
            <w:r w:rsidR="00030136">
              <w:rPr>
                <w:b/>
                <w:i/>
              </w:rPr>
              <w:noBreakHyphen/>
            </w:r>
            <w:r w:rsidRPr="00AE429F">
              <w:rPr>
                <w:b/>
                <w:i/>
              </w:rPr>
              <w:t>A.</w:t>
            </w:r>
            <w:r w:rsidRPr="00AE429F">
              <w:tab/>
            </w:r>
            <w:r w:rsidRPr="00AE429F">
              <w:rPr>
                <w:b/>
                <w:i/>
              </w:rPr>
              <w:t xml:space="preserve">Considerando que a saúde e direitos sexuais e reprodutivos (SDSR) incluem o acesso a serviços de contraceção, a cuidados de aborto seguros e legais, a tratamentos de fertilidade, ao acesso a informações cientificamente fundamentadas, a uma educação sexual e relacional adequada à idade, bem como a </w:t>
            </w:r>
            <w:r w:rsidRPr="00AE429F">
              <w:rPr>
                <w:b/>
                <w:i/>
              </w:rPr>
              <w:lastRenderedPageBreak/>
              <w:t>cuidados obstétricos e ginecológicos de qualidade; que, apesar de alguns progressos, na prática, estes serviços e o acesso a estas informações continuam parcialmente indisponíveis em alguns Estados</w:t>
            </w:r>
            <w:r w:rsidR="00030136">
              <w:rPr>
                <w:b/>
                <w:i/>
              </w:rPr>
              <w:noBreakHyphen/>
            </w:r>
            <w:r w:rsidRPr="00AE429F">
              <w:rPr>
                <w:b/>
                <w:i/>
              </w:rPr>
              <w:t>Membros;</w:t>
            </w:r>
          </w:p>
        </w:tc>
      </w:tr>
    </w:tbl>
    <w:p w14:paraId="049E28E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29333A7" w14:textId="77777777" w:rsidR="00F301C1" w:rsidRPr="00AE429F" w:rsidRDefault="00F301C1" w:rsidP="00F301C1">
      <w:r w:rsidRPr="00AE429F">
        <w:rPr>
          <w:rStyle w:val="HideTWBExt"/>
        </w:rPr>
        <w:t>&lt;/Amend&gt;</w:t>
      </w:r>
    </w:p>
    <w:p w14:paraId="03947D5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87</w:t>
      </w:r>
      <w:r w:rsidRPr="00AE429F">
        <w:rPr>
          <w:rStyle w:val="HideTWBExt"/>
        </w:rPr>
        <w:t>&lt;/NumAm&gt;</w:t>
      </w:r>
    </w:p>
    <w:p w14:paraId="7298A3A1"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64CA4675" w14:textId="77777777" w:rsidR="00F301C1" w:rsidRPr="00AE429F" w:rsidRDefault="00F301C1" w:rsidP="00F301C1">
      <w:pPr>
        <w:pStyle w:val="NormalBold"/>
      </w:pPr>
      <w:r w:rsidRPr="00AE429F">
        <w:rPr>
          <w:rStyle w:val="HideTWBExt"/>
          <w:b w:val="0"/>
        </w:rPr>
        <w:t>&lt;/RepeatBlock-By&gt;</w:t>
      </w:r>
    </w:p>
    <w:p w14:paraId="3EFDD0C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A3FD0DE" w14:textId="7C89A3B2" w:rsidR="00F301C1" w:rsidRPr="00AE429F" w:rsidRDefault="00F301C1" w:rsidP="00F301C1">
      <w:pPr>
        <w:pStyle w:val="NormalBold"/>
      </w:pPr>
      <w:r w:rsidRPr="00AE429F">
        <w:rPr>
          <w:rStyle w:val="HideTWBExt"/>
        </w:rPr>
        <w:t>&lt;Article&gt;</w:t>
      </w:r>
      <w:r w:rsidRPr="00AE429F">
        <w:t>Considerando E</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838EE89" w14:textId="77777777" w:rsidTr="00B011E4">
        <w:trPr>
          <w:trHeight w:hRule="exact" w:val="240"/>
          <w:jc w:val="center"/>
        </w:trPr>
        <w:tc>
          <w:tcPr>
            <w:tcW w:w="9752" w:type="dxa"/>
            <w:gridSpan w:val="2"/>
            <w:tcBorders>
              <w:top w:val="nil"/>
              <w:left w:val="nil"/>
              <w:bottom w:val="nil"/>
              <w:right w:val="nil"/>
            </w:tcBorders>
          </w:tcPr>
          <w:p w14:paraId="6D3C954F" w14:textId="77777777" w:rsidR="00F301C1" w:rsidRPr="00AE429F" w:rsidRDefault="00F301C1" w:rsidP="00B011E4"/>
        </w:tc>
      </w:tr>
      <w:tr w:rsidR="00F301C1" w:rsidRPr="00AE429F" w14:paraId="28A5358D" w14:textId="77777777" w:rsidTr="00B011E4">
        <w:trPr>
          <w:trHeight w:val="240"/>
          <w:jc w:val="center"/>
        </w:trPr>
        <w:tc>
          <w:tcPr>
            <w:tcW w:w="4876" w:type="dxa"/>
            <w:tcBorders>
              <w:top w:val="nil"/>
              <w:left w:val="nil"/>
              <w:bottom w:val="nil"/>
              <w:right w:val="nil"/>
            </w:tcBorders>
          </w:tcPr>
          <w:p w14:paraId="4B23DAE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91C7A7" w14:textId="77777777" w:rsidR="00F301C1" w:rsidRPr="00AE429F" w:rsidRDefault="00F301C1" w:rsidP="00B011E4">
            <w:pPr>
              <w:pStyle w:val="AmColumnHeading"/>
            </w:pPr>
            <w:r w:rsidRPr="00AE429F">
              <w:t>Alteração</w:t>
            </w:r>
          </w:p>
        </w:tc>
      </w:tr>
      <w:tr w:rsidR="00F301C1" w:rsidRPr="00AE429F" w14:paraId="597CA04F" w14:textId="77777777" w:rsidTr="00B011E4">
        <w:trPr>
          <w:jc w:val="center"/>
        </w:trPr>
        <w:tc>
          <w:tcPr>
            <w:tcW w:w="4876" w:type="dxa"/>
            <w:tcBorders>
              <w:top w:val="nil"/>
              <w:left w:val="nil"/>
              <w:bottom w:val="nil"/>
              <w:right w:val="nil"/>
            </w:tcBorders>
          </w:tcPr>
          <w:p w14:paraId="65041A91" w14:textId="77777777" w:rsidR="00F301C1" w:rsidRPr="00AE429F" w:rsidRDefault="00F301C1" w:rsidP="00B011E4">
            <w:pPr>
              <w:pStyle w:val="Normal6a"/>
            </w:pPr>
          </w:p>
        </w:tc>
        <w:tc>
          <w:tcPr>
            <w:tcW w:w="4876" w:type="dxa"/>
            <w:tcBorders>
              <w:top w:val="nil"/>
              <w:left w:val="nil"/>
              <w:bottom w:val="nil"/>
              <w:right w:val="nil"/>
            </w:tcBorders>
          </w:tcPr>
          <w:p w14:paraId="697C1D4A" w14:textId="0A16BFE9" w:rsidR="00F301C1" w:rsidRPr="00AE429F" w:rsidRDefault="00F301C1" w:rsidP="00B011E4">
            <w:pPr>
              <w:pStyle w:val="Normal6a"/>
            </w:pPr>
            <w:r w:rsidRPr="00AE429F">
              <w:rPr>
                <w:b/>
                <w:i/>
              </w:rPr>
              <w:t>E</w:t>
            </w:r>
            <w:r w:rsidR="00030136">
              <w:rPr>
                <w:b/>
                <w:i/>
              </w:rPr>
              <w:noBreakHyphen/>
            </w:r>
            <w:r w:rsidRPr="00AE429F">
              <w:rPr>
                <w:b/>
                <w:i/>
              </w:rPr>
              <w:t>A.</w:t>
            </w:r>
            <w:r w:rsidRPr="00AE429F">
              <w:tab/>
            </w:r>
            <w:r w:rsidRPr="00AE429F">
              <w:rPr>
                <w:b/>
                <w:i/>
              </w:rPr>
              <w:t>Considerando que as infeções sexualmente transmissíveis (IST) continuam a aumentar em toda a União Europeia, embora subsistam obstáculos significativos às medidas preventivas e à despistagem, bem como uma falta de dados que dificulta os esforços para travar as epidemias de clamídia, gonorreia e sífilis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76B47CA3" w14:textId="77777777" w:rsidTr="00B011E4">
        <w:trPr>
          <w:jc w:val="center"/>
        </w:trPr>
        <w:tc>
          <w:tcPr>
            <w:tcW w:w="4876" w:type="dxa"/>
            <w:tcBorders>
              <w:top w:val="nil"/>
              <w:left w:val="nil"/>
              <w:bottom w:val="nil"/>
              <w:right w:val="nil"/>
            </w:tcBorders>
          </w:tcPr>
          <w:p w14:paraId="1D1EDD47" w14:textId="77777777" w:rsidR="00F301C1" w:rsidRPr="00AE429F" w:rsidRDefault="00F301C1" w:rsidP="00B011E4"/>
        </w:tc>
        <w:tc>
          <w:tcPr>
            <w:tcW w:w="4876" w:type="dxa"/>
            <w:tcBorders>
              <w:top w:val="nil"/>
              <w:left w:val="nil"/>
              <w:bottom w:val="nil"/>
              <w:right w:val="nil"/>
            </w:tcBorders>
          </w:tcPr>
          <w:p w14:paraId="441BB9D2" w14:textId="77777777" w:rsidR="00F301C1" w:rsidRPr="00AE429F" w:rsidRDefault="00F301C1" w:rsidP="00B011E4">
            <w:pPr>
              <w:pStyle w:val="Normal6a"/>
            </w:pPr>
            <w:r w:rsidRPr="00AE429F">
              <w:rPr>
                <w:b/>
                <w:i/>
              </w:rPr>
              <w:t>_________________</w:t>
            </w:r>
          </w:p>
        </w:tc>
      </w:tr>
      <w:tr w:rsidR="00F301C1" w:rsidRPr="00AE429F" w14:paraId="4FC28A99" w14:textId="77777777" w:rsidTr="00B011E4">
        <w:trPr>
          <w:jc w:val="center"/>
        </w:trPr>
        <w:tc>
          <w:tcPr>
            <w:tcW w:w="4876" w:type="dxa"/>
            <w:tcBorders>
              <w:top w:val="nil"/>
              <w:left w:val="nil"/>
              <w:bottom w:val="nil"/>
              <w:right w:val="nil"/>
            </w:tcBorders>
          </w:tcPr>
          <w:p w14:paraId="051E60C5" w14:textId="77777777" w:rsidR="00F301C1" w:rsidRPr="00AE429F" w:rsidRDefault="00F301C1" w:rsidP="00B011E4"/>
        </w:tc>
        <w:tc>
          <w:tcPr>
            <w:tcW w:w="4876" w:type="dxa"/>
            <w:tcBorders>
              <w:top w:val="nil"/>
              <w:left w:val="nil"/>
              <w:bottom w:val="nil"/>
              <w:right w:val="nil"/>
            </w:tcBorders>
          </w:tcPr>
          <w:p w14:paraId="79731A3D" w14:textId="75D208CD"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Centro Europeu de Prevenção e Controlo das Doenças (ECDC), «Monitoring of the responses to sexually transmitted infection epidemics in EU/EEA countries, 2024», [Monitorização das respostas às epidemias de infeções sexualmente transmissíveis nos países da UE/EEE, 2024] Estocolmo, 2025 https://www.ecdc.europa.eu/sites/default/files/documents/Monitoring</w:t>
            </w:r>
            <w:r w:rsidR="00030136">
              <w:rPr>
                <w:b/>
                <w:i/>
              </w:rPr>
              <w:noBreakHyphen/>
            </w:r>
            <w:r w:rsidRPr="00AE429F">
              <w:rPr>
                <w:b/>
                <w:i/>
              </w:rPr>
              <w:t>of</w:t>
            </w:r>
            <w:r w:rsidR="00030136">
              <w:rPr>
                <w:b/>
                <w:i/>
              </w:rPr>
              <w:noBreakHyphen/>
            </w:r>
            <w:r w:rsidRPr="00AE429F">
              <w:rPr>
                <w:b/>
                <w:i/>
              </w:rPr>
              <w:t>responses</w:t>
            </w:r>
            <w:r w:rsidR="00030136">
              <w:rPr>
                <w:b/>
                <w:i/>
              </w:rPr>
              <w:noBreakHyphen/>
            </w:r>
            <w:r w:rsidRPr="00AE429F">
              <w:rPr>
                <w:b/>
                <w:i/>
              </w:rPr>
              <w:t>to</w:t>
            </w:r>
            <w:r w:rsidR="00030136">
              <w:rPr>
                <w:b/>
                <w:i/>
              </w:rPr>
              <w:noBreakHyphen/>
            </w:r>
            <w:r w:rsidRPr="00AE429F">
              <w:rPr>
                <w:b/>
                <w:i/>
              </w:rPr>
              <w:t>STIs</w:t>
            </w:r>
            <w:r w:rsidR="00030136">
              <w:rPr>
                <w:b/>
                <w:i/>
              </w:rPr>
              <w:noBreakHyphen/>
            </w:r>
            <w:r w:rsidRPr="00AE429F">
              <w:rPr>
                <w:b/>
                <w:i/>
              </w:rPr>
              <w:t>in</w:t>
            </w:r>
            <w:r w:rsidR="00030136">
              <w:rPr>
                <w:b/>
                <w:i/>
              </w:rPr>
              <w:noBreakHyphen/>
            </w:r>
            <w:r w:rsidRPr="00AE429F">
              <w:rPr>
                <w:b/>
                <w:i/>
              </w:rPr>
              <w:t>EU</w:t>
            </w:r>
            <w:r w:rsidR="00030136">
              <w:rPr>
                <w:b/>
                <w:i/>
              </w:rPr>
              <w:noBreakHyphen/>
            </w:r>
            <w:r w:rsidRPr="00AE429F">
              <w:rPr>
                <w:b/>
                <w:i/>
              </w:rPr>
              <w:t>EEA</w:t>
            </w:r>
            <w:r w:rsidR="00030136">
              <w:rPr>
                <w:b/>
                <w:i/>
              </w:rPr>
              <w:noBreakHyphen/>
            </w:r>
            <w:r w:rsidRPr="00AE429F">
              <w:rPr>
                <w:b/>
                <w:i/>
              </w:rPr>
              <w:t>2024.pdf.</w:t>
            </w:r>
          </w:p>
        </w:tc>
      </w:tr>
    </w:tbl>
    <w:p w14:paraId="754BF3E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DD913CC" w14:textId="77777777" w:rsidR="00F301C1" w:rsidRPr="00AE429F" w:rsidRDefault="00F301C1" w:rsidP="00F301C1">
      <w:r w:rsidRPr="00AE429F">
        <w:rPr>
          <w:rStyle w:val="HideTWBExt"/>
        </w:rPr>
        <w:t>&lt;/Amend&gt;</w:t>
      </w:r>
    </w:p>
    <w:p w14:paraId="29D1A8F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88</w:t>
      </w:r>
      <w:r w:rsidRPr="00AE429F">
        <w:rPr>
          <w:rStyle w:val="HideTWBExt"/>
        </w:rPr>
        <w:t>&lt;/NumAm&gt;</w:t>
      </w:r>
    </w:p>
    <w:p w14:paraId="6B4C7A13"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6FF42362" w14:textId="77777777" w:rsidR="00F301C1" w:rsidRPr="00AE429F" w:rsidRDefault="00F301C1" w:rsidP="00F301C1">
      <w:pPr>
        <w:pStyle w:val="NormalBold"/>
      </w:pPr>
      <w:r w:rsidRPr="00AE429F">
        <w:rPr>
          <w:rStyle w:val="HideTWBExt"/>
          <w:b w:val="0"/>
        </w:rPr>
        <w:lastRenderedPageBreak/>
        <w:t>&lt;/RepeatBlock-By&gt;</w:t>
      </w:r>
    </w:p>
    <w:p w14:paraId="03FE69C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2DB969" w14:textId="7E4BDF7E" w:rsidR="00F301C1" w:rsidRPr="00AE429F" w:rsidRDefault="00F301C1" w:rsidP="00F301C1">
      <w:pPr>
        <w:pStyle w:val="NormalBold"/>
      </w:pPr>
      <w:r w:rsidRPr="00AE429F">
        <w:rPr>
          <w:rStyle w:val="HideTWBExt"/>
        </w:rPr>
        <w:t>&lt;Article&gt;</w:t>
      </w:r>
      <w:r w:rsidRPr="00AE429F">
        <w:t>Considerando E</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0731FA1" w14:textId="77777777" w:rsidTr="00B011E4">
        <w:trPr>
          <w:trHeight w:hRule="exact" w:val="240"/>
          <w:jc w:val="center"/>
        </w:trPr>
        <w:tc>
          <w:tcPr>
            <w:tcW w:w="9752" w:type="dxa"/>
            <w:gridSpan w:val="2"/>
            <w:tcBorders>
              <w:top w:val="nil"/>
              <w:left w:val="nil"/>
              <w:bottom w:val="nil"/>
              <w:right w:val="nil"/>
            </w:tcBorders>
          </w:tcPr>
          <w:p w14:paraId="3F2EC61D" w14:textId="77777777" w:rsidR="00F301C1" w:rsidRPr="00AE429F" w:rsidRDefault="00F301C1" w:rsidP="00B011E4"/>
        </w:tc>
      </w:tr>
      <w:tr w:rsidR="00F301C1" w:rsidRPr="00AE429F" w14:paraId="57DCC6E9" w14:textId="77777777" w:rsidTr="00B011E4">
        <w:trPr>
          <w:trHeight w:val="240"/>
          <w:jc w:val="center"/>
        </w:trPr>
        <w:tc>
          <w:tcPr>
            <w:tcW w:w="4876" w:type="dxa"/>
            <w:tcBorders>
              <w:top w:val="nil"/>
              <w:left w:val="nil"/>
              <w:bottom w:val="nil"/>
              <w:right w:val="nil"/>
            </w:tcBorders>
          </w:tcPr>
          <w:p w14:paraId="5B9115D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7FFB557" w14:textId="77777777" w:rsidR="00F301C1" w:rsidRPr="00AE429F" w:rsidRDefault="00F301C1" w:rsidP="00B011E4">
            <w:pPr>
              <w:pStyle w:val="AmColumnHeading"/>
            </w:pPr>
            <w:r w:rsidRPr="00AE429F">
              <w:t>Alteração</w:t>
            </w:r>
          </w:p>
        </w:tc>
      </w:tr>
      <w:tr w:rsidR="00F301C1" w:rsidRPr="00AE429F" w14:paraId="3D0B9F1A" w14:textId="77777777" w:rsidTr="00B011E4">
        <w:trPr>
          <w:jc w:val="center"/>
        </w:trPr>
        <w:tc>
          <w:tcPr>
            <w:tcW w:w="4876" w:type="dxa"/>
            <w:tcBorders>
              <w:top w:val="nil"/>
              <w:left w:val="nil"/>
              <w:bottom w:val="nil"/>
              <w:right w:val="nil"/>
            </w:tcBorders>
          </w:tcPr>
          <w:p w14:paraId="4BC7BF98" w14:textId="77777777" w:rsidR="00F301C1" w:rsidRPr="00AE429F" w:rsidRDefault="00F301C1" w:rsidP="00B011E4">
            <w:pPr>
              <w:pStyle w:val="Normal6a"/>
            </w:pPr>
          </w:p>
        </w:tc>
        <w:tc>
          <w:tcPr>
            <w:tcW w:w="4876" w:type="dxa"/>
            <w:tcBorders>
              <w:top w:val="nil"/>
              <w:left w:val="nil"/>
              <w:bottom w:val="nil"/>
              <w:right w:val="nil"/>
            </w:tcBorders>
          </w:tcPr>
          <w:p w14:paraId="490E1A16" w14:textId="4192A36C" w:rsidR="00F301C1" w:rsidRPr="00AE429F" w:rsidRDefault="00F301C1" w:rsidP="00B011E4">
            <w:pPr>
              <w:pStyle w:val="Normal6a"/>
            </w:pPr>
            <w:r w:rsidRPr="00AE429F">
              <w:rPr>
                <w:b/>
                <w:i/>
              </w:rPr>
              <w:t>E</w:t>
            </w:r>
            <w:r w:rsidR="00030136">
              <w:rPr>
                <w:b/>
                <w:i/>
              </w:rPr>
              <w:noBreakHyphen/>
            </w:r>
            <w:r w:rsidRPr="00AE429F">
              <w:rPr>
                <w:b/>
                <w:i/>
              </w:rPr>
              <w:t>B.</w:t>
            </w:r>
            <w:r w:rsidRPr="00AE429F">
              <w:tab/>
            </w:r>
            <w:r w:rsidRPr="00AE429F">
              <w:rPr>
                <w:b/>
                <w:i/>
              </w:rPr>
              <w:t>Considerando que doenças como a osteoporose, a enxaqueca e certos tipos de cancro têm uma relação clara com os processos hormonais, o que exige a adoção de protocolos específicos adaptados às mulheres;</w:t>
            </w:r>
          </w:p>
        </w:tc>
      </w:tr>
    </w:tbl>
    <w:p w14:paraId="01E36B8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CA02383" w14:textId="77777777" w:rsidR="00F301C1" w:rsidRPr="00AE429F" w:rsidRDefault="00F301C1" w:rsidP="00F301C1">
      <w:r w:rsidRPr="00AE429F">
        <w:rPr>
          <w:rStyle w:val="HideTWBExt"/>
        </w:rPr>
        <w:t>&lt;/Amend&gt;</w:t>
      </w:r>
    </w:p>
    <w:p w14:paraId="1E2AA65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89</w:t>
      </w:r>
      <w:r w:rsidRPr="00AE429F">
        <w:rPr>
          <w:rStyle w:val="HideTWBExt"/>
        </w:rPr>
        <w:t>&lt;/NumAm&gt;</w:t>
      </w:r>
    </w:p>
    <w:p w14:paraId="653C1D23"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4E36B722" w14:textId="77777777" w:rsidR="00F301C1" w:rsidRPr="00AE429F" w:rsidRDefault="00F301C1" w:rsidP="00F301C1">
      <w:pPr>
        <w:pStyle w:val="NormalBold"/>
      </w:pPr>
      <w:r w:rsidRPr="00AE429F">
        <w:rPr>
          <w:rStyle w:val="HideTWBExt"/>
          <w:b w:val="0"/>
        </w:rPr>
        <w:t>&lt;/RepeatBlock-By&gt;</w:t>
      </w:r>
    </w:p>
    <w:p w14:paraId="241C710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2285BE0" w14:textId="21BDEFCE" w:rsidR="00F301C1" w:rsidRPr="00AE429F" w:rsidRDefault="00F301C1" w:rsidP="00F301C1">
      <w:pPr>
        <w:pStyle w:val="NormalBold"/>
      </w:pPr>
      <w:r w:rsidRPr="00AE429F">
        <w:rPr>
          <w:rStyle w:val="HideTWBExt"/>
        </w:rPr>
        <w:t>&lt;Article&gt;</w:t>
      </w:r>
      <w:r w:rsidRPr="00AE429F">
        <w:t>Considerando E</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A09FE6" w14:textId="77777777" w:rsidTr="00B011E4">
        <w:trPr>
          <w:trHeight w:hRule="exact" w:val="240"/>
          <w:jc w:val="center"/>
        </w:trPr>
        <w:tc>
          <w:tcPr>
            <w:tcW w:w="9752" w:type="dxa"/>
            <w:gridSpan w:val="2"/>
            <w:tcBorders>
              <w:top w:val="nil"/>
              <w:left w:val="nil"/>
              <w:bottom w:val="nil"/>
              <w:right w:val="nil"/>
            </w:tcBorders>
          </w:tcPr>
          <w:p w14:paraId="11598DC6" w14:textId="77777777" w:rsidR="00F301C1" w:rsidRPr="00AE429F" w:rsidRDefault="00F301C1" w:rsidP="00B011E4"/>
        </w:tc>
      </w:tr>
      <w:tr w:rsidR="00F301C1" w:rsidRPr="00AE429F" w14:paraId="16E8C9E9" w14:textId="77777777" w:rsidTr="00B011E4">
        <w:trPr>
          <w:trHeight w:val="240"/>
          <w:jc w:val="center"/>
        </w:trPr>
        <w:tc>
          <w:tcPr>
            <w:tcW w:w="4876" w:type="dxa"/>
            <w:tcBorders>
              <w:top w:val="nil"/>
              <w:left w:val="nil"/>
              <w:bottom w:val="nil"/>
              <w:right w:val="nil"/>
            </w:tcBorders>
          </w:tcPr>
          <w:p w14:paraId="3423128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8A5B99" w14:textId="77777777" w:rsidR="00F301C1" w:rsidRPr="00AE429F" w:rsidRDefault="00F301C1" w:rsidP="00B011E4">
            <w:pPr>
              <w:pStyle w:val="AmColumnHeading"/>
            </w:pPr>
            <w:r w:rsidRPr="00AE429F">
              <w:t>Alteração</w:t>
            </w:r>
          </w:p>
        </w:tc>
      </w:tr>
      <w:tr w:rsidR="00F301C1" w:rsidRPr="00AE429F" w14:paraId="547979FF" w14:textId="77777777" w:rsidTr="00B011E4">
        <w:trPr>
          <w:jc w:val="center"/>
        </w:trPr>
        <w:tc>
          <w:tcPr>
            <w:tcW w:w="4876" w:type="dxa"/>
            <w:tcBorders>
              <w:top w:val="nil"/>
              <w:left w:val="nil"/>
              <w:bottom w:val="nil"/>
              <w:right w:val="nil"/>
            </w:tcBorders>
          </w:tcPr>
          <w:p w14:paraId="7B96B480" w14:textId="77777777" w:rsidR="00F301C1" w:rsidRPr="00AE429F" w:rsidRDefault="00F301C1" w:rsidP="00B011E4">
            <w:pPr>
              <w:pStyle w:val="Normal6a"/>
            </w:pPr>
          </w:p>
        </w:tc>
        <w:tc>
          <w:tcPr>
            <w:tcW w:w="4876" w:type="dxa"/>
            <w:tcBorders>
              <w:top w:val="nil"/>
              <w:left w:val="nil"/>
              <w:bottom w:val="nil"/>
              <w:right w:val="nil"/>
            </w:tcBorders>
          </w:tcPr>
          <w:p w14:paraId="5F978FEE" w14:textId="7E7F2DF1" w:rsidR="00F301C1" w:rsidRPr="00AE429F" w:rsidRDefault="00F301C1" w:rsidP="00B011E4">
            <w:pPr>
              <w:pStyle w:val="Normal6a"/>
            </w:pPr>
            <w:r w:rsidRPr="00AE429F">
              <w:rPr>
                <w:b/>
                <w:i/>
              </w:rPr>
              <w:t>E</w:t>
            </w:r>
            <w:r w:rsidR="00030136">
              <w:rPr>
                <w:b/>
                <w:i/>
              </w:rPr>
              <w:noBreakHyphen/>
            </w:r>
            <w:r w:rsidRPr="00AE429F">
              <w:rPr>
                <w:b/>
                <w:i/>
              </w:rPr>
              <w:t>C.</w:t>
            </w:r>
            <w:r w:rsidRPr="00AE429F">
              <w:tab/>
            </w:r>
            <w:r w:rsidRPr="00AE429F">
              <w:rPr>
                <w:b/>
                <w:i/>
              </w:rPr>
              <w:t>Considerando que o consentimento informado constitui um requisito fundamental e uma condição prévia ética e jurídica essencial para qualquer intervenção médica, incluindo a obrigação de fornecer informações claras, exactas e completas sobre o modo de utilização do medicamento ou do procedimento médico em questão, o seu mecanismo de ação, os riscos associados e os potenciais efeitos secundários;</w:t>
            </w:r>
          </w:p>
        </w:tc>
      </w:tr>
    </w:tbl>
    <w:p w14:paraId="534A11F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BA0F565" w14:textId="77777777" w:rsidR="00F301C1" w:rsidRPr="00AE429F" w:rsidRDefault="00F301C1" w:rsidP="00F301C1">
      <w:r w:rsidRPr="00AE429F">
        <w:rPr>
          <w:rStyle w:val="HideTWBExt"/>
        </w:rPr>
        <w:t>&lt;/Amend&gt;</w:t>
      </w:r>
    </w:p>
    <w:p w14:paraId="326BB1B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90</w:t>
      </w:r>
      <w:r w:rsidRPr="00AE429F">
        <w:rPr>
          <w:rStyle w:val="HideTWBExt"/>
        </w:rPr>
        <w:t>&lt;/NumAm&gt;</w:t>
      </w:r>
    </w:p>
    <w:p w14:paraId="688DF912"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299912D7" w14:textId="77777777" w:rsidR="00F301C1" w:rsidRPr="00AE429F" w:rsidRDefault="00F301C1" w:rsidP="00F301C1">
      <w:pPr>
        <w:pStyle w:val="NormalBold"/>
      </w:pPr>
      <w:r w:rsidRPr="00AE429F">
        <w:rPr>
          <w:rStyle w:val="HideTWBExt"/>
          <w:b w:val="0"/>
        </w:rPr>
        <w:t>&lt;/RepeatBlock-By&gt;</w:t>
      </w:r>
    </w:p>
    <w:p w14:paraId="707479C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F709F8F" w14:textId="0D435462" w:rsidR="00F301C1" w:rsidRPr="00AE429F" w:rsidRDefault="00F301C1" w:rsidP="00F301C1">
      <w:pPr>
        <w:pStyle w:val="NormalBold"/>
      </w:pPr>
      <w:r w:rsidRPr="00AE429F">
        <w:rPr>
          <w:rStyle w:val="HideTWBExt"/>
        </w:rPr>
        <w:t>&lt;Article&gt;</w:t>
      </w:r>
      <w:r w:rsidRPr="00AE429F">
        <w:t>Considerando E</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D63A9C" w14:textId="77777777" w:rsidTr="00B011E4">
        <w:trPr>
          <w:trHeight w:hRule="exact" w:val="240"/>
          <w:jc w:val="center"/>
        </w:trPr>
        <w:tc>
          <w:tcPr>
            <w:tcW w:w="9752" w:type="dxa"/>
            <w:gridSpan w:val="2"/>
            <w:tcBorders>
              <w:top w:val="nil"/>
              <w:left w:val="nil"/>
              <w:bottom w:val="nil"/>
              <w:right w:val="nil"/>
            </w:tcBorders>
          </w:tcPr>
          <w:p w14:paraId="5EA609E3" w14:textId="77777777" w:rsidR="00F301C1" w:rsidRPr="00AE429F" w:rsidRDefault="00F301C1" w:rsidP="00B011E4"/>
        </w:tc>
      </w:tr>
      <w:tr w:rsidR="00F301C1" w:rsidRPr="00AE429F" w14:paraId="12F04B30" w14:textId="77777777" w:rsidTr="00B011E4">
        <w:trPr>
          <w:trHeight w:val="240"/>
          <w:jc w:val="center"/>
        </w:trPr>
        <w:tc>
          <w:tcPr>
            <w:tcW w:w="4876" w:type="dxa"/>
            <w:tcBorders>
              <w:top w:val="nil"/>
              <w:left w:val="nil"/>
              <w:bottom w:val="nil"/>
              <w:right w:val="nil"/>
            </w:tcBorders>
          </w:tcPr>
          <w:p w14:paraId="0F9330C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CC37F1D" w14:textId="77777777" w:rsidR="00F301C1" w:rsidRPr="00AE429F" w:rsidRDefault="00F301C1" w:rsidP="00B011E4">
            <w:pPr>
              <w:pStyle w:val="AmColumnHeading"/>
            </w:pPr>
            <w:r w:rsidRPr="00AE429F">
              <w:t>Alteração</w:t>
            </w:r>
          </w:p>
        </w:tc>
      </w:tr>
      <w:tr w:rsidR="00F301C1" w:rsidRPr="00AE429F" w14:paraId="15274AE7" w14:textId="77777777" w:rsidTr="00B011E4">
        <w:trPr>
          <w:jc w:val="center"/>
        </w:trPr>
        <w:tc>
          <w:tcPr>
            <w:tcW w:w="4876" w:type="dxa"/>
            <w:tcBorders>
              <w:top w:val="nil"/>
              <w:left w:val="nil"/>
              <w:bottom w:val="nil"/>
              <w:right w:val="nil"/>
            </w:tcBorders>
          </w:tcPr>
          <w:p w14:paraId="27812723" w14:textId="77777777" w:rsidR="00F301C1" w:rsidRPr="00AE429F" w:rsidRDefault="00F301C1" w:rsidP="00B011E4">
            <w:pPr>
              <w:pStyle w:val="Normal6a"/>
            </w:pPr>
          </w:p>
        </w:tc>
        <w:tc>
          <w:tcPr>
            <w:tcW w:w="4876" w:type="dxa"/>
            <w:tcBorders>
              <w:top w:val="nil"/>
              <w:left w:val="nil"/>
              <w:bottom w:val="nil"/>
              <w:right w:val="nil"/>
            </w:tcBorders>
          </w:tcPr>
          <w:p w14:paraId="20C7341F" w14:textId="4D9BD2B3" w:rsidR="00F301C1" w:rsidRPr="00AE429F" w:rsidRDefault="00F301C1" w:rsidP="00B011E4">
            <w:pPr>
              <w:pStyle w:val="Normal6a"/>
            </w:pPr>
            <w:r w:rsidRPr="00AE429F">
              <w:rPr>
                <w:b/>
                <w:i/>
              </w:rPr>
              <w:t>E</w:t>
            </w:r>
            <w:r w:rsidR="00030136">
              <w:rPr>
                <w:b/>
                <w:i/>
              </w:rPr>
              <w:noBreakHyphen/>
            </w:r>
            <w:r w:rsidRPr="00AE429F">
              <w:rPr>
                <w:b/>
                <w:i/>
              </w:rPr>
              <w:t>D.</w:t>
            </w:r>
            <w:r w:rsidRPr="00AE429F">
              <w:tab/>
            </w:r>
            <w:r w:rsidRPr="00AE429F">
              <w:rPr>
                <w:b/>
                <w:i/>
              </w:rPr>
              <w:t>Considerando que prevalece uma narrativa que retrata a maternidade e a fertilidade como realidades a combater e apresenta a contraceção como condição prévia para alcançar a igualdade entre homens e mulheres;</w:t>
            </w:r>
          </w:p>
        </w:tc>
      </w:tr>
    </w:tbl>
    <w:p w14:paraId="1F7137E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579F39A" w14:textId="77777777" w:rsidR="00F301C1" w:rsidRPr="00AE429F" w:rsidRDefault="00F301C1" w:rsidP="00F301C1">
      <w:r w:rsidRPr="00AE429F">
        <w:rPr>
          <w:rStyle w:val="HideTWBExt"/>
        </w:rPr>
        <w:t>&lt;/Amend&gt;</w:t>
      </w:r>
    </w:p>
    <w:p w14:paraId="7E45F81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91</w:t>
      </w:r>
      <w:r w:rsidRPr="00AE429F">
        <w:rPr>
          <w:rStyle w:val="HideTWBExt"/>
        </w:rPr>
        <w:t>&lt;/NumAm&gt;</w:t>
      </w:r>
    </w:p>
    <w:p w14:paraId="5D4B5C8D"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2F2A711A" w14:textId="77777777" w:rsidR="00F301C1" w:rsidRPr="00AE429F" w:rsidRDefault="00F301C1" w:rsidP="00F301C1">
      <w:pPr>
        <w:pStyle w:val="NormalBold"/>
      </w:pPr>
      <w:r w:rsidRPr="00AE429F">
        <w:rPr>
          <w:rStyle w:val="HideTWBExt"/>
          <w:b w:val="0"/>
        </w:rPr>
        <w:t>&lt;/RepeatBlock-By&gt;</w:t>
      </w:r>
    </w:p>
    <w:p w14:paraId="0A41D12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A01B5CA" w14:textId="77777777" w:rsidR="00F301C1" w:rsidRPr="00AE429F" w:rsidRDefault="00F301C1" w:rsidP="00F301C1">
      <w:pPr>
        <w:pStyle w:val="NormalBold"/>
      </w:pPr>
      <w:r w:rsidRPr="00AE429F">
        <w:rPr>
          <w:rStyle w:val="HideTWBExt"/>
        </w:rPr>
        <w:t>&lt;Article&gt;</w:t>
      </w:r>
      <w:r w:rsidRPr="00AE429F">
        <w:t>Considerando F</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39A9E35" w14:textId="77777777" w:rsidTr="00B011E4">
        <w:trPr>
          <w:trHeight w:hRule="exact" w:val="240"/>
          <w:jc w:val="center"/>
        </w:trPr>
        <w:tc>
          <w:tcPr>
            <w:tcW w:w="9752" w:type="dxa"/>
            <w:gridSpan w:val="2"/>
            <w:tcBorders>
              <w:top w:val="nil"/>
              <w:left w:val="nil"/>
              <w:bottom w:val="nil"/>
              <w:right w:val="nil"/>
            </w:tcBorders>
          </w:tcPr>
          <w:p w14:paraId="4EA7BA15" w14:textId="77777777" w:rsidR="00F301C1" w:rsidRPr="00AE429F" w:rsidRDefault="00F301C1" w:rsidP="00B011E4"/>
        </w:tc>
      </w:tr>
      <w:tr w:rsidR="00F301C1" w:rsidRPr="00AE429F" w14:paraId="306D156A" w14:textId="77777777" w:rsidTr="00B011E4">
        <w:trPr>
          <w:trHeight w:val="240"/>
          <w:jc w:val="center"/>
        </w:trPr>
        <w:tc>
          <w:tcPr>
            <w:tcW w:w="4876" w:type="dxa"/>
            <w:tcBorders>
              <w:top w:val="nil"/>
              <w:left w:val="nil"/>
              <w:bottom w:val="nil"/>
              <w:right w:val="nil"/>
            </w:tcBorders>
          </w:tcPr>
          <w:p w14:paraId="2DB4244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2E0AD81" w14:textId="77777777" w:rsidR="00F301C1" w:rsidRPr="00AE429F" w:rsidRDefault="00F301C1" w:rsidP="00B011E4">
            <w:pPr>
              <w:pStyle w:val="AmColumnHeading"/>
            </w:pPr>
            <w:r w:rsidRPr="00AE429F">
              <w:t>Alteração</w:t>
            </w:r>
          </w:p>
        </w:tc>
      </w:tr>
      <w:tr w:rsidR="00F301C1" w:rsidRPr="00AE429F" w14:paraId="77C92B00" w14:textId="77777777" w:rsidTr="00B011E4">
        <w:trPr>
          <w:jc w:val="center"/>
        </w:trPr>
        <w:tc>
          <w:tcPr>
            <w:tcW w:w="4876" w:type="dxa"/>
            <w:tcBorders>
              <w:top w:val="nil"/>
              <w:left w:val="nil"/>
              <w:bottom w:val="nil"/>
              <w:right w:val="nil"/>
            </w:tcBorders>
          </w:tcPr>
          <w:p w14:paraId="63DB5E8B" w14:textId="02EBFB0D" w:rsidR="00F301C1" w:rsidRPr="00AE429F" w:rsidRDefault="00F301C1" w:rsidP="00B011E4">
            <w:pPr>
              <w:pStyle w:val="Normal6a"/>
            </w:pPr>
            <w:r w:rsidRPr="00AE429F">
              <w:rPr>
                <w:b/>
                <w:i/>
              </w:rPr>
              <w:t>F.</w:t>
            </w:r>
            <w:r w:rsidRPr="00AE429F">
              <w:tab/>
            </w:r>
            <w:r w:rsidRPr="00AE429F">
              <w:rPr>
                <w:b/>
                <w:i/>
              </w:rPr>
              <w:t>Considerando que mais de 20 milhões de mulheres</w:t>
            </w:r>
            <w:r w:rsidRPr="00AE429F">
              <w:rPr>
                <w:b/>
                <w:i/>
                <w:vertAlign w:val="superscript"/>
              </w:rPr>
              <w:t>9</w:t>
            </w:r>
            <w:r w:rsidRPr="00AE429F">
              <w:rPr>
                <w:b/>
                <w:i/>
              </w:rPr>
              <w:t xml:space="preserve"> na UE ainda não têm acesso ao aborto seguro e legal, uma vez que continuam a existir obstáculos regulamentares e processuais impeditivos em vários Estados</w:t>
            </w:r>
            <w:r w:rsidR="00030136">
              <w:rPr>
                <w:b/>
                <w:i/>
              </w:rPr>
              <w:noBreakHyphen/>
            </w:r>
            <w:r w:rsidRPr="00AE429F">
              <w:rPr>
                <w:b/>
                <w:i/>
              </w:rPr>
              <w:t>Membros;</w:t>
            </w:r>
          </w:p>
        </w:tc>
        <w:tc>
          <w:tcPr>
            <w:tcW w:w="4876" w:type="dxa"/>
            <w:tcBorders>
              <w:top w:val="nil"/>
              <w:left w:val="nil"/>
              <w:bottom w:val="nil"/>
              <w:right w:val="nil"/>
            </w:tcBorders>
          </w:tcPr>
          <w:p w14:paraId="71C6EEEF" w14:textId="77777777" w:rsidR="00F301C1" w:rsidRPr="00AE429F" w:rsidRDefault="00F301C1" w:rsidP="00B011E4">
            <w:pPr>
              <w:pStyle w:val="Normal6a"/>
            </w:pPr>
            <w:r w:rsidRPr="00AE429F">
              <w:rPr>
                <w:b/>
                <w:i/>
              </w:rPr>
              <w:t>Suprimido</w:t>
            </w:r>
          </w:p>
        </w:tc>
      </w:tr>
      <w:tr w:rsidR="00F301C1" w:rsidRPr="00AE429F" w14:paraId="682A34BD" w14:textId="77777777" w:rsidTr="00B011E4">
        <w:trPr>
          <w:jc w:val="center"/>
        </w:trPr>
        <w:tc>
          <w:tcPr>
            <w:tcW w:w="4876" w:type="dxa"/>
            <w:tcBorders>
              <w:top w:val="nil"/>
              <w:left w:val="nil"/>
              <w:bottom w:val="nil"/>
              <w:right w:val="nil"/>
            </w:tcBorders>
          </w:tcPr>
          <w:p w14:paraId="7B8399A8"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02AAA936" w14:textId="77777777" w:rsidR="00F301C1" w:rsidRPr="00AE429F" w:rsidRDefault="00F301C1" w:rsidP="00B011E4"/>
        </w:tc>
      </w:tr>
      <w:tr w:rsidR="00F301C1" w:rsidRPr="00AE429F" w14:paraId="6848D0EF" w14:textId="77777777" w:rsidTr="00B011E4">
        <w:trPr>
          <w:jc w:val="center"/>
        </w:trPr>
        <w:tc>
          <w:tcPr>
            <w:tcW w:w="4876" w:type="dxa"/>
            <w:tcBorders>
              <w:top w:val="nil"/>
              <w:left w:val="nil"/>
              <w:bottom w:val="nil"/>
              <w:right w:val="nil"/>
            </w:tcBorders>
          </w:tcPr>
          <w:p w14:paraId="36361260" w14:textId="1F0B0A19" w:rsidR="00F301C1" w:rsidRPr="00AE429F" w:rsidRDefault="00F301C1" w:rsidP="00B011E4">
            <w:pPr>
              <w:pStyle w:val="Normal6a"/>
            </w:pPr>
            <w:r w:rsidRPr="00AE429F">
              <w:rPr>
                <w:b/>
                <w:i/>
                <w:vertAlign w:val="superscript"/>
              </w:rPr>
              <w:t>9</w:t>
            </w:r>
            <w:r w:rsidRPr="00AE429F">
              <w:t xml:space="preserve"> </w:t>
            </w:r>
            <w:r w:rsidRPr="00AE429F">
              <w:rPr>
                <w:b/>
                <w:i/>
              </w:rPr>
              <w:t>Este valor baseia</w:t>
            </w:r>
            <w:r w:rsidR="00030136">
              <w:rPr>
                <w:b/>
                <w:i/>
              </w:rPr>
              <w:noBreakHyphen/>
            </w:r>
            <w:r w:rsidRPr="00AE429F">
              <w:rPr>
                <w:b/>
                <w:i/>
              </w:rPr>
              <w:t>se no número de mulheres que vivem na Polónia e em Malta e que não podem recorrer ao aborto devido às leis restritivas em vigor no seu país de residência e às restrições aplicáveis noutros Estados</w:t>
            </w:r>
            <w:r w:rsidR="00030136">
              <w:rPr>
                <w:b/>
                <w:i/>
              </w:rPr>
              <w:noBreakHyphen/>
            </w:r>
            <w:r w:rsidRPr="00AE429F">
              <w:rPr>
                <w:b/>
                <w:i/>
              </w:rPr>
              <w:t>Membros da UE.</w:t>
            </w:r>
          </w:p>
        </w:tc>
        <w:tc>
          <w:tcPr>
            <w:tcW w:w="4876" w:type="dxa"/>
            <w:tcBorders>
              <w:top w:val="nil"/>
              <w:left w:val="nil"/>
              <w:bottom w:val="nil"/>
              <w:right w:val="nil"/>
            </w:tcBorders>
          </w:tcPr>
          <w:p w14:paraId="536BC3F1" w14:textId="77777777" w:rsidR="00F301C1" w:rsidRPr="00AE429F" w:rsidRDefault="00F301C1" w:rsidP="00B011E4"/>
        </w:tc>
      </w:tr>
    </w:tbl>
    <w:p w14:paraId="4C845F9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0D547DAD" w14:textId="77777777" w:rsidR="00F301C1" w:rsidRPr="00AE429F" w:rsidRDefault="00F301C1" w:rsidP="00F301C1">
      <w:r w:rsidRPr="00AE429F">
        <w:rPr>
          <w:rStyle w:val="HideTWBExt"/>
        </w:rPr>
        <w:t>&lt;/Amend&gt;</w:t>
      </w:r>
    </w:p>
    <w:p w14:paraId="3A1576F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92</w:t>
      </w:r>
      <w:r w:rsidRPr="00AE429F">
        <w:rPr>
          <w:rStyle w:val="HideTWBExt"/>
        </w:rPr>
        <w:t>&lt;/NumAm&gt;</w:t>
      </w:r>
    </w:p>
    <w:p w14:paraId="64809E2A"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3540AE50" w14:textId="77777777" w:rsidR="00F301C1" w:rsidRPr="00AE429F" w:rsidRDefault="00F301C1" w:rsidP="00F301C1">
      <w:pPr>
        <w:pStyle w:val="NormalBold"/>
      </w:pPr>
      <w:r w:rsidRPr="00AE429F">
        <w:rPr>
          <w:rStyle w:val="HideTWBExt"/>
          <w:b w:val="0"/>
        </w:rPr>
        <w:t>&lt;/RepeatBlock-By&gt;</w:t>
      </w:r>
    </w:p>
    <w:p w14:paraId="0D6C12F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620A11E" w14:textId="77777777" w:rsidR="00F301C1" w:rsidRPr="00AE429F" w:rsidRDefault="00F301C1" w:rsidP="00F301C1">
      <w:pPr>
        <w:pStyle w:val="NormalBold"/>
      </w:pPr>
      <w:r w:rsidRPr="00AE429F">
        <w:rPr>
          <w:rStyle w:val="HideTWBExt"/>
        </w:rPr>
        <w:t>&lt;Article&gt;</w:t>
      </w:r>
      <w:r w:rsidRPr="00AE429F">
        <w:t>Considerando F</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4E8548A" w14:textId="77777777" w:rsidTr="00B011E4">
        <w:trPr>
          <w:trHeight w:hRule="exact" w:val="240"/>
          <w:jc w:val="center"/>
        </w:trPr>
        <w:tc>
          <w:tcPr>
            <w:tcW w:w="9752" w:type="dxa"/>
            <w:gridSpan w:val="2"/>
            <w:tcBorders>
              <w:top w:val="nil"/>
              <w:left w:val="nil"/>
              <w:bottom w:val="nil"/>
              <w:right w:val="nil"/>
            </w:tcBorders>
          </w:tcPr>
          <w:p w14:paraId="2CD1BA64" w14:textId="77777777" w:rsidR="00F301C1" w:rsidRPr="00AE429F" w:rsidRDefault="00F301C1" w:rsidP="00B011E4"/>
        </w:tc>
      </w:tr>
      <w:tr w:rsidR="00F301C1" w:rsidRPr="00AE429F" w14:paraId="7F6FC750" w14:textId="77777777" w:rsidTr="00B011E4">
        <w:trPr>
          <w:trHeight w:val="240"/>
          <w:jc w:val="center"/>
        </w:trPr>
        <w:tc>
          <w:tcPr>
            <w:tcW w:w="4876" w:type="dxa"/>
            <w:tcBorders>
              <w:top w:val="nil"/>
              <w:left w:val="nil"/>
              <w:bottom w:val="nil"/>
              <w:right w:val="nil"/>
            </w:tcBorders>
          </w:tcPr>
          <w:p w14:paraId="5FFFED2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83AB647" w14:textId="77777777" w:rsidR="00F301C1" w:rsidRPr="00AE429F" w:rsidRDefault="00F301C1" w:rsidP="00B011E4">
            <w:pPr>
              <w:pStyle w:val="AmColumnHeading"/>
            </w:pPr>
            <w:r w:rsidRPr="00AE429F">
              <w:t>Alteração</w:t>
            </w:r>
          </w:p>
        </w:tc>
      </w:tr>
      <w:tr w:rsidR="00F301C1" w:rsidRPr="00AE429F" w14:paraId="42D22FB4" w14:textId="77777777" w:rsidTr="00B011E4">
        <w:trPr>
          <w:jc w:val="center"/>
        </w:trPr>
        <w:tc>
          <w:tcPr>
            <w:tcW w:w="4876" w:type="dxa"/>
            <w:tcBorders>
              <w:top w:val="nil"/>
              <w:left w:val="nil"/>
              <w:bottom w:val="nil"/>
              <w:right w:val="nil"/>
            </w:tcBorders>
          </w:tcPr>
          <w:p w14:paraId="7E3E3C46" w14:textId="5FDA83AD" w:rsidR="00F301C1" w:rsidRPr="00AE429F" w:rsidRDefault="00F301C1" w:rsidP="00B011E4">
            <w:pPr>
              <w:pStyle w:val="Normal6a"/>
            </w:pPr>
            <w:r w:rsidRPr="00AE429F">
              <w:rPr>
                <w:b/>
                <w:i/>
              </w:rPr>
              <w:t>F.</w:t>
            </w:r>
            <w:r w:rsidRPr="00AE429F">
              <w:tab/>
            </w:r>
            <w:r w:rsidRPr="00AE429F">
              <w:rPr>
                <w:b/>
                <w:i/>
              </w:rPr>
              <w:t>Considerando que mais de 20 milhões de mulheres</w:t>
            </w:r>
            <w:r w:rsidRPr="00AE429F">
              <w:rPr>
                <w:b/>
                <w:i/>
                <w:vertAlign w:val="superscript"/>
              </w:rPr>
              <w:t>9</w:t>
            </w:r>
            <w:r w:rsidRPr="00AE429F">
              <w:rPr>
                <w:b/>
                <w:i/>
              </w:rPr>
              <w:t xml:space="preserve"> na UE ainda não </w:t>
            </w:r>
            <w:r w:rsidRPr="00AE429F">
              <w:rPr>
                <w:b/>
                <w:i/>
              </w:rPr>
              <w:lastRenderedPageBreak/>
              <w:t>têm acesso ao aborto seguro e legal, uma vez que continuam a existir obstáculos regulamentares e processuais impeditivos em vários Estados</w:t>
            </w:r>
            <w:r w:rsidR="00030136">
              <w:rPr>
                <w:b/>
                <w:i/>
              </w:rPr>
              <w:noBreakHyphen/>
            </w:r>
            <w:r w:rsidRPr="00AE429F">
              <w:rPr>
                <w:b/>
                <w:i/>
              </w:rPr>
              <w:t>Membros;</w:t>
            </w:r>
          </w:p>
        </w:tc>
        <w:tc>
          <w:tcPr>
            <w:tcW w:w="4876" w:type="dxa"/>
            <w:tcBorders>
              <w:top w:val="nil"/>
              <w:left w:val="nil"/>
              <w:bottom w:val="nil"/>
              <w:right w:val="nil"/>
            </w:tcBorders>
          </w:tcPr>
          <w:p w14:paraId="349B3F25" w14:textId="77777777" w:rsidR="00F301C1" w:rsidRPr="00AE429F" w:rsidRDefault="00F301C1" w:rsidP="00B011E4">
            <w:pPr>
              <w:pStyle w:val="Normal6a"/>
            </w:pPr>
            <w:r w:rsidRPr="00AE429F">
              <w:rPr>
                <w:b/>
                <w:i/>
              </w:rPr>
              <w:lastRenderedPageBreak/>
              <w:t>Suprimido</w:t>
            </w:r>
          </w:p>
        </w:tc>
      </w:tr>
      <w:tr w:rsidR="00F301C1" w:rsidRPr="00AE429F" w14:paraId="26522280" w14:textId="77777777" w:rsidTr="00B011E4">
        <w:trPr>
          <w:jc w:val="center"/>
        </w:trPr>
        <w:tc>
          <w:tcPr>
            <w:tcW w:w="4876" w:type="dxa"/>
            <w:tcBorders>
              <w:top w:val="nil"/>
              <w:left w:val="nil"/>
              <w:bottom w:val="nil"/>
              <w:right w:val="nil"/>
            </w:tcBorders>
          </w:tcPr>
          <w:p w14:paraId="147CEE40"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17CCC945" w14:textId="77777777" w:rsidR="00F301C1" w:rsidRPr="00AE429F" w:rsidRDefault="00F301C1" w:rsidP="00B011E4"/>
        </w:tc>
      </w:tr>
      <w:tr w:rsidR="00F301C1" w:rsidRPr="00AE429F" w14:paraId="47E8649D" w14:textId="77777777" w:rsidTr="00B011E4">
        <w:trPr>
          <w:jc w:val="center"/>
        </w:trPr>
        <w:tc>
          <w:tcPr>
            <w:tcW w:w="4876" w:type="dxa"/>
            <w:tcBorders>
              <w:top w:val="nil"/>
              <w:left w:val="nil"/>
              <w:bottom w:val="nil"/>
              <w:right w:val="nil"/>
            </w:tcBorders>
          </w:tcPr>
          <w:p w14:paraId="38025873" w14:textId="38C78F48" w:rsidR="00F301C1" w:rsidRPr="00AE429F" w:rsidRDefault="00F301C1" w:rsidP="00B011E4">
            <w:pPr>
              <w:pStyle w:val="Normal6a"/>
            </w:pPr>
            <w:r w:rsidRPr="00AE429F">
              <w:rPr>
                <w:b/>
                <w:i/>
                <w:vertAlign w:val="superscript"/>
              </w:rPr>
              <w:t>9</w:t>
            </w:r>
            <w:r w:rsidRPr="00AE429F">
              <w:t xml:space="preserve"> </w:t>
            </w:r>
            <w:r w:rsidRPr="00AE429F">
              <w:rPr>
                <w:b/>
                <w:i/>
              </w:rPr>
              <w:t>Este valor baseia</w:t>
            </w:r>
            <w:r w:rsidR="00030136">
              <w:rPr>
                <w:b/>
                <w:i/>
              </w:rPr>
              <w:noBreakHyphen/>
            </w:r>
            <w:r w:rsidRPr="00AE429F">
              <w:rPr>
                <w:b/>
                <w:i/>
              </w:rPr>
              <w:t>se no número de mulheres que vivem na Polónia e em Malta que não têm acesso ao aborto devido a leis restritivas nos seus países de residência e a restrições e limitações noutros Estados</w:t>
            </w:r>
            <w:r w:rsidR="00030136">
              <w:rPr>
                <w:b/>
                <w:i/>
              </w:rPr>
              <w:noBreakHyphen/>
            </w:r>
            <w:r w:rsidRPr="00AE429F">
              <w:rPr>
                <w:b/>
                <w:i/>
              </w:rPr>
              <w:t>Membros da UE.</w:t>
            </w:r>
          </w:p>
        </w:tc>
        <w:tc>
          <w:tcPr>
            <w:tcW w:w="4876" w:type="dxa"/>
            <w:tcBorders>
              <w:top w:val="nil"/>
              <w:left w:val="nil"/>
              <w:bottom w:val="nil"/>
              <w:right w:val="nil"/>
            </w:tcBorders>
          </w:tcPr>
          <w:p w14:paraId="4D080659" w14:textId="77777777" w:rsidR="00F301C1" w:rsidRPr="00AE429F" w:rsidRDefault="00F301C1" w:rsidP="00B011E4"/>
        </w:tc>
      </w:tr>
    </w:tbl>
    <w:p w14:paraId="3968C48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3488C06" w14:textId="77777777" w:rsidR="00F301C1" w:rsidRPr="00AE429F" w:rsidRDefault="00F301C1" w:rsidP="00F301C1">
      <w:r w:rsidRPr="00AE429F">
        <w:rPr>
          <w:rStyle w:val="HideTWBExt"/>
        </w:rPr>
        <w:t>&lt;/Amend&gt;</w:t>
      </w:r>
    </w:p>
    <w:p w14:paraId="50DAE75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93</w:t>
      </w:r>
      <w:r w:rsidRPr="00AE429F">
        <w:rPr>
          <w:rStyle w:val="HideTWBExt"/>
        </w:rPr>
        <w:t>&lt;/NumAm&gt;</w:t>
      </w:r>
    </w:p>
    <w:p w14:paraId="78EA2057"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48E78FBC" w14:textId="77777777" w:rsidR="00F301C1" w:rsidRPr="00AE429F" w:rsidRDefault="00F301C1" w:rsidP="00F301C1">
      <w:pPr>
        <w:pStyle w:val="NormalBold"/>
      </w:pPr>
      <w:r w:rsidRPr="00AE429F">
        <w:rPr>
          <w:rStyle w:val="HideTWBExt"/>
          <w:b w:val="0"/>
        </w:rPr>
        <w:t>&lt;/RepeatBlock-By&gt;</w:t>
      </w:r>
    </w:p>
    <w:p w14:paraId="7681E8F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0D2A152" w14:textId="77777777" w:rsidR="00F301C1" w:rsidRPr="00AE429F" w:rsidRDefault="00F301C1" w:rsidP="00F301C1">
      <w:pPr>
        <w:pStyle w:val="NormalBold"/>
      </w:pPr>
      <w:r w:rsidRPr="00AE429F">
        <w:rPr>
          <w:rStyle w:val="HideTWBExt"/>
        </w:rPr>
        <w:t>&lt;Article&gt;</w:t>
      </w:r>
      <w:r w:rsidRPr="00AE429F">
        <w:t>Considerando F</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4D5854D" w14:textId="77777777" w:rsidTr="00B011E4">
        <w:trPr>
          <w:trHeight w:hRule="exact" w:val="240"/>
          <w:jc w:val="center"/>
        </w:trPr>
        <w:tc>
          <w:tcPr>
            <w:tcW w:w="9752" w:type="dxa"/>
            <w:gridSpan w:val="2"/>
            <w:tcBorders>
              <w:top w:val="nil"/>
              <w:left w:val="nil"/>
              <w:bottom w:val="nil"/>
              <w:right w:val="nil"/>
            </w:tcBorders>
          </w:tcPr>
          <w:p w14:paraId="5B83A81F" w14:textId="77777777" w:rsidR="00F301C1" w:rsidRPr="00AE429F" w:rsidRDefault="00F301C1" w:rsidP="00B011E4"/>
        </w:tc>
      </w:tr>
      <w:tr w:rsidR="00F301C1" w:rsidRPr="00AE429F" w14:paraId="632BAA51" w14:textId="77777777" w:rsidTr="00B011E4">
        <w:trPr>
          <w:trHeight w:val="240"/>
          <w:jc w:val="center"/>
        </w:trPr>
        <w:tc>
          <w:tcPr>
            <w:tcW w:w="4876" w:type="dxa"/>
            <w:tcBorders>
              <w:top w:val="nil"/>
              <w:left w:val="nil"/>
              <w:bottom w:val="nil"/>
              <w:right w:val="nil"/>
            </w:tcBorders>
          </w:tcPr>
          <w:p w14:paraId="6E67C53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E05E4EA" w14:textId="77777777" w:rsidR="00F301C1" w:rsidRPr="00AE429F" w:rsidRDefault="00F301C1" w:rsidP="00B011E4">
            <w:pPr>
              <w:pStyle w:val="AmColumnHeading"/>
            </w:pPr>
            <w:r w:rsidRPr="00AE429F">
              <w:t>Alteração</w:t>
            </w:r>
          </w:p>
        </w:tc>
      </w:tr>
      <w:tr w:rsidR="00F301C1" w:rsidRPr="00AE429F" w14:paraId="644EA647" w14:textId="77777777" w:rsidTr="00B011E4">
        <w:trPr>
          <w:jc w:val="center"/>
        </w:trPr>
        <w:tc>
          <w:tcPr>
            <w:tcW w:w="4876" w:type="dxa"/>
            <w:tcBorders>
              <w:top w:val="nil"/>
              <w:left w:val="nil"/>
              <w:bottom w:val="nil"/>
              <w:right w:val="nil"/>
            </w:tcBorders>
          </w:tcPr>
          <w:p w14:paraId="1D31BFF1" w14:textId="10A4D625" w:rsidR="00F301C1" w:rsidRPr="00AE429F" w:rsidRDefault="00F301C1" w:rsidP="00B011E4">
            <w:pPr>
              <w:pStyle w:val="Normal6a"/>
            </w:pPr>
            <w:r w:rsidRPr="00AE429F">
              <w:rPr>
                <w:b/>
                <w:i/>
              </w:rPr>
              <w:t>F.</w:t>
            </w:r>
            <w:r w:rsidRPr="00AE429F">
              <w:tab/>
            </w:r>
            <w:r w:rsidRPr="00AE429F">
              <w:rPr>
                <w:b/>
                <w:i/>
              </w:rPr>
              <w:t>Considerando que mais de 20 milhões de mulheres</w:t>
            </w:r>
            <w:r w:rsidRPr="00AE429F">
              <w:rPr>
                <w:b/>
                <w:i/>
                <w:vertAlign w:val="superscript"/>
              </w:rPr>
              <w:t>9</w:t>
            </w:r>
            <w:r w:rsidRPr="00AE429F">
              <w:rPr>
                <w:b/>
                <w:i/>
              </w:rPr>
              <w:t xml:space="preserve"> na UE ainda não têm acesso ao aborto seguro e legal, uma vez que continuam a existir obstáculos regulamentares e processuais impeditivos em vários Estados</w:t>
            </w:r>
            <w:r w:rsidR="00030136">
              <w:rPr>
                <w:b/>
                <w:i/>
              </w:rPr>
              <w:noBreakHyphen/>
            </w:r>
            <w:r w:rsidRPr="00AE429F">
              <w:rPr>
                <w:b/>
                <w:i/>
              </w:rPr>
              <w:t>Membros;</w:t>
            </w:r>
          </w:p>
        </w:tc>
        <w:tc>
          <w:tcPr>
            <w:tcW w:w="4876" w:type="dxa"/>
            <w:tcBorders>
              <w:top w:val="nil"/>
              <w:left w:val="nil"/>
              <w:bottom w:val="nil"/>
              <w:right w:val="nil"/>
            </w:tcBorders>
          </w:tcPr>
          <w:p w14:paraId="189D4437" w14:textId="77777777" w:rsidR="00F301C1" w:rsidRPr="00AE429F" w:rsidRDefault="00F301C1" w:rsidP="00B011E4">
            <w:pPr>
              <w:pStyle w:val="Normal6a"/>
            </w:pPr>
            <w:r w:rsidRPr="00AE429F">
              <w:rPr>
                <w:b/>
                <w:i/>
              </w:rPr>
              <w:t>Suprimido</w:t>
            </w:r>
          </w:p>
        </w:tc>
      </w:tr>
      <w:tr w:rsidR="00F301C1" w:rsidRPr="00AE429F" w14:paraId="3CB0511E" w14:textId="77777777" w:rsidTr="00B011E4">
        <w:trPr>
          <w:jc w:val="center"/>
        </w:trPr>
        <w:tc>
          <w:tcPr>
            <w:tcW w:w="4876" w:type="dxa"/>
            <w:tcBorders>
              <w:top w:val="nil"/>
              <w:left w:val="nil"/>
              <w:bottom w:val="nil"/>
              <w:right w:val="nil"/>
            </w:tcBorders>
          </w:tcPr>
          <w:p w14:paraId="384DE9C1"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200D6389" w14:textId="77777777" w:rsidR="00F301C1" w:rsidRPr="00AE429F" w:rsidRDefault="00F301C1" w:rsidP="00B011E4"/>
        </w:tc>
      </w:tr>
      <w:tr w:rsidR="00F301C1" w:rsidRPr="00AE429F" w14:paraId="599D825E" w14:textId="77777777" w:rsidTr="00B011E4">
        <w:trPr>
          <w:jc w:val="center"/>
        </w:trPr>
        <w:tc>
          <w:tcPr>
            <w:tcW w:w="4876" w:type="dxa"/>
            <w:tcBorders>
              <w:top w:val="nil"/>
              <w:left w:val="nil"/>
              <w:bottom w:val="nil"/>
              <w:right w:val="nil"/>
            </w:tcBorders>
          </w:tcPr>
          <w:p w14:paraId="5324B747" w14:textId="599BAE62" w:rsidR="00F301C1" w:rsidRPr="00AE429F" w:rsidRDefault="00F301C1" w:rsidP="00B011E4">
            <w:pPr>
              <w:pStyle w:val="Normal6a"/>
            </w:pPr>
            <w:r w:rsidRPr="00AE429F">
              <w:rPr>
                <w:b/>
                <w:i/>
                <w:vertAlign w:val="superscript"/>
              </w:rPr>
              <w:t>9</w:t>
            </w:r>
            <w:r w:rsidRPr="00AE429F">
              <w:t xml:space="preserve"> </w:t>
            </w:r>
            <w:r w:rsidRPr="00AE429F">
              <w:rPr>
                <w:b/>
                <w:i/>
              </w:rPr>
              <w:t>Este valor baseia</w:t>
            </w:r>
            <w:r w:rsidR="00030136">
              <w:rPr>
                <w:b/>
                <w:i/>
              </w:rPr>
              <w:noBreakHyphen/>
            </w:r>
            <w:r w:rsidRPr="00AE429F">
              <w:rPr>
                <w:b/>
                <w:i/>
              </w:rPr>
              <w:t>se no número de mulheres que vivem na Polónia e em Malta que não têm acesso ao aborto devido a leis restritivas nos seus países de residência e a restrições e limitações noutros Estados</w:t>
            </w:r>
            <w:r w:rsidR="00030136">
              <w:rPr>
                <w:b/>
                <w:i/>
              </w:rPr>
              <w:noBreakHyphen/>
            </w:r>
            <w:r w:rsidRPr="00AE429F">
              <w:rPr>
                <w:b/>
                <w:i/>
              </w:rPr>
              <w:t>Membros da UE.</w:t>
            </w:r>
          </w:p>
        </w:tc>
        <w:tc>
          <w:tcPr>
            <w:tcW w:w="4876" w:type="dxa"/>
            <w:tcBorders>
              <w:top w:val="nil"/>
              <w:left w:val="nil"/>
              <w:bottom w:val="nil"/>
              <w:right w:val="nil"/>
            </w:tcBorders>
          </w:tcPr>
          <w:p w14:paraId="4297EE4B" w14:textId="77777777" w:rsidR="00F301C1" w:rsidRPr="00AE429F" w:rsidRDefault="00F301C1" w:rsidP="00B011E4"/>
        </w:tc>
      </w:tr>
    </w:tbl>
    <w:p w14:paraId="0A9F492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BC66AC9" w14:textId="77777777" w:rsidR="00F301C1" w:rsidRPr="00AE429F" w:rsidRDefault="00F301C1" w:rsidP="00F301C1">
      <w:r w:rsidRPr="00AE429F">
        <w:rPr>
          <w:rStyle w:val="HideTWBExt"/>
        </w:rPr>
        <w:t>&lt;/Amend&gt;</w:t>
      </w:r>
    </w:p>
    <w:p w14:paraId="17C8859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94</w:t>
      </w:r>
      <w:r w:rsidRPr="00AE429F">
        <w:rPr>
          <w:rStyle w:val="HideTWBExt"/>
        </w:rPr>
        <w:t>&lt;/NumAm&gt;</w:t>
      </w:r>
    </w:p>
    <w:p w14:paraId="02BA3F50"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3E1BA14A" w14:textId="77777777" w:rsidR="00F301C1" w:rsidRPr="00AE429F" w:rsidRDefault="00F301C1" w:rsidP="00F301C1">
      <w:pPr>
        <w:pStyle w:val="NormalBold"/>
      </w:pPr>
      <w:r w:rsidRPr="00AE429F">
        <w:rPr>
          <w:rStyle w:val="HideTWBExt"/>
          <w:b w:val="0"/>
        </w:rPr>
        <w:t>&lt;/RepeatBlock-By&gt;</w:t>
      </w:r>
    </w:p>
    <w:p w14:paraId="45075F1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6D74421" w14:textId="77777777" w:rsidR="00F301C1" w:rsidRPr="00AE429F" w:rsidRDefault="00F301C1" w:rsidP="00F301C1">
      <w:pPr>
        <w:pStyle w:val="NormalBold"/>
      </w:pPr>
      <w:r w:rsidRPr="00AE429F">
        <w:rPr>
          <w:rStyle w:val="HideTWBExt"/>
        </w:rPr>
        <w:t>&lt;Article&gt;</w:t>
      </w:r>
      <w:r w:rsidRPr="00AE429F">
        <w:t>Considerando F</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B0C700F" w14:textId="77777777" w:rsidTr="00B011E4">
        <w:trPr>
          <w:trHeight w:hRule="exact" w:val="240"/>
          <w:jc w:val="center"/>
        </w:trPr>
        <w:tc>
          <w:tcPr>
            <w:tcW w:w="9752" w:type="dxa"/>
            <w:gridSpan w:val="2"/>
            <w:tcBorders>
              <w:top w:val="nil"/>
              <w:left w:val="nil"/>
              <w:bottom w:val="nil"/>
              <w:right w:val="nil"/>
            </w:tcBorders>
          </w:tcPr>
          <w:p w14:paraId="4B5D72DD" w14:textId="77777777" w:rsidR="00F301C1" w:rsidRPr="00AE429F" w:rsidRDefault="00F301C1" w:rsidP="00B011E4"/>
        </w:tc>
      </w:tr>
      <w:tr w:rsidR="00F301C1" w:rsidRPr="00AE429F" w14:paraId="0FE66BF1" w14:textId="77777777" w:rsidTr="00B011E4">
        <w:trPr>
          <w:trHeight w:val="240"/>
          <w:jc w:val="center"/>
        </w:trPr>
        <w:tc>
          <w:tcPr>
            <w:tcW w:w="4876" w:type="dxa"/>
            <w:tcBorders>
              <w:top w:val="nil"/>
              <w:left w:val="nil"/>
              <w:bottom w:val="nil"/>
              <w:right w:val="nil"/>
            </w:tcBorders>
          </w:tcPr>
          <w:p w14:paraId="0733DF3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C0827A9" w14:textId="77777777" w:rsidR="00F301C1" w:rsidRPr="00AE429F" w:rsidRDefault="00F301C1" w:rsidP="00B011E4">
            <w:pPr>
              <w:pStyle w:val="AmColumnHeading"/>
            </w:pPr>
            <w:r w:rsidRPr="00AE429F">
              <w:t>Alteração</w:t>
            </w:r>
          </w:p>
        </w:tc>
      </w:tr>
      <w:tr w:rsidR="00F301C1" w:rsidRPr="00AE429F" w14:paraId="64030DE1" w14:textId="77777777" w:rsidTr="00B011E4">
        <w:trPr>
          <w:jc w:val="center"/>
        </w:trPr>
        <w:tc>
          <w:tcPr>
            <w:tcW w:w="4876" w:type="dxa"/>
            <w:tcBorders>
              <w:top w:val="nil"/>
              <w:left w:val="nil"/>
              <w:bottom w:val="nil"/>
              <w:right w:val="nil"/>
            </w:tcBorders>
          </w:tcPr>
          <w:p w14:paraId="15C7C59C" w14:textId="28CCB0B7" w:rsidR="00F301C1" w:rsidRPr="00AE429F" w:rsidRDefault="00F301C1" w:rsidP="00B011E4">
            <w:pPr>
              <w:pStyle w:val="Normal6a"/>
            </w:pPr>
            <w:r w:rsidRPr="00AE429F">
              <w:t>F.</w:t>
            </w:r>
            <w:r w:rsidRPr="00AE429F">
              <w:tab/>
              <w:t>Considerando que mais de 20 milhões de mulheres</w:t>
            </w:r>
            <w:r w:rsidRPr="00AE429F">
              <w:rPr>
                <w:vertAlign w:val="superscript"/>
              </w:rPr>
              <w:t>9</w:t>
            </w:r>
            <w:r w:rsidRPr="00AE429F">
              <w:t xml:space="preserve"> na UE ainda não têm acesso ao aborto seguro e legal, uma vez que continuam a existir obstáculos regulamentares e processuais impeditivos em vários Estados</w:t>
            </w:r>
            <w:r w:rsidR="00030136">
              <w:noBreakHyphen/>
            </w:r>
            <w:r w:rsidRPr="00AE429F">
              <w:t>Membros;</w:t>
            </w:r>
          </w:p>
        </w:tc>
        <w:tc>
          <w:tcPr>
            <w:tcW w:w="4876" w:type="dxa"/>
            <w:tcBorders>
              <w:top w:val="nil"/>
              <w:left w:val="nil"/>
              <w:bottom w:val="nil"/>
              <w:right w:val="nil"/>
            </w:tcBorders>
          </w:tcPr>
          <w:p w14:paraId="2BF4A8F8" w14:textId="65274E9D" w:rsidR="00F301C1" w:rsidRPr="00AE429F" w:rsidRDefault="00F301C1" w:rsidP="00B011E4">
            <w:pPr>
              <w:pStyle w:val="Normal6a"/>
            </w:pPr>
            <w:r w:rsidRPr="00AE429F">
              <w:t>F.</w:t>
            </w:r>
            <w:r w:rsidRPr="00AE429F">
              <w:tab/>
              <w:t>Considerando que mais de 20 milhões de mulheres</w:t>
            </w:r>
            <w:r w:rsidRPr="00AE429F">
              <w:rPr>
                <w:vertAlign w:val="superscript"/>
              </w:rPr>
              <w:t>9</w:t>
            </w:r>
            <w:r w:rsidRPr="00AE429F">
              <w:t xml:space="preserve"> na UE ainda não têm acesso ao aborto seguro e legal, uma vez que continuam a existir obstáculos regulamentares e processuais impeditivos </w:t>
            </w:r>
            <w:r w:rsidRPr="00AE429F">
              <w:rPr>
                <w:b/>
                <w:i/>
              </w:rPr>
              <w:t>e discriminatórios</w:t>
            </w:r>
            <w:r w:rsidRPr="00AE429F">
              <w:t xml:space="preserve"> em vários Estados</w:t>
            </w:r>
            <w:r w:rsidR="00030136">
              <w:noBreakHyphen/>
            </w:r>
            <w:r w:rsidRPr="00AE429F">
              <w:t>Membros;</w:t>
            </w:r>
          </w:p>
        </w:tc>
      </w:tr>
      <w:tr w:rsidR="00F301C1" w:rsidRPr="00AE429F" w14:paraId="0B4C548B" w14:textId="77777777" w:rsidTr="00B011E4">
        <w:trPr>
          <w:jc w:val="center"/>
        </w:trPr>
        <w:tc>
          <w:tcPr>
            <w:tcW w:w="4876" w:type="dxa"/>
            <w:tcBorders>
              <w:top w:val="nil"/>
              <w:left w:val="nil"/>
              <w:bottom w:val="nil"/>
              <w:right w:val="nil"/>
            </w:tcBorders>
          </w:tcPr>
          <w:p w14:paraId="64385E22"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61801FAF" w14:textId="77777777" w:rsidR="00F301C1" w:rsidRPr="00AE429F" w:rsidRDefault="00F301C1" w:rsidP="00B011E4">
            <w:pPr>
              <w:pStyle w:val="Normal6a"/>
            </w:pPr>
            <w:r w:rsidRPr="00AE429F">
              <w:rPr>
                <w:b/>
                <w:i/>
              </w:rPr>
              <w:t>_________________</w:t>
            </w:r>
          </w:p>
        </w:tc>
      </w:tr>
      <w:tr w:rsidR="00F301C1" w:rsidRPr="00AE429F" w14:paraId="1117E69B" w14:textId="77777777" w:rsidTr="00B011E4">
        <w:trPr>
          <w:jc w:val="center"/>
        </w:trPr>
        <w:tc>
          <w:tcPr>
            <w:tcW w:w="4876" w:type="dxa"/>
            <w:tcBorders>
              <w:top w:val="nil"/>
              <w:left w:val="nil"/>
              <w:bottom w:val="nil"/>
              <w:right w:val="nil"/>
            </w:tcBorders>
          </w:tcPr>
          <w:p w14:paraId="0A54156B" w14:textId="31D50C60" w:rsidR="00F301C1" w:rsidRPr="00AE429F" w:rsidRDefault="00F301C1" w:rsidP="00B011E4">
            <w:pPr>
              <w:pStyle w:val="Normal6a"/>
            </w:pPr>
            <w:r w:rsidRPr="00AE429F">
              <w:rPr>
                <w:vertAlign w:val="superscript"/>
              </w:rPr>
              <w:t>9</w:t>
            </w:r>
            <w:r w:rsidRPr="00AE429F">
              <w:t xml:space="preserve"> Este valor baseia</w:t>
            </w:r>
            <w:r w:rsidR="00030136">
              <w:noBreakHyphen/>
            </w:r>
            <w:r w:rsidRPr="00AE429F">
              <w:t>se no número de mulheres que vivem na Polónia e em Malta que não têm acesso ao aborto devido a leis restritivas nos seus países de residência e a restrições e limitações noutros Estados</w:t>
            </w:r>
            <w:r w:rsidR="00030136">
              <w:noBreakHyphen/>
            </w:r>
            <w:r w:rsidRPr="00AE429F">
              <w:t>Membros da UE.</w:t>
            </w:r>
          </w:p>
        </w:tc>
        <w:tc>
          <w:tcPr>
            <w:tcW w:w="4876" w:type="dxa"/>
            <w:tcBorders>
              <w:top w:val="nil"/>
              <w:left w:val="nil"/>
              <w:bottom w:val="nil"/>
              <w:right w:val="nil"/>
            </w:tcBorders>
          </w:tcPr>
          <w:p w14:paraId="56C650D5" w14:textId="4D4E3258" w:rsidR="00F301C1" w:rsidRPr="00AE429F" w:rsidRDefault="00F301C1" w:rsidP="00B011E4">
            <w:pPr>
              <w:pStyle w:val="Normal6a"/>
            </w:pPr>
            <w:r w:rsidRPr="00AE429F">
              <w:rPr>
                <w:vertAlign w:val="superscript"/>
              </w:rPr>
              <w:t>9</w:t>
            </w:r>
            <w:r w:rsidRPr="00AE429F">
              <w:t xml:space="preserve"> Este valor baseia</w:t>
            </w:r>
            <w:r w:rsidR="00030136">
              <w:noBreakHyphen/>
            </w:r>
            <w:r w:rsidRPr="00AE429F">
              <w:t>se no número de mulheres que vivem na Polónia e em Malta que não têm acesso ao aborto devido a leis restritivas nos seus países de residência e a restrições e limitações noutros Estados</w:t>
            </w:r>
            <w:r w:rsidR="00030136">
              <w:noBreakHyphen/>
            </w:r>
            <w:r w:rsidRPr="00AE429F">
              <w:t>Membros da UE.</w:t>
            </w:r>
          </w:p>
        </w:tc>
      </w:tr>
    </w:tbl>
    <w:p w14:paraId="5CF6790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68D4479" w14:textId="77777777" w:rsidR="00F301C1" w:rsidRPr="00AE429F" w:rsidRDefault="00F301C1" w:rsidP="00F301C1">
      <w:r w:rsidRPr="00AE429F">
        <w:rPr>
          <w:rStyle w:val="HideTWBExt"/>
        </w:rPr>
        <w:t>&lt;/Amend&gt;</w:t>
      </w:r>
    </w:p>
    <w:p w14:paraId="03FEAD4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95</w:t>
      </w:r>
      <w:r w:rsidRPr="00AE429F">
        <w:rPr>
          <w:rStyle w:val="HideTWBExt"/>
        </w:rPr>
        <w:t>&lt;/NumAm&gt;</w:t>
      </w:r>
    </w:p>
    <w:p w14:paraId="5C4A25C7" w14:textId="0D43527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3982AD9" w14:textId="77777777" w:rsidR="00F301C1" w:rsidRPr="00AE429F" w:rsidRDefault="00F301C1" w:rsidP="00F301C1">
      <w:pPr>
        <w:pStyle w:val="NormalBold"/>
      </w:pPr>
      <w:r w:rsidRPr="00AE429F">
        <w:rPr>
          <w:rStyle w:val="HideTWBExt"/>
          <w:b w:val="0"/>
        </w:rPr>
        <w:t>&lt;/RepeatBlock-By&gt;</w:t>
      </w:r>
    </w:p>
    <w:p w14:paraId="1FB07B5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079388F" w14:textId="7426887C" w:rsidR="00F301C1" w:rsidRPr="00AE429F" w:rsidRDefault="00F301C1" w:rsidP="00F301C1">
      <w:pPr>
        <w:pStyle w:val="NormalBold"/>
      </w:pPr>
      <w:r w:rsidRPr="00AE429F">
        <w:rPr>
          <w:rStyle w:val="HideTWBExt"/>
        </w:rPr>
        <w:t>&lt;Article&gt;</w:t>
      </w:r>
      <w:r w:rsidRPr="00AE429F">
        <w:t>Considerando F</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576B9FC" w14:textId="77777777" w:rsidTr="00B011E4">
        <w:trPr>
          <w:trHeight w:hRule="exact" w:val="240"/>
          <w:jc w:val="center"/>
        </w:trPr>
        <w:tc>
          <w:tcPr>
            <w:tcW w:w="9752" w:type="dxa"/>
            <w:gridSpan w:val="2"/>
            <w:tcBorders>
              <w:top w:val="nil"/>
              <w:left w:val="nil"/>
              <w:bottom w:val="nil"/>
              <w:right w:val="nil"/>
            </w:tcBorders>
          </w:tcPr>
          <w:p w14:paraId="557BB25F" w14:textId="77777777" w:rsidR="00F301C1" w:rsidRPr="00AE429F" w:rsidRDefault="00F301C1" w:rsidP="00B011E4"/>
        </w:tc>
      </w:tr>
      <w:tr w:rsidR="00F301C1" w:rsidRPr="00AE429F" w14:paraId="619CAC1F" w14:textId="77777777" w:rsidTr="00B011E4">
        <w:trPr>
          <w:trHeight w:val="240"/>
          <w:jc w:val="center"/>
        </w:trPr>
        <w:tc>
          <w:tcPr>
            <w:tcW w:w="4876" w:type="dxa"/>
            <w:tcBorders>
              <w:top w:val="nil"/>
              <w:left w:val="nil"/>
              <w:bottom w:val="nil"/>
              <w:right w:val="nil"/>
            </w:tcBorders>
          </w:tcPr>
          <w:p w14:paraId="36C9B95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D8DCD4" w14:textId="77777777" w:rsidR="00F301C1" w:rsidRPr="00AE429F" w:rsidRDefault="00F301C1" w:rsidP="00B011E4">
            <w:pPr>
              <w:pStyle w:val="AmColumnHeading"/>
            </w:pPr>
            <w:r w:rsidRPr="00AE429F">
              <w:t>Alteração</w:t>
            </w:r>
          </w:p>
        </w:tc>
      </w:tr>
      <w:tr w:rsidR="00F301C1" w:rsidRPr="00AE429F" w14:paraId="67D98DCB" w14:textId="77777777" w:rsidTr="00B011E4">
        <w:trPr>
          <w:jc w:val="center"/>
        </w:trPr>
        <w:tc>
          <w:tcPr>
            <w:tcW w:w="4876" w:type="dxa"/>
            <w:tcBorders>
              <w:top w:val="nil"/>
              <w:left w:val="nil"/>
              <w:bottom w:val="nil"/>
              <w:right w:val="nil"/>
            </w:tcBorders>
          </w:tcPr>
          <w:p w14:paraId="52840BE2" w14:textId="77777777" w:rsidR="00F301C1" w:rsidRPr="00AE429F" w:rsidRDefault="00F301C1" w:rsidP="00B011E4">
            <w:pPr>
              <w:pStyle w:val="Normal6a"/>
            </w:pPr>
          </w:p>
        </w:tc>
        <w:tc>
          <w:tcPr>
            <w:tcW w:w="4876" w:type="dxa"/>
            <w:tcBorders>
              <w:top w:val="nil"/>
              <w:left w:val="nil"/>
              <w:bottom w:val="nil"/>
              <w:right w:val="nil"/>
            </w:tcBorders>
          </w:tcPr>
          <w:p w14:paraId="2EC8C926" w14:textId="60A12982" w:rsidR="00F301C1" w:rsidRPr="00AE429F" w:rsidRDefault="00F301C1" w:rsidP="00B011E4">
            <w:pPr>
              <w:pStyle w:val="Normal6a"/>
            </w:pPr>
            <w:r w:rsidRPr="00AE429F">
              <w:rPr>
                <w:b/>
                <w:i/>
              </w:rPr>
              <w:t>F</w:t>
            </w:r>
            <w:r w:rsidR="00030136">
              <w:rPr>
                <w:b/>
                <w:i/>
              </w:rPr>
              <w:noBreakHyphen/>
            </w:r>
            <w:r w:rsidRPr="00AE429F">
              <w:rPr>
                <w:b/>
                <w:i/>
              </w:rPr>
              <w:t>A.</w:t>
            </w:r>
            <w:r w:rsidRPr="00AE429F">
              <w:tab/>
            </w:r>
            <w:r w:rsidRPr="00AE429F">
              <w:rPr>
                <w:b/>
                <w:i/>
              </w:rPr>
              <w:t>Considerando que a violência baseada no género, em todas as suas formas, incluindo a violência física, sexual, psicológica e económica, a mutilação genital feminina e a sua medicalização, constitui uma grave violação dos direitos fundamentais e um importante problema de saúde pública, com impactos profundos e duradouros na saúde física, mental, sexual e reprodutiva das mulheres, e que aumenta o risco de doenças crónicas, depressão, ansiedade e perturbação de estresse pós</w:t>
            </w:r>
            <w:r w:rsidR="00030136">
              <w:rPr>
                <w:b/>
                <w:i/>
              </w:rPr>
              <w:noBreakHyphen/>
            </w:r>
            <w:r w:rsidRPr="00AE429F">
              <w:rPr>
                <w:b/>
                <w:i/>
              </w:rPr>
              <w:t>traumático;</w:t>
            </w:r>
          </w:p>
        </w:tc>
      </w:tr>
    </w:tbl>
    <w:p w14:paraId="2021A08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5183794" w14:textId="77777777" w:rsidR="00F301C1" w:rsidRPr="00AE429F" w:rsidRDefault="00F301C1" w:rsidP="00F301C1">
      <w:r w:rsidRPr="00AE429F">
        <w:rPr>
          <w:rStyle w:val="HideTWBExt"/>
        </w:rPr>
        <w:lastRenderedPageBreak/>
        <w:t>&lt;/Amend&gt;</w:t>
      </w:r>
    </w:p>
    <w:p w14:paraId="561D33E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96</w:t>
      </w:r>
      <w:r w:rsidRPr="00AE429F">
        <w:rPr>
          <w:rStyle w:val="HideTWBExt"/>
        </w:rPr>
        <w:t>&lt;/NumAm&gt;</w:t>
      </w:r>
    </w:p>
    <w:p w14:paraId="395C308E"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20BF8E0E" w14:textId="77777777" w:rsidR="00F301C1" w:rsidRPr="00AE429F" w:rsidRDefault="00F301C1" w:rsidP="00F301C1">
      <w:pPr>
        <w:pStyle w:val="NormalBold"/>
      </w:pPr>
      <w:r w:rsidRPr="00AE429F">
        <w:rPr>
          <w:rStyle w:val="HideTWBExt"/>
          <w:b w:val="0"/>
        </w:rPr>
        <w:t>&lt;/RepeatBlock-By&gt;</w:t>
      </w:r>
    </w:p>
    <w:p w14:paraId="6FB97A1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98D9760" w14:textId="3684A9F5" w:rsidR="00F301C1" w:rsidRPr="00AE429F" w:rsidRDefault="00F301C1" w:rsidP="00F301C1">
      <w:pPr>
        <w:pStyle w:val="NormalBold"/>
      </w:pPr>
      <w:r w:rsidRPr="00AE429F">
        <w:rPr>
          <w:rStyle w:val="HideTWBExt"/>
        </w:rPr>
        <w:t>&lt;Article&gt;</w:t>
      </w:r>
      <w:r w:rsidRPr="00AE429F">
        <w:t>Considerando F</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2170814" w14:textId="77777777" w:rsidTr="00B011E4">
        <w:trPr>
          <w:trHeight w:hRule="exact" w:val="240"/>
          <w:jc w:val="center"/>
        </w:trPr>
        <w:tc>
          <w:tcPr>
            <w:tcW w:w="9752" w:type="dxa"/>
            <w:gridSpan w:val="2"/>
            <w:tcBorders>
              <w:top w:val="nil"/>
              <w:left w:val="nil"/>
              <w:bottom w:val="nil"/>
              <w:right w:val="nil"/>
            </w:tcBorders>
          </w:tcPr>
          <w:p w14:paraId="07F5219C" w14:textId="77777777" w:rsidR="00F301C1" w:rsidRPr="00AE429F" w:rsidRDefault="00F301C1" w:rsidP="00B011E4"/>
        </w:tc>
      </w:tr>
      <w:tr w:rsidR="00F301C1" w:rsidRPr="00AE429F" w14:paraId="214658CF" w14:textId="77777777" w:rsidTr="00B011E4">
        <w:trPr>
          <w:trHeight w:val="240"/>
          <w:jc w:val="center"/>
        </w:trPr>
        <w:tc>
          <w:tcPr>
            <w:tcW w:w="4876" w:type="dxa"/>
            <w:tcBorders>
              <w:top w:val="nil"/>
              <w:left w:val="nil"/>
              <w:bottom w:val="nil"/>
              <w:right w:val="nil"/>
            </w:tcBorders>
          </w:tcPr>
          <w:p w14:paraId="289DE02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BAC04F0" w14:textId="77777777" w:rsidR="00F301C1" w:rsidRPr="00AE429F" w:rsidRDefault="00F301C1" w:rsidP="00B011E4">
            <w:pPr>
              <w:pStyle w:val="AmColumnHeading"/>
            </w:pPr>
            <w:r w:rsidRPr="00AE429F">
              <w:t>Alteração</w:t>
            </w:r>
          </w:p>
        </w:tc>
      </w:tr>
      <w:tr w:rsidR="00F301C1" w:rsidRPr="00AE429F" w14:paraId="01F1C245" w14:textId="77777777" w:rsidTr="00B011E4">
        <w:trPr>
          <w:jc w:val="center"/>
        </w:trPr>
        <w:tc>
          <w:tcPr>
            <w:tcW w:w="4876" w:type="dxa"/>
            <w:tcBorders>
              <w:top w:val="nil"/>
              <w:left w:val="nil"/>
              <w:bottom w:val="nil"/>
              <w:right w:val="nil"/>
            </w:tcBorders>
          </w:tcPr>
          <w:p w14:paraId="22C9CD13" w14:textId="77777777" w:rsidR="00F301C1" w:rsidRPr="00AE429F" w:rsidRDefault="00F301C1" w:rsidP="00B011E4">
            <w:pPr>
              <w:pStyle w:val="Normal6a"/>
            </w:pPr>
          </w:p>
        </w:tc>
        <w:tc>
          <w:tcPr>
            <w:tcW w:w="4876" w:type="dxa"/>
            <w:tcBorders>
              <w:top w:val="nil"/>
              <w:left w:val="nil"/>
              <w:bottom w:val="nil"/>
              <w:right w:val="nil"/>
            </w:tcBorders>
          </w:tcPr>
          <w:p w14:paraId="32CD1D82" w14:textId="6668C654" w:rsidR="00F301C1" w:rsidRPr="00AE429F" w:rsidRDefault="00F301C1" w:rsidP="00B011E4">
            <w:pPr>
              <w:pStyle w:val="Normal6a"/>
            </w:pPr>
            <w:r w:rsidRPr="00AE429F">
              <w:rPr>
                <w:b/>
                <w:i/>
              </w:rPr>
              <w:t>F</w:t>
            </w:r>
            <w:r w:rsidR="00030136">
              <w:rPr>
                <w:b/>
                <w:i/>
              </w:rPr>
              <w:noBreakHyphen/>
            </w:r>
            <w:r w:rsidRPr="00AE429F">
              <w:rPr>
                <w:b/>
                <w:i/>
              </w:rPr>
              <w:t>A.</w:t>
            </w:r>
            <w:r w:rsidRPr="00AE429F">
              <w:tab/>
            </w:r>
            <w:r w:rsidRPr="00AE429F">
              <w:rPr>
                <w:b/>
                <w:i/>
              </w:rPr>
              <w:t>Considerando que não estão a ser proporcionadas oportunidades suficientes para a investigação nos domínios pré</w:t>
            </w:r>
            <w:r w:rsidR="00030136">
              <w:rPr>
                <w:b/>
                <w:i/>
              </w:rPr>
              <w:noBreakHyphen/>
            </w:r>
            <w:r w:rsidRPr="00AE429F">
              <w:rPr>
                <w:b/>
                <w:i/>
              </w:rPr>
              <w:t>natal e perinatal, e que, atualmente, essa investigação não está suficientemente desenvolvida ou avançada, não concretizando assim todos os seus potenciais benefícios para a melhoria da saúde materna e infantil;</w:t>
            </w:r>
          </w:p>
        </w:tc>
      </w:tr>
    </w:tbl>
    <w:p w14:paraId="32B693D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151FFCA" w14:textId="77777777" w:rsidR="00F301C1" w:rsidRPr="00AE429F" w:rsidRDefault="00F301C1" w:rsidP="00F301C1">
      <w:r w:rsidRPr="00AE429F">
        <w:rPr>
          <w:rStyle w:val="HideTWBExt"/>
        </w:rPr>
        <w:t>&lt;/Amend&gt;</w:t>
      </w:r>
    </w:p>
    <w:p w14:paraId="316CC5D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97</w:t>
      </w:r>
      <w:r w:rsidRPr="00AE429F">
        <w:rPr>
          <w:rStyle w:val="HideTWBExt"/>
        </w:rPr>
        <w:t>&lt;/NumAm&gt;</w:t>
      </w:r>
    </w:p>
    <w:p w14:paraId="34EF25E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58E8D86" w14:textId="77777777" w:rsidR="00F301C1" w:rsidRPr="00AE429F" w:rsidRDefault="00F301C1" w:rsidP="00F301C1">
      <w:pPr>
        <w:pStyle w:val="NormalBold"/>
      </w:pPr>
      <w:r w:rsidRPr="00AE429F">
        <w:rPr>
          <w:rStyle w:val="HideTWBExt"/>
          <w:b w:val="0"/>
        </w:rPr>
        <w:t>&lt;/RepeatBlock-By&gt;</w:t>
      </w:r>
    </w:p>
    <w:p w14:paraId="58D82FC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8AD1CC2" w14:textId="393B1A45" w:rsidR="00F301C1" w:rsidRPr="00AE429F" w:rsidRDefault="00F301C1" w:rsidP="00F301C1">
      <w:pPr>
        <w:pStyle w:val="NormalBold"/>
      </w:pPr>
      <w:r w:rsidRPr="00AE429F">
        <w:rPr>
          <w:rStyle w:val="HideTWBExt"/>
        </w:rPr>
        <w:t>&lt;Article&gt;</w:t>
      </w:r>
      <w:r w:rsidRPr="00AE429F">
        <w:t>Considerando F</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AAF5F94" w14:textId="77777777" w:rsidTr="00B011E4">
        <w:trPr>
          <w:trHeight w:hRule="exact" w:val="240"/>
          <w:jc w:val="center"/>
        </w:trPr>
        <w:tc>
          <w:tcPr>
            <w:tcW w:w="9752" w:type="dxa"/>
            <w:gridSpan w:val="2"/>
            <w:tcBorders>
              <w:top w:val="nil"/>
              <w:left w:val="nil"/>
              <w:bottom w:val="nil"/>
              <w:right w:val="nil"/>
            </w:tcBorders>
          </w:tcPr>
          <w:p w14:paraId="24354546" w14:textId="77777777" w:rsidR="00F301C1" w:rsidRPr="00AE429F" w:rsidRDefault="00F301C1" w:rsidP="00B011E4"/>
        </w:tc>
      </w:tr>
      <w:tr w:rsidR="00F301C1" w:rsidRPr="00AE429F" w14:paraId="635AD56D" w14:textId="77777777" w:rsidTr="00B011E4">
        <w:trPr>
          <w:trHeight w:val="240"/>
          <w:jc w:val="center"/>
        </w:trPr>
        <w:tc>
          <w:tcPr>
            <w:tcW w:w="4876" w:type="dxa"/>
            <w:tcBorders>
              <w:top w:val="nil"/>
              <w:left w:val="nil"/>
              <w:bottom w:val="nil"/>
              <w:right w:val="nil"/>
            </w:tcBorders>
          </w:tcPr>
          <w:p w14:paraId="24F27FB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61B60BD" w14:textId="77777777" w:rsidR="00F301C1" w:rsidRPr="00AE429F" w:rsidRDefault="00F301C1" w:rsidP="00B011E4">
            <w:pPr>
              <w:pStyle w:val="AmColumnHeading"/>
            </w:pPr>
            <w:r w:rsidRPr="00AE429F">
              <w:t>Alteração</w:t>
            </w:r>
          </w:p>
        </w:tc>
      </w:tr>
      <w:tr w:rsidR="00F301C1" w:rsidRPr="00AE429F" w14:paraId="3E1E3511" w14:textId="77777777" w:rsidTr="00B011E4">
        <w:trPr>
          <w:jc w:val="center"/>
        </w:trPr>
        <w:tc>
          <w:tcPr>
            <w:tcW w:w="4876" w:type="dxa"/>
            <w:tcBorders>
              <w:top w:val="nil"/>
              <w:left w:val="nil"/>
              <w:bottom w:val="nil"/>
              <w:right w:val="nil"/>
            </w:tcBorders>
          </w:tcPr>
          <w:p w14:paraId="2EBA9B3A" w14:textId="77777777" w:rsidR="00F301C1" w:rsidRPr="00AE429F" w:rsidRDefault="00F301C1" w:rsidP="00B011E4">
            <w:pPr>
              <w:pStyle w:val="Normal6a"/>
            </w:pPr>
          </w:p>
        </w:tc>
        <w:tc>
          <w:tcPr>
            <w:tcW w:w="4876" w:type="dxa"/>
            <w:tcBorders>
              <w:top w:val="nil"/>
              <w:left w:val="nil"/>
              <w:bottom w:val="nil"/>
              <w:right w:val="nil"/>
            </w:tcBorders>
          </w:tcPr>
          <w:p w14:paraId="47E1D7BC" w14:textId="5B7ACE45" w:rsidR="00F301C1" w:rsidRPr="00AE429F" w:rsidRDefault="00F301C1" w:rsidP="00B011E4">
            <w:pPr>
              <w:pStyle w:val="Normal6a"/>
            </w:pPr>
            <w:r w:rsidRPr="00AE429F">
              <w:rPr>
                <w:b/>
                <w:i/>
              </w:rPr>
              <w:t>F</w:t>
            </w:r>
            <w:r w:rsidR="00030136">
              <w:rPr>
                <w:b/>
                <w:i/>
              </w:rPr>
              <w:noBreakHyphen/>
            </w:r>
            <w:r w:rsidRPr="00AE429F">
              <w:rPr>
                <w:b/>
                <w:i/>
              </w:rPr>
              <w:t>A.</w:t>
            </w:r>
            <w:r w:rsidRPr="00AE429F">
              <w:tab/>
            </w:r>
            <w:r w:rsidRPr="00AE429F">
              <w:rPr>
                <w:b/>
                <w:i/>
              </w:rPr>
              <w:t>Considerando que uma educação sexual abrangente é crucial para promover o consentimento, a saúde e direitos sexuais e reprodutivos, prevenir a violência baseada no género e combater a desinformação e o estigma, mas ainda não é universalmente acessível na UE;</w:t>
            </w:r>
          </w:p>
        </w:tc>
      </w:tr>
    </w:tbl>
    <w:p w14:paraId="27E6AAF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73A6F45" w14:textId="77777777" w:rsidR="00F301C1" w:rsidRPr="00AE429F" w:rsidRDefault="00F301C1" w:rsidP="00F301C1">
      <w:r w:rsidRPr="00AE429F">
        <w:rPr>
          <w:rStyle w:val="HideTWBExt"/>
        </w:rPr>
        <w:t>&lt;/Amend&gt;</w:t>
      </w:r>
    </w:p>
    <w:p w14:paraId="7E9968F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98</w:t>
      </w:r>
      <w:r w:rsidRPr="00AE429F">
        <w:rPr>
          <w:rStyle w:val="HideTWBExt"/>
        </w:rPr>
        <w:t>&lt;/NumAm&gt;</w:t>
      </w:r>
    </w:p>
    <w:p w14:paraId="5E5C936F" w14:textId="6A858B91"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20910316" w14:textId="77777777" w:rsidR="00F301C1" w:rsidRPr="00AE429F" w:rsidRDefault="00F301C1" w:rsidP="00F301C1">
      <w:pPr>
        <w:pStyle w:val="NormalBold"/>
      </w:pPr>
      <w:r w:rsidRPr="00AE429F">
        <w:rPr>
          <w:rStyle w:val="HideTWBExt"/>
          <w:b w:val="0"/>
        </w:rPr>
        <w:t>&lt;/RepeatBlock-By&gt;</w:t>
      </w:r>
    </w:p>
    <w:p w14:paraId="76301CD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CF2046" w14:textId="0CD5EA71" w:rsidR="00F301C1" w:rsidRPr="00AE429F" w:rsidRDefault="00F301C1" w:rsidP="00F301C1">
      <w:pPr>
        <w:pStyle w:val="NormalBold"/>
      </w:pPr>
      <w:r w:rsidRPr="00AE429F">
        <w:rPr>
          <w:rStyle w:val="HideTWBExt"/>
        </w:rPr>
        <w:lastRenderedPageBreak/>
        <w:t>&lt;Article&gt;</w:t>
      </w:r>
      <w:r w:rsidRPr="00AE429F">
        <w:t>Considerando F</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ECED0C" w14:textId="77777777" w:rsidTr="00B011E4">
        <w:trPr>
          <w:trHeight w:hRule="exact" w:val="240"/>
          <w:jc w:val="center"/>
        </w:trPr>
        <w:tc>
          <w:tcPr>
            <w:tcW w:w="9752" w:type="dxa"/>
            <w:gridSpan w:val="2"/>
            <w:tcBorders>
              <w:top w:val="nil"/>
              <w:left w:val="nil"/>
              <w:bottom w:val="nil"/>
              <w:right w:val="nil"/>
            </w:tcBorders>
          </w:tcPr>
          <w:p w14:paraId="5B15F1DF" w14:textId="77777777" w:rsidR="00F301C1" w:rsidRPr="00AE429F" w:rsidRDefault="00F301C1" w:rsidP="00B011E4"/>
        </w:tc>
      </w:tr>
      <w:tr w:rsidR="00F301C1" w:rsidRPr="00AE429F" w14:paraId="79A63E54" w14:textId="77777777" w:rsidTr="00B011E4">
        <w:trPr>
          <w:trHeight w:val="240"/>
          <w:jc w:val="center"/>
        </w:trPr>
        <w:tc>
          <w:tcPr>
            <w:tcW w:w="4876" w:type="dxa"/>
            <w:tcBorders>
              <w:top w:val="nil"/>
              <w:left w:val="nil"/>
              <w:bottom w:val="nil"/>
              <w:right w:val="nil"/>
            </w:tcBorders>
          </w:tcPr>
          <w:p w14:paraId="634EDAE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331696C" w14:textId="77777777" w:rsidR="00F301C1" w:rsidRPr="00AE429F" w:rsidRDefault="00F301C1" w:rsidP="00B011E4">
            <w:pPr>
              <w:pStyle w:val="AmColumnHeading"/>
            </w:pPr>
            <w:r w:rsidRPr="00AE429F">
              <w:t>Alteração</w:t>
            </w:r>
          </w:p>
        </w:tc>
      </w:tr>
      <w:tr w:rsidR="00F301C1" w:rsidRPr="00AE429F" w14:paraId="33C6D5EB" w14:textId="77777777" w:rsidTr="00B011E4">
        <w:trPr>
          <w:jc w:val="center"/>
        </w:trPr>
        <w:tc>
          <w:tcPr>
            <w:tcW w:w="4876" w:type="dxa"/>
            <w:tcBorders>
              <w:top w:val="nil"/>
              <w:left w:val="nil"/>
              <w:bottom w:val="nil"/>
              <w:right w:val="nil"/>
            </w:tcBorders>
          </w:tcPr>
          <w:p w14:paraId="79B22482" w14:textId="77777777" w:rsidR="00F301C1" w:rsidRPr="00AE429F" w:rsidRDefault="00F301C1" w:rsidP="00B011E4">
            <w:pPr>
              <w:pStyle w:val="Normal6a"/>
            </w:pPr>
          </w:p>
        </w:tc>
        <w:tc>
          <w:tcPr>
            <w:tcW w:w="4876" w:type="dxa"/>
            <w:tcBorders>
              <w:top w:val="nil"/>
              <w:left w:val="nil"/>
              <w:bottom w:val="nil"/>
              <w:right w:val="nil"/>
            </w:tcBorders>
          </w:tcPr>
          <w:p w14:paraId="422F8324" w14:textId="72880222" w:rsidR="00F301C1" w:rsidRPr="00AE429F" w:rsidRDefault="00F301C1" w:rsidP="00B011E4">
            <w:pPr>
              <w:pStyle w:val="Normal6a"/>
            </w:pPr>
            <w:r w:rsidRPr="00AE429F">
              <w:rPr>
                <w:b/>
                <w:i/>
              </w:rPr>
              <w:t>F</w:t>
            </w:r>
            <w:r w:rsidR="00030136">
              <w:rPr>
                <w:b/>
                <w:i/>
              </w:rPr>
              <w:noBreakHyphen/>
            </w:r>
            <w:r w:rsidRPr="00AE429F">
              <w:rPr>
                <w:b/>
                <w:i/>
              </w:rPr>
              <w:t>A.</w:t>
            </w:r>
            <w:r w:rsidRPr="00AE429F">
              <w:tab/>
            </w:r>
            <w:r w:rsidRPr="00AE429F">
              <w:rPr>
                <w:b/>
                <w:i/>
              </w:rPr>
              <w:t>Considerando que a Iniciativa de Cidadania Europeia intitulada «My Voice, My Choice» [A minha voz, a minha escolha], foi um apelo direto dos cidadãos da UE para que a UE garanta o acesso ao aborto seguro e legal para todos, respeitando simultaneamente a repartição de competências ao abrigo dos Tratados;</w:t>
            </w:r>
          </w:p>
        </w:tc>
      </w:tr>
    </w:tbl>
    <w:p w14:paraId="6E096A0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A360162" w14:textId="77777777" w:rsidR="00F301C1" w:rsidRPr="00AE429F" w:rsidRDefault="00F301C1" w:rsidP="00F301C1">
      <w:r w:rsidRPr="00AE429F">
        <w:rPr>
          <w:rStyle w:val="HideTWBExt"/>
        </w:rPr>
        <w:t>&lt;/Amend&gt;</w:t>
      </w:r>
    </w:p>
    <w:p w14:paraId="77D1D18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99</w:t>
      </w:r>
      <w:r w:rsidRPr="00AE429F">
        <w:rPr>
          <w:rStyle w:val="HideTWBExt"/>
        </w:rPr>
        <w:t>&lt;/NumAm&gt;</w:t>
      </w:r>
    </w:p>
    <w:p w14:paraId="47604A0A"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54053062" w14:textId="77777777" w:rsidR="00F301C1" w:rsidRPr="00AE429F" w:rsidRDefault="00F301C1" w:rsidP="00F301C1">
      <w:pPr>
        <w:pStyle w:val="NormalBold"/>
      </w:pPr>
      <w:r w:rsidRPr="00AE429F">
        <w:rPr>
          <w:rStyle w:val="HideTWBExt"/>
          <w:b w:val="0"/>
        </w:rPr>
        <w:t>&lt;/RepeatBlock-By&gt;</w:t>
      </w:r>
    </w:p>
    <w:p w14:paraId="661DF5C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66A5C10" w14:textId="75827827" w:rsidR="00F301C1" w:rsidRPr="00AE429F" w:rsidRDefault="00F301C1" w:rsidP="00F301C1">
      <w:pPr>
        <w:pStyle w:val="NormalBold"/>
      </w:pPr>
      <w:r w:rsidRPr="00AE429F">
        <w:rPr>
          <w:rStyle w:val="HideTWBExt"/>
        </w:rPr>
        <w:t>&lt;Article&gt;</w:t>
      </w:r>
      <w:r w:rsidRPr="00AE429F">
        <w:t>Considerando F</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22B08E0" w14:textId="77777777" w:rsidTr="00B011E4">
        <w:trPr>
          <w:trHeight w:hRule="exact" w:val="240"/>
          <w:jc w:val="center"/>
        </w:trPr>
        <w:tc>
          <w:tcPr>
            <w:tcW w:w="9752" w:type="dxa"/>
            <w:gridSpan w:val="2"/>
            <w:tcBorders>
              <w:top w:val="nil"/>
              <w:left w:val="nil"/>
              <w:bottom w:val="nil"/>
              <w:right w:val="nil"/>
            </w:tcBorders>
          </w:tcPr>
          <w:p w14:paraId="595A8EF4" w14:textId="77777777" w:rsidR="00F301C1" w:rsidRPr="00AE429F" w:rsidRDefault="00F301C1" w:rsidP="00B011E4"/>
        </w:tc>
      </w:tr>
      <w:tr w:rsidR="00F301C1" w:rsidRPr="00AE429F" w14:paraId="142883B8" w14:textId="77777777" w:rsidTr="00B011E4">
        <w:trPr>
          <w:trHeight w:val="240"/>
          <w:jc w:val="center"/>
        </w:trPr>
        <w:tc>
          <w:tcPr>
            <w:tcW w:w="4876" w:type="dxa"/>
            <w:tcBorders>
              <w:top w:val="nil"/>
              <w:left w:val="nil"/>
              <w:bottom w:val="nil"/>
              <w:right w:val="nil"/>
            </w:tcBorders>
          </w:tcPr>
          <w:p w14:paraId="480031D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A861034" w14:textId="77777777" w:rsidR="00F301C1" w:rsidRPr="00AE429F" w:rsidRDefault="00F301C1" w:rsidP="00B011E4">
            <w:pPr>
              <w:pStyle w:val="AmColumnHeading"/>
            </w:pPr>
            <w:r w:rsidRPr="00AE429F">
              <w:t>Alteração</w:t>
            </w:r>
          </w:p>
        </w:tc>
      </w:tr>
      <w:tr w:rsidR="00F301C1" w:rsidRPr="00AE429F" w14:paraId="63E943E1" w14:textId="77777777" w:rsidTr="00B011E4">
        <w:trPr>
          <w:jc w:val="center"/>
        </w:trPr>
        <w:tc>
          <w:tcPr>
            <w:tcW w:w="4876" w:type="dxa"/>
            <w:tcBorders>
              <w:top w:val="nil"/>
              <w:left w:val="nil"/>
              <w:bottom w:val="nil"/>
              <w:right w:val="nil"/>
            </w:tcBorders>
          </w:tcPr>
          <w:p w14:paraId="7151E1BD" w14:textId="77777777" w:rsidR="00F301C1" w:rsidRPr="00AE429F" w:rsidRDefault="00F301C1" w:rsidP="00B011E4">
            <w:pPr>
              <w:pStyle w:val="Normal6a"/>
            </w:pPr>
          </w:p>
        </w:tc>
        <w:tc>
          <w:tcPr>
            <w:tcW w:w="4876" w:type="dxa"/>
            <w:tcBorders>
              <w:top w:val="nil"/>
              <w:left w:val="nil"/>
              <w:bottom w:val="nil"/>
              <w:right w:val="nil"/>
            </w:tcBorders>
          </w:tcPr>
          <w:p w14:paraId="6D4DFCD4" w14:textId="352069D9" w:rsidR="00F301C1" w:rsidRPr="00AE429F" w:rsidRDefault="00F301C1" w:rsidP="00B011E4">
            <w:pPr>
              <w:pStyle w:val="Normal6a"/>
            </w:pPr>
            <w:r w:rsidRPr="00AE429F">
              <w:rPr>
                <w:b/>
                <w:i/>
              </w:rPr>
              <w:t>F</w:t>
            </w:r>
            <w:r w:rsidR="00030136">
              <w:rPr>
                <w:b/>
                <w:i/>
              </w:rPr>
              <w:noBreakHyphen/>
            </w:r>
            <w:r w:rsidRPr="00AE429F">
              <w:rPr>
                <w:b/>
                <w:i/>
              </w:rPr>
              <w:t>A.</w:t>
            </w:r>
            <w:r w:rsidRPr="00AE429F">
              <w:tab/>
            </w:r>
            <w:r w:rsidRPr="00AE429F">
              <w:rPr>
                <w:b/>
                <w:i/>
              </w:rPr>
              <w:t>Considerando que o acesso aos serviços de saúde reprodutiva varia significativamente entre os Estados</w:t>
            </w:r>
            <w:r w:rsidR="00030136">
              <w:rPr>
                <w:b/>
                <w:i/>
              </w:rPr>
              <w:noBreakHyphen/>
            </w:r>
            <w:r w:rsidRPr="00AE429F">
              <w:rPr>
                <w:b/>
                <w:i/>
              </w:rPr>
              <w:t>Membros devido aos diferentes quadros jurídicos, éticos e culturais, que são da competência nacional;</w:t>
            </w:r>
          </w:p>
        </w:tc>
      </w:tr>
    </w:tbl>
    <w:p w14:paraId="06DDFA1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CD0E92E" w14:textId="77777777" w:rsidR="00F301C1" w:rsidRPr="00AE429F" w:rsidRDefault="00F301C1" w:rsidP="00F301C1">
      <w:r w:rsidRPr="00AE429F">
        <w:rPr>
          <w:rStyle w:val="HideTWBExt"/>
        </w:rPr>
        <w:t>&lt;/Amend&gt;</w:t>
      </w:r>
    </w:p>
    <w:p w14:paraId="5FBF1A3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100</w:t>
      </w:r>
      <w:r w:rsidRPr="00AE429F">
        <w:rPr>
          <w:rStyle w:val="HideTWBExt"/>
        </w:rPr>
        <w:t>&lt;/NumAm&gt;</w:t>
      </w:r>
    </w:p>
    <w:p w14:paraId="415D687A"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377DE883" w14:textId="77777777" w:rsidR="00F301C1" w:rsidRPr="00AE429F" w:rsidRDefault="00F301C1" w:rsidP="00F301C1">
      <w:pPr>
        <w:pStyle w:val="NormalBold"/>
      </w:pPr>
      <w:r w:rsidRPr="00AE429F">
        <w:rPr>
          <w:rStyle w:val="HideTWBExt"/>
          <w:b w:val="0"/>
        </w:rPr>
        <w:t>&lt;/RepeatBlock-By&gt;</w:t>
      </w:r>
    </w:p>
    <w:p w14:paraId="744DBB6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51B9278" w14:textId="2DF8386A" w:rsidR="00F301C1" w:rsidRPr="00AE429F" w:rsidRDefault="00F301C1" w:rsidP="00F301C1">
      <w:pPr>
        <w:pStyle w:val="NormalBold"/>
      </w:pPr>
      <w:r w:rsidRPr="00AE429F">
        <w:rPr>
          <w:rStyle w:val="HideTWBExt"/>
        </w:rPr>
        <w:t>&lt;Article&gt;</w:t>
      </w:r>
      <w:r w:rsidRPr="00AE429F">
        <w:t>Considerando F</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72756ED" w14:textId="77777777" w:rsidTr="00B011E4">
        <w:trPr>
          <w:trHeight w:hRule="exact" w:val="240"/>
          <w:jc w:val="center"/>
        </w:trPr>
        <w:tc>
          <w:tcPr>
            <w:tcW w:w="9752" w:type="dxa"/>
            <w:gridSpan w:val="2"/>
            <w:tcBorders>
              <w:top w:val="nil"/>
              <w:left w:val="nil"/>
              <w:bottom w:val="nil"/>
              <w:right w:val="nil"/>
            </w:tcBorders>
          </w:tcPr>
          <w:p w14:paraId="6DCEF203" w14:textId="77777777" w:rsidR="00F301C1" w:rsidRPr="00AE429F" w:rsidRDefault="00F301C1" w:rsidP="00B011E4"/>
        </w:tc>
      </w:tr>
      <w:tr w:rsidR="00F301C1" w:rsidRPr="00AE429F" w14:paraId="57DBD8C3" w14:textId="77777777" w:rsidTr="00B011E4">
        <w:trPr>
          <w:trHeight w:val="240"/>
          <w:jc w:val="center"/>
        </w:trPr>
        <w:tc>
          <w:tcPr>
            <w:tcW w:w="4876" w:type="dxa"/>
            <w:tcBorders>
              <w:top w:val="nil"/>
              <w:left w:val="nil"/>
              <w:bottom w:val="nil"/>
              <w:right w:val="nil"/>
            </w:tcBorders>
          </w:tcPr>
          <w:p w14:paraId="7B3E830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36C2CC" w14:textId="77777777" w:rsidR="00F301C1" w:rsidRPr="00AE429F" w:rsidRDefault="00F301C1" w:rsidP="00B011E4">
            <w:pPr>
              <w:pStyle w:val="AmColumnHeading"/>
            </w:pPr>
            <w:r w:rsidRPr="00AE429F">
              <w:t>Alteração</w:t>
            </w:r>
          </w:p>
        </w:tc>
      </w:tr>
      <w:tr w:rsidR="00F301C1" w:rsidRPr="00AE429F" w14:paraId="7FF06DA8" w14:textId="77777777" w:rsidTr="00B011E4">
        <w:trPr>
          <w:jc w:val="center"/>
        </w:trPr>
        <w:tc>
          <w:tcPr>
            <w:tcW w:w="4876" w:type="dxa"/>
            <w:tcBorders>
              <w:top w:val="nil"/>
              <w:left w:val="nil"/>
              <w:bottom w:val="nil"/>
              <w:right w:val="nil"/>
            </w:tcBorders>
          </w:tcPr>
          <w:p w14:paraId="281783B6" w14:textId="77777777" w:rsidR="00F301C1" w:rsidRPr="00AE429F" w:rsidRDefault="00F301C1" w:rsidP="00B011E4">
            <w:pPr>
              <w:pStyle w:val="Normal6a"/>
            </w:pPr>
          </w:p>
        </w:tc>
        <w:tc>
          <w:tcPr>
            <w:tcW w:w="4876" w:type="dxa"/>
            <w:tcBorders>
              <w:top w:val="nil"/>
              <w:left w:val="nil"/>
              <w:bottom w:val="nil"/>
              <w:right w:val="nil"/>
            </w:tcBorders>
          </w:tcPr>
          <w:p w14:paraId="2924B2E9" w14:textId="55673D47" w:rsidR="00F301C1" w:rsidRPr="00AE429F" w:rsidRDefault="00F301C1" w:rsidP="00B011E4">
            <w:pPr>
              <w:pStyle w:val="Normal6a"/>
            </w:pPr>
            <w:r w:rsidRPr="00AE429F">
              <w:rPr>
                <w:b/>
                <w:i/>
              </w:rPr>
              <w:t>F</w:t>
            </w:r>
            <w:r w:rsidR="00030136">
              <w:rPr>
                <w:b/>
                <w:i/>
              </w:rPr>
              <w:noBreakHyphen/>
            </w:r>
            <w:r w:rsidRPr="00AE429F">
              <w:rPr>
                <w:b/>
                <w:i/>
              </w:rPr>
              <w:t>A.</w:t>
            </w:r>
            <w:r w:rsidRPr="00AE429F">
              <w:tab/>
            </w:r>
            <w:r w:rsidRPr="00AE429F">
              <w:rPr>
                <w:b/>
                <w:i/>
              </w:rPr>
              <w:t>Considerando que a existência e a realidade da violência em contextos obstétricos e ginecológicos em toda a UE têm sido cada vez mais confirmadas e reconhecidas;</w:t>
            </w:r>
          </w:p>
        </w:tc>
      </w:tr>
    </w:tbl>
    <w:p w14:paraId="45ABBE2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8AA4B82" w14:textId="77777777" w:rsidR="00F301C1" w:rsidRPr="00AE429F" w:rsidRDefault="00F301C1" w:rsidP="00F301C1">
      <w:r w:rsidRPr="00AE429F">
        <w:rPr>
          <w:rStyle w:val="HideTWBExt"/>
        </w:rPr>
        <w:t>&lt;/Amend&gt;</w:t>
      </w:r>
    </w:p>
    <w:p w14:paraId="0D41EC2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101</w:t>
      </w:r>
      <w:r w:rsidRPr="00AE429F">
        <w:rPr>
          <w:rStyle w:val="HideTWBExt"/>
        </w:rPr>
        <w:t>&lt;/NumAm&gt;</w:t>
      </w:r>
    </w:p>
    <w:p w14:paraId="350E36E4" w14:textId="37D7CC1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D5C99AC" w14:textId="77777777" w:rsidR="00F301C1" w:rsidRPr="00AE429F" w:rsidRDefault="00F301C1" w:rsidP="00F301C1">
      <w:pPr>
        <w:pStyle w:val="NormalBold"/>
      </w:pPr>
      <w:r w:rsidRPr="00AE429F">
        <w:rPr>
          <w:rStyle w:val="HideTWBExt"/>
          <w:b w:val="0"/>
        </w:rPr>
        <w:t>&lt;/RepeatBlock-By&gt;</w:t>
      </w:r>
    </w:p>
    <w:p w14:paraId="64805B4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B3BE168" w14:textId="315473EB" w:rsidR="00F301C1" w:rsidRPr="00AE429F" w:rsidRDefault="00F301C1" w:rsidP="00F301C1">
      <w:pPr>
        <w:pStyle w:val="NormalBold"/>
      </w:pPr>
      <w:r w:rsidRPr="00AE429F">
        <w:rPr>
          <w:rStyle w:val="HideTWBExt"/>
        </w:rPr>
        <w:t>&lt;Article&gt;</w:t>
      </w:r>
      <w:r w:rsidRPr="00AE429F">
        <w:t>Considerando F</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26FC8CE" w14:textId="77777777" w:rsidTr="00B011E4">
        <w:trPr>
          <w:trHeight w:hRule="exact" w:val="240"/>
          <w:jc w:val="center"/>
        </w:trPr>
        <w:tc>
          <w:tcPr>
            <w:tcW w:w="9752" w:type="dxa"/>
            <w:gridSpan w:val="2"/>
            <w:tcBorders>
              <w:top w:val="nil"/>
              <w:left w:val="nil"/>
              <w:bottom w:val="nil"/>
              <w:right w:val="nil"/>
            </w:tcBorders>
          </w:tcPr>
          <w:p w14:paraId="3343285A" w14:textId="77777777" w:rsidR="00F301C1" w:rsidRPr="00AE429F" w:rsidRDefault="00F301C1" w:rsidP="00B011E4"/>
        </w:tc>
      </w:tr>
      <w:tr w:rsidR="00F301C1" w:rsidRPr="00AE429F" w14:paraId="52AFC179" w14:textId="77777777" w:rsidTr="00B011E4">
        <w:trPr>
          <w:trHeight w:val="240"/>
          <w:jc w:val="center"/>
        </w:trPr>
        <w:tc>
          <w:tcPr>
            <w:tcW w:w="4876" w:type="dxa"/>
            <w:tcBorders>
              <w:top w:val="nil"/>
              <w:left w:val="nil"/>
              <w:bottom w:val="nil"/>
              <w:right w:val="nil"/>
            </w:tcBorders>
          </w:tcPr>
          <w:p w14:paraId="057764F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0687726" w14:textId="77777777" w:rsidR="00F301C1" w:rsidRPr="00AE429F" w:rsidRDefault="00F301C1" w:rsidP="00B011E4">
            <w:pPr>
              <w:pStyle w:val="AmColumnHeading"/>
            </w:pPr>
            <w:r w:rsidRPr="00AE429F">
              <w:t>Alteração</w:t>
            </w:r>
          </w:p>
        </w:tc>
      </w:tr>
      <w:tr w:rsidR="00F301C1" w:rsidRPr="00AE429F" w14:paraId="593A66D5" w14:textId="77777777" w:rsidTr="00B011E4">
        <w:trPr>
          <w:jc w:val="center"/>
        </w:trPr>
        <w:tc>
          <w:tcPr>
            <w:tcW w:w="4876" w:type="dxa"/>
            <w:tcBorders>
              <w:top w:val="nil"/>
              <w:left w:val="nil"/>
              <w:bottom w:val="nil"/>
              <w:right w:val="nil"/>
            </w:tcBorders>
          </w:tcPr>
          <w:p w14:paraId="3B9E228A" w14:textId="77777777" w:rsidR="00F301C1" w:rsidRPr="00AE429F" w:rsidRDefault="00F301C1" w:rsidP="00B011E4">
            <w:pPr>
              <w:pStyle w:val="Normal6a"/>
            </w:pPr>
          </w:p>
        </w:tc>
        <w:tc>
          <w:tcPr>
            <w:tcW w:w="4876" w:type="dxa"/>
            <w:tcBorders>
              <w:top w:val="nil"/>
              <w:left w:val="nil"/>
              <w:bottom w:val="nil"/>
              <w:right w:val="nil"/>
            </w:tcBorders>
          </w:tcPr>
          <w:p w14:paraId="3C9FCAF8" w14:textId="7C4403F2" w:rsidR="00F301C1" w:rsidRPr="00AE429F" w:rsidRDefault="00F301C1" w:rsidP="00B011E4">
            <w:pPr>
              <w:pStyle w:val="Normal6a"/>
            </w:pPr>
            <w:r w:rsidRPr="00AE429F">
              <w:rPr>
                <w:b/>
                <w:i/>
              </w:rPr>
              <w:t>F</w:t>
            </w:r>
            <w:r w:rsidR="00030136">
              <w:rPr>
                <w:b/>
                <w:i/>
              </w:rPr>
              <w:noBreakHyphen/>
            </w:r>
            <w:r w:rsidRPr="00AE429F">
              <w:rPr>
                <w:b/>
                <w:i/>
              </w:rPr>
              <w:t>B.</w:t>
            </w:r>
            <w:r w:rsidRPr="00AE429F">
              <w:tab/>
            </w:r>
            <w:r w:rsidRPr="00AE429F">
              <w:rPr>
                <w:b/>
                <w:i/>
              </w:rPr>
              <w:t>Considerando que determinados fatores socioeconómicos e desigualdades aumentam a exposição das mulheres à violência baseada no género, agravando as disparidades sanitárias, sociais e económicas existentes;</w:t>
            </w:r>
          </w:p>
        </w:tc>
      </w:tr>
    </w:tbl>
    <w:p w14:paraId="3087D1F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58DFF36" w14:textId="77777777" w:rsidR="00F301C1" w:rsidRPr="00AE429F" w:rsidRDefault="00F301C1" w:rsidP="00F301C1">
      <w:r w:rsidRPr="00AE429F">
        <w:rPr>
          <w:rStyle w:val="HideTWBExt"/>
        </w:rPr>
        <w:t>&lt;/Amend&gt;</w:t>
      </w:r>
    </w:p>
    <w:p w14:paraId="43C3F33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102</w:t>
      </w:r>
      <w:r w:rsidRPr="00AE429F">
        <w:rPr>
          <w:rStyle w:val="HideTWBExt"/>
        </w:rPr>
        <w:t>&lt;/NumAm&gt;</w:t>
      </w:r>
    </w:p>
    <w:p w14:paraId="4F55DD31" w14:textId="0F1B25F7"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2C138FB2" w14:textId="77777777" w:rsidR="00F301C1" w:rsidRPr="00AE429F" w:rsidRDefault="00F301C1" w:rsidP="00F301C1">
      <w:pPr>
        <w:pStyle w:val="NormalBold"/>
      </w:pPr>
      <w:r w:rsidRPr="00AE429F">
        <w:rPr>
          <w:rStyle w:val="HideTWBExt"/>
          <w:b w:val="0"/>
        </w:rPr>
        <w:t>&lt;/RepeatBlock-By&gt;</w:t>
      </w:r>
    </w:p>
    <w:p w14:paraId="057C72E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25126EB" w14:textId="5F8D63D0" w:rsidR="00F301C1" w:rsidRPr="00AE429F" w:rsidRDefault="00F301C1" w:rsidP="00F301C1">
      <w:pPr>
        <w:pStyle w:val="NormalBold"/>
      </w:pPr>
      <w:r w:rsidRPr="00AE429F">
        <w:rPr>
          <w:rStyle w:val="HideTWBExt"/>
        </w:rPr>
        <w:t>&lt;Article&gt;</w:t>
      </w:r>
      <w:r w:rsidRPr="00AE429F">
        <w:t>Considerando F</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F9FD147" w14:textId="77777777" w:rsidTr="00B011E4">
        <w:trPr>
          <w:trHeight w:hRule="exact" w:val="240"/>
          <w:jc w:val="center"/>
        </w:trPr>
        <w:tc>
          <w:tcPr>
            <w:tcW w:w="9752" w:type="dxa"/>
            <w:gridSpan w:val="2"/>
            <w:tcBorders>
              <w:top w:val="nil"/>
              <w:left w:val="nil"/>
              <w:bottom w:val="nil"/>
              <w:right w:val="nil"/>
            </w:tcBorders>
          </w:tcPr>
          <w:p w14:paraId="4E4EC9C8" w14:textId="77777777" w:rsidR="00F301C1" w:rsidRPr="00AE429F" w:rsidRDefault="00F301C1" w:rsidP="00B011E4"/>
        </w:tc>
      </w:tr>
      <w:tr w:rsidR="00F301C1" w:rsidRPr="00AE429F" w14:paraId="7496A866" w14:textId="77777777" w:rsidTr="00B011E4">
        <w:trPr>
          <w:trHeight w:val="240"/>
          <w:jc w:val="center"/>
        </w:trPr>
        <w:tc>
          <w:tcPr>
            <w:tcW w:w="4876" w:type="dxa"/>
            <w:tcBorders>
              <w:top w:val="nil"/>
              <w:left w:val="nil"/>
              <w:bottom w:val="nil"/>
              <w:right w:val="nil"/>
            </w:tcBorders>
          </w:tcPr>
          <w:p w14:paraId="712C5F8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E5A2DAA" w14:textId="77777777" w:rsidR="00F301C1" w:rsidRPr="00AE429F" w:rsidRDefault="00F301C1" w:rsidP="00B011E4">
            <w:pPr>
              <w:pStyle w:val="AmColumnHeading"/>
            </w:pPr>
            <w:r w:rsidRPr="00AE429F">
              <w:t>Alteração</w:t>
            </w:r>
          </w:p>
        </w:tc>
      </w:tr>
      <w:tr w:rsidR="00F301C1" w:rsidRPr="00AE429F" w14:paraId="096556FA" w14:textId="77777777" w:rsidTr="00B011E4">
        <w:trPr>
          <w:jc w:val="center"/>
        </w:trPr>
        <w:tc>
          <w:tcPr>
            <w:tcW w:w="4876" w:type="dxa"/>
            <w:tcBorders>
              <w:top w:val="nil"/>
              <w:left w:val="nil"/>
              <w:bottom w:val="nil"/>
              <w:right w:val="nil"/>
            </w:tcBorders>
          </w:tcPr>
          <w:p w14:paraId="52C7427F" w14:textId="77777777" w:rsidR="00F301C1" w:rsidRPr="00AE429F" w:rsidRDefault="00F301C1" w:rsidP="00B011E4">
            <w:pPr>
              <w:pStyle w:val="Normal6a"/>
            </w:pPr>
          </w:p>
        </w:tc>
        <w:tc>
          <w:tcPr>
            <w:tcW w:w="4876" w:type="dxa"/>
            <w:tcBorders>
              <w:top w:val="nil"/>
              <w:left w:val="nil"/>
              <w:bottom w:val="nil"/>
              <w:right w:val="nil"/>
            </w:tcBorders>
          </w:tcPr>
          <w:p w14:paraId="414EDC47" w14:textId="56A279ED" w:rsidR="00F301C1" w:rsidRPr="00AE429F" w:rsidRDefault="00F301C1" w:rsidP="00B011E4">
            <w:pPr>
              <w:pStyle w:val="Normal6a"/>
            </w:pPr>
            <w:r w:rsidRPr="00AE429F">
              <w:rPr>
                <w:b/>
                <w:i/>
              </w:rPr>
              <w:t>F</w:t>
            </w:r>
            <w:r w:rsidR="00030136">
              <w:rPr>
                <w:b/>
                <w:i/>
              </w:rPr>
              <w:noBreakHyphen/>
            </w:r>
            <w:r w:rsidRPr="00AE429F">
              <w:rPr>
                <w:b/>
                <w:i/>
              </w:rPr>
              <w:t>B.</w:t>
            </w:r>
            <w:r w:rsidRPr="00AE429F">
              <w:tab/>
            </w:r>
            <w:r w:rsidRPr="00AE429F">
              <w:rPr>
                <w:b/>
                <w:i/>
              </w:rPr>
              <w:t>Considerando que a Comissão Europeia, na sua Estratégia para a Igualdade de Género 2020</w:t>
            </w:r>
            <w:r w:rsidR="00030136">
              <w:rPr>
                <w:b/>
                <w:i/>
              </w:rPr>
              <w:noBreakHyphen/>
            </w:r>
            <w:r w:rsidRPr="00AE429F">
              <w:rPr>
                <w:b/>
                <w:i/>
              </w:rPr>
              <w:t>2025, se comprometeu a emitir recomendações sobre a prevenção de práticas nocivas contra as mulheres e as raparigas;</w:t>
            </w:r>
          </w:p>
        </w:tc>
      </w:tr>
    </w:tbl>
    <w:p w14:paraId="0FC67DB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CD2184B" w14:textId="77777777" w:rsidR="00F301C1" w:rsidRPr="00AE429F" w:rsidRDefault="00F301C1" w:rsidP="00F301C1">
      <w:r w:rsidRPr="00AE429F">
        <w:rPr>
          <w:rStyle w:val="HideTWBExt"/>
        </w:rPr>
        <w:t>&lt;/Amend&gt;</w:t>
      </w:r>
    </w:p>
    <w:p w14:paraId="43732A9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103</w:t>
      </w:r>
      <w:r w:rsidRPr="00AE429F">
        <w:rPr>
          <w:rStyle w:val="HideTWBExt"/>
        </w:rPr>
        <w:t>&lt;/NumAm&gt;</w:t>
      </w:r>
    </w:p>
    <w:p w14:paraId="3435BDBF" w14:textId="68B5FB8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CBD0887" w14:textId="77777777" w:rsidR="00F301C1" w:rsidRPr="00AE429F" w:rsidRDefault="00F301C1" w:rsidP="00F301C1">
      <w:pPr>
        <w:pStyle w:val="NormalBold"/>
      </w:pPr>
      <w:r w:rsidRPr="00AE429F">
        <w:rPr>
          <w:rStyle w:val="HideTWBExt"/>
          <w:b w:val="0"/>
        </w:rPr>
        <w:lastRenderedPageBreak/>
        <w:t>&lt;/RepeatBlock-By&gt;</w:t>
      </w:r>
    </w:p>
    <w:p w14:paraId="4AFCE91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3875DEA" w14:textId="30AD5CB4" w:rsidR="00F301C1" w:rsidRPr="00AE429F" w:rsidRDefault="00F301C1" w:rsidP="00F301C1">
      <w:pPr>
        <w:pStyle w:val="NormalBold"/>
      </w:pPr>
      <w:r w:rsidRPr="00AE429F">
        <w:rPr>
          <w:rStyle w:val="HideTWBExt"/>
        </w:rPr>
        <w:t>&lt;Article&gt;</w:t>
      </w:r>
      <w:r w:rsidRPr="00AE429F">
        <w:t>Considerando F</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242067D" w14:textId="77777777" w:rsidTr="00B011E4">
        <w:trPr>
          <w:trHeight w:hRule="exact" w:val="240"/>
          <w:jc w:val="center"/>
        </w:trPr>
        <w:tc>
          <w:tcPr>
            <w:tcW w:w="9752" w:type="dxa"/>
            <w:gridSpan w:val="2"/>
            <w:tcBorders>
              <w:top w:val="nil"/>
              <w:left w:val="nil"/>
              <w:bottom w:val="nil"/>
              <w:right w:val="nil"/>
            </w:tcBorders>
          </w:tcPr>
          <w:p w14:paraId="5B2AC12F" w14:textId="77777777" w:rsidR="00F301C1" w:rsidRPr="00AE429F" w:rsidRDefault="00F301C1" w:rsidP="00B011E4"/>
        </w:tc>
      </w:tr>
      <w:tr w:rsidR="00F301C1" w:rsidRPr="00AE429F" w14:paraId="1803318B" w14:textId="77777777" w:rsidTr="00B011E4">
        <w:trPr>
          <w:trHeight w:val="240"/>
          <w:jc w:val="center"/>
        </w:trPr>
        <w:tc>
          <w:tcPr>
            <w:tcW w:w="4876" w:type="dxa"/>
            <w:tcBorders>
              <w:top w:val="nil"/>
              <w:left w:val="nil"/>
              <w:bottom w:val="nil"/>
              <w:right w:val="nil"/>
            </w:tcBorders>
          </w:tcPr>
          <w:p w14:paraId="09FF97C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6F0AEF" w14:textId="77777777" w:rsidR="00F301C1" w:rsidRPr="00AE429F" w:rsidRDefault="00F301C1" w:rsidP="00B011E4">
            <w:pPr>
              <w:pStyle w:val="AmColumnHeading"/>
            </w:pPr>
            <w:r w:rsidRPr="00AE429F">
              <w:t>Alteração</w:t>
            </w:r>
          </w:p>
        </w:tc>
      </w:tr>
      <w:tr w:rsidR="00F301C1" w:rsidRPr="00AE429F" w14:paraId="60572184" w14:textId="77777777" w:rsidTr="00B011E4">
        <w:trPr>
          <w:jc w:val="center"/>
        </w:trPr>
        <w:tc>
          <w:tcPr>
            <w:tcW w:w="4876" w:type="dxa"/>
            <w:tcBorders>
              <w:top w:val="nil"/>
              <w:left w:val="nil"/>
              <w:bottom w:val="nil"/>
              <w:right w:val="nil"/>
            </w:tcBorders>
          </w:tcPr>
          <w:p w14:paraId="4D90563F" w14:textId="77777777" w:rsidR="00F301C1" w:rsidRPr="00AE429F" w:rsidRDefault="00F301C1" w:rsidP="00B011E4">
            <w:pPr>
              <w:pStyle w:val="Normal6a"/>
            </w:pPr>
          </w:p>
        </w:tc>
        <w:tc>
          <w:tcPr>
            <w:tcW w:w="4876" w:type="dxa"/>
            <w:tcBorders>
              <w:top w:val="nil"/>
              <w:left w:val="nil"/>
              <w:bottom w:val="nil"/>
              <w:right w:val="nil"/>
            </w:tcBorders>
          </w:tcPr>
          <w:p w14:paraId="354983EE" w14:textId="39A97A76" w:rsidR="00F301C1" w:rsidRPr="00AE429F" w:rsidRDefault="00F301C1" w:rsidP="00B011E4">
            <w:pPr>
              <w:pStyle w:val="Normal6a"/>
            </w:pPr>
            <w:r w:rsidRPr="00AE429F">
              <w:rPr>
                <w:b/>
                <w:i/>
              </w:rPr>
              <w:t>F</w:t>
            </w:r>
            <w:r w:rsidR="00030136">
              <w:rPr>
                <w:b/>
                <w:i/>
              </w:rPr>
              <w:noBreakHyphen/>
            </w:r>
            <w:r w:rsidRPr="00AE429F">
              <w:rPr>
                <w:b/>
                <w:i/>
              </w:rPr>
              <w:t>C.</w:t>
            </w:r>
            <w:r w:rsidRPr="00AE429F">
              <w:tab/>
            </w:r>
            <w:r w:rsidRPr="00AE429F">
              <w:rPr>
                <w:b/>
                <w:i/>
              </w:rPr>
              <w:t>Considerando que a violência obstétrica e ginecológica, incluindo os abusos verbais, a discriminação e os procedimentos não consensuais durante a gravidez, o parto e o aborto, constitui uma violação dos direitos e da dignidade das mulheres;</w:t>
            </w:r>
          </w:p>
        </w:tc>
      </w:tr>
    </w:tbl>
    <w:p w14:paraId="09ADBFE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9A82A41" w14:textId="77777777" w:rsidR="00F301C1" w:rsidRPr="00AE429F" w:rsidRDefault="00F301C1" w:rsidP="00F301C1">
      <w:r w:rsidRPr="00AE429F">
        <w:rPr>
          <w:rStyle w:val="HideTWBExt"/>
        </w:rPr>
        <w:t>&lt;/Amend&gt;</w:t>
      </w:r>
    </w:p>
    <w:p w14:paraId="76015E1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104</w:t>
      </w:r>
      <w:r w:rsidRPr="00AE429F">
        <w:rPr>
          <w:rStyle w:val="HideTWBExt"/>
        </w:rPr>
        <w:t>&lt;/NumAm&gt;</w:t>
      </w:r>
    </w:p>
    <w:p w14:paraId="2D82C629" w14:textId="6810C93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CF8E2D9" w14:textId="77777777" w:rsidR="00F301C1" w:rsidRPr="00AE429F" w:rsidRDefault="00F301C1" w:rsidP="00F301C1">
      <w:pPr>
        <w:pStyle w:val="NormalBold"/>
      </w:pPr>
      <w:r w:rsidRPr="00AE429F">
        <w:rPr>
          <w:rStyle w:val="HideTWBExt"/>
          <w:b w:val="0"/>
        </w:rPr>
        <w:t>&lt;/RepeatBlock-By&gt;</w:t>
      </w:r>
    </w:p>
    <w:p w14:paraId="43234B0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C029EEB" w14:textId="50CAD003" w:rsidR="00F301C1" w:rsidRPr="00AE429F" w:rsidRDefault="00F301C1" w:rsidP="00F301C1">
      <w:pPr>
        <w:pStyle w:val="NormalBold"/>
      </w:pPr>
      <w:r w:rsidRPr="00AE429F">
        <w:rPr>
          <w:rStyle w:val="HideTWBExt"/>
        </w:rPr>
        <w:t>&lt;Article&gt;</w:t>
      </w:r>
      <w:r w:rsidRPr="00AE429F">
        <w:t>Considerando F</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5E2B7A" w14:textId="77777777" w:rsidTr="00B011E4">
        <w:trPr>
          <w:trHeight w:hRule="exact" w:val="240"/>
          <w:jc w:val="center"/>
        </w:trPr>
        <w:tc>
          <w:tcPr>
            <w:tcW w:w="9752" w:type="dxa"/>
            <w:gridSpan w:val="2"/>
            <w:tcBorders>
              <w:top w:val="nil"/>
              <w:left w:val="nil"/>
              <w:bottom w:val="nil"/>
              <w:right w:val="nil"/>
            </w:tcBorders>
          </w:tcPr>
          <w:p w14:paraId="4B976082" w14:textId="77777777" w:rsidR="00F301C1" w:rsidRPr="00AE429F" w:rsidRDefault="00F301C1" w:rsidP="00B011E4"/>
        </w:tc>
      </w:tr>
      <w:tr w:rsidR="00F301C1" w:rsidRPr="00AE429F" w14:paraId="0154730F" w14:textId="77777777" w:rsidTr="00B011E4">
        <w:trPr>
          <w:trHeight w:val="240"/>
          <w:jc w:val="center"/>
        </w:trPr>
        <w:tc>
          <w:tcPr>
            <w:tcW w:w="4876" w:type="dxa"/>
            <w:tcBorders>
              <w:top w:val="nil"/>
              <w:left w:val="nil"/>
              <w:bottom w:val="nil"/>
              <w:right w:val="nil"/>
            </w:tcBorders>
          </w:tcPr>
          <w:p w14:paraId="7CB6AF6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773D238" w14:textId="77777777" w:rsidR="00F301C1" w:rsidRPr="00AE429F" w:rsidRDefault="00F301C1" w:rsidP="00B011E4">
            <w:pPr>
              <w:pStyle w:val="AmColumnHeading"/>
            </w:pPr>
            <w:r w:rsidRPr="00AE429F">
              <w:t>Alteração</w:t>
            </w:r>
          </w:p>
        </w:tc>
      </w:tr>
      <w:tr w:rsidR="00F301C1" w:rsidRPr="00AE429F" w14:paraId="37E54ED7" w14:textId="77777777" w:rsidTr="00B011E4">
        <w:trPr>
          <w:jc w:val="center"/>
        </w:trPr>
        <w:tc>
          <w:tcPr>
            <w:tcW w:w="4876" w:type="dxa"/>
            <w:tcBorders>
              <w:top w:val="nil"/>
              <w:left w:val="nil"/>
              <w:bottom w:val="nil"/>
              <w:right w:val="nil"/>
            </w:tcBorders>
          </w:tcPr>
          <w:p w14:paraId="1FCEA938" w14:textId="77777777" w:rsidR="00F301C1" w:rsidRPr="00AE429F" w:rsidRDefault="00F301C1" w:rsidP="00B011E4">
            <w:pPr>
              <w:pStyle w:val="Normal6a"/>
            </w:pPr>
          </w:p>
        </w:tc>
        <w:tc>
          <w:tcPr>
            <w:tcW w:w="4876" w:type="dxa"/>
            <w:tcBorders>
              <w:top w:val="nil"/>
              <w:left w:val="nil"/>
              <w:bottom w:val="nil"/>
              <w:right w:val="nil"/>
            </w:tcBorders>
          </w:tcPr>
          <w:p w14:paraId="563E879C" w14:textId="41BE97C8" w:rsidR="00F301C1" w:rsidRPr="00AE429F" w:rsidRDefault="00F301C1" w:rsidP="00B011E4">
            <w:pPr>
              <w:pStyle w:val="Normal6a"/>
            </w:pPr>
            <w:r w:rsidRPr="00AE429F">
              <w:rPr>
                <w:b/>
                <w:i/>
              </w:rPr>
              <w:t>F</w:t>
            </w:r>
            <w:r w:rsidR="00030136">
              <w:rPr>
                <w:b/>
                <w:i/>
              </w:rPr>
              <w:noBreakHyphen/>
            </w:r>
            <w:r w:rsidRPr="00AE429F">
              <w:rPr>
                <w:b/>
                <w:i/>
              </w:rPr>
              <w:t>D.</w:t>
            </w:r>
            <w:r w:rsidRPr="00AE429F">
              <w:tab/>
            </w:r>
            <w:r w:rsidRPr="00AE429F">
              <w:rPr>
                <w:b/>
                <w:i/>
              </w:rPr>
              <w:t>Considerando que as mulheres com deficiência continuam a ser sujeitas a tratamentos e intervenções médicas desnecessárias ou não consentidas, incluindo a esterilização forçada, que continua a ser uma realidade em algumas partes da UE e não foi explicitamente proibida na diretiva relativa à violência contra as mulheres e à violência doméstica, apesar dos repetidos apelos das organizações da sociedade civil para que fosse proibida;</w:t>
            </w:r>
          </w:p>
        </w:tc>
      </w:tr>
    </w:tbl>
    <w:p w14:paraId="730E641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A23E72F" w14:textId="77777777" w:rsidR="00F301C1" w:rsidRPr="00AE429F" w:rsidRDefault="00F301C1" w:rsidP="00F301C1">
      <w:r w:rsidRPr="00AE429F">
        <w:rPr>
          <w:rStyle w:val="HideTWBExt"/>
        </w:rPr>
        <w:t>&lt;/Amend&gt;</w:t>
      </w:r>
    </w:p>
    <w:p w14:paraId="6A6B26E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105</w:t>
      </w:r>
      <w:r w:rsidRPr="00AE429F">
        <w:rPr>
          <w:rStyle w:val="HideTWBExt"/>
        </w:rPr>
        <w:t>&lt;/NumAm&gt;</w:t>
      </w:r>
    </w:p>
    <w:p w14:paraId="2BBF7BC0" w14:textId="51E593B7"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6BFB51CF" w14:textId="77777777" w:rsidR="00F301C1" w:rsidRPr="00AE429F" w:rsidRDefault="00F301C1" w:rsidP="00F301C1">
      <w:pPr>
        <w:pStyle w:val="NormalBold"/>
      </w:pPr>
      <w:r w:rsidRPr="00AE429F">
        <w:rPr>
          <w:rStyle w:val="HideTWBExt"/>
          <w:b w:val="0"/>
        </w:rPr>
        <w:lastRenderedPageBreak/>
        <w:t>&lt;/RepeatBlock-By&gt;</w:t>
      </w:r>
    </w:p>
    <w:p w14:paraId="237E62F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2A785CE" w14:textId="6967A5A9" w:rsidR="00F301C1" w:rsidRPr="00AE429F" w:rsidRDefault="00F301C1" w:rsidP="00F301C1">
      <w:pPr>
        <w:pStyle w:val="NormalBold"/>
      </w:pPr>
      <w:r w:rsidRPr="00AE429F">
        <w:rPr>
          <w:rStyle w:val="HideTWBExt"/>
        </w:rPr>
        <w:t>&lt;Article&gt;</w:t>
      </w:r>
      <w:r w:rsidRPr="00AE429F">
        <w:t>Considerando F</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6C8CFBC" w14:textId="77777777" w:rsidTr="00B011E4">
        <w:trPr>
          <w:trHeight w:hRule="exact" w:val="240"/>
          <w:jc w:val="center"/>
        </w:trPr>
        <w:tc>
          <w:tcPr>
            <w:tcW w:w="9752" w:type="dxa"/>
            <w:gridSpan w:val="2"/>
            <w:tcBorders>
              <w:top w:val="nil"/>
              <w:left w:val="nil"/>
              <w:bottom w:val="nil"/>
              <w:right w:val="nil"/>
            </w:tcBorders>
          </w:tcPr>
          <w:p w14:paraId="2FC51524" w14:textId="77777777" w:rsidR="00F301C1" w:rsidRPr="00AE429F" w:rsidRDefault="00F301C1" w:rsidP="00B011E4"/>
        </w:tc>
      </w:tr>
      <w:tr w:rsidR="00F301C1" w:rsidRPr="00AE429F" w14:paraId="21568765" w14:textId="77777777" w:rsidTr="00B011E4">
        <w:trPr>
          <w:trHeight w:val="240"/>
          <w:jc w:val="center"/>
        </w:trPr>
        <w:tc>
          <w:tcPr>
            <w:tcW w:w="4876" w:type="dxa"/>
            <w:tcBorders>
              <w:top w:val="nil"/>
              <w:left w:val="nil"/>
              <w:bottom w:val="nil"/>
              <w:right w:val="nil"/>
            </w:tcBorders>
          </w:tcPr>
          <w:p w14:paraId="50D627F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2C88301" w14:textId="77777777" w:rsidR="00F301C1" w:rsidRPr="00AE429F" w:rsidRDefault="00F301C1" w:rsidP="00B011E4">
            <w:pPr>
              <w:pStyle w:val="AmColumnHeading"/>
            </w:pPr>
            <w:r w:rsidRPr="00AE429F">
              <w:t>Alteração</w:t>
            </w:r>
          </w:p>
        </w:tc>
      </w:tr>
      <w:tr w:rsidR="00F301C1" w:rsidRPr="00AE429F" w14:paraId="7AF4B4D4" w14:textId="77777777" w:rsidTr="00B011E4">
        <w:trPr>
          <w:jc w:val="center"/>
        </w:trPr>
        <w:tc>
          <w:tcPr>
            <w:tcW w:w="4876" w:type="dxa"/>
            <w:tcBorders>
              <w:top w:val="nil"/>
              <w:left w:val="nil"/>
              <w:bottom w:val="nil"/>
              <w:right w:val="nil"/>
            </w:tcBorders>
          </w:tcPr>
          <w:p w14:paraId="0F94F2DA" w14:textId="77777777" w:rsidR="00F301C1" w:rsidRPr="00AE429F" w:rsidRDefault="00F301C1" w:rsidP="00B011E4">
            <w:pPr>
              <w:pStyle w:val="Normal6a"/>
            </w:pPr>
          </w:p>
        </w:tc>
        <w:tc>
          <w:tcPr>
            <w:tcW w:w="4876" w:type="dxa"/>
            <w:tcBorders>
              <w:top w:val="nil"/>
              <w:left w:val="nil"/>
              <w:bottom w:val="nil"/>
              <w:right w:val="nil"/>
            </w:tcBorders>
          </w:tcPr>
          <w:p w14:paraId="603561C5" w14:textId="7F0C2F90" w:rsidR="00F301C1" w:rsidRPr="00AE429F" w:rsidRDefault="00F301C1" w:rsidP="00B011E4">
            <w:pPr>
              <w:pStyle w:val="Normal6a"/>
            </w:pPr>
            <w:r w:rsidRPr="00AE429F">
              <w:rPr>
                <w:b/>
                <w:i/>
              </w:rPr>
              <w:t>F</w:t>
            </w:r>
            <w:r w:rsidR="00030136">
              <w:rPr>
                <w:b/>
                <w:i/>
              </w:rPr>
              <w:noBreakHyphen/>
            </w:r>
            <w:r w:rsidRPr="00AE429F">
              <w:rPr>
                <w:b/>
                <w:i/>
              </w:rPr>
              <w:t>E.</w:t>
            </w:r>
            <w:r w:rsidRPr="00AE429F">
              <w:tab/>
            </w:r>
            <w:r w:rsidRPr="00AE429F">
              <w:rPr>
                <w:b/>
                <w:i/>
              </w:rPr>
              <w:t>Considerando que as mulheres e as raparigas são desproporcionadamente afetadas por uma série de doenças crónicas e específicas de género, incluindo a endometriose, a síndrome dos ovários policísticos (SOP), os miomas uterinos, a perturbação disfórica pré</w:t>
            </w:r>
            <w:r w:rsidR="00030136">
              <w:rPr>
                <w:b/>
                <w:i/>
              </w:rPr>
              <w:noBreakHyphen/>
            </w:r>
            <w:r w:rsidRPr="00AE429F">
              <w:rPr>
                <w:b/>
                <w:i/>
              </w:rPr>
              <w:t>menstrual (PDPM), a dor pélvica crónica, a osteoporose e as doenças autoimunes, que continuam a ser subinvestigadas, subdiagnosticadas e frequentemente minimizadas na prática clínica; que os profissionais de saúde continuam a não estar sensibilizados para as doenças específicas das mulheres;</w:t>
            </w:r>
          </w:p>
        </w:tc>
      </w:tr>
    </w:tbl>
    <w:p w14:paraId="18CA294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E9EFAE3" w14:textId="77777777" w:rsidR="00F301C1" w:rsidRPr="00AE429F" w:rsidRDefault="00F301C1" w:rsidP="00F301C1">
      <w:r w:rsidRPr="00AE429F">
        <w:rPr>
          <w:rStyle w:val="HideTWBExt"/>
        </w:rPr>
        <w:t>&lt;/Amend&gt;</w:t>
      </w:r>
    </w:p>
    <w:p w14:paraId="2198A8B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106</w:t>
      </w:r>
      <w:r w:rsidRPr="00AE429F">
        <w:rPr>
          <w:rStyle w:val="HideTWBExt"/>
        </w:rPr>
        <w:t>&lt;/NumAm&gt;</w:t>
      </w:r>
    </w:p>
    <w:p w14:paraId="788D7E1F" w14:textId="66A1DF15"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672C5EF3" w14:textId="77777777" w:rsidR="00F301C1" w:rsidRPr="00AE429F" w:rsidRDefault="00F301C1" w:rsidP="00F301C1">
      <w:pPr>
        <w:pStyle w:val="NormalBold"/>
      </w:pPr>
      <w:r w:rsidRPr="00AE429F">
        <w:rPr>
          <w:rStyle w:val="HideTWBExt"/>
          <w:b w:val="0"/>
        </w:rPr>
        <w:t>&lt;/RepeatBlock-By&gt;</w:t>
      </w:r>
    </w:p>
    <w:p w14:paraId="2C437B8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3E5B491" w14:textId="47FF21B4" w:rsidR="00F301C1" w:rsidRPr="00AE429F" w:rsidRDefault="00F301C1" w:rsidP="00F301C1">
      <w:pPr>
        <w:pStyle w:val="NormalBold"/>
      </w:pPr>
      <w:r w:rsidRPr="00AE429F">
        <w:rPr>
          <w:rStyle w:val="HideTWBExt"/>
        </w:rPr>
        <w:t>&lt;Article&gt;</w:t>
      </w:r>
      <w:r w:rsidRPr="00AE429F">
        <w:t>Considerando F</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A486D3B" w14:textId="77777777" w:rsidTr="00B011E4">
        <w:trPr>
          <w:trHeight w:hRule="exact" w:val="240"/>
          <w:jc w:val="center"/>
        </w:trPr>
        <w:tc>
          <w:tcPr>
            <w:tcW w:w="9752" w:type="dxa"/>
            <w:gridSpan w:val="2"/>
            <w:tcBorders>
              <w:top w:val="nil"/>
              <w:left w:val="nil"/>
              <w:bottom w:val="nil"/>
              <w:right w:val="nil"/>
            </w:tcBorders>
          </w:tcPr>
          <w:p w14:paraId="0E4CFB11" w14:textId="77777777" w:rsidR="00F301C1" w:rsidRPr="00AE429F" w:rsidRDefault="00F301C1" w:rsidP="00B011E4"/>
        </w:tc>
      </w:tr>
      <w:tr w:rsidR="00F301C1" w:rsidRPr="00AE429F" w14:paraId="5904E902" w14:textId="77777777" w:rsidTr="00B011E4">
        <w:trPr>
          <w:trHeight w:val="240"/>
          <w:jc w:val="center"/>
        </w:trPr>
        <w:tc>
          <w:tcPr>
            <w:tcW w:w="4876" w:type="dxa"/>
            <w:tcBorders>
              <w:top w:val="nil"/>
              <w:left w:val="nil"/>
              <w:bottom w:val="nil"/>
              <w:right w:val="nil"/>
            </w:tcBorders>
          </w:tcPr>
          <w:p w14:paraId="079330C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4C3DD13" w14:textId="77777777" w:rsidR="00F301C1" w:rsidRPr="00AE429F" w:rsidRDefault="00F301C1" w:rsidP="00B011E4">
            <w:pPr>
              <w:pStyle w:val="AmColumnHeading"/>
            </w:pPr>
            <w:r w:rsidRPr="00AE429F">
              <w:t>Alteração</w:t>
            </w:r>
          </w:p>
        </w:tc>
      </w:tr>
      <w:tr w:rsidR="00F301C1" w:rsidRPr="00AE429F" w14:paraId="2506439F" w14:textId="77777777" w:rsidTr="00B011E4">
        <w:trPr>
          <w:jc w:val="center"/>
        </w:trPr>
        <w:tc>
          <w:tcPr>
            <w:tcW w:w="4876" w:type="dxa"/>
            <w:tcBorders>
              <w:top w:val="nil"/>
              <w:left w:val="nil"/>
              <w:bottom w:val="nil"/>
              <w:right w:val="nil"/>
            </w:tcBorders>
          </w:tcPr>
          <w:p w14:paraId="2C6BDA07" w14:textId="77777777" w:rsidR="00F301C1" w:rsidRPr="00AE429F" w:rsidRDefault="00F301C1" w:rsidP="00B011E4">
            <w:pPr>
              <w:pStyle w:val="Normal6a"/>
            </w:pPr>
          </w:p>
        </w:tc>
        <w:tc>
          <w:tcPr>
            <w:tcW w:w="4876" w:type="dxa"/>
            <w:tcBorders>
              <w:top w:val="nil"/>
              <w:left w:val="nil"/>
              <w:bottom w:val="nil"/>
              <w:right w:val="nil"/>
            </w:tcBorders>
          </w:tcPr>
          <w:p w14:paraId="40981263" w14:textId="28D1CEA3" w:rsidR="00F301C1" w:rsidRPr="00AE429F" w:rsidRDefault="00F301C1" w:rsidP="00B011E4">
            <w:pPr>
              <w:pStyle w:val="Normal6a"/>
            </w:pPr>
            <w:r w:rsidRPr="00AE429F">
              <w:rPr>
                <w:b/>
                <w:i/>
              </w:rPr>
              <w:t>F</w:t>
            </w:r>
            <w:r w:rsidR="00030136">
              <w:rPr>
                <w:b/>
                <w:i/>
              </w:rPr>
              <w:noBreakHyphen/>
            </w:r>
            <w:r w:rsidRPr="00AE429F">
              <w:rPr>
                <w:b/>
                <w:i/>
              </w:rPr>
              <w:t>F.</w:t>
            </w:r>
            <w:r w:rsidRPr="00AE429F">
              <w:tab/>
            </w:r>
            <w:r w:rsidRPr="00AE429F">
              <w:rPr>
                <w:b/>
                <w:i/>
              </w:rPr>
              <w:t>Considerando que as lesões musculoesqueléticas, como a artrite reumatóide, o lúpus, a osteoartrite, a gota e a dor nas costas, afetam de forma desproporcionada as mulheres</w:t>
            </w:r>
            <w:r w:rsidRPr="00AE429F">
              <w:rPr>
                <w:b/>
                <w:i/>
                <w:vertAlign w:val="superscript"/>
              </w:rPr>
              <w:t>1</w:t>
            </w:r>
            <w:r w:rsidR="00030136">
              <w:rPr>
                <w:b/>
                <w:i/>
                <w:vertAlign w:val="superscript"/>
              </w:rPr>
              <w:noBreakHyphen/>
            </w:r>
            <w:r w:rsidRPr="00AE429F">
              <w:rPr>
                <w:b/>
                <w:i/>
                <w:vertAlign w:val="superscript"/>
              </w:rPr>
              <w:t>A</w:t>
            </w:r>
            <w:r w:rsidRPr="00AE429F">
              <w:rPr>
                <w:b/>
                <w:i/>
              </w:rPr>
              <w:t xml:space="preserve"> e que os seus sintomas nas mulheres são frequentemente ignorados ou podem apresentar</w:t>
            </w:r>
            <w:r w:rsidR="00030136">
              <w:rPr>
                <w:b/>
                <w:i/>
              </w:rPr>
              <w:noBreakHyphen/>
            </w:r>
            <w:r w:rsidRPr="00AE429F">
              <w:rPr>
                <w:b/>
                <w:i/>
              </w:rPr>
              <w:t>se de forma diferente dos sintomas «clássicos», conduzindo a erros significativos de diagnóstico ou a atrasos de diagnóstico em comparação com os homens</w:t>
            </w:r>
            <w:r w:rsidRPr="00AE429F">
              <w:rPr>
                <w:b/>
                <w:i/>
                <w:vertAlign w:val="superscript"/>
              </w:rPr>
              <w:t>1</w:t>
            </w:r>
            <w:r w:rsidR="00030136">
              <w:rPr>
                <w:b/>
                <w:i/>
                <w:vertAlign w:val="superscript"/>
              </w:rPr>
              <w:noBreakHyphen/>
            </w:r>
            <w:r w:rsidRPr="00AE429F">
              <w:rPr>
                <w:b/>
                <w:i/>
                <w:vertAlign w:val="superscript"/>
              </w:rPr>
              <w:t>B</w:t>
            </w:r>
            <w:r w:rsidRPr="00AE429F">
              <w:rPr>
                <w:b/>
                <w:i/>
              </w:rPr>
              <w:t>;</w:t>
            </w:r>
          </w:p>
        </w:tc>
      </w:tr>
      <w:tr w:rsidR="00F301C1" w:rsidRPr="00AE429F" w14:paraId="694C572F" w14:textId="77777777" w:rsidTr="00B011E4">
        <w:trPr>
          <w:jc w:val="center"/>
        </w:trPr>
        <w:tc>
          <w:tcPr>
            <w:tcW w:w="4876" w:type="dxa"/>
            <w:tcBorders>
              <w:top w:val="nil"/>
              <w:left w:val="nil"/>
              <w:bottom w:val="nil"/>
              <w:right w:val="nil"/>
            </w:tcBorders>
          </w:tcPr>
          <w:p w14:paraId="7C5CF490" w14:textId="77777777" w:rsidR="00F301C1" w:rsidRPr="00AE429F" w:rsidRDefault="00F301C1" w:rsidP="00B011E4"/>
        </w:tc>
        <w:tc>
          <w:tcPr>
            <w:tcW w:w="4876" w:type="dxa"/>
            <w:tcBorders>
              <w:top w:val="nil"/>
              <w:left w:val="nil"/>
              <w:bottom w:val="nil"/>
              <w:right w:val="nil"/>
            </w:tcBorders>
          </w:tcPr>
          <w:p w14:paraId="151F354C" w14:textId="77777777" w:rsidR="00F301C1" w:rsidRPr="00AE429F" w:rsidRDefault="00F301C1" w:rsidP="00B011E4">
            <w:pPr>
              <w:pStyle w:val="Normal6a"/>
            </w:pPr>
            <w:r w:rsidRPr="00AE429F">
              <w:rPr>
                <w:b/>
                <w:i/>
              </w:rPr>
              <w:t>_________________</w:t>
            </w:r>
          </w:p>
        </w:tc>
      </w:tr>
      <w:tr w:rsidR="00F301C1" w:rsidRPr="00AE429F" w14:paraId="040A619A" w14:textId="77777777" w:rsidTr="00B011E4">
        <w:trPr>
          <w:jc w:val="center"/>
        </w:trPr>
        <w:tc>
          <w:tcPr>
            <w:tcW w:w="4876" w:type="dxa"/>
            <w:tcBorders>
              <w:top w:val="nil"/>
              <w:left w:val="nil"/>
              <w:bottom w:val="nil"/>
              <w:right w:val="nil"/>
            </w:tcBorders>
          </w:tcPr>
          <w:p w14:paraId="30B99738" w14:textId="77777777" w:rsidR="00F301C1" w:rsidRPr="00AE429F" w:rsidRDefault="00F301C1" w:rsidP="00B011E4"/>
        </w:tc>
        <w:tc>
          <w:tcPr>
            <w:tcW w:w="4876" w:type="dxa"/>
            <w:tcBorders>
              <w:top w:val="nil"/>
              <w:left w:val="nil"/>
              <w:bottom w:val="nil"/>
              <w:right w:val="nil"/>
            </w:tcBorders>
          </w:tcPr>
          <w:p w14:paraId="5AEAFD75" w14:textId="4995B66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Woolf, Anthony D, e Bruce Pfleger. «Burden of major musculoskeletal conditions» [O peso das principais doenças musculoesqueléticas], Boletim da Organização Mundial da Saúde, Vol. 81,9 (2003): p. 646</w:t>
            </w:r>
            <w:r w:rsidR="00030136">
              <w:rPr>
                <w:b/>
                <w:i/>
              </w:rPr>
              <w:noBreakHyphen/>
            </w:r>
            <w:r w:rsidRPr="00AE429F">
              <w:rPr>
                <w:b/>
                <w:i/>
              </w:rPr>
              <w:t>56.</w:t>
            </w:r>
          </w:p>
        </w:tc>
      </w:tr>
      <w:tr w:rsidR="00F301C1" w:rsidRPr="00AE429F" w14:paraId="024E808B" w14:textId="77777777" w:rsidTr="00B011E4">
        <w:trPr>
          <w:jc w:val="center"/>
        </w:trPr>
        <w:tc>
          <w:tcPr>
            <w:tcW w:w="4876" w:type="dxa"/>
            <w:tcBorders>
              <w:top w:val="nil"/>
              <w:left w:val="nil"/>
              <w:bottom w:val="nil"/>
              <w:right w:val="nil"/>
            </w:tcBorders>
          </w:tcPr>
          <w:p w14:paraId="1D4EFA3C" w14:textId="77777777" w:rsidR="00F301C1" w:rsidRPr="00AE429F" w:rsidRDefault="00F301C1" w:rsidP="00B011E4"/>
        </w:tc>
        <w:tc>
          <w:tcPr>
            <w:tcW w:w="4876" w:type="dxa"/>
            <w:tcBorders>
              <w:top w:val="nil"/>
              <w:left w:val="nil"/>
              <w:bottom w:val="nil"/>
              <w:right w:val="nil"/>
            </w:tcBorders>
          </w:tcPr>
          <w:p w14:paraId="79E2867E" w14:textId="47B94404"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B</w:t>
            </w:r>
            <w:r w:rsidRPr="00AE429F">
              <w:t xml:space="preserve"> </w:t>
            </w:r>
            <w:r w:rsidRPr="00AE429F">
              <w:rPr>
                <w:b/>
                <w:i/>
              </w:rPr>
              <w:t>Jovani V, Blasco</w:t>
            </w:r>
            <w:r w:rsidR="00030136">
              <w:rPr>
                <w:b/>
                <w:i/>
              </w:rPr>
              <w:noBreakHyphen/>
            </w:r>
            <w:r w:rsidRPr="00AE429F">
              <w:rPr>
                <w:b/>
                <w:i/>
              </w:rPr>
              <w:t>Blasco M, Pascual E, et al., «Challenges to conquer from the gender perspective in medicine: The case of spondyloarthritis» [Desafios a serem superados na perspetiva de género na medicina: o caso da espondiloartrite], 2018, https://doi.org/10.1371/journal.pone.0205751.</w:t>
            </w:r>
          </w:p>
        </w:tc>
      </w:tr>
    </w:tbl>
    <w:p w14:paraId="18A6163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6AED48F" w14:textId="77777777" w:rsidR="00F301C1" w:rsidRPr="00AE429F" w:rsidRDefault="00F301C1" w:rsidP="00F301C1">
      <w:r w:rsidRPr="00AE429F">
        <w:rPr>
          <w:rStyle w:val="HideTWBExt"/>
        </w:rPr>
        <w:t>&lt;/Amend&gt;</w:t>
      </w:r>
    </w:p>
    <w:p w14:paraId="4CE97B8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107</w:t>
      </w:r>
      <w:r w:rsidRPr="00AE429F">
        <w:rPr>
          <w:rStyle w:val="HideTWBExt"/>
        </w:rPr>
        <w:t>&lt;/NumAm&gt;</w:t>
      </w:r>
    </w:p>
    <w:p w14:paraId="3433BC49" w14:textId="60B50638"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3FCB0DBE" w14:textId="77777777" w:rsidR="00F301C1" w:rsidRPr="00AE429F" w:rsidRDefault="00F301C1" w:rsidP="00F301C1">
      <w:pPr>
        <w:pStyle w:val="NormalBold"/>
      </w:pPr>
      <w:r w:rsidRPr="00AE429F">
        <w:rPr>
          <w:rStyle w:val="HideTWBExt"/>
          <w:b w:val="0"/>
        </w:rPr>
        <w:t>&lt;/RepeatBlock-By&gt;</w:t>
      </w:r>
    </w:p>
    <w:p w14:paraId="6BDB07F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CCD75AE" w14:textId="77777777" w:rsidR="00F301C1" w:rsidRPr="00AE429F" w:rsidRDefault="00F301C1" w:rsidP="00F301C1">
      <w:pPr>
        <w:pStyle w:val="NormalBold"/>
      </w:pPr>
      <w:r w:rsidRPr="00AE429F">
        <w:rPr>
          <w:rStyle w:val="HideTWBExt"/>
        </w:rPr>
        <w:t>&lt;Article&gt;</w:t>
      </w:r>
      <w:r w:rsidRPr="00AE429F">
        <w:t>Considerando G</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A65941E" w14:textId="77777777" w:rsidTr="00B011E4">
        <w:trPr>
          <w:trHeight w:hRule="exact" w:val="240"/>
          <w:jc w:val="center"/>
        </w:trPr>
        <w:tc>
          <w:tcPr>
            <w:tcW w:w="9752" w:type="dxa"/>
            <w:gridSpan w:val="2"/>
            <w:tcBorders>
              <w:top w:val="nil"/>
              <w:left w:val="nil"/>
              <w:bottom w:val="nil"/>
              <w:right w:val="nil"/>
            </w:tcBorders>
          </w:tcPr>
          <w:p w14:paraId="0128843C" w14:textId="77777777" w:rsidR="00F301C1" w:rsidRPr="00AE429F" w:rsidRDefault="00F301C1" w:rsidP="00B011E4"/>
        </w:tc>
      </w:tr>
      <w:tr w:rsidR="00F301C1" w:rsidRPr="00AE429F" w14:paraId="026FA3B9" w14:textId="77777777" w:rsidTr="00B011E4">
        <w:trPr>
          <w:trHeight w:val="240"/>
          <w:jc w:val="center"/>
        </w:trPr>
        <w:tc>
          <w:tcPr>
            <w:tcW w:w="4876" w:type="dxa"/>
            <w:tcBorders>
              <w:top w:val="nil"/>
              <w:left w:val="nil"/>
              <w:bottom w:val="nil"/>
              <w:right w:val="nil"/>
            </w:tcBorders>
          </w:tcPr>
          <w:p w14:paraId="75EFFDB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E55161" w14:textId="77777777" w:rsidR="00F301C1" w:rsidRPr="00AE429F" w:rsidRDefault="00F301C1" w:rsidP="00B011E4">
            <w:pPr>
              <w:pStyle w:val="AmColumnHeading"/>
            </w:pPr>
            <w:r w:rsidRPr="00AE429F">
              <w:t>Alteração</w:t>
            </w:r>
          </w:p>
        </w:tc>
      </w:tr>
      <w:tr w:rsidR="00F301C1" w:rsidRPr="00AE429F" w14:paraId="0CEE8AF6" w14:textId="77777777" w:rsidTr="00B011E4">
        <w:trPr>
          <w:jc w:val="center"/>
        </w:trPr>
        <w:tc>
          <w:tcPr>
            <w:tcW w:w="4876" w:type="dxa"/>
            <w:tcBorders>
              <w:top w:val="nil"/>
              <w:left w:val="nil"/>
              <w:bottom w:val="nil"/>
              <w:right w:val="nil"/>
            </w:tcBorders>
          </w:tcPr>
          <w:p w14:paraId="0FE8AD80" w14:textId="2AA569AC" w:rsidR="00F301C1" w:rsidRPr="00AE429F" w:rsidRDefault="00F301C1" w:rsidP="00B011E4">
            <w:pPr>
              <w:pStyle w:val="Normal6a"/>
            </w:pPr>
            <w:r w:rsidRPr="00AE429F">
              <w:t>G.</w:t>
            </w:r>
            <w:r w:rsidRPr="00AE429F">
              <w:tab/>
              <w:t>Considerando que a endometriose é uma doença crónica que afeta 10</w:t>
            </w:r>
            <w:r w:rsidR="00030136">
              <w:noBreakHyphen/>
            </w:r>
            <w:r w:rsidRPr="00AE429F">
              <w:t>15 % das mulheres em idade reprodutiva</w:t>
            </w:r>
            <w:r w:rsidRPr="00AE429F">
              <w:rPr>
                <w:vertAlign w:val="superscript"/>
              </w:rPr>
              <w:t>10</w:t>
            </w:r>
            <w:r w:rsidRPr="00AE429F">
              <w:t>;</w:t>
            </w:r>
          </w:p>
        </w:tc>
        <w:tc>
          <w:tcPr>
            <w:tcW w:w="4876" w:type="dxa"/>
            <w:tcBorders>
              <w:top w:val="nil"/>
              <w:left w:val="nil"/>
              <w:bottom w:val="nil"/>
              <w:right w:val="nil"/>
            </w:tcBorders>
          </w:tcPr>
          <w:p w14:paraId="6C54D14E" w14:textId="249F1A54" w:rsidR="00F301C1" w:rsidRPr="00AE429F" w:rsidRDefault="00F301C1" w:rsidP="00B011E4">
            <w:pPr>
              <w:pStyle w:val="Normal6a"/>
            </w:pPr>
            <w:r w:rsidRPr="00AE429F">
              <w:t>G.</w:t>
            </w:r>
            <w:r w:rsidRPr="00AE429F">
              <w:tab/>
              <w:t>Considerando que a endometriose é uma doença crónica que afeta 10</w:t>
            </w:r>
            <w:r w:rsidR="00030136">
              <w:noBreakHyphen/>
            </w:r>
            <w:r w:rsidRPr="00AE429F">
              <w:t>15 % das mulheres em idade reprodutiva</w:t>
            </w:r>
            <w:r w:rsidRPr="00AE429F">
              <w:rPr>
                <w:vertAlign w:val="superscript"/>
              </w:rPr>
              <w:t>10</w:t>
            </w:r>
            <w:r w:rsidRPr="00AE429F">
              <w:t xml:space="preserve"> </w:t>
            </w:r>
            <w:r w:rsidRPr="00AE429F">
              <w:rPr>
                <w:b/>
                <w:i/>
              </w:rPr>
              <w:t>e pode causar sintomas como dor intensa, fadiga e hemorragias abundantes, que resultam num custo anual estimado de 30 mil milhões de EUR em licenças por doença na UE</w:t>
            </w:r>
            <w:r w:rsidRPr="00AE429F">
              <w:t>;</w:t>
            </w:r>
          </w:p>
        </w:tc>
      </w:tr>
      <w:tr w:rsidR="00F301C1" w:rsidRPr="00AE429F" w14:paraId="0F00D6E7" w14:textId="77777777" w:rsidTr="00B011E4">
        <w:trPr>
          <w:jc w:val="center"/>
        </w:trPr>
        <w:tc>
          <w:tcPr>
            <w:tcW w:w="4876" w:type="dxa"/>
            <w:tcBorders>
              <w:top w:val="nil"/>
              <w:left w:val="nil"/>
              <w:bottom w:val="nil"/>
              <w:right w:val="nil"/>
            </w:tcBorders>
          </w:tcPr>
          <w:p w14:paraId="3655A8F4"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0F3F6B37" w14:textId="77777777" w:rsidR="00F301C1" w:rsidRPr="00AE429F" w:rsidRDefault="00F301C1" w:rsidP="00B011E4">
            <w:pPr>
              <w:pStyle w:val="Normal6a"/>
            </w:pPr>
            <w:r w:rsidRPr="00AE429F">
              <w:rPr>
                <w:b/>
                <w:i/>
              </w:rPr>
              <w:t>_________________</w:t>
            </w:r>
          </w:p>
        </w:tc>
      </w:tr>
      <w:tr w:rsidR="00F301C1" w:rsidRPr="00AE429F" w14:paraId="2C1EA753" w14:textId="77777777" w:rsidTr="00B011E4">
        <w:trPr>
          <w:jc w:val="center"/>
        </w:trPr>
        <w:tc>
          <w:tcPr>
            <w:tcW w:w="4876" w:type="dxa"/>
            <w:tcBorders>
              <w:top w:val="nil"/>
              <w:left w:val="nil"/>
              <w:bottom w:val="nil"/>
              <w:right w:val="nil"/>
            </w:tcBorders>
          </w:tcPr>
          <w:p w14:paraId="2E411F0E" w14:textId="52E964F2" w:rsidR="00F301C1" w:rsidRPr="00AE429F" w:rsidRDefault="00F301C1" w:rsidP="00B011E4">
            <w:pPr>
              <w:pStyle w:val="Normal6a"/>
            </w:pPr>
            <w:r w:rsidRPr="00AE429F">
              <w:rPr>
                <w:vertAlign w:val="superscript"/>
              </w:rPr>
              <w:t>10</w:t>
            </w:r>
            <w:r w:rsidRPr="00AE429F">
              <w:t xml:space="preserve"> Becker, K., Heinemann, K., Imthurn, B. Marions, L. Moehner, S. et al. «Real world data on symptomology and diagnostic approaches of 27,840 women living with endometriosis» [Dados reais sobre sintomatologia e abordagens diagnósticas de 27 840 mulheres com endometriose], Scientific Reports Vol. 11, Nº. 20404, </w:t>
            </w:r>
            <w:r w:rsidRPr="00AE429F">
              <w:lastRenderedPageBreak/>
              <w:t>2021, https://doi.org/10.1038/s41598</w:t>
            </w:r>
            <w:r w:rsidR="00030136">
              <w:noBreakHyphen/>
            </w:r>
            <w:r w:rsidRPr="00AE429F">
              <w:t>021</w:t>
            </w:r>
            <w:r w:rsidR="00030136">
              <w:noBreakHyphen/>
            </w:r>
            <w:r w:rsidRPr="00AE429F">
              <w:t>99681</w:t>
            </w:r>
            <w:r w:rsidR="00030136">
              <w:noBreakHyphen/>
            </w:r>
            <w:r w:rsidRPr="00AE429F">
              <w:t>3; Eder, C. e Roomaney R., «Transgender and non</w:t>
            </w:r>
            <w:r w:rsidR="00030136">
              <w:noBreakHyphen/>
            </w:r>
            <w:r w:rsidRPr="00AE429F">
              <w:t>binary people’s perception of their healthcare in relation to their endometriosis» [Perceção de pessoas transgénero e não binárias sobre cuidados de saúde prestados no tratamento da sua endometriose], International Journal of Transgender Health, Vol. 25, n.º 4, 2025, 911</w:t>
            </w:r>
            <w:r w:rsidR="00030136">
              <w:noBreakHyphen/>
            </w:r>
            <w:r w:rsidRPr="00AE429F">
              <w:t>925, https://journals.sagepub.com/doi/10.1177/13591053241266249.</w:t>
            </w:r>
          </w:p>
        </w:tc>
        <w:tc>
          <w:tcPr>
            <w:tcW w:w="4876" w:type="dxa"/>
            <w:tcBorders>
              <w:top w:val="nil"/>
              <w:left w:val="nil"/>
              <w:bottom w:val="nil"/>
              <w:right w:val="nil"/>
            </w:tcBorders>
          </w:tcPr>
          <w:p w14:paraId="13512C56" w14:textId="25704943" w:rsidR="00F301C1" w:rsidRPr="00AE429F" w:rsidRDefault="00F301C1" w:rsidP="00B011E4">
            <w:pPr>
              <w:pStyle w:val="Normal6a"/>
            </w:pPr>
            <w:r w:rsidRPr="00AE429F">
              <w:rPr>
                <w:vertAlign w:val="superscript"/>
              </w:rPr>
              <w:lastRenderedPageBreak/>
              <w:t>10</w:t>
            </w:r>
            <w:r w:rsidRPr="00AE429F">
              <w:t xml:space="preserve"> Becker, K., Heinemann, K., Imthurn, B. Marions, L. Moehner, S. et al. «Real world data on symptomology and diagnostic approaches of 27,840 women living with endometriosis» [Dados reais sobre sintomatologia e abordagens diagnósticas de 27 840 mulheres com endometriose], Scientific Reports Vol. 11, Nº. 20404, </w:t>
            </w:r>
            <w:r w:rsidRPr="00AE429F">
              <w:lastRenderedPageBreak/>
              <w:t>2021, https://doi.org/10.1038/s41598</w:t>
            </w:r>
            <w:r w:rsidR="00030136">
              <w:noBreakHyphen/>
            </w:r>
            <w:r w:rsidRPr="00AE429F">
              <w:t>021</w:t>
            </w:r>
            <w:r w:rsidR="00030136">
              <w:noBreakHyphen/>
            </w:r>
            <w:r w:rsidRPr="00AE429F">
              <w:t>99681</w:t>
            </w:r>
            <w:r w:rsidR="00030136">
              <w:noBreakHyphen/>
            </w:r>
            <w:r w:rsidRPr="00AE429F">
              <w:t>3; Eder, C. e Roomaney R., «Transgender and non</w:t>
            </w:r>
            <w:r w:rsidR="00030136">
              <w:noBreakHyphen/>
            </w:r>
            <w:r w:rsidRPr="00AE429F">
              <w:t>binary people’s perception of their healthcare in relation to their endometriosis» [Perceção de pessoas transgénero e não binárias sobre cuidados de saúde prestados no tratamento da sua endometriose], International Journal of Transgender Health, Vol. 25, n.º 4, 2025, 911</w:t>
            </w:r>
            <w:r w:rsidR="00030136">
              <w:noBreakHyphen/>
            </w:r>
            <w:r w:rsidRPr="00AE429F">
              <w:t>925, https://journals.sagepub.com/doi/10.1177/13591053241266249.</w:t>
            </w:r>
          </w:p>
        </w:tc>
      </w:tr>
    </w:tbl>
    <w:p w14:paraId="2F05EAF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1135747" w14:textId="77777777" w:rsidR="00F301C1" w:rsidRPr="00AE429F" w:rsidRDefault="00F301C1" w:rsidP="00F301C1">
      <w:r w:rsidRPr="00AE429F">
        <w:rPr>
          <w:rStyle w:val="HideTWBExt"/>
        </w:rPr>
        <w:t>&lt;/Amend&gt;</w:t>
      </w:r>
    </w:p>
    <w:p w14:paraId="327886C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108</w:t>
      </w:r>
      <w:r w:rsidRPr="00AE429F">
        <w:rPr>
          <w:rStyle w:val="HideTWBExt"/>
        </w:rPr>
        <w:t>&lt;/NumAm&gt;</w:t>
      </w:r>
    </w:p>
    <w:p w14:paraId="54D84AF3"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08C03C60" w14:textId="77777777" w:rsidR="00F301C1" w:rsidRPr="00AE429F" w:rsidRDefault="00F301C1" w:rsidP="00F301C1">
      <w:pPr>
        <w:pStyle w:val="NormalBold"/>
      </w:pPr>
      <w:r w:rsidRPr="00AE429F">
        <w:rPr>
          <w:rStyle w:val="HideTWBExt"/>
          <w:b w:val="0"/>
        </w:rPr>
        <w:t>&lt;/RepeatBlock-By&gt;</w:t>
      </w:r>
    </w:p>
    <w:p w14:paraId="51D8D82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6E979F6" w14:textId="77777777" w:rsidR="00F301C1" w:rsidRPr="00AE429F" w:rsidRDefault="00F301C1" w:rsidP="00F301C1">
      <w:pPr>
        <w:pStyle w:val="NormalBold"/>
      </w:pPr>
      <w:r w:rsidRPr="00AE429F">
        <w:rPr>
          <w:rStyle w:val="HideTWBExt"/>
        </w:rPr>
        <w:t>&lt;Article&gt;</w:t>
      </w:r>
      <w:r w:rsidRPr="00AE429F">
        <w:t>Considerando G</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7E35BC8" w14:textId="77777777" w:rsidTr="00B011E4">
        <w:trPr>
          <w:trHeight w:hRule="exact" w:val="240"/>
          <w:jc w:val="center"/>
        </w:trPr>
        <w:tc>
          <w:tcPr>
            <w:tcW w:w="9752" w:type="dxa"/>
            <w:gridSpan w:val="2"/>
            <w:tcBorders>
              <w:top w:val="nil"/>
              <w:left w:val="nil"/>
              <w:bottom w:val="nil"/>
              <w:right w:val="nil"/>
            </w:tcBorders>
          </w:tcPr>
          <w:p w14:paraId="45F87668" w14:textId="77777777" w:rsidR="00F301C1" w:rsidRPr="00AE429F" w:rsidRDefault="00F301C1" w:rsidP="00B011E4"/>
        </w:tc>
      </w:tr>
      <w:tr w:rsidR="00F301C1" w:rsidRPr="00AE429F" w14:paraId="4FA62E07" w14:textId="77777777" w:rsidTr="00B011E4">
        <w:trPr>
          <w:trHeight w:val="240"/>
          <w:jc w:val="center"/>
        </w:trPr>
        <w:tc>
          <w:tcPr>
            <w:tcW w:w="4876" w:type="dxa"/>
            <w:tcBorders>
              <w:top w:val="nil"/>
              <w:left w:val="nil"/>
              <w:bottom w:val="nil"/>
              <w:right w:val="nil"/>
            </w:tcBorders>
          </w:tcPr>
          <w:p w14:paraId="1844E5F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6380F0D" w14:textId="77777777" w:rsidR="00F301C1" w:rsidRPr="00AE429F" w:rsidRDefault="00F301C1" w:rsidP="00B011E4">
            <w:pPr>
              <w:pStyle w:val="AmColumnHeading"/>
            </w:pPr>
            <w:r w:rsidRPr="00AE429F">
              <w:t>Alteração</w:t>
            </w:r>
          </w:p>
        </w:tc>
      </w:tr>
      <w:tr w:rsidR="00F301C1" w:rsidRPr="00AE429F" w14:paraId="6603A9F7" w14:textId="77777777" w:rsidTr="00B011E4">
        <w:trPr>
          <w:jc w:val="center"/>
        </w:trPr>
        <w:tc>
          <w:tcPr>
            <w:tcW w:w="4876" w:type="dxa"/>
            <w:tcBorders>
              <w:top w:val="nil"/>
              <w:left w:val="nil"/>
              <w:bottom w:val="nil"/>
              <w:right w:val="nil"/>
            </w:tcBorders>
          </w:tcPr>
          <w:p w14:paraId="3540A73F" w14:textId="154E94CE" w:rsidR="00F301C1" w:rsidRPr="00AE429F" w:rsidRDefault="00F301C1" w:rsidP="00B011E4">
            <w:pPr>
              <w:pStyle w:val="Normal6a"/>
            </w:pPr>
            <w:r w:rsidRPr="00AE429F">
              <w:t>G.</w:t>
            </w:r>
            <w:r w:rsidRPr="00AE429F">
              <w:tab/>
              <w:t>Considerando que a endometriose é uma doença crónica que afeta 10</w:t>
            </w:r>
            <w:r w:rsidR="00030136">
              <w:noBreakHyphen/>
            </w:r>
            <w:r w:rsidRPr="00AE429F">
              <w:t>15 % das mulheres em idade reprodutiva</w:t>
            </w:r>
            <w:r w:rsidRPr="00AE429F">
              <w:rPr>
                <w:vertAlign w:val="superscript"/>
              </w:rPr>
              <w:t>10</w:t>
            </w:r>
            <w:r w:rsidRPr="00AE429F">
              <w:t>;</w:t>
            </w:r>
          </w:p>
        </w:tc>
        <w:tc>
          <w:tcPr>
            <w:tcW w:w="4876" w:type="dxa"/>
            <w:tcBorders>
              <w:top w:val="nil"/>
              <w:left w:val="nil"/>
              <w:bottom w:val="nil"/>
              <w:right w:val="nil"/>
            </w:tcBorders>
          </w:tcPr>
          <w:p w14:paraId="0C5CFA86" w14:textId="1F7D1F79" w:rsidR="00F301C1" w:rsidRPr="00AE429F" w:rsidRDefault="00F301C1" w:rsidP="00B011E4">
            <w:pPr>
              <w:pStyle w:val="Normal6a"/>
            </w:pPr>
            <w:r w:rsidRPr="00AE429F">
              <w:t>G.</w:t>
            </w:r>
            <w:r w:rsidRPr="00AE429F">
              <w:tab/>
              <w:t>Considerando que a endometriose é uma doença crónica que afeta 10</w:t>
            </w:r>
            <w:r w:rsidR="00030136">
              <w:noBreakHyphen/>
            </w:r>
            <w:r w:rsidRPr="00AE429F">
              <w:t>15 % das mulheres em idade reprodutiva</w:t>
            </w:r>
            <w:r w:rsidRPr="00AE429F">
              <w:rPr>
                <w:vertAlign w:val="superscript"/>
              </w:rPr>
              <w:t>10</w:t>
            </w:r>
            <w:r w:rsidRPr="00AE429F">
              <w:t xml:space="preserve">; </w:t>
            </w:r>
            <w:r w:rsidRPr="00AE429F">
              <w:rPr>
                <w:b/>
                <w:i/>
              </w:rPr>
              <w:t>que causa sintomas incapacitantes e pode ter consequências não só para a fertilidade, mas também para a saúde mental;</w:t>
            </w:r>
          </w:p>
        </w:tc>
      </w:tr>
      <w:tr w:rsidR="00F301C1" w:rsidRPr="00AE429F" w14:paraId="4B8C992A" w14:textId="77777777" w:rsidTr="00B011E4">
        <w:trPr>
          <w:jc w:val="center"/>
        </w:trPr>
        <w:tc>
          <w:tcPr>
            <w:tcW w:w="4876" w:type="dxa"/>
            <w:tcBorders>
              <w:top w:val="nil"/>
              <w:left w:val="nil"/>
              <w:bottom w:val="nil"/>
              <w:right w:val="nil"/>
            </w:tcBorders>
          </w:tcPr>
          <w:p w14:paraId="359C46EB"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47596536" w14:textId="77777777" w:rsidR="00F301C1" w:rsidRPr="00AE429F" w:rsidRDefault="00F301C1" w:rsidP="00B011E4">
            <w:pPr>
              <w:pStyle w:val="Normal6a"/>
            </w:pPr>
            <w:r w:rsidRPr="00AE429F">
              <w:rPr>
                <w:b/>
                <w:i/>
              </w:rPr>
              <w:t>_________________</w:t>
            </w:r>
          </w:p>
        </w:tc>
      </w:tr>
      <w:tr w:rsidR="00F301C1" w:rsidRPr="00AE429F" w14:paraId="784FF6D0" w14:textId="77777777" w:rsidTr="00B011E4">
        <w:trPr>
          <w:jc w:val="center"/>
        </w:trPr>
        <w:tc>
          <w:tcPr>
            <w:tcW w:w="4876" w:type="dxa"/>
            <w:tcBorders>
              <w:top w:val="nil"/>
              <w:left w:val="nil"/>
              <w:bottom w:val="nil"/>
              <w:right w:val="nil"/>
            </w:tcBorders>
          </w:tcPr>
          <w:p w14:paraId="6BDCC436" w14:textId="02C97E0B" w:rsidR="00F301C1" w:rsidRPr="00AE429F" w:rsidRDefault="00F301C1" w:rsidP="00B011E4">
            <w:pPr>
              <w:pStyle w:val="Normal6a"/>
            </w:pPr>
            <w:r w:rsidRPr="00AE429F">
              <w:rPr>
                <w:vertAlign w:val="superscript"/>
              </w:rPr>
              <w:t>10</w:t>
            </w:r>
            <w:r w:rsidRPr="00AE429F">
              <w:t xml:space="preserve"> Becker, K., Heinemann, K., Imthurn, B. Marions, L. Moehner, S. et al. «Real world data on symptomology and diagnostic approaches of 27,840 women living with endometriosis» [Dados reais sobre sintomatologia e abordagens diagnósticas de 27 840 mulheres com endometriose], Scientific Reports Vol. 11, N.º 20404, 2021, https://doi.org/10.1038/s41598</w:t>
            </w:r>
            <w:r w:rsidR="00030136">
              <w:noBreakHyphen/>
            </w:r>
            <w:r w:rsidRPr="00AE429F">
              <w:t>021</w:t>
            </w:r>
            <w:r w:rsidR="00030136">
              <w:noBreakHyphen/>
            </w:r>
            <w:r w:rsidRPr="00AE429F">
              <w:t>99681</w:t>
            </w:r>
            <w:r w:rsidR="00030136">
              <w:noBreakHyphen/>
            </w:r>
            <w:r w:rsidRPr="00AE429F">
              <w:t>3; Eder, C. e Roomaney R., «Transgender and non</w:t>
            </w:r>
            <w:r w:rsidR="00030136">
              <w:noBreakHyphen/>
            </w:r>
            <w:r w:rsidRPr="00AE429F">
              <w:t xml:space="preserve">binary people’s perception of their healthcare in relation to their endometriosis» [Perceção de pessoas transgénero e não binárias sobre cuidados </w:t>
            </w:r>
            <w:r w:rsidRPr="00AE429F">
              <w:lastRenderedPageBreak/>
              <w:t>de saúde prestados no tratamento da sua endometriose], International Journal of Transgender Health, Vol. 25, n.º 4, 2025, 911</w:t>
            </w:r>
            <w:r w:rsidR="00030136">
              <w:noBreakHyphen/>
            </w:r>
            <w:r w:rsidRPr="00AE429F">
              <w:t>925, https://journals.sagepub.com/doi/10.1177/13591053241266249.</w:t>
            </w:r>
          </w:p>
        </w:tc>
        <w:tc>
          <w:tcPr>
            <w:tcW w:w="4876" w:type="dxa"/>
            <w:tcBorders>
              <w:top w:val="nil"/>
              <w:left w:val="nil"/>
              <w:bottom w:val="nil"/>
              <w:right w:val="nil"/>
            </w:tcBorders>
          </w:tcPr>
          <w:p w14:paraId="0F60314C" w14:textId="4F961EAB" w:rsidR="00F301C1" w:rsidRPr="00AE429F" w:rsidRDefault="00F301C1" w:rsidP="00B011E4">
            <w:pPr>
              <w:pStyle w:val="Normal6a"/>
            </w:pPr>
            <w:r w:rsidRPr="00AE429F">
              <w:rPr>
                <w:vertAlign w:val="superscript"/>
              </w:rPr>
              <w:lastRenderedPageBreak/>
              <w:t>10</w:t>
            </w:r>
            <w:r w:rsidRPr="00AE429F">
              <w:t xml:space="preserve"> Becker, K., Heinemann, K., Imthurn, B. Marions, L. Moehner, S. et al. «Real world data on symptomology and diagnostic approaches of 27,840 women living with endometriosis» [Dados reais sobre sintomatologia e abordagens diagnósticas de 27 840 mulheres com endometriose], Scientific Reports Vol. 11, N.º 20404, 2021, https://doi.org/10.1038/s41598</w:t>
            </w:r>
            <w:r w:rsidR="00030136">
              <w:noBreakHyphen/>
            </w:r>
            <w:r w:rsidRPr="00AE429F">
              <w:t>021</w:t>
            </w:r>
            <w:r w:rsidR="00030136">
              <w:noBreakHyphen/>
            </w:r>
            <w:r w:rsidRPr="00AE429F">
              <w:t>99681</w:t>
            </w:r>
            <w:r w:rsidR="00030136">
              <w:noBreakHyphen/>
            </w:r>
            <w:r w:rsidRPr="00AE429F">
              <w:t>3; Eder, C. e Roomaney R., «Transgender and non</w:t>
            </w:r>
            <w:r w:rsidR="00030136">
              <w:noBreakHyphen/>
            </w:r>
            <w:r w:rsidRPr="00AE429F">
              <w:t xml:space="preserve">binary people’s perception of their healthcare in relation to their endometriosis» [Perceção de pessoas transgénero e não binárias sobre cuidados </w:t>
            </w:r>
            <w:r w:rsidRPr="00AE429F">
              <w:lastRenderedPageBreak/>
              <w:t>de saúde prestados no tratamento da sua endometriose], International Journal of Transgender Health, Vol. 25, n.º 4, 2025, 911</w:t>
            </w:r>
            <w:r w:rsidR="00030136">
              <w:noBreakHyphen/>
            </w:r>
            <w:r w:rsidRPr="00AE429F">
              <w:t>925, https://journals.sagepub.com/doi/10.1177/13591053241266249.</w:t>
            </w:r>
          </w:p>
        </w:tc>
      </w:tr>
    </w:tbl>
    <w:p w14:paraId="2EBC915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132048D1" w14:textId="77777777" w:rsidR="00F301C1" w:rsidRPr="00AE429F" w:rsidRDefault="00F301C1" w:rsidP="00F301C1">
      <w:r w:rsidRPr="00AE429F">
        <w:rPr>
          <w:rStyle w:val="HideTWBExt"/>
        </w:rPr>
        <w:t>&lt;/Amend&gt;</w:t>
      </w:r>
    </w:p>
    <w:p w14:paraId="5844CAF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109</w:t>
      </w:r>
      <w:r w:rsidRPr="00AE429F">
        <w:rPr>
          <w:rStyle w:val="HideTWBExt"/>
        </w:rPr>
        <w:t>&lt;/NumAm&gt;</w:t>
      </w:r>
    </w:p>
    <w:p w14:paraId="622B0653" w14:textId="62C31F6A"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279E7885" w14:textId="77777777" w:rsidR="00F301C1" w:rsidRPr="00AE429F" w:rsidRDefault="00F301C1" w:rsidP="00F301C1">
      <w:pPr>
        <w:pStyle w:val="NormalBold"/>
      </w:pPr>
      <w:r w:rsidRPr="00AE429F">
        <w:rPr>
          <w:rStyle w:val="HideTWBExt"/>
          <w:b w:val="0"/>
        </w:rPr>
        <w:t>&lt;/RepeatBlock-By&gt;</w:t>
      </w:r>
    </w:p>
    <w:p w14:paraId="05823C0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0462E89" w14:textId="77777777" w:rsidR="00F301C1" w:rsidRPr="00AE429F" w:rsidRDefault="00F301C1" w:rsidP="00F301C1">
      <w:pPr>
        <w:pStyle w:val="NormalBold"/>
      </w:pPr>
      <w:r w:rsidRPr="00AE429F">
        <w:rPr>
          <w:rStyle w:val="HideTWBExt"/>
        </w:rPr>
        <w:t>&lt;Article&gt;</w:t>
      </w:r>
      <w:r w:rsidRPr="00AE429F">
        <w:t>Considerando H</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8215AB9" w14:textId="77777777" w:rsidTr="00B011E4">
        <w:trPr>
          <w:trHeight w:hRule="exact" w:val="240"/>
          <w:jc w:val="center"/>
        </w:trPr>
        <w:tc>
          <w:tcPr>
            <w:tcW w:w="9752" w:type="dxa"/>
            <w:gridSpan w:val="2"/>
            <w:tcBorders>
              <w:top w:val="nil"/>
              <w:left w:val="nil"/>
              <w:bottom w:val="nil"/>
              <w:right w:val="nil"/>
            </w:tcBorders>
          </w:tcPr>
          <w:p w14:paraId="4F7434FB" w14:textId="77777777" w:rsidR="00F301C1" w:rsidRPr="00AE429F" w:rsidRDefault="00F301C1" w:rsidP="00B011E4"/>
        </w:tc>
      </w:tr>
      <w:tr w:rsidR="00F301C1" w:rsidRPr="00AE429F" w14:paraId="3EB171FB" w14:textId="77777777" w:rsidTr="00B011E4">
        <w:trPr>
          <w:trHeight w:val="240"/>
          <w:jc w:val="center"/>
        </w:trPr>
        <w:tc>
          <w:tcPr>
            <w:tcW w:w="4876" w:type="dxa"/>
            <w:tcBorders>
              <w:top w:val="nil"/>
              <w:left w:val="nil"/>
              <w:bottom w:val="nil"/>
              <w:right w:val="nil"/>
            </w:tcBorders>
          </w:tcPr>
          <w:p w14:paraId="72A2475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698CB05" w14:textId="77777777" w:rsidR="00F301C1" w:rsidRPr="00AE429F" w:rsidRDefault="00F301C1" w:rsidP="00B011E4">
            <w:pPr>
              <w:pStyle w:val="AmColumnHeading"/>
            </w:pPr>
            <w:r w:rsidRPr="00AE429F">
              <w:t>Alteração</w:t>
            </w:r>
          </w:p>
        </w:tc>
      </w:tr>
      <w:tr w:rsidR="00F301C1" w:rsidRPr="00AE429F" w14:paraId="6A211B6A" w14:textId="77777777" w:rsidTr="00B011E4">
        <w:trPr>
          <w:jc w:val="center"/>
        </w:trPr>
        <w:tc>
          <w:tcPr>
            <w:tcW w:w="4876" w:type="dxa"/>
            <w:tcBorders>
              <w:top w:val="nil"/>
              <w:left w:val="nil"/>
              <w:bottom w:val="nil"/>
              <w:right w:val="nil"/>
            </w:tcBorders>
          </w:tcPr>
          <w:p w14:paraId="386E8AFE" w14:textId="77777777" w:rsidR="00F301C1" w:rsidRPr="00AE429F" w:rsidRDefault="00F301C1" w:rsidP="00B011E4">
            <w:pPr>
              <w:pStyle w:val="Normal6a"/>
            </w:pPr>
            <w:r w:rsidRPr="00AE429F">
              <w:t>H.</w:t>
            </w:r>
            <w:r w:rsidRPr="00AE429F">
              <w:tab/>
              <w:t>Considerando que, não obstante a prevalência da endometriose, o diagnóstico demora, em média, seis a dez anos;</w:t>
            </w:r>
          </w:p>
        </w:tc>
        <w:tc>
          <w:tcPr>
            <w:tcW w:w="4876" w:type="dxa"/>
            <w:tcBorders>
              <w:top w:val="nil"/>
              <w:left w:val="nil"/>
              <w:bottom w:val="nil"/>
              <w:right w:val="nil"/>
            </w:tcBorders>
          </w:tcPr>
          <w:p w14:paraId="03D6FFD4" w14:textId="77777777" w:rsidR="00F301C1" w:rsidRPr="00AE429F" w:rsidRDefault="00F301C1" w:rsidP="00B011E4">
            <w:pPr>
              <w:pStyle w:val="Normal6a"/>
            </w:pPr>
            <w:r w:rsidRPr="00AE429F">
              <w:t>H.</w:t>
            </w:r>
            <w:r w:rsidRPr="00AE429F">
              <w:tab/>
              <w:t xml:space="preserve">Considerando que, não obstante a prevalência da endometriose, o diagnóstico demora, em média, seis a dez anos; </w:t>
            </w:r>
            <w:r w:rsidRPr="00AE429F">
              <w:rPr>
                <w:b/>
                <w:i/>
              </w:rPr>
              <w:t>que o diagnóstico tardio da endometriose resulta num sofrimento prolongado, na redução da qualidade de vida e no aumento dos custos socioeconómicos, incluindo a perda de produtividade e o aumento da pressão sobre os sistemas de saúde; que o diagnóstico precoce e o tratamento adequado podem melhorar significativamente os resultados em matéria de saúde;</w:t>
            </w:r>
          </w:p>
        </w:tc>
      </w:tr>
    </w:tbl>
    <w:p w14:paraId="1325A29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5DABEEA" w14:textId="77777777" w:rsidR="00F301C1" w:rsidRPr="00AE429F" w:rsidRDefault="00F301C1" w:rsidP="00F301C1">
      <w:r w:rsidRPr="00AE429F">
        <w:rPr>
          <w:rStyle w:val="HideTWBExt"/>
        </w:rPr>
        <w:t>&lt;/Amend&gt;</w:t>
      </w:r>
    </w:p>
    <w:p w14:paraId="67EBBCB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110</w:t>
      </w:r>
      <w:r w:rsidRPr="00AE429F">
        <w:rPr>
          <w:rStyle w:val="HideTWBExt"/>
        </w:rPr>
        <w:t>&lt;/NumAm&gt;</w:t>
      </w:r>
    </w:p>
    <w:p w14:paraId="59B4695D"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793AF24B" w14:textId="77777777" w:rsidR="00F301C1" w:rsidRPr="00AE429F" w:rsidRDefault="00F301C1" w:rsidP="00F301C1">
      <w:pPr>
        <w:pStyle w:val="NormalBold"/>
      </w:pPr>
      <w:r w:rsidRPr="00AE429F">
        <w:rPr>
          <w:rStyle w:val="HideTWBExt"/>
          <w:b w:val="0"/>
        </w:rPr>
        <w:t>&lt;/RepeatBlock-By&gt;</w:t>
      </w:r>
    </w:p>
    <w:p w14:paraId="656E1B7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C204D37" w14:textId="77777777" w:rsidR="00F301C1" w:rsidRPr="00AE429F" w:rsidRDefault="00F301C1" w:rsidP="00F301C1">
      <w:pPr>
        <w:pStyle w:val="NormalBold"/>
      </w:pPr>
      <w:r w:rsidRPr="00AE429F">
        <w:rPr>
          <w:rStyle w:val="HideTWBExt"/>
        </w:rPr>
        <w:t>&lt;Article&gt;</w:t>
      </w:r>
      <w:r w:rsidRPr="00AE429F">
        <w:t>Considerando H</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683224C" w14:textId="77777777" w:rsidTr="00B011E4">
        <w:trPr>
          <w:trHeight w:hRule="exact" w:val="240"/>
          <w:jc w:val="center"/>
        </w:trPr>
        <w:tc>
          <w:tcPr>
            <w:tcW w:w="9752" w:type="dxa"/>
            <w:gridSpan w:val="2"/>
            <w:tcBorders>
              <w:top w:val="nil"/>
              <w:left w:val="nil"/>
              <w:bottom w:val="nil"/>
              <w:right w:val="nil"/>
            </w:tcBorders>
          </w:tcPr>
          <w:p w14:paraId="0E3F1E89" w14:textId="77777777" w:rsidR="00F301C1" w:rsidRPr="00AE429F" w:rsidRDefault="00F301C1" w:rsidP="00B011E4"/>
        </w:tc>
      </w:tr>
      <w:tr w:rsidR="00F301C1" w:rsidRPr="00AE429F" w14:paraId="11CF7CAC" w14:textId="77777777" w:rsidTr="00B011E4">
        <w:trPr>
          <w:trHeight w:val="240"/>
          <w:jc w:val="center"/>
        </w:trPr>
        <w:tc>
          <w:tcPr>
            <w:tcW w:w="4876" w:type="dxa"/>
            <w:tcBorders>
              <w:top w:val="nil"/>
              <w:left w:val="nil"/>
              <w:bottom w:val="nil"/>
              <w:right w:val="nil"/>
            </w:tcBorders>
          </w:tcPr>
          <w:p w14:paraId="0FC77DC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2FF4CE" w14:textId="77777777" w:rsidR="00F301C1" w:rsidRPr="00AE429F" w:rsidRDefault="00F301C1" w:rsidP="00B011E4">
            <w:pPr>
              <w:pStyle w:val="AmColumnHeading"/>
            </w:pPr>
            <w:r w:rsidRPr="00AE429F">
              <w:t>Alteração</w:t>
            </w:r>
          </w:p>
        </w:tc>
      </w:tr>
      <w:tr w:rsidR="00F301C1" w:rsidRPr="00AE429F" w14:paraId="0B0ECD58" w14:textId="77777777" w:rsidTr="00B011E4">
        <w:trPr>
          <w:jc w:val="center"/>
        </w:trPr>
        <w:tc>
          <w:tcPr>
            <w:tcW w:w="4876" w:type="dxa"/>
            <w:tcBorders>
              <w:top w:val="nil"/>
              <w:left w:val="nil"/>
              <w:bottom w:val="nil"/>
              <w:right w:val="nil"/>
            </w:tcBorders>
          </w:tcPr>
          <w:p w14:paraId="5FEE9372" w14:textId="77777777" w:rsidR="00F301C1" w:rsidRPr="00AE429F" w:rsidRDefault="00F301C1" w:rsidP="00B011E4">
            <w:pPr>
              <w:pStyle w:val="Normal6a"/>
            </w:pPr>
            <w:r w:rsidRPr="00AE429F">
              <w:t>H.</w:t>
            </w:r>
            <w:r w:rsidRPr="00AE429F">
              <w:tab/>
              <w:t>Considerando que, não obstante a prevalência da endometriose, o diagnóstico demora, em média, seis a dez anos;</w:t>
            </w:r>
          </w:p>
        </w:tc>
        <w:tc>
          <w:tcPr>
            <w:tcW w:w="4876" w:type="dxa"/>
            <w:tcBorders>
              <w:top w:val="nil"/>
              <w:left w:val="nil"/>
              <w:bottom w:val="nil"/>
              <w:right w:val="nil"/>
            </w:tcBorders>
          </w:tcPr>
          <w:p w14:paraId="5E9B68C2" w14:textId="77777777" w:rsidR="00F301C1" w:rsidRPr="00AE429F" w:rsidRDefault="00F301C1" w:rsidP="00B011E4">
            <w:pPr>
              <w:pStyle w:val="Normal6a"/>
            </w:pPr>
            <w:r w:rsidRPr="00AE429F">
              <w:t>H.</w:t>
            </w:r>
            <w:r w:rsidRPr="00AE429F">
              <w:tab/>
              <w:t xml:space="preserve">Considerando que, não obstante a prevalência da endometriose, o diagnóstico demora, em média, seis a dez anos; </w:t>
            </w:r>
            <w:r w:rsidRPr="00AE429F">
              <w:rPr>
                <w:b/>
                <w:i/>
              </w:rPr>
              <w:lastRenderedPageBreak/>
              <w:t>considerando que é imperativo realizar investigação médica e ensaios clínicos para melhorar a exatidão dos diagnósticos e a eficácia dos tratamentos, com vista a reduzir este período, apoiar as mulheres afetadas e reduzir o impacto da endometriose a longo prazo;</w:t>
            </w:r>
          </w:p>
        </w:tc>
      </w:tr>
    </w:tbl>
    <w:p w14:paraId="51E86DE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5CCD14F4" w14:textId="77777777" w:rsidR="00F301C1" w:rsidRPr="00AE429F" w:rsidRDefault="00F301C1" w:rsidP="00F301C1">
      <w:r w:rsidRPr="00AE429F">
        <w:rPr>
          <w:rStyle w:val="HideTWBExt"/>
        </w:rPr>
        <w:t>&lt;/Amend&gt;</w:t>
      </w:r>
    </w:p>
    <w:p w14:paraId="2126635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111</w:t>
      </w:r>
      <w:r w:rsidRPr="00AE429F">
        <w:rPr>
          <w:rStyle w:val="HideTWBExt"/>
        </w:rPr>
        <w:t>&lt;/NumAm&gt;</w:t>
      </w:r>
    </w:p>
    <w:p w14:paraId="58BE46A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6A8DE58" w14:textId="77777777" w:rsidR="00F301C1" w:rsidRPr="00AE429F" w:rsidRDefault="00F301C1" w:rsidP="00F301C1">
      <w:pPr>
        <w:pStyle w:val="NormalBold"/>
      </w:pPr>
      <w:r w:rsidRPr="00AE429F">
        <w:rPr>
          <w:rStyle w:val="HideTWBExt"/>
          <w:b w:val="0"/>
        </w:rPr>
        <w:t>&lt;/RepeatBlock-By&gt;</w:t>
      </w:r>
    </w:p>
    <w:p w14:paraId="6766847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2F5F49F" w14:textId="7585689A" w:rsidR="00F301C1" w:rsidRPr="00AE429F" w:rsidRDefault="00F301C1" w:rsidP="00F301C1">
      <w:pPr>
        <w:pStyle w:val="NormalBold"/>
      </w:pPr>
      <w:r w:rsidRPr="00AE429F">
        <w:rPr>
          <w:rStyle w:val="HideTWBExt"/>
        </w:rPr>
        <w:t>&lt;Article&gt;</w:t>
      </w:r>
      <w:r w:rsidRPr="00AE429F">
        <w:t>Considerando H</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DD84D72" w14:textId="77777777" w:rsidTr="00B011E4">
        <w:trPr>
          <w:trHeight w:hRule="exact" w:val="240"/>
          <w:jc w:val="center"/>
        </w:trPr>
        <w:tc>
          <w:tcPr>
            <w:tcW w:w="9752" w:type="dxa"/>
            <w:gridSpan w:val="2"/>
            <w:tcBorders>
              <w:top w:val="nil"/>
              <w:left w:val="nil"/>
              <w:bottom w:val="nil"/>
              <w:right w:val="nil"/>
            </w:tcBorders>
          </w:tcPr>
          <w:p w14:paraId="10B6549A" w14:textId="77777777" w:rsidR="00F301C1" w:rsidRPr="00AE429F" w:rsidRDefault="00F301C1" w:rsidP="00B011E4"/>
        </w:tc>
      </w:tr>
      <w:tr w:rsidR="00F301C1" w:rsidRPr="00AE429F" w14:paraId="19638A30" w14:textId="77777777" w:rsidTr="00B011E4">
        <w:trPr>
          <w:trHeight w:val="240"/>
          <w:jc w:val="center"/>
        </w:trPr>
        <w:tc>
          <w:tcPr>
            <w:tcW w:w="4876" w:type="dxa"/>
            <w:tcBorders>
              <w:top w:val="nil"/>
              <w:left w:val="nil"/>
              <w:bottom w:val="nil"/>
              <w:right w:val="nil"/>
            </w:tcBorders>
          </w:tcPr>
          <w:p w14:paraId="2E1FDC6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57ABB9" w14:textId="77777777" w:rsidR="00F301C1" w:rsidRPr="00AE429F" w:rsidRDefault="00F301C1" w:rsidP="00B011E4">
            <w:pPr>
              <w:pStyle w:val="AmColumnHeading"/>
            </w:pPr>
            <w:r w:rsidRPr="00AE429F">
              <w:t>Alteração</w:t>
            </w:r>
          </w:p>
        </w:tc>
      </w:tr>
      <w:tr w:rsidR="00F301C1" w:rsidRPr="00AE429F" w14:paraId="2D8669F7" w14:textId="77777777" w:rsidTr="00B011E4">
        <w:trPr>
          <w:jc w:val="center"/>
        </w:trPr>
        <w:tc>
          <w:tcPr>
            <w:tcW w:w="4876" w:type="dxa"/>
            <w:tcBorders>
              <w:top w:val="nil"/>
              <w:left w:val="nil"/>
              <w:bottom w:val="nil"/>
              <w:right w:val="nil"/>
            </w:tcBorders>
          </w:tcPr>
          <w:p w14:paraId="1AB90CD6" w14:textId="77777777" w:rsidR="00F301C1" w:rsidRPr="00AE429F" w:rsidRDefault="00F301C1" w:rsidP="00B011E4">
            <w:pPr>
              <w:pStyle w:val="Normal6a"/>
            </w:pPr>
          </w:p>
        </w:tc>
        <w:tc>
          <w:tcPr>
            <w:tcW w:w="4876" w:type="dxa"/>
            <w:tcBorders>
              <w:top w:val="nil"/>
              <w:left w:val="nil"/>
              <w:bottom w:val="nil"/>
              <w:right w:val="nil"/>
            </w:tcBorders>
          </w:tcPr>
          <w:p w14:paraId="482E2676" w14:textId="208BA568" w:rsidR="00F301C1" w:rsidRPr="00AE429F" w:rsidRDefault="00F301C1" w:rsidP="00B011E4">
            <w:pPr>
              <w:pStyle w:val="Normal6a"/>
            </w:pPr>
            <w:r w:rsidRPr="00AE429F">
              <w:rPr>
                <w:b/>
                <w:i/>
              </w:rPr>
              <w:t>H</w:t>
            </w:r>
            <w:r w:rsidR="00030136">
              <w:rPr>
                <w:b/>
                <w:i/>
              </w:rPr>
              <w:noBreakHyphen/>
            </w:r>
            <w:r w:rsidRPr="00AE429F">
              <w:rPr>
                <w:b/>
                <w:i/>
              </w:rPr>
              <w:t>A.</w:t>
            </w:r>
            <w:r w:rsidRPr="00AE429F">
              <w:tab/>
            </w:r>
            <w:r w:rsidRPr="00AE429F">
              <w:rPr>
                <w:b/>
                <w:i/>
              </w:rPr>
              <w:t>Considerando que persistem disparidades significativas em termos de género e idade no diagnóstico de doenças, com as mulheres e as crianças a enfrentarem tempos de espera consideravelmente mais longos para diagnósticos precisos, em comparação com homens e adultos; que os dados dos inquéritos mostram que as mulheres com doenças raras esperam uma média de 5,4 anos para receber um diagnóstico, em comparação com 3,7 anos para os homens</w:t>
            </w:r>
            <w:r w:rsidRPr="00AE429F">
              <w:rPr>
                <w:b/>
                <w:i/>
                <w:vertAlign w:val="superscript"/>
              </w:rPr>
              <w:t>1</w:t>
            </w:r>
            <w:r w:rsidR="00030136">
              <w:rPr>
                <w:b/>
                <w:i/>
                <w:vertAlign w:val="superscript"/>
              </w:rPr>
              <w:noBreakHyphen/>
            </w:r>
            <w:r w:rsidRPr="00AE429F">
              <w:rPr>
                <w:b/>
                <w:i/>
                <w:vertAlign w:val="superscript"/>
              </w:rPr>
              <w:t>A</w:t>
            </w:r>
            <w:r w:rsidRPr="00AE429F">
              <w:rPr>
                <w:b/>
                <w:i/>
              </w:rPr>
              <w:t>; que as mulheres são frequentemente mal diagnosticadas porque os sintomas específicos do sexo não são suficientemente reconhecidos e porque os medicamentos predominantemente testados em homens podem ser menos eficazes para as mulheres ou causar efeitos secundários às mulheres que encobrem a doença original, conduzindo a conclusões imprecisas e a um risco acrescido de tratamento inadequado ou nocivo;</w:t>
            </w:r>
          </w:p>
        </w:tc>
      </w:tr>
      <w:tr w:rsidR="00F301C1" w:rsidRPr="00AE429F" w14:paraId="7055D93E" w14:textId="77777777" w:rsidTr="00B011E4">
        <w:trPr>
          <w:jc w:val="center"/>
        </w:trPr>
        <w:tc>
          <w:tcPr>
            <w:tcW w:w="4876" w:type="dxa"/>
            <w:tcBorders>
              <w:top w:val="nil"/>
              <w:left w:val="nil"/>
              <w:bottom w:val="nil"/>
              <w:right w:val="nil"/>
            </w:tcBorders>
          </w:tcPr>
          <w:p w14:paraId="189BEE31" w14:textId="77777777" w:rsidR="00F301C1" w:rsidRPr="00AE429F" w:rsidRDefault="00F301C1" w:rsidP="00B011E4"/>
        </w:tc>
        <w:tc>
          <w:tcPr>
            <w:tcW w:w="4876" w:type="dxa"/>
            <w:tcBorders>
              <w:top w:val="nil"/>
              <w:left w:val="nil"/>
              <w:bottom w:val="nil"/>
              <w:right w:val="nil"/>
            </w:tcBorders>
          </w:tcPr>
          <w:p w14:paraId="310D8FE4" w14:textId="77777777" w:rsidR="00F301C1" w:rsidRPr="00AE429F" w:rsidRDefault="00F301C1" w:rsidP="00B011E4">
            <w:pPr>
              <w:pStyle w:val="Normal6a"/>
            </w:pPr>
            <w:r w:rsidRPr="00AE429F">
              <w:rPr>
                <w:b/>
                <w:i/>
              </w:rPr>
              <w:t>_________________</w:t>
            </w:r>
          </w:p>
        </w:tc>
      </w:tr>
      <w:tr w:rsidR="00F301C1" w:rsidRPr="00AE429F" w14:paraId="1C42779F" w14:textId="77777777" w:rsidTr="00B011E4">
        <w:trPr>
          <w:jc w:val="center"/>
        </w:trPr>
        <w:tc>
          <w:tcPr>
            <w:tcW w:w="4876" w:type="dxa"/>
            <w:tcBorders>
              <w:top w:val="nil"/>
              <w:left w:val="nil"/>
              <w:bottom w:val="nil"/>
              <w:right w:val="nil"/>
            </w:tcBorders>
          </w:tcPr>
          <w:p w14:paraId="287C214D" w14:textId="77777777" w:rsidR="00F301C1" w:rsidRPr="00AE429F" w:rsidRDefault="00F301C1" w:rsidP="00B011E4"/>
        </w:tc>
        <w:tc>
          <w:tcPr>
            <w:tcW w:w="4876" w:type="dxa"/>
            <w:tcBorders>
              <w:top w:val="nil"/>
              <w:left w:val="nil"/>
              <w:bottom w:val="nil"/>
              <w:right w:val="nil"/>
            </w:tcBorders>
          </w:tcPr>
          <w:p w14:paraId="3D165187" w14:textId="5CB1383A"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EURORDIS</w:t>
            </w:r>
            <w:r w:rsidR="00030136">
              <w:rPr>
                <w:b/>
                <w:i/>
              </w:rPr>
              <w:noBreakHyphen/>
            </w:r>
            <w:r w:rsidRPr="00AE429F">
              <w:rPr>
                <w:b/>
                <w:i/>
              </w:rPr>
              <w:t xml:space="preserve">Rare Diseases Europe, «Major survey reveals lengthy diagnostic delays for rare disease patients» [Pesquisa </w:t>
            </w:r>
            <w:r w:rsidRPr="00AE429F">
              <w:rPr>
                <w:b/>
                <w:i/>
              </w:rPr>
              <w:lastRenderedPageBreak/>
              <w:t>importante revela longos atrasos no diagnóstico em pacientes com doenças raras], 2024, https://www.eurordis.org/survey</w:t>
            </w:r>
            <w:r w:rsidR="00030136">
              <w:rPr>
                <w:b/>
                <w:i/>
              </w:rPr>
              <w:noBreakHyphen/>
            </w:r>
            <w:r w:rsidRPr="00AE429F">
              <w:rPr>
                <w:b/>
                <w:i/>
              </w:rPr>
              <w:t>reveals</w:t>
            </w:r>
            <w:r w:rsidR="00030136">
              <w:rPr>
                <w:b/>
                <w:i/>
              </w:rPr>
              <w:noBreakHyphen/>
            </w:r>
            <w:r w:rsidRPr="00AE429F">
              <w:rPr>
                <w:b/>
                <w:i/>
              </w:rPr>
              <w:t>lengthy</w:t>
            </w:r>
            <w:r w:rsidR="00030136">
              <w:rPr>
                <w:b/>
                <w:i/>
              </w:rPr>
              <w:noBreakHyphen/>
            </w:r>
            <w:r w:rsidRPr="00AE429F">
              <w:rPr>
                <w:b/>
                <w:i/>
              </w:rPr>
              <w:t>diagnostic</w:t>
            </w:r>
            <w:r w:rsidR="00030136">
              <w:rPr>
                <w:b/>
                <w:i/>
              </w:rPr>
              <w:noBreakHyphen/>
            </w:r>
            <w:r w:rsidRPr="00AE429F">
              <w:rPr>
                <w:b/>
                <w:i/>
              </w:rPr>
              <w:t>delays/#</w:t>
            </w:r>
          </w:p>
        </w:tc>
      </w:tr>
    </w:tbl>
    <w:p w14:paraId="3CF3BE7E"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DDFB64C" w14:textId="77777777" w:rsidR="00F301C1" w:rsidRPr="00AE429F" w:rsidRDefault="00F301C1" w:rsidP="00F301C1">
      <w:r w:rsidRPr="00AE429F">
        <w:rPr>
          <w:rStyle w:val="HideTWBExt"/>
        </w:rPr>
        <w:t>&lt;/Amend&gt;</w:t>
      </w:r>
    </w:p>
    <w:p w14:paraId="445AAAD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112</w:t>
      </w:r>
      <w:r w:rsidRPr="00AE429F">
        <w:rPr>
          <w:rStyle w:val="HideTWBExt"/>
        </w:rPr>
        <w:t>&lt;/NumAm&gt;</w:t>
      </w:r>
    </w:p>
    <w:p w14:paraId="655A0CFE"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4AB16043" w14:textId="77777777" w:rsidR="00F301C1" w:rsidRPr="00AE429F" w:rsidRDefault="00F301C1" w:rsidP="00F301C1">
      <w:pPr>
        <w:pStyle w:val="NormalBold"/>
      </w:pPr>
      <w:r w:rsidRPr="00AE429F">
        <w:rPr>
          <w:rStyle w:val="HideTWBExt"/>
          <w:b w:val="0"/>
        </w:rPr>
        <w:t>&lt;/RepeatBlock-By&gt;</w:t>
      </w:r>
    </w:p>
    <w:p w14:paraId="11C6CB1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2695E7D" w14:textId="0ACDACE1" w:rsidR="00F301C1" w:rsidRPr="00AE429F" w:rsidRDefault="00F301C1" w:rsidP="00F301C1">
      <w:pPr>
        <w:pStyle w:val="NormalBold"/>
      </w:pPr>
      <w:r w:rsidRPr="00AE429F">
        <w:rPr>
          <w:rStyle w:val="HideTWBExt"/>
        </w:rPr>
        <w:t>&lt;Article&gt;</w:t>
      </w:r>
      <w:r w:rsidRPr="00AE429F">
        <w:t>Considerando H</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1A9D328" w14:textId="77777777" w:rsidTr="00B011E4">
        <w:trPr>
          <w:trHeight w:hRule="exact" w:val="240"/>
          <w:jc w:val="center"/>
        </w:trPr>
        <w:tc>
          <w:tcPr>
            <w:tcW w:w="9752" w:type="dxa"/>
            <w:gridSpan w:val="2"/>
            <w:tcBorders>
              <w:top w:val="nil"/>
              <w:left w:val="nil"/>
              <w:bottom w:val="nil"/>
              <w:right w:val="nil"/>
            </w:tcBorders>
          </w:tcPr>
          <w:p w14:paraId="6F5A98EE" w14:textId="77777777" w:rsidR="00F301C1" w:rsidRPr="00AE429F" w:rsidRDefault="00F301C1" w:rsidP="00B011E4"/>
        </w:tc>
      </w:tr>
      <w:tr w:rsidR="00F301C1" w:rsidRPr="00AE429F" w14:paraId="36FCAA7D" w14:textId="77777777" w:rsidTr="00B011E4">
        <w:trPr>
          <w:trHeight w:val="240"/>
          <w:jc w:val="center"/>
        </w:trPr>
        <w:tc>
          <w:tcPr>
            <w:tcW w:w="4876" w:type="dxa"/>
            <w:tcBorders>
              <w:top w:val="nil"/>
              <w:left w:val="nil"/>
              <w:bottom w:val="nil"/>
              <w:right w:val="nil"/>
            </w:tcBorders>
          </w:tcPr>
          <w:p w14:paraId="6B16603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47566FC" w14:textId="77777777" w:rsidR="00F301C1" w:rsidRPr="00AE429F" w:rsidRDefault="00F301C1" w:rsidP="00B011E4">
            <w:pPr>
              <w:pStyle w:val="AmColumnHeading"/>
            </w:pPr>
            <w:r w:rsidRPr="00AE429F">
              <w:t>Alteração</w:t>
            </w:r>
          </w:p>
        </w:tc>
      </w:tr>
      <w:tr w:rsidR="00F301C1" w:rsidRPr="00AE429F" w14:paraId="0E072A1B" w14:textId="77777777" w:rsidTr="00B011E4">
        <w:trPr>
          <w:jc w:val="center"/>
        </w:trPr>
        <w:tc>
          <w:tcPr>
            <w:tcW w:w="4876" w:type="dxa"/>
            <w:tcBorders>
              <w:top w:val="nil"/>
              <w:left w:val="nil"/>
              <w:bottom w:val="nil"/>
              <w:right w:val="nil"/>
            </w:tcBorders>
          </w:tcPr>
          <w:p w14:paraId="16254831" w14:textId="77777777" w:rsidR="00F301C1" w:rsidRPr="00AE429F" w:rsidRDefault="00F301C1" w:rsidP="00B011E4">
            <w:pPr>
              <w:pStyle w:val="Normal6a"/>
            </w:pPr>
          </w:p>
        </w:tc>
        <w:tc>
          <w:tcPr>
            <w:tcW w:w="4876" w:type="dxa"/>
            <w:tcBorders>
              <w:top w:val="nil"/>
              <w:left w:val="nil"/>
              <w:bottom w:val="nil"/>
              <w:right w:val="nil"/>
            </w:tcBorders>
          </w:tcPr>
          <w:p w14:paraId="2F4F3DEB" w14:textId="1DA636E2" w:rsidR="00F301C1" w:rsidRPr="00AE429F" w:rsidRDefault="00F301C1" w:rsidP="00B011E4">
            <w:pPr>
              <w:pStyle w:val="Normal6a"/>
            </w:pPr>
            <w:r w:rsidRPr="00AE429F">
              <w:rPr>
                <w:b/>
                <w:i/>
              </w:rPr>
              <w:t>H</w:t>
            </w:r>
            <w:r w:rsidR="00030136">
              <w:rPr>
                <w:b/>
                <w:i/>
              </w:rPr>
              <w:noBreakHyphen/>
            </w:r>
            <w:r w:rsidRPr="00AE429F">
              <w:rPr>
                <w:b/>
                <w:i/>
              </w:rPr>
              <w:t>A.</w:t>
            </w:r>
            <w:r w:rsidRPr="00AE429F">
              <w:tab/>
            </w:r>
            <w:r w:rsidRPr="00AE429F">
              <w:rPr>
                <w:b/>
                <w:i/>
              </w:rPr>
              <w:t>Considerando que a síndrome dos ovários policísticos (SOP) é uma perturbação endócrina comum que afeta cerca de 11 a 13 % das mulheres em todo o mundo</w:t>
            </w:r>
            <w:r w:rsidRPr="00AE429F">
              <w:rPr>
                <w:b/>
                <w:i/>
                <w:vertAlign w:val="superscript"/>
              </w:rPr>
              <w:t>1</w:t>
            </w:r>
            <w:r w:rsidR="00030136">
              <w:rPr>
                <w:b/>
                <w:i/>
                <w:vertAlign w:val="superscript"/>
              </w:rPr>
              <w:noBreakHyphen/>
            </w:r>
            <w:r w:rsidRPr="00AE429F">
              <w:rPr>
                <w:b/>
                <w:i/>
                <w:vertAlign w:val="superscript"/>
              </w:rPr>
              <w:t>A</w:t>
            </w:r>
            <w:r w:rsidRPr="00AE429F">
              <w:rPr>
                <w:b/>
                <w:i/>
              </w:rPr>
              <w:t xml:space="preserve"> e tem implicações significativas para a fertilidade e a saúde metabólica a longo prazo; que até 70 % das mulheres afetadas continuam por diagnosticar e que não existe atualmente nenhum tratamento aprovado que aborde as causas profundas da doença devido à compreensão limitada dos seus mecanismos subjacentes;</w:t>
            </w:r>
          </w:p>
        </w:tc>
      </w:tr>
      <w:tr w:rsidR="00F301C1" w:rsidRPr="00AE429F" w14:paraId="7F36330E" w14:textId="77777777" w:rsidTr="00B011E4">
        <w:trPr>
          <w:jc w:val="center"/>
        </w:trPr>
        <w:tc>
          <w:tcPr>
            <w:tcW w:w="4876" w:type="dxa"/>
            <w:tcBorders>
              <w:top w:val="nil"/>
              <w:left w:val="nil"/>
              <w:bottom w:val="nil"/>
              <w:right w:val="nil"/>
            </w:tcBorders>
          </w:tcPr>
          <w:p w14:paraId="43E6F718" w14:textId="77777777" w:rsidR="00F301C1" w:rsidRPr="00AE429F" w:rsidRDefault="00F301C1" w:rsidP="00B011E4"/>
        </w:tc>
        <w:tc>
          <w:tcPr>
            <w:tcW w:w="4876" w:type="dxa"/>
            <w:tcBorders>
              <w:top w:val="nil"/>
              <w:left w:val="nil"/>
              <w:bottom w:val="nil"/>
              <w:right w:val="nil"/>
            </w:tcBorders>
          </w:tcPr>
          <w:p w14:paraId="0EA230C8" w14:textId="77777777" w:rsidR="00F301C1" w:rsidRPr="00AE429F" w:rsidRDefault="00F301C1" w:rsidP="00B011E4">
            <w:pPr>
              <w:pStyle w:val="Normal6a"/>
            </w:pPr>
            <w:r w:rsidRPr="00AE429F">
              <w:rPr>
                <w:b/>
                <w:i/>
              </w:rPr>
              <w:t>_________________</w:t>
            </w:r>
          </w:p>
        </w:tc>
      </w:tr>
      <w:tr w:rsidR="00F301C1" w:rsidRPr="00AE429F" w14:paraId="5174364F" w14:textId="77777777" w:rsidTr="00B011E4">
        <w:trPr>
          <w:jc w:val="center"/>
        </w:trPr>
        <w:tc>
          <w:tcPr>
            <w:tcW w:w="4876" w:type="dxa"/>
            <w:tcBorders>
              <w:top w:val="nil"/>
              <w:left w:val="nil"/>
              <w:bottom w:val="nil"/>
              <w:right w:val="nil"/>
            </w:tcBorders>
          </w:tcPr>
          <w:p w14:paraId="5D51AE73" w14:textId="77777777" w:rsidR="00F301C1" w:rsidRPr="00AE429F" w:rsidRDefault="00F301C1" w:rsidP="00B011E4"/>
        </w:tc>
        <w:tc>
          <w:tcPr>
            <w:tcW w:w="4876" w:type="dxa"/>
            <w:tcBorders>
              <w:top w:val="nil"/>
              <w:left w:val="nil"/>
              <w:bottom w:val="nil"/>
              <w:right w:val="nil"/>
            </w:tcBorders>
          </w:tcPr>
          <w:p w14:paraId="219E501D" w14:textId="4D68FDDE"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Gao, X., Zhao, S., Du, Y. et al., «Data</w:t>
            </w:r>
            <w:r w:rsidR="00030136">
              <w:rPr>
                <w:b/>
                <w:i/>
              </w:rPr>
              <w:noBreakHyphen/>
            </w:r>
            <w:r w:rsidRPr="00AE429F">
              <w:rPr>
                <w:b/>
                <w:i/>
              </w:rPr>
              <w:t>driven subtypes of polycystic ovary syndrome and their association with clinical outcomes» [Subtipos da síndrome dos ovários policísticos com base em dados recolhidos e sua associação com resultados clínicos], Nat Med 31, 4214–4224 (2025), https://doi.org/10.1038/s41591</w:t>
            </w:r>
            <w:r w:rsidR="00030136">
              <w:rPr>
                <w:b/>
                <w:i/>
              </w:rPr>
              <w:noBreakHyphen/>
            </w:r>
            <w:r w:rsidRPr="00AE429F">
              <w:rPr>
                <w:b/>
                <w:i/>
              </w:rPr>
              <w:t>025</w:t>
            </w:r>
            <w:r w:rsidR="00030136">
              <w:rPr>
                <w:b/>
                <w:i/>
              </w:rPr>
              <w:noBreakHyphen/>
            </w:r>
            <w:r w:rsidRPr="00AE429F">
              <w:rPr>
                <w:b/>
                <w:i/>
              </w:rPr>
              <w:t>03984</w:t>
            </w:r>
            <w:r w:rsidR="00030136">
              <w:rPr>
                <w:b/>
                <w:i/>
              </w:rPr>
              <w:noBreakHyphen/>
            </w:r>
            <w:r w:rsidRPr="00AE429F">
              <w:rPr>
                <w:b/>
                <w:i/>
              </w:rPr>
              <w:t>1</w:t>
            </w:r>
          </w:p>
        </w:tc>
      </w:tr>
    </w:tbl>
    <w:p w14:paraId="725463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A74F1DB" w14:textId="77777777" w:rsidR="00F301C1" w:rsidRPr="00AE429F" w:rsidRDefault="00F301C1" w:rsidP="00F301C1">
      <w:r w:rsidRPr="00AE429F">
        <w:rPr>
          <w:rStyle w:val="HideTWBExt"/>
        </w:rPr>
        <w:t>&lt;/Amend&gt;</w:t>
      </w:r>
    </w:p>
    <w:p w14:paraId="3801CA1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113</w:t>
      </w:r>
      <w:r w:rsidRPr="00AE429F">
        <w:rPr>
          <w:rStyle w:val="HideTWBExt"/>
        </w:rPr>
        <w:t>&lt;/NumAm&gt;</w:t>
      </w:r>
    </w:p>
    <w:p w14:paraId="37B214AB" w14:textId="77777777" w:rsidR="00F301C1" w:rsidRPr="00AE429F" w:rsidRDefault="00F301C1" w:rsidP="00F301C1">
      <w:pPr>
        <w:pStyle w:val="NormalBold"/>
      </w:pPr>
      <w:r w:rsidRPr="00AE429F">
        <w:rPr>
          <w:rStyle w:val="HideTWBExt"/>
          <w:b w:val="0"/>
        </w:rPr>
        <w:lastRenderedPageBreak/>
        <w:t>&lt;RepeatBlock-By&gt;&lt;Members&gt;</w:t>
      </w:r>
      <w:r w:rsidRPr="00AE429F">
        <w:t>Margarita de la Pisa Carrión, Viktória Ferenc, Elisabeth Dieringer</w:t>
      </w:r>
      <w:r w:rsidRPr="00AE429F">
        <w:rPr>
          <w:rStyle w:val="HideTWBExt"/>
          <w:b w:val="0"/>
        </w:rPr>
        <w:t>&lt;/Members&gt;</w:t>
      </w:r>
    </w:p>
    <w:p w14:paraId="45CFAED3" w14:textId="77777777" w:rsidR="00F301C1" w:rsidRPr="00AE429F" w:rsidRDefault="00F301C1" w:rsidP="00F301C1">
      <w:pPr>
        <w:pStyle w:val="NormalBold"/>
      </w:pPr>
      <w:r w:rsidRPr="00AE429F">
        <w:rPr>
          <w:rStyle w:val="HideTWBExt"/>
          <w:b w:val="0"/>
        </w:rPr>
        <w:t>&lt;/RepeatBlock-By&gt;</w:t>
      </w:r>
    </w:p>
    <w:p w14:paraId="4B72B22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A29C31D" w14:textId="61CB29BA" w:rsidR="00F301C1" w:rsidRPr="00AE429F" w:rsidRDefault="00F301C1" w:rsidP="00F301C1">
      <w:pPr>
        <w:pStyle w:val="NormalBold"/>
      </w:pPr>
      <w:r w:rsidRPr="00AE429F">
        <w:rPr>
          <w:rStyle w:val="HideTWBExt"/>
        </w:rPr>
        <w:t>&lt;Article&gt;</w:t>
      </w:r>
      <w:r w:rsidRPr="00AE429F">
        <w:t>Considerando H</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3326DFF" w14:textId="77777777" w:rsidTr="00B011E4">
        <w:trPr>
          <w:trHeight w:hRule="exact" w:val="240"/>
          <w:jc w:val="center"/>
        </w:trPr>
        <w:tc>
          <w:tcPr>
            <w:tcW w:w="9752" w:type="dxa"/>
            <w:gridSpan w:val="2"/>
            <w:tcBorders>
              <w:top w:val="nil"/>
              <w:left w:val="nil"/>
              <w:bottom w:val="nil"/>
              <w:right w:val="nil"/>
            </w:tcBorders>
          </w:tcPr>
          <w:p w14:paraId="7F2ED871" w14:textId="77777777" w:rsidR="00F301C1" w:rsidRPr="00AE429F" w:rsidRDefault="00F301C1" w:rsidP="00B011E4"/>
        </w:tc>
      </w:tr>
      <w:tr w:rsidR="00F301C1" w:rsidRPr="00AE429F" w14:paraId="4481A403" w14:textId="77777777" w:rsidTr="00B011E4">
        <w:trPr>
          <w:trHeight w:val="240"/>
          <w:jc w:val="center"/>
        </w:trPr>
        <w:tc>
          <w:tcPr>
            <w:tcW w:w="4876" w:type="dxa"/>
            <w:tcBorders>
              <w:top w:val="nil"/>
              <w:left w:val="nil"/>
              <w:bottom w:val="nil"/>
              <w:right w:val="nil"/>
            </w:tcBorders>
          </w:tcPr>
          <w:p w14:paraId="00B2AEB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1E5B5F0" w14:textId="77777777" w:rsidR="00F301C1" w:rsidRPr="00AE429F" w:rsidRDefault="00F301C1" w:rsidP="00B011E4">
            <w:pPr>
              <w:pStyle w:val="AmColumnHeading"/>
            </w:pPr>
            <w:r w:rsidRPr="00AE429F">
              <w:t>Alteração</w:t>
            </w:r>
          </w:p>
        </w:tc>
      </w:tr>
      <w:tr w:rsidR="00F301C1" w:rsidRPr="00AE429F" w14:paraId="163007AD" w14:textId="77777777" w:rsidTr="00B011E4">
        <w:trPr>
          <w:jc w:val="center"/>
        </w:trPr>
        <w:tc>
          <w:tcPr>
            <w:tcW w:w="4876" w:type="dxa"/>
            <w:tcBorders>
              <w:top w:val="nil"/>
              <w:left w:val="nil"/>
              <w:bottom w:val="nil"/>
              <w:right w:val="nil"/>
            </w:tcBorders>
          </w:tcPr>
          <w:p w14:paraId="3C7DD4A4" w14:textId="77777777" w:rsidR="00F301C1" w:rsidRPr="00AE429F" w:rsidRDefault="00F301C1" w:rsidP="00B011E4">
            <w:pPr>
              <w:pStyle w:val="Normal6a"/>
            </w:pPr>
          </w:p>
        </w:tc>
        <w:tc>
          <w:tcPr>
            <w:tcW w:w="4876" w:type="dxa"/>
            <w:tcBorders>
              <w:top w:val="nil"/>
              <w:left w:val="nil"/>
              <w:bottom w:val="nil"/>
              <w:right w:val="nil"/>
            </w:tcBorders>
          </w:tcPr>
          <w:p w14:paraId="42537158" w14:textId="6184CF8C" w:rsidR="00F301C1" w:rsidRPr="00AE429F" w:rsidRDefault="00F301C1" w:rsidP="00B011E4">
            <w:pPr>
              <w:pStyle w:val="Normal6a"/>
            </w:pPr>
            <w:r w:rsidRPr="00AE429F">
              <w:rPr>
                <w:b/>
                <w:i/>
              </w:rPr>
              <w:t>H</w:t>
            </w:r>
            <w:r w:rsidR="00030136">
              <w:rPr>
                <w:b/>
                <w:i/>
              </w:rPr>
              <w:noBreakHyphen/>
            </w:r>
            <w:r w:rsidRPr="00AE429F">
              <w:rPr>
                <w:b/>
                <w:i/>
              </w:rPr>
              <w:t>A.</w:t>
            </w:r>
            <w:r w:rsidRPr="00AE429F">
              <w:tab/>
            </w:r>
            <w:r w:rsidRPr="00AE429F">
              <w:rPr>
                <w:b/>
                <w:i/>
              </w:rPr>
              <w:t>Considerando que a enxaqueca afeta de forma desproporcionada as mulheres, constitui uma das principais causas de deficiência nas populações em idade ativa e continua a ser subdiagnosticada e tratada de forma inadequada em muitos sistemas de saúde;</w:t>
            </w:r>
          </w:p>
        </w:tc>
      </w:tr>
    </w:tbl>
    <w:p w14:paraId="4BA32E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E4EBA7D" w14:textId="77777777" w:rsidR="00F301C1" w:rsidRPr="00AE429F" w:rsidRDefault="00F301C1" w:rsidP="00F301C1">
      <w:r w:rsidRPr="00AE429F">
        <w:rPr>
          <w:rStyle w:val="HideTWBExt"/>
        </w:rPr>
        <w:t>&lt;/Amend&gt;</w:t>
      </w:r>
    </w:p>
    <w:p w14:paraId="37C4346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114</w:t>
      </w:r>
      <w:r w:rsidRPr="00AE429F">
        <w:rPr>
          <w:rStyle w:val="HideTWBExt"/>
        </w:rPr>
        <w:t>&lt;/NumAm&gt;</w:t>
      </w:r>
    </w:p>
    <w:p w14:paraId="7D1B3951"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872D9D4" w14:textId="77777777" w:rsidR="00F301C1" w:rsidRPr="00AE429F" w:rsidRDefault="00F301C1" w:rsidP="00F301C1">
      <w:pPr>
        <w:pStyle w:val="NormalBold"/>
      </w:pPr>
      <w:r w:rsidRPr="00AE429F">
        <w:rPr>
          <w:rStyle w:val="HideTWBExt"/>
          <w:b w:val="0"/>
        </w:rPr>
        <w:t>&lt;/RepeatBlock-By&gt;</w:t>
      </w:r>
    </w:p>
    <w:p w14:paraId="091B68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B77FE67" w14:textId="0D8FB258" w:rsidR="00F301C1" w:rsidRPr="00AE429F" w:rsidRDefault="00F301C1" w:rsidP="00F301C1">
      <w:pPr>
        <w:pStyle w:val="NormalBold"/>
      </w:pPr>
      <w:r w:rsidRPr="00AE429F">
        <w:rPr>
          <w:rStyle w:val="HideTWBExt"/>
        </w:rPr>
        <w:t>&lt;Article&gt;</w:t>
      </w:r>
      <w:r w:rsidRPr="00AE429F">
        <w:t>Considerando H</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539B752" w14:textId="77777777" w:rsidTr="00B011E4">
        <w:trPr>
          <w:trHeight w:hRule="exact" w:val="240"/>
          <w:jc w:val="center"/>
        </w:trPr>
        <w:tc>
          <w:tcPr>
            <w:tcW w:w="9752" w:type="dxa"/>
            <w:gridSpan w:val="2"/>
            <w:tcBorders>
              <w:top w:val="nil"/>
              <w:left w:val="nil"/>
              <w:bottom w:val="nil"/>
              <w:right w:val="nil"/>
            </w:tcBorders>
          </w:tcPr>
          <w:p w14:paraId="4567ABE1" w14:textId="77777777" w:rsidR="00F301C1" w:rsidRPr="00AE429F" w:rsidRDefault="00F301C1" w:rsidP="00B011E4"/>
        </w:tc>
      </w:tr>
      <w:tr w:rsidR="00F301C1" w:rsidRPr="00AE429F" w14:paraId="151180BF" w14:textId="77777777" w:rsidTr="00B011E4">
        <w:trPr>
          <w:trHeight w:val="240"/>
          <w:jc w:val="center"/>
        </w:trPr>
        <w:tc>
          <w:tcPr>
            <w:tcW w:w="4876" w:type="dxa"/>
            <w:tcBorders>
              <w:top w:val="nil"/>
              <w:left w:val="nil"/>
              <w:bottom w:val="nil"/>
              <w:right w:val="nil"/>
            </w:tcBorders>
          </w:tcPr>
          <w:p w14:paraId="023AA3C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EAAAF3D" w14:textId="77777777" w:rsidR="00F301C1" w:rsidRPr="00AE429F" w:rsidRDefault="00F301C1" w:rsidP="00B011E4">
            <w:pPr>
              <w:pStyle w:val="AmColumnHeading"/>
            </w:pPr>
            <w:r w:rsidRPr="00AE429F">
              <w:t>Alteração</w:t>
            </w:r>
          </w:p>
        </w:tc>
      </w:tr>
      <w:tr w:rsidR="00F301C1" w:rsidRPr="00AE429F" w14:paraId="6E8E1108" w14:textId="77777777" w:rsidTr="00B011E4">
        <w:trPr>
          <w:jc w:val="center"/>
        </w:trPr>
        <w:tc>
          <w:tcPr>
            <w:tcW w:w="4876" w:type="dxa"/>
            <w:tcBorders>
              <w:top w:val="nil"/>
              <w:left w:val="nil"/>
              <w:bottom w:val="nil"/>
              <w:right w:val="nil"/>
            </w:tcBorders>
          </w:tcPr>
          <w:p w14:paraId="5B84D1BD" w14:textId="77777777" w:rsidR="00F301C1" w:rsidRPr="00AE429F" w:rsidRDefault="00F301C1" w:rsidP="00B011E4">
            <w:pPr>
              <w:pStyle w:val="Normal6a"/>
            </w:pPr>
          </w:p>
        </w:tc>
        <w:tc>
          <w:tcPr>
            <w:tcW w:w="4876" w:type="dxa"/>
            <w:tcBorders>
              <w:top w:val="nil"/>
              <w:left w:val="nil"/>
              <w:bottom w:val="nil"/>
              <w:right w:val="nil"/>
            </w:tcBorders>
          </w:tcPr>
          <w:p w14:paraId="116F1BE6" w14:textId="58EC581F" w:rsidR="00F301C1" w:rsidRPr="00AE429F" w:rsidRDefault="00F301C1" w:rsidP="00B011E4">
            <w:pPr>
              <w:pStyle w:val="Normal6a"/>
            </w:pPr>
            <w:r w:rsidRPr="00AE429F">
              <w:rPr>
                <w:b/>
                <w:i/>
              </w:rPr>
              <w:t>H</w:t>
            </w:r>
            <w:r w:rsidR="00030136">
              <w:rPr>
                <w:b/>
                <w:i/>
              </w:rPr>
              <w:noBreakHyphen/>
            </w:r>
            <w:r w:rsidRPr="00AE429F">
              <w:rPr>
                <w:b/>
                <w:i/>
              </w:rPr>
              <w:t>A.</w:t>
            </w:r>
            <w:r w:rsidRPr="00AE429F">
              <w:tab/>
            </w:r>
            <w:r w:rsidRPr="00AE429F">
              <w:rPr>
                <w:b/>
                <w:i/>
              </w:rPr>
              <w:t>Considerando que o atraso no diagnóstico da endometriose é sistémico e reflete enviesamentos estruturais nos cuidados de saúde;</w:t>
            </w:r>
          </w:p>
        </w:tc>
      </w:tr>
    </w:tbl>
    <w:p w14:paraId="5B304EE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74EC1A9" w14:textId="77777777" w:rsidR="00F301C1" w:rsidRPr="00AE429F" w:rsidRDefault="00F301C1" w:rsidP="00F301C1">
      <w:r w:rsidRPr="00AE429F">
        <w:rPr>
          <w:rStyle w:val="HideTWBExt"/>
        </w:rPr>
        <w:t>&lt;/Amend&gt;</w:t>
      </w:r>
    </w:p>
    <w:p w14:paraId="7E48F9D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115</w:t>
      </w:r>
      <w:r w:rsidRPr="00AE429F">
        <w:rPr>
          <w:rStyle w:val="HideTWBExt"/>
        </w:rPr>
        <w:t>&lt;/NumAm&gt;</w:t>
      </w:r>
    </w:p>
    <w:p w14:paraId="50A62D5C"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1227045B" w14:textId="77777777" w:rsidR="00F301C1" w:rsidRPr="00AE429F" w:rsidRDefault="00F301C1" w:rsidP="00F301C1">
      <w:pPr>
        <w:pStyle w:val="NormalBold"/>
      </w:pPr>
      <w:r w:rsidRPr="00AE429F">
        <w:rPr>
          <w:rStyle w:val="HideTWBExt"/>
          <w:b w:val="0"/>
        </w:rPr>
        <w:t>&lt;/RepeatBlock-By&gt;</w:t>
      </w:r>
    </w:p>
    <w:p w14:paraId="7DDEDA0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5FC0AB" w14:textId="77777777" w:rsidR="00F301C1" w:rsidRPr="00AE429F" w:rsidRDefault="00F301C1" w:rsidP="00F301C1">
      <w:pPr>
        <w:pStyle w:val="NormalBold"/>
      </w:pPr>
      <w:r w:rsidRPr="00AE429F">
        <w:rPr>
          <w:rStyle w:val="HideTWBExt"/>
        </w:rPr>
        <w:t>&lt;Article&gt;</w:t>
      </w:r>
      <w:r w:rsidRPr="00AE429F">
        <w:t>Considerando I</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F64F21E" w14:textId="77777777" w:rsidTr="00B011E4">
        <w:trPr>
          <w:trHeight w:hRule="exact" w:val="240"/>
          <w:jc w:val="center"/>
        </w:trPr>
        <w:tc>
          <w:tcPr>
            <w:tcW w:w="9752" w:type="dxa"/>
            <w:gridSpan w:val="2"/>
            <w:tcBorders>
              <w:top w:val="nil"/>
              <w:left w:val="nil"/>
              <w:bottom w:val="nil"/>
              <w:right w:val="nil"/>
            </w:tcBorders>
          </w:tcPr>
          <w:p w14:paraId="196F56E3" w14:textId="77777777" w:rsidR="00F301C1" w:rsidRPr="00AE429F" w:rsidRDefault="00F301C1" w:rsidP="00B011E4"/>
        </w:tc>
      </w:tr>
      <w:tr w:rsidR="00F301C1" w:rsidRPr="00AE429F" w14:paraId="6CB956F7" w14:textId="77777777" w:rsidTr="00B011E4">
        <w:trPr>
          <w:trHeight w:val="240"/>
          <w:jc w:val="center"/>
        </w:trPr>
        <w:tc>
          <w:tcPr>
            <w:tcW w:w="4876" w:type="dxa"/>
            <w:tcBorders>
              <w:top w:val="nil"/>
              <w:left w:val="nil"/>
              <w:bottom w:val="nil"/>
              <w:right w:val="nil"/>
            </w:tcBorders>
          </w:tcPr>
          <w:p w14:paraId="3EA956D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1747BAD" w14:textId="77777777" w:rsidR="00F301C1" w:rsidRPr="00AE429F" w:rsidRDefault="00F301C1" w:rsidP="00B011E4">
            <w:pPr>
              <w:pStyle w:val="AmColumnHeading"/>
            </w:pPr>
            <w:r w:rsidRPr="00AE429F">
              <w:t>Alteração</w:t>
            </w:r>
          </w:p>
        </w:tc>
      </w:tr>
      <w:tr w:rsidR="00F301C1" w:rsidRPr="00AE429F" w14:paraId="535040FD" w14:textId="77777777" w:rsidTr="00B011E4">
        <w:trPr>
          <w:jc w:val="center"/>
        </w:trPr>
        <w:tc>
          <w:tcPr>
            <w:tcW w:w="4876" w:type="dxa"/>
            <w:tcBorders>
              <w:top w:val="nil"/>
              <w:left w:val="nil"/>
              <w:bottom w:val="nil"/>
              <w:right w:val="nil"/>
            </w:tcBorders>
          </w:tcPr>
          <w:p w14:paraId="1D4A27A3" w14:textId="77777777" w:rsidR="00F301C1" w:rsidRPr="00AE429F" w:rsidRDefault="00F301C1" w:rsidP="00B011E4">
            <w:pPr>
              <w:pStyle w:val="Normal6a"/>
            </w:pPr>
            <w:r w:rsidRPr="00AE429F">
              <w:t>I.</w:t>
            </w:r>
            <w:r w:rsidRPr="00AE429F">
              <w:tab/>
              <w:t>Considerando que 85 % das mulheres apresentam sintomas de menopausa e que, até 2030, cerca de 1,2 mil milhões de mulheres em todo o mundo entrarão na menopausa</w:t>
            </w:r>
            <w:r w:rsidRPr="00AE429F">
              <w:rPr>
                <w:vertAlign w:val="superscript"/>
              </w:rPr>
              <w:t>11</w:t>
            </w:r>
            <w:r w:rsidRPr="00AE429F">
              <w:t>;</w:t>
            </w:r>
          </w:p>
        </w:tc>
        <w:tc>
          <w:tcPr>
            <w:tcW w:w="4876" w:type="dxa"/>
            <w:tcBorders>
              <w:top w:val="nil"/>
              <w:left w:val="nil"/>
              <w:bottom w:val="nil"/>
              <w:right w:val="nil"/>
            </w:tcBorders>
          </w:tcPr>
          <w:p w14:paraId="40DF586E" w14:textId="0460DD7C" w:rsidR="00F301C1" w:rsidRPr="00AE429F" w:rsidRDefault="00F301C1" w:rsidP="00B011E4">
            <w:pPr>
              <w:pStyle w:val="Normal6a"/>
            </w:pPr>
            <w:r w:rsidRPr="00AE429F">
              <w:t>I.</w:t>
            </w:r>
            <w:r w:rsidRPr="00AE429F">
              <w:tab/>
              <w:t xml:space="preserve">Considerando que 85 % das mulheres apresentam sintomas de </w:t>
            </w:r>
            <w:r w:rsidRPr="00AE429F">
              <w:rPr>
                <w:b/>
                <w:i/>
              </w:rPr>
              <w:t>pré</w:t>
            </w:r>
            <w:r w:rsidR="00030136">
              <w:rPr>
                <w:b/>
                <w:i/>
              </w:rPr>
              <w:noBreakHyphen/>
            </w:r>
            <w:r w:rsidRPr="00AE429F">
              <w:rPr>
                <w:b/>
                <w:i/>
              </w:rPr>
              <w:t>menopausa e</w:t>
            </w:r>
            <w:r w:rsidRPr="00AE429F">
              <w:t xml:space="preserve"> menopausa e que, até 2030, cerca de 1,2 mil milhões de mulheres em todo o mundo entrarão na menopausa</w:t>
            </w:r>
            <w:r w:rsidRPr="00AE429F">
              <w:rPr>
                <w:vertAlign w:val="superscript"/>
              </w:rPr>
              <w:t>11</w:t>
            </w:r>
            <w:r w:rsidRPr="00AE429F">
              <w:t xml:space="preserve">; </w:t>
            </w:r>
            <w:r w:rsidRPr="00AE429F">
              <w:rPr>
                <w:b/>
                <w:i/>
              </w:rPr>
              <w:lastRenderedPageBreak/>
              <w:t>que estes sintomas vão muito além dos sintomas geralmente reconhecidos e que as próprias mulheres e os médicos carecem de informações sobre a grande perturbação que esta fase natural, mas desestabilizadora, da vida das mulheres representa;</w:t>
            </w:r>
          </w:p>
        </w:tc>
      </w:tr>
      <w:tr w:rsidR="00F301C1" w:rsidRPr="00AE429F" w14:paraId="3B8455EE" w14:textId="77777777" w:rsidTr="00B011E4">
        <w:trPr>
          <w:jc w:val="center"/>
        </w:trPr>
        <w:tc>
          <w:tcPr>
            <w:tcW w:w="4876" w:type="dxa"/>
            <w:tcBorders>
              <w:top w:val="nil"/>
              <w:left w:val="nil"/>
              <w:bottom w:val="nil"/>
              <w:right w:val="nil"/>
            </w:tcBorders>
          </w:tcPr>
          <w:p w14:paraId="48D9F942"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6D3C4086" w14:textId="77777777" w:rsidR="00F301C1" w:rsidRPr="00AE429F" w:rsidRDefault="00F301C1" w:rsidP="00B011E4">
            <w:pPr>
              <w:pStyle w:val="Normal6a"/>
            </w:pPr>
            <w:r w:rsidRPr="00AE429F">
              <w:rPr>
                <w:b/>
                <w:i/>
              </w:rPr>
              <w:t>_________________</w:t>
            </w:r>
          </w:p>
        </w:tc>
      </w:tr>
      <w:tr w:rsidR="00F301C1" w:rsidRPr="00AE429F" w14:paraId="0CCC40BF" w14:textId="77777777" w:rsidTr="00B011E4">
        <w:trPr>
          <w:jc w:val="center"/>
        </w:trPr>
        <w:tc>
          <w:tcPr>
            <w:tcW w:w="4876" w:type="dxa"/>
            <w:tcBorders>
              <w:top w:val="nil"/>
              <w:left w:val="nil"/>
              <w:bottom w:val="nil"/>
              <w:right w:val="nil"/>
            </w:tcBorders>
          </w:tcPr>
          <w:p w14:paraId="5EE17209" w14:textId="71F14180" w:rsidR="00F301C1" w:rsidRPr="00AE429F" w:rsidRDefault="00F301C1" w:rsidP="00B011E4">
            <w:pPr>
              <w:pStyle w:val="Normal6a"/>
            </w:pPr>
            <w:r w:rsidRPr="00AE429F">
              <w:rPr>
                <w:vertAlign w:val="superscript"/>
              </w:rPr>
              <w:t>11</w:t>
            </w:r>
            <w:r w:rsidRPr="00AE429F">
              <w:t xml:space="preserve"> Davaki, K., estudo solicitado pela Comissão dos Direitos da Mulher e da Igualdade dos Géneros do Parlamento Europeu, «Gender Inequalities in Medical Research, Drug Development and Access to Care», Departamento Temático dos Cidadãos, da Igualdade e da Cultura, Direção</w:t>
            </w:r>
            <w:r w:rsidR="00030136">
              <w:noBreakHyphen/>
            </w:r>
            <w:r w:rsidRPr="00AE429F">
              <w:t>Geral dos Direitos dos Cidadãos, da Justiça e dos Assuntos Institucionais, Parlamento Europeu, 2025, p. 86, https://www.europarl.europa.eu/RegData/etudes/STUD/2025/778519/IUST_STU (2025) 778519_EN.pdf.</w:t>
            </w:r>
          </w:p>
        </w:tc>
        <w:tc>
          <w:tcPr>
            <w:tcW w:w="4876" w:type="dxa"/>
            <w:tcBorders>
              <w:top w:val="nil"/>
              <w:left w:val="nil"/>
              <w:bottom w:val="nil"/>
              <w:right w:val="nil"/>
            </w:tcBorders>
          </w:tcPr>
          <w:p w14:paraId="09E0B6AA" w14:textId="5006FF46" w:rsidR="00F301C1" w:rsidRPr="00AE429F" w:rsidRDefault="00F301C1" w:rsidP="00B011E4">
            <w:pPr>
              <w:pStyle w:val="Normal6a"/>
            </w:pPr>
            <w:r w:rsidRPr="00AE429F">
              <w:rPr>
                <w:vertAlign w:val="superscript"/>
              </w:rPr>
              <w:t>11</w:t>
            </w:r>
            <w:r w:rsidRPr="00AE429F">
              <w:t xml:space="preserve"> Davaki, K., estudo solicitado pela Comissão dos Direitos da Mulher e da Igualdade dos Géneros do Parlamento Europeu, «Gender Inequalities in Medical Research, Drug Development and Access to Care», Departamento Temático dos Cidadãos, da Igualdade e da Cultura, Direção</w:t>
            </w:r>
            <w:r w:rsidR="00030136">
              <w:noBreakHyphen/>
            </w:r>
            <w:r w:rsidRPr="00AE429F">
              <w:t>Geral dos Direitos dos Cidadãos, da Justiça e dos Assuntos Institucionais, Parlamento Europeu, 2025, p. 86, https://www.europarl.europa.eu/RegData/etudes/STUD/2025/778519/IUST_STU (2025) 778519_EN.pdf.</w:t>
            </w:r>
          </w:p>
        </w:tc>
      </w:tr>
    </w:tbl>
    <w:p w14:paraId="12DCA09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3509024B" w14:textId="77777777" w:rsidR="00F301C1" w:rsidRPr="00AE429F" w:rsidRDefault="00F301C1" w:rsidP="00F301C1">
      <w:r w:rsidRPr="00AE429F">
        <w:rPr>
          <w:rStyle w:val="HideTWBExt"/>
        </w:rPr>
        <w:t>&lt;/Amend&gt;</w:t>
      </w:r>
    </w:p>
    <w:p w14:paraId="0D6B6C1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116</w:t>
      </w:r>
      <w:r w:rsidRPr="00AE429F">
        <w:rPr>
          <w:rStyle w:val="HideTWBExt"/>
        </w:rPr>
        <w:t>&lt;/NumAm&gt;</w:t>
      </w:r>
    </w:p>
    <w:p w14:paraId="6D1D79A0" w14:textId="41598628"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1ECFEAD5" w14:textId="77777777" w:rsidR="00F301C1" w:rsidRPr="00AE429F" w:rsidRDefault="00F301C1" w:rsidP="00F301C1">
      <w:pPr>
        <w:pStyle w:val="NormalBold"/>
      </w:pPr>
      <w:r w:rsidRPr="00AE429F">
        <w:rPr>
          <w:rStyle w:val="HideTWBExt"/>
          <w:b w:val="0"/>
        </w:rPr>
        <w:t>&lt;/RepeatBlock-By&gt;</w:t>
      </w:r>
    </w:p>
    <w:p w14:paraId="2970C30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5F68841" w14:textId="77777777" w:rsidR="00F301C1" w:rsidRPr="00AE429F" w:rsidRDefault="00F301C1" w:rsidP="00F301C1">
      <w:pPr>
        <w:pStyle w:val="NormalBold"/>
      </w:pPr>
      <w:r w:rsidRPr="00AE429F">
        <w:rPr>
          <w:rStyle w:val="HideTWBExt"/>
        </w:rPr>
        <w:t>&lt;Article&gt;</w:t>
      </w:r>
      <w:r w:rsidRPr="00AE429F">
        <w:t>Considerando I</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B7B5456" w14:textId="77777777" w:rsidTr="00B011E4">
        <w:trPr>
          <w:trHeight w:hRule="exact" w:val="240"/>
          <w:jc w:val="center"/>
        </w:trPr>
        <w:tc>
          <w:tcPr>
            <w:tcW w:w="9752" w:type="dxa"/>
            <w:gridSpan w:val="2"/>
            <w:tcBorders>
              <w:top w:val="nil"/>
              <w:left w:val="nil"/>
              <w:bottom w:val="nil"/>
              <w:right w:val="nil"/>
            </w:tcBorders>
          </w:tcPr>
          <w:p w14:paraId="3DD625F7" w14:textId="77777777" w:rsidR="00F301C1" w:rsidRPr="00AE429F" w:rsidRDefault="00F301C1" w:rsidP="00B011E4"/>
        </w:tc>
      </w:tr>
      <w:tr w:rsidR="00F301C1" w:rsidRPr="00AE429F" w14:paraId="0D41F411" w14:textId="77777777" w:rsidTr="00B011E4">
        <w:trPr>
          <w:trHeight w:val="240"/>
          <w:jc w:val="center"/>
        </w:trPr>
        <w:tc>
          <w:tcPr>
            <w:tcW w:w="4876" w:type="dxa"/>
            <w:tcBorders>
              <w:top w:val="nil"/>
              <w:left w:val="nil"/>
              <w:bottom w:val="nil"/>
              <w:right w:val="nil"/>
            </w:tcBorders>
          </w:tcPr>
          <w:p w14:paraId="255F5EC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6C2E116" w14:textId="77777777" w:rsidR="00F301C1" w:rsidRPr="00AE429F" w:rsidRDefault="00F301C1" w:rsidP="00B011E4">
            <w:pPr>
              <w:pStyle w:val="AmColumnHeading"/>
            </w:pPr>
            <w:r w:rsidRPr="00AE429F">
              <w:t>Alteração</w:t>
            </w:r>
          </w:p>
        </w:tc>
      </w:tr>
      <w:tr w:rsidR="00F301C1" w:rsidRPr="00AE429F" w14:paraId="79CC2065" w14:textId="77777777" w:rsidTr="00B011E4">
        <w:trPr>
          <w:jc w:val="center"/>
        </w:trPr>
        <w:tc>
          <w:tcPr>
            <w:tcW w:w="4876" w:type="dxa"/>
            <w:tcBorders>
              <w:top w:val="nil"/>
              <w:left w:val="nil"/>
              <w:bottom w:val="nil"/>
              <w:right w:val="nil"/>
            </w:tcBorders>
          </w:tcPr>
          <w:p w14:paraId="363CF94F" w14:textId="77777777" w:rsidR="00F301C1" w:rsidRPr="00AE429F" w:rsidRDefault="00F301C1" w:rsidP="00B011E4">
            <w:pPr>
              <w:pStyle w:val="Normal6a"/>
            </w:pPr>
            <w:r w:rsidRPr="00AE429F">
              <w:t>I.</w:t>
            </w:r>
            <w:r w:rsidRPr="00AE429F">
              <w:tab/>
              <w:t>Considerando que 85 % das mulheres apresentam sintomas de menopausa e que, até 2030, cerca de 1,2 mil milhões de mulheres em todo o mundo entrarão na menopausa</w:t>
            </w:r>
            <w:r w:rsidRPr="00AE429F">
              <w:rPr>
                <w:vertAlign w:val="superscript"/>
              </w:rPr>
              <w:t>11</w:t>
            </w:r>
            <w:r w:rsidRPr="00AE429F">
              <w:t>;</w:t>
            </w:r>
          </w:p>
        </w:tc>
        <w:tc>
          <w:tcPr>
            <w:tcW w:w="4876" w:type="dxa"/>
            <w:tcBorders>
              <w:top w:val="nil"/>
              <w:left w:val="nil"/>
              <w:bottom w:val="nil"/>
              <w:right w:val="nil"/>
            </w:tcBorders>
          </w:tcPr>
          <w:p w14:paraId="5C3509F7" w14:textId="77777777" w:rsidR="00F301C1" w:rsidRPr="00AE429F" w:rsidRDefault="00F301C1" w:rsidP="00B011E4">
            <w:pPr>
              <w:pStyle w:val="Normal6a"/>
            </w:pPr>
            <w:r w:rsidRPr="00AE429F">
              <w:t>I.</w:t>
            </w:r>
            <w:r w:rsidRPr="00AE429F">
              <w:tab/>
              <w:t xml:space="preserve">Considerando que 85 % das mulheres apresentam sintomas de menopausa e </w:t>
            </w:r>
            <w:r w:rsidRPr="00AE429F">
              <w:rPr>
                <w:b/>
                <w:i/>
              </w:rPr>
              <w:t xml:space="preserve">que a maioria dessas mulheres afetadas pela menopausa afirma que esta tem um impacto negativo nos seus meios de subsistência; </w:t>
            </w:r>
            <w:r w:rsidRPr="00AE429F">
              <w:t>que, até 2030, cerca de 1,2 mil milhões de mulheres em todo o mundo entrarão na menopausa</w:t>
            </w:r>
            <w:r w:rsidRPr="00AE429F">
              <w:rPr>
                <w:vertAlign w:val="superscript"/>
              </w:rPr>
              <w:t>11</w:t>
            </w:r>
            <w:r w:rsidRPr="00AE429F">
              <w:t>;</w:t>
            </w:r>
          </w:p>
        </w:tc>
      </w:tr>
      <w:tr w:rsidR="00F301C1" w:rsidRPr="00AE429F" w14:paraId="28DFC272" w14:textId="77777777" w:rsidTr="00B011E4">
        <w:trPr>
          <w:jc w:val="center"/>
        </w:trPr>
        <w:tc>
          <w:tcPr>
            <w:tcW w:w="4876" w:type="dxa"/>
            <w:tcBorders>
              <w:top w:val="nil"/>
              <w:left w:val="nil"/>
              <w:bottom w:val="nil"/>
              <w:right w:val="nil"/>
            </w:tcBorders>
          </w:tcPr>
          <w:p w14:paraId="2703B077"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3957CC0" w14:textId="77777777" w:rsidR="00F301C1" w:rsidRPr="00AE429F" w:rsidRDefault="00F301C1" w:rsidP="00B011E4">
            <w:pPr>
              <w:pStyle w:val="Normal6a"/>
            </w:pPr>
            <w:r w:rsidRPr="00AE429F">
              <w:rPr>
                <w:b/>
                <w:i/>
              </w:rPr>
              <w:t>_________________</w:t>
            </w:r>
          </w:p>
        </w:tc>
      </w:tr>
      <w:tr w:rsidR="00F301C1" w:rsidRPr="00AE429F" w14:paraId="4FFA1B64" w14:textId="77777777" w:rsidTr="00B011E4">
        <w:trPr>
          <w:jc w:val="center"/>
        </w:trPr>
        <w:tc>
          <w:tcPr>
            <w:tcW w:w="4876" w:type="dxa"/>
            <w:tcBorders>
              <w:top w:val="nil"/>
              <w:left w:val="nil"/>
              <w:bottom w:val="nil"/>
              <w:right w:val="nil"/>
            </w:tcBorders>
          </w:tcPr>
          <w:p w14:paraId="2B334A16" w14:textId="1CC8ECDE" w:rsidR="00F301C1" w:rsidRPr="00AE429F" w:rsidRDefault="00F301C1" w:rsidP="00B011E4">
            <w:pPr>
              <w:pStyle w:val="Normal6a"/>
            </w:pPr>
            <w:r w:rsidRPr="00AE429F">
              <w:rPr>
                <w:vertAlign w:val="superscript"/>
              </w:rPr>
              <w:t>11</w:t>
            </w:r>
            <w:r w:rsidRPr="00AE429F">
              <w:t xml:space="preserve"> Davaki, K., estudo solicitado pela Comissão dos Direitos da Mulher e da Igualdade dos Géneros do Parlamento </w:t>
            </w:r>
            <w:r w:rsidRPr="00AE429F">
              <w:lastRenderedPageBreak/>
              <w:t>Europeu, «Gender Inequalities in Medical Research, Drug Development and Access to Care», Departamento Temático dos Cidadãos, da Igualdade e da Cultura, Direção</w:t>
            </w:r>
            <w:r w:rsidR="00030136">
              <w:noBreakHyphen/>
            </w:r>
            <w:r w:rsidRPr="00AE429F">
              <w:t>Geral dos Direitos dos Cidadãos, da Justiça e dos Assuntos Institucionais, Parlamento Europeu, 2025, p. 86, https://www.europarl.europa.eu/RegData/etudes/STUD/2025/778519/IUST_STU (2025) 778519_EN.pdf.</w:t>
            </w:r>
          </w:p>
        </w:tc>
        <w:tc>
          <w:tcPr>
            <w:tcW w:w="4876" w:type="dxa"/>
            <w:tcBorders>
              <w:top w:val="nil"/>
              <w:left w:val="nil"/>
              <w:bottom w:val="nil"/>
              <w:right w:val="nil"/>
            </w:tcBorders>
          </w:tcPr>
          <w:p w14:paraId="69ADEA15" w14:textId="566EA94C" w:rsidR="00F301C1" w:rsidRPr="00AE429F" w:rsidRDefault="00F301C1" w:rsidP="00B011E4">
            <w:pPr>
              <w:pStyle w:val="Normal6a"/>
            </w:pPr>
            <w:r w:rsidRPr="00AE429F">
              <w:rPr>
                <w:vertAlign w:val="superscript"/>
              </w:rPr>
              <w:lastRenderedPageBreak/>
              <w:t>11</w:t>
            </w:r>
            <w:r w:rsidRPr="00AE429F">
              <w:t xml:space="preserve"> Davaki, K., estudo solicitado pela Comissão dos Direitos da Mulher e da Igualdade dos Géneros do Parlamento </w:t>
            </w:r>
            <w:r w:rsidRPr="00AE429F">
              <w:lastRenderedPageBreak/>
              <w:t>Europeu, «Gender Inequalities in Medical Research, Drug Development and Access to Care», Departamento Temático dos Cidadãos, da Igualdade e da Cultura, Direção</w:t>
            </w:r>
            <w:r w:rsidR="00030136">
              <w:noBreakHyphen/>
            </w:r>
            <w:r w:rsidRPr="00AE429F">
              <w:t>Geral dos Direitos dos Cidadãos, da Justiça e dos Assuntos Institucionais, Parlamento Europeu, 2025, p. 86, https://www.europarl.europa.eu/RegData/etudes/STUD/2025/778519/IUST_STU (2025) 778519_EN.pdf.</w:t>
            </w:r>
          </w:p>
        </w:tc>
      </w:tr>
    </w:tbl>
    <w:p w14:paraId="48F9BD8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FE86A43" w14:textId="77777777" w:rsidR="00F301C1" w:rsidRPr="00AE429F" w:rsidRDefault="00F301C1" w:rsidP="00F301C1">
      <w:r w:rsidRPr="00AE429F">
        <w:rPr>
          <w:rStyle w:val="HideTWBExt"/>
        </w:rPr>
        <w:t>&lt;/Amend&gt;</w:t>
      </w:r>
    </w:p>
    <w:p w14:paraId="7EEA0CA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117</w:t>
      </w:r>
      <w:r w:rsidRPr="00AE429F">
        <w:rPr>
          <w:rStyle w:val="HideTWBExt"/>
        </w:rPr>
        <w:t>&lt;/NumAm&gt;</w:t>
      </w:r>
    </w:p>
    <w:p w14:paraId="73F486FC" w14:textId="355C680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6EB586D" w14:textId="77777777" w:rsidR="00F301C1" w:rsidRPr="00AE429F" w:rsidRDefault="00F301C1" w:rsidP="00F301C1">
      <w:pPr>
        <w:pStyle w:val="NormalBold"/>
      </w:pPr>
      <w:r w:rsidRPr="00AE429F">
        <w:rPr>
          <w:rStyle w:val="HideTWBExt"/>
          <w:b w:val="0"/>
        </w:rPr>
        <w:t>&lt;/RepeatBlock-By&gt;</w:t>
      </w:r>
    </w:p>
    <w:p w14:paraId="0DAC103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CF6AD74" w14:textId="2F3B40FE" w:rsidR="00F301C1" w:rsidRPr="00AE429F" w:rsidRDefault="00F301C1" w:rsidP="00F301C1">
      <w:pPr>
        <w:pStyle w:val="NormalBold"/>
      </w:pPr>
      <w:r w:rsidRPr="00AE429F">
        <w:rPr>
          <w:rStyle w:val="HideTWBExt"/>
        </w:rPr>
        <w:t>&lt;Article&gt;</w:t>
      </w:r>
      <w:r w:rsidRPr="00AE429F">
        <w:t>Considerando I</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C4061EE" w14:textId="77777777" w:rsidTr="00B011E4">
        <w:trPr>
          <w:trHeight w:hRule="exact" w:val="240"/>
          <w:jc w:val="center"/>
        </w:trPr>
        <w:tc>
          <w:tcPr>
            <w:tcW w:w="9752" w:type="dxa"/>
            <w:gridSpan w:val="2"/>
            <w:tcBorders>
              <w:top w:val="nil"/>
              <w:left w:val="nil"/>
              <w:bottom w:val="nil"/>
              <w:right w:val="nil"/>
            </w:tcBorders>
          </w:tcPr>
          <w:p w14:paraId="3E68F9B5" w14:textId="77777777" w:rsidR="00F301C1" w:rsidRPr="00AE429F" w:rsidRDefault="00F301C1" w:rsidP="00B011E4"/>
        </w:tc>
      </w:tr>
      <w:tr w:rsidR="00F301C1" w:rsidRPr="00AE429F" w14:paraId="13BD324E" w14:textId="77777777" w:rsidTr="00B011E4">
        <w:trPr>
          <w:trHeight w:val="240"/>
          <w:jc w:val="center"/>
        </w:trPr>
        <w:tc>
          <w:tcPr>
            <w:tcW w:w="4876" w:type="dxa"/>
            <w:tcBorders>
              <w:top w:val="nil"/>
              <w:left w:val="nil"/>
              <w:bottom w:val="nil"/>
              <w:right w:val="nil"/>
            </w:tcBorders>
          </w:tcPr>
          <w:p w14:paraId="2CF9C4C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4FDB2B3" w14:textId="77777777" w:rsidR="00F301C1" w:rsidRPr="00AE429F" w:rsidRDefault="00F301C1" w:rsidP="00B011E4">
            <w:pPr>
              <w:pStyle w:val="AmColumnHeading"/>
            </w:pPr>
            <w:r w:rsidRPr="00AE429F">
              <w:t>Alteração</w:t>
            </w:r>
          </w:p>
        </w:tc>
      </w:tr>
      <w:tr w:rsidR="00F301C1" w:rsidRPr="00AE429F" w14:paraId="5C3E7AFC" w14:textId="77777777" w:rsidTr="00B011E4">
        <w:trPr>
          <w:jc w:val="center"/>
        </w:trPr>
        <w:tc>
          <w:tcPr>
            <w:tcW w:w="4876" w:type="dxa"/>
            <w:tcBorders>
              <w:top w:val="nil"/>
              <w:left w:val="nil"/>
              <w:bottom w:val="nil"/>
              <w:right w:val="nil"/>
            </w:tcBorders>
          </w:tcPr>
          <w:p w14:paraId="5C3F936E" w14:textId="77777777" w:rsidR="00F301C1" w:rsidRPr="00AE429F" w:rsidRDefault="00F301C1" w:rsidP="00B011E4">
            <w:pPr>
              <w:pStyle w:val="Normal6a"/>
            </w:pPr>
          </w:p>
        </w:tc>
        <w:tc>
          <w:tcPr>
            <w:tcW w:w="4876" w:type="dxa"/>
            <w:tcBorders>
              <w:top w:val="nil"/>
              <w:left w:val="nil"/>
              <w:bottom w:val="nil"/>
              <w:right w:val="nil"/>
            </w:tcBorders>
          </w:tcPr>
          <w:p w14:paraId="0E07CC8A" w14:textId="1A939FF1" w:rsidR="00F301C1" w:rsidRPr="00AE429F" w:rsidRDefault="00F301C1" w:rsidP="00B011E4">
            <w:pPr>
              <w:pStyle w:val="Normal6a"/>
            </w:pPr>
            <w:r w:rsidRPr="00AE429F">
              <w:rPr>
                <w:b/>
                <w:i/>
              </w:rPr>
              <w:t>I</w:t>
            </w:r>
            <w:r w:rsidR="00030136">
              <w:rPr>
                <w:b/>
                <w:i/>
              </w:rPr>
              <w:noBreakHyphen/>
            </w:r>
            <w:r w:rsidRPr="00AE429F">
              <w:rPr>
                <w:b/>
                <w:i/>
              </w:rPr>
              <w:t>A.</w:t>
            </w:r>
            <w:r w:rsidRPr="00AE429F">
              <w:tab/>
            </w:r>
            <w:r w:rsidRPr="00AE429F">
              <w:rPr>
                <w:b/>
                <w:i/>
              </w:rPr>
              <w:t>Considerando que a menopausa e a perimenopausa continuam a ser insuficientemente reconhecidas como questões de saúde e sociais importantes, com sintomas associados amplamente ignorados, conduzindo a um acesso desigual a cuidados especializados e baseados em dados concretos, a uma disponibilidade desigual de terapias hormonais, a adaptações inadequadas no local de trabalho e a impactos negativos na participação das mulheres na vida profissional;</w:t>
            </w:r>
          </w:p>
        </w:tc>
      </w:tr>
    </w:tbl>
    <w:p w14:paraId="6400FFD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564DE30" w14:textId="77777777" w:rsidR="00F301C1" w:rsidRPr="00AE429F" w:rsidRDefault="00F301C1" w:rsidP="00F301C1">
      <w:r w:rsidRPr="00AE429F">
        <w:rPr>
          <w:rStyle w:val="HideTWBExt"/>
        </w:rPr>
        <w:t>&lt;/Amend&gt;</w:t>
      </w:r>
    </w:p>
    <w:p w14:paraId="26DF6FE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118</w:t>
      </w:r>
      <w:r w:rsidRPr="00AE429F">
        <w:rPr>
          <w:rStyle w:val="HideTWBExt"/>
        </w:rPr>
        <w:t>&lt;/NumAm&gt;</w:t>
      </w:r>
    </w:p>
    <w:p w14:paraId="64D407DE"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353EB687" w14:textId="77777777" w:rsidR="00F301C1" w:rsidRPr="00AE429F" w:rsidRDefault="00F301C1" w:rsidP="00F301C1">
      <w:pPr>
        <w:pStyle w:val="NormalBold"/>
      </w:pPr>
      <w:r w:rsidRPr="00AE429F">
        <w:rPr>
          <w:rStyle w:val="HideTWBExt"/>
          <w:b w:val="0"/>
        </w:rPr>
        <w:t>&lt;/RepeatBlock-By&gt;</w:t>
      </w:r>
    </w:p>
    <w:p w14:paraId="41ED1B9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047E1FE" w14:textId="35DB6510" w:rsidR="00F301C1" w:rsidRPr="00AE429F" w:rsidRDefault="00F301C1" w:rsidP="00F301C1">
      <w:pPr>
        <w:pStyle w:val="NormalBold"/>
      </w:pPr>
      <w:r w:rsidRPr="00AE429F">
        <w:rPr>
          <w:rStyle w:val="HideTWBExt"/>
        </w:rPr>
        <w:t>&lt;Article&gt;</w:t>
      </w:r>
      <w:r w:rsidRPr="00AE429F">
        <w:t>Considerando I</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6205AF3" w14:textId="77777777" w:rsidTr="00B011E4">
        <w:trPr>
          <w:trHeight w:hRule="exact" w:val="240"/>
          <w:jc w:val="center"/>
        </w:trPr>
        <w:tc>
          <w:tcPr>
            <w:tcW w:w="9752" w:type="dxa"/>
            <w:gridSpan w:val="2"/>
            <w:tcBorders>
              <w:top w:val="nil"/>
              <w:left w:val="nil"/>
              <w:bottom w:val="nil"/>
              <w:right w:val="nil"/>
            </w:tcBorders>
          </w:tcPr>
          <w:p w14:paraId="20B5B653" w14:textId="77777777" w:rsidR="00F301C1" w:rsidRPr="00AE429F" w:rsidRDefault="00F301C1" w:rsidP="00B011E4"/>
        </w:tc>
      </w:tr>
      <w:tr w:rsidR="00F301C1" w:rsidRPr="00AE429F" w14:paraId="56893047" w14:textId="77777777" w:rsidTr="00B011E4">
        <w:trPr>
          <w:trHeight w:val="240"/>
          <w:jc w:val="center"/>
        </w:trPr>
        <w:tc>
          <w:tcPr>
            <w:tcW w:w="4876" w:type="dxa"/>
            <w:tcBorders>
              <w:top w:val="nil"/>
              <w:left w:val="nil"/>
              <w:bottom w:val="nil"/>
              <w:right w:val="nil"/>
            </w:tcBorders>
          </w:tcPr>
          <w:p w14:paraId="524E2372"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1AB2C055" w14:textId="77777777" w:rsidR="00F301C1" w:rsidRPr="00AE429F" w:rsidRDefault="00F301C1" w:rsidP="00B011E4">
            <w:pPr>
              <w:pStyle w:val="AmColumnHeading"/>
            </w:pPr>
            <w:r w:rsidRPr="00AE429F">
              <w:t>Alteração</w:t>
            </w:r>
          </w:p>
        </w:tc>
      </w:tr>
      <w:tr w:rsidR="00F301C1" w:rsidRPr="00AE429F" w14:paraId="5056F52D" w14:textId="77777777" w:rsidTr="00B011E4">
        <w:trPr>
          <w:jc w:val="center"/>
        </w:trPr>
        <w:tc>
          <w:tcPr>
            <w:tcW w:w="4876" w:type="dxa"/>
            <w:tcBorders>
              <w:top w:val="nil"/>
              <w:left w:val="nil"/>
              <w:bottom w:val="nil"/>
              <w:right w:val="nil"/>
            </w:tcBorders>
          </w:tcPr>
          <w:p w14:paraId="680E04DC" w14:textId="77777777" w:rsidR="00F301C1" w:rsidRPr="00AE429F" w:rsidRDefault="00F301C1" w:rsidP="00B011E4">
            <w:pPr>
              <w:pStyle w:val="Normal6a"/>
            </w:pPr>
          </w:p>
        </w:tc>
        <w:tc>
          <w:tcPr>
            <w:tcW w:w="4876" w:type="dxa"/>
            <w:tcBorders>
              <w:top w:val="nil"/>
              <w:left w:val="nil"/>
              <w:bottom w:val="nil"/>
              <w:right w:val="nil"/>
            </w:tcBorders>
          </w:tcPr>
          <w:p w14:paraId="7CDD496E" w14:textId="4D22B347" w:rsidR="00F301C1" w:rsidRPr="00AE429F" w:rsidRDefault="00F301C1" w:rsidP="00B011E4">
            <w:pPr>
              <w:pStyle w:val="Normal6a"/>
            </w:pPr>
            <w:r w:rsidRPr="00AE429F">
              <w:rPr>
                <w:b/>
                <w:i/>
              </w:rPr>
              <w:t>I</w:t>
            </w:r>
            <w:r w:rsidR="00030136">
              <w:rPr>
                <w:b/>
                <w:i/>
              </w:rPr>
              <w:noBreakHyphen/>
            </w:r>
            <w:r w:rsidRPr="00AE429F">
              <w:rPr>
                <w:b/>
                <w:i/>
              </w:rPr>
              <w:t>A.</w:t>
            </w:r>
            <w:r w:rsidRPr="00AE429F">
              <w:tab/>
            </w:r>
            <w:r w:rsidRPr="00AE429F">
              <w:rPr>
                <w:b/>
                <w:i/>
              </w:rPr>
              <w:t>Considerando que a falta de cuidados adequados na menopausa contribui para o estigma, a discriminação no trabalho e a deterioração da qualidade de vida, com consequências diretas para a independência económica e a participação social;</w:t>
            </w:r>
          </w:p>
        </w:tc>
      </w:tr>
    </w:tbl>
    <w:p w14:paraId="33088EB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A572A36" w14:textId="77777777" w:rsidR="00F301C1" w:rsidRPr="00AE429F" w:rsidRDefault="00F301C1" w:rsidP="00F301C1">
      <w:r w:rsidRPr="00AE429F">
        <w:rPr>
          <w:rStyle w:val="HideTWBExt"/>
        </w:rPr>
        <w:t>&lt;/Amend&gt;</w:t>
      </w:r>
    </w:p>
    <w:p w14:paraId="03B4DA6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119</w:t>
      </w:r>
      <w:r w:rsidRPr="00AE429F">
        <w:rPr>
          <w:rStyle w:val="HideTWBExt"/>
        </w:rPr>
        <w:t>&lt;/NumAm&gt;</w:t>
      </w:r>
    </w:p>
    <w:p w14:paraId="4C2B15F4" w14:textId="28A1638C"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2BF61380" w14:textId="77777777" w:rsidR="00F301C1" w:rsidRPr="00AE429F" w:rsidRDefault="00F301C1" w:rsidP="00F301C1">
      <w:pPr>
        <w:pStyle w:val="NormalBold"/>
      </w:pPr>
      <w:r w:rsidRPr="00AE429F">
        <w:rPr>
          <w:rStyle w:val="HideTWBExt"/>
          <w:b w:val="0"/>
        </w:rPr>
        <w:t>&lt;/RepeatBlock-By&gt;</w:t>
      </w:r>
    </w:p>
    <w:p w14:paraId="1A56D18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FB0A1C1" w14:textId="60989EAC" w:rsidR="00F301C1" w:rsidRPr="00AE429F" w:rsidRDefault="00F301C1" w:rsidP="00F301C1">
      <w:pPr>
        <w:pStyle w:val="NormalBold"/>
      </w:pPr>
      <w:r w:rsidRPr="00AE429F">
        <w:rPr>
          <w:rStyle w:val="HideTWBExt"/>
        </w:rPr>
        <w:t>&lt;Article&gt;</w:t>
      </w:r>
      <w:r w:rsidRPr="00AE429F">
        <w:t>Considerando I</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CEC2F98" w14:textId="77777777" w:rsidTr="00B011E4">
        <w:trPr>
          <w:trHeight w:hRule="exact" w:val="240"/>
          <w:jc w:val="center"/>
        </w:trPr>
        <w:tc>
          <w:tcPr>
            <w:tcW w:w="9752" w:type="dxa"/>
            <w:gridSpan w:val="2"/>
            <w:tcBorders>
              <w:top w:val="nil"/>
              <w:left w:val="nil"/>
              <w:bottom w:val="nil"/>
              <w:right w:val="nil"/>
            </w:tcBorders>
          </w:tcPr>
          <w:p w14:paraId="063A12B4" w14:textId="77777777" w:rsidR="00F301C1" w:rsidRPr="00AE429F" w:rsidRDefault="00F301C1" w:rsidP="00B011E4"/>
        </w:tc>
      </w:tr>
      <w:tr w:rsidR="00F301C1" w:rsidRPr="00AE429F" w14:paraId="32BA3A24" w14:textId="77777777" w:rsidTr="00B011E4">
        <w:trPr>
          <w:trHeight w:val="240"/>
          <w:jc w:val="center"/>
        </w:trPr>
        <w:tc>
          <w:tcPr>
            <w:tcW w:w="4876" w:type="dxa"/>
            <w:tcBorders>
              <w:top w:val="nil"/>
              <w:left w:val="nil"/>
              <w:bottom w:val="nil"/>
              <w:right w:val="nil"/>
            </w:tcBorders>
          </w:tcPr>
          <w:p w14:paraId="0BEAE0D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CC167DC" w14:textId="77777777" w:rsidR="00F301C1" w:rsidRPr="00AE429F" w:rsidRDefault="00F301C1" w:rsidP="00B011E4">
            <w:pPr>
              <w:pStyle w:val="AmColumnHeading"/>
            </w:pPr>
            <w:r w:rsidRPr="00AE429F">
              <w:t>Alteração</w:t>
            </w:r>
          </w:p>
        </w:tc>
      </w:tr>
      <w:tr w:rsidR="00F301C1" w:rsidRPr="00AE429F" w14:paraId="1892CC51" w14:textId="77777777" w:rsidTr="00B011E4">
        <w:trPr>
          <w:jc w:val="center"/>
        </w:trPr>
        <w:tc>
          <w:tcPr>
            <w:tcW w:w="4876" w:type="dxa"/>
            <w:tcBorders>
              <w:top w:val="nil"/>
              <w:left w:val="nil"/>
              <w:bottom w:val="nil"/>
              <w:right w:val="nil"/>
            </w:tcBorders>
          </w:tcPr>
          <w:p w14:paraId="2D553B0A" w14:textId="77777777" w:rsidR="00F301C1" w:rsidRPr="00AE429F" w:rsidRDefault="00F301C1" w:rsidP="00B011E4">
            <w:pPr>
              <w:pStyle w:val="Normal6a"/>
            </w:pPr>
          </w:p>
        </w:tc>
        <w:tc>
          <w:tcPr>
            <w:tcW w:w="4876" w:type="dxa"/>
            <w:tcBorders>
              <w:top w:val="nil"/>
              <w:left w:val="nil"/>
              <w:bottom w:val="nil"/>
              <w:right w:val="nil"/>
            </w:tcBorders>
          </w:tcPr>
          <w:p w14:paraId="39C6BECF" w14:textId="6996D061" w:rsidR="00F301C1" w:rsidRPr="00AE429F" w:rsidRDefault="00F301C1" w:rsidP="00B011E4">
            <w:pPr>
              <w:pStyle w:val="Normal6a"/>
            </w:pPr>
            <w:r w:rsidRPr="00AE429F">
              <w:rPr>
                <w:b/>
                <w:i/>
              </w:rPr>
              <w:t>I</w:t>
            </w:r>
            <w:r w:rsidR="00030136">
              <w:rPr>
                <w:b/>
                <w:i/>
              </w:rPr>
              <w:noBreakHyphen/>
            </w:r>
            <w:r w:rsidRPr="00AE429F">
              <w:rPr>
                <w:b/>
                <w:i/>
              </w:rPr>
              <w:t>A.</w:t>
            </w:r>
            <w:r w:rsidRPr="00AE429F">
              <w:tab/>
            </w:r>
            <w:r w:rsidRPr="00AE429F">
              <w:rPr>
                <w:b/>
                <w:i/>
              </w:rPr>
              <w:t>Considerando que 85 % das mulheres sofrem de sintomas da menopausa</w:t>
            </w:r>
            <w:r w:rsidRPr="00AE429F">
              <w:rPr>
                <w:b/>
                <w:i/>
                <w:vertAlign w:val="superscript"/>
              </w:rPr>
              <w:t>1</w:t>
            </w:r>
            <w:r w:rsidR="00030136">
              <w:rPr>
                <w:b/>
                <w:i/>
                <w:vertAlign w:val="superscript"/>
              </w:rPr>
              <w:noBreakHyphen/>
            </w:r>
            <w:r w:rsidRPr="00AE429F">
              <w:rPr>
                <w:b/>
                <w:i/>
                <w:vertAlign w:val="superscript"/>
              </w:rPr>
              <w:t>A</w:t>
            </w:r>
            <w:r w:rsidRPr="00AE429F">
              <w:rPr>
                <w:b/>
                <w:i/>
              </w:rPr>
              <w:t xml:space="preserve"> que podem afetar significativamente a sua saúde física e mental, a sua qualidade de vida e a sua participação no mercado de trabalho;</w:t>
            </w:r>
          </w:p>
        </w:tc>
      </w:tr>
      <w:tr w:rsidR="00F301C1" w:rsidRPr="00AE429F" w14:paraId="12DA21E3" w14:textId="77777777" w:rsidTr="00B011E4">
        <w:trPr>
          <w:jc w:val="center"/>
        </w:trPr>
        <w:tc>
          <w:tcPr>
            <w:tcW w:w="4876" w:type="dxa"/>
            <w:tcBorders>
              <w:top w:val="nil"/>
              <w:left w:val="nil"/>
              <w:bottom w:val="nil"/>
              <w:right w:val="nil"/>
            </w:tcBorders>
          </w:tcPr>
          <w:p w14:paraId="52B4ECFB" w14:textId="77777777" w:rsidR="00F301C1" w:rsidRPr="00AE429F" w:rsidRDefault="00F301C1" w:rsidP="00B011E4"/>
        </w:tc>
        <w:tc>
          <w:tcPr>
            <w:tcW w:w="4876" w:type="dxa"/>
            <w:tcBorders>
              <w:top w:val="nil"/>
              <w:left w:val="nil"/>
              <w:bottom w:val="nil"/>
              <w:right w:val="nil"/>
            </w:tcBorders>
          </w:tcPr>
          <w:p w14:paraId="01F443D0" w14:textId="77777777" w:rsidR="00F301C1" w:rsidRPr="00AE429F" w:rsidRDefault="00F301C1" w:rsidP="00B011E4">
            <w:pPr>
              <w:pStyle w:val="Normal6a"/>
            </w:pPr>
            <w:r w:rsidRPr="00AE429F">
              <w:rPr>
                <w:b/>
                <w:i/>
              </w:rPr>
              <w:t>_________________</w:t>
            </w:r>
          </w:p>
        </w:tc>
      </w:tr>
      <w:tr w:rsidR="00F301C1" w:rsidRPr="00AE429F" w14:paraId="3D284B8C" w14:textId="77777777" w:rsidTr="00B011E4">
        <w:trPr>
          <w:jc w:val="center"/>
        </w:trPr>
        <w:tc>
          <w:tcPr>
            <w:tcW w:w="4876" w:type="dxa"/>
            <w:tcBorders>
              <w:top w:val="nil"/>
              <w:left w:val="nil"/>
              <w:bottom w:val="nil"/>
              <w:right w:val="nil"/>
            </w:tcBorders>
          </w:tcPr>
          <w:p w14:paraId="5552B218" w14:textId="77777777" w:rsidR="00F301C1" w:rsidRPr="00AE429F" w:rsidRDefault="00F301C1" w:rsidP="00B011E4"/>
        </w:tc>
        <w:tc>
          <w:tcPr>
            <w:tcW w:w="4876" w:type="dxa"/>
            <w:tcBorders>
              <w:top w:val="nil"/>
              <w:left w:val="nil"/>
              <w:bottom w:val="nil"/>
              <w:right w:val="nil"/>
            </w:tcBorders>
          </w:tcPr>
          <w:p w14:paraId="60872F23" w14:textId="4C84DA5E"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Davaki, K., estudo solicitado pela Comissão dos Direitos da Mulher e da Igualdade dos Géneros do Parlamento Europeu, «Gender Inequalities in Medical Research, Drug Development and Access to Care», Departamento Temático dos Cidadãos, da Igualdade e da Cultura, Direção</w:t>
            </w:r>
            <w:r w:rsidR="00030136">
              <w:rPr>
                <w:b/>
                <w:i/>
              </w:rPr>
              <w:noBreakHyphen/>
            </w:r>
            <w:r w:rsidRPr="00AE429F">
              <w:rPr>
                <w:b/>
                <w:i/>
              </w:rPr>
              <w:t>Geral dos Direitos dos Cidadãos, da Justiça e dos Assuntos Institucionais, Parlamento Europeu, 2025, https://www.europarl.europa.eu/RegData/etudes/STUD/2025/778519/IUST_STU(2025)778519_EN.pdf.</w:t>
            </w:r>
          </w:p>
        </w:tc>
      </w:tr>
    </w:tbl>
    <w:p w14:paraId="4DE7210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6EB34AE" w14:textId="77777777" w:rsidR="00F301C1" w:rsidRPr="00AE429F" w:rsidRDefault="00F301C1" w:rsidP="00F301C1">
      <w:r w:rsidRPr="00AE429F">
        <w:rPr>
          <w:rStyle w:val="HideTWBExt"/>
        </w:rPr>
        <w:t>&lt;/Amend&gt;</w:t>
      </w:r>
    </w:p>
    <w:p w14:paraId="5CA723E8"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120</w:t>
      </w:r>
      <w:r w:rsidRPr="00AE429F">
        <w:rPr>
          <w:rStyle w:val="HideTWBExt"/>
        </w:rPr>
        <w:t>&lt;/NumAm&gt;</w:t>
      </w:r>
    </w:p>
    <w:p w14:paraId="131958B8" w14:textId="14CFEB7B"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4E6D51BA" w14:textId="77777777" w:rsidR="00F301C1" w:rsidRPr="00AE429F" w:rsidRDefault="00F301C1" w:rsidP="00F301C1">
      <w:pPr>
        <w:pStyle w:val="NormalBold"/>
      </w:pPr>
      <w:r w:rsidRPr="00AE429F">
        <w:rPr>
          <w:rStyle w:val="HideTWBExt"/>
          <w:b w:val="0"/>
        </w:rPr>
        <w:t>&lt;/RepeatBlock-By&gt;</w:t>
      </w:r>
    </w:p>
    <w:p w14:paraId="52E51FF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B0826F0" w14:textId="417D4FF2" w:rsidR="00F301C1" w:rsidRPr="00AE429F" w:rsidRDefault="00F301C1" w:rsidP="00F301C1">
      <w:pPr>
        <w:pStyle w:val="NormalBold"/>
      </w:pPr>
      <w:r w:rsidRPr="00AE429F">
        <w:rPr>
          <w:rStyle w:val="HideTWBExt"/>
        </w:rPr>
        <w:t>&lt;Article&gt;</w:t>
      </w:r>
      <w:r w:rsidRPr="00AE429F">
        <w:t>Considerando I</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911236" w14:textId="77777777" w:rsidTr="00B011E4">
        <w:trPr>
          <w:trHeight w:hRule="exact" w:val="240"/>
          <w:jc w:val="center"/>
        </w:trPr>
        <w:tc>
          <w:tcPr>
            <w:tcW w:w="9752" w:type="dxa"/>
            <w:gridSpan w:val="2"/>
            <w:tcBorders>
              <w:top w:val="nil"/>
              <w:left w:val="nil"/>
              <w:bottom w:val="nil"/>
              <w:right w:val="nil"/>
            </w:tcBorders>
          </w:tcPr>
          <w:p w14:paraId="42CAA7B8" w14:textId="77777777" w:rsidR="00F301C1" w:rsidRPr="00AE429F" w:rsidRDefault="00F301C1" w:rsidP="00B011E4"/>
        </w:tc>
      </w:tr>
      <w:tr w:rsidR="00F301C1" w:rsidRPr="00AE429F" w14:paraId="3B006B16" w14:textId="77777777" w:rsidTr="00B011E4">
        <w:trPr>
          <w:trHeight w:val="240"/>
          <w:jc w:val="center"/>
        </w:trPr>
        <w:tc>
          <w:tcPr>
            <w:tcW w:w="4876" w:type="dxa"/>
            <w:tcBorders>
              <w:top w:val="nil"/>
              <w:left w:val="nil"/>
              <w:bottom w:val="nil"/>
              <w:right w:val="nil"/>
            </w:tcBorders>
          </w:tcPr>
          <w:p w14:paraId="1F748FB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B92655" w14:textId="77777777" w:rsidR="00F301C1" w:rsidRPr="00AE429F" w:rsidRDefault="00F301C1" w:rsidP="00B011E4">
            <w:pPr>
              <w:pStyle w:val="AmColumnHeading"/>
            </w:pPr>
            <w:r w:rsidRPr="00AE429F">
              <w:t>Alteração</w:t>
            </w:r>
          </w:p>
        </w:tc>
      </w:tr>
      <w:tr w:rsidR="00F301C1" w:rsidRPr="00AE429F" w14:paraId="07DD946F" w14:textId="77777777" w:rsidTr="00B011E4">
        <w:trPr>
          <w:jc w:val="center"/>
        </w:trPr>
        <w:tc>
          <w:tcPr>
            <w:tcW w:w="4876" w:type="dxa"/>
            <w:tcBorders>
              <w:top w:val="nil"/>
              <w:left w:val="nil"/>
              <w:bottom w:val="nil"/>
              <w:right w:val="nil"/>
            </w:tcBorders>
          </w:tcPr>
          <w:p w14:paraId="1A190D87" w14:textId="77777777" w:rsidR="00F301C1" w:rsidRPr="00AE429F" w:rsidRDefault="00F301C1" w:rsidP="00B011E4">
            <w:pPr>
              <w:pStyle w:val="Normal6a"/>
            </w:pPr>
          </w:p>
        </w:tc>
        <w:tc>
          <w:tcPr>
            <w:tcW w:w="4876" w:type="dxa"/>
            <w:tcBorders>
              <w:top w:val="nil"/>
              <w:left w:val="nil"/>
              <w:bottom w:val="nil"/>
              <w:right w:val="nil"/>
            </w:tcBorders>
          </w:tcPr>
          <w:p w14:paraId="4E28A20C" w14:textId="424A56B1" w:rsidR="00F301C1" w:rsidRPr="00AE429F" w:rsidRDefault="00F301C1" w:rsidP="00B011E4">
            <w:pPr>
              <w:pStyle w:val="Normal6a"/>
            </w:pPr>
            <w:r w:rsidRPr="00AE429F">
              <w:rPr>
                <w:b/>
                <w:i/>
              </w:rPr>
              <w:t>I</w:t>
            </w:r>
            <w:r w:rsidR="00030136">
              <w:rPr>
                <w:b/>
                <w:i/>
              </w:rPr>
              <w:noBreakHyphen/>
            </w:r>
            <w:r w:rsidRPr="00AE429F">
              <w:rPr>
                <w:b/>
                <w:i/>
              </w:rPr>
              <w:t>A.</w:t>
            </w:r>
            <w:r w:rsidRPr="00AE429F">
              <w:tab/>
            </w:r>
            <w:r w:rsidRPr="00AE429F">
              <w:rPr>
                <w:b/>
                <w:i/>
              </w:rPr>
              <w:t>Considerando que, a nível mundial, uma em cada seis pessoas sofre de infertilidade</w:t>
            </w:r>
            <w:r w:rsidRPr="00AE429F">
              <w:rPr>
                <w:b/>
                <w:i/>
                <w:vertAlign w:val="superscript"/>
              </w:rPr>
              <w:t>1</w:t>
            </w:r>
            <w:r w:rsidR="00030136">
              <w:rPr>
                <w:b/>
                <w:i/>
                <w:vertAlign w:val="superscript"/>
              </w:rPr>
              <w:noBreakHyphen/>
            </w:r>
            <w:r w:rsidRPr="00AE429F">
              <w:rPr>
                <w:b/>
                <w:i/>
                <w:vertAlign w:val="superscript"/>
              </w:rPr>
              <w:t>A</w:t>
            </w:r>
            <w:r w:rsidRPr="00AE429F">
              <w:rPr>
                <w:b/>
                <w:i/>
              </w:rPr>
              <w:t>, sendo as mulheres afetadas de forma desproporcionada tanto pelo estigma social</w:t>
            </w:r>
            <w:r w:rsidRPr="00AE429F">
              <w:rPr>
                <w:b/>
                <w:i/>
                <w:vertAlign w:val="superscript"/>
              </w:rPr>
              <w:t>1</w:t>
            </w:r>
            <w:r w:rsidR="00030136">
              <w:rPr>
                <w:b/>
                <w:i/>
                <w:vertAlign w:val="superscript"/>
              </w:rPr>
              <w:noBreakHyphen/>
            </w:r>
            <w:r w:rsidRPr="00AE429F">
              <w:rPr>
                <w:b/>
                <w:i/>
                <w:vertAlign w:val="superscript"/>
              </w:rPr>
              <w:t>B</w:t>
            </w:r>
            <w:r w:rsidRPr="00AE429F">
              <w:rPr>
                <w:b/>
                <w:i/>
              </w:rPr>
              <w:t xml:space="preserve"> como pela carga física do tratamento;</w:t>
            </w:r>
          </w:p>
        </w:tc>
      </w:tr>
      <w:tr w:rsidR="00F301C1" w:rsidRPr="00AE429F" w14:paraId="122E2B59" w14:textId="77777777" w:rsidTr="00B011E4">
        <w:trPr>
          <w:jc w:val="center"/>
        </w:trPr>
        <w:tc>
          <w:tcPr>
            <w:tcW w:w="4876" w:type="dxa"/>
            <w:tcBorders>
              <w:top w:val="nil"/>
              <w:left w:val="nil"/>
              <w:bottom w:val="nil"/>
              <w:right w:val="nil"/>
            </w:tcBorders>
          </w:tcPr>
          <w:p w14:paraId="5A941348" w14:textId="77777777" w:rsidR="00F301C1" w:rsidRPr="00AE429F" w:rsidRDefault="00F301C1" w:rsidP="00B011E4"/>
        </w:tc>
        <w:tc>
          <w:tcPr>
            <w:tcW w:w="4876" w:type="dxa"/>
            <w:tcBorders>
              <w:top w:val="nil"/>
              <w:left w:val="nil"/>
              <w:bottom w:val="nil"/>
              <w:right w:val="nil"/>
            </w:tcBorders>
          </w:tcPr>
          <w:p w14:paraId="7DB48A64" w14:textId="77777777" w:rsidR="00F301C1" w:rsidRPr="00AE429F" w:rsidRDefault="00F301C1" w:rsidP="00B011E4">
            <w:pPr>
              <w:pStyle w:val="Normal6a"/>
            </w:pPr>
            <w:r w:rsidRPr="00AE429F">
              <w:rPr>
                <w:b/>
                <w:i/>
              </w:rPr>
              <w:t>_________________</w:t>
            </w:r>
          </w:p>
        </w:tc>
      </w:tr>
      <w:tr w:rsidR="00F301C1" w:rsidRPr="00AE429F" w14:paraId="538C7AB6" w14:textId="77777777" w:rsidTr="00B011E4">
        <w:trPr>
          <w:jc w:val="center"/>
        </w:trPr>
        <w:tc>
          <w:tcPr>
            <w:tcW w:w="4876" w:type="dxa"/>
            <w:tcBorders>
              <w:top w:val="nil"/>
              <w:left w:val="nil"/>
              <w:bottom w:val="nil"/>
              <w:right w:val="nil"/>
            </w:tcBorders>
          </w:tcPr>
          <w:p w14:paraId="1041A31E" w14:textId="77777777" w:rsidR="00F301C1" w:rsidRPr="00AE429F" w:rsidRDefault="00F301C1" w:rsidP="00B011E4"/>
        </w:tc>
        <w:tc>
          <w:tcPr>
            <w:tcW w:w="4876" w:type="dxa"/>
            <w:tcBorders>
              <w:top w:val="nil"/>
              <w:left w:val="nil"/>
              <w:bottom w:val="nil"/>
              <w:right w:val="nil"/>
            </w:tcBorders>
          </w:tcPr>
          <w:p w14:paraId="411B68B3" w14:textId="23DA553B"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Organização Mundial de Saúde, Ficha informativa sobre infertilidade, 2025, https://www.who.int/news</w:t>
            </w:r>
            <w:r w:rsidR="00030136">
              <w:rPr>
                <w:b/>
                <w:i/>
              </w:rPr>
              <w:noBreakHyphen/>
            </w:r>
            <w:r w:rsidRPr="00AE429F">
              <w:rPr>
                <w:b/>
                <w:i/>
              </w:rPr>
              <w:t>room/fact</w:t>
            </w:r>
            <w:r w:rsidR="00030136">
              <w:rPr>
                <w:b/>
                <w:i/>
              </w:rPr>
              <w:noBreakHyphen/>
            </w:r>
            <w:r w:rsidRPr="00AE429F">
              <w:rPr>
                <w:b/>
                <w:i/>
              </w:rPr>
              <w:t>sheets/detail/infertility</w:t>
            </w:r>
          </w:p>
        </w:tc>
      </w:tr>
      <w:tr w:rsidR="00F301C1" w:rsidRPr="00AE429F" w14:paraId="6F7363C0" w14:textId="77777777" w:rsidTr="00B011E4">
        <w:trPr>
          <w:jc w:val="center"/>
        </w:trPr>
        <w:tc>
          <w:tcPr>
            <w:tcW w:w="4876" w:type="dxa"/>
            <w:tcBorders>
              <w:top w:val="nil"/>
              <w:left w:val="nil"/>
              <w:bottom w:val="nil"/>
              <w:right w:val="nil"/>
            </w:tcBorders>
          </w:tcPr>
          <w:p w14:paraId="4F4C703B" w14:textId="77777777" w:rsidR="00F301C1" w:rsidRPr="00AE429F" w:rsidRDefault="00F301C1" w:rsidP="00B011E4"/>
        </w:tc>
        <w:tc>
          <w:tcPr>
            <w:tcW w:w="4876" w:type="dxa"/>
            <w:tcBorders>
              <w:top w:val="nil"/>
              <w:left w:val="nil"/>
              <w:bottom w:val="nil"/>
              <w:right w:val="nil"/>
            </w:tcBorders>
          </w:tcPr>
          <w:p w14:paraId="427A78A7" w14:textId="674AB434"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B</w:t>
            </w:r>
            <w:r w:rsidRPr="00AE429F">
              <w:t xml:space="preserve"> </w:t>
            </w:r>
            <w:r w:rsidRPr="00AE429F">
              <w:rPr>
                <w:b/>
                <w:i/>
              </w:rPr>
              <w:t>Xie Y, Ren Y, Niu C, Zheng Y, Yu P, Li L., «The impact of stigma on mental health and quality of life of infertile women: A systematic review» [O impacto do estigma na saúde mental e na qualidade de vida de mulheres inférteis: uma revisão sistemática], Front Psychol, 2023, https://pmc.ncbi.nlm.nih.gov/articles/PMC9869765/?utm_source=chatgpt.com.</w:t>
            </w:r>
          </w:p>
        </w:tc>
      </w:tr>
    </w:tbl>
    <w:p w14:paraId="38C6A8B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843914E" w14:textId="77777777" w:rsidR="00F301C1" w:rsidRPr="00AE429F" w:rsidRDefault="00F301C1" w:rsidP="00F301C1">
      <w:r w:rsidRPr="00AE429F">
        <w:rPr>
          <w:rStyle w:val="HideTWBExt"/>
        </w:rPr>
        <w:t>&lt;/Amend&gt;</w:t>
      </w:r>
    </w:p>
    <w:p w14:paraId="263DB26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121</w:t>
      </w:r>
      <w:r w:rsidRPr="00AE429F">
        <w:rPr>
          <w:rStyle w:val="HideTWBExt"/>
        </w:rPr>
        <w:t>&lt;/NumAm&gt;</w:t>
      </w:r>
    </w:p>
    <w:p w14:paraId="27F1BD89" w14:textId="0F019A4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000F961" w14:textId="77777777" w:rsidR="00F301C1" w:rsidRPr="00AE429F" w:rsidRDefault="00F301C1" w:rsidP="00F301C1">
      <w:pPr>
        <w:pStyle w:val="NormalBold"/>
      </w:pPr>
      <w:r w:rsidRPr="00AE429F">
        <w:rPr>
          <w:rStyle w:val="HideTWBExt"/>
          <w:b w:val="0"/>
        </w:rPr>
        <w:t>&lt;/RepeatBlock-By&gt;</w:t>
      </w:r>
    </w:p>
    <w:p w14:paraId="406BB21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E9BEA81" w14:textId="72095790" w:rsidR="00F301C1" w:rsidRPr="00AE429F" w:rsidRDefault="00F301C1" w:rsidP="00F301C1">
      <w:pPr>
        <w:pStyle w:val="NormalBold"/>
      </w:pPr>
      <w:r w:rsidRPr="00AE429F">
        <w:rPr>
          <w:rStyle w:val="HideTWBExt"/>
        </w:rPr>
        <w:t>&lt;Article&gt;</w:t>
      </w:r>
      <w:r w:rsidRPr="00AE429F">
        <w:t>Considerando I</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B850556" w14:textId="77777777" w:rsidTr="00B011E4">
        <w:trPr>
          <w:trHeight w:hRule="exact" w:val="240"/>
          <w:jc w:val="center"/>
        </w:trPr>
        <w:tc>
          <w:tcPr>
            <w:tcW w:w="9752" w:type="dxa"/>
            <w:gridSpan w:val="2"/>
            <w:tcBorders>
              <w:top w:val="nil"/>
              <w:left w:val="nil"/>
              <w:bottom w:val="nil"/>
              <w:right w:val="nil"/>
            </w:tcBorders>
          </w:tcPr>
          <w:p w14:paraId="3E804FDF" w14:textId="77777777" w:rsidR="00F301C1" w:rsidRPr="00AE429F" w:rsidRDefault="00F301C1" w:rsidP="00B011E4"/>
        </w:tc>
      </w:tr>
      <w:tr w:rsidR="00F301C1" w:rsidRPr="00AE429F" w14:paraId="53BEC75B" w14:textId="77777777" w:rsidTr="00B011E4">
        <w:trPr>
          <w:trHeight w:val="240"/>
          <w:jc w:val="center"/>
        </w:trPr>
        <w:tc>
          <w:tcPr>
            <w:tcW w:w="4876" w:type="dxa"/>
            <w:tcBorders>
              <w:top w:val="nil"/>
              <w:left w:val="nil"/>
              <w:bottom w:val="nil"/>
              <w:right w:val="nil"/>
            </w:tcBorders>
          </w:tcPr>
          <w:p w14:paraId="192AA09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5F8D5C" w14:textId="77777777" w:rsidR="00F301C1" w:rsidRPr="00AE429F" w:rsidRDefault="00F301C1" w:rsidP="00B011E4">
            <w:pPr>
              <w:pStyle w:val="AmColumnHeading"/>
            </w:pPr>
            <w:r w:rsidRPr="00AE429F">
              <w:t>Alteração</w:t>
            </w:r>
          </w:p>
        </w:tc>
      </w:tr>
      <w:tr w:rsidR="00F301C1" w:rsidRPr="00AE429F" w14:paraId="2C097857" w14:textId="77777777" w:rsidTr="00B011E4">
        <w:trPr>
          <w:jc w:val="center"/>
        </w:trPr>
        <w:tc>
          <w:tcPr>
            <w:tcW w:w="4876" w:type="dxa"/>
            <w:tcBorders>
              <w:top w:val="nil"/>
              <w:left w:val="nil"/>
              <w:bottom w:val="nil"/>
              <w:right w:val="nil"/>
            </w:tcBorders>
          </w:tcPr>
          <w:p w14:paraId="58F2CC18" w14:textId="77777777" w:rsidR="00F301C1" w:rsidRPr="00AE429F" w:rsidRDefault="00F301C1" w:rsidP="00B011E4">
            <w:pPr>
              <w:pStyle w:val="Normal6a"/>
            </w:pPr>
          </w:p>
        </w:tc>
        <w:tc>
          <w:tcPr>
            <w:tcW w:w="4876" w:type="dxa"/>
            <w:tcBorders>
              <w:top w:val="nil"/>
              <w:left w:val="nil"/>
              <w:bottom w:val="nil"/>
              <w:right w:val="nil"/>
            </w:tcBorders>
          </w:tcPr>
          <w:p w14:paraId="758C8CFB" w14:textId="6F78154A" w:rsidR="00F301C1" w:rsidRPr="00AE429F" w:rsidRDefault="00F301C1" w:rsidP="00B011E4">
            <w:pPr>
              <w:pStyle w:val="Normal6a"/>
            </w:pPr>
            <w:r w:rsidRPr="00AE429F">
              <w:rPr>
                <w:b/>
                <w:i/>
              </w:rPr>
              <w:t>I</w:t>
            </w:r>
            <w:r w:rsidR="00030136">
              <w:rPr>
                <w:b/>
                <w:i/>
              </w:rPr>
              <w:noBreakHyphen/>
            </w:r>
            <w:r w:rsidRPr="00AE429F">
              <w:rPr>
                <w:b/>
                <w:i/>
              </w:rPr>
              <w:t>B.</w:t>
            </w:r>
            <w:r w:rsidRPr="00AE429F">
              <w:tab/>
            </w:r>
            <w:r w:rsidRPr="00AE429F">
              <w:rPr>
                <w:b/>
                <w:i/>
              </w:rPr>
              <w:t xml:space="preserve">Considerando que, a nível mundial, uma em cada seis pessoas sofre de infertilidade, o que corresponde a </w:t>
            </w:r>
            <w:r w:rsidRPr="00AE429F">
              <w:rPr>
                <w:b/>
                <w:i/>
              </w:rPr>
              <w:lastRenderedPageBreak/>
              <w:t>cerca de 25 milhões de cidadãos da UE, sendo as mulheres afetadas de forma desproporcionada tanto pelo estigma social da infertilidade como pelos encargos físicos do tratamento;</w:t>
            </w:r>
          </w:p>
        </w:tc>
      </w:tr>
    </w:tbl>
    <w:p w14:paraId="025A5E8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FE90801" w14:textId="77777777" w:rsidR="00F301C1" w:rsidRPr="00AE429F" w:rsidRDefault="00F301C1" w:rsidP="00F301C1">
      <w:r w:rsidRPr="00AE429F">
        <w:rPr>
          <w:rStyle w:val="HideTWBExt"/>
        </w:rPr>
        <w:t>&lt;/Amend&gt;</w:t>
      </w:r>
    </w:p>
    <w:p w14:paraId="4009709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122</w:t>
      </w:r>
      <w:r w:rsidRPr="00AE429F">
        <w:rPr>
          <w:rStyle w:val="HideTWBExt"/>
        </w:rPr>
        <w:t>&lt;/NumAm&gt;</w:t>
      </w:r>
    </w:p>
    <w:p w14:paraId="4532604C"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38A529F6" w14:textId="77777777" w:rsidR="00F301C1" w:rsidRPr="00AE429F" w:rsidRDefault="00F301C1" w:rsidP="00F301C1">
      <w:pPr>
        <w:pStyle w:val="NormalBold"/>
      </w:pPr>
      <w:r w:rsidRPr="00AE429F">
        <w:rPr>
          <w:rStyle w:val="HideTWBExt"/>
          <w:b w:val="0"/>
        </w:rPr>
        <w:t>&lt;/RepeatBlock-By&gt;</w:t>
      </w:r>
    </w:p>
    <w:p w14:paraId="3347A0D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DF2A6E8" w14:textId="77777777" w:rsidR="00F301C1" w:rsidRPr="00AE429F" w:rsidRDefault="00F301C1" w:rsidP="00F301C1">
      <w:pPr>
        <w:pStyle w:val="NormalBold"/>
      </w:pPr>
      <w:r w:rsidRPr="00AE429F">
        <w:rPr>
          <w:rStyle w:val="HideTWBExt"/>
        </w:rPr>
        <w:t>&lt;Article&gt;</w:t>
      </w:r>
      <w:r w:rsidRPr="00AE429F">
        <w:t>Considerando J</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C71D35" w14:textId="77777777" w:rsidTr="00B011E4">
        <w:trPr>
          <w:trHeight w:hRule="exact" w:val="240"/>
          <w:jc w:val="center"/>
        </w:trPr>
        <w:tc>
          <w:tcPr>
            <w:tcW w:w="9752" w:type="dxa"/>
            <w:gridSpan w:val="2"/>
            <w:tcBorders>
              <w:top w:val="nil"/>
              <w:left w:val="nil"/>
              <w:bottom w:val="nil"/>
              <w:right w:val="nil"/>
            </w:tcBorders>
          </w:tcPr>
          <w:p w14:paraId="40F9F8B5" w14:textId="77777777" w:rsidR="00F301C1" w:rsidRPr="00AE429F" w:rsidRDefault="00F301C1" w:rsidP="00B011E4"/>
        </w:tc>
      </w:tr>
      <w:tr w:rsidR="00F301C1" w:rsidRPr="00AE429F" w14:paraId="0F4BE301" w14:textId="77777777" w:rsidTr="00B011E4">
        <w:trPr>
          <w:trHeight w:val="240"/>
          <w:jc w:val="center"/>
        </w:trPr>
        <w:tc>
          <w:tcPr>
            <w:tcW w:w="4876" w:type="dxa"/>
            <w:tcBorders>
              <w:top w:val="nil"/>
              <w:left w:val="nil"/>
              <w:bottom w:val="nil"/>
              <w:right w:val="nil"/>
            </w:tcBorders>
          </w:tcPr>
          <w:p w14:paraId="01B851D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28B246" w14:textId="77777777" w:rsidR="00F301C1" w:rsidRPr="00AE429F" w:rsidRDefault="00F301C1" w:rsidP="00B011E4">
            <w:pPr>
              <w:pStyle w:val="AmColumnHeading"/>
            </w:pPr>
            <w:r w:rsidRPr="00AE429F">
              <w:t>Alteração</w:t>
            </w:r>
          </w:p>
        </w:tc>
      </w:tr>
      <w:tr w:rsidR="00F301C1" w:rsidRPr="00AE429F" w14:paraId="55889476" w14:textId="77777777" w:rsidTr="00B011E4">
        <w:trPr>
          <w:jc w:val="center"/>
        </w:trPr>
        <w:tc>
          <w:tcPr>
            <w:tcW w:w="4876" w:type="dxa"/>
            <w:tcBorders>
              <w:top w:val="nil"/>
              <w:left w:val="nil"/>
              <w:bottom w:val="nil"/>
              <w:right w:val="nil"/>
            </w:tcBorders>
          </w:tcPr>
          <w:p w14:paraId="6D5050FD"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w:t>
            </w:r>
          </w:p>
        </w:tc>
        <w:tc>
          <w:tcPr>
            <w:tcW w:w="4876" w:type="dxa"/>
            <w:tcBorders>
              <w:top w:val="nil"/>
              <w:left w:val="nil"/>
              <w:bottom w:val="nil"/>
              <w:right w:val="nil"/>
            </w:tcBorders>
          </w:tcPr>
          <w:p w14:paraId="3D3FD985"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 xml:space="preserve">; </w:t>
            </w:r>
            <w:r w:rsidRPr="00AE429F">
              <w:rPr>
                <w:b/>
                <w:i/>
              </w:rPr>
              <w:t>considerando que os programas de prevenção e rastreio nem sempre têm em conta fatores biológicos, comportamentais, socioeconómicos e o acesso aos cuidados de saúde, ou diferenças de sexo e género, o que pode resultar na deteção tardia de determinados cancros;</w:t>
            </w:r>
          </w:p>
        </w:tc>
      </w:tr>
      <w:tr w:rsidR="00F301C1" w:rsidRPr="00AE429F" w14:paraId="260335F0" w14:textId="77777777" w:rsidTr="00B011E4">
        <w:trPr>
          <w:jc w:val="center"/>
        </w:trPr>
        <w:tc>
          <w:tcPr>
            <w:tcW w:w="4876" w:type="dxa"/>
            <w:tcBorders>
              <w:top w:val="nil"/>
              <w:left w:val="nil"/>
              <w:bottom w:val="nil"/>
              <w:right w:val="nil"/>
            </w:tcBorders>
          </w:tcPr>
          <w:p w14:paraId="73B46834"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6B0E7DF6" w14:textId="77777777" w:rsidR="00F301C1" w:rsidRPr="00AE429F" w:rsidRDefault="00F301C1" w:rsidP="00B011E4">
            <w:pPr>
              <w:pStyle w:val="Normal6a"/>
            </w:pPr>
            <w:r w:rsidRPr="00AE429F">
              <w:rPr>
                <w:b/>
                <w:i/>
              </w:rPr>
              <w:t>_________________</w:t>
            </w:r>
          </w:p>
        </w:tc>
      </w:tr>
      <w:tr w:rsidR="00F301C1" w:rsidRPr="00AE429F" w14:paraId="37CE8954" w14:textId="77777777" w:rsidTr="00B011E4">
        <w:trPr>
          <w:jc w:val="center"/>
        </w:trPr>
        <w:tc>
          <w:tcPr>
            <w:tcW w:w="4876" w:type="dxa"/>
            <w:tcBorders>
              <w:top w:val="nil"/>
              <w:left w:val="nil"/>
              <w:bottom w:val="nil"/>
              <w:right w:val="nil"/>
            </w:tcBorders>
          </w:tcPr>
          <w:p w14:paraId="6438FD7F" w14:textId="59582B8A"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7961CBA6" w14:textId="4293F971"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r>
    </w:tbl>
    <w:p w14:paraId="0977364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3D69342E" w14:textId="77777777" w:rsidR="00F301C1" w:rsidRPr="00AE429F" w:rsidRDefault="00F301C1" w:rsidP="00F301C1">
      <w:r w:rsidRPr="00AE429F">
        <w:rPr>
          <w:rStyle w:val="HideTWBExt"/>
        </w:rPr>
        <w:t>&lt;/Amend&gt;</w:t>
      </w:r>
    </w:p>
    <w:p w14:paraId="6C4F00E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123</w:t>
      </w:r>
      <w:r w:rsidRPr="00AE429F">
        <w:rPr>
          <w:rStyle w:val="HideTWBExt"/>
        </w:rPr>
        <w:t>&lt;/NumAm&gt;</w:t>
      </w:r>
    </w:p>
    <w:p w14:paraId="2DE304C6" w14:textId="2B1BF7DE"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793AEBD4" w14:textId="77777777" w:rsidR="00F301C1" w:rsidRPr="00AE429F" w:rsidRDefault="00F301C1" w:rsidP="00F301C1">
      <w:pPr>
        <w:pStyle w:val="NormalBold"/>
      </w:pPr>
      <w:r w:rsidRPr="00AE429F">
        <w:rPr>
          <w:rStyle w:val="HideTWBExt"/>
          <w:b w:val="0"/>
        </w:rPr>
        <w:t>&lt;/RepeatBlock-By&gt;</w:t>
      </w:r>
    </w:p>
    <w:p w14:paraId="6476244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35B29E3" w14:textId="77777777" w:rsidR="00F301C1" w:rsidRPr="00AE429F" w:rsidRDefault="00F301C1" w:rsidP="00F301C1">
      <w:pPr>
        <w:pStyle w:val="NormalBold"/>
      </w:pPr>
      <w:r w:rsidRPr="00AE429F">
        <w:rPr>
          <w:rStyle w:val="HideTWBExt"/>
        </w:rPr>
        <w:lastRenderedPageBreak/>
        <w:t>&lt;Article&gt;</w:t>
      </w:r>
      <w:r w:rsidRPr="00AE429F">
        <w:t>Considerando J</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63C00E6" w14:textId="77777777" w:rsidTr="00B011E4">
        <w:trPr>
          <w:trHeight w:hRule="exact" w:val="240"/>
          <w:jc w:val="center"/>
        </w:trPr>
        <w:tc>
          <w:tcPr>
            <w:tcW w:w="9752" w:type="dxa"/>
            <w:gridSpan w:val="2"/>
            <w:tcBorders>
              <w:top w:val="nil"/>
              <w:left w:val="nil"/>
              <w:bottom w:val="nil"/>
              <w:right w:val="nil"/>
            </w:tcBorders>
          </w:tcPr>
          <w:p w14:paraId="7B62BEBB" w14:textId="77777777" w:rsidR="00F301C1" w:rsidRPr="00AE429F" w:rsidRDefault="00F301C1" w:rsidP="00B011E4"/>
        </w:tc>
      </w:tr>
      <w:tr w:rsidR="00F301C1" w:rsidRPr="00AE429F" w14:paraId="533D3BC2" w14:textId="77777777" w:rsidTr="00B011E4">
        <w:trPr>
          <w:trHeight w:val="240"/>
          <w:jc w:val="center"/>
        </w:trPr>
        <w:tc>
          <w:tcPr>
            <w:tcW w:w="4876" w:type="dxa"/>
            <w:tcBorders>
              <w:top w:val="nil"/>
              <w:left w:val="nil"/>
              <w:bottom w:val="nil"/>
              <w:right w:val="nil"/>
            </w:tcBorders>
          </w:tcPr>
          <w:p w14:paraId="16FB3FD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CDBFA0" w14:textId="77777777" w:rsidR="00F301C1" w:rsidRPr="00AE429F" w:rsidRDefault="00F301C1" w:rsidP="00B011E4">
            <w:pPr>
              <w:pStyle w:val="AmColumnHeading"/>
            </w:pPr>
            <w:r w:rsidRPr="00AE429F">
              <w:t>Alteração</w:t>
            </w:r>
          </w:p>
        </w:tc>
      </w:tr>
      <w:tr w:rsidR="00F301C1" w:rsidRPr="00AE429F" w14:paraId="7DF95379" w14:textId="77777777" w:rsidTr="00B011E4">
        <w:trPr>
          <w:jc w:val="center"/>
        </w:trPr>
        <w:tc>
          <w:tcPr>
            <w:tcW w:w="4876" w:type="dxa"/>
            <w:tcBorders>
              <w:top w:val="nil"/>
              <w:left w:val="nil"/>
              <w:bottom w:val="nil"/>
              <w:right w:val="nil"/>
            </w:tcBorders>
          </w:tcPr>
          <w:p w14:paraId="6F2A6B1F"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w:t>
            </w:r>
          </w:p>
        </w:tc>
        <w:tc>
          <w:tcPr>
            <w:tcW w:w="4876" w:type="dxa"/>
            <w:tcBorders>
              <w:top w:val="nil"/>
              <w:left w:val="nil"/>
              <w:bottom w:val="nil"/>
              <w:right w:val="nil"/>
            </w:tcBorders>
          </w:tcPr>
          <w:p w14:paraId="495C88CF" w14:textId="16491443"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rPr>
                <w:b/>
                <w:i/>
              </w:rPr>
              <w:t>, apesar de as mulheres até aos 49 anos terem maior probabilidade de desenvolver melanoma do que qualquer outro cancro, exceto o cancro da mama ou da tiróide</w:t>
            </w:r>
            <w:r w:rsidRPr="00AE429F">
              <w:rPr>
                <w:b/>
                <w:i/>
                <w:vertAlign w:val="superscript"/>
              </w:rPr>
              <w:t>12</w:t>
            </w:r>
            <w:r w:rsidR="00030136">
              <w:rPr>
                <w:b/>
                <w:i/>
                <w:vertAlign w:val="superscript"/>
              </w:rPr>
              <w:noBreakHyphen/>
            </w:r>
            <w:r w:rsidRPr="00AE429F">
              <w:rPr>
                <w:b/>
                <w:i/>
                <w:vertAlign w:val="superscript"/>
              </w:rPr>
              <w:t>A</w:t>
            </w:r>
            <w:r w:rsidRPr="00AE429F">
              <w:t>;</w:t>
            </w:r>
          </w:p>
        </w:tc>
      </w:tr>
      <w:tr w:rsidR="00F301C1" w:rsidRPr="00AE429F" w14:paraId="34457075" w14:textId="77777777" w:rsidTr="00B011E4">
        <w:trPr>
          <w:jc w:val="center"/>
        </w:trPr>
        <w:tc>
          <w:tcPr>
            <w:tcW w:w="4876" w:type="dxa"/>
            <w:tcBorders>
              <w:top w:val="nil"/>
              <w:left w:val="nil"/>
              <w:bottom w:val="nil"/>
              <w:right w:val="nil"/>
            </w:tcBorders>
          </w:tcPr>
          <w:p w14:paraId="610446D6"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7C1E5F92" w14:textId="77777777" w:rsidR="00F301C1" w:rsidRPr="00AE429F" w:rsidRDefault="00F301C1" w:rsidP="00B011E4">
            <w:pPr>
              <w:pStyle w:val="Normal6a"/>
            </w:pPr>
            <w:r w:rsidRPr="00AE429F">
              <w:rPr>
                <w:b/>
                <w:i/>
              </w:rPr>
              <w:t>_________________</w:t>
            </w:r>
          </w:p>
        </w:tc>
      </w:tr>
      <w:tr w:rsidR="00F301C1" w:rsidRPr="00AE429F" w14:paraId="0F1685A6" w14:textId="77777777" w:rsidTr="00B011E4">
        <w:trPr>
          <w:jc w:val="center"/>
        </w:trPr>
        <w:tc>
          <w:tcPr>
            <w:tcW w:w="4876" w:type="dxa"/>
            <w:tcBorders>
              <w:top w:val="nil"/>
              <w:left w:val="nil"/>
              <w:bottom w:val="nil"/>
              <w:right w:val="nil"/>
            </w:tcBorders>
          </w:tcPr>
          <w:p w14:paraId="66F7FB43" w14:textId="357E541C"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526F3379" w14:textId="686E526F"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r>
      <w:tr w:rsidR="00F301C1" w:rsidRPr="00AE429F" w14:paraId="1345115E" w14:textId="77777777" w:rsidTr="00B011E4">
        <w:trPr>
          <w:jc w:val="center"/>
        </w:trPr>
        <w:tc>
          <w:tcPr>
            <w:tcW w:w="4876" w:type="dxa"/>
            <w:tcBorders>
              <w:top w:val="nil"/>
              <w:left w:val="nil"/>
              <w:bottom w:val="nil"/>
              <w:right w:val="nil"/>
            </w:tcBorders>
          </w:tcPr>
          <w:p w14:paraId="6E11D8DD" w14:textId="77777777" w:rsidR="00F301C1" w:rsidRPr="00AE429F" w:rsidRDefault="00F301C1" w:rsidP="00B011E4"/>
        </w:tc>
        <w:tc>
          <w:tcPr>
            <w:tcW w:w="4876" w:type="dxa"/>
            <w:tcBorders>
              <w:top w:val="nil"/>
              <w:left w:val="nil"/>
              <w:bottom w:val="nil"/>
              <w:right w:val="nil"/>
            </w:tcBorders>
          </w:tcPr>
          <w:p w14:paraId="3DB992E4" w14:textId="5A8E99B7" w:rsidR="00F301C1" w:rsidRPr="00AE429F" w:rsidRDefault="00F301C1" w:rsidP="00B011E4">
            <w:pPr>
              <w:pStyle w:val="Normal6a"/>
            </w:pPr>
            <w:r w:rsidRPr="00AE429F">
              <w:rPr>
                <w:b/>
                <w:i/>
                <w:vertAlign w:val="superscript"/>
              </w:rPr>
              <w:t>12</w:t>
            </w:r>
            <w:r w:rsidR="00030136">
              <w:rPr>
                <w:b/>
                <w:i/>
                <w:vertAlign w:val="superscript"/>
              </w:rPr>
              <w:noBreakHyphen/>
            </w:r>
            <w:r w:rsidRPr="00AE429F">
              <w:rPr>
                <w:b/>
                <w:i/>
                <w:vertAlign w:val="superscript"/>
              </w:rPr>
              <w:t>A</w:t>
            </w:r>
            <w:r w:rsidRPr="00AE429F">
              <w:t xml:space="preserve"> </w:t>
            </w:r>
            <w:r w:rsidRPr="00AE429F">
              <w:rPr>
                <w:b/>
                <w:i/>
              </w:rPr>
              <w:t>John Hopkins Medicine, «Melanoma: What Women Need to Know About This Skin Cancer» [Melanoma: o que as mulheres precisam de saber sobre este tipo de cancro de pele], 2025, https://www.hopkinsmedicine.org/health/conditions</w:t>
            </w:r>
            <w:r w:rsidR="00030136">
              <w:rPr>
                <w:b/>
                <w:i/>
              </w:rPr>
              <w:noBreakHyphen/>
            </w:r>
            <w:r w:rsidRPr="00AE429F">
              <w:rPr>
                <w:b/>
                <w:i/>
              </w:rPr>
              <w:t>and</w:t>
            </w:r>
            <w:r w:rsidR="00030136">
              <w:rPr>
                <w:b/>
                <w:i/>
              </w:rPr>
              <w:noBreakHyphen/>
            </w:r>
            <w:r w:rsidRPr="00AE429F">
              <w:rPr>
                <w:b/>
                <w:i/>
              </w:rPr>
              <w:t>diseases/melanoma/melanoma</w:t>
            </w:r>
            <w:r w:rsidR="00030136">
              <w:rPr>
                <w:b/>
                <w:i/>
              </w:rPr>
              <w:noBreakHyphen/>
            </w:r>
            <w:r w:rsidRPr="00AE429F">
              <w:rPr>
                <w:b/>
                <w:i/>
              </w:rPr>
              <w:t>what</w:t>
            </w:r>
            <w:r w:rsidR="00030136">
              <w:rPr>
                <w:b/>
                <w:i/>
              </w:rPr>
              <w:noBreakHyphen/>
            </w:r>
            <w:r w:rsidRPr="00AE429F">
              <w:rPr>
                <w:b/>
                <w:i/>
              </w:rPr>
              <w:t>women</w:t>
            </w:r>
            <w:r w:rsidR="00030136">
              <w:rPr>
                <w:b/>
                <w:i/>
              </w:rPr>
              <w:noBreakHyphen/>
            </w:r>
            <w:r w:rsidRPr="00AE429F">
              <w:rPr>
                <w:b/>
                <w:i/>
              </w:rPr>
              <w:t>need</w:t>
            </w:r>
            <w:r w:rsidR="00030136">
              <w:rPr>
                <w:b/>
                <w:i/>
              </w:rPr>
              <w:noBreakHyphen/>
            </w:r>
            <w:r w:rsidRPr="00AE429F">
              <w:rPr>
                <w:b/>
                <w:i/>
              </w:rPr>
              <w:t>to</w:t>
            </w:r>
            <w:r w:rsidR="00030136">
              <w:rPr>
                <w:b/>
                <w:i/>
              </w:rPr>
              <w:noBreakHyphen/>
            </w:r>
            <w:r w:rsidRPr="00AE429F">
              <w:rPr>
                <w:b/>
                <w:i/>
              </w:rPr>
              <w:t>know</w:t>
            </w:r>
            <w:r w:rsidR="00030136">
              <w:rPr>
                <w:b/>
                <w:i/>
              </w:rPr>
              <w:noBreakHyphen/>
            </w:r>
            <w:r w:rsidRPr="00AE429F">
              <w:rPr>
                <w:b/>
                <w:i/>
              </w:rPr>
              <w:t>about</w:t>
            </w:r>
            <w:r w:rsidR="00030136">
              <w:rPr>
                <w:b/>
                <w:i/>
              </w:rPr>
              <w:noBreakHyphen/>
            </w:r>
            <w:r w:rsidRPr="00AE429F">
              <w:rPr>
                <w:b/>
                <w:i/>
              </w:rPr>
              <w:t>this</w:t>
            </w:r>
            <w:r w:rsidR="00030136">
              <w:rPr>
                <w:b/>
                <w:i/>
              </w:rPr>
              <w:noBreakHyphen/>
            </w:r>
            <w:r w:rsidRPr="00AE429F">
              <w:rPr>
                <w:b/>
                <w:i/>
              </w:rPr>
              <w:t>skin</w:t>
            </w:r>
            <w:r w:rsidR="00030136">
              <w:rPr>
                <w:b/>
                <w:i/>
              </w:rPr>
              <w:noBreakHyphen/>
            </w:r>
            <w:r w:rsidRPr="00AE429F">
              <w:rPr>
                <w:b/>
                <w:i/>
              </w:rPr>
              <w:t>cancer</w:t>
            </w:r>
          </w:p>
        </w:tc>
      </w:tr>
    </w:tbl>
    <w:p w14:paraId="5BB8032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D5D3433" w14:textId="77777777" w:rsidR="00F301C1" w:rsidRPr="00AE429F" w:rsidRDefault="00F301C1" w:rsidP="00F301C1">
      <w:r w:rsidRPr="00AE429F">
        <w:rPr>
          <w:rStyle w:val="HideTWBExt"/>
        </w:rPr>
        <w:t>&lt;/Amend&gt;</w:t>
      </w:r>
    </w:p>
    <w:p w14:paraId="16CF2A0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124</w:t>
      </w:r>
      <w:r w:rsidRPr="00AE429F">
        <w:rPr>
          <w:rStyle w:val="HideTWBExt"/>
        </w:rPr>
        <w:t>&lt;/NumAm&gt;</w:t>
      </w:r>
    </w:p>
    <w:p w14:paraId="248AF926" w14:textId="7E008851"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0284F4A9" w14:textId="77777777" w:rsidR="00F301C1" w:rsidRPr="00AE429F" w:rsidRDefault="00F301C1" w:rsidP="00F301C1">
      <w:pPr>
        <w:pStyle w:val="NormalBold"/>
      </w:pPr>
      <w:r w:rsidRPr="00AE429F">
        <w:rPr>
          <w:rStyle w:val="HideTWBExt"/>
          <w:b w:val="0"/>
        </w:rPr>
        <w:t>&lt;/RepeatBlock-By&gt;</w:t>
      </w:r>
    </w:p>
    <w:p w14:paraId="41AAA04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D4B0EC" w14:textId="77777777" w:rsidR="00F301C1" w:rsidRPr="00AE429F" w:rsidRDefault="00F301C1" w:rsidP="00F301C1">
      <w:pPr>
        <w:pStyle w:val="NormalBold"/>
      </w:pPr>
      <w:r w:rsidRPr="00AE429F">
        <w:rPr>
          <w:rStyle w:val="HideTWBExt"/>
        </w:rPr>
        <w:t>&lt;Article&gt;</w:t>
      </w:r>
      <w:r w:rsidRPr="00AE429F">
        <w:t>Considerando J</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03815A9" w14:textId="77777777" w:rsidTr="00B011E4">
        <w:trPr>
          <w:trHeight w:hRule="exact" w:val="240"/>
          <w:jc w:val="center"/>
        </w:trPr>
        <w:tc>
          <w:tcPr>
            <w:tcW w:w="9752" w:type="dxa"/>
            <w:gridSpan w:val="2"/>
            <w:tcBorders>
              <w:top w:val="nil"/>
              <w:left w:val="nil"/>
              <w:bottom w:val="nil"/>
              <w:right w:val="nil"/>
            </w:tcBorders>
          </w:tcPr>
          <w:p w14:paraId="7F941D61" w14:textId="77777777" w:rsidR="00F301C1" w:rsidRPr="00AE429F" w:rsidRDefault="00F301C1" w:rsidP="00B011E4"/>
        </w:tc>
      </w:tr>
      <w:tr w:rsidR="00F301C1" w:rsidRPr="00AE429F" w14:paraId="3F320C2E" w14:textId="77777777" w:rsidTr="00B011E4">
        <w:trPr>
          <w:trHeight w:val="240"/>
          <w:jc w:val="center"/>
        </w:trPr>
        <w:tc>
          <w:tcPr>
            <w:tcW w:w="4876" w:type="dxa"/>
            <w:tcBorders>
              <w:top w:val="nil"/>
              <w:left w:val="nil"/>
              <w:bottom w:val="nil"/>
              <w:right w:val="nil"/>
            </w:tcBorders>
          </w:tcPr>
          <w:p w14:paraId="32A3E55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4A0FDB6" w14:textId="77777777" w:rsidR="00F301C1" w:rsidRPr="00AE429F" w:rsidRDefault="00F301C1" w:rsidP="00B011E4">
            <w:pPr>
              <w:pStyle w:val="AmColumnHeading"/>
            </w:pPr>
            <w:r w:rsidRPr="00AE429F">
              <w:t>Alteração</w:t>
            </w:r>
          </w:p>
        </w:tc>
      </w:tr>
      <w:tr w:rsidR="00F301C1" w:rsidRPr="00AE429F" w14:paraId="14E7491B" w14:textId="77777777" w:rsidTr="00B011E4">
        <w:trPr>
          <w:jc w:val="center"/>
        </w:trPr>
        <w:tc>
          <w:tcPr>
            <w:tcW w:w="4876" w:type="dxa"/>
            <w:tcBorders>
              <w:top w:val="nil"/>
              <w:left w:val="nil"/>
              <w:bottom w:val="nil"/>
              <w:right w:val="nil"/>
            </w:tcBorders>
          </w:tcPr>
          <w:p w14:paraId="7E0A0B1C" w14:textId="77777777" w:rsidR="00F301C1" w:rsidRPr="00AE429F" w:rsidRDefault="00F301C1" w:rsidP="00B011E4">
            <w:pPr>
              <w:pStyle w:val="Normal6a"/>
            </w:pPr>
            <w:r w:rsidRPr="00AE429F">
              <w:t>J.</w:t>
            </w:r>
            <w:r w:rsidRPr="00AE429F">
              <w:tab/>
              <w:t xml:space="preserve">Considerando que o cancro é a segunda principal causa de morte na UE e que a taxa de mortalidade dos homens é </w:t>
            </w:r>
            <w:r w:rsidRPr="00AE429F">
              <w:lastRenderedPageBreak/>
              <w:t>mais elevada do que a das mulheres</w:t>
            </w:r>
            <w:r w:rsidRPr="00AE429F">
              <w:rPr>
                <w:vertAlign w:val="superscript"/>
              </w:rPr>
              <w:t>12</w:t>
            </w:r>
            <w:r w:rsidRPr="00AE429F">
              <w:t>;</w:t>
            </w:r>
          </w:p>
        </w:tc>
        <w:tc>
          <w:tcPr>
            <w:tcW w:w="4876" w:type="dxa"/>
            <w:tcBorders>
              <w:top w:val="nil"/>
              <w:left w:val="nil"/>
              <w:bottom w:val="nil"/>
              <w:right w:val="nil"/>
            </w:tcBorders>
          </w:tcPr>
          <w:p w14:paraId="62593F89" w14:textId="77777777" w:rsidR="00F301C1" w:rsidRPr="00AE429F" w:rsidRDefault="00F301C1" w:rsidP="00B011E4">
            <w:pPr>
              <w:pStyle w:val="Normal6a"/>
            </w:pPr>
            <w:r w:rsidRPr="00AE429F">
              <w:lastRenderedPageBreak/>
              <w:t>J.</w:t>
            </w:r>
            <w:r w:rsidRPr="00AE429F">
              <w:tab/>
              <w:t>Considerando que o cancro é a segunda principal causa de morte na UE e que a taxa de mortalidade dos homens é mais elevada do que a das mulheres</w:t>
            </w:r>
            <w:r w:rsidRPr="00AE429F">
              <w:rPr>
                <w:vertAlign w:val="superscript"/>
              </w:rPr>
              <w:t>12</w:t>
            </w:r>
            <w:r w:rsidRPr="00AE429F">
              <w:t xml:space="preserve">; </w:t>
            </w:r>
            <w:r w:rsidRPr="00AE429F">
              <w:rPr>
                <w:b/>
                <w:i/>
              </w:rPr>
              <w:lastRenderedPageBreak/>
              <w:t>considerando que o melanoma é o terceiro cancro mais comum nas mulheres com menos de 49 anos, a seguir ao cancro da mama e da tiroide;</w:t>
            </w:r>
          </w:p>
        </w:tc>
      </w:tr>
      <w:tr w:rsidR="00F301C1" w:rsidRPr="00AE429F" w14:paraId="0EC23ED1" w14:textId="77777777" w:rsidTr="00B011E4">
        <w:trPr>
          <w:jc w:val="center"/>
        </w:trPr>
        <w:tc>
          <w:tcPr>
            <w:tcW w:w="4876" w:type="dxa"/>
            <w:tcBorders>
              <w:top w:val="nil"/>
              <w:left w:val="nil"/>
              <w:bottom w:val="nil"/>
              <w:right w:val="nil"/>
            </w:tcBorders>
          </w:tcPr>
          <w:p w14:paraId="07EC5E97"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11F568CD" w14:textId="77777777" w:rsidR="00F301C1" w:rsidRPr="00AE429F" w:rsidRDefault="00F301C1" w:rsidP="00B011E4">
            <w:pPr>
              <w:pStyle w:val="Normal6a"/>
            </w:pPr>
            <w:r w:rsidRPr="00AE429F">
              <w:rPr>
                <w:b/>
                <w:i/>
              </w:rPr>
              <w:t>_________________</w:t>
            </w:r>
          </w:p>
        </w:tc>
      </w:tr>
      <w:tr w:rsidR="00F301C1" w:rsidRPr="00AE429F" w14:paraId="6C1084BF" w14:textId="77777777" w:rsidTr="00B011E4">
        <w:trPr>
          <w:jc w:val="center"/>
        </w:trPr>
        <w:tc>
          <w:tcPr>
            <w:tcW w:w="4876" w:type="dxa"/>
            <w:tcBorders>
              <w:top w:val="nil"/>
              <w:left w:val="nil"/>
              <w:bottom w:val="nil"/>
              <w:right w:val="nil"/>
            </w:tcBorders>
          </w:tcPr>
          <w:p w14:paraId="4CF09032" w14:textId="772949CE"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43D8B7D0" w14:textId="7C00810D"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r>
    </w:tbl>
    <w:p w14:paraId="50C1799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29626668" w14:textId="77777777" w:rsidR="00F301C1" w:rsidRPr="00AE429F" w:rsidRDefault="00F301C1" w:rsidP="00F301C1">
      <w:r w:rsidRPr="00AE429F">
        <w:rPr>
          <w:rStyle w:val="HideTWBExt"/>
        </w:rPr>
        <w:t>&lt;/Amend&gt;</w:t>
      </w:r>
    </w:p>
    <w:p w14:paraId="0C382B9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125</w:t>
      </w:r>
      <w:r w:rsidRPr="00AE429F">
        <w:rPr>
          <w:rStyle w:val="HideTWBExt"/>
        </w:rPr>
        <w:t>&lt;/NumAm&gt;</w:t>
      </w:r>
    </w:p>
    <w:p w14:paraId="61EC924C" w14:textId="23155E4C"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BB55D07" w14:textId="77777777" w:rsidR="00F301C1" w:rsidRPr="00AE429F" w:rsidRDefault="00F301C1" w:rsidP="00F301C1">
      <w:pPr>
        <w:pStyle w:val="NormalBold"/>
      </w:pPr>
      <w:r w:rsidRPr="00AE429F">
        <w:rPr>
          <w:rStyle w:val="HideTWBExt"/>
          <w:b w:val="0"/>
        </w:rPr>
        <w:t>&lt;/RepeatBlock-By&gt;</w:t>
      </w:r>
    </w:p>
    <w:p w14:paraId="07BEB33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9EDADAE" w14:textId="77777777" w:rsidR="00F301C1" w:rsidRPr="00AE429F" w:rsidRDefault="00F301C1" w:rsidP="00F301C1">
      <w:pPr>
        <w:pStyle w:val="NormalBold"/>
      </w:pPr>
      <w:r w:rsidRPr="00AE429F">
        <w:rPr>
          <w:rStyle w:val="HideTWBExt"/>
        </w:rPr>
        <w:t>&lt;Article&gt;</w:t>
      </w:r>
      <w:r w:rsidRPr="00AE429F">
        <w:t>Considerando J</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3E532DB" w14:textId="77777777" w:rsidTr="00B011E4">
        <w:trPr>
          <w:trHeight w:hRule="exact" w:val="240"/>
          <w:jc w:val="center"/>
        </w:trPr>
        <w:tc>
          <w:tcPr>
            <w:tcW w:w="9752" w:type="dxa"/>
            <w:gridSpan w:val="2"/>
            <w:tcBorders>
              <w:top w:val="nil"/>
              <w:left w:val="nil"/>
              <w:bottom w:val="nil"/>
              <w:right w:val="nil"/>
            </w:tcBorders>
          </w:tcPr>
          <w:p w14:paraId="6E2CB33E" w14:textId="77777777" w:rsidR="00F301C1" w:rsidRPr="00AE429F" w:rsidRDefault="00F301C1" w:rsidP="00B011E4"/>
        </w:tc>
      </w:tr>
      <w:tr w:rsidR="00F301C1" w:rsidRPr="00AE429F" w14:paraId="05447A96" w14:textId="77777777" w:rsidTr="00B011E4">
        <w:trPr>
          <w:trHeight w:val="240"/>
          <w:jc w:val="center"/>
        </w:trPr>
        <w:tc>
          <w:tcPr>
            <w:tcW w:w="4876" w:type="dxa"/>
            <w:tcBorders>
              <w:top w:val="nil"/>
              <w:left w:val="nil"/>
              <w:bottom w:val="nil"/>
              <w:right w:val="nil"/>
            </w:tcBorders>
          </w:tcPr>
          <w:p w14:paraId="4ADCD39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4AE7ED5" w14:textId="77777777" w:rsidR="00F301C1" w:rsidRPr="00AE429F" w:rsidRDefault="00F301C1" w:rsidP="00B011E4">
            <w:pPr>
              <w:pStyle w:val="AmColumnHeading"/>
            </w:pPr>
            <w:r w:rsidRPr="00AE429F">
              <w:t>Alteração</w:t>
            </w:r>
          </w:p>
        </w:tc>
      </w:tr>
      <w:tr w:rsidR="00F301C1" w:rsidRPr="00AE429F" w14:paraId="004226AF" w14:textId="77777777" w:rsidTr="00B011E4">
        <w:trPr>
          <w:jc w:val="center"/>
        </w:trPr>
        <w:tc>
          <w:tcPr>
            <w:tcW w:w="4876" w:type="dxa"/>
            <w:tcBorders>
              <w:top w:val="nil"/>
              <w:left w:val="nil"/>
              <w:bottom w:val="nil"/>
              <w:right w:val="nil"/>
            </w:tcBorders>
          </w:tcPr>
          <w:p w14:paraId="2F1F91BA"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w:t>
            </w:r>
          </w:p>
        </w:tc>
        <w:tc>
          <w:tcPr>
            <w:tcW w:w="4876" w:type="dxa"/>
            <w:tcBorders>
              <w:top w:val="nil"/>
              <w:left w:val="nil"/>
              <w:bottom w:val="nil"/>
              <w:right w:val="nil"/>
            </w:tcBorders>
          </w:tcPr>
          <w:p w14:paraId="6926601D"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 xml:space="preserve">; </w:t>
            </w:r>
            <w:r w:rsidRPr="00AE429F">
              <w:rPr>
                <w:b/>
                <w:i/>
              </w:rPr>
              <w:t>que, todos os anos, mais de 1,2 milhões de mulheres são diagnosticadas com cancro na União Europeia, e que cerca de 600 000 perdem a vida;</w:t>
            </w:r>
          </w:p>
        </w:tc>
      </w:tr>
      <w:tr w:rsidR="00F301C1" w:rsidRPr="00AE429F" w14:paraId="18BB8CCD" w14:textId="77777777" w:rsidTr="00B011E4">
        <w:trPr>
          <w:jc w:val="center"/>
        </w:trPr>
        <w:tc>
          <w:tcPr>
            <w:tcW w:w="4876" w:type="dxa"/>
            <w:tcBorders>
              <w:top w:val="nil"/>
              <w:left w:val="nil"/>
              <w:bottom w:val="nil"/>
              <w:right w:val="nil"/>
            </w:tcBorders>
          </w:tcPr>
          <w:p w14:paraId="04D2BB81"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236FF29F" w14:textId="77777777" w:rsidR="00F301C1" w:rsidRPr="00AE429F" w:rsidRDefault="00F301C1" w:rsidP="00B011E4">
            <w:pPr>
              <w:pStyle w:val="Normal6a"/>
            </w:pPr>
            <w:r w:rsidRPr="00AE429F">
              <w:rPr>
                <w:b/>
                <w:i/>
              </w:rPr>
              <w:t>_________________</w:t>
            </w:r>
          </w:p>
        </w:tc>
      </w:tr>
      <w:tr w:rsidR="00F301C1" w:rsidRPr="00AE429F" w14:paraId="71C5AECA" w14:textId="77777777" w:rsidTr="00B011E4">
        <w:trPr>
          <w:jc w:val="center"/>
        </w:trPr>
        <w:tc>
          <w:tcPr>
            <w:tcW w:w="4876" w:type="dxa"/>
            <w:tcBorders>
              <w:top w:val="nil"/>
              <w:left w:val="nil"/>
              <w:bottom w:val="nil"/>
              <w:right w:val="nil"/>
            </w:tcBorders>
          </w:tcPr>
          <w:p w14:paraId="6E154942" w14:textId="7C0DD3A6"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41A854B0" w14:textId="20E6AAD7"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r>
    </w:tbl>
    <w:p w14:paraId="47CF66D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AA8BF22" w14:textId="77777777" w:rsidR="00F301C1" w:rsidRPr="00AE429F" w:rsidRDefault="00F301C1" w:rsidP="00F301C1">
      <w:r w:rsidRPr="00AE429F">
        <w:rPr>
          <w:rStyle w:val="HideTWBExt"/>
        </w:rPr>
        <w:t>&lt;/Amend&gt;</w:t>
      </w:r>
    </w:p>
    <w:p w14:paraId="1DDD1E43"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126</w:t>
      </w:r>
      <w:r w:rsidRPr="00AE429F">
        <w:rPr>
          <w:rStyle w:val="HideTWBExt"/>
        </w:rPr>
        <w:t>&lt;/NumAm&gt;</w:t>
      </w:r>
    </w:p>
    <w:p w14:paraId="46DEB340"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88F7FF4" w14:textId="77777777" w:rsidR="00F301C1" w:rsidRPr="00AE429F" w:rsidRDefault="00F301C1" w:rsidP="00F301C1">
      <w:pPr>
        <w:pStyle w:val="NormalBold"/>
      </w:pPr>
      <w:r w:rsidRPr="00AE429F">
        <w:rPr>
          <w:rStyle w:val="HideTWBExt"/>
          <w:b w:val="0"/>
        </w:rPr>
        <w:t>&lt;/RepeatBlock-By&gt;</w:t>
      </w:r>
    </w:p>
    <w:p w14:paraId="642CAE7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12D4074" w14:textId="77777777" w:rsidR="00F301C1" w:rsidRPr="00AE429F" w:rsidRDefault="00F301C1" w:rsidP="00F301C1">
      <w:pPr>
        <w:pStyle w:val="NormalBold"/>
      </w:pPr>
      <w:r w:rsidRPr="00AE429F">
        <w:rPr>
          <w:rStyle w:val="HideTWBExt"/>
        </w:rPr>
        <w:t>&lt;Article&gt;</w:t>
      </w:r>
      <w:r w:rsidRPr="00AE429F">
        <w:t>Considerando J</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51EF039" w14:textId="77777777" w:rsidTr="00B011E4">
        <w:trPr>
          <w:trHeight w:hRule="exact" w:val="240"/>
          <w:jc w:val="center"/>
        </w:trPr>
        <w:tc>
          <w:tcPr>
            <w:tcW w:w="9752" w:type="dxa"/>
            <w:gridSpan w:val="2"/>
            <w:tcBorders>
              <w:top w:val="nil"/>
              <w:left w:val="nil"/>
              <w:bottom w:val="nil"/>
              <w:right w:val="nil"/>
            </w:tcBorders>
          </w:tcPr>
          <w:p w14:paraId="600E7157" w14:textId="77777777" w:rsidR="00F301C1" w:rsidRPr="00AE429F" w:rsidRDefault="00F301C1" w:rsidP="00B011E4"/>
        </w:tc>
      </w:tr>
      <w:tr w:rsidR="00F301C1" w:rsidRPr="00AE429F" w14:paraId="37B20D38" w14:textId="77777777" w:rsidTr="00B011E4">
        <w:trPr>
          <w:trHeight w:val="240"/>
          <w:jc w:val="center"/>
        </w:trPr>
        <w:tc>
          <w:tcPr>
            <w:tcW w:w="4876" w:type="dxa"/>
            <w:tcBorders>
              <w:top w:val="nil"/>
              <w:left w:val="nil"/>
              <w:bottom w:val="nil"/>
              <w:right w:val="nil"/>
            </w:tcBorders>
          </w:tcPr>
          <w:p w14:paraId="2EF2777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6DE42B6" w14:textId="77777777" w:rsidR="00F301C1" w:rsidRPr="00AE429F" w:rsidRDefault="00F301C1" w:rsidP="00B011E4">
            <w:pPr>
              <w:pStyle w:val="AmColumnHeading"/>
            </w:pPr>
            <w:r w:rsidRPr="00AE429F">
              <w:t>Alteração</w:t>
            </w:r>
          </w:p>
        </w:tc>
      </w:tr>
      <w:tr w:rsidR="00F301C1" w:rsidRPr="00AE429F" w14:paraId="4130E2EA" w14:textId="77777777" w:rsidTr="00B011E4">
        <w:trPr>
          <w:jc w:val="center"/>
        </w:trPr>
        <w:tc>
          <w:tcPr>
            <w:tcW w:w="4876" w:type="dxa"/>
            <w:tcBorders>
              <w:top w:val="nil"/>
              <w:left w:val="nil"/>
              <w:bottom w:val="nil"/>
              <w:right w:val="nil"/>
            </w:tcBorders>
          </w:tcPr>
          <w:p w14:paraId="44B1F3A9"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w:t>
            </w:r>
          </w:p>
        </w:tc>
        <w:tc>
          <w:tcPr>
            <w:tcW w:w="4876" w:type="dxa"/>
            <w:tcBorders>
              <w:top w:val="nil"/>
              <w:left w:val="nil"/>
              <w:bottom w:val="nil"/>
              <w:right w:val="nil"/>
            </w:tcBorders>
          </w:tcPr>
          <w:p w14:paraId="79DD7DD2"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rPr>
                <w:b/>
                <w:i/>
              </w:rPr>
              <w:t>, mas que também existem disparidades entre as mulheres, devido a diferenças socioeconómicas e a diferenças no acesso ao rastreio</w:t>
            </w:r>
            <w:r w:rsidRPr="00AE429F">
              <w:t>;</w:t>
            </w:r>
          </w:p>
        </w:tc>
      </w:tr>
      <w:tr w:rsidR="00F301C1" w:rsidRPr="00AE429F" w14:paraId="2A5CDAB2" w14:textId="77777777" w:rsidTr="00B011E4">
        <w:trPr>
          <w:jc w:val="center"/>
        </w:trPr>
        <w:tc>
          <w:tcPr>
            <w:tcW w:w="4876" w:type="dxa"/>
            <w:tcBorders>
              <w:top w:val="nil"/>
              <w:left w:val="nil"/>
              <w:bottom w:val="nil"/>
              <w:right w:val="nil"/>
            </w:tcBorders>
          </w:tcPr>
          <w:p w14:paraId="0B7E0E24"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7DF13A77" w14:textId="77777777" w:rsidR="00F301C1" w:rsidRPr="00AE429F" w:rsidRDefault="00F301C1" w:rsidP="00B011E4">
            <w:pPr>
              <w:pStyle w:val="Normal6a"/>
            </w:pPr>
            <w:r w:rsidRPr="00AE429F">
              <w:rPr>
                <w:b/>
                <w:i/>
              </w:rPr>
              <w:t>_________________</w:t>
            </w:r>
          </w:p>
        </w:tc>
      </w:tr>
      <w:tr w:rsidR="00F301C1" w:rsidRPr="00AE429F" w14:paraId="70E2A030" w14:textId="77777777" w:rsidTr="00B011E4">
        <w:trPr>
          <w:jc w:val="center"/>
        </w:trPr>
        <w:tc>
          <w:tcPr>
            <w:tcW w:w="4876" w:type="dxa"/>
            <w:tcBorders>
              <w:top w:val="nil"/>
              <w:left w:val="nil"/>
              <w:bottom w:val="nil"/>
              <w:right w:val="nil"/>
            </w:tcBorders>
          </w:tcPr>
          <w:p w14:paraId="473EB50E" w14:textId="1CC0159F"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4BB4C47C" w14:textId="72CA45E7" w:rsidR="00F301C1" w:rsidRPr="00AE429F" w:rsidRDefault="00F301C1" w:rsidP="00B011E4">
            <w:pPr>
              <w:pStyle w:val="Normal6a"/>
            </w:pPr>
            <w:r w:rsidRPr="00AE429F">
              <w:rPr>
                <w:vertAlign w:val="superscript"/>
              </w:rPr>
              <w:t>12</w:t>
            </w:r>
            <w:r w:rsidRPr="00AE429F">
              <w:t xml:space="preserve"> Eurostat, Statistics Explained, «Gender pay gap statistics» [Estatísticas sobre o cancro], dados extraídos em março de 2024, https://ec.europa.eu/eurostat/statistics</w:t>
            </w:r>
            <w:r w:rsidR="00030136">
              <w:noBreakHyphen/>
            </w:r>
            <w:r w:rsidRPr="00AE429F">
              <w:t>explained/index.php?title=Gender_pay_gap_statistics.</w:t>
            </w:r>
          </w:p>
        </w:tc>
      </w:tr>
    </w:tbl>
    <w:p w14:paraId="412834C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7E2431" w14:textId="77777777" w:rsidR="00F301C1" w:rsidRPr="00AE429F" w:rsidRDefault="00F301C1" w:rsidP="00F301C1">
      <w:r w:rsidRPr="00AE429F">
        <w:rPr>
          <w:rStyle w:val="HideTWBExt"/>
        </w:rPr>
        <w:t>&lt;/Amend&gt;</w:t>
      </w:r>
    </w:p>
    <w:p w14:paraId="3D44E69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127</w:t>
      </w:r>
      <w:r w:rsidRPr="00AE429F">
        <w:rPr>
          <w:rStyle w:val="HideTWBExt"/>
        </w:rPr>
        <w:t>&lt;/NumAm&gt;</w:t>
      </w:r>
    </w:p>
    <w:p w14:paraId="17502174" w14:textId="7E3CA273"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782021C0" w14:textId="77777777" w:rsidR="00F301C1" w:rsidRPr="00AE429F" w:rsidRDefault="00F301C1" w:rsidP="00F301C1">
      <w:pPr>
        <w:pStyle w:val="NormalBold"/>
      </w:pPr>
      <w:r w:rsidRPr="00AE429F">
        <w:rPr>
          <w:rStyle w:val="HideTWBExt"/>
          <w:b w:val="0"/>
        </w:rPr>
        <w:t>&lt;/RepeatBlock-By&gt;</w:t>
      </w:r>
    </w:p>
    <w:p w14:paraId="03BBAEF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335ED7" w14:textId="77777777" w:rsidR="00F301C1" w:rsidRPr="00AE429F" w:rsidRDefault="00F301C1" w:rsidP="00F301C1">
      <w:pPr>
        <w:pStyle w:val="NormalBold"/>
      </w:pPr>
      <w:r w:rsidRPr="00AE429F">
        <w:rPr>
          <w:rStyle w:val="HideTWBExt"/>
        </w:rPr>
        <w:t>&lt;Article&gt;</w:t>
      </w:r>
      <w:r w:rsidRPr="00AE429F">
        <w:t>Considerando J</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7AB043A" w14:textId="77777777" w:rsidTr="00B011E4">
        <w:trPr>
          <w:trHeight w:hRule="exact" w:val="240"/>
          <w:jc w:val="center"/>
        </w:trPr>
        <w:tc>
          <w:tcPr>
            <w:tcW w:w="9752" w:type="dxa"/>
            <w:gridSpan w:val="2"/>
            <w:tcBorders>
              <w:top w:val="nil"/>
              <w:left w:val="nil"/>
              <w:bottom w:val="nil"/>
              <w:right w:val="nil"/>
            </w:tcBorders>
          </w:tcPr>
          <w:p w14:paraId="17CA51A6" w14:textId="77777777" w:rsidR="00F301C1" w:rsidRPr="00AE429F" w:rsidRDefault="00F301C1" w:rsidP="00B011E4"/>
        </w:tc>
      </w:tr>
      <w:tr w:rsidR="00F301C1" w:rsidRPr="00AE429F" w14:paraId="71AEE8D5" w14:textId="77777777" w:rsidTr="00B011E4">
        <w:trPr>
          <w:trHeight w:val="240"/>
          <w:jc w:val="center"/>
        </w:trPr>
        <w:tc>
          <w:tcPr>
            <w:tcW w:w="4876" w:type="dxa"/>
            <w:tcBorders>
              <w:top w:val="nil"/>
              <w:left w:val="nil"/>
              <w:bottom w:val="nil"/>
              <w:right w:val="nil"/>
            </w:tcBorders>
          </w:tcPr>
          <w:p w14:paraId="06CE046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8AD8E1" w14:textId="77777777" w:rsidR="00F301C1" w:rsidRPr="00AE429F" w:rsidRDefault="00F301C1" w:rsidP="00B011E4">
            <w:pPr>
              <w:pStyle w:val="AmColumnHeading"/>
            </w:pPr>
            <w:r w:rsidRPr="00AE429F">
              <w:t>Alteração</w:t>
            </w:r>
          </w:p>
        </w:tc>
      </w:tr>
      <w:tr w:rsidR="00F301C1" w:rsidRPr="00AE429F" w14:paraId="01CE02C2" w14:textId="77777777" w:rsidTr="00B011E4">
        <w:trPr>
          <w:jc w:val="center"/>
        </w:trPr>
        <w:tc>
          <w:tcPr>
            <w:tcW w:w="4876" w:type="dxa"/>
            <w:tcBorders>
              <w:top w:val="nil"/>
              <w:left w:val="nil"/>
              <w:bottom w:val="nil"/>
              <w:right w:val="nil"/>
            </w:tcBorders>
          </w:tcPr>
          <w:p w14:paraId="5E271CF4" w14:textId="77777777" w:rsidR="00F301C1" w:rsidRPr="00AE429F" w:rsidRDefault="00F301C1" w:rsidP="00B011E4">
            <w:pPr>
              <w:pStyle w:val="Normal6a"/>
            </w:pPr>
            <w:r w:rsidRPr="00AE429F">
              <w:t>J.</w:t>
            </w:r>
            <w:r w:rsidRPr="00AE429F">
              <w:tab/>
              <w:t>Considerando que o cancro é a segunda principal causa de morte na UE e que a taxa de mortalidade dos homens é mais elevada do que a das mulheres</w:t>
            </w:r>
            <w:r w:rsidRPr="00AE429F">
              <w:rPr>
                <w:vertAlign w:val="superscript"/>
              </w:rPr>
              <w:t>12</w:t>
            </w:r>
            <w:r w:rsidRPr="00AE429F">
              <w:t>;</w:t>
            </w:r>
          </w:p>
        </w:tc>
        <w:tc>
          <w:tcPr>
            <w:tcW w:w="4876" w:type="dxa"/>
            <w:tcBorders>
              <w:top w:val="nil"/>
              <w:left w:val="nil"/>
              <w:bottom w:val="nil"/>
              <w:right w:val="nil"/>
            </w:tcBorders>
          </w:tcPr>
          <w:p w14:paraId="1D8E93EF" w14:textId="77777777" w:rsidR="00F301C1" w:rsidRPr="00AE429F" w:rsidRDefault="00F301C1" w:rsidP="00B011E4">
            <w:pPr>
              <w:pStyle w:val="Normal6a"/>
            </w:pPr>
            <w:r w:rsidRPr="00AE429F">
              <w:t>J.</w:t>
            </w:r>
            <w:r w:rsidRPr="00AE429F">
              <w:tab/>
              <w:t xml:space="preserve">Considerando que o cancro </w:t>
            </w:r>
            <w:r w:rsidRPr="00AE429F">
              <w:rPr>
                <w:b/>
                <w:i/>
              </w:rPr>
              <w:t>afeta 12 milhões de mulheres europeias e que</w:t>
            </w:r>
            <w:r w:rsidRPr="00AE429F">
              <w:t xml:space="preserve"> é a segunda principal causa de morte na UE e que a taxa de mortalidade dos homens é mais elevada do que a das mulheres</w:t>
            </w:r>
            <w:r w:rsidRPr="00AE429F">
              <w:rPr>
                <w:vertAlign w:val="superscript"/>
              </w:rPr>
              <w:t>12</w:t>
            </w:r>
            <w:r w:rsidRPr="00AE429F">
              <w:t>;</w:t>
            </w:r>
          </w:p>
        </w:tc>
      </w:tr>
      <w:tr w:rsidR="00F301C1" w:rsidRPr="00AE429F" w14:paraId="53CC2292" w14:textId="77777777" w:rsidTr="00B011E4">
        <w:trPr>
          <w:jc w:val="center"/>
        </w:trPr>
        <w:tc>
          <w:tcPr>
            <w:tcW w:w="4876" w:type="dxa"/>
            <w:tcBorders>
              <w:top w:val="nil"/>
              <w:left w:val="nil"/>
              <w:bottom w:val="nil"/>
              <w:right w:val="nil"/>
            </w:tcBorders>
          </w:tcPr>
          <w:p w14:paraId="574C722A"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2AC49D1D" w14:textId="77777777" w:rsidR="00F301C1" w:rsidRPr="00AE429F" w:rsidRDefault="00F301C1" w:rsidP="00B011E4">
            <w:pPr>
              <w:pStyle w:val="Normal6a"/>
            </w:pPr>
            <w:r w:rsidRPr="00AE429F">
              <w:rPr>
                <w:b/>
                <w:i/>
              </w:rPr>
              <w:t>_________________</w:t>
            </w:r>
          </w:p>
        </w:tc>
      </w:tr>
      <w:tr w:rsidR="00F301C1" w:rsidRPr="00AE429F" w14:paraId="3401B15C" w14:textId="77777777" w:rsidTr="00B011E4">
        <w:trPr>
          <w:jc w:val="center"/>
        </w:trPr>
        <w:tc>
          <w:tcPr>
            <w:tcW w:w="4876" w:type="dxa"/>
            <w:tcBorders>
              <w:top w:val="nil"/>
              <w:left w:val="nil"/>
              <w:bottom w:val="nil"/>
              <w:right w:val="nil"/>
            </w:tcBorders>
          </w:tcPr>
          <w:p w14:paraId="59572E5A" w14:textId="31392F1A" w:rsidR="00F301C1" w:rsidRPr="00AE429F" w:rsidRDefault="00F301C1" w:rsidP="00B011E4">
            <w:pPr>
              <w:pStyle w:val="Normal6a"/>
            </w:pPr>
            <w:r w:rsidRPr="00AE429F">
              <w:rPr>
                <w:vertAlign w:val="superscript"/>
              </w:rPr>
              <w:t>12</w:t>
            </w:r>
            <w:r w:rsidRPr="00AE429F">
              <w:t xml:space="preserve"> Eurostat, Statistics Explained, «Gender </w:t>
            </w:r>
            <w:r w:rsidRPr="00AE429F">
              <w:lastRenderedPageBreak/>
              <w:t>pay gap statistics» [Estatísticas sobre o cancro], dados extraídos em março de 2024,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009A2172" w14:textId="58D5A693" w:rsidR="00F301C1" w:rsidRPr="00AE429F" w:rsidRDefault="00F301C1" w:rsidP="00B011E4">
            <w:pPr>
              <w:pStyle w:val="Normal6a"/>
            </w:pPr>
            <w:r w:rsidRPr="00AE429F">
              <w:rPr>
                <w:vertAlign w:val="superscript"/>
              </w:rPr>
              <w:lastRenderedPageBreak/>
              <w:t>12</w:t>
            </w:r>
            <w:r w:rsidRPr="00AE429F">
              <w:t xml:space="preserve"> Eurostat, Statistics Explained, «Gender </w:t>
            </w:r>
            <w:r w:rsidRPr="00AE429F">
              <w:lastRenderedPageBreak/>
              <w:t>pay gap statistics» [Estatísticas sobre o cancro], dados extraídos em março de 2024, https://ec.europa.eu/eurostat/statistics</w:t>
            </w:r>
            <w:r w:rsidR="00030136">
              <w:noBreakHyphen/>
            </w:r>
            <w:r w:rsidRPr="00AE429F">
              <w:t>explained/index.php?title=Gender_pay_gap_statistics.</w:t>
            </w:r>
          </w:p>
        </w:tc>
      </w:tr>
    </w:tbl>
    <w:p w14:paraId="3FFDF0F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C10F65A" w14:textId="77777777" w:rsidR="00F301C1" w:rsidRPr="00AE429F" w:rsidRDefault="00F301C1" w:rsidP="00F301C1">
      <w:r w:rsidRPr="00AE429F">
        <w:rPr>
          <w:rStyle w:val="HideTWBExt"/>
        </w:rPr>
        <w:t>&lt;/Amend&gt;</w:t>
      </w:r>
    </w:p>
    <w:p w14:paraId="567483B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128</w:t>
      </w:r>
      <w:r w:rsidRPr="00AE429F">
        <w:rPr>
          <w:rStyle w:val="HideTWBExt"/>
        </w:rPr>
        <w:t>&lt;/NumAm&gt;</w:t>
      </w:r>
    </w:p>
    <w:p w14:paraId="4EEDBF33"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11CCD874" w14:textId="77777777" w:rsidR="00F301C1" w:rsidRPr="00AE429F" w:rsidRDefault="00F301C1" w:rsidP="00F301C1">
      <w:pPr>
        <w:pStyle w:val="NormalBold"/>
      </w:pPr>
      <w:r w:rsidRPr="00AE429F">
        <w:rPr>
          <w:rStyle w:val="HideTWBExt"/>
          <w:b w:val="0"/>
        </w:rPr>
        <w:t>&lt;/RepeatBlock-By&gt;</w:t>
      </w:r>
    </w:p>
    <w:p w14:paraId="7A98943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7AACB0" w14:textId="77777777" w:rsidR="00F301C1" w:rsidRPr="00AE429F" w:rsidRDefault="00F301C1" w:rsidP="00F301C1">
      <w:pPr>
        <w:pStyle w:val="NormalBold"/>
      </w:pPr>
      <w:r w:rsidRPr="00AE429F">
        <w:rPr>
          <w:rStyle w:val="HideTWBExt"/>
        </w:rPr>
        <w:t>&lt;Article&gt;</w:t>
      </w:r>
      <w:r w:rsidRPr="00AE429F">
        <w:t>Considerando K</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D46C146" w14:textId="77777777" w:rsidTr="00B011E4">
        <w:trPr>
          <w:trHeight w:hRule="exact" w:val="240"/>
          <w:jc w:val="center"/>
        </w:trPr>
        <w:tc>
          <w:tcPr>
            <w:tcW w:w="9752" w:type="dxa"/>
            <w:gridSpan w:val="2"/>
            <w:tcBorders>
              <w:top w:val="nil"/>
              <w:left w:val="nil"/>
              <w:bottom w:val="nil"/>
              <w:right w:val="nil"/>
            </w:tcBorders>
          </w:tcPr>
          <w:p w14:paraId="5F3FCA75" w14:textId="77777777" w:rsidR="00F301C1" w:rsidRPr="00AE429F" w:rsidRDefault="00F301C1" w:rsidP="00B011E4"/>
        </w:tc>
      </w:tr>
      <w:tr w:rsidR="00F301C1" w:rsidRPr="00AE429F" w14:paraId="6F42F901" w14:textId="77777777" w:rsidTr="00B011E4">
        <w:trPr>
          <w:trHeight w:val="240"/>
          <w:jc w:val="center"/>
        </w:trPr>
        <w:tc>
          <w:tcPr>
            <w:tcW w:w="4876" w:type="dxa"/>
            <w:tcBorders>
              <w:top w:val="nil"/>
              <w:left w:val="nil"/>
              <w:bottom w:val="nil"/>
              <w:right w:val="nil"/>
            </w:tcBorders>
          </w:tcPr>
          <w:p w14:paraId="0E715AF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BAB874" w14:textId="77777777" w:rsidR="00F301C1" w:rsidRPr="00AE429F" w:rsidRDefault="00F301C1" w:rsidP="00B011E4">
            <w:pPr>
              <w:pStyle w:val="AmColumnHeading"/>
            </w:pPr>
            <w:r w:rsidRPr="00AE429F">
              <w:t>Alteração</w:t>
            </w:r>
          </w:p>
        </w:tc>
      </w:tr>
      <w:tr w:rsidR="00F301C1" w:rsidRPr="00AE429F" w14:paraId="02AEAE54" w14:textId="77777777" w:rsidTr="00B011E4">
        <w:trPr>
          <w:jc w:val="center"/>
        </w:trPr>
        <w:tc>
          <w:tcPr>
            <w:tcW w:w="4876" w:type="dxa"/>
            <w:tcBorders>
              <w:top w:val="nil"/>
              <w:left w:val="nil"/>
              <w:bottom w:val="nil"/>
              <w:right w:val="nil"/>
            </w:tcBorders>
          </w:tcPr>
          <w:p w14:paraId="77578469" w14:textId="77777777" w:rsidR="00F301C1" w:rsidRPr="00AE429F" w:rsidRDefault="00F301C1" w:rsidP="00B011E4">
            <w:pPr>
              <w:pStyle w:val="Normal6a"/>
            </w:pPr>
            <w:r w:rsidRPr="00AE429F">
              <w:t>K.</w:t>
            </w:r>
            <w:r w:rsidRPr="00AE429F">
              <w:tab/>
              <w:t>Considerando que o objetivo da Comissão e do Conselho para 2022 de propor o rastreio do cancro a, pelo menos, 90 % das pessoas elegíveis até 2025 não foi cumprido em toda a UE;</w:t>
            </w:r>
          </w:p>
        </w:tc>
        <w:tc>
          <w:tcPr>
            <w:tcW w:w="4876" w:type="dxa"/>
            <w:tcBorders>
              <w:top w:val="nil"/>
              <w:left w:val="nil"/>
              <w:bottom w:val="nil"/>
              <w:right w:val="nil"/>
            </w:tcBorders>
          </w:tcPr>
          <w:p w14:paraId="737FA375" w14:textId="78EB3566" w:rsidR="00F301C1" w:rsidRPr="00AE429F" w:rsidRDefault="00F301C1" w:rsidP="00B011E4">
            <w:pPr>
              <w:pStyle w:val="Normal6a"/>
            </w:pPr>
            <w:r w:rsidRPr="00AE429F">
              <w:t>K.</w:t>
            </w:r>
            <w:r w:rsidRPr="00AE429F">
              <w:tab/>
              <w:t>Considerando que o objetivo da Comissão e do Conselho para 2022 de propor o rastreio do cancro a, pelo menos, 90 % das pessoas elegíveis até 2025 não foi cumprido em toda a UE</w:t>
            </w:r>
            <w:r w:rsidRPr="00AE429F">
              <w:rPr>
                <w:b/>
                <w:i/>
              </w:rPr>
              <w:t xml:space="preserve"> e que, em muitos Estados</w:t>
            </w:r>
            <w:r w:rsidR="00030136">
              <w:rPr>
                <w:b/>
                <w:i/>
              </w:rPr>
              <w:noBreakHyphen/>
            </w:r>
            <w:r w:rsidRPr="00AE429F">
              <w:rPr>
                <w:b/>
                <w:i/>
              </w:rPr>
              <w:t>Membros, os hospitais e os estabelecimentos médicos não informam sistemática e suficientemente a população elegível sobre a existência, a disponibilidade e a importância dos programas de rastreio</w:t>
            </w:r>
            <w:r w:rsidRPr="00AE429F">
              <w:t>;</w:t>
            </w:r>
          </w:p>
        </w:tc>
      </w:tr>
    </w:tbl>
    <w:p w14:paraId="0262728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15CF9C3B" w14:textId="77777777" w:rsidR="00F301C1" w:rsidRPr="00AE429F" w:rsidRDefault="00F301C1" w:rsidP="00F301C1">
      <w:r w:rsidRPr="00AE429F">
        <w:rPr>
          <w:rStyle w:val="HideTWBExt"/>
        </w:rPr>
        <w:t>&lt;/Amend&gt;</w:t>
      </w:r>
    </w:p>
    <w:p w14:paraId="5221993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129</w:t>
      </w:r>
      <w:r w:rsidRPr="00AE429F">
        <w:rPr>
          <w:rStyle w:val="HideTWBExt"/>
        </w:rPr>
        <w:t>&lt;/NumAm&gt;</w:t>
      </w:r>
    </w:p>
    <w:p w14:paraId="6DFF48A3" w14:textId="49D58E27"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59292DE" w14:textId="77777777" w:rsidR="00F301C1" w:rsidRPr="00AE429F" w:rsidRDefault="00F301C1" w:rsidP="00F301C1">
      <w:pPr>
        <w:pStyle w:val="NormalBold"/>
      </w:pPr>
      <w:r w:rsidRPr="00AE429F">
        <w:rPr>
          <w:rStyle w:val="HideTWBExt"/>
          <w:b w:val="0"/>
        </w:rPr>
        <w:t>&lt;/RepeatBlock-By&gt;</w:t>
      </w:r>
    </w:p>
    <w:p w14:paraId="1319400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B9AC8C" w14:textId="4D0DF7A8" w:rsidR="00F301C1" w:rsidRPr="00AE429F" w:rsidRDefault="00F301C1" w:rsidP="00F301C1">
      <w:pPr>
        <w:pStyle w:val="NormalBold"/>
      </w:pPr>
      <w:r w:rsidRPr="00AE429F">
        <w:rPr>
          <w:rStyle w:val="HideTWBExt"/>
        </w:rPr>
        <w:t>&lt;Article&gt;</w:t>
      </w:r>
      <w:r w:rsidRPr="00AE429F">
        <w:t>Considerando K</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234779B" w14:textId="77777777" w:rsidTr="00B011E4">
        <w:trPr>
          <w:trHeight w:hRule="exact" w:val="240"/>
          <w:jc w:val="center"/>
        </w:trPr>
        <w:tc>
          <w:tcPr>
            <w:tcW w:w="9752" w:type="dxa"/>
            <w:gridSpan w:val="2"/>
            <w:tcBorders>
              <w:top w:val="nil"/>
              <w:left w:val="nil"/>
              <w:bottom w:val="nil"/>
              <w:right w:val="nil"/>
            </w:tcBorders>
          </w:tcPr>
          <w:p w14:paraId="501D618E" w14:textId="77777777" w:rsidR="00F301C1" w:rsidRPr="00AE429F" w:rsidRDefault="00F301C1" w:rsidP="00B011E4"/>
        </w:tc>
      </w:tr>
      <w:tr w:rsidR="00F301C1" w:rsidRPr="00AE429F" w14:paraId="5EF87FDC" w14:textId="77777777" w:rsidTr="00B011E4">
        <w:trPr>
          <w:trHeight w:val="240"/>
          <w:jc w:val="center"/>
        </w:trPr>
        <w:tc>
          <w:tcPr>
            <w:tcW w:w="4876" w:type="dxa"/>
            <w:tcBorders>
              <w:top w:val="nil"/>
              <w:left w:val="nil"/>
              <w:bottom w:val="nil"/>
              <w:right w:val="nil"/>
            </w:tcBorders>
          </w:tcPr>
          <w:p w14:paraId="01DD21D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B6724B9" w14:textId="77777777" w:rsidR="00F301C1" w:rsidRPr="00AE429F" w:rsidRDefault="00F301C1" w:rsidP="00B011E4">
            <w:pPr>
              <w:pStyle w:val="AmColumnHeading"/>
            </w:pPr>
            <w:r w:rsidRPr="00AE429F">
              <w:t>Alteração</w:t>
            </w:r>
          </w:p>
        </w:tc>
      </w:tr>
      <w:tr w:rsidR="00F301C1" w:rsidRPr="00AE429F" w14:paraId="33F7014C" w14:textId="77777777" w:rsidTr="00B011E4">
        <w:trPr>
          <w:jc w:val="center"/>
        </w:trPr>
        <w:tc>
          <w:tcPr>
            <w:tcW w:w="4876" w:type="dxa"/>
            <w:tcBorders>
              <w:top w:val="nil"/>
              <w:left w:val="nil"/>
              <w:bottom w:val="nil"/>
              <w:right w:val="nil"/>
            </w:tcBorders>
          </w:tcPr>
          <w:p w14:paraId="7E4E03AB" w14:textId="77777777" w:rsidR="00F301C1" w:rsidRPr="00AE429F" w:rsidRDefault="00F301C1" w:rsidP="00B011E4">
            <w:pPr>
              <w:pStyle w:val="Normal6a"/>
            </w:pPr>
          </w:p>
        </w:tc>
        <w:tc>
          <w:tcPr>
            <w:tcW w:w="4876" w:type="dxa"/>
            <w:tcBorders>
              <w:top w:val="nil"/>
              <w:left w:val="nil"/>
              <w:bottom w:val="nil"/>
              <w:right w:val="nil"/>
            </w:tcBorders>
          </w:tcPr>
          <w:p w14:paraId="11EFB4C7" w14:textId="33B8EAC1" w:rsidR="00F301C1" w:rsidRPr="00AE429F" w:rsidRDefault="00F301C1" w:rsidP="00B011E4">
            <w:pPr>
              <w:pStyle w:val="Normal6a"/>
            </w:pPr>
            <w:r w:rsidRPr="00AE429F">
              <w:rPr>
                <w:b/>
                <w:i/>
              </w:rPr>
              <w:t>K</w:t>
            </w:r>
            <w:r w:rsidR="00030136">
              <w:rPr>
                <w:b/>
                <w:i/>
              </w:rPr>
              <w:noBreakHyphen/>
            </w:r>
            <w:r w:rsidRPr="00AE429F">
              <w:rPr>
                <w:b/>
                <w:i/>
              </w:rPr>
              <w:t>A.</w:t>
            </w:r>
            <w:r w:rsidRPr="00AE429F">
              <w:tab/>
            </w:r>
            <w:r w:rsidRPr="00AE429F">
              <w:rPr>
                <w:b/>
                <w:i/>
              </w:rPr>
              <w:t xml:space="preserve">Considerando que doenças comuns, como doenças cardiovasculares, doenças autoimunes, certos tipos de cancro e infeções sexualmente </w:t>
            </w:r>
            <w:r w:rsidRPr="00AE429F">
              <w:rPr>
                <w:b/>
                <w:i/>
              </w:rPr>
              <w:lastRenderedPageBreak/>
              <w:t>transmissíveis, se manifestam frequentemente de forma diferente nas mulheres, e que essas diferenças específicas relacionadas com o sexo e o género, bem como as interações entre fatores de risco, como o tabagismo, o consumo de álcool, o excesso de peso, a obesidade e o sedentarismo, ainda não são suficientemente levadas em consideração na investigação e na prática clínica, levando a atrasos ou erros no diagnóstico;</w:t>
            </w:r>
          </w:p>
        </w:tc>
      </w:tr>
    </w:tbl>
    <w:p w14:paraId="25F993A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2A16B37" w14:textId="77777777" w:rsidR="00F301C1" w:rsidRPr="00AE429F" w:rsidRDefault="00F301C1" w:rsidP="00F301C1">
      <w:r w:rsidRPr="00AE429F">
        <w:rPr>
          <w:rStyle w:val="HideTWBExt"/>
        </w:rPr>
        <w:t>&lt;/Amend&gt;</w:t>
      </w:r>
    </w:p>
    <w:p w14:paraId="207FA27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130</w:t>
      </w:r>
      <w:r w:rsidRPr="00AE429F">
        <w:rPr>
          <w:rStyle w:val="HideTWBExt"/>
        </w:rPr>
        <w:t>&lt;/NumAm&gt;</w:t>
      </w:r>
    </w:p>
    <w:p w14:paraId="5B88CD07" w14:textId="6484E230"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2A2E73EA" w14:textId="77777777" w:rsidR="00F301C1" w:rsidRPr="00AE429F" w:rsidRDefault="00F301C1" w:rsidP="00F301C1">
      <w:pPr>
        <w:pStyle w:val="NormalBold"/>
      </w:pPr>
      <w:r w:rsidRPr="00AE429F">
        <w:rPr>
          <w:rStyle w:val="HideTWBExt"/>
          <w:b w:val="0"/>
        </w:rPr>
        <w:t>&lt;/RepeatBlock-By&gt;</w:t>
      </w:r>
    </w:p>
    <w:p w14:paraId="5321A0D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C2420DC" w14:textId="77777777" w:rsidR="00F301C1" w:rsidRPr="00AE429F" w:rsidRDefault="00F301C1" w:rsidP="00F301C1">
      <w:pPr>
        <w:pStyle w:val="NormalBold"/>
      </w:pPr>
      <w:r w:rsidRPr="00AE429F">
        <w:rPr>
          <w:rStyle w:val="HideTWBExt"/>
        </w:rPr>
        <w:t>&lt;Article&gt;</w:t>
      </w:r>
      <w:r w:rsidRPr="00AE429F">
        <w:t>Considerando L</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DF71ED0" w14:textId="77777777" w:rsidTr="00B011E4">
        <w:trPr>
          <w:trHeight w:hRule="exact" w:val="240"/>
          <w:jc w:val="center"/>
        </w:trPr>
        <w:tc>
          <w:tcPr>
            <w:tcW w:w="9752" w:type="dxa"/>
            <w:gridSpan w:val="2"/>
            <w:tcBorders>
              <w:top w:val="nil"/>
              <w:left w:val="nil"/>
              <w:bottom w:val="nil"/>
              <w:right w:val="nil"/>
            </w:tcBorders>
          </w:tcPr>
          <w:p w14:paraId="210D8013" w14:textId="77777777" w:rsidR="00F301C1" w:rsidRPr="00AE429F" w:rsidRDefault="00F301C1" w:rsidP="00B011E4"/>
        </w:tc>
      </w:tr>
      <w:tr w:rsidR="00F301C1" w:rsidRPr="00AE429F" w14:paraId="58F45360" w14:textId="77777777" w:rsidTr="00B011E4">
        <w:trPr>
          <w:trHeight w:val="240"/>
          <w:jc w:val="center"/>
        </w:trPr>
        <w:tc>
          <w:tcPr>
            <w:tcW w:w="4876" w:type="dxa"/>
            <w:tcBorders>
              <w:top w:val="nil"/>
              <w:left w:val="nil"/>
              <w:bottom w:val="nil"/>
              <w:right w:val="nil"/>
            </w:tcBorders>
          </w:tcPr>
          <w:p w14:paraId="2C65D71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9F9A323" w14:textId="77777777" w:rsidR="00F301C1" w:rsidRPr="00AE429F" w:rsidRDefault="00F301C1" w:rsidP="00B011E4">
            <w:pPr>
              <w:pStyle w:val="AmColumnHeading"/>
            </w:pPr>
            <w:r w:rsidRPr="00AE429F">
              <w:t>Alteração</w:t>
            </w:r>
          </w:p>
        </w:tc>
      </w:tr>
      <w:tr w:rsidR="00F301C1" w:rsidRPr="00AE429F" w14:paraId="5357B3B7" w14:textId="77777777" w:rsidTr="00B011E4">
        <w:trPr>
          <w:jc w:val="center"/>
        </w:trPr>
        <w:tc>
          <w:tcPr>
            <w:tcW w:w="4876" w:type="dxa"/>
            <w:tcBorders>
              <w:top w:val="nil"/>
              <w:left w:val="nil"/>
              <w:bottom w:val="nil"/>
              <w:right w:val="nil"/>
            </w:tcBorders>
          </w:tcPr>
          <w:p w14:paraId="302F65AA" w14:textId="77777777" w:rsidR="00F301C1" w:rsidRPr="00AE429F" w:rsidRDefault="00F301C1" w:rsidP="00B011E4">
            <w:pPr>
              <w:pStyle w:val="Normal6a"/>
            </w:pPr>
            <w:r w:rsidRPr="00AE429F">
              <w:t>L.</w:t>
            </w:r>
            <w:r w:rsidRPr="00AE429F">
              <w:tab/>
              <w:t>Considerando que as doenças cardiovasculares são a principal causa de morte na UE e que, apesar dos equívocos sociais existentes, a taxa de mortalidade é mais elevada nas mulheres do que nos homens</w:t>
            </w:r>
            <w:r w:rsidRPr="00AE429F">
              <w:rPr>
                <w:vertAlign w:val="superscript"/>
              </w:rPr>
              <w:t>13</w:t>
            </w:r>
            <w:r w:rsidRPr="00AE429F">
              <w:t>;</w:t>
            </w:r>
          </w:p>
        </w:tc>
        <w:tc>
          <w:tcPr>
            <w:tcW w:w="4876" w:type="dxa"/>
            <w:tcBorders>
              <w:top w:val="nil"/>
              <w:left w:val="nil"/>
              <w:bottom w:val="nil"/>
              <w:right w:val="nil"/>
            </w:tcBorders>
          </w:tcPr>
          <w:p w14:paraId="255BF1CB" w14:textId="1480B4CF" w:rsidR="00F301C1" w:rsidRPr="00AE429F" w:rsidRDefault="00F301C1" w:rsidP="00B011E4">
            <w:pPr>
              <w:pStyle w:val="Normal6a"/>
            </w:pPr>
            <w:r w:rsidRPr="00AE429F">
              <w:t>L.</w:t>
            </w:r>
            <w:r w:rsidRPr="00AE429F">
              <w:tab/>
              <w:t>Considerando que as doenças cardiovasculares são a principal causa de morte na UE e que, apesar dos equívocos sociais existentes, a taxa de mortalidade é mais elevada nas mulheres do que nos homens</w:t>
            </w:r>
            <w:r w:rsidRPr="00AE429F">
              <w:rPr>
                <w:vertAlign w:val="superscript"/>
              </w:rPr>
              <w:t>13</w:t>
            </w:r>
            <w:r w:rsidRPr="00AE429F">
              <w:t xml:space="preserve">; </w:t>
            </w:r>
            <w:r w:rsidRPr="00AE429F">
              <w:rPr>
                <w:b/>
                <w:i/>
              </w:rPr>
              <w:t>que as doenças cardiovasculares são a principal causa de morte na UE e que a sua taxa de mortalidade é mais elevada nas mulheres do que nos homens; que os sintomas específicos de género nas mulheres são frequentemente sub</w:t>
            </w:r>
            <w:r w:rsidR="00030136">
              <w:rPr>
                <w:b/>
                <w:i/>
              </w:rPr>
              <w:noBreakHyphen/>
            </w:r>
            <w:r w:rsidRPr="00AE429F">
              <w:rPr>
                <w:b/>
                <w:i/>
              </w:rPr>
              <w:t>reconhecidos, conduzindo a atrasos no diagnóstico e no tratamento;</w:t>
            </w:r>
          </w:p>
        </w:tc>
      </w:tr>
      <w:tr w:rsidR="00F301C1" w:rsidRPr="00AE429F" w14:paraId="5E3A74FD" w14:textId="77777777" w:rsidTr="00B011E4">
        <w:trPr>
          <w:jc w:val="center"/>
        </w:trPr>
        <w:tc>
          <w:tcPr>
            <w:tcW w:w="4876" w:type="dxa"/>
            <w:tcBorders>
              <w:top w:val="nil"/>
              <w:left w:val="nil"/>
              <w:bottom w:val="nil"/>
              <w:right w:val="nil"/>
            </w:tcBorders>
          </w:tcPr>
          <w:p w14:paraId="66964B72"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2ED937B2" w14:textId="77777777" w:rsidR="00F301C1" w:rsidRPr="00AE429F" w:rsidRDefault="00F301C1" w:rsidP="00B011E4">
            <w:pPr>
              <w:pStyle w:val="Normal6a"/>
            </w:pPr>
            <w:r w:rsidRPr="00AE429F">
              <w:rPr>
                <w:b/>
                <w:i/>
              </w:rPr>
              <w:t>_________________</w:t>
            </w:r>
          </w:p>
        </w:tc>
      </w:tr>
      <w:tr w:rsidR="00F301C1" w:rsidRPr="00AE429F" w14:paraId="05093943" w14:textId="77777777" w:rsidTr="00B011E4">
        <w:trPr>
          <w:jc w:val="center"/>
        </w:trPr>
        <w:tc>
          <w:tcPr>
            <w:tcW w:w="4876" w:type="dxa"/>
            <w:tcBorders>
              <w:top w:val="nil"/>
              <w:left w:val="nil"/>
              <w:bottom w:val="nil"/>
              <w:right w:val="nil"/>
            </w:tcBorders>
          </w:tcPr>
          <w:p w14:paraId="03A6F923" w14:textId="5FC8BBD9" w:rsidR="00F301C1" w:rsidRPr="00AE429F" w:rsidRDefault="00F301C1" w:rsidP="00B011E4">
            <w:pPr>
              <w:pStyle w:val="Normal6a"/>
            </w:pPr>
            <w:r w:rsidRPr="00AE429F">
              <w:rPr>
                <w:vertAlign w:val="superscript"/>
              </w:rPr>
              <w:t>13</w:t>
            </w:r>
            <w:r w:rsidRPr="00AE429F">
              <w:t xml:space="preserve"> Eurostat, Statistics Explained, «Cardiovascular diseases statistics» [Estatísticas sobre as doenças cardiovasculares], dados extraídos em julho de 2025,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37B0646B" w14:textId="2472F7CF" w:rsidR="00F301C1" w:rsidRPr="00AE429F" w:rsidRDefault="00F301C1" w:rsidP="00B011E4">
            <w:pPr>
              <w:pStyle w:val="Normal6a"/>
            </w:pPr>
            <w:r w:rsidRPr="00AE429F">
              <w:rPr>
                <w:vertAlign w:val="superscript"/>
              </w:rPr>
              <w:t>13</w:t>
            </w:r>
            <w:r w:rsidRPr="00AE429F">
              <w:t xml:space="preserve"> Eurostat, Statistics Explained, «Cardiovascular diseases statistics» [Estatísticas sobre as doenças cardiovasculares], dados extraídos em julho de 2025, https://ec.europa.eu/eurostat/statistics</w:t>
            </w:r>
            <w:r w:rsidR="00030136">
              <w:noBreakHyphen/>
            </w:r>
            <w:r w:rsidRPr="00AE429F">
              <w:t>explained/index.php?title=Gender_pay_gap_statistics.</w:t>
            </w:r>
          </w:p>
        </w:tc>
      </w:tr>
    </w:tbl>
    <w:p w14:paraId="4DE6716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C98F00F" w14:textId="77777777" w:rsidR="00F301C1" w:rsidRPr="00AE429F" w:rsidRDefault="00F301C1" w:rsidP="00F301C1">
      <w:r w:rsidRPr="00AE429F">
        <w:rPr>
          <w:rStyle w:val="HideTWBExt"/>
        </w:rPr>
        <w:t>&lt;/Amend&gt;</w:t>
      </w:r>
    </w:p>
    <w:p w14:paraId="328258A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131</w:t>
      </w:r>
      <w:r w:rsidRPr="00AE429F">
        <w:rPr>
          <w:rStyle w:val="HideTWBExt"/>
        </w:rPr>
        <w:t>&lt;/NumAm&gt;</w:t>
      </w:r>
    </w:p>
    <w:p w14:paraId="4D909986"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3F5E77C1" w14:textId="77777777" w:rsidR="00F301C1" w:rsidRPr="00AE429F" w:rsidRDefault="00F301C1" w:rsidP="00F301C1">
      <w:pPr>
        <w:pStyle w:val="NormalBold"/>
      </w:pPr>
      <w:r w:rsidRPr="00AE429F">
        <w:rPr>
          <w:rStyle w:val="HideTWBExt"/>
          <w:b w:val="0"/>
        </w:rPr>
        <w:t>&lt;/RepeatBlock-By&gt;</w:t>
      </w:r>
    </w:p>
    <w:p w14:paraId="26250B4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62F1076" w14:textId="77777777" w:rsidR="00F301C1" w:rsidRPr="00AE429F" w:rsidRDefault="00F301C1" w:rsidP="00F301C1">
      <w:pPr>
        <w:pStyle w:val="NormalBold"/>
      </w:pPr>
      <w:r w:rsidRPr="00AE429F">
        <w:rPr>
          <w:rStyle w:val="HideTWBExt"/>
        </w:rPr>
        <w:t>&lt;Article&gt;</w:t>
      </w:r>
      <w:r w:rsidRPr="00AE429F">
        <w:t>Considerando L</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DE41C6B" w14:textId="77777777" w:rsidTr="00B011E4">
        <w:trPr>
          <w:trHeight w:hRule="exact" w:val="240"/>
          <w:jc w:val="center"/>
        </w:trPr>
        <w:tc>
          <w:tcPr>
            <w:tcW w:w="9752" w:type="dxa"/>
            <w:gridSpan w:val="2"/>
            <w:tcBorders>
              <w:top w:val="nil"/>
              <w:left w:val="nil"/>
              <w:bottom w:val="nil"/>
              <w:right w:val="nil"/>
            </w:tcBorders>
          </w:tcPr>
          <w:p w14:paraId="0697855E" w14:textId="77777777" w:rsidR="00F301C1" w:rsidRPr="00AE429F" w:rsidRDefault="00F301C1" w:rsidP="00B011E4"/>
        </w:tc>
      </w:tr>
      <w:tr w:rsidR="00F301C1" w:rsidRPr="00AE429F" w14:paraId="417C0555" w14:textId="77777777" w:rsidTr="00B011E4">
        <w:trPr>
          <w:trHeight w:val="240"/>
          <w:jc w:val="center"/>
        </w:trPr>
        <w:tc>
          <w:tcPr>
            <w:tcW w:w="4876" w:type="dxa"/>
            <w:tcBorders>
              <w:top w:val="nil"/>
              <w:left w:val="nil"/>
              <w:bottom w:val="nil"/>
              <w:right w:val="nil"/>
            </w:tcBorders>
          </w:tcPr>
          <w:p w14:paraId="33233AB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98F8206" w14:textId="77777777" w:rsidR="00F301C1" w:rsidRPr="00AE429F" w:rsidRDefault="00F301C1" w:rsidP="00B011E4">
            <w:pPr>
              <w:pStyle w:val="AmColumnHeading"/>
            </w:pPr>
            <w:r w:rsidRPr="00AE429F">
              <w:t>Alteração</w:t>
            </w:r>
          </w:p>
        </w:tc>
      </w:tr>
      <w:tr w:rsidR="00F301C1" w:rsidRPr="00AE429F" w14:paraId="390F5451" w14:textId="77777777" w:rsidTr="00B011E4">
        <w:trPr>
          <w:jc w:val="center"/>
        </w:trPr>
        <w:tc>
          <w:tcPr>
            <w:tcW w:w="4876" w:type="dxa"/>
            <w:tcBorders>
              <w:top w:val="nil"/>
              <w:left w:val="nil"/>
              <w:bottom w:val="nil"/>
              <w:right w:val="nil"/>
            </w:tcBorders>
          </w:tcPr>
          <w:p w14:paraId="4DE56FF6" w14:textId="77777777" w:rsidR="00F301C1" w:rsidRPr="00AE429F" w:rsidRDefault="00F301C1" w:rsidP="00B011E4">
            <w:pPr>
              <w:pStyle w:val="Normal6a"/>
            </w:pPr>
            <w:r w:rsidRPr="00AE429F">
              <w:t>L.</w:t>
            </w:r>
            <w:r w:rsidRPr="00AE429F">
              <w:tab/>
              <w:t>Considerando que as doenças cardiovasculares são a principal causa de morte na UE e que, apesar dos equívocos sociais existentes</w:t>
            </w:r>
            <w:r w:rsidRPr="00AE429F">
              <w:rPr>
                <w:vertAlign w:val="superscript"/>
              </w:rPr>
              <w:t>13</w:t>
            </w:r>
            <w:r w:rsidRPr="00AE429F">
              <w:t>, a taxa de mortalidade é mais elevada nas mulheres do que nos homens;</w:t>
            </w:r>
          </w:p>
        </w:tc>
        <w:tc>
          <w:tcPr>
            <w:tcW w:w="4876" w:type="dxa"/>
            <w:tcBorders>
              <w:top w:val="nil"/>
              <w:left w:val="nil"/>
              <w:bottom w:val="nil"/>
              <w:right w:val="nil"/>
            </w:tcBorders>
          </w:tcPr>
          <w:p w14:paraId="76050149" w14:textId="77777777" w:rsidR="00F301C1" w:rsidRPr="00AE429F" w:rsidRDefault="00F301C1" w:rsidP="00B011E4">
            <w:pPr>
              <w:pStyle w:val="Normal6a"/>
            </w:pPr>
            <w:r w:rsidRPr="00AE429F">
              <w:t>L.</w:t>
            </w:r>
            <w:r w:rsidRPr="00AE429F">
              <w:tab/>
              <w:t>Considerando que as doenças cardiovasculares são a principal causa de morte na UE e que, apesar dos equívocos sociais existentes</w:t>
            </w:r>
            <w:r w:rsidRPr="00AE429F">
              <w:rPr>
                <w:vertAlign w:val="superscript"/>
              </w:rPr>
              <w:t>13</w:t>
            </w:r>
            <w:r w:rsidRPr="00AE429F">
              <w:t>, a taxa de mortalidade é mais elevada nas mulheres do que nos homens;</w:t>
            </w:r>
            <w:r w:rsidRPr="00AE429F">
              <w:rPr>
                <w:b/>
                <w:i/>
              </w:rPr>
              <w:t> que existe uma falta de informação sobre os riscos cardiovasculares a que as mulheres estão expostas;</w:t>
            </w:r>
          </w:p>
        </w:tc>
      </w:tr>
      <w:tr w:rsidR="00F301C1" w:rsidRPr="00AE429F" w14:paraId="342F43F3" w14:textId="77777777" w:rsidTr="00B011E4">
        <w:trPr>
          <w:jc w:val="center"/>
        </w:trPr>
        <w:tc>
          <w:tcPr>
            <w:tcW w:w="4876" w:type="dxa"/>
            <w:tcBorders>
              <w:top w:val="nil"/>
              <w:left w:val="nil"/>
              <w:bottom w:val="nil"/>
              <w:right w:val="nil"/>
            </w:tcBorders>
          </w:tcPr>
          <w:p w14:paraId="1C227893"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71786E60" w14:textId="77777777" w:rsidR="00F301C1" w:rsidRPr="00AE429F" w:rsidRDefault="00F301C1" w:rsidP="00B011E4">
            <w:pPr>
              <w:pStyle w:val="Normal6a"/>
            </w:pPr>
            <w:r w:rsidRPr="00AE429F">
              <w:rPr>
                <w:b/>
                <w:i/>
              </w:rPr>
              <w:t>_________________</w:t>
            </w:r>
          </w:p>
        </w:tc>
      </w:tr>
      <w:tr w:rsidR="00F301C1" w:rsidRPr="00AE429F" w14:paraId="0063A9B5" w14:textId="77777777" w:rsidTr="00B011E4">
        <w:trPr>
          <w:jc w:val="center"/>
        </w:trPr>
        <w:tc>
          <w:tcPr>
            <w:tcW w:w="4876" w:type="dxa"/>
            <w:tcBorders>
              <w:top w:val="nil"/>
              <w:left w:val="nil"/>
              <w:bottom w:val="nil"/>
              <w:right w:val="nil"/>
            </w:tcBorders>
          </w:tcPr>
          <w:p w14:paraId="144E8A7C" w14:textId="445587B4" w:rsidR="00F301C1" w:rsidRPr="00AE429F" w:rsidRDefault="00F301C1" w:rsidP="00B011E4">
            <w:pPr>
              <w:pStyle w:val="Normal6a"/>
            </w:pPr>
            <w:r w:rsidRPr="00AE429F">
              <w:rPr>
                <w:vertAlign w:val="superscript"/>
              </w:rPr>
              <w:t>13</w:t>
            </w:r>
            <w:r w:rsidRPr="00AE429F">
              <w:t xml:space="preserve"> Eurostat, Statistics Explained, «Cardiovascular diseases statistics» [Estatísticas sobre as doenças cardiovasculares], dados extraídos em julho de 2025,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24237C48" w14:textId="64A066E6" w:rsidR="00F301C1" w:rsidRPr="00AE429F" w:rsidRDefault="00F301C1" w:rsidP="00B011E4">
            <w:pPr>
              <w:pStyle w:val="Normal6a"/>
            </w:pPr>
            <w:r w:rsidRPr="00AE429F">
              <w:rPr>
                <w:vertAlign w:val="superscript"/>
              </w:rPr>
              <w:t>13</w:t>
            </w:r>
            <w:r w:rsidRPr="00AE429F">
              <w:t xml:space="preserve"> Eurostat, Statistics Explained, «Cardiovascular diseases statistics» [Estatísticas sobre as doenças cardiovasculares], dados extraídos em julho de 2025, https://ec.europa.eu/eurostat/statistics</w:t>
            </w:r>
            <w:r w:rsidR="00030136">
              <w:noBreakHyphen/>
            </w:r>
            <w:r w:rsidRPr="00AE429F">
              <w:t>explained/index.php?title=Gender_pay_gap_statistics.</w:t>
            </w:r>
          </w:p>
        </w:tc>
      </w:tr>
    </w:tbl>
    <w:p w14:paraId="0A72262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582F4046" w14:textId="77777777" w:rsidR="00F301C1" w:rsidRPr="00AE429F" w:rsidRDefault="00F301C1" w:rsidP="00F301C1">
      <w:r w:rsidRPr="00AE429F">
        <w:rPr>
          <w:rStyle w:val="HideTWBExt"/>
        </w:rPr>
        <w:t>&lt;/Amend&gt;</w:t>
      </w:r>
    </w:p>
    <w:p w14:paraId="4662793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132</w:t>
      </w:r>
      <w:r w:rsidRPr="00AE429F">
        <w:rPr>
          <w:rStyle w:val="HideTWBExt"/>
        </w:rPr>
        <w:t>&lt;/NumAm&gt;</w:t>
      </w:r>
    </w:p>
    <w:p w14:paraId="4AD05CBD"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368295E1" w14:textId="77777777" w:rsidR="00F301C1" w:rsidRPr="00AE429F" w:rsidRDefault="00F301C1" w:rsidP="00F301C1">
      <w:pPr>
        <w:pStyle w:val="NormalBold"/>
      </w:pPr>
      <w:r w:rsidRPr="00AE429F">
        <w:rPr>
          <w:rStyle w:val="HideTWBExt"/>
          <w:b w:val="0"/>
        </w:rPr>
        <w:t>&lt;/RepeatBlock-By&gt;</w:t>
      </w:r>
    </w:p>
    <w:p w14:paraId="4ABC9CB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0D44F33" w14:textId="77777777" w:rsidR="00F301C1" w:rsidRPr="00AE429F" w:rsidRDefault="00F301C1" w:rsidP="00F301C1">
      <w:pPr>
        <w:pStyle w:val="NormalBold"/>
      </w:pPr>
      <w:r w:rsidRPr="00AE429F">
        <w:rPr>
          <w:rStyle w:val="HideTWBExt"/>
        </w:rPr>
        <w:t>&lt;Article&gt;</w:t>
      </w:r>
      <w:r w:rsidRPr="00AE429F">
        <w:t>Considerando L</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50DD49" w14:textId="77777777" w:rsidTr="00B011E4">
        <w:trPr>
          <w:trHeight w:hRule="exact" w:val="240"/>
          <w:jc w:val="center"/>
        </w:trPr>
        <w:tc>
          <w:tcPr>
            <w:tcW w:w="9752" w:type="dxa"/>
            <w:gridSpan w:val="2"/>
            <w:tcBorders>
              <w:top w:val="nil"/>
              <w:left w:val="nil"/>
              <w:bottom w:val="nil"/>
              <w:right w:val="nil"/>
            </w:tcBorders>
          </w:tcPr>
          <w:p w14:paraId="2BEF3F01" w14:textId="77777777" w:rsidR="00F301C1" w:rsidRPr="00AE429F" w:rsidRDefault="00F301C1" w:rsidP="00B011E4"/>
        </w:tc>
      </w:tr>
      <w:tr w:rsidR="00F301C1" w:rsidRPr="00AE429F" w14:paraId="1C918BC0" w14:textId="77777777" w:rsidTr="00B011E4">
        <w:trPr>
          <w:trHeight w:val="240"/>
          <w:jc w:val="center"/>
        </w:trPr>
        <w:tc>
          <w:tcPr>
            <w:tcW w:w="4876" w:type="dxa"/>
            <w:tcBorders>
              <w:top w:val="nil"/>
              <w:left w:val="nil"/>
              <w:bottom w:val="nil"/>
              <w:right w:val="nil"/>
            </w:tcBorders>
          </w:tcPr>
          <w:p w14:paraId="7D45FDC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125A758" w14:textId="77777777" w:rsidR="00F301C1" w:rsidRPr="00AE429F" w:rsidRDefault="00F301C1" w:rsidP="00B011E4">
            <w:pPr>
              <w:pStyle w:val="AmColumnHeading"/>
            </w:pPr>
            <w:r w:rsidRPr="00AE429F">
              <w:t>Alteração</w:t>
            </w:r>
          </w:p>
        </w:tc>
      </w:tr>
      <w:tr w:rsidR="00F301C1" w:rsidRPr="00AE429F" w14:paraId="674208AC" w14:textId="77777777" w:rsidTr="00B011E4">
        <w:trPr>
          <w:jc w:val="center"/>
        </w:trPr>
        <w:tc>
          <w:tcPr>
            <w:tcW w:w="4876" w:type="dxa"/>
            <w:tcBorders>
              <w:top w:val="nil"/>
              <w:left w:val="nil"/>
              <w:bottom w:val="nil"/>
              <w:right w:val="nil"/>
            </w:tcBorders>
          </w:tcPr>
          <w:p w14:paraId="16AB01BF" w14:textId="77777777" w:rsidR="00F301C1" w:rsidRPr="00AE429F" w:rsidRDefault="00F301C1" w:rsidP="00B011E4">
            <w:pPr>
              <w:pStyle w:val="Normal6a"/>
            </w:pPr>
            <w:r w:rsidRPr="00AE429F">
              <w:t>L.</w:t>
            </w:r>
            <w:r w:rsidRPr="00AE429F">
              <w:tab/>
              <w:t xml:space="preserve">Considerando que as doenças cardiovasculares são a principal causa de morte na UE e que, apesar dos </w:t>
            </w:r>
            <w:r w:rsidRPr="00AE429F">
              <w:rPr>
                <w:b/>
                <w:i/>
              </w:rPr>
              <w:t>equívocos sociais existentes</w:t>
            </w:r>
            <w:r w:rsidRPr="00AE429F">
              <w:t xml:space="preserve">, a taxa de mortalidade é mais elevada nas mulheres do que nos </w:t>
            </w:r>
            <w:r w:rsidRPr="00AE429F">
              <w:lastRenderedPageBreak/>
              <w:t>homens</w:t>
            </w:r>
            <w:r w:rsidRPr="00AE429F">
              <w:rPr>
                <w:vertAlign w:val="superscript"/>
              </w:rPr>
              <w:t>13</w:t>
            </w:r>
            <w:r w:rsidRPr="00AE429F">
              <w:t>;</w:t>
            </w:r>
          </w:p>
        </w:tc>
        <w:tc>
          <w:tcPr>
            <w:tcW w:w="4876" w:type="dxa"/>
            <w:tcBorders>
              <w:top w:val="nil"/>
              <w:left w:val="nil"/>
              <w:bottom w:val="nil"/>
              <w:right w:val="nil"/>
            </w:tcBorders>
          </w:tcPr>
          <w:p w14:paraId="396EB5D2" w14:textId="77777777" w:rsidR="00F301C1" w:rsidRPr="00AE429F" w:rsidRDefault="00F301C1" w:rsidP="00B011E4">
            <w:pPr>
              <w:pStyle w:val="Normal6a"/>
            </w:pPr>
            <w:r w:rsidRPr="00AE429F">
              <w:lastRenderedPageBreak/>
              <w:t>L.</w:t>
            </w:r>
            <w:r w:rsidRPr="00AE429F">
              <w:tab/>
              <w:t xml:space="preserve">Considerando que as doenças cardiovasculares são a principal causa de morte na UE e que, apesar dos </w:t>
            </w:r>
            <w:r w:rsidRPr="00AE429F">
              <w:rPr>
                <w:b/>
                <w:i/>
              </w:rPr>
              <w:t xml:space="preserve">sintomas dos problemas cardiovasculares e do enfarte do miocárdio nas mulheres serem </w:t>
            </w:r>
            <w:r w:rsidRPr="00AE429F">
              <w:rPr>
                <w:b/>
                <w:i/>
              </w:rPr>
              <w:lastRenderedPageBreak/>
              <w:t>particularmente mal reconhecidos na sociedade</w:t>
            </w:r>
            <w:r w:rsidRPr="00AE429F">
              <w:t>, a taxa de mortalidade é mais elevada nas mulheres do que nos homens</w:t>
            </w:r>
            <w:r w:rsidRPr="00AE429F">
              <w:rPr>
                <w:vertAlign w:val="superscript"/>
              </w:rPr>
              <w:t>13</w:t>
            </w:r>
            <w:r w:rsidRPr="00AE429F">
              <w:t>;</w:t>
            </w:r>
          </w:p>
        </w:tc>
      </w:tr>
      <w:tr w:rsidR="00F301C1" w:rsidRPr="00AE429F" w14:paraId="06637A18" w14:textId="77777777" w:rsidTr="00B011E4">
        <w:trPr>
          <w:jc w:val="center"/>
        </w:trPr>
        <w:tc>
          <w:tcPr>
            <w:tcW w:w="4876" w:type="dxa"/>
            <w:tcBorders>
              <w:top w:val="nil"/>
              <w:left w:val="nil"/>
              <w:bottom w:val="nil"/>
              <w:right w:val="nil"/>
            </w:tcBorders>
          </w:tcPr>
          <w:p w14:paraId="6B53ACA9"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0413CB1B" w14:textId="77777777" w:rsidR="00F301C1" w:rsidRPr="00AE429F" w:rsidRDefault="00F301C1" w:rsidP="00B011E4">
            <w:pPr>
              <w:pStyle w:val="Normal6a"/>
            </w:pPr>
            <w:r w:rsidRPr="00AE429F">
              <w:rPr>
                <w:b/>
                <w:i/>
              </w:rPr>
              <w:t>_________________</w:t>
            </w:r>
          </w:p>
        </w:tc>
      </w:tr>
      <w:tr w:rsidR="00F301C1" w:rsidRPr="00AE429F" w14:paraId="7A412FAB" w14:textId="77777777" w:rsidTr="00B011E4">
        <w:trPr>
          <w:jc w:val="center"/>
        </w:trPr>
        <w:tc>
          <w:tcPr>
            <w:tcW w:w="4876" w:type="dxa"/>
            <w:tcBorders>
              <w:top w:val="nil"/>
              <w:left w:val="nil"/>
              <w:bottom w:val="nil"/>
              <w:right w:val="nil"/>
            </w:tcBorders>
          </w:tcPr>
          <w:p w14:paraId="314F8F6F" w14:textId="0CE60572" w:rsidR="00F301C1" w:rsidRPr="00AE429F" w:rsidRDefault="00F301C1" w:rsidP="00B011E4">
            <w:pPr>
              <w:pStyle w:val="Normal6a"/>
            </w:pPr>
            <w:r w:rsidRPr="00AE429F">
              <w:rPr>
                <w:b/>
                <w:i/>
                <w:vertAlign w:val="superscript"/>
              </w:rPr>
              <w:t>13</w:t>
            </w:r>
            <w:r w:rsidRPr="00AE429F">
              <w:t xml:space="preserve"> Eurostat, Statistics Explained, «Cardiovascular diseases statistics» [Estatísticas sobre as doenças cardiovasculares], dados extraídos em julho de 2025, https://ec.europa.eu/eurostat/statistics</w:t>
            </w:r>
            <w:r w:rsidR="00030136">
              <w:noBreakHyphen/>
            </w:r>
            <w:r w:rsidRPr="00AE429F">
              <w:t>explained/index.php?title=Gender_pay_gap_statistics.</w:t>
            </w:r>
          </w:p>
        </w:tc>
        <w:tc>
          <w:tcPr>
            <w:tcW w:w="4876" w:type="dxa"/>
            <w:tcBorders>
              <w:top w:val="nil"/>
              <w:left w:val="nil"/>
              <w:bottom w:val="nil"/>
              <w:right w:val="nil"/>
            </w:tcBorders>
          </w:tcPr>
          <w:p w14:paraId="543E6F50" w14:textId="10FDEED8" w:rsidR="00F301C1" w:rsidRPr="00AE429F" w:rsidRDefault="00F301C1" w:rsidP="00B011E4">
            <w:pPr>
              <w:pStyle w:val="Normal6a"/>
            </w:pPr>
            <w:r w:rsidRPr="00AE429F">
              <w:rPr>
                <w:b/>
                <w:i/>
                <w:vertAlign w:val="superscript"/>
              </w:rPr>
              <w:t>13</w:t>
            </w:r>
            <w:r w:rsidRPr="00AE429F">
              <w:t xml:space="preserve"> Eurostat, Statistics Explained, «Cardiovascular diseases statistics» [Estatísticas sobre as doenças cardiovasculares], dados extraídos em julho de 2025, https://ec.europa.eu/eurostat/statistics</w:t>
            </w:r>
            <w:r w:rsidR="00030136">
              <w:noBreakHyphen/>
            </w:r>
            <w:r w:rsidRPr="00AE429F">
              <w:t>explained/index.php?title=Gender_pay_gap_statistics.</w:t>
            </w:r>
          </w:p>
        </w:tc>
      </w:tr>
    </w:tbl>
    <w:p w14:paraId="31CEAAA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074D7E6" w14:textId="77777777" w:rsidR="00F301C1" w:rsidRPr="00AE429F" w:rsidRDefault="00F301C1" w:rsidP="00F301C1">
      <w:r w:rsidRPr="00AE429F">
        <w:rPr>
          <w:rStyle w:val="HideTWBExt"/>
        </w:rPr>
        <w:t>&lt;/Amend&gt;</w:t>
      </w:r>
    </w:p>
    <w:p w14:paraId="6FF52C9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133</w:t>
      </w:r>
      <w:r w:rsidRPr="00AE429F">
        <w:rPr>
          <w:rStyle w:val="HideTWBExt"/>
        </w:rPr>
        <w:t>&lt;/NumAm&gt;</w:t>
      </w:r>
    </w:p>
    <w:p w14:paraId="2BBCCA51"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04AA4C16" w14:textId="77777777" w:rsidR="00F301C1" w:rsidRPr="00AE429F" w:rsidRDefault="00F301C1" w:rsidP="00F301C1">
      <w:pPr>
        <w:pStyle w:val="NormalBold"/>
      </w:pPr>
      <w:r w:rsidRPr="00AE429F">
        <w:rPr>
          <w:rStyle w:val="HideTWBExt"/>
          <w:b w:val="0"/>
        </w:rPr>
        <w:t>&lt;/RepeatBlock-By&gt;</w:t>
      </w:r>
    </w:p>
    <w:p w14:paraId="1435A67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40A941" w14:textId="0E571324" w:rsidR="00F301C1" w:rsidRPr="00AE429F" w:rsidRDefault="00F301C1" w:rsidP="00F301C1">
      <w:pPr>
        <w:pStyle w:val="NormalBold"/>
      </w:pPr>
      <w:r w:rsidRPr="00AE429F">
        <w:rPr>
          <w:rStyle w:val="HideTWBExt"/>
        </w:rPr>
        <w:t>&lt;Article&gt;</w:t>
      </w:r>
      <w:r w:rsidRPr="00AE429F">
        <w:t>Considerando L</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56912C0" w14:textId="77777777" w:rsidTr="00B011E4">
        <w:trPr>
          <w:trHeight w:hRule="exact" w:val="240"/>
          <w:jc w:val="center"/>
        </w:trPr>
        <w:tc>
          <w:tcPr>
            <w:tcW w:w="9752" w:type="dxa"/>
            <w:gridSpan w:val="2"/>
            <w:tcBorders>
              <w:top w:val="nil"/>
              <w:left w:val="nil"/>
              <w:bottom w:val="nil"/>
              <w:right w:val="nil"/>
            </w:tcBorders>
          </w:tcPr>
          <w:p w14:paraId="70AA0404" w14:textId="77777777" w:rsidR="00F301C1" w:rsidRPr="00AE429F" w:rsidRDefault="00F301C1" w:rsidP="00B011E4"/>
        </w:tc>
      </w:tr>
      <w:tr w:rsidR="00F301C1" w:rsidRPr="00AE429F" w14:paraId="33E977B6" w14:textId="77777777" w:rsidTr="00B011E4">
        <w:trPr>
          <w:trHeight w:val="240"/>
          <w:jc w:val="center"/>
        </w:trPr>
        <w:tc>
          <w:tcPr>
            <w:tcW w:w="4876" w:type="dxa"/>
            <w:tcBorders>
              <w:top w:val="nil"/>
              <w:left w:val="nil"/>
              <w:bottom w:val="nil"/>
              <w:right w:val="nil"/>
            </w:tcBorders>
          </w:tcPr>
          <w:p w14:paraId="6B012EF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744E38" w14:textId="77777777" w:rsidR="00F301C1" w:rsidRPr="00AE429F" w:rsidRDefault="00F301C1" w:rsidP="00B011E4">
            <w:pPr>
              <w:pStyle w:val="AmColumnHeading"/>
            </w:pPr>
            <w:r w:rsidRPr="00AE429F">
              <w:t>Alteração</w:t>
            </w:r>
          </w:p>
        </w:tc>
      </w:tr>
      <w:tr w:rsidR="00F301C1" w:rsidRPr="00AE429F" w14:paraId="46F7CB77" w14:textId="77777777" w:rsidTr="00B011E4">
        <w:trPr>
          <w:jc w:val="center"/>
        </w:trPr>
        <w:tc>
          <w:tcPr>
            <w:tcW w:w="4876" w:type="dxa"/>
            <w:tcBorders>
              <w:top w:val="nil"/>
              <w:left w:val="nil"/>
              <w:bottom w:val="nil"/>
              <w:right w:val="nil"/>
            </w:tcBorders>
          </w:tcPr>
          <w:p w14:paraId="1EA251E4" w14:textId="77777777" w:rsidR="00F301C1" w:rsidRPr="00AE429F" w:rsidRDefault="00F301C1" w:rsidP="00B011E4">
            <w:pPr>
              <w:pStyle w:val="Normal6a"/>
            </w:pPr>
          </w:p>
        </w:tc>
        <w:tc>
          <w:tcPr>
            <w:tcW w:w="4876" w:type="dxa"/>
            <w:tcBorders>
              <w:top w:val="nil"/>
              <w:left w:val="nil"/>
              <w:bottom w:val="nil"/>
              <w:right w:val="nil"/>
            </w:tcBorders>
          </w:tcPr>
          <w:p w14:paraId="542C6A53" w14:textId="75D9C812" w:rsidR="00F301C1" w:rsidRPr="00AE429F" w:rsidRDefault="00F301C1" w:rsidP="00B011E4">
            <w:pPr>
              <w:pStyle w:val="Normal6a"/>
            </w:pPr>
            <w:r w:rsidRPr="00AE429F">
              <w:rPr>
                <w:b/>
                <w:i/>
              </w:rPr>
              <w:t>L</w:t>
            </w:r>
            <w:r w:rsidR="00030136">
              <w:rPr>
                <w:b/>
                <w:i/>
              </w:rPr>
              <w:noBreakHyphen/>
            </w:r>
            <w:r w:rsidRPr="00AE429F">
              <w:rPr>
                <w:b/>
                <w:i/>
              </w:rPr>
              <w:t>A.</w:t>
            </w:r>
            <w:r w:rsidRPr="00AE429F">
              <w:tab/>
            </w:r>
            <w:r w:rsidRPr="00AE429F">
              <w:rPr>
                <w:b/>
                <w:i/>
              </w:rPr>
              <w:t>Considerando que doenças como a diabetes afetam as mulheres de forma diferente dos homens; que as mulheres com diabetes tipo 1 têm quatro vezes mais probabilidades de desenvolver pré</w:t>
            </w:r>
            <w:r w:rsidR="00030136">
              <w:rPr>
                <w:b/>
                <w:i/>
              </w:rPr>
              <w:noBreakHyphen/>
            </w:r>
            <w:r w:rsidRPr="00AE429F">
              <w:rPr>
                <w:b/>
                <w:i/>
              </w:rPr>
              <w:t>eclâmpsia; que um em cada sete nados</w:t>
            </w:r>
            <w:r w:rsidR="00030136">
              <w:rPr>
                <w:b/>
                <w:i/>
              </w:rPr>
              <w:noBreakHyphen/>
            </w:r>
            <w:r w:rsidRPr="00AE429F">
              <w:rPr>
                <w:b/>
                <w:i/>
              </w:rPr>
              <w:t>vivos na Europa é afetado pela hiperglicemia durante a gravidez; que as mulheres com diabetes mellitus gestacional (DMG) têm uma elevada probabilidade de desenvolver diabetes tipo 2 no prazo de cinco anos após o parto e que as crianças nascidas de mães com DMG têm até seis vezes mais probabilidades de desenvolver diabetes tipo 2 e obesidade infantil do que as crianças nascidas de mães sem DMG;</w:t>
            </w:r>
          </w:p>
        </w:tc>
      </w:tr>
    </w:tbl>
    <w:p w14:paraId="2B4581D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4935812" w14:textId="77777777" w:rsidR="00F301C1" w:rsidRPr="00AE429F" w:rsidRDefault="00F301C1" w:rsidP="00F301C1">
      <w:r w:rsidRPr="00AE429F">
        <w:rPr>
          <w:rStyle w:val="HideTWBExt"/>
        </w:rPr>
        <w:t>&lt;/Amend&gt;</w:t>
      </w:r>
    </w:p>
    <w:p w14:paraId="11D0D28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134</w:t>
      </w:r>
      <w:r w:rsidRPr="00AE429F">
        <w:rPr>
          <w:rStyle w:val="HideTWBExt"/>
        </w:rPr>
        <w:t>&lt;/NumAm&gt;</w:t>
      </w:r>
    </w:p>
    <w:p w14:paraId="13284514" w14:textId="4B2E90F2" w:rsidR="00F301C1" w:rsidRPr="00AE429F" w:rsidRDefault="00F301C1" w:rsidP="00F301C1">
      <w:pPr>
        <w:pStyle w:val="NormalBold"/>
      </w:pPr>
      <w:r w:rsidRPr="00AE429F">
        <w:rPr>
          <w:rStyle w:val="HideTWBExt"/>
          <w:b w:val="0"/>
        </w:rPr>
        <w:lastRenderedPageBreak/>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AEEDC2C" w14:textId="77777777" w:rsidR="00F301C1" w:rsidRPr="00AE429F" w:rsidRDefault="00F301C1" w:rsidP="00F301C1">
      <w:pPr>
        <w:pStyle w:val="NormalBold"/>
      </w:pPr>
      <w:r w:rsidRPr="00AE429F">
        <w:rPr>
          <w:rStyle w:val="HideTWBExt"/>
          <w:b w:val="0"/>
        </w:rPr>
        <w:t>&lt;/RepeatBlock-By&gt;</w:t>
      </w:r>
    </w:p>
    <w:p w14:paraId="0881378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03C5B68" w14:textId="1DC3FB93" w:rsidR="00F301C1" w:rsidRPr="00AE429F" w:rsidRDefault="00F301C1" w:rsidP="00F301C1">
      <w:pPr>
        <w:pStyle w:val="NormalBold"/>
      </w:pPr>
      <w:r w:rsidRPr="00AE429F">
        <w:rPr>
          <w:rStyle w:val="HideTWBExt"/>
        </w:rPr>
        <w:t>&lt;Article&gt;</w:t>
      </w:r>
      <w:r w:rsidRPr="00AE429F">
        <w:t>Considerando L</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595D11C" w14:textId="77777777" w:rsidTr="00B011E4">
        <w:trPr>
          <w:trHeight w:hRule="exact" w:val="240"/>
          <w:jc w:val="center"/>
        </w:trPr>
        <w:tc>
          <w:tcPr>
            <w:tcW w:w="9752" w:type="dxa"/>
            <w:gridSpan w:val="2"/>
            <w:tcBorders>
              <w:top w:val="nil"/>
              <w:left w:val="nil"/>
              <w:bottom w:val="nil"/>
              <w:right w:val="nil"/>
            </w:tcBorders>
          </w:tcPr>
          <w:p w14:paraId="068BA06B" w14:textId="77777777" w:rsidR="00F301C1" w:rsidRPr="00AE429F" w:rsidRDefault="00F301C1" w:rsidP="00B011E4"/>
        </w:tc>
      </w:tr>
      <w:tr w:rsidR="00F301C1" w:rsidRPr="00AE429F" w14:paraId="50E412EC" w14:textId="77777777" w:rsidTr="00B011E4">
        <w:trPr>
          <w:trHeight w:val="240"/>
          <w:jc w:val="center"/>
        </w:trPr>
        <w:tc>
          <w:tcPr>
            <w:tcW w:w="4876" w:type="dxa"/>
            <w:tcBorders>
              <w:top w:val="nil"/>
              <w:left w:val="nil"/>
              <w:bottom w:val="nil"/>
              <w:right w:val="nil"/>
            </w:tcBorders>
          </w:tcPr>
          <w:p w14:paraId="4F83E76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513828" w14:textId="77777777" w:rsidR="00F301C1" w:rsidRPr="00AE429F" w:rsidRDefault="00F301C1" w:rsidP="00B011E4">
            <w:pPr>
              <w:pStyle w:val="AmColumnHeading"/>
            </w:pPr>
            <w:r w:rsidRPr="00AE429F">
              <w:t>Alteração</w:t>
            </w:r>
          </w:p>
        </w:tc>
      </w:tr>
      <w:tr w:rsidR="00F301C1" w:rsidRPr="00AE429F" w14:paraId="729245C4" w14:textId="77777777" w:rsidTr="00B011E4">
        <w:trPr>
          <w:jc w:val="center"/>
        </w:trPr>
        <w:tc>
          <w:tcPr>
            <w:tcW w:w="4876" w:type="dxa"/>
            <w:tcBorders>
              <w:top w:val="nil"/>
              <w:left w:val="nil"/>
              <w:bottom w:val="nil"/>
              <w:right w:val="nil"/>
            </w:tcBorders>
          </w:tcPr>
          <w:p w14:paraId="58B6D102" w14:textId="77777777" w:rsidR="00F301C1" w:rsidRPr="00AE429F" w:rsidRDefault="00F301C1" w:rsidP="00B011E4">
            <w:pPr>
              <w:pStyle w:val="Normal6a"/>
            </w:pPr>
          </w:p>
        </w:tc>
        <w:tc>
          <w:tcPr>
            <w:tcW w:w="4876" w:type="dxa"/>
            <w:tcBorders>
              <w:top w:val="nil"/>
              <w:left w:val="nil"/>
              <w:bottom w:val="nil"/>
              <w:right w:val="nil"/>
            </w:tcBorders>
          </w:tcPr>
          <w:p w14:paraId="787D1B6E" w14:textId="726090DD" w:rsidR="00F301C1" w:rsidRPr="00AE429F" w:rsidRDefault="00F301C1" w:rsidP="00B011E4">
            <w:pPr>
              <w:pStyle w:val="Normal6a"/>
            </w:pPr>
            <w:r w:rsidRPr="00AE429F">
              <w:rPr>
                <w:b/>
                <w:i/>
              </w:rPr>
              <w:t>L</w:t>
            </w:r>
            <w:r w:rsidR="00030136">
              <w:rPr>
                <w:b/>
                <w:i/>
              </w:rPr>
              <w:noBreakHyphen/>
            </w:r>
            <w:r w:rsidRPr="00AE429F">
              <w:rPr>
                <w:b/>
                <w:i/>
              </w:rPr>
              <w:t>A.</w:t>
            </w:r>
            <w:r w:rsidRPr="00AE429F">
              <w:tab/>
            </w:r>
            <w:r w:rsidRPr="00AE429F">
              <w:rPr>
                <w:b/>
                <w:i/>
              </w:rPr>
              <w:t>Considerando que os modelos de avaliação dos riscos de doenças cardiovasculares ignoram a maioria dos fatores biológicos, sociais e psicossociais específicos de género, como a hipertensão, a diabetes, a história ginecológica, a menopausa precoce, a violência nas relações íntimas, o estatuto socioeconómico e o stresse crónico, contribuindo assim para a vulnerabilidade das mulheres às doenças cardíacas isquémicas e para a desigualdade no acesso à prevenção e ao tratamento;</w:t>
            </w:r>
          </w:p>
        </w:tc>
      </w:tr>
    </w:tbl>
    <w:p w14:paraId="708B655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EBAAAAB" w14:textId="77777777" w:rsidR="00F301C1" w:rsidRPr="00AE429F" w:rsidRDefault="00F301C1" w:rsidP="00F301C1">
      <w:r w:rsidRPr="00AE429F">
        <w:rPr>
          <w:rStyle w:val="HideTWBExt"/>
        </w:rPr>
        <w:t>&lt;/Amend&gt;</w:t>
      </w:r>
    </w:p>
    <w:p w14:paraId="5603402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135</w:t>
      </w:r>
      <w:r w:rsidRPr="00AE429F">
        <w:rPr>
          <w:rStyle w:val="HideTWBExt"/>
        </w:rPr>
        <w:t>&lt;/NumAm&gt;</w:t>
      </w:r>
    </w:p>
    <w:p w14:paraId="55C1A6E2" w14:textId="5BA0B838"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012C1036" w14:textId="77777777" w:rsidR="00F301C1" w:rsidRPr="00AE429F" w:rsidRDefault="00F301C1" w:rsidP="00F301C1">
      <w:pPr>
        <w:pStyle w:val="NormalBold"/>
      </w:pPr>
      <w:r w:rsidRPr="00AE429F">
        <w:rPr>
          <w:rStyle w:val="HideTWBExt"/>
          <w:b w:val="0"/>
        </w:rPr>
        <w:t>&lt;/RepeatBlock-By&gt;</w:t>
      </w:r>
    </w:p>
    <w:p w14:paraId="12768E8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45CF1E" w14:textId="7BE50546" w:rsidR="00F301C1" w:rsidRPr="00AE429F" w:rsidRDefault="00F301C1" w:rsidP="00F301C1">
      <w:pPr>
        <w:pStyle w:val="NormalBold"/>
      </w:pPr>
      <w:r w:rsidRPr="00AE429F">
        <w:rPr>
          <w:rStyle w:val="HideTWBExt"/>
        </w:rPr>
        <w:t>&lt;Article&gt;</w:t>
      </w:r>
      <w:r w:rsidRPr="00AE429F">
        <w:t>Considerando L</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159D31" w14:textId="77777777" w:rsidTr="00B011E4">
        <w:trPr>
          <w:trHeight w:hRule="exact" w:val="240"/>
          <w:jc w:val="center"/>
        </w:trPr>
        <w:tc>
          <w:tcPr>
            <w:tcW w:w="9752" w:type="dxa"/>
            <w:gridSpan w:val="2"/>
            <w:tcBorders>
              <w:top w:val="nil"/>
              <w:left w:val="nil"/>
              <w:bottom w:val="nil"/>
              <w:right w:val="nil"/>
            </w:tcBorders>
          </w:tcPr>
          <w:p w14:paraId="36279897" w14:textId="77777777" w:rsidR="00F301C1" w:rsidRPr="00AE429F" w:rsidRDefault="00F301C1" w:rsidP="00B011E4"/>
        </w:tc>
      </w:tr>
      <w:tr w:rsidR="00F301C1" w:rsidRPr="00AE429F" w14:paraId="005CDEE3" w14:textId="77777777" w:rsidTr="00B011E4">
        <w:trPr>
          <w:trHeight w:val="240"/>
          <w:jc w:val="center"/>
        </w:trPr>
        <w:tc>
          <w:tcPr>
            <w:tcW w:w="4876" w:type="dxa"/>
            <w:tcBorders>
              <w:top w:val="nil"/>
              <w:left w:val="nil"/>
              <w:bottom w:val="nil"/>
              <w:right w:val="nil"/>
            </w:tcBorders>
          </w:tcPr>
          <w:p w14:paraId="603C2D7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FA88E02" w14:textId="77777777" w:rsidR="00F301C1" w:rsidRPr="00AE429F" w:rsidRDefault="00F301C1" w:rsidP="00B011E4">
            <w:pPr>
              <w:pStyle w:val="AmColumnHeading"/>
            </w:pPr>
            <w:r w:rsidRPr="00AE429F">
              <w:t>Alteração</w:t>
            </w:r>
          </w:p>
        </w:tc>
      </w:tr>
      <w:tr w:rsidR="00F301C1" w:rsidRPr="00AE429F" w14:paraId="579F2790" w14:textId="77777777" w:rsidTr="00B011E4">
        <w:trPr>
          <w:jc w:val="center"/>
        </w:trPr>
        <w:tc>
          <w:tcPr>
            <w:tcW w:w="4876" w:type="dxa"/>
            <w:tcBorders>
              <w:top w:val="nil"/>
              <w:left w:val="nil"/>
              <w:bottom w:val="nil"/>
              <w:right w:val="nil"/>
            </w:tcBorders>
          </w:tcPr>
          <w:p w14:paraId="05DF5D32" w14:textId="77777777" w:rsidR="00F301C1" w:rsidRPr="00AE429F" w:rsidRDefault="00F301C1" w:rsidP="00B011E4">
            <w:pPr>
              <w:pStyle w:val="Normal6a"/>
            </w:pPr>
          </w:p>
        </w:tc>
        <w:tc>
          <w:tcPr>
            <w:tcW w:w="4876" w:type="dxa"/>
            <w:tcBorders>
              <w:top w:val="nil"/>
              <w:left w:val="nil"/>
              <w:bottom w:val="nil"/>
              <w:right w:val="nil"/>
            </w:tcBorders>
          </w:tcPr>
          <w:p w14:paraId="6506F984" w14:textId="3D6ACEE0" w:rsidR="00F301C1" w:rsidRPr="00AE429F" w:rsidRDefault="00F301C1" w:rsidP="00B011E4">
            <w:pPr>
              <w:pStyle w:val="Normal6a"/>
            </w:pPr>
            <w:r w:rsidRPr="00AE429F">
              <w:rPr>
                <w:b/>
                <w:i/>
              </w:rPr>
              <w:t>L</w:t>
            </w:r>
            <w:r w:rsidR="00030136">
              <w:rPr>
                <w:b/>
                <w:i/>
              </w:rPr>
              <w:noBreakHyphen/>
            </w:r>
            <w:r w:rsidRPr="00AE429F">
              <w:rPr>
                <w:b/>
                <w:i/>
              </w:rPr>
              <w:t>A.</w:t>
            </w:r>
            <w:r w:rsidRPr="00AE429F">
              <w:tab/>
            </w:r>
            <w:r w:rsidRPr="00AE429F">
              <w:rPr>
                <w:b/>
                <w:i/>
              </w:rPr>
              <w:t xml:space="preserve">Considerando que os sintomas de ataque cardíaco nas mulheres diferem frequentemente dos </w:t>
            </w:r>
            <w:proofErr w:type="spellStart"/>
            <w:r w:rsidRPr="00AE429F">
              <w:rPr>
                <w:b/>
                <w:i/>
              </w:rPr>
              <w:t>dos</w:t>
            </w:r>
            <w:proofErr w:type="spellEnd"/>
            <w:r w:rsidRPr="00AE429F">
              <w:rPr>
                <w:b/>
                <w:i/>
              </w:rPr>
              <w:t xml:space="preserve"> homens e são frequentemente sub</w:t>
            </w:r>
            <w:r w:rsidR="00030136">
              <w:rPr>
                <w:b/>
                <w:i/>
              </w:rPr>
              <w:noBreakHyphen/>
            </w:r>
            <w:r w:rsidRPr="00AE429F">
              <w:rPr>
                <w:b/>
                <w:i/>
              </w:rPr>
              <w:t xml:space="preserve">reconhecidos ou incompreendidos; que a melhoria da sensibilização, da formação e do diagnóstico dos sintomas cardiovasculares específicos do sexo é essencial para assegurar um tratamento atempado, reduzir os riscos para a saúde evitáveis para as mulheres e reforçar a eficácia dos </w:t>
            </w:r>
            <w:r w:rsidRPr="00AE429F">
              <w:rPr>
                <w:b/>
                <w:i/>
              </w:rPr>
              <w:lastRenderedPageBreak/>
              <w:t>sistemas de prevenção e de saúde;</w:t>
            </w:r>
          </w:p>
        </w:tc>
      </w:tr>
    </w:tbl>
    <w:p w14:paraId="0FBD948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6F706DB" w14:textId="77777777" w:rsidR="00F301C1" w:rsidRPr="00AE429F" w:rsidRDefault="00F301C1" w:rsidP="00F301C1">
      <w:r w:rsidRPr="00AE429F">
        <w:rPr>
          <w:rStyle w:val="HideTWBExt"/>
        </w:rPr>
        <w:t>&lt;/Amend&gt;</w:t>
      </w:r>
    </w:p>
    <w:p w14:paraId="7839BFF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136</w:t>
      </w:r>
      <w:r w:rsidRPr="00AE429F">
        <w:rPr>
          <w:rStyle w:val="HideTWBExt"/>
        </w:rPr>
        <w:t>&lt;/NumAm&gt;</w:t>
      </w:r>
    </w:p>
    <w:p w14:paraId="5A870422"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08B66140" w14:textId="77777777" w:rsidR="00F301C1" w:rsidRPr="00AE429F" w:rsidRDefault="00F301C1" w:rsidP="00F301C1">
      <w:pPr>
        <w:pStyle w:val="NormalBold"/>
      </w:pPr>
      <w:r w:rsidRPr="00AE429F">
        <w:rPr>
          <w:rStyle w:val="HideTWBExt"/>
          <w:b w:val="0"/>
        </w:rPr>
        <w:t>&lt;/RepeatBlock-By&gt;</w:t>
      </w:r>
    </w:p>
    <w:p w14:paraId="57BD800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BE4A991" w14:textId="257D78DE" w:rsidR="00F301C1" w:rsidRPr="00AE429F" w:rsidRDefault="00F301C1" w:rsidP="00F301C1">
      <w:pPr>
        <w:pStyle w:val="NormalBold"/>
      </w:pPr>
      <w:r w:rsidRPr="00AE429F">
        <w:rPr>
          <w:rStyle w:val="HideTWBExt"/>
        </w:rPr>
        <w:t>&lt;Article&gt;</w:t>
      </w:r>
      <w:r w:rsidRPr="00AE429F">
        <w:t>Considerando L</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183ED59" w14:textId="77777777" w:rsidTr="00B011E4">
        <w:trPr>
          <w:trHeight w:hRule="exact" w:val="240"/>
          <w:jc w:val="center"/>
        </w:trPr>
        <w:tc>
          <w:tcPr>
            <w:tcW w:w="9752" w:type="dxa"/>
            <w:gridSpan w:val="2"/>
            <w:tcBorders>
              <w:top w:val="nil"/>
              <w:left w:val="nil"/>
              <w:bottom w:val="nil"/>
              <w:right w:val="nil"/>
            </w:tcBorders>
          </w:tcPr>
          <w:p w14:paraId="2E49D52D" w14:textId="77777777" w:rsidR="00F301C1" w:rsidRPr="00AE429F" w:rsidRDefault="00F301C1" w:rsidP="00B011E4"/>
        </w:tc>
      </w:tr>
      <w:tr w:rsidR="00F301C1" w:rsidRPr="00AE429F" w14:paraId="71E5197F" w14:textId="77777777" w:rsidTr="00B011E4">
        <w:trPr>
          <w:trHeight w:val="240"/>
          <w:jc w:val="center"/>
        </w:trPr>
        <w:tc>
          <w:tcPr>
            <w:tcW w:w="4876" w:type="dxa"/>
            <w:tcBorders>
              <w:top w:val="nil"/>
              <w:left w:val="nil"/>
              <w:bottom w:val="nil"/>
              <w:right w:val="nil"/>
            </w:tcBorders>
          </w:tcPr>
          <w:p w14:paraId="1D354C8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0C648D7" w14:textId="77777777" w:rsidR="00F301C1" w:rsidRPr="00AE429F" w:rsidRDefault="00F301C1" w:rsidP="00B011E4">
            <w:pPr>
              <w:pStyle w:val="AmColumnHeading"/>
            </w:pPr>
            <w:r w:rsidRPr="00AE429F">
              <w:t>Alteração</w:t>
            </w:r>
          </w:p>
        </w:tc>
      </w:tr>
      <w:tr w:rsidR="00F301C1" w:rsidRPr="00AE429F" w14:paraId="2B51A57A" w14:textId="77777777" w:rsidTr="00B011E4">
        <w:trPr>
          <w:jc w:val="center"/>
        </w:trPr>
        <w:tc>
          <w:tcPr>
            <w:tcW w:w="4876" w:type="dxa"/>
            <w:tcBorders>
              <w:top w:val="nil"/>
              <w:left w:val="nil"/>
              <w:bottom w:val="nil"/>
              <w:right w:val="nil"/>
            </w:tcBorders>
          </w:tcPr>
          <w:p w14:paraId="7D102295" w14:textId="77777777" w:rsidR="00F301C1" w:rsidRPr="00AE429F" w:rsidRDefault="00F301C1" w:rsidP="00B011E4">
            <w:pPr>
              <w:pStyle w:val="Normal6a"/>
            </w:pPr>
          </w:p>
        </w:tc>
        <w:tc>
          <w:tcPr>
            <w:tcW w:w="4876" w:type="dxa"/>
            <w:tcBorders>
              <w:top w:val="nil"/>
              <w:left w:val="nil"/>
              <w:bottom w:val="nil"/>
              <w:right w:val="nil"/>
            </w:tcBorders>
          </w:tcPr>
          <w:p w14:paraId="6F0B9B4C" w14:textId="69DD68B2" w:rsidR="00F301C1" w:rsidRPr="00AE429F" w:rsidRDefault="00F301C1" w:rsidP="00B011E4">
            <w:pPr>
              <w:pStyle w:val="Normal6a"/>
            </w:pPr>
            <w:r w:rsidRPr="00AE429F">
              <w:rPr>
                <w:b/>
                <w:i/>
              </w:rPr>
              <w:t>L</w:t>
            </w:r>
            <w:r w:rsidR="00030136">
              <w:rPr>
                <w:b/>
                <w:i/>
              </w:rPr>
              <w:noBreakHyphen/>
            </w:r>
            <w:r w:rsidRPr="00AE429F">
              <w:rPr>
                <w:b/>
                <w:i/>
              </w:rPr>
              <w:t>A.</w:t>
            </w:r>
            <w:r w:rsidRPr="00AE429F">
              <w:tab/>
            </w:r>
            <w:r w:rsidRPr="00AE429F">
              <w:rPr>
                <w:b/>
                <w:i/>
              </w:rPr>
              <w:t>Considerando que os sintomas, a apresentação clínica e a progressão das doenças cardiovasculares diferem entre homens e mulheres e que, por conseguinte, a formação e a educação dos profissionais de saúde são necessárias para assegurar uma compreensão mais profunda, permitindo o reconhecimento, o diagnóstico e os cuidados adequados em tempo útil;</w:t>
            </w:r>
          </w:p>
        </w:tc>
      </w:tr>
    </w:tbl>
    <w:p w14:paraId="7645FE5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63AC184" w14:textId="77777777" w:rsidR="00F301C1" w:rsidRPr="00AE429F" w:rsidRDefault="00F301C1" w:rsidP="00F301C1">
      <w:r w:rsidRPr="00AE429F">
        <w:rPr>
          <w:rStyle w:val="HideTWBExt"/>
        </w:rPr>
        <w:t>&lt;/Amend&gt;</w:t>
      </w:r>
    </w:p>
    <w:p w14:paraId="3242870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137</w:t>
      </w:r>
      <w:r w:rsidRPr="00AE429F">
        <w:rPr>
          <w:rStyle w:val="HideTWBExt"/>
        </w:rPr>
        <w:t>&lt;/NumAm&gt;</w:t>
      </w:r>
    </w:p>
    <w:p w14:paraId="3D4232FD" w14:textId="0AB1B907"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2FAAF6E4" w14:textId="77777777" w:rsidR="00F301C1" w:rsidRPr="00AE429F" w:rsidRDefault="00F301C1" w:rsidP="00F301C1">
      <w:pPr>
        <w:pStyle w:val="NormalBold"/>
      </w:pPr>
      <w:r w:rsidRPr="00AE429F">
        <w:rPr>
          <w:rStyle w:val="HideTWBExt"/>
          <w:b w:val="0"/>
        </w:rPr>
        <w:t>&lt;/RepeatBlock-By&gt;</w:t>
      </w:r>
    </w:p>
    <w:p w14:paraId="4CCE60A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45E6F49" w14:textId="1B105979" w:rsidR="00F301C1" w:rsidRPr="00AE429F" w:rsidRDefault="00F301C1" w:rsidP="00F301C1">
      <w:pPr>
        <w:pStyle w:val="NormalBold"/>
      </w:pPr>
      <w:r w:rsidRPr="00AE429F">
        <w:rPr>
          <w:rStyle w:val="HideTWBExt"/>
        </w:rPr>
        <w:t>&lt;Article&gt;</w:t>
      </w:r>
      <w:r w:rsidRPr="00AE429F">
        <w:t>Considerando L</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12F4B78" w14:textId="77777777" w:rsidTr="00B011E4">
        <w:trPr>
          <w:trHeight w:hRule="exact" w:val="240"/>
          <w:jc w:val="center"/>
        </w:trPr>
        <w:tc>
          <w:tcPr>
            <w:tcW w:w="9752" w:type="dxa"/>
            <w:gridSpan w:val="2"/>
            <w:tcBorders>
              <w:top w:val="nil"/>
              <w:left w:val="nil"/>
              <w:bottom w:val="nil"/>
              <w:right w:val="nil"/>
            </w:tcBorders>
          </w:tcPr>
          <w:p w14:paraId="55E01916" w14:textId="77777777" w:rsidR="00F301C1" w:rsidRPr="00AE429F" w:rsidRDefault="00F301C1" w:rsidP="00B011E4"/>
        </w:tc>
      </w:tr>
      <w:tr w:rsidR="00F301C1" w:rsidRPr="00AE429F" w14:paraId="67CC56C6" w14:textId="77777777" w:rsidTr="00B011E4">
        <w:trPr>
          <w:trHeight w:val="240"/>
          <w:jc w:val="center"/>
        </w:trPr>
        <w:tc>
          <w:tcPr>
            <w:tcW w:w="4876" w:type="dxa"/>
            <w:tcBorders>
              <w:top w:val="nil"/>
              <w:left w:val="nil"/>
              <w:bottom w:val="nil"/>
              <w:right w:val="nil"/>
            </w:tcBorders>
          </w:tcPr>
          <w:p w14:paraId="5E6EF25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153D2D6" w14:textId="77777777" w:rsidR="00F301C1" w:rsidRPr="00AE429F" w:rsidRDefault="00F301C1" w:rsidP="00B011E4">
            <w:pPr>
              <w:pStyle w:val="AmColumnHeading"/>
            </w:pPr>
            <w:r w:rsidRPr="00AE429F">
              <w:t>Alteração</w:t>
            </w:r>
          </w:p>
        </w:tc>
      </w:tr>
      <w:tr w:rsidR="00F301C1" w:rsidRPr="00AE429F" w14:paraId="41E47956" w14:textId="77777777" w:rsidTr="00B011E4">
        <w:trPr>
          <w:jc w:val="center"/>
        </w:trPr>
        <w:tc>
          <w:tcPr>
            <w:tcW w:w="4876" w:type="dxa"/>
            <w:tcBorders>
              <w:top w:val="nil"/>
              <w:left w:val="nil"/>
              <w:bottom w:val="nil"/>
              <w:right w:val="nil"/>
            </w:tcBorders>
          </w:tcPr>
          <w:p w14:paraId="2529CD83" w14:textId="77777777" w:rsidR="00F301C1" w:rsidRPr="00AE429F" w:rsidRDefault="00F301C1" w:rsidP="00B011E4">
            <w:pPr>
              <w:pStyle w:val="Normal6a"/>
            </w:pPr>
          </w:p>
        </w:tc>
        <w:tc>
          <w:tcPr>
            <w:tcW w:w="4876" w:type="dxa"/>
            <w:tcBorders>
              <w:top w:val="nil"/>
              <w:left w:val="nil"/>
              <w:bottom w:val="nil"/>
              <w:right w:val="nil"/>
            </w:tcBorders>
          </w:tcPr>
          <w:p w14:paraId="4FBDDD6D" w14:textId="139959B0" w:rsidR="00F301C1" w:rsidRPr="00AE429F" w:rsidRDefault="00F301C1" w:rsidP="00B011E4">
            <w:pPr>
              <w:pStyle w:val="Normal6a"/>
            </w:pPr>
            <w:r w:rsidRPr="00AE429F">
              <w:rPr>
                <w:b/>
                <w:i/>
              </w:rPr>
              <w:t>L</w:t>
            </w:r>
            <w:r w:rsidR="00030136">
              <w:rPr>
                <w:b/>
                <w:i/>
              </w:rPr>
              <w:noBreakHyphen/>
            </w:r>
            <w:r w:rsidRPr="00AE429F">
              <w:rPr>
                <w:b/>
                <w:i/>
              </w:rPr>
              <w:t>A.</w:t>
            </w:r>
            <w:r w:rsidRPr="00AE429F">
              <w:tab/>
            </w:r>
            <w:r w:rsidRPr="00AE429F">
              <w:rPr>
                <w:b/>
                <w:i/>
              </w:rPr>
              <w:t>Considerando que estudos mostram que as mulheres esperam mais 30 minutos e que lhes é prescrito alívio da dor a taxas inferiores às dos homens com sintomas semelhantes</w:t>
            </w:r>
            <w:r w:rsidRPr="00AE429F">
              <w:rPr>
                <w:b/>
                <w:i/>
                <w:vertAlign w:val="superscript"/>
              </w:rPr>
              <w:t>1</w:t>
            </w:r>
            <w:r w:rsidR="00030136">
              <w:rPr>
                <w:b/>
                <w:i/>
                <w:vertAlign w:val="superscript"/>
              </w:rPr>
              <w:noBreakHyphen/>
            </w:r>
            <w:r w:rsidRPr="00AE429F">
              <w:rPr>
                <w:b/>
                <w:i/>
                <w:vertAlign w:val="superscript"/>
              </w:rPr>
              <w:t>A</w:t>
            </w:r>
            <w:r w:rsidRPr="00AE429F">
              <w:rPr>
                <w:b/>
                <w:i/>
              </w:rPr>
              <w:t>, enquanto muitas mulheres referem que a sua dor foi ignorada pelos profissionais de saúde;</w:t>
            </w:r>
          </w:p>
        </w:tc>
      </w:tr>
      <w:tr w:rsidR="00F301C1" w:rsidRPr="00AE429F" w14:paraId="499ED84C" w14:textId="77777777" w:rsidTr="00B011E4">
        <w:trPr>
          <w:jc w:val="center"/>
        </w:trPr>
        <w:tc>
          <w:tcPr>
            <w:tcW w:w="4876" w:type="dxa"/>
            <w:tcBorders>
              <w:top w:val="nil"/>
              <w:left w:val="nil"/>
              <w:bottom w:val="nil"/>
              <w:right w:val="nil"/>
            </w:tcBorders>
          </w:tcPr>
          <w:p w14:paraId="750FB0CE" w14:textId="77777777" w:rsidR="00F301C1" w:rsidRPr="00AE429F" w:rsidRDefault="00F301C1" w:rsidP="00B011E4"/>
        </w:tc>
        <w:tc>
          <w:tcPr>
            <w:tcW w:w="4876" w:type="dxa"/>
            <w:tcBorders>
              <w:top w:val="nil"/>
              <w:left w:val="nil"/>
              <w:bottom w:val="nil"/>
              <w:right w:val="nil"/>
            </w:tcBorders>
          </w:tcPr>
          <w:p w14:paraId="75FEC37F" w14:textId="77777777" w:rsidR="00F301C1" w:rsidRPr="00AE429F" w:rsidRDefault="00F301C1" w:rsidP="00B011E4">
            <w:pPr>
              <w:pStyle w:val="Normal6a"/>
            </w:pPr>
            <w:r w:rsidRPr="00AE429F">
              <w:rPr>
                <w:b/>
                <w:i/>
              </w:rPr>
              <w:t>_________________</w:t>
            </w:r>
          </w:p>
        </w:tc>
      </w:tr>
      <w:tr w:rsidR="00F301C1" w:rsidRPr="00AE429F" w14:paraId="45B98721" w14:textId="77777777" w:rsidTr="00B011E4">
        <w:trPr>
          <w:jc w:val="center"/>
        </w:trPr>
        <w:tc>
          <w:tcPr>
            <w:tcW w:w="4876" w:type="dxa"/>
            <w:tcBorders>
              <w:top w:val="nil"/>
              <w:left w:val="nil"/>
              <w:bottom w:val="nil"/>
              <w:right w:val="nil"/>
            </w:tcBorders>
          </w:tcPr>
          <w:p w14:paraId="6DDCAA82" w14:textId="77777777" w:rsidR="00F301C1" w:rsidRPr="00AE429F" w:rsidRDefault="00F301C1" w:rsidP="00B011E4"/>
        </w:tc>
        <w:tc>
          <w:tcPr>
            <w:tcW w:w="4876" w:type="dxa"/>
            <w:tcBorders>
              <w:top w:val="nil"/>
              <w:left w:val="nil"/>
              <w:bottom w:val="nil"/>
              <w:right w:val="nil"/>
            </w:tcBorders>
          </w:tcPr>
          <w:p w14:paraId="45862155" w14:textId="239D1C6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proofErr w:type="spellStart"/>
            <w:r w:rsidRPr="00AE429F">
              <w:rPr>
                <w:b/>
                <w:i/>
              </w:rPr>
              <w:t>Mika</w:t>
            </w:r>
            <w:proofErr w:type="spellEnd"/>
            <w:r w:rsidRPr="00AE429F">
              <w:rPr>
                <w:b/>
                <w:i/>
              </w:rPr>
              <w:t xml:space="preserve"> </w:t>
            </w:r>
            <w:proofErr w:type="spellStart"/>
            <w:r w:rsidRPr="00AE429F">
              <w:rPr>
                <w:b/>
                <w:i/>
              </w:rPr>
              <w:t>Guzikevitsa</w:t>
            </w:r>
            <w:proofErr w:type="spellEnd"/>
            <w:r w:rsidRPr="00AE429F">
              <w:rPr>
                <w:b/>
                <w:i/>
              </w:rPr>
              <w:t>, Tom Gordon</w:t>
            </w:r>
            <w:r w:rsidR="00030136">
              <w:rPr>
                <w:b/>
                <w:i/>
              </w:rPr>
              <w:noBreakHyphen/>
            </w:r>
            <w:r w:rsidRPr="00AE429F">
              <w:rPr>
                <w:b/>
                <w:i/>
              </w:rPr>
              <w:t xml:space="preserve">Heckerc, David Rekhtmand </w:t>
            </w:r>
            <w:r w:rsidRPr="00AE429F">
              <w:rPr>
                <w:b/>
                <w:i/>
              </w:rPr>
              <w:lastRenderedPageBreak/>
              <w:t>Shaden Salamehd, Salomon Israele, Moses Shayob, David Gozalh, Anat Perrye, Alex Gileles</w:t>
            </w:r>
            <w:r w:rsidR="00030136">
              <w:rPr>
                <w:b/>
                <w:i/>
              </w:rPr>
              <w:noBreakHyphen/>
            </w:r>
            <w:r w:rsidRPr="00AE429F">
              <w:rPr>
                <w:b/>
                <w:i/>
              </w:rPr>
              <w:t>Hillelj, e Shoham Choshen</w:t>
            </w:r>
            <w:r w:rsidR="00030136">
              <w:rPr>
                <w:b/>
                <w:i/>
              </w:rPr>
              <w:noBreakHyphen/>
            </w:r>
            <w:r w:rsidRPr="00AE429F">
              <w:rPr>
                <w:b/>
                <w:i/>
              </w:rPr>
              <w:t>Hillela, «Sex bias in pain management decisions» [Preconceito de género nas decisões relativas ao tratamento da dor], agosto de 2024, https://pubmed.ncbi.nlm.nih.gov/39102546/</w:t>
            </w:r>
          </w:p>
        </w:tc>
      </w:tr>
    </w:tbl>
    <w:p w14:paraId="7981E13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6AAE2B7" w14:textId="77777777" w:rsidR="00F301C1" w:rsidRPr="00AE429F" w:rsidRDefault="00F301C1" w:rsidP="00F301C1">
      <w:r w:rsidRPr="00AE429F">
        <w:rPr>
          <w:rStyle w:val="HideTWBExt"/>
        </w:rPr>
        <w:t>&lt;/Amend&gt;</w:t>
      </w:r>
    </w:p>
    <w:p w14:paraId="45BC86A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138</w:t>
      </w:r>
      <w:r w:rsidRPr="00AE429F">
        <w:rPr>
          <w:rStyle w:val="HideTWBExt"/>
        </w:rPr>
        <w:t>&lt;/NumAm&gt;</w:t>
      </w:r>
    </w:p>
    <w:p w14:paraId="6C85E3AB"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677C09C2" w14:textId="77777777" w:rsidR="00F301C1" w:rsidRPr="00AE429F" w:rsidRDefault="00F301C1" w:rsidP="00F301C1">
      <w:pPr>
        <w:pStyle w:val="NormalBold"/>
      </w:pPr>
      <w:r w:rsidRPr="00AE429F">
        <w:rPr>
          <w:rStyle w:val="HideTWBExt"/>
          <w:b w:val="0"/>
        </w:rPr>
        <w:t>&lt;/RepeatBlock-By&gt;</w:t>
      </w:r>
    </w:p>
    <w:p w14:paraId="1C8F546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1A50593" w14:textId="62AF3F65" w:rsidR="00F301C1" w:rsidRPr="00AE429F" w:rsidRDefault="00F301C1" w:rsidP="00F301C1">
      <w:pPr>
        <w:pStyle w:val="NormalBold"/>
      </w:pPr>
      <w:r w:rsidRPr="00AE429F">
        <w:rPr>
          <w:rStyle w:val="HideTWBExt"/>
        </w:rPr>
        <w:t>&lt;Article&gt;</w:t>
      </w:r>
      <w:r w:rsidRPr="00AE429F">
        <w:t>Considerando L</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CC61914" w14:textId="77777777" w:rsidTr="00B011E4">
        <w:trPr>
          <w:trHeight w:hRule="exact" w:val="240"/>
          <w:jc w:val="center"/>
        </w:trPr>
        <w:tc>
          <w:tcPr>
            <w:tcW w:w="9752" w:type="dxa"/>
            <w:gridSpan w:val="2"/>
            <w:tcBorders>
              <w:top w:val="nil"/>
              <w:left w:val="nil"/>
              <w:bottom w:val="nil"/>
              <w:right w:val="nil"/>
            </w:tcBorders>
          </w:tcPr>
          <w:p w14:paraId="72D3A74D" w14:textId="77777777" w:rsidR="00F301C1" w:rsidRPr="00AE429F" w:rsidRDefault="00F301C1" w:rsidP="00B011E4"/>
        </w:tc>
      </w:tr>
      <w:tr w:rsidR="00F301C1" w:rsidRPr="00AE429F" w14:paraId="7AE4F170" w14:textId="77777777" w:rsidTr="00B011E4">
        <w:trPr>
          <w:trHeight w:val="240"/>
          <w:jc w:val="center"/>
        </w:trPr>
        <w:tc>
          <w:tcPr>
            <w:tcW w:w="4876" w:type="dxa"/>
            <w:tcBorders>
              <w:top w:val="nil"/>
              <w:left w:val="nil"/>
              <w:bottom w:val="nil"/>
              <w:right w:val="nil"/>
            </w:tcBorders>
          </w:tcPr>
          <w:p w14:paraId="16BCE18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7246935" w14:textId="77777777" w:rsidR="00F301C1" w:rsidRPr="00AE429F" w:rsidRDefault="00F301C1" w:rsidP="00B011E4">
            <w:pPr>
              <w:pStyle w:val="AmColumnHeading"/>
            </w:pPr>
            <w:r w:rsidRPr="00AE429F">
              <w:t>Alteração</w:t>
            </w:r>
          </w:p>
        </w:tc>
      </w:tr>
      <w:tr w:rsidR="00F301C1" w:rsidRPr="00AE429F" w14:paraId="575E4FB8" w14:textId="77777777" w:rsidTr="00B011E4">
        <w:trPr>
          <w:jc w:val="center"/>
        </w:trPr>
        <w:tc>
          <w:tcPr>
            <w:tcW w:w="4876" w:type="dxa"/>
            <w:tcBorders>
              <w:top w:val="nil"/>
              <w:left w:val="nil"/>
              <w:bottom w:val="nil"/>
              <w:right w:val="nil"/>
            </w:tcBorders>
          </w:tcPr>
          <w:p w14:paraId="3C0F5810" w14:textId="77777777" w:rsidR="00F301C1" w:rsidRPr="00AE429F" w:rsidRDefault="00F301C1" w:rsidP="00B011E4">
            <w:pPr>
              <w:pStyle w:val="Normal6a"/>
            </w:pPr>
          </w:p>
        </w:tc>
        <w:tc>
          <w:tcPr>
            <w:tcW w:w="4876" w:type="dxa"/>
            <w:tcBorders>
              <w:top w:val="nil"/>
              <w:left w:val="nil"/>
              <w:bottom w:val="nil"/>
              <w:right w:val="nil"/>
            </w:tcBorders>
          </w:tcPr>
          <w:p w14:paraId="33B239C0" w14:textId="7A1FB274" w:rsidR="00F301C1" w:rsidRPr="00AE429F" w:rsidRDefault="00F301C1" w:rsidP="00B011E4">
            <w:pPr>
              <w:pStyle w:val="Normal6a"/>
            </w:pPr>
            <w:r w:rsidRPr="00AE429F">
              <w:rPr>
                <w:b/>
                <w:i/>
              </w:rPr>
              <w:t>L</w:t>
            </w:r>
            <w:r w:rsidR="00030136">
              <w:rPr>
                <w:b/>
                <w:i/>
              </w:rPr>
              <w:noBreakHyphen/>
            </w:r>
            <w:r w:rsidRPr="00AE429F">
              <w:rPr>
                <w:b/>
                <w:i/>
              </w:rPr>
              <w:t>A.</w:t>
            </w:r>
            <w:r w:rsidRPr="00AE429F">
              <w:tab/>
            </w:r>
            <w:r w:rsidRPr="00AE429F">
              <w:rPr>
                <w:b/>
                <w:i/>
              </w:rPr>
              <w:t>Considerando que a violência obstétrica e ginecológica, incluindo procedimentos não consensuais, o ignorar a dor e a falta de respeito pela autonomia e dignidade dos doentes, continua a ser uma questão generalizada, mas pouco reconhecida, em toda a União;</w:t>
            </w:r>
          </w:p>
        </w:tc>
      </w:tr>
    </w:tbl>
    <w:p w14:paraId="58251EE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3208F8B" w14:textId="77777777" w:rsidR="00F301C1" w:rsidRPr="00AE429F" w:rsidRDefault="00F301C1" w:rsidP="00F301C1">
      <w:r w:rsidRPr="00AE429F">
        <w:rPr>
          <w:rStyle w:val="HideTWBExt"/>
        </w:rPr>
        <w:t>&lt;/Amend&gt;</w:t>
      </w:r>
    </w:p>
    <w:p w14:paraId="6E4577F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139</w:t>
      </w:r>
      <w:r w:rsidRPr="00AE429F">
        <w:rPr>
          <w:rStyle w:val="HideTWBExt"/>
        </w:rPr>
        <w:t>&lt;/NumAm&gt;</w:t>
      </w:r>
    </w:p>
    <w:p w14:paraId="7A17EA56"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0285DAA9" w14:textId="77777777" w:rsidR="00F301C1" w:rsidRPr="00AE429F" w:rsidRDefault="00F301C1" w:rsidP="00F301C1">
      <w:pPr>
        <w:pStyle w:val="NormalBold"/>
      </w:pPr>
      <w:r w:rsidRPr="00AE429F">
        <w:rPr>
          <w:rStyle w:val="HideTWBExt"/>
          <w:b w:val="0"/>
        </w:rPr>
        <w:t>&lt;/RepeatBlock-By&gt;</w:t>
      </w:r>
    </w:p>
    <w:p w14:paraId="64222AC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DD02D01" w14:textId="0EE55EC1" w:rsidR="00F301C1" w:rsidRPr="00AE429F" w:rsidRDefault="00F301C1" w:rsidP="00F301C1">
      <w:pPr>
        <w:pStyle w:val="NormalBold"/>
      </w:pPr>
      <w:r w:rsidRPr="00AE429F">
        <w:rPr>
          <w:rStyle w:val="HideTWBExt"/>
        </w:rPr>
        <w:t>&lt;Article&gt;</w:t>
      </w:r>
      <w:r w:rsidRPr="00AE429F">
        <w:t>Considerando L</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27B2221" w14:textId="77777777" w:rsidTr="00B011E4">
        <w:trPr>
          <w:trHeight w:hRule="exact" w:val="240"/>
          <w:jc w:val="center"/>
        </w:trPr>
        <w:tc>
          <w:tcPr>
            <w:tcW w:w="9752" w:type="dxa"/>
            <w:gridSpan w:val="2"/>
            <w:tcBorders>
              <w:top w:val="nil"/>
              <w:left w:val="nil"/>
              <w:bottom w:val="nil"/>
              <w:right w:val="nil"/>
            </w:tcBorders>
          </w:tcPr>
          <w:p w14:paraId="065B2A87" w14:textId="77777777" w:rsidR="00F301C1" w:rsidRPr="00AE429F" w:rsidRDefault="00F301C1" w:rsidP="00B011E4"/>
        </w:tc>
      </w:tr>
      <w:tr w:rsidR="00F301C1" w:rsidRPr="00AE429F" w14:paraId="10E5AF16" w14:textId="77777777" w:rsidTr="00B011E4">
        <w:trPr>
          <w:trHeight w:val="240"/>
          <w:jc w:val="center"/>
        </w:trPr>
        <w:tc>
          <w:tcPr>
            <w:tcW w:w="4876" w:type="dxa"/>
            <w:tcBorders>
              <w:top w:val="nil"/>
              <w:left w:val="nil"/>
              <w:bottom w:val="nil"/>
              <w:right w:val="nil"/>
            </w:tcBorders>
          </w:tcPr>
          <w:p w14:paraId="78D948D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2CB6B71" w14:textId="77777777" w:rsidR="00F301C1" w:rsidRPr="00AE429F" w:rsidRDefault="00F301C1" w:rsidP="00B011E4">
            <w:pPr>
              <w:pStyle w:val="AmColumnHeading"/>
            </w:pPr>
            <w:r w:rsidRPr="00AE429F">
              <w:t>Alteração</w:t>
            </w:r>
          </w:p>
        </w:tc>
      </w:tr>
      <w:tr w:rsidR="00F301C1" w:rsidRPr="00AE429F" w14:paraId="635DB684" w14:textId="77777777" w:rsidTr="00B011E4">
        <w:trPr>
          <w:jc w:val="center"/>
        </w:trPr>
        <w:tc>
          <w:tcPr>
            <w:tcW w:w="4876" w:type="dxa"/>
            <w:tcBorders>
              <w:top w:val="nil"/>
              <w:left w:val="nil"/>
              <w:bottom w:val="nil"/>
              <w:right w:val="nil"/>
            </w:tcBorders>
          </w:tcPr>
          <w:p w14:paraId="567A9B15" w14:textId="77777777" w:rsidR="00F301C1" w:rsidRPr="00AE429F" w:rsidRDefault="00F301C1" w:rsidP="00B011E4">
            <w:pPr>
              <w:pStyle w:val="Normal6a"/>
            </w:pPr>
          </w:p>
        </w:tc>
        <w:tc>
          <w:tcPr>
            <w:tcW w:w="4876" w:type="dxa"/>
            <w:tcBorders>
              <w:top w:val="nil"/>
              <w:left w:val="nil"/>
              <w:bottom w:val="nil"/>
              <w:right w:val="nil"/>
            </w:tcBorders>
          </w:tcPr>
          <w:p w14:paraId="389C6865" w14:textId="487DB165" w:rsidR="00F301C1" w:rsidRPr="00AE429F" w:rsidRDefault="00F301C1" w:rsidP="00B011E4">
            <w:pPr>
              <w:pStyle w:val="Normal6a"/>
            </w:pPr>
            <w:r w:rsidRPr="00AE429F">
              <w:rPr>
                <w:b/>
                <w:i/>
              </w:rPr>
              <w:t>L</w:t>
            </w:r>
            <w:r w:rsidR="00030136">
              <w:rPr>
                <w:b/>
                <w:i/>
              </w:rPr>
              <w:noBreakHyphen/>
            </w:r>
            <w:r w:rsidRPr="00AE429F">
              <w:rPr>
                <w:b/>
                <w:i/>
              </w:rPr>
              <w:t>B.</w:t>
            </w:r>
            <w:r w:rsidRPr="00AE429F">
              <w:tab/>
            </w:r>
            <w:r w:rsidRPr="00AE429F">
              <w:rPr>
                <w:b/>
                <w:i/>
              </w:rPr>
              <w:t>Considerando que a violência obstétrica e ginecológica em contextos de cuidados de saúde sexual e reprodutiva, incluindo, entre outros, maus</w:t>
            </w:r>
            <w:r w:rsidR="00030136">
              <w:rPr>
                <w:b/>
                <w:i/>
              </w:rPr>
              <w:noBreakHyphen/>
            </w:r>
            <w:r w:rsidRPr="00AE429F">
              <w:rPr>
                <w:b/>
                <w:i/>
              </w:rPr>
              <w:t xml:space="preserve">tratos, abusos, coerção, negligência ou recusa de cuidados durante consultas ginecológicas, de gravidez, aborto, parto e cuidados </w:t>
            </w:r>
            <w:r w:rsidRPr="00AE429F">
              <w:rPr>
                <w:b/>
                <w:i/>
              </w:rPr>
              <w:lastRenderedPageBreak/>
              <w:t>pós</w:t>
            </w:r>
            <w:r w:rsidR="00030136">
              <w:rPr>
                <w:b/>
                <w:i/>
              </w:rPr>
              <w:noBreakHyphen/>
            </w:r>
            <w:r w:rsidRPr="00AE429F">
              <w:rPr>
                <w:b/>
                <w:i/>
              </w:rPr>
              <w:t>natais, mutilação genital feminina e intersexual e esterilização forçada, constitui uma violação generalizada e sistémica dos direitos humanos e da autonomia corporal em toda a UE, que afeta desproporcionadamente as mulheres com deficiência, as mulheres racializadas e pertencentes a minorias étnicas, incluindo as mulheres ciganas e as pessoas intersexuais e transgénero; que tais violações persistem devido à discriminação estrutural e à ausência de salvaguardas jurídicas eficazes, medidas de prevenção, mecanismos de comunicação de informações e quadros de responsabilização;</w:t>
            </w:r>
          </w:p>
        </w:tc>
      </w:tr>
    </w:tbl>
    <w:p w14:paraId="1D2FDF4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094EA1A" w14:textId="77777777" w:rsidR="00F301C1" w:rsidRPr="00AE429F" w:rsidRDefault="00F301C1" w:rsidP="00F301C1">
      <w:r w:rsidRPr="00AE429F">
        <w:rPr>
          <w:rStyle w:val="HideTWBExt"/>
        </w:rPr>
        <w:t>&lt;/Amend&gt;</w:t>
      </w:r>
    </w:p>
    <w:p w14:paraId="6156246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140</w:t>
      </w:r>
      <w:r w:rsidRPr="00AE429F">
        <w:rPr>
          <w:rStyle w:val="HideTWBExt"/>
        </w:rPr>
        <w:t>&lt;/NumAm&gt;</w:t>
      </w:r>
    </w:p>
    <w:p w14:paraId="40C02671"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268F8369" w14:textId="77777777" w:rsidR="00F301C1" w:rsidRPr="00AE429F" w:rsidRDefault="00F301C1" w:rsidP="00F301C1">
      <w:pPr>
        <w:pStyle w:val="NormalBold"/>
      </w:pPr>
      <w:r w:rsidRPr="00AE429F">
        <w:rPr>
          <w:rStyle w:val="HideTWBExt"/>
          <w:b w:val="0"/>
        </w:rPr>
        <w:t>&lt;/RepeatBlock-By&gt;</w:t>
      </w:r>
    </w:p>
    <w:p w14:paraId="6AB11C1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90CE52" w14:textId="6097FD82" w:rsidR="00F301C1" w:rsidRPr="00AE429F" w:rsidRDefault="00F301C1" w:rsidP="00F301C1">
      <w:pPr>
        <w:pStyle w:val="NormalBold"/>
      </w:pPr>
      <w:r w:rsidRPr="00AE429F">
        <w:rPr>
          <w:rStyle w:val="HideTWBExt"/>
        </w:rPr>
        <w:t>&lt;Article&gt;</w:t>
      </w:r>
      <w:r w:rsidRPr="00AE429F">
        <w:t>Considerando L</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4697EE6" w14:textId="77777777" w:rsidTr="00B011E4">
        <w:trPr>
          <w:trHeight w:hRule="exact" w:val="240"/>
          <w:jc w:val="center"/>
        </w:trPr>
        <w:tc>
          <w:tcPr>
            <w:tcW w:w="9752" w:type="dxa"/>
            <w:gridSpan w:val="2"/>
            <w:tcBorders>
              <w:top w:val="nil"/>
              <w:left w:val="nil"/>
              <w:bottom w:val="nil"/>
              <w:right w:val="nil"/>
            </w:tcBorders>
          </w:tcPr>
          <w:p w14:paraId="7947D955" w14:textId="77777777" w:rsidR="00F301C1" w:rsidRPr="00AE429F" w:rsidRDefault="00F301C1" w:rsidP="00B011E4"/>
        </w:tc>
      </w:tr>
      <w:tr w:rsidR="00F301C1" w:rsidRPr="00AE429F" w14:paraId="7BA2B424" w14:textId="77777777" w:rsidTr="00B011E4">
        <w:trPr>
          <w:trHeight w:val="240"/>
          <w:jc w:val="center"/>
        </w:trPr>
        <w:tc>
          <w:tcPr>
            <w:tcW w:w="4876" w:type="dxa"/>
            <w:tcBorders>
              <w:top w:val="nil"/>
              <w:left w:val="nil"/>
              <w:bottom w:val="nil"/>
              <w:right w:val="nil"/>
            </w:tcBorders>
          </w:tcPr>
          <w:p w14:paraId="6E36227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D5BC39" w14:textId="77777777" w:rsidR="00F301C1" w:rsidRPr="00AE429F" w:rsidRDefault="00F301C1" w:rsidP="00B011E4">
            <w:pPr>
              <w:pStyle w:val="AmColumnHeading"/>
            </w:pPr>
            <w:r w:rsidRPr="00AE429F">
              <w:t>Alteração</w:t>
            </w:r>
          </w:p>
        </w:tc>
      </w:tr>
      <w:tr w:rsidR="00F301C1" w:rsidRPr="00AE429F" w14:paraId="0C00D7D0" w14:textId="77777777" w:rsidTr="00B011E4">
        <w:trPr>
          <w:jc w:val="center"/>
        </w:trPr>
        <w:tc>
          <w:tcPr>
            <w:tcW w:w="4876" w:type="dxa"/>
            <w:tcBorders>
              <w:top w:val="nil"/>
              <w:left w:val="nil"/>
              <w:bottom w:val="nil"/>
              <w:right w:val="nil"/>
            </w:tcBorders>
          </w:tcPr>
          <w:p w14:paraId="2BE5B653" w14:textId="77777777" w:rsidR="00F301C1" w:rsidRPr="00AE429F" w:rsidRDefault="00F301C1" w:rsidP="00B011E4">
            <w:pPr>
              <w:pStyle w:val="Normal6a"/>
            </w:pPr>
          </w:p>
        </w:tc>
        <w:tc>
          <w:tcPr>
            <w:tcW w:w="4876" w:type="dxa"/>
            <w:tcBorders>
              <w:top w:val="nil"/>
              <w:left w:val="nil"/>
              <w:bottom w:val="nil"/>
              <w:right w:val="nil"/>
            </w:tcBorders>
          </w:tcPr>
          <w:p w14:paraId="269061B3" w14:textId="156AC2BE" w:rsidR="00F301C1" w:rsidRPr="00AE429F" w:rsidRDefault="00F301C1" w:rsidP="00B011E4">
            <w:pPr>
              <w:pStyle w:val="Normal6a"/>
            </w:pPr>
            <w:r w:rsidRPr="00AE429F">
              <w:rPr>
                <w:b/>
                <w:i/>
              </w:rPr>
              <w:t>L</w:t>
            </w:r>
            <w:r w:rsidR="00030136">
              <w:rPr>
                <w:b/>
                <w:i/>
              </w:rPr>
              <w:noBreakHyphen/>
            </w:r>
            <w:r w:rsidRPr="00AE429F">
              <w:rPr>
                <w:b/>
                <w:i/>
              </w:rPr>
              <w:t>B.</w:t>
            </w:r>
            <w:r w:rsidRPr="00AE429F">
              <w:tab/>
            </w:r>
            <w:r w:rsidRPr="00AE429F">
              <w:rPr>
                <w:b/>
                <w:i/>
              </w:rPr>
              <w:t>Considerando que as mulheres com diabetes apresentam resultados de saúde a longo prazo significativamente piores do que os homens, incluindo um risco 30 % mais elevado de mortalidade por doenças cardiovasculares, uma probabilidade duas vezes superior de desenvolver distúrbios alimentares e uma probabilidade um terço superior de desenvolver depressão em comparação com os homens com diabetes; que as mulheres com diabetes tipo 2 têm um risco 19 % mais elevado de desenvolver demência vascular do que os homens com a mesma doença;</w:t>
            </w:r>
          </w:p>
        </w:tc>
      </w:tr>
    </w:tbl>
    <w:p w14:paraId="1763FA7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18D6287" w14:textId="77777777" w:rsidR="00F301C1" w:rsidRPr="00AE429F" w:rsidRDefault="00F301C1" w:rsidP="00F301C1">
      <w:r w:rsidRPr="00AE429F">
        <w:rPr>
          <w:rStyle w:val="HideTWBExt"/>
        </w:rPr>
        <w:t>&lt;/Amend&gt;</w:t>
      </w:r>
    </w:p>
    <w:p w14:paraId="31C5EE90"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141</w:t>
      </w:r>
      <w:r w:rsidRPr="00AE429F">
        <w:rPr>
          <w:rStyle w:val="HideTWBExt"/>
        </w:rPr>
        <w:t>&lt;/NumAm&gt;</w:t>
      </w:r>
    </w:p>
    <w:p w14:paraId="115DD877" w14:textId="7877EDD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8461203" w14:textId="77777777" w:rsidR="00F301C1" w:rsidRPr="00AE429F" w:rsidRDefault="00F301C1" w:rsidP="00F301C1">
      <w:pPr>
        <w:pStyle w:val="NormalBold"/>
      </w:pPr>
      <w:r w:rsidRPr="00AE429F">
        <w:rPr>
          <w:rStyle w:val="HideTWBExt"/>
          <w:b w:val="0"/>
        </w:rPr>
        <w:t>&lt;/RepeatBlock-By&gt;</w:t>
      </w:r>
    </w:p>
    <w:p w14:paraId="132DF38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E548BA" w14:textId="1EFBCEDE" w:rsidR="00F301C1" w:rsidRPr="00AE429F" w:rsidRDefault="00F301C1" w:rsidP="00F301C1">
      <w:pPr>
        <w:pStyle w:val="NormalBold"/>
      </w:pPr>
      <w:r w:rsidRPr="00AE429F">
        <w:rPr>
          <w:rStyle w:val="HideTWBExt"/>
        </w:rPr>
        <w:t>&lt;Article&gt;</w:t>
      </w:r>
      <w:r w:rsidRPr="00AE429F">
        <w:t>Considerando L</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0060BB5" w14:textId="77777777" w:rsidTr="00B011E4">
        <w:trPr>
          <w:trHeight w:hRule="exact" w:val="240"/>
          <w:jc w:val="center"/>
        </w:trPr>
        <w:tc>
          <w:tcPr>
            <w:tcW w:w="9752" w:type="dxa"/>
            <w:gridSpan w:val="2"/>
            <w:tcBorders>
              <w:top w:val="nil"/>
              <w:left w:val="nil"/>
              <w:bottom w:val="nil"/>
              <w:right w:val="nil"/>
            </w:tcBorders>
          </w:tcPr>
          <w:p w14:paraId="4B2405F9" w14:textId="77777777" w:rsidR="00F301C1" w:rsidRPr="00AE429F" w:rsidRDefault="00F301C1" w:rsidP="00B011E4"/>
        </w:tc>
      </w:tr>
      <w:tr w:rsidR="00F301C1" w:rsidRPr="00AE429F" w14:paraId="448B207E" w14:textId="77777777" w:rsidTr="00B011E4">
        <w:trPr>
          <w:trHeight w:val="240"/>
          <w:jc w:val="center"/>
        </w:trPr>
        <w:tc>
          <w:tcPr>
            <w:tcW w:w="4876" w:type="dxa"/>
            <w:tcBorders>
              <w:top w:val="nil"/>
              <w:left w:val="nil"/>
              <w:bottom w:val="nil"/>
              <w:right w:val="nil"/>
            </w:tcBorders>
          </w:tcPr>
          <w:p w14:paraId="42FBE7F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4FE8D9A" w14:textId="77777777" w:rsidR="00F301C1" w:rsidRPr="00AE429F" w:rsidRDefault="00F301C1" w:rsidP="00B011E4">
            <w:pPr>
              <w:pStyle w:val="AmColumnHeading"/>
            </w:pPr>
            <w:r w:rsidRPr="00AE429F">
              <w:t>Alteração</w:t>
            </w:r>
          </w:p>
        </w:tc>
      </w:tr>
      <w:tr w:rsidR="00F301C1" w:rsidRPr="00AE429F" w14:paraId="31D2B47F" w14:textId="77777777" w:rsidTr="00B011E4">
        <w:trPr>
          <w:jc w:val="center"/>
        </w:trPr>
        <w:tc>
          <w:tcPr>
            <w:tcW w:w="4876" w:type="dxa"/>
            <w:tcBorders>
              <w:top w:val="nil"/>
              <w:left w:val="nil"/>
              <w:bottom w:val="nil"/>
              <w:right w:val="nil"/>
            </w:tcBorders>
          </w:tcPr>
          <w:p w14:paraId="286A498E" w14:textId="77777777" w:rsidR="00F301C1" w:rsidRPr="00AE429F" w:rsidRDefault="00F301C1" w:rsidP="00B011E4">
            <w:pPr>
              <w:pStyle w:val="Normal6a"/>
            </w:pPr>
          </w:p>
        </w:tc>
        <w:tc>
          <w:tcPr>
            <w:tcW w:w="4876" w:type="dxa"/>
            <w:tcBorders>
              <w:top w:val="nil"/>
              <w:left w:val="nil"/>
              <w:bottom w:val="nil"/>
              <w:right w:val="nil"/>
            </w:tcBorders>
          </w:tcPr>
          <w:p w14:paraId="1094A6E1" w14:textId="3F58DA01" w:rsidR="00F301C1" w:rsidRPr="00AE429F" w:rsidRDefault="00F301C1" w:rsidP="00B011E4">
            <w:pPr>
              <w:pStyle w:val="Normal6a"/>
            </w:pPr>
            <w:r w:rsidRPr="00AE429F">
              <w:rPr>
                <w:b/>
                <w:i/>
              </w:rPr>
              <w:t>L</w:t>
            </w:r>
            <w:r w:rsidR="00030136">
              <w:rPr>
                <w:b/>
                <w:i/>
              </w:rPr>
              <w:noBreakHyphen/>
            </w:r>
            <w:r w:rsidRPr="00AE429F">
              <w:rPr>
                <w:b/>
                <w:i/>
              </w:rPr>
              <w:t>B.</w:t>
            </w:r>
            <w:r w:rsidRPr="00AE429F">
              <w:tab/>
            </w:r>
            <w:r w:rsidRPr="00AE429F">
              <w:rPr>
                <w:b/>
                <w:i/>
              </w:rPr>
              <w:t>Considerando que a sensibilização, a literacia no domínio da saúde e a prevenção são componentes essenciais da saúde das mulheres, uma vez que permitem o diagnóstico precoce, reduzem os riscos e as desigualdades evitáveis e dão às mulheres a oportunidade de tomar decisões informadas sobre o seu corpo e a sua saúde ao longo da vida;</w:t>
            </w:r>
          </w:p>
        </w:tc>
      </w:tr>
    </w:tbl>
    <w:p w14:paraId="7B632CC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6BA84F3" w14:textId="77777777" w:rsidR="00F301C1" w:rsidRPr="00AE429F" w:rsidRDefault="00F301C1" w:rsidP="00F301C1">
      <w:r w:rsidRPr="00AE429F">
        <w:rPr>
          <w:rStyle w:val="HideTWBExt"/>
        </w:rPr>
        <w:t>&lt;/Amend&gt;</w:t>
      </w:r>
    </w:p>
    <w:p w14:paraId="595B99A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142</w:t>
      </w:r>
      <w:r w:rsidRPr="00AE429F">
        <w:rPr>
          <w:rStyle w:val="HideTWBExt"/>
        </w:rPr>
        <w:t>&lt;/NumAm&gt;</w:t>
      </w:r>
    </w:p>
    <w:p w14:paraId="2A221959"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9332CF7" w14:textId="77777777" w:rsidR="00F301C1" w:rsidRPr="00AE429F" w:rsidRDefault="00F301C1" w:rsidP="00F301C1">
      <w:pPr>
        <w:pStyle w:val="NormalBold"/>
      </w:pPr>
      <w:r w:rsidRPr="00AE429F">
        <w:rPr>
          <w:rStyle w:val="HideTWBExt"/>
          <w:b w:val="0"/>
        </w:rPr>
        <w:t>&lt;/RepeatBlock-By&gt;</w:t>
      </w:r>
    </w:p>
    <w:p w14:paraId="3B51046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23BDD0" w14:textId="5AD00C0D" w:rsidR="00F301C1" w:rsidRPr="00AE429F" w:rsidRDefault="00F301C1" w:rsidP="00F301C1">
      <w:pPr>
        <w:pStyle w:val="NormalBold"/>
      </w:pPr>
      <w:r w:rsidRPr="00AE429F">
        <w:rPr>
          <w:rStyle w:val="HideTWBExt"/>
        </w:rPr>
        <w:t>&lt;Article&gt;</w:t>
      </w:r>
      <w:r w:rsidRPr="00AE429F">
        <w:t>Considerando L</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DB2954" w14:textId="77777777" w:rsidTr="00B011E4">
        <w:trPr>
          <w:trHeight w:hRule="exact" w:val="240"/>
          <w:jc w:val="center"/>
        </w:trPr>
        <w:tc>
          <w:tcPr>
            <w:tcW w:w="9752" w:type="dxa"/>
            <w:gridSpan w:val="2"/>
            <w:tcBorders>
              <w:top w:val="nil"/>
              <w:left w:val="nil"/>
              <w:bottom w:val="nil"/>
              <w:right w:val="nil"/>
            </w:tcBorders>
          </w:tcPr>
          <w:p w14:paraId="2C35A3D7" w14:textId="77777777" w:rsidR="00F301C1" w:rsidRPr="00AE429F" w:rsidRDefault="00F301C1" w:rsidP="00B011E4"/>
        </w:tc>
      </w:tr>
      <w:tr w:rsidR="00F301C1" w:rsidRPr="00AE429F" w14:paraId="531C82C2" w14:textId="77777777" w:rsidTr="00B011E4">
        <w:trPr>
          <w:trHeight w:val="240"/>
          <w:jc w:val="center"/>
        </w:trPr>
        <w:tc>
          <w:tcPr>
            <w:tcW w:w="4876" w:type="dxa"/>
            <w:tcBorders>
              <w:top w:val="nil"/>
              <w:left w:val="nil"/>
              <w:bottom w:val="nil"/>
              <w:right w:val="nil"/>
            </w:tcBorders>
          </w:tcPr>
          <w:p w14:paraId="12CD342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556EF05" w14:textId="77777777" w:rsidR="00F301C1" w:rsidRPr="00AE429F" w:rsidRDefault="00F301C1" w:rsidP="00B011E4">
            <w:pPr>
              <w:pStyle w:val="AmColumnHeading"/>
            </w:pPr>
            <w:r w:rsidRPr="00AE429F">
              <w:t>Alteração</w:t>
            </w:r>
          </w:p>
        </w:tc>
      </w:tr>
      <w:tr w:rsidR="00F301C1" w:rsidRPr="00AE429F" w14:paraId="660706B2" w14:textId="77777777" w:rsidTr="00B011E4">
        <w:trPr>
          <w:jc w:val="center"/>
        </w:trPr>
        <w:tc>
          <w:tcPr>
            <w:tcW w:w="4876" w:type="dxa"/>
            <w:tcBorders>
              <w:top w:val="nil"/>
              <w:left w:val="nil"/>
              <w:bottom w:val="nil"/>
              <w:right w:val="nil"/>
            </w:tcBorders>
          </w:tcPr>
          <w:p w14:paraId="07D1348E" w14:textId="77777777" w:rsidR="00F301C1" w:rsidRPr="00AE429F" w:rsidRDefault="00F301C1" w:rsidP="00B011E4">
            <w:pPr>
              <w:pStyle w:val="Normal6a"/>
            </w:pPr>
          </w:p>
        </w:tc>
        <w:tc>
          <w:tcPr>
            <w:tcW w:w="4876" w:type="dxa"/>
            <w:tcBorders>
              <w:top w:val="nil"/>
              <w:left w:val="nil"/>
              <w:bottom w:val="nil"/>
              <w:right w:val="nil"/>
            </w:tcBorders>
          </w:tcPr>
          <w:p w14:paraId="7FD9EA86" w14:textId="7BCF102E" w:rsidR="00F301C1" w:rsidRPr="00AE429F" w:rsidRDefault="00F301C1" w:rsidP="00B011E4">
            <w:pPr>
              <w:pStyle w:val="Normal6a"/>
            </w:pPr>
            <w:r w:rsidRPr="00AE429F">
              <w:rPr>
                <w:b/>
                <w:i/>
              </w:rPr>
              <w:t>L</w:t>
            </w:r>
            <w:r w:rsidR="00030136">
              <w:rPr>
                <w:b/>
                <w:i/>
              </w:rPr>
              <w:noBreakHyphen/>
            </w:r>
            <w:r w:rsidRPr="00AE429F">
              <w:rPr>
                <w:b/>
                <w:i/>
              </w:rPr>
              <w:t>C.</w:t>
            </w:r>
            <w:r w:rsidRPr="00AE429F">
              <w:tab/>
            </w:r>
            <w:r w:rsidRPr="00AE429F">
              <w:rPr>
                <w:b/>
                <w:i/>
              </w:rPr>
              <w:t>Considerando que as desigualdades estruturais de género, incluindo a repartição desigual das responsabilidades de prestação de cuidados não remuneradas e a exposição desproporcionada à violência baseada no género, contribuem para taxas mais elevadas de ansiedade, depressão e doenças relacionadas com estresse entre as mulheres;</w:t>
            </w:r>
          </w:p>
        </w:tc>
      </w:tr>
    </w:tbl>
    <w:p w14:paraId="3698C9C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E81E5CF" w14:textId="77777777" w:rsidR="00F301C1" w:rsidRPr="00AE429F" w:rsidRDefault="00F301C1" w:rsidP="00F301C1">
      <w:r w:rsidRPr="00AE429F">
        <w:rPr>
          <w:rStyle w:val="HideTWBExt"/>
        </w:rPr>
        <w:t>&lt;/Amend&gt;</w:t>
      </w:r>
    </w:p>
    <w:p w14:paraId="0607564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143</w:t>
      </w:r>
      <w:r w:rsidRPr="00AE429F">
        <w:rPr>
          <w:rStyle w:val="HideTWBExt"/>
        </w:rPr>
        <w:t>&lt;/NumAm&gt;</w:t>
      </w:r>
    </w:p>
    <w:p w14:paraId="62865BFA" w14:textId="77777777" w:rsidR="00F301C1" w:rsidRPr="00AE429F" w:rsidRDefault="00F301C1" w:rsidP="00F301C1">
      <w:pPr>
        <w:pStyle w:val="NormalBold"/>
      </w:pPr>
      <w:r w:rsidRPr="00AE429F">
        <w:rPr>
          <w:rStyle w:val="HideTWBExt"/>
          <w:b w:val="0"/>
        </w:rPr>
        <w:lastRenderedPageBreak/>
        <w:t>&lt;RepeatBlock-By&gt;&lt;Members&gt;</w:t>
      </w:r>
      <w:r w:rsidRPr="00AE429F">
        <w:t>Mélissa Camara</w:t>
      </w:r>
      <w:r w:rsidRPr="00AE429F">
        <w:rPr>
          <w:rStyle w:val="HideTWBExt"/>
          <w:b w:val="0"/>
        </w:rPr>
        <w:t>&lt;/Members&gt;</w:t>
      </w:r>
    </w:p>
    <w:p w14:paraId="578372C4" w14:textId="77777777" w:rsidR="00F301C1" w:rsidRPr="00AE429F" w:rsidRDefault="00F301C1" w:rsidP="00F301C1">
      <w:pPr>
        <w:pStyle w:val="NormalBold"/>
      </w:pPr>
      <w:r w:rsidRPr="00AE429F">
        <w:rPr>
          <w:rStyle w:val="HideTWBExt"/>
          <w:b w:val="0"/>
        </w:rPr>
        <w:t>&lt;/RepeatBlock-By&gt;</w:t>
      </w:r>
    </w:p>
    <w:p w14:paraId="68D6A71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DD4E7B0" w14:textId="689712E9" w:rsidR="00F301C1" w:rsidRPr="00AE429F" w:rsidRDefault="00F301C1" w:rsidP="00F301C1">
      <w:pPr>
        <w:pStyle w:val="NormalBold"/>
      </w:pPr>
      <w:r w:rsidRPr="00AE429F">
        <w:rPr>
          <w:rStyle w:val="HideTWBExt"/>
        </w:rPr>
        <w:t>&lt;Article&gt;</w:t>
      </w:r>
      <w:r w:rsidRPr="00AE429F">
        <w:t>Considerando L</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9E8EDC4" w14:textId="77777777" w:rsidTr="00B011E4">
        <w:trPr>
          <w:trHeight w:hRule="exact" w:val="240"/>
          <w:jc w:val="center"/>
        </w:trPr>
        <w:tc>
          <w:tcPr>
            <w:tcW w:w="9752" w:type="dxa"/>
            <w:gridSpan w:val="2"/>
            <w:tcBorders>
              <w:top w:val="nil"/>
              <w:left w:val="nil"/>
              <w:bottom w:val="nil"/>
              <w:right w:val="nil"/>
            </w:tcBorders>
          </w:tcPr>
          <w:p w14:paraId="3BC9059B" w14:textId="77777777" w:rsidR="00F301C1" w:rsidRPr="00AE429F" w:rsidRDefault="00F301C1" w:rsidP="00B011E4"/>
        </w:tc>
      </w:tr>
      <w:tr w:rsidR="00F301C1" w:rsidRPr="00AE429F" w14:paraId="3C596CA9" w14:textId="77777777" w:rsidTr="00B011E4">
        <w:trPr>
          <w:trHeight w:val="240"/>
          <w:jc w:val="center"/>
        </w:trPr>
        <w:tc>
          <w:tcPr>
            <w:tcW w:w="4876" w:type="dxa"/>
            <w:tcBorders>
              <w:top w:val="nil"/>
              <w:left w:val="nil"/>
              <w:bottom w:val="nil"/>
              <w:right w:val="nil"/>
            </w:tcBorders>
          </w:tcPr>
          <w:p w14:paraId="67F6459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DD91722" w14:textId="77777777" w:rsidR="00F301C1" w:rsidRPr="00AE429F" w:rsidRDefault="00F301C1" w:rsidP="00B011E4">
            <w:pPr>
              <w:pStyle w:val="AmColumnHeading"/>
            </w:pPr>
            <w:r w:rsidRPr="00AE429F">
              <w:t>Alteração</w:t>
            </w:r>
          </w:p>
        </w:tc>
      </w:tr>
      <w:tr w:rsidR="00F301C1" w:rsidRPr="00AE429F" w14:paraId="0B17049D" w14:textId="77777777" w:rsidTr="00B011E4">
        <w:trPr>
          <w:jc w:val="center"/>
        </w:trPr>
        <w:tc>
          <w:tcPr>
            <w:tcW w:w="4876" w:type="dxa"/>
            <w:tcBorders>
              <w:top w:val="nil"/>
              <w:left w:val="nil"/>
              <w:bottom w:val="nil"/>
              <w:right w:val="nil"/>
            </w:tcBorders>
          </w:tcPr>
          <w:p w14:paraId="4DAA6C3B" w14:textId="77777777" w:rsidR="00F301C1" w:rsidRPr="00AE429F" w:rsidRDefault="00F301C1" w:rsidP="00B011E4">
            <w:pPr>
              <w:pStyle w:val="Normal6a"/>
            </w:pPr>
          </w:p>
        </w:tc>
        <w:tc>
          <w:tcPr>
            <w:tcW w:w="4876" w:type="dxa"/>
            <w:tcBorders>
              <w:top w:val="nil"/>
              <w:left w:val="nil"/>
              <w:bottom w:val="nil"/>
              <w:right w:val="nil"/>
            </w:tcBorders>
          </w:tcPr>
          <w:p w14:paraId="1E06EF4C" w14:textId="213B8FCE" w:rsidR="00F301C1" w:rsidRPr="00AE429F" w:rsidRDefault="00F301C1" w:rsidP="00B011E4">
            <w:pPr>
              <w:pStyle w:val="Normal6a"/>
            </w:pPr>
            <w:r w:rsidRPr="00AE429F">
              <w:rPr>
                <w:b/>
                <w:i/>
              </w:rPr>
              <w:t>L</w:t>
            </w:r>
            <w:r w:rsidR="00030136">
              <w:rPr>
                <w:b/>
                <w:i/>
              </w:rPr>
              <w:noBreakHyphen/>
            </w:r>
            <w:r w:rsidRPr="00AE429F">
              <w:rPr>
                <w:b/>
                <w:i/>
              </w:rPr>
              <w:t>D.</w:t>
            </w:r>
            <w:r w:rsidRPr="00AE429F">
              <w:tab/>
            </w:r>
            <w:r w:rsidRPr="00AE429F">
              <w:rPr>
                <w:b/>
                <w:i/>
              </w:rPr>
              <w:t>Considerando que a recomendação sobre a prevenção de práticas nocivas contra as mulheres e as raparigas, que deveria ter abordado de forma abrangente todas as formas de práticas nocivas, incluindo as formas de violência acima referidas, nunca foi publicada, em contradição com os compromissos assumidos pela Comissão Europeia no âmbito das suas próprias estratégias para a igualdade de género e a igualdade das pessoas LGBTIQ para o período de 2020</w:t>
            </w:r>
            <w:r w:rsidR="00030136">
              <w:rPr>
                <w:b/>
                <w:i/>
              </w:rPr>
              <w:noBreakHyphen/>
            </w:r>
            <w:r w:rsidRPr="00AE429F">
              <w:rPr>
                <w:b/>
                <w:i/>
              </w:rPr>
              <w:t>2025;</w:t>
            </w:r>
          </w:p>
        </w:tc>
      </w:tr>
    </w:tbl>
    <w:p w14:paraId="0D18B1E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76D0372" w14:textId="77777777" w:rsidR="00F301C1" w:rsidRPr="00AE429F" w:rsidRDefault="00F301C1" w:rsidP="00F301C1">
      <w:r w:rsidRPr="00AE429F">
        <w:rPr>
          <w:rStyle w:val="HideTWBExt"/>
        </w:rPr>
        <w:t>&lt;/Amend&gt;</w:t>
      </w:r>
    </w:p>
    <w:p w14:paraId="0FFEFC8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144</w:t>
      </w:r>
      <w:r w:rsidRPr="00AE429F">
        <w:rPr>
          <w:rStyle w:val="HideTWBExt"/>
        </w:rPr>
        <w:t>&lt;/NumAm&gt;</w:t>
      </w:r>
    </w:p>
    <w:p w14:paraId="442B8A0F"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555C3D4F" w14:textId="77777777" w:rsidR="00F301C1" w:rsidRPr="00AE429F" w:rsidRDefault="00F301C1" w:rsidP="00F301C1">
      <w:pPr>
        <w:pStyle w:val="NormalBold"/>
      </w:pPr>
      <w:r w:rsidRPr="00AE429F">
        <w:rPr>
          <w:rStyle w:val="HideTWBExt"/>
          <w:b w:val="0"/>
        </w:rPr>
        <w:t>&lt;/RepeatBlock-By&gt;</w:t>
      </w:r>
    </w:p>
    <w:p w14:paraId="4EA8F41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2A7E706" w14:textId="77777777" w:rsidR="00F301C1" w:rsidRPr="00AE429F" w:rsidRDefault="00F301C1" w:rsidP="00F301C1">
      <w:pPr>
        <w:pStyle w:val="NormalBold"/>
      </w:pPr>
      <w:r w:rsidRPr="00AE429F">
        <w:rPr>
          <w:rStyle w:val="HideTWBExt"/>
        </w:rPr>
        <w:t>&lt;Article&gt;</w:t>
      </w:r>
      <w:r w:rsidRPr="00AE429F">
        <w:t>Considerando M</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DB23314" w14:textId="77777777" w:rsidTr="00B011E4">
        <w:trPr>
          <w:trHeight w:hRule="exact" w:val="240"/>
          <w:jc w:val="center"/>
        </w:trPr>
        <w:tc>
          <w:tcPr>
            <w:tcW w:w="9752" w:type="dxa"/>
            <w:gridSpan w:val="2"/>
            <w:tcBorders>
              <w:top w:val="nil"/>
              <w:left w:val="nil"/>
              <w:bottom w:val="nil"/>
              <w:right w:val="nil"/>
            </w:tcBorders>
          </w:tcPr>
          <w:p w14:paraId="3E56A985" w14:textId="77777777" w:rsidR="00F301C1" w:rsidRPr="00AE429F" w:rsidRDefault="00F301C1" w:rsidP="00B011E4"/>
        </w:tc>
      </w:tr>
      <w:tr w:rsidR="00F301C1" w:rsidRPr="00AE429F" w14:paraId="3A741D67" w14:textId="77777777" w:rsidTr="00B011E4">
        <w:trPr>
          <w:trHeight w:val="240"/>
          <w:jc w:val="center"/>
        </w:trPr>
        <w:tc>
          <w:tcPr>
            <w:tcW w:w="4876" w:type="dxa"/>
            <w:tcBorders>
              <w:top w:val="nil"/>
              <w:left w:val="nil"/>
              <w:bottom w:val="nil"/>
              <w:right w:val="nil"/>
            </w:tcBorders>
          </w:tcPr>
          <w:p w14:paraId="585E3EF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2A336A5" w14:textId="77777777" w:rsidR="00F301C1" w:rsidRPr="00AE429F" w:rsidRDefault="00F301C1" w:rsidP="00B011E4">
            <w:pPr>
              <w:pStyle w:val="AmColumnHeading"/>
            </w:pPr>
            <w:r w:rsidRPr="00AE429F">
              <w:t>Alteração</w:t>
            </w:r>
          </w:p>
        </w:tc>
      </w:tr>
      <w:tr w:rsidR="00F301C1" w:rsidRPr="00AE429F" w14:paraId="28193D5B" w14:textId="77777777" w:rsidTr="00B011E4">
        <w:trPr>
          <w:jc w:val="center"/>
        </w:trPr>
        <w:tc>
          <w:tcPr>
            <w:tcW w:w="4876" w:type="dxa"/>
            <w:tcBorders>
              <w:top w:val="nil"/>
              <w:left w:val="nil"/>
              <w:bottom w:val="nil"/>
              <w:right w:val="nil"/>
            </w:tcBorders>
          </w:tcPr>
          <w:p w14:paraId="1398BA82" w14:textId="33427BFC" w:rsidR="00F301C1" w:rsidRPr="00AE429F" w:rsidRDefault="00F301C1" w:rsidP="00B011E4">
            <w:pPr>
              <w:pStyle w:val="Normal6a"/>
            </w:pPr>
            <w:r w:rsidRPr="00AE429F">
              <w:t>M.</w:t>
            </w:r>
            <w:r w:rsidRPr="00AE429F">
              <w:tab/>
              <w:t xml:space="preserve">Considerando que </w:t>
            </w:r>
            <w:r w:rsidRPr="00AE429F">
              <w:rPr>
                <w:b/>
                <w:i/>
              </w:rPr>
              <w:t>14 % das pessoas LGBTQI + declararam ter sido vítimas de discriminação nos cuidados de saúde e que, em muitos</w:t>
            </w:r>
            <w:r w:rsidRPr="00AE429F">
              <w:t xml:space="preserve"> Estados</w:t>
            </w:r>
            <w:r w:rsidR="00030136">
              <w:noBreakHyphen/>
            </w:r>
            <w:r w:rsidRPr="00AE429F">
              <w:t>Membros</w:t>
            </w:r>
            <w:r w:rsidRPr="00AE429F">
              <w:rPr>
                <w:b/>
                <w:i/>
              </w:rPr>
              <w:t>, os cuidados de saúde específicos para pessoas transgénero são limitados</w:t>
            </w:r>
            <w:r w:rsidRPr="00AE429F">
              <w:t>;</w:t>
            </w:r>
          </w:p>
        </w:tc>
        <w:tc>
          <w:tcPr>
            <w:tcW w:w="4876" w:type="dxa"/>
            <w:tcBorders>
              <w:top w:val="nil"/>
              <w:left w:val="nil"/>
              <w:bottom w:val="nil"/>
              <w:right w:val="nil"/>
            </w:tcBorders>
          </w:tcPr>
          <w:p w14:paraId="6537C8A5" w14:textId="48C51686" w:rsidR="00F301C1" w:rsidRPr="00AE429F" w:rsidRDefault="00F301C1" w:rsidP="00B011E4">
            <w:pPr>
              <w:pStyle w:val="Normal6a"/>
            </w:pPr>
            <w:r w:rsidRPr="00AE429F">
              <w:t>M.</w:t>
            </w:r>
            <w:r w:rsidRPr="00AE429F">
              <w:tab/>
              <w:t xml:space="preserve">Considerando que </w:t>
            </w:r>
            <w:r w:rsidRPr="00AE429F">
              <w:rPr>
                <w:b/>
                <w:i/>
              </w:rPr>
              <w:t>a integridade física e psicológica dos rapazes e das raparigas exige que a utilização de bloqueadores da puberdade seja proibida nos</w:t>
            </w:r>
            <w:r w:rsidRPr="00AE429F">
              <w:t xml:space="preserve"> Estados</w:t>
            </w:r>
            <w:r w:rsidR="00030136">
              <w:noBreakHyphen/>
            </w:r>
            <w:r w:rsidRPr="00AE429F">
              <w:t xml:space="preserve">Membros </w:t>
            </w:r>
            <w:r w:rsidRPr="00AE429F">
              <w:rPr>
                <w:b/>
                <w:i/>
              </w:rPr>
              <w:t>antes da maioridade, devido à falta de consentimento informado</w:t>
            </w: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que o respeito pelas raparigas e pelos rapazes significa que estes não devem ser influenciados pelo pessoal médico ou pelas pessoas que os rodeiam a submeterem</w:t>
            </w:r>
            <w:r w:rsidR="00030136">
              <w:rPr>
                <w:b/>
                <w:i/>
              </w:rPr>
              <w:noBreakHyphen/>
            </w:r>
            <w:r w:rsidRPr="00AE429F">
              <w:rPr>
                <w:b/>
                <w:i/>
              </w:rPr>
              <w:t xml:space="preserve">se a uma cirurgia de mudança de sexo ou a utilizarem bloqueadores da puberdade; que o diagnóstico de disforia de género ou </w:t>
            </w:r>
            <w:r w:rsidRPr="00AE429F">
              <w:rPr>
                <w:b/>
                <w:i/>
              </w:rPr>
              <w:lastRenderedPageBreak/>
              <w:t>incongruência sexual exige cuidados psicológicos adequados; que foram denunciados múltiplos abusos na Europa e noutros países, como na Grã</w:t>
            </w:r>
            <w:r w:rsidR="00030136">
              <w:rPr>
                <w:b/>
                <w:i/>
              </w:rPr>
              <w:noBreakHyphen/>
            </w:r>
            <w:r w:rsidRPr="00AE429F">
              <w:rPr>
                <w:b/>
                <w:i/>
              </w:rPr>
              <w:t>Bretanha, onde o Serviço de Desenvolvimento da Identidade de Género (GIDS, na sigla inglesa) da Clínica Tavistock encerrou na sequência das repercussões do processo Bell/Tavistock relativo à falta de consentimento na utilização de bloqueadores da puberdade;</w:t>
            </w:r>
          </w:p>
        </w:tc>
      </w:tr>
      <w:tr w:rsidR="00F301C1" w:rsidRPr="00AE429F" w14:paraId="407A3AEA" w14:textId="77777777" w:rsidTr="00B011E4">
        <w:trPr>
          <w:jc w:val="center"/>
        </w:trPr>
        <w:tc>
          <w:tcPr>
            <w:tcW w:w="4876" w:type="dxa"/>
            <w:tcBorders>
              <w:top w:val="nil"/>
              <w:left w:val="nil"/>
              <w:bottom w:val="nil"/>
              <w:right w:val="nil"/>
            </w:tcBorders>
          </w:tcPr>
          <w:p w14:paraId="6B53969C" w14:textId="77777777" w:rsidR="00F301C1" w:rsidRPr="00AE429F" w:rsidRDefault="00F301C1" w:rsidP="00B011E4"/>
        </w:tc>
        <w:tc>
          <w:tcPr>
            <w:tcW w:w="4876" w:type="dxa"/>
            <w:tcBorders>
              <w:top w:val="nil"/>
              <w:left w:val="nil"/>
              <w:bottom w:val="nil"/>
              <w:right w:val="nil"/>
            </w:tcBorders>
          </w:tcPr>
          <w:p w14:paraId="00C5D49D" w14:textId="77777777" w:rsidR="00F301C1" w:rsidRPr="00AE429F" w:rsidRDefault="00F301C1" w:rsidP="00B011E4">
            <w:pPr>
              <w:pStyle w:val="Normal6a"/>
            </w:pPr>
            <w:r w:rsidRPr="00AE429F">
              <w:rPr>
                <w:b/>
                <w:i/>
              </w:rPr>
              <w:t>_________________</w:t>
            </w:r>
          </w:p>
        </w:tc>
      </w:tr>
      <w:tr w:rsidR="00F301C1" w:rsidRPr="00AE429F" w14:paraId="26C88EA4" w14:textId="77777777" w:rsidTr="00B011E4">
        <w:trPr>
          <w:jc w:val="center"/>
        </w:trPr>
        <w:tc>
          <w:tcPr>
            <w:tcW w:w="4876" w:type="dxa"/>
            <w:tcBorders>
              <w:top w:val="nil"/>
              <w:left w:val="nil"/>
              <w:bottom w:val="nil"/>
              <w:right w:val="nil"/>
            </w:tcBorders>
          </w:tcPr>
          <w:p w14:paraId="2C32FF79" w14:textId="77777777" w:rsidR="00F301C1" w:rsidRPr="00AE429F" w:rsidRDefault="00F301C1" w:rsidP="00B011E4"/>
        </w:tc>
        <w:tc>
          <w:tcPr>
            <w:tcW w:w="4876" w:type="dxa"/>
            <w:tcBorders>
              <w:top w:val="nil"/>
              <w:left w:val="nil"/>
              <w:bottom w:val="nil"/>
              <w:right w:val="nil"/>
            </w:tcBorders>
          </w:tcPr>
          <w:p w14:paraId="3B7F8971" w14:textId="69FF7E1D"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Hilary Cass, Análise independente dos serviços de identidade de género para crianças e jovens: Relatório final, Londres, 2024</w:t>
            </w:r>
          </w:p>
        </w:tc>
      </w:tr>
    </w:tbl>
    <w:p w14:paraId="7714F43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9E96BCB" w14:textId="77777777" w:rsidR="00F301C1" w:rsidRPr="00AE429F" w:rsidRDefault="00F301C1" w:rsidP="00F301C1">
      <w:r w:rsidRPr="00AE429F">
        <w:rPr>
          <w:rStyle w:val="HideTWBExt"/>
        </w:rPr>
        <w:t>&lt;/Amend&gt;</w:t>
      </w:r>
    </w:p>
    <w:p w14:paraId="019EB8F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145</w:t>
      </w:r>
      <w:r w:rsidRPr="00AE429F">
        <w:rPr>
          <w:rStyle w:val="HideTWBExt"/>
        </w:rPr>
        <w:t>&lt;/NumAm&gt;</w:t>
      </w:r>
    </w:p>
    <w:p w14:paraId="412AF363"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27C7E905" w14:textId="77777777" w:rsidR="00F301C1" w:rsidRPr="00AE429F" w:rsidRDefault="00F301C1" w:rsidP="00F301C1">
      <w:pPr>
        <w:pStyle w:val="NormalBold"/>
      </w:pPr>
      <w:r w:rsidRPr="00AE429F">
        <w:rPr>
          <w:rStyle w:val="HideTWBExt"/>
          <w:b w:val="0"/>
        </w:rPr>
        <w:t>&lt;/RepeatBlock-By&gt;</w:t>
      </w:r>
    </w:p>
    <w:p w14:paraId="3B4331C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BD91AF3" w14:textId="77777777" w:rsidR="00F301C1" w:rsidRPr="00AE429F" w:rsidRDefault="00F301C1" w:rsidP="00F301C1">
      <w:pPr>
        <w:pStyle w:val="NormalBold"/>
      </w:pPr>
      <w:r w:rsidRPr="00AE429F">
        <w:rPr>
          <w:rStyle w:val="HideTWBExt"/>
        </w:rPr>
        <w:t>&lt;Article&gt;</w:t>
      </w:r>
      <w:r w:rsidRPr="00AE429F">
        <w:t>Considerando M</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4A2D201" w14:textId="77777777" w:rsidTr="00B011E4">
        <w:trPr>
          <w:trHeight w:hRule="exact" w:val="240"/>
          <w:jc w:val="center"/>
        </w:trPr>
        <w:tc>
          <w:tcPr>
            <w:tcW w:w="9752" w:type="dxa"/>
            <w:gridSpan w:val="2"/>
            <w:tcBorders>
              <w:top w:val="nil"/>
              <w:left w:val="nil"/>
              <w:bottom w:val="nil"/>
              <w:right w:val="nil"/>
            </w:tcBorders>
          </w:tcPr>
          <w:p w14:paraId="72EBA195" w14:textId="77777777" w:rsidR="00F301C1" w:rsidRPr="00AE429F" w:rsidRDefault="00F301C1" w:rsidP="00B011E4"/>
        </w:tc>
      </w:tr>
      <w:tr w:rsidR="00F301C1" w:rsidRPr="00AE429F" w14:paraId="53A38C16" w14:textId="77777777" w:rsidTr="00B011E4">
        <w:trPr>
          <w:trHeight w:val="240"/>
          <w:jc w:val="center"/>
        </w:trPr>
        <w:tc>
          <w:tcPr>
            <w:tcW w:w="4876" w:type="dxa"/>
            <w:tcBorders>
              <w:top w:val="nil"/>
              <w:left w:val="nil"/>
              <w:bottom w:val="nil"/>
              <w:right w:val="nil"/>
            </w:tcBorders>
          </w:tcPr>
          <w:p w14:paraId="055F5A6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61B62A1" w14:textId="77777777" w:rsidR="00F301C1" w:rsidRPr="00AE429F" w:rsidRDefault="00F301C1" w:rsidP="00B011E4">
            <w:pPr>
              <w:pStyle w:val="AmColumnHeading"/>
            </w:pPr>
            <w:r w:rsidRPr="00AE429F">
              <w:t>Alteração</w:t>
            </w:r>
          </w:p>
        </w:tc>
      </w:tr>
      <w:tr w:rsidR="00F301C1" w:rsidRPr="00AE429F" w14:paraId="0AB24AF1" w14:textId="77777777" w:rsidTr="00B011E4">
        <w:trPr>
          <w:jc w:val="center"/>
        </w:trPr>
        <w:tc>
          <w:tcPr>
            <w:tcW w:w="4876" w:type="dxa"/>
            <w:tcBorders>
              <w:top w:val="nil"/>
              <w:left w:val="nil"/>
              <w:bottom w:val="nil"/>
              <w:right w:val="nil"/>
            </w:tcBorders>
          </w:tcPr>
          <w:p w14:paraId="4441FA6A" w14:textId="5A662109" w:rsidR="00F301C1" w:rsidRPr="00AE429F" w:rsidRDefault="00F301C1" w:rsidP="00B011E4">
            <w:pPr>
              <w:pStyle w:val="Normal6a"/>
            </w:pPr>
            <w:r w:rsidRPr="00AE429F">
              <w:t>M.</w:t>
            </w:r>
            <w:r w:rsidRPr="00AE429F">
              <w:tab/>
              <w:t>Considerando que 14 % das pessoas LGBTQI + declararam ter sido vítimas de discriminação nos cuidados de saúde e que, em muitos Estados</w:t>
            </w:r>
            <w:r w:rsidR="00030136">
              <w:noBreakHyphen/>
            </w:r>
            <w:r w:rsidRPr="00AE429F">
              <w:t>Membros, os cuidados de saúde específicos para pessoas transgénero são limitados;</w:t>
            </w:r>
          </w:p>
        </w:tc>
        <w:tc>
          <w:tcPr>
            <w:tcW w:w="4876" w:type="dxa"/>
            <w:tcBorders>
              <w:top w:val="nil"/>
              <w:left w:val="nil"/>
              <w:bottom w:val="nil"/>
              <w:right w:val="nil"/>
            </w:tcBorders>
          </w:tcPr>
          <w:p w14:paraId="323086DB" w14:textId="3C66A88E" w:rsidR="00F301C1" w:rsidRPr="00AE429F" w:rsidRDefault="00F301C1" w:rsidP="00B011E4">
            <w:pPr>
              <w:pStyle w:val="Normal6a"/>
            </w:pPr>
            <w:r w:rsidRPr="00AE429F">
              <w:t>M.</w:t>
            </w:r>
            <w:r w:rsidRPr="00AE429F">
              <w:tab/>
              <w:t xml:space="preserve">Considerando que </w:t>
            </w:r>
            <w:r w:rsidRPr="00AE429F">
              <w:rPr>
                <w:b/>
                <w:i/>
              </w:rPr>
              <w:t>apenas</w:t>
            </w:r>
            <w:r w:rsidRPr="00AE429F">
              <w:t xml:space="preserve"> 14 % das pessoas LGBTQI + declararam ter sido vítimas de discriminação nos cuidados de saúde e que, em muitos Estados</w:t>
            </w:r>
            <w:r w:rsidR="00030136">
              <w:noBreakHyphen/>
            </w:r>
            <w:r w:rsidRPr="00AE429F">
              <w:t>Membros, os cuidados de saúde específicos para pessoas transgénero são limitados</w:t>
            </w:r>
            <w:r w:rsidRPr="00AE429F">
              <w:rPr>
                <w:b/>
                <w:i/>
              </w:rPr>
              <w:t>, de acordo com a política de saúde do Estado</w:t>
            </w:r>
            <w:r w:rsidR="00030136">
              <w:rPr>
                <w:b/>
                <w:i/>
              </w:rPr>
              <w:noBreakHyphen/>
            </w:r>
            <w:r w:rsidRPr="00AE429F">
              <w:rPr>
                <w:b/>
                <w:i/>
              </w:rPr>
              <w:t>Membro, que é da sua competência exclusiva</w:t>
            </w:r>
            <w:r w:rsidRPr="00AE429F">
              <w:t xml:space="preserve">; </w:t>
            </w:r>
            <w:r w:rsidRPr="00AE429F">
              <w:rPr>
                <w:b/>
                <w:i/>
              </w:rPr>
              <w:t>que, por conseguinte, é incoerente realizar ensaios clínicos específicos e, simultaneamente, negar estas especificidades no âmbito dos cuidados de saúde; que o número de ginecologistas é insuficiente para satisfazer rapidamente as necessidades de cuidados de saúde das mulheres e que estes não estão vocacionados para tratar homens que afirmam ser mulheres; </w:t>
            </w:r>
          </w:p>
        </w:tc>
      </w:tr>
    </w:tbl>
    <w:p w14:paraId="74F1A8AF"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75E1370F" w14:textId="77777777" w:rsidR="00F301C1" w:rsidRPr="00AE429F" w:rsidRDefault="00F301C1" w:rsidP="00F301C1">
      <w:r w:rsidRPr="00AE429F">
        <w:rPr>
          <w:rStyle w:val="HideTWBExt"/>
        </w:rPr>
        <w:t>&lt;/Amend&gt;</w:t>
      </w:r>
    </w:p>
    <w:p w14:paraId="14A5976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146</w:t>
      </w:r>
      <w:r w:rsidRPr="00AE429F">
        <w:rPr>
          <w:rStyle w:val="HideTWBExt"/>
        </w:rPr>
        <w:t>&lt;/NumAm&gt;</w:t>
      </w:r>
    </w:p>
    <w:p w14:paraId="2FAEBC96"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D85A2BA" w14:textId="77777777" w:rsidR="00F301C1" w:rsidRPr="00AE429F" w:rsidRDefault="00F301C1" w:rsidP="00F301C1">
      <w:pPr>
        <w:pStyle w:val="NormalBold"/>
      </w:pPr>
      <w:r w:rsidRPr="00AE429F">
        <w:rPr>
          <w:rStyle w:val="HideTWBExt"/>
          <w:b w:val="0"/>
        </w:rPr>
        <w:t>&lt;/RepeatBlock-By&gt;</w:t>
      </w:r>
    </w:p>
    <w:p w14:paraId="6AC0AA6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566D1C" w14:textId="77777777" w:rsidR="00F301C1" w:rsidRPr="00AE429F" w:rsidRDefault="00F301C1" w:rsidP="00F301C1">
      <w:pPr>
        <w:pStyle w:val="NormalBold"/>
      </w:pPr>
      <w:r w:rsidRPr="00AE429F">
        <w:rPr>
          <w:rStyle w:val="HideTWBExt"/>
        </w:rPr>
        <w:t>&lt;Article&gt;</w:t>
      </w:r>
      <w:r w:rsidRPr="00AE429F">
        <w:t>Considerando M</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F2952E7" w14:textId="77777777" w:rsidTr="00B011E4">
        <w:trPr>
          <w:trHeight w:hRule="exact" w:val="240"/>
          <w:jc w:val="center"/>
        </w:trPr>
        <w:tc>
          <w:tcPr>
            <w:tcW w:w="9752" w:type="dxa"/>
            <w:gridSpan w:val="2"/>
            <w:tcBorders>
              <w:top w:val="nil"/>
              <w:left w:val="nil"/>
              <w:bottom w:val="nil"/>
              <w:right w:val="nil"/>
            </w:tcBorders>
          </w:tcPr>
          <w:p w14:paraId="1AA4CBC0" w14:textId="77777777" w:rsidR="00F301C1" w:rsidRPr="00AE429F" w:rsidRDefault="00F301C1" w:rsidP="00B011E4"/>
        </w:tc>
      </w:tr>
      <w:tr w:rsidR="00F301C1" w:rsidRPr="00AE429F" w14:paraId="6BD62CEA" w14:textId="77777777" w:rsidTr="00B011E4">
        <w:trPr>
          <w:trHeight w:val="240"/>
          <w:jc w:val="center"/>
        </w:trPr>
        <w:tc>
          <w:tcPr>
            <w:tcW w:w="4876" w:type="dxa"/>
            <w:tcBorders>
              <w:top w:val="nil"/>
              <w:left w:val="nil"/>
              <w:bottom w:val="nil"/>
              <w:right w:val="nil"/>
            </w:tcBorders>
          </w:tcPr>
          <w:p w14:paraId="2F5E2CB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AE5C57D" w14:textId="77777777" w:rsidR="00F301C1" w:rsidRPr="00AE429F" w:rsidRDefault="00F301C1" w:rsidP="00B011E4">
            <w:pPr>
              <w:pStyle w:val="AmColumnHeading"/>
            </w:pPr>
            <w:r w:rsidRPr="00AE429F">
              <w:t>Alteração</w:t>
            </w:r>
          </w:p>
        </w:tc>
      </w:tr>
      <w:tr w:rsidR="00F301C1" w:rsidRPr="00AE429F" w14:paraId="6B88BCC4" w14:textId="77777777" w:rsidTr="00B011E4">
        <w:trPr>
          <w:jc w:val="center"/>
        </w:trPr>
        <w:tc>
          <w:tcPr>
            <w:tcW w:w="4876" w:type="dxa"/>
            <w:tcBorders>
              <w:top w:val="nil"/>
              <w:left w:val="nil"/>
              <w:bottom w:val="nil"/>
              <w:right w:val="nil"/>
            </w:tcBorders>
          </w:tcPr>
          <w:p w14:paraId="12860B6A" w14:textId="13564B71" w:rsidR="00F301C1" w:rsidRPr="00AE429F" w:rsidRDefault="00F301C1" w:rsidP="00B011E4">
            <w:pPr>
              <w:pStyle w:val="Normal6a"/>
            </w:pPr>
            <w:r w:rsidRPr="00AE429F">
              <w:t>M.</w:t>
            </w:r>
            <w:r w:rsidRPr="00AE429F">
              <w:tab/>
              <w:t>Considerando que 14 % das pessoas LGBTQI + declararam ter sido vítimas de discriminação nos cuidados de saúde e que, em muitos Estados</w:t>
            </w:r>
            <w:r w:rsidR="00030136">
              <w:noBreakHyphen/>
            </w:r>
            <w:r w:rsidRPr="00AE429F">
              <w:t xml:space="preserve">Membros, os cuidados de saúde </w:t>
            </w:r>
            <w:r w:rsidRPr="00AE429F">
              <w:rPr>
                <w:b/>
                <w:i/>
              </w:rPr>
              <w:t>específicos para pessoas transgénero</w:t>
            </w:r>
            <w:r w:rsidRPr="00AE429F">
              <w:t xml:space="preserve"> são limitados;</w:t>
            </w:r>
          </w:p>
        </w:tc>
        <w:tc>
          <w:tcPr>
            <w:tcW w:w="4876" w:type="dxa"/>
            <w:tcBorders>
              <w:top w:val="nil"/>
              <w:left w:val="nil"/>
              <w:bottom w:val="nil"/>
              <w:right w:val="nil"/>
            </w:tcBorders>
          </w:tcPr>
          <w:p w14:paraId="3B70A578" w14:textId="335BB1DD" w:rsidR="00F301C1" w:rsidRPr="00AE429F" w:rsidRDefault="00F301C1" w:rsidP="00B011E4">
            <w:pPr>
              <w:pStyle w:val="Normal6a"/>
            </w:pPr>
            <w:r w:rsidRPr="00AE429F">
              <w:t>M.</w:t>
            </w:r>
            <w:r w:rsidRPr="00AE429F">
              <w:tab/>
              <w:t>Considerando que 14 % das pessoas LGBTQI + declararam ter sido vítimas de discriminação nos cuidados de saúde e que, em muitos Estados</w:t>
            </w:r>
            <w:r w:rsidR="00030136">
              <w:noBreakHyphen/>
            </w:r>
            <w:r w:rsidRPr="00AE429F">
              <w:t xml:space="preserve">Membros, os cuidados de saúde </w:t>
            </w:r>
            <w:r w:rsidRPr="00AE429F">
              <w:rPr>
                <w:b/>
                <w:i/>
              </w:rPr>
              <w:t>relacionados com a transição</w:t>
            </w:r>
            <w:r w:rsidRPr="00AE429F">
              <w:t xml:space="preserve"> são limitados</w:t>
            </w:r>
            <w:r w:rsidRPr="00AE429F">
              <w:rPr>
                <w:b/>
                <w:i/>
              </w:rPr>
              <w:t>, com grande demora ou incomportáveis em termos de custos</w:t>
            </w:r>
            <w:r w:rsidRPr="00AE429F">
              <w:t>;</w:t>
            </w:r>
          </w:p>
        </w:tc>
      </w:tr>
    </w:tbl>
    <w:p w14:paraId="77BE92A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50DF134" w14:textId="77777777" w:rsidR="00F301C1" w:rsidRPr="00AE429F" w:rsidRDefault="00F301C1" w:rsidP="00F301C1">
      <w:r w:rsidRPr="00AE429F">
        <w:rPr>
          <w:rStyle w:val="HideTWBExt"/>
        </w:rPr>
        <w:t>&lt;/Amend&gt;</w:t>
      </w:r>
    </w:p>
    <w:p w14:paraId="52B527D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147</w:t>
      </w:r>
      <w:r w:rsidRPr="00AE429F">
        <w:rPr>
          <w:rStyle w:val="HideTWBExt"/>
        </w:rPr>
        <w:t>&lt;/NumAm&gt;</w:t>
      </w:r>
    </w:p>
    <w:p w14:paraId="0AC5F624"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67807BCC" w14:textId="77777777" w:rsidR="00F301C1" w:rsidRPr="00AE429F" w:rsidRDefault="00F301C1" w:rsidP="00F301C1">
      <w:pPr>
        <w:pStyle w:val="NormalBold"/>
      </w:pPr>
      <w:r w:rsidRPr="00AE429F">
        <w:rPr>
          <w:rStyle w:val="HideTWBExt"/>
          <w:b w:val="0"/>
        </w:rPr>
        <w:t>&lt;/RepeatBlock-By&gt;</w:t>
      </w:r>
    </w:p>
    <w:p w14:paraId="471A2E3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6B6CB6" w14:textId="77777777" w:rsidR="00F301C1" w:rsidRPr="00AE429F" w:rsidRDefault="00F301C1" w:rsidP="00F301C1">
      <w:pPr>
        <w:pStyle w:val="NormalBold"/>
      </w:pPr>
      <w:r w:rsidRPr="00AE429F">
        <w:rPr>
          <w:rStyle w:val="HideTWBExt"/>
        </w:rPr>
        <w:t>&lt;Article&gt;</w:t>
      </w:r>
      <w:r w:rsidRPr="00AE429F">
        <w:t>Considerando M</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8A31E76" w14:textId="77777777" w:rsidTr="00B011E4">
        <w:trPr>
          <w:trHeight w:hRule="exact" w:val="240"/>
          <w:jc w:val="center"/>
        </w:trPr>
        <w:tc>
          <w:tcPr>
            <w:tcW w:w="9752" w:type="dxa"/>
            <w:gridSpan w:val="2"/>
            <w:tcBorders>
              <w:top w:val="nil"/>
              <w:left w:val="nil"/>
              <w:bottom w:val="nil"/>
              <w:right w:val="nil"/>
            </w:tcBorders>
          </w:tcPr>
          <w:p w14:paraId="7E366A90" w14:textId="77777777" w:rsidR="00F301C1" w:rsidRPr="00AE429F" w:rsidRDefault="00F301C1" w:rsidP="00B011E4"/>
        </w:tc>
      </w:tr>
      <w:tr w:rsidR="00F301C1" w:rsidRPr="00AE429F" w14:paraId="759F6B8F" w14:textId="77777777" w:rsidTr="00B011E4">
        <w:trPr>
          <w:trHeight w:val="240"/>
          <w:jc w:val="center"/>
        </w:trPr>
        <w:tc>
          <w:tcPr>
            <w:tcW w:w="4876" w:type="dxa"/>
            <w:tcBorders>
              <w:top w:val="nil"/>
              <w:left w:val="nil"/>
              <w:bottom w:val="nil"/>
              <w:right w:val="nil"/>
            </w:tcBorders>
          </w:tcPr>
          <w:p w14:paraId="74D449F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F2766CC" w14:textId="77777777" w:rsidR="00F301C1" w:rsidRPr="00AE429F" w:rsidRDefault="00F301C1" w:rsidP="00B011E4">
            <w:pPr>
              <w:pStyle w:val="AmColumnHeading"/>
            </w:pPr>
            <w:r w:rsidRPr="00AE429F">
              <w:t>Alteração</w:t>
            </w:r>
          </w:p>
        </w:tc>
      </w:tr>
      <w:tr w:rsidR="00F301C1" w:rsidRPr="00AE429F" w14:paraId="27A30E3C" w14:textId="77777777" w:rsidTr="00B011E4">
        <w:trPr>
          <w:jc w:val="center"/>
        </w:trPr>
        <w:tc>
          <w:tcPr>
            <w:tcW w:w="4876" w:type="dxa"/>
            <w:tcBorders>
              <w:top w:val="nil"/>
              <w:left w:val="nil"/>
              <w:bottom w:val="nil"/>
              <w:right w:val="nil"/>
            </w:tcBorders>
          </w:tcPr>
          <w:p w14:paraId="7FEE49C7" w14:textId="5FDB3E55" w:rsidR="00F301C1" w:rsidRPr="00AE429F" w:rsidRDefault="00F301C1" w:rsidP="00B011E4">
            <w:pPr>
              <w:pStyle w:val="Normal6a"/>
            </w:pPr>
            <w:r w:rsidRPr="00AE429F">
              <w:t>M.</w:t>
            </w:r>
            <w:r w:rsidRPr="00AE429F">
              <w:tab/>
              <w:t xml:space="preserve">Considerando que </w:t>
            </w:r>
            <w:r w:rsidRPr="00AE429F">
              <w:rPr>
                <w:b/>
                <w:i/>
              </w:rPr>
              <w:t>14 % das pessoas LGBTQI + declararam ter sido vítimas de discriminação</w:t>
            </w:r>
            <w:r w:rsidRPr="00AE429F">
              <w:t xml:space="preserve"> nos cuidados de saúde </w:t>
            </w:r>
            <w:r w:rsidRPr="00AE429F">
              <w:rPr>
                <w:b/>
                <w:i/>
              </w:rPr>
              <w:t>e que, em muitos Estados</w:t>
            </w:r>
            <w:r w:rsidR="00030136">
              <w:rPr>
                <w:b/>
                <w:i/>
              </w:rPr>
              <w:noBreakHyphen/>
            </w:r>
            <w:r w:rsidRPr="00AE429F">
              <w:rPr>
                <w:b/>
                <w:i/>
              </w:rPr>
              <w:t>Membros, os cuidados de saúde específicos para pessoas transgénero são limitados</w:t>
            </w:r>
            <w:r w:rsidRPr="00AE429F">
              <w:t>;</w:t>
            </w:r>
          </w:p>
        </w:tc>
        <w:tc>
          <w:tcPr>
            <w:tcW w:w="4876" w:type="dxa"/>
            <w:tcBorders>
              <w:top w:val="nil"/>
              <w:left w:val="nil"/>
              <w:bottom w:val="nil"/>
              <w:right w:val="nil"/>
            </w:tcBorders>
          </w:tcPr>
          <w:p w14:paraId="739148CE" w14:textId="77777777" w:rsidR="00F301C1" w:rsidRPr="00AE429F" w:rsidRDefault="00F301C1" w:rsidP="00B011E4">
            <w:pPr>
              <w:pStyle w:val="Normal6a"/>
            </w:pPr>
            <w:r w:rsidRPr="00AE429F">
              <w:t>M.</w:t>
            </w:r>
            <w:r w:rsidRPr="00AE429F">
              <w:tab/>
              <w:t xml:space="preserve">Considerando que </w:t>
            </w:r>
            <w:r w:rsidRPr="00AE429F">
              <w:rPr>
                <w:b/>
                <w:i/>
              </w:rPr>
              <w:t>algumas pessoas referem um tratamento desigual</w:t>
            </w:r>
            <w:r w:rsidRPr="00AE429F">
              <w:t xml:space="preserve"> nos cuidados de saúde</w:t>
            </w:r>
            <w:r w:rsidRPr="00AE429F">
              <w:rPr>
                <w:b/>
                <w:i/>
              </w:rPr>
              <w:t>, o que realça a necessidade de abordagens centradas no doente e de uma ética médica profissional</w:t>
            </w:r>
            <w:r w:rsidRPr="00AE429F">
              <w:t>;</w:t>
            </w:r>
          </w:p>
        </w:tc>
      </w:tr>
    </w:tbl>
    <w:p w14:paraId="3565CFF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DE80B1A" w14:textId="77777777" w:rsidR="00F301C1" w:rsidRPr="00AE429F" w:rsidRDefault="00F301C1" w:rsidP="00F301C1">
      <w:r w:rsidRPr="00AE429F">
        <w:rPr>
          <w:rStyle w:val="HideTWBExt"/>
        </w:rPr>
        <w:t>&lt;/Amend&gt;</w:t>
      </w:r>
    </w:p>
    <w:p w14:paraId="1DF479C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148</w:t>
      </w:r>
      <w:r w:rsidRPr="00AE429F">
        <w:rPr>
          <w:rStyle w:val="HideTWBExt"/>
        </w:rPr>
        <w:t>&lt;/NumAm&gt;</w:t>
      </w:r>
    </w:p>
    <w:p w14:paraId="46EFE716"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C810823" w14:textId="77777777" w:rsidR="00F301C1" w:rsidRPr="00AE429F" w:rsidRDefault="00F301C1" w:rsidP="00F301C1">
      <w:pPr>
        <w:pStyle w:val="NormalBold"/>
      </w:pPr>
      <w:r w:rsidRPr="00AE429F">
        <w:rPr>
          <w:rStyle w:val="HideTWBExt"/>
          <w:b w:val="0"/>
        </w:rPr>
        <w:t>&lt;/RepeatBlock-By&gt;</w:t>
      </w:r>
    </w:p>
    <w:p w14:paraId="7D221C0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09B09F3" w14:textId="2367BC16" w:rsidR="00F301C1" w:rsidRPr="00AE429F" w:rsidRDefault="00F301C1" w:rsidP="00F301C1">
      <w:pPr>
        <w:pStyle w:val="NormalBold"/>
      </w:pPr>
      <w:r w:rsidRPr="00AE429F">
        <w:rPr>
          <w:rStyle w:val="HideTWBExt"/>
        </w:rPr>
        <w:t>&lt;Article&gt;</w:t>
      </w:r>
      <w:r w:rsidRPr="00AE429F">
        <w:t>Considerando M</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C46DC72" w14:textId="77777777" w:rsidTr="00B011E4">
        <w:trPr>
          <w:trHeight w:hRule="exact" w:val="240"/>
          <w:jc w:val="center"/>
        </w:trPr>
        <w:tc>
          <w:tcPr>
            <w:tcW w:w="9752" w:type="dxa"/>
            <w:gridSpan w:val="2"/>
            <w:tcBorders>
              <w:top w:val="nil"/>
              <w:left w:val="nil"/>
              <w:bottom w:val="nil"/>
              <w:right w:val="nil"/>
            </w:tcBorders>
          </w:tcPr>
          <w:p w14:paraId="76D9600D" w14:textId="77777777" w:rsidR="00F301C1" w:rsidRPr="00AE429F" w:rsidRDefault="00F301C1" w:rsidP="00B011E4"/>
        </w:tc>
      </w:tr>
      <w:tr w:rsidR="00F301C1" w:rsidRPr="00AE429F" w14:paraId="5D181FC3" w14:textId="77777777" w:rsidTr="00B011E4">
        <w:trPr>
          <w:trHeight w:val="240"/>
          <w:jc w:val="center"/>
        </w:trPr>
        <w:tc>
          <w:tcPr>
            <w:tcW w:w="4876" w:type="dxa"/>
            <w:tcBorders>
              <w:top w:val="nil"/>
              <w:left w:val="nil"/>
              <w:bottom w:val="nil"/>
              <w:right w:val="nil"/>
            </w:tcBorders>
          </w:tcPr>
          <w:p w14:paraId="1583AF7F"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77F069CF" w14:textId="77777777" w:rsidR="00F301C1" w:rsidRPr="00AE429F" w:rsidRDefault="00F301C1" w:rsidP="00B011E4">
            <w:pPr>
              <w:pStyle w:val="AmColumnHeading"/>
            </w:pPr>
            <w:r w:rsidRPr="00AE429F">
              <w:t>Alteração</w:t>
            </w:r>
          </w:p>
        </w:tc>
      </w:tr>
      <w:tr w:rsidR="00F301C1" w:rsidRPr="00AE429F" w14:paraId="699D74B5" w14:textId="77777777" w:rsidTr="00B011E4">
        <w:trPr>
          <w:jc w:val="center"/>
        </w:trPr>
        <w:tc>
          <w:tcPr>
            <w:tcW w:w="4876" w:type="dxa"/>
            <w:tcBorders>
              <w:top w:val="nil"/>
              <w:left w:val="nil"/>
              <w:bottom w:val="nil"/>
              <w:right w:val="nil"/>
            </w:tcBorders>
          </w:tcPr>
          <w:p w14:paraId="01875588" w14:textId="77777777" w:rsidR="00F301C1" w:rsidRPr="00AE429F" w:rsidRDefault="00F301C1" w:rsidP="00B011E4">
            <w:pPr>
              <w:pStyle w:val="Normal6a"/>
            </w:pPr>
          </w:p>
        </w:tc>
        <w:tc>
          <w:tcPr>
            <w:tcW w:w="4876" w:type="dxa"/>
            <w:tcBorders>
              <w:top w:val="nil"/>
              <w:left w:val="nil"/>
              <w:bottom w:val="nil"/>
              <w:right w:val="nil"/>
            </w:tcBorders>
          </w:tcPr>
          <w:p w14:paraId="3FE90624" w14:textId="761E0B3A" w:rsidR="00F301C1" w:rsidRPr="00AE429F" w:rsidRDefault="00F301C1" w:rsidP="00B011E4">
            <w:pPr>
              <w:pStyle w:val="Normal6a"/>
            </w:pPr>
            <w:r w:rsidRPr="00AE429F">
              <w:rPr>
                <w:b/>
                <w:i/>
              </w:rPr>
              <w:t>M</w:t>
            </w:r>
            <w:r w:rsidR="00030136">
              <w:rPr>
                <w:b/>
                <w:i/>
              </w:rPr>
              <w:noBreakHyphen/>
            </w:r>
            <w:r w:rsidRPr="00AE429F">
              <w:rPr>
                <w:b/>
                <w:i/>
              </w:rPr>
              <w:t>A.</w:t>
            </w:r>
            <w:r w:rsidRPr="00AE429F">
              <w:tab/>
            </w:r>
            <w:r w:rsidRPr="00AE429F">
              <w:rPr>
                <w:b/>
                <w:i/>
              </w:rPr>
              <w:t>Considerando que as mulheres oriundas de minorias étnicas são mais suscetíveis de ver os seus sintomas ignorados por prestadores de cuidados de saúde devido a lacunas na educação e formação médicas; que, em alguns países europeus, as mulheres negras têm quatro vezes mais probabilidades de morrer durante o parto, e as asiáticas duas vezes mais, do que as mulheres brancas; que a prevenção e a luta contra a discriminação no acesso aos cuidados de saúde são essenciais para permitir que todas as mulheres exerçam plenamente os seus direitos fundamentais;</w:t>
            </w:r>
          </w:p>
        </w:tc>
      </w:tr>
    </w:tbl>
    <w:p w14:paraId="5893430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480613B" w14:textId="77777777" w:rsidR="00F301C1" w:rsidRPr="00AE429F" w:rsidRDefault="00F301C1" w:rsidP="00F301C1">
      <w:r w:rsidRPr="00AE429F">
        <w:rPr>
          <w:rStyle w:val="HideTWBExt"/>
        </w:rPr>
        <w:t>&lt;/Amend&gt;</w:t>
      </w:r>
    </w:p>
    <w:p w14:paraId="108FFE7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149</w:t>
      </w:r>
      <w:r w:rsidRPr="00AE429F">
        <w:rPr>
          <w:rStyle w:val="HideTWBExt"/>
        </w:rPr>
        <w:t>&lt;/NumAm&gt;</w:t>
      </w:r>
    </w:p>
    <w:p w14:paraId="7F226B27"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6675B964" w14:textId="77777777" w:rsidR="00F301C1" w:rsidRPr="00AE429F" w:rsidRDefault="00F301C1" w:rsidP="00F301C1">
      <w:pPr>
        <w:pStyle w:val="NormalBold"/>
      </w:pPr>
      <w:r w:rsidRPr="00AE429F">
        <w:rPr>
          <w:rStyle w:val="HideTWBExt"/>
          <w:b w:val="0"/>
        </w:rPr>
        <w:t>&lt;/RepeatBlock-By&gt;</w:t>
      </w:r>
    </w:p>
    <w:p w14:paraId="4D5625D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F69440" w14:textId="4BB1F6A4" w:rsidR="00F301C1" w:rsidRPr="00AE429F" w:rsidRDefault="00F301C1" w:rsidP="00F301C1">
      <w:pPr>
        <w:pStyle w:val="NormalBold"/>
      </w:pPr>
      <w:r w:rsidRPr="00AE429F">
        <w:rPr>
          <w:rStyle w:val="HideTWBExt"/>
        </w:rPr>
        <w:t>&lt;Article&gt;</w:t>
      </w:r>
      <w:r w:rsidRPr="00AE429F">
        <w:t>Considerando M</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02593B3" w14:textId="77777777" w:rsidTr="00B011E4">
        <w:trPr>
          <w:trHeight w:hRule="exact" w:val="240"/>
          <w:jc w:val="center"/>
        </w:trPr>
        <w:tc>
          <w:tcPr>
            <w:tcW w:w="9752" w:type="dxa"/>
            <w:gridSpan w:val="2"/>
            <w:tcBorders>
              <w:top w:val="nil"/>
              <w:left w:val="nil"/>
              <w:bottom w:val="nil"/>
              <w:right w:val="nil"/>
            </w:tcBorders>
          </w:tcPr>
          <w:p w14:paraId="1AA251B7" w14:textId="77777777" w:rsidR="00F301C1" w:rsidRPr="00AE429F" w:rsidRDefault="00F301C1" w:rsidP="00B011E4"/>
        </w:tc>
      </w:tr>
      <w:tr w:rsidR="00F301C1" w:rsidRPr="00AE429F" w14:paraId="5FCB96A2" w14:textId="77777777" w:rsidTr="00B011E4">
        <w:trPr>
          <w:trHeight w:val="240"/>
          <w:jc w:val="center"/>
        </w:trPr>
        <w:tc>
          <w:tcPr>
            <w:tcW w:w="4876" w:type="dxa"/>
            <w:tcBorders>
              <w:top w:val="nil"/>
              <w:left w:val="nil"/>
              <w:bottom w:val="nil"/>
              <w:right w:val="nil"/>
            </w:tcBorders>
          </w:tcPr>
          <w:p w14:paraId="1CA0190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4ED5466" w14:textId="77777777" w:rsidR="00F301C1" w:rsidRPr="00AE429F" w:rsidRDefault="00F301C1" w:rsidP="00B011E4">
            <w:pPr>
              <w:pStyle w:val="AmColumnHeading"/>
            </w:pPr>
            <w:r w:rsidRPr="00AE429F">
              <w:t>Alteração</w:t>
            </w:r>
          </w:p>
        </w:tc>
      </w:tr>
      <w:tr w:rsidR="00F301C1" w:rsidRPr="00AE429F" w14:paraId="4E996A12" w14:textId="77777777" w:rsidTr="00B011E4">
        <w:trPr>
          <w:jc w:val="center"/>
        </w:trPr>
        <w:tc>
          <w:tcPr>
            <w:tcW w:w="4876" w:type="dxa"/>
            <w:tcBorders>
              <w:top w:val="nil"/>
              <w:left w:val="nil"/>
              <w:bottom w:val="nil"/>
              <w:right w:val="nil"/>
            </w:tcBorders>
          </w:tcPr>
          <w:p w14:paraId="205EACEE" w14:textId="77777777" w:rsidR="00F301C1" w:rsidRPr="00AE429F" w:rsidRDefault="00F301C1" w:rsidP="00B011E4">
            <w:pPr>
              <w:pStyle w:val="Normal6a"/>
            </w:pPr>
          </w:p>
        </w:tc>
        <w:tc>
          <w:tcPr>
            <w:tcW w:w="4876" w:type="dxa"/>
            <w:tcBorders>
              <w:top w:val="nil"/>
              <w:left w:val="nil"/>
              <w:bottom w:val="nil"/>
              <w:right w:val="nil"/>
            </w:tcBorders>
          </w:tcPr>
          <w:p w14:paraId="6B1CE566" w14:textId="61B4541C" w:rsidR="00F301C1" w:rsidRPr="00AE429F" w:rsidRDefault="00F301C1" w:rsidP="00B011E4">
            <w:pPr>
              <w:pStyle w:val="Normal6a"/>
            </w:pPr>
            <w:r w:rsidRPr="00AE429F">
              <w:rPr>
                <w:b/>
                <w:i/>
              </w:rPr>
              <w:t>M</w:t>
            </w:r>
            <w:r w:rsidR="00030136">
              <w:rPr>
                <w:b/>
                <w:i/>
              </w:rPr>
              <w:noBreakHyphen/>
            </w:r>
            <w:r w:rsidRPr="00AE429F">
              <w:rPr>
                <w:b/>
                <w:i/>
              </w:rPr>
              <w:t>A.</w:t>
            </w:r>
            <w:r w:rsidRPr="00AE429F">
              <w:tab/>
            </w:r>
            <w:r w:rsidRPr="00AE429F">
              <w:rPr>
                <w:b/>
                <w:i/>
              </w:rPr>
              <w:t>Considerando que os doentes de origens etnicamente diversas, em especial as mulheres de origem mediterrânica ou não branca, denunciam ser vítimas de racismo e de rejeição das suas queixas de dor (síndrome «Morbus Mediterraneus»), o que pode ter consequências graves, incluindo subtratamentos, diagnósticos incorretos e perda de confiança nas instituições médicas;</w:t>
            </w:r>
          </w:p>
        </w:tc>
      </w:tr>
    </w:tbl>
    <w:p w14:paraId="6E8723A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16FCC2E" w14:textId="77777777" w:rsidR="00F301C1" w:rsidRPr="00AE429F" w:rsidRDefault="00F301C1" w:rsidP="00F301C1">
      <w:r w:rsidRPr="00AE429F">
        <w:rPr>
          <w:rStyle w:val="HideTWBExt"/>
        </w:rPr>
        <w:t>&lt;/Amend&gt;</w:t>
      </w:r>
    </w:p>
    <w:p w14:paraId="2AD6FF1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150</w:t>
      </w:r>
      <w:r w:rsidRPr="00AE429F">
        <w:rPr>
          <w:rStyle w:val="HideTWBExt"/>
        </w:rPr>
        <w:t>&lt;/NumAm&gt;</w:t>
      </w:r>
    </w:p>
    <w:p w14:paraId="15045EF6"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63BBBBC9" w14:textId="77777777" w:rsidR="00F301C1" w:rsidRPr="00AE429F" w:rsidRDefault="00F301C1" w:rsidP="00F301C1">
      <w:pPr>
        <w:pStyle w:val="NormalBold"/>
      </w:pPr>
      <w:r w:rsidRPr="00AE429F">
        <w:rPr>
          <w:rStyle w:val="HideTWBExt"/>
          <w:b w:val="0"/>
        </w:rPr>
        <w:t>&lt;/RepeatBlock-By&gt;</w:t>
      </w:r>
    </w:p>
    <w:p w14:paraId="3420059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B83E140" w14:textId="7F5DF534" w:rsidR="00F301C1" w:rsidRPr="00AE429F" w:rsidRDefault="00F301C1" w:rsidP="00F301C1">
      <w:pPr>
        <w:pStyle w:val="NormalBold"/>
      </w:pPr>
      <w:r w:rsidRPr="00AE429F">
        <w:rPr>
          <w:rStyle w:val="HideTWBExt"/>
        </w:rPr>
        <w:lastRenderedPageBreak/>
        <w:t>&lt;Article&gt;</w:t>
      </w:r>
      <w:r w:rsidRPr="00AE429F">
        <w:t>Considerando M</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9D0365" w14:textId="77777777" w:rsidTr="00B011E4">
        <w:trPr>
          <w:trHeight w:hRule="exact" w:val="240"/>
          <w:jc w:val="center"/>
        </w:trPr>
        <w:tc>
          <w:tcPr>
            <w:tcW w:w="9752" w:type="dxa"/>
            <w:gridSpan w:val="2"/>
            <w:tcBorders>
              <w:top w:val="nil"/>
              <w:left w:val="nil"/>
              <w:bottom w:val="nil"/>
              <w:right w:val="nil"/>
            </w:tcBorders>
          </w:tcPr>
          <w:p w14:paraId="1D653B34" w14:textId="77777777" w:rsidR="00F301C1" w:rsidRPr="00AE429F" w:rsidRDefault="00F301C1" w:rsidP="00B011E4"/>
        </w:tc>
      </w:tr>
      <w:tr w:rsidR="00F301C1" w:rsidRPr="00AE429F" w14:paraId="53CD6A0C" w14:textId="77777777" w:rsidTr="00B011E4">
        <w:trPr>
          <w:trHeight w:val="240"/>
          <w:jc w:val="center"/>
        </w:trPr>
        <w:tc>
          <w:tcPr>
            <w:tcW w:w="4876" w:type="dxa"/>
            <w:tcBorders>
              <w:top w:val="nil"/>
              <w:left w:val="nil"/>
              <w:bottom w:val="nil"/>
              <w:right w:val="nil"/>
            </w:tcBorders>
          </w:tcPr>
          <w:p w14:paraId="55981AC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748ED89" w14:textId="77777777" w:rsidR="00F301C1" w:rsidRPr="00AE429F" w:rsidRDefault="00F301C1" w:rsidP="00B011E4">
            <w:pPr>
              <w:pStyle w:val="AmColumnHeading"/>
            </w:pPr>
            <w:r w:rsidRPr="00AE429F">
              <w:t>Alteração</w:t>
            </w:r>
          </w:p>
        </w:tc>
      </w:tr>
      <w:tr w:rsidR="00F301C1" w:rsidRPr="00AE429F" w14:paraId="06AD43D7" w14:textId="77777777" w:rsidTr="00B011E4">
        <w:trPr>
          <w:jc w:val="center"/>
        </w:trPr>
        <w:tc>
          <w:tcPr>
            <w:tcW w:w="4876" w:type="dxa"/>
            <w:tcBorders>
              <w:top w:val="nil"/>
              <w:left w:val="nil"/>
              <w:bottom w:val="nil"/>
              <w:right w:val="nil"/>
            </w:tcBorders>
          </w:tcPr>
          <w:p w14:paraId="0A6A40EE" w14:textId="77777777" w:rsidR="00F301C1" w:rsidRPr="00AE429F" w:rsidRDefault="00F301C1" w:rsidP="00B011E4">
            <w:pPr>
              <w:pStyle w:val="Normal6a"/>
            </w:pPr>
          </w:p>
        </w:tc>
        <w:tc>
          <w:tcPr>
            <w:tcW w:w="4876" w:type="dxa"/>
            <w:tcBorders>
              <w:top w:val="nil"/>
              <w:left w:val="nil"/>
              <w:bottom w:val="nil"/>
              <w:right w:val="nil"/>
            </w:tcBorders>
          </w:tcPr>
          <w:p w14:paraId="29499386" w14:textId="009AAAD9" w:rsidR="00F301C1" w:rsidRPr="00AE429F" w:rsidRDefault="00F301C1" w:rsidP="00B011E4">
            <w:pPr>
              <w:pStyle w:val="Normal6a"/>
            </w:pPr>
            <w:r w:rsidRPr="00AE429F">
              <w:rPr>
                <w:b/>
                <w:i/>
              </w:rPr>
              <w:t>M</w:t>
            </w:r>
            <w:r w:rsidR="00030136">
              <w:rPr>
                <w:b/>
                <w:i/>
              </w:rPr>
              <w:noBreakHyphen/>
            </w:r>
            <w:r w:rsidRPr="00AE429F">
              <w:rPr>
                <w:b/>
                <w:i/>
              </w:rPr>
              <w:t>A.</w:t>
            </w:r>
            <w:r w:rsidRPr="00AE429F">
              <w:tab/>
            </w:r>
            <w:r w:rsidRPr="00AE429F">
              <w:rPr>
                <w:b/>
                <w:i/>
              </w:rPr>
              <w:t>Considerando que as mulheres refugiadas, as migrantes sem documentos e as mulheres indígenas marginalizadas são mais suscetíveis de ter necessidades de saúde complexas, devido às suas circunstâncias difíceis, que podem afetar negativamente a sua gravidez</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10A4DF59" w14:textId="77777777" w:rsidTr="00B011E4">
        <w:trPr>
          <w:jc w:val="center"/>
        </w:trPr>
        <w:tc>
          <w:tcPr>
            <w:tcW w:w="4876" w:type="dxa"/>
            <w:tcBorders>
              <w:top w:val="nil"/>
              <w:left w:val="nil"/>
              <w:bottom w:val="nil"/>
              <w:right w:val="nil"/>
            </w:tcBorders>
          </w:tcPr>
          <w:p w14:paraId="40103F82" w14:textId="77777777" w:rsidR="00F301C1" w:rsidRPr="00AE429F" w:rsidRDefault="00F301C1" w:rsidP="00B011E4"/>
        </w:tc>
        <w:tc>
          <w:tcPr>
            <w:tcW w:w="4876" w:type="dxa"/>
            <w:tcBorders>
              <w:top w:val="nil"/>
              <w:left w:val="nil"/>
              <w:bottom w:val="nil"/>
              <w:right w:val="nil"/>
            </w:tcBorders>
          </w:tcPr>
          <w:p w14:paraId="4A61451A" w14:textId="77777777" w:rsidR="00F301C1" w:rsidRPr="00AE429F" w:rsidRDefault="00F301C1" w:rsidP="00B011E4">
            <w:pPr>
              <w:pStyle w:val="Normal6a"/>
            </w:pPr>
            <w:r w:rsidRPr="00AE429F">
              <w:rPr>
                <w:b/>
                <w:i/>
              </w:rPr>
              <w:t>_________________</w:t>
            </w:r>
          </w:p>
        </w:tc>
      </w:tr>
      <w:tr w:rsidR="00F301C1" w:rsidRPr="00AE429F" w14:paraId="1B344DC9" w14:textId="77777777" w:rsidTr="00B011E4">
        <w:trPr>
          <w:jc w:val="center"/>
        </w:trPr>
        <w:tc>
          <w:tcPr>
            <w:tcW w:w="4876" w:type="dxa"/>
            <w:tcBorders>
              <w:top w:val="nil"/>
              <w:left w:val="nil"/>
              <w:bottom w:val="nil"/>
              <w:right w:val="nil"/>
            </w:tcBorders>
          </w:tcPr>
          <w:p w14:paraId="20191833" w14:textId="77777777" w:rsidR="00F301C1" w:rsidRPr="00AE429F" w:rsidRDefault="00F301C1" w:rsidP="00B011E4"/>
        </w:tc>
        <w:tc>
          <w:tcPr>
            <w:tcW w:w="4876" w:type="dxa"/>
            <w:tcBorders>
              <w:top w:val="nil"/>
              <w:left w:val="nil"/>
              <w:bottom w:val="nil"/>
              <w:right w:val="nil"/>
            </w:tcBorders>
          </w:tcPr>
          <w:p w14:paraId="7DC21F36" w14:textId="3065934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Estudo solicitado pela Comissão dos Direitos da Mulher e da Igualdade dos Géneros do Parlamento Europeu, «Access to maternal health and midwifery for vulnerable groups in the EU», Departamento Temático dos Cidadãos, da Igualdade e da Cultura, Parlamento Europeu, 2019, https://www.europarl.europa.eu/RegData/etudes/STUD/2019/608874/IPOL_STU(2019)608874_EN.pdf</w:t>
            </w:r>
          </w:p>
        </w:tc>
      </w:tr>
    </w:tbl>
    <w:p w14:paraId="4098D28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1D1CCA7" w14:textId="77777777" w:rsidR="00F301C1" w:rsidRPr="00AE429F" w:rsidRDefault="00F301C1" w:rsidP="00F301C1">
      <w:r w:rsidRPr="00AE429F">
        <w:rPr>
          <w:rStyle w:val="HideTWBExt"/>
        </w:rPr>
        <w:t>&lt;/Amend&gt;</w:t>
      </w:r>
    </w:p>
    <w:p w14:paraId="660810A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151</w:t>
      </w:r>
      <w:r w:rsidRPr="00AE429F">
        <w:rPr>
          <w:rStyle w:val="HideTWBExt"/>
        </w:rPr>
        <w:t>&lt;/NumAm&gt;</w:t>
      </w:r>
    </w:p>
    <w:p w14:paraId="5E748813"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79528D4" w14:textId="77777777" w:rsidR="00F301C1" w:rsidRPr="00AE429F" w:rsidRDefault="00F301C1" w:rsidP="00F301C1">
      <w:pPr>
        <w:pStyle w:val="NormalBold"/>
      </w:pPr>
      <w:r w:rsidRPr="00AE429F">
        <w:rPr>
          <w:rStyle w:val="HideTWBExt"/>
          <w:b w:val="0"/>
        </w:rPr>
        <w:t>&lt;/RepeatBlock-By&gt;</w:t>
      </w:r>
    </w:p>
    <w:p w14:paraId="704C246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41C9580" w14:textId="7EF1DE81" w:rsidR="00F301C1" w:rsidRPr="00AE429F" w:rsidRDefault="00F301C1" w:rsidP="00F301C1">
      <w:pPr>
        <w:pStyle w:val="NormalBold"/>
      </w:pPr>
      <w:r w:rsidRPr="00AE429F">
        <w:rPr>
          <w:rStyle w:val="HideTWBExt"/>
        </w:rPr>
        <w:t>&lt;Article&gt;</w:t>
      </w:r>
      <w:r w:rsidRPr="00AE429F">
        <w:t>Considerando M</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B29F0E" w14:textId="77777777" w:rsidTr="00B011E4">
        <w:trPr>
          <w:trHeight w:hRule="exact" w:val="240"/>
          <w:jc w:val="center"/>
        </w:trPr>
        <w:tc>
          <w:tcPr>
            <w:tcW w:w="9752" w:type="dxa"/>
            <w:gridSpan w:val="2"/>
            <w:tcBorders>
              <w:top w:val="nil"/>
              <w:left w:val="nil"/>
              <w:bottom w:val="nil"/>
              <w:right w:val="nil"/>
            </w:tcBorders>
          </w:tcPr>
          <w:p w14:paraId="47A01782" w14:textId="77777777" w:rsidR="00F301C1" w:rsidRPr="00AE429F" w:rsidRDefault="00F301C1" w:rsidP="00B011E4"/>
        </w:tc>
      </w:tr>
      <w:tr w:rsidR="00F301C1" w:rsidRPr="00AE429F" w14:paraId="5F8FD5E7" w14:textId="77777777" w:rsidTr="00B011E4">
        <w:trPr>
          <w:trHeight w:val="240"/>
          <w:jc w:val="center"/>
        </w:trPr>
        <w:tc>
          <w:tcPr>
            <w:tcW w:w="4876" w:type="dxa"/>
            <w:tcBorders>
              <w:top w:val="nil"/>
              <w:left w:val="nil"/>
              <w:bottom w:val="nil"/>
              <w:right w:val="nil"/>
            </w:tcBorders>
          </w:tcPr>
          <w:p w14:paraId="568CCB3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25C720A" w14:textId="77777777" w:rsidR="00F301C1" w:rsidRPr="00AE429F" w:rsidRDefault="00F301C1" w:rsidP="00B011E4">
            <w:pPr>
              <w:pStyle w:val="AmColumnHeading"/>
            </w:pPr>
            <w:r w:rsidRPr="00AE429F">
              <w:t>Alteração</w:t>
            </w:r>
          </w:p>
        </w:tc>
      </w:tr>
      <w:tr w:rsidR="00F301C1" w:rsidRPr="00AE429F" w14:paraId="670910BC" w14:textId="77777777" w:rsidTr="00B011E4">
        <w:trPr>
          <w:jc w:val="center"/>
        </w:trPr>
        <w:tc>
          <w:tcPr>
            <w:tcW w:w="4876" w:type="dxa"/>
            <w:tcBorders>
              <w:top w:val="nil"/>
              <w:left w:val="nil"/>
              <w:bottom w:val="nil"/>
              <w:right w:val="nil"/>
            </w:tcBorders>
          </w:tcPr>
          <w:p w14:paraId="2C0DEAE4" w14:textId="77777777" w:rsidR="00F301C1" w:rsidRPr="00AE429F" w:rsidRDefault="00F301C1" w:rsidP="00B011E4">
            <w:pPr>
              <w:pStyle w:val="Normal6a"/>
            </w:pPr>
          </w:p>
        </w:tc>
        <w:tc>
          <w:tcPr>
            <w:tcW w:w="4876" w:type="dxa"/>
            <w:tcBorders>
              <w:top w:val="nil"/>
              <w:left w:val="nil"/>
              <w:bottom w:val="nil"/>
              <w:right w:val="nil"/>
            </w:tcBorders>
          </w:tcPr>
          <w:p w14:paraId="2CF8FCDA" w14:textId="25FDA43C" w:rsidR="00F301C1" w:rsidRPr="00AE429F" w:rsidRDefault="00F301C1" w:rsidP="00B011E4">
            <w:pPr>
              <w:pStyle w:val="Normal6a"/>
            </w:pPr>
            <w:r w:rsidRPr="00AE429F">
              <w:rPr>
                <w:b/>
                <w:i/>
              </w:rPr>
              <w:t>M</w:t>
            </w:r>
            <w:r w:rsidR="00030136">
              <w:rPr>
                <w:b/>
                <w:i/>
              </w:rPr>
              <w:noBreakHyphen/>
            </w:r>
            <w:r w:rsidRPr="00AE429F">
              <w:rPr>
                <w:b/>
                <w:i/>
              </w:rPr>
              <w:t>A.</w:t>
            </w:r>
            <w:r w:rsidRPr="00AE429F">
              <w:tab/>
            </w:r>
            <w:r w:rsidRPr="00AE429F">
              <w:rPr>
                <w:b/>
                <w:i/>
              </w:rPr>
              <w:t>Considerando que as mulheres representam a maioria (78 %) dos profissionais de saúde na UE</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57E357F7" w14:textId="77777777" w:rsidTr="00B011E4">
        <w:trPr>
          <w:jc w:val="center"/>
        </w:trPr>
        <w:tc>
          <w:tcPr>
            <w:tcW w:w="4876" w:type="dxa"/>
            <w:tcBorders>
              <w:top w:val="nil"/>
              <w:left w:val="nil"/>
              <w:bottom w:val="nil"/>
              <w:right w:val="nil"/>
            </w:tcBorders>
          </w:tcPr>
          <w:p w14:paraId="61D3D875" w14:textId="77777777" w:rsidR="00F301C1" w:rsidRPr="00AE429F" w:rsidRDefault="00F301C1" w:rsidP="00B011E4"/>
        </w:tc>
        <w:tc>
          <w:tcPr>
            <w:tcW w:w="4876" w:type="dxa"/>
            <w:tcBorders>
              <w:top w:val="nil"/>
              <w:left w:val="nil"/>
              <w:bottom w:val="nil"/>
              <w:right w:val="nil"/>
            </w:tcBorders>
          </w:tcPr>
          <w:p w14:paraId="1723EA61" w14:textId="77777777" w:rsidR="00F301C1" w:rsidRPr="00AE429F" w:rsidRDefault="00F301C1" w:rsidP="00B011E4">
            <w:pPr>
              <w:pStyle w:val="Normal6a"/>
            </w:pPr>
            <w:r w:rsidRPr="00AE429F">
              <w:rPr>
                <w:b/>
                <w:i/>
              </w:rPr>
              <w:t>_________________</w:t>
            </w:r>
          </w:p>
        </w:tc>
      </w:tr>
      <w:tr w:rsidR="00F301C1" w:rsidRPr="00AE429F" w14:paraId="32E70182" w14:textId="77777777" w:rsidTr="00B011E4">
        <w:trPr>
          <w:jc w:val="center"/>
        </w:trPr>
        <w:tc>
          <w:tcPr>
            <w:tcW w:w="4876" w:type="dxa"/>
            <w:tcBorders>
              <w:top w:val="nil"/>
              <w:left w:val="nil"/>
              <w:bottom w:val="nil"/>
              <w:right w:val="nil"/>
            </w:tcBorders>
          </w:tcPr>
          <w:p w14:paraId="47B27892" w14:textId="77777777" w:rsidR="00F301C1" w:rsidRPr="00AE429F" w:rsidRDefault="00F301C1" w:rsidP="00B011E4"/>
        </w:tc>
        <w:tc>
          <w:tcPr>
            <w:tcW w:w="4876" w:type="dxa"/>
            <w:tcBorders>
              <w:top w:val="nil"/>
              <w:left w:val="nil"/>
              <w:bottom w:val="nil"/>
              <w:right w:val="nil"/>
            </w:tcBorders>
          </w:tcPr>
          <w:p w14:paraId="24C84AB6" w14:textId="701ACAF9"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Eurostat, «Majority of health jobs held by women» [Maioria dos postos de trabalho no setor da saúde ocupados por mulheres], 2021, https://ec.europa.eu/eurostat/web/products</w:t>
            </w:r>
            <w:r w:rsidR="00030136">
              <w:rPr>
                <w:b/>
                <w:i/>
              </w:rPr>
              <w:noBreakHyphen/>
            </w:r>
            <w:r w:rsidRPr="00AE429F">
              <w:rPr>
                <w:b/>
                <w:i/>
              </w:rPr>
              <w:t>eurostat</w:t>
            </w:r>
            <w:r w:rsidR="00030136">
              <w:rPr>
                <w:b/>
                <w:i/>
              </w:rPr>
              <w:noBreakHyphen/>
            </w:r>
            <w:r w:rsidRPr="00AE429F">
              <w:rPr>
                <w:b/>
                <w:i/>
              </w:rPr>
              <w:t>news/</w:t>
            </w:r>
            <w:r w:rsidR="00030136">
              <w:rPr>
                <w:b/>
                <w:i/>
              </w:rPr>
              <w:noBreakHyphen/>
            </w:r>
            <w:r w:rsidRPr="00AE429F">
              <w:rPr>
                <w:b/>
                <w:i/>
              </w:rPr>
              <w:t>/edn</w:t>
            </w:r>
            <w:r w:rsidR="00030136">
              <w:rPr>
                <w:b/>
                <w:i/>
              </w:rPr>
              <w:noBreakHyphen/>
            </w:r>
            <w:r w:rsidRPr="00AE429F">
              <w:rPr>
                <w:b/>
                <w:i/>
              </w:rPr>
              <w:t>20210308</w:t>
            </w:r>
            <w:r w:rsidR="00030136">
              <w:rPr>
                <w:b/>
                <w:i/>
              </w:rPr>
              <w:noBreakHyphen/>
            </w:r>
            <w:r w:rsidRPr="00AE429F">
              <w:rPr>
                <w:b/>
                <w:i/>
              </w:rPr>
              <w:t>1?etrans=pt.</w:t>
            </w:r>
          </w:p>
        </w:tc>
      </w:tr>
    </w:tbl>
    <w:p w14:paraId="6331A67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2CB7BE6" w14:textId="77777777" w:rsidR="00F301C1" w:rsidRPr="00AE429F" w:rsidRDefault="00F301C1" w:rsidP="00F301C1">
      <w:r w:rsidRPr="00AE429F">
        <w:rPr>
          <w:rStyle w:val="HideTWBExt"/>
        </w:rPr>
        <w:t>&lt;/Amend&gt;</w:t>
      </w:r>
    </w:p>
    <w:p w14:paraId="3C7A6FE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152</w:t>
      </w:r>
      <w:r w:rsidRPr="00AE429F">
        <w:rPr>
          <w:rStyle w:val="HideTWBExt"/>
        </w:rPr>
        <w:t>&lt;/NumAm&gt;</w:t>
      </w:r>
    </w:p>
    <w:p w14:paraId="4024879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472003F" w14:textId="77777777" w:rsidR="00F301C1" w:rsidRPr="00AE429F" w:rsidRDefault="00F301C1" w:rsidP="00F301C1">
      <w:pPr>
        <w:pStyle w:val="NormalBold"/>
      </w:pPr>
      <w:r w:rsidRPr="00AE429F">
        <w:rPr>
          <w:rStyle w:val="HideTWBExt"/>
          <w:b w:val="0"/>
        </w:rPr>
        <w:t>&lt;/RepeatBlock-By&gt;</w:t>
      </w:r>
    </w:p>
    <w:p w14:paraId="348055A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63405C" w14:textId="722DC08B" w:rsidR="00F301C1" w:rsidRPr="00AE429F" w:rsidRDefault="00F301C1" w:rsidP="00F301C1">
      <w:pPr>
        <w:pStyle w:val="NormalBold"/>
      </w:pPr>
      <w:r w:rsidRPr="00AE429F">
        <w:rPr>
          <w:rStyle w:val="HideTWBExt"/>
        </w:rPr>
        <w:t>&lt;Article&gt;</w:t>
      </w:r>
      <w:r w:rsidRPr="00AE429F">
        <w:t>Considerando M</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7E3BED6" w14:textId="77777777" w:rsidTr="00B011E4">
        <w:trPr>
          <w:trHeight w:hRule="exact" w:val="240"/>
          <w:jc w:val="center"/>
        </w:trPr>
        <w:tc>
          <w:tcPr>
            <w:tcW w:w="9752" w:type="dxa"/>
            <w:gridSpan w:val="2"/>
            <w:tcBorders>
              <w:top w:val="nil"/>
              <w:left w:val="nil"/>
              <w:bottom w:val="nil"/>
              <w:right w:val="nil"/>
            </w:tcBorders>
          </w:tcPr>
          <w:p w14:paraId="0CA8EEF4" w14:textId="77777777" w:rsidR="00F301C1" w:rsidRPr="00AE429F" w:rsidRDefault="00F301C1" w:rsidP="00B011E4"/>
        </w:tc>
      </w:tr>
      <w:tr w:rsidR="00F301C1" w:rsidRPr="00AE429F" w14:paraId="45890AF6" w14:textId="77777777" w:rsidTr="00B011E4">
        <w:trPr>
          <w:trHeight w:val="240"/>
          <w:jc w:val="center"/>
        </w:trPr>
        <w:tc>
          <w:tcPr>
            <w:tcW w:w="4876" w:type="dxa"/>
            <w:tcBorders>
              <w:top w:val="nil"/>
              <w:left w:val="nil"/>
              <w:bottom w:val="nil"/>
              <w:right w:val="nil"/>
            </w:tcBorders>
          </w:tcPr>
          <w:p w14:paraId="071CFA6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DBFE389" w14:textId="77777777" w:rsidR="00F301C1" w:rsidRPr="00AE429F" w:rsidRDefault="00F301C1" w:rsidP="00B011E4">
            <w:pPr>
              <w:pStyle w:val="AmColumnHeading"/>
            </w:pPr>
            <w:r w:rsidRPr="00AE429F">
              <w:t>Alteração</w:t>
            </w:r>
          </w:p>
        </w:tc>
      </w:tr>
      <w:tr w:rsidR="00F301C1" w:rsidRPr="00AE429F" w14:paraId="0A4048CD" w14:textId="77777777" w:rsidTr="00B011E4">
        <w:trPr>
          <w:jc w:val="center"/>
        </w:trPr>
        <w:tc>
          <w:tcPr>
            <w:tcW w:w="4876" w:type="dxa"/>
            <w:tcBorders>
              <w:top w:val="nil"/>
              <w:left w:val="nil"/>
              <w:bottom w:val="nil"/>
              <w:right w:val="nil"/>
            </w:tcBorders>
          </w:tcPr>
          <w:p w14:paraId="35765383" w14:textId="77777777" w:rsidR="00F301C1" w:rsidRPr="00AE429F" w:rsidRDefault="00F301C1" w:rsidP="00B011E4">
            <w:pPr>
              <w:pStyle w:val="Normal6a"/>
            </w:pPr>
          </w:p>
        </w:tc>
        <w:tc>
          <w:tcPr>
            <w:tcW w:w="4876" w:type="dxa"/>
            <w:tcBorders>
              <w:top w:val="nil"/>
              <w:left w:val="nil"/>
              <w:bottom w:val="nil"/>
              <w:right w:val="nil"/>
            </w:tcBorders>
          </w:tcPr>
          <w:p w14:paraId="176EA1C2" w14:textId="24037D56" w:rsidR="00F301C1" w:rsidRPr="00AE429F" w:rsidRDefault="00F301C1" w:rsidP="00B011E4">
            <w:pPr>
              <w:pStyle w:val="Normal6a"/>
            </w:pPr>
            <w:r w:rsidRPr="00AE429F">
              <w:rPr>
                <w:b/>
                <w:i/>
              </w:rPr>
              <w:t>M</w:t>
            </w:r>
            <w:r w:rsidR="00030136">
              <w:rPr>
                <w:b/>
                <w:i/>
              </w:rPr>
              <w:noBreakHyphen/>
            </w:r>
            <w:r w:rsidRPr="00AE429F">
              <w:rPr>
                <w:b/>
                <w:i/>
              </w:rPr>
              <w:t>B.</w:t>
            </w:r>
            <w:r w:rsidRPr="00AE429F">
              <w:tab/>
            </w:r>
            <w:r w:rsidRPr="00AE429F">
              <w:rPr>
                <w:b/>
                <w:i/>
              </w:rPr>
              <w:t>Considerando que a segurança sanitária é um elemento fundamental da segurança global e essencial para a resiliência das sociedades e das economias; que o subfinanciamento dos sistemas de saúde pública, a preparação para pandemias e a investigação no domínio da saúde comprometem tanto a estabilidade social como a proteção dos grupos vulneráveis; que as mulheres, em toda a sua diversidade, são frequentemente afetadas de forma desproporcionada por crises de saúde pública devido às desigualdades persistentes, às responsabilidades de prestação de cuidados e à exposição de género aos riscos para a saúde; que, por conseguinte, é necessário um investimento adequado e sustentado na segurança sanitária, incluindo medidas de preparação, prevenção e resposta sensíveis às questões de género, a fim de assegurar tanto a resiliência social como resultados equitativos em matéria de saúde; que as mulheres representam metade da população e que os sistemas de saúde sensíveis às questões de género são essenciais para a preparação, a resiliência e a estabilidade globais dos sistemas de saúde europeus;</w:t>
            </w:r>
          </w:p>
        </w:tc>
      </w:tr>
    </w:tbl>
    <w:p w14:paraId="5F35923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53785ED" w14:textId="77777777" w:rsidR="00F301C1" w:rsidRPr="00AE429F" w:rsidRDefault="00F301C1" w:rsidP="00F301C1">
      <w:r w:rsidRPr="00AE429F">
        <w:rPr>
          <w:rStyle w:val="HideTWBExt"/>
        </w:rPr>
        <w:t>&lt;/Amend&gt;</w:t>
      </w:r>
    </w:p>
    <w:p w14:paraId="224ACD9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153</w:t>
      </w:r>
      <w:r w:rsidRPr="00AE429F">
        <w:rPr>
          <w:rStyle w:val="HideTWBExt"/>
        </w:rPr>
        <w:t>&lt;/NumAm&gt;</w:t>
      </w:r>
    </w:p>
    <w:p w14:paraId="2ABCEBC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CAECCD3" w14:textId="77777777" w:rsidR="00F301C1" w:rsidRPr="00AE429F" w:rsidRDefault="00F301C1" w:rsidP="00F301C1">
      <w:pPr>
        <w:pStyle w:val="NormalBold"/>
      </w:pPr>
      <w:r w:rsidRPr="00AE429F">
        <w:rPr>
          <w:rStyle w:val="HideTWBExt"/>
          <w:b w:val="0"/>
        </w:rPr>
        <w:lastRenderedPageBreak/>
        <w:t>&lt;/RepeatBlock-By&gt;</w:t>
      </w:r>
    </w:p>
    <w:p w14:paraId="48F47AB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614A3EE" w14:textId="60D17892" w:rsidR="00F301C1" w:rsidRPr="00AE429F" w:rsidRDefault="00F301C1" w:rsidP="00F301C1">
      <w:pPr>
        <w:pStyle w:val="NormalBold"/>
      </w:pPr>
      <w:r w:rsidRPr="00AE429F">
        <w:rPr>
          <w:rStyle w:val="HideTWBExt"/>
        </w:rPr>
        <w:t>&lt;Article&gt;</w:t>
      </w:r>
      <w:r w:rsidRPr="00AE429F">
        <w:t>Considerando M</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444CC4F" w14:textId="77777777" w:rsidTr="00B011E4">
        <w:trPr>
          <w:trHeight w:hRule="exact" w:val="240"/>
          <w:jc w:val="center"/>
        </w:trPr>
        <w:tc>
          <w:tcPr>
            <w:tcW w:w="9752" w:type="dxa"/>
            <w:gridSpan w:val="2"/>
            <w:tcBorders>
              <w:top w:val="nil"/>
              <w:left w:val="nil"/>
              <w:bottom w:val="nil"/>
              <w:right w:val="nil"/>
            </w:tcBorders>
          </w:tcPr>
          <w:p w14:paraId="40E1DF6A" w14:textId="77777777" w:rsidR="00F301C1" w:rsidRPr="00AE429F" w:rsidRDefault="00F301C1" w:rsidP="00B011E4"/>
        </w:tc>
      </w:tr>
      <w:tr w:rsidR="00F301C1" w:rsidRPr="00AE429F" w14:paraId="2DEFB36B" w14:textId="77777777" w:rsidTr="00B011E4">
        <w:trPr>
          <w:trHeight w:val="240"/>
          <w:jc w:val="center"/>
        </w:trPr>
        <w:tc>
          <w:tcPr>
            <w:tcW w:w="4876" w:type="dxa"/>
            <w:tcBorders>
              <w:top w:val="nil"/>
              <w:left w:val="nil"/>
              <w:bottom w:val="nil"/>
              <w:right w:val="nil"/>
            </w:tcBorders>
          </w:tcPr>
          <w:p w14:paraId="4E5ED4A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100DD7" w14:textId="77777777" w:rsidR="00F301C1" w:rsidRPr="00AE429F" w:rsidRDefault="00F301C1" w:rsidP="00B011E4">
            <w:pPr>
              <w:pStyle w:val="AmColumnHeading"/>
            </w:pPr>
            <w:r w:rsidRPr="00AE429F">
              <w:t>Alteração</w:t>
            </w:r>
          </w:p>
        </w:tc>
      </w:tr>
      <w:tr w:rsidR="00F301C1" w:rsidRPr="00AE429F" w14:paraId="2444E2A9" w14:textId="77777777" w:rsidTr="00B011E4">
        <w:trPr>
          <w:jc w:val="center"/>
        </w:trPr>
        <w:tc>
          <w:tcPr>
            <w:tcW w:w="4876" w:type="dxa"/>
            <w:tcBorders>
              <w:top w:val="nil"/>
              <w:left w:val="nil"/>
              <w:bottom w:val="nil"/>
              <w:right w:val="nil"/>
            </w:tcBorders>
          </w:tcPr>
          <w:p w14:paraId="5FC2E031" w14:textId="77777777" w:rsidR="00F301C1" w:rsidRPr="00AE429F" w:rsidRDefault="00F301C1" w:rsidP="00B011E4">
            <w:pPr>
              <w:pStyle w:val="Normal6a"/>
            </w:pPr>
          </w:p>
        </w:tc>
        <w:tc>
          <w:tcPr>
            <w:tcW w:w="4876" w:type="dxa"/>
            <w:tcBorders>
              <w:top w:val="nil"/>
              <w:left w:val="nil"/>
              <w:bottom w:val="nil"/>
              <w:right w:val="nil"/>
            </w:tcBorders>
          </w:tcPr>
          <w:p w14:paraId="521FAD36" w14:textId="5BB3B163" w:rsidR="00F301C1" w:rsidRPr="00AE429F" w:rsidRDefault="00F301C1" w:rsidP="00B011E4">
            <w:pPr>
              <w:pStyle w:val="Normal6a"/>
            </w:pPr>
            <w:r w:rsidRPr="00AE429F">
              <w:rPr>
                <w:b/>
                <w:i/>
              </w:rPr>
              <w:t>M</w:t>
            </w:r>
            <w:r w:rsidR="00030136">
              <w:rPr>
                <w:b/>
                <w:i/>
              </w:rPr>
              <w:noBreakHyphen/>
            </w:r>
            <w:r w:rsidRPr="00AE429F">
              <w:rPr>
                <w:b/>
                <w:i/>
              </w:rPr>
              <w:t>B.</w:t>
            </w:r>
            <w:r w:rsidRPr="00AE429F">
              <w:tab/>
            </w:r>
            <w:r w:rsidRPr="00AE429F">
              <w:rPr>
                <w:b/>
                <w:i/>
              </w:rPr>
              <w:t>Considerando que as mulheres ciganas continuam a ser vítimas de racismo e discriminação no acesso aos cuidados de saúde e aos serviços de apoio em caso de violência; que, em alguns Estados</w:t>
            </w:r>
            <w:r w:rsidR="00030136">
              <w:rPr>
                <w:b/>
                <w:i/>
              </w:rPr>
              <w:noBreakHyphen/>
            </w:r>
            <w:r w:rsidRPr="00AE429F">
              <w:rPr>
                <w:b/>
                <w:i/>
              </w:rPr>
              <w:t>Membros, as mulheres ciganas continuam a ser vítimas de segregação étnica no contexto da prestação de cuidados de saúde reprodutiva e enfrentam formas exacerbadas de assédio e violência verbal, física e psicológica, incluindo durante o parto, e são particularmente frequentemente vítimas de tráfico e/ou exploração sexual; que, ao longo da sua história, as mulheres ciganas e as mulheres com deficiência têm sido sujeitas a práticas sistemáticas de esterilização forçada e coerciva na UE e que muitas delas foram privadas de vias de recurso eficazes;</w:t>
            </w:r>
          </w:p>
        </w:tc>
      </w:tr>
    </w:tbl>
    <w:p w14:paraId="01B8326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2727E6D" w14:textId="77777777" w:rsidR="00F301C1" w:rsidRPr="00AE429F" w:rsidRDefault="00F301C1" w:rsidP="00F301C1">
      <w:r w:rsidRPr="00AE429F">
        <w:rPr>
          <w:rStyle w:val="HideTWBExt"/>
        </w:rPr>
        <w:t>&lt;/Amend&gt;</w:t>
      </w:r>
    </w:p>
    <w:p w14:paraId="5387616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154</w:t>
      </w:r>
      <w:r w:rsidRPr="00AE429F">
        <w:rPr>
          <w:rStyle w:val="HideTWBExt"/>
        </w:rPr>
        <w:t>&lt;/NumAm&gt;</w:t>
      </w:r>
    </w:p>
    <w:p w14:paraId="0BB1390A"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28E5EF14" w14:textId="77777777" w:rsidR="00F301C1" w:rsidRPr="00AE429F" w:rsidRDefault="00F301C1" w:rsidP="00F301C1">
      <w:pPr>
        <w:pStyle w:val="NormalBold"/>
      </w:pPr>
      <w:r w:rsidRPr="00AE429F">
        <w:rPr>
          <w:rStyle w:val="HideTWBExt"/>
          <w:b w:val="0"/>
        </w:rPr>
        <w:t>&lt;/RepeatBlock-By&gt;</w:t>
      </w:r>
    </w:p>
    <w:p w14:paraId="18119FD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72CEEB0" w14:textId="48702296" w:rsidR="00F301C1" w:rsidRPr="00AE429F" w:rsidRDefault="00F301C1" w:rsidP="00F301C1">
      <w:pPr>
        <w:pStyle w:val="NormalBold"/>
      </w:pPr>
      <w:r w:rsidRPr="00AE429F">
        <w:rPr>
          <w:rStyle w:val="HideTWBExt"/>
        </w:rPr>
        <w:t>&lt;Article&gt;</w:t>
      </w:r>
      <w:r w:rsidRPr="00AE429F">
        <w:t>Considerando M</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E584EF3" w14:textId="77777777" w:rsidTr="00B011E4">
        <w:trPr>
          <w:trHeight w:hRule="exact" w:val="240"/>
          <w:jc w:val="center"/>
        </w:trPr>
        <w:tc>
          <w:tcPr>
            <w:tcW w:w="9752" w:type="dxa"/>
            <w:gridSpan w:val="2"/>
            <w:tcBorders>
              <w:top w:val="nil"/>
              <w:left w:val="nil"/>
              <w:bottom w:val="nil"/>
              <w:right w:val="nil"/>
            </w:tcBorders>
          </w:tcPr>
          <w:p w14:paraId="11CDC702" w14:textId="77777777" w:rsidR="00F301C1" w:rsidRPr="00AE429F" w:rsidRDefault="00F301C1" w:rsidP="00B011E4"/>
        </w:tc>
      </w:tr>
      <w:tr w:rsidR="00F301C1" w:rsidRPr="00AE429F" w14:paraId="796AFDC0" w14:textId="77777777" w:rsidTr="00B011E4">
        <w:trPr>
          <w:trHeight w:val="240"/>
          <w:jc w:val="center"/>
        </w:trPr>
        <w:tc>
          <w:tcPr>
            <w:tcW w:w="4876" w:type="dxa"/>
            <w:tcBorders>
              <w:top w:val="nil"/>
              <w:left w:val="nil"/>
              <w:bottom w:val="nil"/>
              <w:right w:val="nil"/>
            </w:tcBorders>
          </w:tcPr>
          <w:p w14:paraId="3CD9951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239AB3D" w14:textId="77777777" w:rsidR="00F301C1" w:rsidRPr="00AE429F" w:rsidRDefault="00F301C1" w:rsidP="00B011E4">
            <w:pPr>
              <w:pStyle w:val="AmColumnHeading"/>
            </w:pPr>
            <w:r w:rsidRPr="00AE429F">
              <w:t>Alteração</w:t>
            </w:r>
          </w:p>
        </w:tc>
      </w:tr>
      <w:tr w:rsidR="00F301C1" w:rsidRPr="00AE429F" w14:paraId="6F10A057" w14:textId="77777777" w:rsidTr="00B011E4">
        <w:trPr>
          <w:jc w:val="center"/>
        </w:trPr>
        <w:tc>
          <w:tcPr>
            <w:tcW w:w="4876" w:type="dxa"/>
            <w:tcBorders>
              <w:top w:val="nil"/>
              <w:left w:val="nil"/>
              <w:bottom w:val="nil"/>
              <w:right w:val="nil"/>
            </w:tcBorders>
          </w:tcPr>
          <w:p w14:paraId="1895B09B" w14:textId="77777777" w:rsidR="00F301C1" w:rsidRPr="00AE429F" w:rsidRDefault="00F301C1" w:rsidP="00B011E4">
            <w:pPr>
              <w:pStyle w:val="Normal6a"/>
            </w:pPr>
          </w:p>
        </w:tc>
        <w:tc>
          <w:tcPr>
            <w:tcW w:w="4876" w:type="dxa"/>
            <w:tcBorders>
              <w:top w:val="nil"/>
              <w:left w:val="nil"/>
              <w:bottom w:val="nil"/>
              <w:right w:val="nil"/>
            </w:tcBorders>
          </w:tcPr>
          <w:p w14:paraId="41A4EC78" w14:textId="35B2FF1D" w:rsidR="00F301C1" w:rsidRPr="00AE429F" w:rsidRDefault="00F301C1" w:rsidP="00B011E4">
            <w:pPr>
              <w:pStyle w:val="Normal6a"/>
            </w:pPr>
            <w:r w:rsidRPr="00AE429F">
              <w:rPr>
                <w:b/>
                <w:i/>
              </w:rPr>
              <w:t>M</w:t>
            </w:r>
            <w:r w:rsidR="00030136">
              <w:rPr>
                <w:b/>
                <w:i/>
              </w:rPr>
              <w:noBreakHyphen/>
            </w:r>
            <w:r w:rsidRPr="00AE429F">
              <w:rPr>
                <w:b/>
                <w:i/>
              </w:rPr>
              <w:t>B.</w:t>
            </w:r>
            <w:r w:rsidRPr="00AE429F">
              <w:tab/>
            </w:r>
            <w:r w:rsidRPr="00AE429F">
              <w:rPr>
                <w:b/>
                <w:i/>
              </w:rPr>
              <w:t xml:space="preserve">Considerando que as mulheres com um baixo estatuto socioeconómico na UE sofrem de problemas de saúde mental em comparação com as suas congéneres mais ricas, ao mesmo tempo que enfrentam taxas mais elevadas de sofrimento psicológico, doenças crónicas e tensão financeira, muitas vezes exacerbadas pelo trabalho precário; que os serviços psicológicos do setor dos </w:t>
            </w:r>
            <w:r w:rsidRPr="00AE429F">
              <w:rPr>
                <w:b/>
                <w:i/>
              </w:rPr>
              <w:lastRenderedPageBreak/>
              <w:t>cuidados de saúde públicos desempenham um papel importante para chegar às mulheres desfavorecidas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15F10311" w14:textId="77777777" w:rsidTr="00B011E4">
        <w:trPr>
          <w:jc w:val="center"/>
        </w:trPr>
        <w:tc>
          <w:tcPr>
            <w:tcW w:w="4876" w:type="dxa"/>
            <w:tcBorders>
              <w:top w:val="nil"/>
              <w:left w:val="nil"/>
              <w:bottom w:val="nil"/>
              <w:right w:val="nil"/>
            </w:tcBorders>
          </w:tcPr>
          <w:p w14:paraId="6BE42742" w14:textId="77777777" w:rsidR="00F301C1" w:rsidRPr="00AE429F" w:rsidRDefault="00F301C1" w:rsidP="00B011E4"/>
        </w:tc>
        <w:tc>
          <w:tcPr>
            <w:tcW w:w="4876" w:type="dxa"/>
            <w:tcBorders>
              <w:top w:val="nil"/>
              <w:left w:val="nil"/>
              <w:bottom w:val="nil"/>
              <w:right w:val="nil"/>
            </w:tcBorders>
          </w:tcPr>
          <w:p w14:paraId="2AC30058" w14:textId="77777777" w:rsidR="00F301C1" w:rsidRPr="00AE429F" w:rsidRDefault="00F301C1" w:rsidP="00B011E4">
            <w:pPr>
              <w:pStyle w:val="Normal6a"/>
            </w:pPr>
            <w:r w:rsidRPr="00AE429F">
              <w:rPr>
                <w:b/>
                <w:i/>
              </w:rPr>
              <w:t>_________________</w:t>
            </w:r>
          </w:p>
        </w:tc>
      </w:tr>
      <w:tr w:rsidR="00F301C1" w:rsidRPr="00AE429F" w14:paraId="3454F265" w14:textId="77777777" w:rsidTr="00B011E4">
        <w:trPr>
          <w:jc w:val="center"/>
        </w:trPr>
        <w:tc>
          <w:tcPr>
            <w:tcW w:w="4876" w:type="dxa"/>
            <w:tcBorders>
              <w:top w:val="nil"/>
              <w:left w:val="nil"/>
              <w:bottom w:val="nil"/>
              <w:right w:val="nil"/>
            </w:tcBorders>
          </w:tcPr>
          <w:p w14:paraId="5A0F6782" w14:textId="77777777" w:rsidR="00F301C1" w:rsidRPr="00AE429F" w:rsidRDefault="00F301C1" w:rsidP="00B011E4"/>
        </w:tc>
        <w:tc>
          <w:tcPr>
            <w:tcW w:w="4876" w:type="dxa"/>
            <w:tcBorders>
              <w:top w:val="nil"/>
              <w:left w:val="nil"/>
              <w:bottom w:val="nil"/>
              <w:right w:val="nil"/>
            </w:tcBorders>
          </w:tcPr>
          <w:p w14:paraId="1C02D93E" w14:textId="2F382DC7"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EIGE, «Gender Equality Index 2021: Health» [Índice de Igualdade de Género 2021: Saúde], https://eige.europa.eu/publications</w:t>
            </w:r>
            <w:r w:rsidR="00030136">
              <w:rPr>
                <w:b/>
                <w:i/>
              </w:rPr>
              <w:noBreakHyphen/>
            </w:r>
            <w:r w:rsidRPr="00AE429F">
              <w:rPr>
                <w:b/>
                <w:i/>
              </w:rPr>
              <w:t>resources/toolkits</w:t>
            </w:r>
            <w:r w:rsidR="00030136">
              <w:rPr>
                <w:b/>
                <w:i/>
              </w:rPr>
              <w:noBreakHyphen/>
            </w:r>
            <w:r w:rsidRPr="00AE429F">
              <w:rPr>
                <w:b/>
                <w:i/>
              </w:rPr>
              <w:t>guides/gender</w:t>
            </w:r>
            <w:r w:rsidR="00030136">
              <w:rPr>
                <w:b/>
                <w:i/>
              </w:rPr>
              <w:noBreakHyphen/>
            </w:r>
            <w:r w:rsidRPr="00AE429F">
              <w:rPr>
                <w:b/>
                <w:i/>
              </w:rPr>
              <w:t>equality</w:t>
            </w:r>
            <w:r w:rsidR="00030136">
              <w:rPr>
                <w:b/>
                <w:i/>
              </w:rPr>
              <w:noBreakHyphen/>
            </w:r>
            <w:r w:rsidRPr="00AE429F">
              <w:rPr>
                <w:b/>
                <w:i/>
              </w:rPr>
              <w:t>index</w:t>
            </w:r>
            <w:r w:rsidR="00030136">
              <w:rPr>
                <w:b/>
                <w:i/>
              </w:rPr>
              <w:noBreakHyphen/>
            </w:r>
            <w:r w:rsidRPr="00AE429F">
              <w:rPr>
                <w:b/>
                <w:i/>
              </w:rPr>
              <w:t>2021</w:t>
            </w:r>
            <w:r w:rsidR="00030136">
              <w:rPr>
                <w:b/>
                <w:i/>
              </w:rPr>
              <w:noBreakHyphen/>
            </w:r>
            <w:r w:rsidRPr="00AE429F">
              <w:rPr>
                <w:b/>
                <w:i/>
              </w:rPr>
              <w:t>report/women</w:t>
            </w:r>
            <w:r w:rsidR="00030136">
              <w:rPr>
                <w:b/>
                <w:i/>
              </w:rPr>
              <w:noBreakHyphen/>
            </w:r>
            <w:r w:rsidRPr="00AE429F">
              <w:rPr>
                <w:b/>
                <w:i/>
              </w:rPr>
              <w:t>report</w:t>
            </w:r>
            <w:r w:rsidR="00030136">
              <w:rPr>
                <w:b/>
                <w:i/>
              </w:rPr>
              <w:noBreakHyphen/>
            </w:r>
            <w:r w:rsidRPr="00AE429F">
              <w:rPr>
                <w:b/>
                <w:i/>
              </w:rPr>
              <w:t>poorer</w:t>
            </w:r>
            <w:r w:rsidR="00030136">
              <w:rPr>
                <w:b/>
                <w:i/>
              </w:rPr>
              <w:noBreakHyphen/>
            </w:r>
            <w:r w:rsidRPr="00AE429F">
              <w:rPr>
                <w:b/>
                <w:i/>
              </w:rPr>
              <w:t>mental</w:t>
            </w:r>
            <w:r w:rsidR="00030136">
              <w:rPr>
                <w:b/>
                <w:i/>
              </w:rPr>
              <w:noBreakHyphen/>
            </w:r>
            <w:r w:rsidRPr="00AE429F">
              <w:rPr>
                <w:b/>
                <w:i/>
              </w:rPr>
              <w:t>well</w:t>
            </w:r>
            <w:r w:rsidR="00030136">
              <w:rPr>
                <w:b/>
                <w:i/>
              </w:rPr>
              <w:noBreakHyphen/>
            </w:r>
            <w:r w:rsidRPr="00AE429F">
              <w:rPr>
                <w:b/>
                <w:i/>
              </w:rPr>
              <w:t>being</w:t>
            </w:r>
            <w:r w:rsidR="00030136">
              <w:rPr>
                <w:b/>
                <w:i/>
              </w:rPr>
              <w:noBreakHyphen/>
            </w:r>
            <w:r w:rsidRPr="00AE429F">
              <w:rPr>
                <w:b/>
                <w:i/>
              </w:rPr>
              <w:t>men?language_content_entity=en</w:t>
            </w:r>
          </w:p>
        </w:tc>
      </w:tr>
    </w:tbl>
    <w:p w14:paraId="39E3E27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674880F" w14:textId="77777777" w:rsidR="00F301C1" w:rsidRPr="00AE429F" w:rsidRDefault="00F301C1" w:rsidP="00F301C1">
      <w:r w:rsidRPr="00AE429F">
        <w:rPr>
          <w:rStyle w:val="HideTWBExt"/>
        </w:rPr>
        <w:t>&lt;/Amend&gt;</w:t>
      </w:r>
    </w:p>
    <w:p w14:paraId="066BEE9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155</w:t>
      </w:r>
      <w:r w:rsidRPr="00AE429F">
        <w:rPr>
          <w:rStyle w:val="HideTWBExt"/>
        </w:rPr>
        <w:t>&lt;/NumAm&gt;</w:t>
      </w:r>
    </w:p>
    <w:p w14:paraId="75ADA8F1"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2371053" w14:textId="77777777" w:rsidR="00F301C1" w:rsidRPr="00AE429F" w:rsidRDefault="00F301C1" w:rsidP="00F301C1">
      <w:pPr>
        <w:pStyle w:val="NormalBold"/>
      </w:pPr>
      <w:r w:rsidRPr="00AE429F">
        <w:rPr>
          <w:rStyle w:val="HideTWBExt"/>
          <w:b w:val="0"/>
        </w:rPr>
        <w:t>&lt;/RepeatBlock-By&gt;</w:t>
      </w:r>
    </w:p>
    <w:p w14:paraId="357A13D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58418D" w14:textId="69EE0EE1" w:rsidR="00F301C1" w:rsidRPr="00AE429F" w:rsidRDefault="00F301C1" w:rsidP="00F301C1">
      <w:pPr>
        <w:pStyle w:val="NormalBold"/>
      </w:pPr>
      <w:r w:rsidRPr="00AE429F">
        <w:rPr>
          <w:rStyle w:val="HideTWBExt"/>
        </w:rPr>
        <w:t>&lt;Article&gt;</w:t>
      </w:r>
      <w:r w:rsidRPr="00AE429F">
        <w:t>Considerando M</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BC67CF0" w14:textId="77777777" w:rsidTr="00B011E4">
        <w:trPr>
          <w:trHeight w:hRule="exact" w:val="240"/>
          <w:jc w:val="center"/>
        </w:trPr>
        <w:tc>
          <w:tcPr>
            <w:tcW w:w="9752" w:type="dxa"/>
            <w:gridSpan w:val="2"/>
            <w:tcBorders>
              <w:top w:val="nil"/>
              <w:left w:val="nil"/>
              <w:bottom w:val="nil"/>
              <w:right w:val="nil"/>
            </w:tcBorders>
          </w:tcPr>
          <w:p w14:paraId="7FD79044" w14:textId="77777777" w:rsidR="00F301C1" w:rsidRPr="00AE429F" w:rsidRDefault="00F301C1" w:rsidP="00B011E4"/>
        </w:tc>
      </w:tr>
      <w:tr w:rsidR="00F301C1" w:rsidRPr="00AE429F" w14:paraId="72BB392A" w14:textId="77777777" w:rsidTr="00B011E4">
        <w:trPr>
          <w:trHeight w:val="240"/>
          <w:jc w:val="center"/>
        </w:trPr>
        <w:tc>
          <w:tcPr>
            <w:tcW w:w="4876" w:type="dxa"/>
            <w:tcBorders>
              <w:top w:val="nil"/>
              <w:left w:val="nil"/>
              <w:bottom w:val="nil"/>
              <w:right w:val="nil"/>
            </w:tcBorders>
          </w:tcPr>
          <w:p w14:paraId="58B3BCF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264DE92" w14:textId="77777777" w:rsidR="00F301C1" w:rsidRPr="00AE429F" w:rsidRDefault="00F301C1" w:rsidP="00B011E4">
            <w:pPr>
              <w:pStyle w:val="AmColumnHeading"/>
            </w:pPr>
            <w:r w:rsidRPr="00AE429F">
              <w:t>Alteração</w:t>
            </w:r>
          </w:p>
        </w:tc>
      </w:tr>
      <w:tr w:rsidR="00F301C1" w:rsidRPr="00AE429F" w14:paraId="0C7034B3" w14:textId="77777777" w:rsidTr="00B011E4">
        <w:trPr>
          <w:jc w:val="center"/>
        </w:trPr>
        <w:tc>
          <w:tcPr>
            <w:tcW w:w="4876" w:type="dxa"/>
            <w:tcBorders>
              <w:top w:val="nil"/>
              <w:left w:val="nil"/>
              <w:bottom w:val="nil"/>
              <w:right w:val="nil"/>
            </w:tcBorders>
          </w:tcPr>
          <w:p w14:paraId="138CEDF5" w14:textId="77777777" w:rsidR="00F301C1" w:rsidRPr="00AE429F" w:rsidRDefault="00F301C1" w:rsidP="00B011E4">
            <w:pPr>
              <w:pStyle w:val="Normal6a"/>
            </w:pPr>
          </w:p>
        </w:tc>
        <w:tc>
          <w:tcPr>
            <w:tcW w:w="4876" w:type="dxa"/>
            <w:tcBorders>
              <w:top w:val="nil"/>
              <w:left w:val="nil"/>
              <w:bottom w:val="nil"/>
              <w:right w:val="nil"/>
            </w:tcBorders>
          </w:tcPr>
          <w:p w14:paraId="20919790" w14:textId="3542BFDF" w:rsidR="00F301C1" w:rsidRPr="00AE429F" w:rsidRDefault="00F301C1" w:rsidP="00B011E4">
            <w:pPr>
              <w:pStyle w:val="Normal6a"/>
            </w:pPr>
            <w:r w:rsidRPr="00AE429F">
              <w:rPr>
                <w:b/>
                <w:i/>
              </w:rPr>
              <w:t>M</w:t>
            </w:r>
            <w:r w:rsidR="00030136">
              <w:rPr>
                <w:b/>
                <w:i/>
              </w:rPr>
              <w:noBreakHyphen/>
            </w:r>
            <w:r w:rsidRPr="00AE429F">
              <w:rPr>
                <w:b/>
                <w:i/>
              </w:rPr>
              <w:t>C.</w:t>
            </w:r>
            <w:r w:rsidRPr="00AE429F">
              <w:tab/>
            </w:r>
            <w:r w:rsidRPr="00AE429F">
              <w:rPr>
                <w:b/>
                <w:i/>
              </w:rPr>
              <w:t>Considerando que as condições de saúde que afetam as mulheres de forma desproporcionada têm um impacto económico significativo através da redução da produtividade e do absentismo; que a perda anual total de produção devido à enxaqueca, que afeta as mulheres de forma desproporcionada, é estimada em 111 mil milhões de EUR em custos indiretos na UE</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68489A01" w14:textId="77777777" w:rsidTr="00B011E4">
        <w:trPr>
          <w:jc w:val="center"/>
        </w:trPr>
        <w:tc>
          <w:tcPr>
            <w:tcW w:w="4876" w:type="dxa"/>
            <w:tcBorders>
              <w:top w:val="nil"/>
              <w:left w:val="nil"/>
              <w:bottom w:val="nil"/>
              <w:right w:val="nil"/>
            </w:tcBorders>
          </w:tcPr>
          <w:p w14:paraId="47A27225" w14:textId="77777777" w:rsidR="00F301C1" w:rsidRPr="00AE429F" w:rsidRDefault="00F301C1" w:rsidP="00B011E4"/>
        </w:tc>
        <w:tc>
          <w:tcPr>
            <w:tcW w:w="4876" w:type="dxa"/>
            <w:tcBorders>
              <w:top w:val="nil"/>
              <w:left w:val="nil"/>
              <w:bottom w:val="nil"/>
              <w:right w:val="nil"/>
            </w:tcBorders>
          </w:tcPr>
          <w:p w14:paraId="3E01DB58" w14:textId="77777777" w:rsidR="00F301C1" w:rsidRPr="00AE429F" w:rsidRDefault="00F301C1" w:rsidP="00B011E4">
            <w:pPr>
              <w:pStyle w:val="Normal6a"/>
            </w:pPr>
            <w:r w:rsidRPr="00AE429F">
              <w:rPr>
                <w:b/>
                <w:i/>
              </w:rPr>
              <w:t>_________________</w:t>
            </w:r>
          </w:p>
        </w:tc>
      </w:tr>
      <w:tr w:rsidR="00F301C1" w:rsidRPr="00AE429F" w14:paraId="725BF2E2" w14:textId="77777777" w:rsidTr="00B011E4">
        <w:trPr>
          <w:jc w:val="center"/>
        </w:trPr>
        <w:tc>
          <w:tcPr>
            <w:tcW w:w="4876" w:type="dxa"/>
            <w:tcBorders>
              <w:top w:val="nil"/>
              <w:left w:val="nil"/>
              <w:bottom w:val="nil"/>
              <w:right w:val="nil"/>
            </w:tcBorders>
          </w:tcPr>
          <w:p w14:paraId="44490CCD" w14:textId="77777777" w:rsidR="00F301C1" w:rsidRPr="00AE429F" w:rsidRDefault="00F301C1" w:rsidP="00B011E4"/>
        </w:tc>
        <w:tc>
          <w:tcPr>
            <w:tcW w:w="4876" w:type="dxa"/>
            <w:tcBorders>
              <w:top w:val="nil"/>
              <w:left w:val="nil"/>
              <w:bottom w:val="nil"/>
              <w:right w:val="nil"/>
            </w:tcBorders>
          </w:tcPr>
          <w:p w14:paraId="417CF8A7" w14:textId="54137B57"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European Migraine and Headache Alliance (EMHA), «Towards a European Roadmap on Migraine: Strategic Conclusions and Policy Recommendations» [Rumo a um Roteiro Europeu sobre a enxaqueca: conclusões estratégicas e recomendações políticas], 2025, https://www.emhalliance.org/wp</w:t>
            </w:r>
            <w:r w:rsidR="00030136">
              <w:rPr>
                <w:b/>
                <w:i/>
              </w:rPr>
              <w:noBreakHyphen/>
            </w:r>
            <w:r w:rsidRPr="00AE429F">
              <w:rPr>
                <w:b/>
                <w:i/>
              </w:rPr>
              <w:t>content/uploads/dlm_uploads/EMHA</w:t>
            </w:r>
            <w:r w:rsidR="00030136">
              <w:rPr>
                <w:b/>
                <w:i/>
              </w:rPr>
              <w:noBreakHyphen/>
            </w:r>
            <w:r w:rsidRPr="00AE429F">
              <w:rPr>
                <w:b/>
                <w:i/>
              </w:rPr>
              <w:t>Roadmap</w:t>
            </w:r>
            <w:r w:rsidR="00030136">
              <w:rPr>
                <w:b/>
                <w:i/>
              </w:rPr>
              <w:noBreakHyphen/>
            </w:r>
            <w:r w:rsidRPr="00AE429F">
              <w:rPr>
                <w:b/>
                <w:i/>
              </w:rPr>
              <w:t>2025</w:t>
            </w:r>
            <w:r w:rsidR="00030136">
              <w:rPr>
                <w:b/>
                <w:i/>
              </w:rPr>
              <w:noBreakHyphen/>
            </w:r>
            <w:r w:rsidRPr="00AE429F">
              <w:rPr>
                <w:b/>
                <w:i/>
              </w:rPr>
              <w:t>EU</w:t>
            </w:r>
            <w:r w:rsidR="00030136">
              <w:rPr>
                <w:b/>
                <w:i/>
              </w:rPr>
              <w:noBreakHyphen/>
            </w:r>
            <w:r w:rsidRPr="00AE429F">
              <w:rPr>
                <w:b/>
                <w:i/>
              </w:rPr>
              <w:t>roadmap_july17.pdf</w:t>
            </w:r>
          </w:p>
        </w:tc>
      </w:tr>
    </w:tbl>
    <w:p w14:paraId="4C81CE9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ADF9F39" w14:textId="77777777" w:rsidR="00F301C1" w:rsidRPr="00AE429F" w:rsidRDefault="00F301C1" w:rsidP="00F301C1">
      <w:r w:rsidRPr="00AE429F">
        <w:rPr>
          <w:rStyle w:val="HideTWBExt"/>
        </w:rPr>
        <w:t>&lt;/Amend&gt;</w:t>
      </w:r>
    </w:p>
    <w:p w14:paraId="7E21AF5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156</w:t>
      </w:r>
      <w:r w:rsidRPr="00AE429F">
        <w:rPr>
          <w:rStyle w:val="HideTWBExt"/>
        </w:rPr>
        <w:t>&lt;/NumAm&gt;</w:t>
      </w:r>
    </w:p>
    <w:p w14:paraId="6D4FDAE4"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2B8D51A5" w14:textId="77777777" w:rsidR="00F301C1" w:rsidRPr="00AE429F" w:rsidRDefault="00F301C1" w:rsidP="00F301C1">
      <w:pPr>
        <w:pStyle w:val="NormalBold"/>
      </w:pPr>
      <w:r w:rsidRPr="00AE429F">
        <w:rPr>
          <w:rStyle w:val="HideTWBExt"/>
          <w:b w:val="0"/>
        </w:rPr>
        <w:t>&lt;/RepeatBlock-By&gt;</w:t>
      </w:r>
    </w:p>
    <w:p w14:paraId="6781E14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AD80A4" w14:textId="78938B94" w:rsidR="00F301C1" w:rsidRPr="00AE429F" w:rsidRDefault="00F301C1" w:rsidP="00F301C1">
      <w:pPr>
        <w:pStyle w:val="NormalBold"/>
      </w:pPr>
      <w:r w:rsidRPr="00AE429F">
        <w:rPr>
          <w:rStyle w:val="HideTWBExt"/>
        </w:rPr>
        <w:t>&lt;Article&gt;</w:t>
      </w:r>
      <w:r w:rsidRPr="00AE429F">
        <w:t>Considerando M</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7F7EA6C" w14:textId="77777777" w:rsidTr="00B011E4">
        <w:trPr>
          <w:trHeight w:hRule="exact" w:val="240"/>
          <w:jc w:val="center"/>
        </w:trPr>
        <w:tc>
          <w:tcPr>
            <w:tcW w:w="9752" w:type="dxa"/>
            <w:gridSpan w:val="2"/>
            <w:tcBorders>
              <w:top w:val="nil"/>
              <w:left w:val="nil"/>
              <w:bottom w:val="nil"/>
              <w:right w:val="nil"/>
            </w:tcBorders>
          </w:tcPr>
          <w:p w14:paraId="272D17D4" w14:textId="77777777" w:rsidR="00F301C1" w:rsidRPr="00AE429F" w:rsidRDefault="00F301C1" w:rsidP="00B011E4"/>
        </w:tc>
      </w:tr>
      <w:tr w:rsidR="00F301C1" w:rsidRPr="00AE429F" w14:paraId="4550AB1C" w14:textId="77777777" w:rsidTr="00B011E4">
        <w:trPr>
          <w:trHeight w:val="240"/>
          <w:jc w:val="center"/>
        </w:trPr>
        <w:tc>
          <w:tcPr>
            <w:tcW w:w="4876" w:type="dxa"/>
            <w:tcBorders>
              <w:top w:val="nil"/>
              <w:left w:val="nil"/>
              <w:bottom w:val="nil"/>
              <w:right w:val="nil"/>
            </w:tcBorders>
          </w:tcPr>
          <w:p w14:paraId="4CE8F2D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FBA3359" w14:textId="77777777" w:rsidR="00F301C1" w:rsidRPr="00AE429F" w:rsidRDefault="00F301C1" w:rsidP="00B011E4">
            <w:pPr>
              <w:pStyle w:val="AmColumnHeading"/>
            </w:pPr>
            <w:r w:rsidRPr="00AE429F">
              <w:t>Alteração</w:t>
            </w:r>
          </w:p>
        </w:tc>
      </w:tr>
      <w:tr w:rsidR="00F301C1" w:rsidRPr="00AE429F" w14:paraId="3620BED1" w14:textId="77777777" w:rsidTr="00B011E4">
        <w:trPr>
          <w:jc w:val="center"/>
        </w:trPr>
        <w:tc>
          <w:tcPr>
            <w:tcW w:w="4876" w:type="dxa"/>
            <w:tcBorders>
              <w:top w:val="nil"/>
              <w:left w:val="nil"/>
              <w:bottom w:val="nil"/>
              <w:right w:val="nil"/>
            </w:tcBorders>
          </w:tcPr>
          <w:p w14:paraId="42C1197A" w14:textId="77777777" w:rsidR="00F301C1" w:rsidRPr="00AE429F" w:rsidRDefault="00F301C1" w:rsidP="00B011E4">
            <w:pPr>
              <w:pStyle w:val="Normal6a"/>
            </w:pPr>
          </w:p>
        </w:tc>
        <w:tc>
          <w:tcPr>
            <w:tcW w:w="4876" w:type="dxa"/>
            <w:tcBorders>
              <w:top w:val="nil"/>
              <w:left w:val="nil"/>
              <w:bottom w:val="nil"/>
              <w:right w:val="nil"/>
            </w:tcBorders>
          </w:tcPr>
          <w:p w14:paraId="04FB4207" w14:textId="63CC7573" w:rsidR="00F301C1" w:rsidRPr="00AE429F" w:rsidRDefault="00F301C1" w:rsidP="00B011E4">
            <w:pPr>
              <w:pStyle w:val="Normal6a"/>
            </w:pPr>
            <w:r w:rsidRPr="00AE429F">
              <w:rPr>
                <w:b/>
                <w:i/>
              </w:rPr>
              <w:t>M</w:t>
            </w:r>
            <w:r w:rsidR="00030136">
              <w:rPr>
                <w:b/>
                <w:i/>
              </w:rPr>
              <w:noBreakHyphen/>
            </w:r>
            <w:r w:rsidRPr="00AE429F">
              <w:rPr>
                <w:b/>
                <w:i/>
              </w:rPr>
              <w:t>C.</w:t>
            </w:r>
            <w:r w:rsidRPr="00AE429F">
              <w:tab/>
            </w:r>
            <w:r w:rsidRPr="00AE429F">
              <w:rPr>
                <w:b/>
                <w:i/>
              </w:rPr>
              <w:t>Considerando que cerca de 10 % de metade da população da UE que menstrua é afetada pela pobreza durante o período, com uma prevalência mais elevada entre as pessoas com baixos rendimentos, os refugiados, os jovens e as pessoas com deficiência</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5757D2AC" w14:textId="77777777" w:rsidTr="00B011E4">
        <w:trPr>
          <w:jc w:val="center"/>
        </w:trPr>
        <w:tc>
          <w:tcPr>
            <w:tcW w:w="4876" w:type="dxa"/>
            <w:tcBorders>
              <w:top w:val="nil"/>
              <w:left w:val="nil"/>
              <w:bottom w:val="nil"/>
              <w:right w:val="nil"/>
            </w:tcBorders>
          </w:tcPr>
          <w:p w14:paraId="21451B37" w14:textId="77777777" w:rsidR="00F301C1" w:rsidRPr="00AE429F" w:rsidRDefault="00F301C1" w:rsidP="00B011E4"/>
        </w:tc>
        <w:tc>
          <w:tcPr>
            <w:tcW w:w="4876" w:type="dxa"/>
            <w:tcBorders>
              <w:top w:val="nil"/>
              <w:left w:val="nil"/>
              <w:bottom w:val="nil"/>
              <w:right w:val="nil"/>
            </w:tcBorders>
          </w:tcPr>
          <w:p w14:paraId="7331C4CD" w14:textId="77777777" w:rsidR="00F301C1" w:rsidRPr="00AE429F" w:rsidRDefault="00F301C1" w:rsidP="00B011E4">
            <w:pPr>
              <w:pStyle w:val="Normal6a"/>
            </w:pPr>
            <w:r w:rsidRPr="00AE429F">
              <w:rPr>
                <w:b/>
                <w:i/>
              </w:rPr>
              <w:t>_________________</w:t>
            </w:r>
          </w:p>
        </w:tc>
      </w:tr>
      <w:tr w:rsidR="00F301C1" w:rsidRPr="00AE429F" w14:paraId="71F24C9E" w14:textId="77777777" w:rsidTr="00B011E4">
        <w:trPr>
          <w:jc w:val="center"/>
        </w:trPr>
        <w:tc>
          <w:tcPr>
            <w:tcW w:w="4876" w:type="dxa"/>
            <w:tcBorders>
              <w:top w:val="nil"/>
              <w:left w:val="nil"/>
              <w:bottom w:val="nil"/>
              <w:right w:val="nil"/>
            </w:tcBorders>
          </w:tcPr>
          <w:p w14:paraId="5F3A0765" w14:textId="77777777" w:rsidR="00F301C1" w:rsidRPr="00AE429F" w:rsidRDefault="00F301C1" w:rsidP="00B011E4"/>
        </w:tc>
        <w:tc>
          <w:tcPr>
            <w:tcW w:w="4876" w:type="dxa"/>
            <w:tcBorders>
              <w:top w:val="nil"/>
              <w:left w:val="nil"/>
              <w:bottom w:val="nil"/>
              <w:right w:val="nil"/>
            </w:tcBorders>
          </w:tcPr>
          <w:p w14:paraId="503A91A5" w14:textId="0937ED9D"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European Parliament Briefing, «Addressing menstrual poverty in the EU» [Abordar a pobreza menstrual na UE], Serviços de Estudos de Apoio aos Deputados, Serviço de Estudos do Parlamento Europeu, 2025, https://www.europarl.europa.eu/thinktank/pt/document/EPRS_BRI(2025)772855</w:t>
            </w:r>
          </w:p>
        </w:tc>
      </w:tr>
    </w:tbl>
    <w:p w14:paraId="777235E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38A6CA1" w14:textId="77777777" w:rsidR="00F301C1" w:rsidRPr="00AE429F" w:rsidRDefault="00F301C1" w:rsidP="00F301C1">
      <w:r w:rsidRPr="00AE429F">
        <w:rPr>
          <w:rStyle w:val="HideTWBExt"/>
        </w:rPr>
        <w:t>&lt;/Amend&gt;</w:t>
      </w:r>
    </w:p>
    <w:p w14:paraId="3140895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157</w:t>
      </w:r>
      <w:r w:rsidRPr="00AE429F">
        <w:rPr>
          <w:rStyle w:val="HideTWBExt"/>
        </w:rPr>
        <w:t>&lt;/NumAm&gt;</w:t>
      </w:r>
    </w:p>
    <w:p w14:paraId="13E11391"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3CB8500F" w14:textId="77777777" w:rsidR="00F301C1" w:rsidRPr="00AE429F" w:rsidRDefault="00F301C1" w:rsidP="00F301C1">
      <w:pPr>
        <w:pStyle w:val="NormalBold"/>
      </w:pPr>
      <w:r w:rsidRPr="00AE429F">
        <w:rPr>
          <w:rStyle w:val="HideTWBExt"/>
          <w:b w:val="0"/>
        </w:rPr>
        <w:t>&lt;/RepeatBlock-By&gt;</w:t>
      </w:r>
    </w:p>
    <w:p w14:paraId="05E413A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9D212EF" w14:textId="2F46971A" w:rsidR="00F301C1" w:rsidRPr="00AE429F" w:rsidRDefault="00F301C1" w:rsidP="00F301C1">
      <w:pPr>
        <w:pStyle w:val="NormalBold"/>
      </w:pPr>
      <w:r w:rsidRPr="00AE429F">
        <w:rPr>
          <w:rStyle w:val="HideTWBExt"/>
        </w:rPr>
        <w:t>&lt;Article&gt;</w:t>
      </w:r>
      <w:r w:rsidRPr="00AE429F">
        <w:t>Considerando M</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ABB4F71" w14:textId="77777777" w:rsidTr="00B011E4">
        <w:trPr>
          <w:trHeight w:hRule="exact" w:val="240"/>
          <w:jc w:val="center"/>
        </w:trPr>
        <w:tc>
          <w:tcPr>
            <w:tcW w:w="9752" w:type="dxa"/>
            <w:gridSpan w:val="2"/>
            <w:tcBorders>
              <w:top w:val="nil"/>
              <w:left w:val="nil"/>
              <w:bottom w:val="nil"/>
              <w:right w:val="nil"/>
            </w:tcBorders>
          </w:tcPr>
          <w:p w14:paraId="2B2D0F93" w14:textId="77777777" w:rsidR="00F301C1" w:rsidRPr="00AE429F" w:rsidRDefault="00F301C1" w:rsidP="00B011E4"/>
        </w:tc>
      </w:tr>
      <w:tr w:rsidR="00F301C1" w:rsidRPr="00AE429F" w14:paraId="19B203A7" w14:textId="77777777" w:rsidTr="00B011E4">
        <w:trPr>
          <w:trHeight w:val="240"/>
          <w:jc w:val="center"/>
        </w:trPr>
        <w:tc>
          <w:tcPr>
            <w:tcW w:w="4876" w:type="dxa"/>
            <w:tcBorders>
              <w:top w:val="nil"/>
              <w:left w:val="nil"/>
              <w:bottom w:val="nil"/>
              <w:right w:val="nil"/>
            </w:tcBorders>
          </w:tcPr>
          <w:p w14:paraId="7EE3A87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EC2FEB3" w14:textId="77777777" w:rsidR="00F301C1" w:rsidRPr="00AE429F" w:rsidRDefault="00F301C1" w:rsidP="00B011E4">
            <w:pPr>
              <w:pStyle w:val="AmColumnHeading"/>
            </w:pPr>
            <w:r w:rsidRPr="00AE429F">
              <w:t>Alteração</w:t>
            </w:r>
          </w:p>
        </w:tc>
      </w:tr>
      <w:tr w:rsidR="00F301C1" w:rsidRPr="00AE429F" w14:paraId="426B013F" w14:textId="77777777" w:rsidTr="00B011E4">
        <w:trPr>
          <w:jc w:val="center"/>
        </w:trPr>
        <w:tc>
          <w:tcPr>
            <w:tcW w:w="4876" w:type="dxa"/>
            <w:tcBorders>
              <w:top w:val="nil"/>
              <w:left w:val="nil"/>
              <w:bottom w:val="nil"/>
              <w:right w:val="nil"/>
            </w:tcBorders>
          </w:tcPr>
          <w:p w14:paraId="5D42E36D" w14:textId="77777777" w:rsidR="00F301C1" w:rsidRPr="00AE429F" w:rsidRDefault="00F301C1" w:rsidP="00B011E4">
            <w:pPr>
              <w:pStyle w:val="Normal6a"/>
            </w:pPr>
          </w:p>
        </w:tc>
        <w:tc>
          <w:tcPr>
            <w:tcW w:w="4876" w:type="dxa"/>
            <w:tcBorders>
              <w:top w:val="nil"/>
              <w:left w:val="nil"/>
              <w:bottom w:val="nil"/>
              <w:right w:val="nil"/>
            </w:tcBorders>
          </w:tcPr>
          <w:p w14:paraId="6A1BAA8E" w14:textId="511B57F1" w:rsidR="00F301C1" w:rsidRPr="00AE429F" w:rsidRDefault="00F301C1" w:rsidP="00B011E4">
            <w:pPr>
              <w:pStyle w:val="Normal6a"/>
            </w:pPr>
            <w:r w:rsidRPr="00AE429F">
              <w:rPr>
                <w:b/>
                <w:i/>
              </w:rPr>
              <w:t>M</w:t>
            </w:r>
            <w:r w:rsidR="00030136">
              <w:rPr>
                <w:b/>
                <w:i/>
              </w:rPr>
              <w:noBreakHyphen/>
            </w:r>
            <w:r w:rsidRPr="00AE429F">
              <w:rPr>
                <w:b/>
                <w:i/>
              </w:rPr>
              <w:t>C.</w:t>
            </w:r>
            <w:r w:rsidRPr="00AE429F">
              <w:tab/>
            </w:r>
            <w:r w:rsidRPr="00AE429F">
              <w:rPr>
                <w:b/>
                <w:i/>
              </w:rPr>
              <w:t>Considerando que a digitalização dos cuidados de saúde e a utilização crescente da inteligência artificial podem reforçar os preconceitos de género e raciais existentes;</w:t>
            </w:r>
          </w:p>
        </w:tc>
      </w:tr>
    </w:tbl>
    <w:p w14:paraId="1E1BAAC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67436F1" w14:textId="77777777" w:rsidR="00F301C1" w:rsidRPr="00AE429F" w:rsidRDefault="00F301C1" w:rsidP="00F301C1">
      <w:r w:rsidRPr="00AE429F">
        <w:rPr>
          <w:rStyle w:val="HideTWBExt"/>
        </w:rPr>
        <w:lastRenderedPageBreak/>
        <w:t>&lt;/Amend&gt;</w:t>
      </w:r>
    </w:p>
    <w:p w14:paraId="0F56B93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158</w:t>
      </w:r>
      <w:r w:rsidRPr="00AE429F">
        <w:rPr>
          <w:rStyle w:val="HideTWBExt"/>
        </w:rPr>
        <w:t>&lt;/NumAm&gt;</w:t>
      </w:r>
    </w:p>
    <w:p w14:paraId="0D0BBE4F"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6909BF1" w14:textId="77777777" w:rsidR="00F301C1" w:rsidRPr="00AE429F" w:rsidRDefault="00F301C1" w:rsidP="00F301C1">
      <w:pPr>
        <w:pStyle w:val="NormalBold"/>
      </w:pPr>
      <w:r w:rsidRPr="00AE429F">
        <w:rPr>
          <w:rStyle w:val="HideTWBExt"/>
          <w:b w:val="0"/>
        </w:rPr>
        <w:t>&lt;/RepeatBlock-By&gt;</w:t>
      </w:r>
    </w:p>
    <w:p w14:paraId="44BB2BB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B88EA0A" w14:textId="07DA3126" w:rsidR="00F301C1" w:rsidRPr="00AE429F" w:rsidRDefault="00F301C1" w:rsidP="00F301C1">
      <w:pPr>
        <w:pStyle w:val="NormalBold"/>
      </w:pPr>
      <w:r w:rsidRPr="00AE429F">
        <w:rPr>
          <w:rStyle w:val="HideTWBExt"/>
        </w:rPr>
        <w:t>&lt;Article&gt;</w:t>
      </w:r>
      <w:r w:rsidRPr="00AE429F">
        <w:t>Considerando M</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B20335F" w14:textId="77777777" w:rsidTr="00B011E4">
        <w:trPr>
          <w:trHeight w:hRule="exact" w:val="240"/>
          <w:jc w:val="center"/>
        </w:trPr>
        <w:tc>
          <w:tcPr>
            <w:tcW w:w="9752" w:type="dxa"/>
            <w:gridSpan w:val="2"/>
            <w:tcBorders>
              <w:top w:val="nil"/>
              <w:left w:val="nil"/>
              <w:bottom w:val="nil"/>
              <w:right w:val="nil"/>
            </w:tcBorders>
          </w:tcPr>
          <w:p w14:paraId="2E876451" w14:textId="77777777" w:rsidR="00F301C1" w:rsidRPr="00AE429F" w:rsidRDefault="00F301C1" w:rsidP="00B011E4"/>
        </w:tc>
      </w:tr>
      <w:tr w:rsidR="00F301C1" w:rsidRPr="00AE429F" w14:paraId="2466F107" w14:textId="77777777" w:rsidTr="00B011E4">
        <w:trPr>
          <w:trHeight w:val="240"/>
          <w:jc w:val="center"/>
        </w:trPr>
        <w:tc>
          <w:tcPr>
            <w:tcW w:w="4876" w:type="dxa"/>
            <w:tcBorders>
              <w:top w:val="nil"/>
              <w:left w:val="nil"/>
              <w:bottom w:val="nil"/>
              <w:right w:val="nil"/>
            </w:tcBorders>
          </w:tcPr>
          <w:p w14:paraId="3D5F82F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43084E5" w14:textId="77777777" w:rsidR="00F301C1" w:rsidRPr="00AE429F" w:rsidRDefault="00F301C1" w:rsidP="00B011E4">
            <w:pPr>
              <w:pStyle w:val="AmColumnHeading"/>
            </w:pPr>
            <w:r w:rsidRPr="00AE429F">
              <w:t>Alteração</w:t>
            </w:r>
          </w:p>
        </w:tc>
      </w:tr>
      <w:tr w:rsidR="00F301C1" w:rsidRPr="00AE429F" w14:paraId="26FEBA42" w14:textId="77777777" w:rsidTr="00B011E4">
        <w:trPr>
          <w:jc w:val="center"/>
        </w:trPr>
        <w:tc>
          <w:tcPr>
            <w:tcW w:w="4876" w:type="dxa"/>
            <w:tcBorders>
              <w:top w:val="nil"/>
              <w:left w:val="nil"/>
              <w:bottom w:val="nil"/>
              <w:right w:val="nil"/>
            </w:tcBorders>
          </w:tcPr>
          <w:p w14:paraId="1C3956FD" w14:textId="77777777" w:rsidR="00F301C1" w:rsidRPr="00AE429F" w:rsidRDefault="00F301C1" w:rsidP="00B011E4">
            <w:pPr>
              <w:pStyle w:val="Normal6a"/>
            </w:pPr>
          </w:p>
        </w:tc>
        <w:tc>
          <w:tcPr>
            <w:tcW w:w="4876" w:type="dxa"/>
            <w:tcBorders>
              <w:top w:val="nil"/>
              <w:left w:val="nil"/>
              <w:bottom w:val="nil"/>
              <w:right w:val="nil"/>
            </w:tcBorders>
          </w:tcPr>
          <w:p w14:paraId="5ECAD949" w14:textId="7CF3D24C" w:rsidR="00F301C1" w:rsidRPr="00AE429F" w:rsidRDefault="00F301C1" w:rsidP="00B011E4">
            <w:pPr>
              <w:pStyle w:val="Normal6a"/>
            </w:pPr>
            <w:r w:rsidRPr="00AE429F">
              <w:rPr>
                <w:b/>
                <w:i/>
              </w:rPr>
              <w:t>M</w:t>
            </w:r>
            <w:r w:rsidR="00030136">
              <w:rPr>
                <w:b/>
                <w:i/>
              </w:rPr>
              <w:noBreakHyphen/>
            </w:r>
            <w:r w:rsidRPr="00AE429F">
              <w:rPr>
                <w:b/>
                <w:i/>
              </w:rPr>
              <w:t>D.</w:t>
            </w:r>
            <w:r w:rsidRPr="00AE429F">
              <w:tab/>
            </w:r>
            <w:r w:rsidRPr="00AE429F">
              <w:rPr>
                <w:b/>
                <w:i/>
              </w:rPr>
              <w:t>Considerando que as alterações climáticas e a degradação ambiental têm impactos diferenciados na saúde das mulheres, nomeadamente na saúde materna e infantil;</w:t>
            </w:r>
          </w:p>
        </w:tc>
      </w:tr>
    </w:tbl>
    <w:p w14:paraId="153C4FA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5C916DB" w14:textId="77777777" w:rsidR="00F301C1" w:rsidRPr="00AE429F" w:rsidRDefault="00F301C1" w:rsidP="00F301C1">
      <w:r w:rsidRPr="00AE429F">
        <w:rPr>
          <w:rStyle w:val="HideTWBExt"/>
        </w:rPr>
        <w:t>&lt;/Amend&gt;</w:t>
      </w:r>
    </w:p>
    <w:p w14:paraId="0BC8793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159</w:t>
      </w:r>
      <w:r w:rsidRPr="00AE429F">
        <w:rPr>
          <w:rStyle w:val="HideTWBExt"/>
        </w:rPr>
        <w:t>&lt;/NumAm&gt;</w:t>
      </w:r>
    </w:p>
    <w:p w14:paraId="24DEF645"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189A6CE4" w14:textId="77777777" w:rsidR="00F301C1" w:rsidRPr="00AE429F" w:rsidRDefault="00F301C1" w:rsidP="00F301C1">
      <w:pPr>
        <w:pStyle w:val="NormalBold"/>
      </w:pPr>
      <w:r w:rsidRPr="00AE429F">
        <w:rPr>
          <w:rStyle w:val="HideTWBExt"/>
          <w:b w:val="0"/>
        </w:rPr>
        <w:t>&lt;/RepeatBlock-By&gt;</w:t>
      </w:r>
    </w:p>
    <w:p w14:paraId="775026A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8E83EAB" w14:textId="77777777" w:rsidR="00F301C1" w:rsidRPr="00AE429F" w:rsidRDefault="00F301C1" w:rsidP="00F301C1">
      <w:pPr>
        <w:pStyle w:val="NormalBold"/>
      </w:pPr>
      <w:r w:rsidRPr="00AE429F">
        <w:rPr>
          <w:rStyle w:val="HideTWBExt"/>
        </w:rPr>
        <w:t>&lt;Article&gt;</w:t>
      </w:r>
      <w:r w:rsidRPr="00AE429F">
        <w:t>Considerando N</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5C74074" w14:textId="77777777" w:rsidTr="00B011E4">
        <w:trPr>
          <w:trHeight w:hRule="exact" w:val="240"/>
          <w:jc w:val="center"/>
        </w:trPr>
        <w:tc>
          <w:tcPr>
            <w:tcW w:w="9752" w:type="dxa"/>
            <w:gridSpan w:val="2"/>
            <w:tcBorders>
              <w:top w:val="nil"/>
              <w:left w:val="nil"/>
              <w:bottom w:val="nil"/>
              <w:right w:val="nil"/>
            </w:tcBorders>
          </w:tcPr>
          <w:p w14:paraId="60B90A26" w14:textId="77777777" w:rsidR="00F301C1" w:rsidRPr="00AE429F" w:rsidRDefault="00F301C1" w:rsidP="00B011E4"/>
        </w:tc>
      </w:tr>
      <w:tr w:rsidR="00F301C1" w:rsidRPr="00AE429F" w14:paraId="158BAAB8" w14:textId="77777777" w:rsidTr="00B011E4">
        <w:trPr>
          <w:trHeight w:val="240"/>
          <w:jc w:val="center"/>
        </w:trPr>
        <w:tc>
          <w:tcPr>
            <w:tcW w:w="4876" w:type="dxa"/>
            <w:tcBorders>
              <w:top w:val="nil"/>
              <w:left w:val="nil"/>
              <w:bottom w:val="nil"/>
              <w:right w:val="nil"/>
            </w:tcBorders>
          </w:tcPr>
          <w:p w14:paraId="3800642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20F06FC" w14:textId="77777777" w:rsidR="00F301C1" w:rsidRPr="00AE429F" w:rsidRDefault="00F301C1" w:rsidP="00B011E4">
            <w:pPr>
              <w:pStyle w:val="AmColumnHeading"/>
            </w:pPr>
            <w:r w:rsidRPr="00AE429F">
              <w:t>Alteração</w:t>
            </w:r>
          </w:p>
        </w:tc>
      </w:tr>
      <w:tr w:rsidR="00F301C1" w:rsidRPr="00AE429F" w14:paraId="24E06C6D" w14:textId="77777777" w:rsidTr="00B011E4">
        <w:trPr>
          <w:jc w:val="center"/>
        </w:trPr>
        <w:tc>
          <w:tcPr>
            <w:tcW w:w="4876" w:type="dxa"/>
            <w:tcBorders>
              <w:top w:val="nil"/>
              <w:left w:val="nil"/>
              <w:bottom w:val="nil"/>
              <w:right w:val="nil"/>
            </w:tcBorders>
          </w:tcPr>
          <w:p w14:paraId="2A211F07" w14:textId="77777777" w:rsidR="00F301C1" w:rsidRPr="00AE429F" w:rsidRDefault="00F301C1" w:rsidP="00B011E4">
            <w:pPr>
              <w:pStyle w:val="Normal6a"/>
            </w:pPr>
            <w:r w:rsidRPr="00AE429F">
              <w:t>N.</w:t>
            </w:r>
            <w:r w:rsidRPr="00AE429F">
              <w:tab/>
              <w:t xml:space="preserve">Considerando que, em 2020, </w:t>
            </w:r>
            <w:r w:rsidRPr="00AE429F">
              <w:rPr>
                <w:b/>
                <w:i/>
              </w:rPr>
              <w:t>apenas 5 %</w:t>
            </w:r>
            <w:r w:rsidRPr="00AE429F">
              <w:t xml:space="preserve"> do financiamento global da investigação e do desenvolvimento foi </w:t>
            </w:r>
            <w:r w:rsidRPr="00AE429F">
              <w:rPr>
                <w:b/>
                <w:i/>
              </w:rPr>
              <w:t>atribuído à investigação sobre a</w:t>
            </w:r>
            <w:r w:rsidRPr="00AE429F">
              <w:t xml:space="preserve"> saúde das mulheres</w:t>
            </w:r>
            <w:r w:rsidRPr="00AE429F">
              <w:rPr>
                <w:vertAlign w:val="superscript"/>
              </w:rPr>
              <w:t>14</w:t>
            </w:r>
            <w:r w:rsidRPr="00AE429F">
              <w:t>;</w:t>
            </w:r>
          </w:p>
        </w:tc>
        <w:tc>
          <w:tcPr>
            <w:tcW w:w="4876" w:type="dxa"/>
            <w:tcBorders>
              <w:top w:val="nil"/>
              <w:left w:val="nil"/>
              <w:bottom w:val="nil"/>
              <w:right w:val="nil"/>
            </w:tcBorders>
          </w:tcPr>
          <w:p w14:paraId="53B01347" w14:textId="77777777" w:rsidR="00F301C1" w:rsidRPr="00AE429F" w:rsidRDefault="00F301C1" w:rsidP="00B011E4">
            <w:pPr>
              <w:pStyle w:val="Normal6a"/>
            </w:pPr>
            <w:r w:rsidRPr="00AE429F">
              <w:t>N.</w:t>
            </w:r>
            <w:r w:rsidRPr="00AE429F">
              <w:tab/>
              <w:t xml:space="preserve">Considerando que, em 2020, </w:t>
            </w:r>
            <w:r w:rsidRPr="00AE429F">
              <w:rPr>
                <w:b/>
                <w:i/>
              </w:rPr>
              <w:t>uma proporção muito pequena</w:t>
            </w:r>
            <w:r w:rsidRPr="00AE429F">
              <w:t xml:space="preserve"> do financiamento global da investigação e do desenvolvimento foi </w:t>
            </w:r>
            <w:r w:rsidRPr="00AE429F">
              <w:rPr>
                <w:b/>
                <w:i/>
              </w:rPr>
              <w:t>direcionada especificamente para condições e questões próprias da</w:t>
            </w:r>
            <w:r w:rsidRPr="00AE429F">
              <w:t xml:space="preserve"> saúde das mulheres</w:t>
            </w:r>
            <w:r w:rsidRPr="00AE429F">
              <w:rPr>
                <w:b/>
                <w:i/>
                <w:vertAlign w:val="superscript"/>
              </w:rPr>
              <w:t>14</w:t>
            </w:r>
            <w:r w:rsidRPr="00AE429F">
              <w:rPr>
                <w:b/>
                <w:i/>
              </w:rPr>
              <w:t>, revelando um subinvestimento estrutural reconhecido pelas instituições internacionais</w:t>
            </w:r>
            <w:r w:rsidRPr="00AE429F">
              <w:t>;</w:t>
            </w:r>
          </w:p>
        </w:tc>
      </w:tr>
      <w:tr w:rsidR="00F301C1" w:rsidRPr="00AE429F" w14:paraId="3DB457DA" w14:textId="77777777" w:rsidTr="00B011E4">
        <w:trPr>
          <w:jc w:val="center"/>
        </w:trPr>
        <w:tc>
          <w:tcPr>
            <w:tcW w:w="4876" w:type="dxa"/>
            <w:tcBorders>
              <w:top w:val="nil"/>
              <w:left w:val="nil"/>
              <w:bottom w:val="nil"/>
              <w:right w:val="nil"/>
            </w:tcBorders>
          </w:tcPr>
          <w:p w14:paraId="50AC5F13"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7FC82EB2" w14:textId="77777777" w:rsidR="00F301C1" w:rsidRPr="00AE429F" w:rsidRDefault="00F301C1" w:rsidP="00B011E4">
            <w:pPr>
              <w:pStyle w:val="Normal6a"/>
            </w:pPr>
            <w:r w:rsidRPr="00AE429F">
              <w:rPr>
                <w:b/>
                <w:i/>
              </w:rPr>
              <w:t>_________________</w:t>
            </w:r>
          </w:p>
        </w:tc>
      </w:tr>
      <w:tr w:rsidR="00F301C1" w:rsidRPr="00AE429F" w14:paraId="78188C20" w14:textId="77777777" w:rsidTr="00B011E4">
        <w:trPr>
          <w:jc w:val="center"/>
        </w:trPr>
        <w:tc>
          <w:tcPr>
            <w:tcW w:w="4876" w:type="dxa"/>
            <w:tcBorders>
              <w:top w:val="nil"/>
              <w:left w:val="nil"/>
              <w:bottom w:val="nil"/>
              <w:right w:val="nil"/>
            </w:tcBorders>
          </w:tcPr>
          <w:p w14:paraId="4A9B2355" w14:textId="3DFB3D9F" w:rsidR="00F301C1" w:rsidRPr="00AE429F" w:rsidRDefault="00F301C1" w:rsidP="00B011E4">
            <w:pPr>
              <w:pStyle w:val="Normal6a"/>
            </w:pPr>
            <w:r w:rsidRPr="00AE429F">
              <w:rPr>
                <w:b/>
                <w:i/>
                <w:vertAlign w:val="superscript"/>
              </w:rPr>
              <w:t>14</w:t>
            </w:r>
            <w:r w:rsidRPr="00AE429F">
              <w:t xml:space="preserve"> Natural Reviews Bioengineering, «Funding research on women’s health» [Financiamento da investigação sobre a saúde das mulheres], Vol. 2, 2024, páginas 797</w:t>
            </w:r>
            <w:r w:rsidR="00030136">
              <w:noBreakHyphen/>
            </w:r>
            <w:r w:rsidRPr="00AE429F">
              <w:t>798, https://doi.org/10.1038/s44222</w:t>
            </w:r>
            <w:r w:rsidR="00030136">
              <w:noBreakHyphen/>
            </w:r>
            <w:r w:rsidRPr="00AE429F">
              <w:t>024</w:t>
            </w:r>
            <w:r w:rsidR="00030136">
              <w:noBreakHyphen/>
            </w:r>
            <w:r w:rsidRPr="00AE429F">
              <w:t>00253</w:t>
            </w:r>
            <w:r w:rsidR="00030136">
              <w:noBreakHyphen/>
            </w:r>
            <w:r w:rsidRPr="00AE429F">
              <w:t>7.</w:t>
            </w:r>
          </w:p>
        </w:tc>
        <w:tc>
          <w:tcPr>
            <w:tcW w:w="4876" w:type="dxa"/>
            <w:tcBorders>
              <w:top w:val="nil"/>
              <w:left w:val="nil"/>
              <w:bottom w:val="nil"/>
              <w:right w:val="nil"/>
            </w:tcBorders>
          </w:tcPr>
          <w:p w14:paraId="3CA74540" w14:textId="12663FE1" w:rsidR="00F301C1" w:rsidRPr="00AE429F" w:rsidRDefault="00F301C1" w:rsidP="00B011E4">
            <w:pPr>
              <w:pStyle w:val="Normal6a"/>
            </w:pPr>
            <w:r w:rsidRPr="00AE429F">
              <w:rPr>
                <w:b/>
                <w:i/>
                <w:vertAlign w:val="superscript"/>
              </w:rPr>
              <w:t>14</w:t>
            </w:r>
            <w:r w:rsidRPr="00AE429F">
              <w:t xml:space="preserve"> Natural Reviews Bioengineering, «Funding research on women’s health» [Financiamento da investigação sobre a saúde das mulheres], Vol. 2, 2024, páginas 797</w:t>
            </w:r>
            <w:r w:rsidR="00030136">
              <w:noBreakHyphen/>
            </w:r>
            <w:r w:rsidRPr="00AE429F">
              <w:t>798, https://doi.org/10.1038/s44222</w:t>
            </w:r>
            <w:r w:rsidR="00030136">
              <w:noBreakHyphen/>
            </w:r>
            <w:r w:rsidRPr="00AE429F">
              <w:t>024</w:t>
            </w:r>
            <w:r w:rsidR="00030136">
              <w:noBreakHyphen/>
            </w:r>
            <w:r w:rsidRPr="00AE429F">
              <w:t>00253</w:t>
            </w:r>
            <w:r w:rsidR="00030136">
              <w:noBreakHyphen/>
            </w:r>
            <w:r w:rsidRPr="00AE429F">
              <w:t>7.</w:t>
            </w:r>
          </w:p>
        </w:tc>
      </w:tr>
    </w:tbl>
    <w:p w14:paraId="60C4ACB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4221947" w14:textId="77777777" w:rsidR="00F301C1" w:rsidRPr="00AE429F" w:rsidRDefault="00F301C1" w:rsidP="00F301C1">
      <w:r w:rsidRPr="00AE429F">
        <w:rPr>
          <w:rStyle w:val="HideTWBExt"/>
        </w:rPr>
        <w:lastRenderedPageBreak/>
        <w:t>&lt;/Amend&gt;</w:t>
      </w:r>
    </w:p>
    <w:p w14:paraId="7351629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160</w:t>
      </w:r>
      <w:r w:rsidRPr="00AE429F">
        <w:rPr>
          <w:rStyle w:val="HideTWBExt"/>
        </w:rPr>
        <w:t>&lt;/NumAm&gt;</w:t>
      </w:r>
    </w:p>
    <w:p w14:paraId="14410751"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1DC25FA8" w14:textId="77777777" w:rsidR="00F301C1" w:rsidRPr="00AE429F" w:rsidRDefault="00F301C1" w:rsidP="00F301C1">
      <w:pPr>
        <w:pStyle w:val="NormalBold"/>
      </w:pPr>
      <w:r w:rsidRPr="00AE429F">
        <w:rPr>
          <w:rStyle w:val="HideTWBExt"/>
          <w:b w:val="0"/>
        </w:rPr>
        <w:t>&lt;/RepeatBlock-By&gt;</w:t>
      </w:r>
    </w:p>
    <w:p w14:paraId="44DC707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7D38D86" w14:textId="527E1909" w:rsidR="00F301C1" w:rsidRPr="00AE429F" w:rsidRDefault="00F301C1" w:rsidP="00F301C1">
      <w:pPr>
        <w:pStyle w:val="NormalBold"/>
      </w:pPr>
      <w:r w:rsidRPr="00AE429F">
        <w:rPr>
          <w:rStyle w:val="HideTWBExt"/>
        </w:rPr>
        <w:t>&lt;Article&gt;</w:t>
      </w:r>
      <w:r w:rsidRPr="00AE429F">
        <w:t>Considerando N</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2F0F038" w14:textId="77777777" w:rsidTr="00B011E4">
        <w:trPr>
          <w:trHeight w:hRule="exact" w:val="240"/>
          <w:jc w:val="center"/>
        </w:trPr>
        <w:tc>
          <w:tcPr>
            <w:tcW w:w="9752" w:type="dxa"/>
            <w:gridSpan w:val="2"/>
            <w:tcBorders>
              <w:top w:val="nil"/>
              <w:left w:val="nil"/>
              <w:bottom w:val="nil"/>
              <w:right w:val="nil"/>
            </w:tcBorders>
          </w:tcPr>
          <w:p w14:paraId="69E93707" w14:textId="77777777" w:rsidR="00F301C1" w:rsidRPr="00AE429F" w:rsidRDefault="00F301C1" w:rsidP="00B011E4"/>
        </w:tc>
      </w:tr>
      <w:tr w:rsidR="00F301C1" w:rsidRPr="00AE429F" w14:paraId="6DC23AA9" w14:textId="77777777" w:rsidTr="00B011E4">
        <w:trPr>
          <w:trHeight w:val="240"/>
          <w:jc w:val="center"/>
        </w:trPr>
        <w:tc>
          <w:tcPr>
            <w:tcW w:w="4876" w:type="dxa"/>
            <w:tcBorders>
              <w:top w:val="nil"/>
              <w:left w:val="nil"/>
              <w:bottom w:val="nil"/>
              <w:right w:val="nil"/>
            </w:tcBorders>
          </w:tcPr>
          <w:p w14:paraId="603C64A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7EEC32D" w14:textId="77777777" w:rsidR="00F301C1" w:rsidRPr="00AE429F" w:rsidRDefault="00F301C1" w:rsidP="00B011E4">
            <w:pPr>
              <w:pStyle w:val="AmColumnHeading"/>
            </w:pPr>
            <w:r w:rsidRPr="00AE429F">
              <w:t>Alteração</w:t>
            </w:r>
          </w:p>
        </w:tc>
      </w:tr>
      <w:tr w:rsidR="00F301C1" w:rsidRPr="00AE429F" w14:paraId="3E722945" w14:textId="77777777" w:rsidTr="00B011E4">
        <w:trPr>
          <w:jc w:val="center"/>
        </w:trPr>
        <w:tc>
          <w:tcPr>
            <w:tcW w:w="4876" w:type="dxa"/>
            <w:tcBorders>
              <w:top w:val="nil"/>
              <w:left w:val="nil"/>
              <w:bottom w:val="nil"/>
              <w:right w:val="nil"/>
            </w:tcBorders>
          </w:tcPr>
          <w:p w14:paraId="4F5150C4" w14:textId="77777777" w:rsidR="00F301C1" w:rsidRPr="00AE429F" w:rsidRDefault="00F301C1" w:rsidP="00B011E4">
            <w:pPr>
              <w:pStyle w:val="Normal6a"/>
            </w:pPr>
          </w:p>
        </w:tc>
        <w:tc>
          <w:tcPr>
            <w:tcW w:w="4876" w:type="dxa"/>
            <w:tcBorders>
              <w:top w:val="nil"/>
              <w:left w:val="nil"/>
              <w:bottom w:val="nil"/>
              <w:right w:val="nil"/>
            </w:tcBorders>
          </w:tcPr>
          <w:p w14:paraId="7D945447" w14:textId="0EDAB081" w:rsidR="00F301C1" w:rsidRPr="00AE429F" w:rsidRDefault="00F301C1" w:rsidP="00B011E4">
            <w:pPr>
              <w:pStyle w:val="Normal6a"/>
            </w:pPr>
            <w:r w:rsidRPr="00AE429F">
              <w:rPr>
                <w:b/>
                <w:i/>
              </w:rPr>
              <w:t>N</w:t>
            </w:r>
            <w:r w:rsidR="00030136">
              <w:rPr>
                <w:b/>
                <w:i/>
              </w:rPr>
              <w:noBreakHyphen/>
            </w:r>
            <w:r w:rsidRPr="00AE429F">
              <w:rPr>
                <w:b/>
                <w:i/>
              </w:rPr>
              <w:t>A.</w:t>
            </w:r>
            <w:r w:rsidRPr="00AE429F">
              <w:tab/>
            </w:r>
            <w:r w:rsidRPr="00AE429F">
              <w:rPr>
                <w:b/>
                <w:i/>
              </w:rPr>
              <w:t>Considerando que as mulheres grávidas que vivem em zonas rurais têm problemas de acesso aos cuidados de saúde, com viagens de horas, sendo forçadas a dar à luz em casa ou na estrada, com graves complicações, o que representa um risco para a vida da mulher e do bebé, considerando que esta desigualdade geográfica afeta de forma desproporcionada as mulheres de meios socioeconómicos mais baixos, que não têm a mesma mobilidade que as outras mulheres;</w:t>
            </w:r>
          </w:p>
        </w:tc>
      </w:tr>
    </w:tbl>
    <w:p w14:paraId="3CA6111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9EB3F3B" w14:textId="77777777" w:rsidR="00F301C1" w:rsidRPr="00AE429F" w:rsidRDefault="00F301C1" w:rsidP="00F301C1">
      <w:r w:rsidRPr="00AE429F">
        <w:rPr>
          <w:rStyle w:val="HideTWBExt"/>
        </w:rPr>
        <w:t>&lt;/Amend&gt;</w:t>
      </w:r>
    </w:p>
    <w:p w14:paraId="1A069AE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161</w:t>
      </w:r>
      <w:r w:rsidRPr="00AE429F">
        <w:rPr>
          <w:rStyle w:val="HideTWBExt"/>
        </w:rPr>
        <w:t>&lt;/NumAm&gt;</w:t>
      </w:r>
    </w:p>
    <w:p w14:paraId="0A70A27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E14E128" w14:textId="77777777" w:rsidR="00F301C1" w:rsidRPr="00AE429F" w:rsidRDefault="00F301C1" w:rsidP="00F301C1">
      <w:pPr>
        <w:pStyle w:val="NormalBold"/>
      </w:pPr>
      <w:r w:rsidRPr="00AE429F">
        <w:rPr>
          <w:rStyle w:val="HideTWBExt"/>
          <w:b w:val="0"/>
        </w:rPr>
        <w:t>&lt;/RepeatBlock-By&gt;</w:t>
      </w:r>
    </w:p>
    <w:p w14:paraId="220E8B0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2F88108" w14:textId="23BC3CD9" w:rsidR="00F301C1" w:rsidRPr="00AE429F" w:rsidRDefault="00F301C1" w:rsidP="00F301C1">
      <w:pPr>
        <w:pStyle w:val="NormalBold"/>
      </w:pPr>
      <w:r w:rsidRPr="00AE429F">
        <w:rPr>
          <w:rStyle w:val="HideTWBExt"/>
        </w:rPr>
        <w:t>&lt;Article&gt;</w:t>
      </w:r>
      <w:r w:rsidRPr="00AE429F">
        <w:t>Considerando N</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F52227A" w14:textId="77777777" w:rsidTr="00B011E4">
        <w:trPr>
          <w:trHeight w:hRule="exact" w:val="240"/>
          <w:jc w:val="center"/>
        </w:trPr>
        <w:tc>
          <w:tcPr>
            <w:tcW w:w="9752" w:type="dxa"/>
            <w:gridSpan w:val="2"/>
            <w:tcBorders>
              <w:top w:val="nil"/>
              <w:left w:val="nil"/>
              <w:bottom w:val="nil"/>
              <w:right w:val="nil"/>
            </w:tcBorders>
          </w:tcPr>
          <w:p w14:paraId="327AE28E" w14:textId="77777777" w:rsidR="00F301C1" w:rsidRPr="00AE429F" w:rsidRDefault="00F301C1" w:rsidP="00B011E4"/>
        </w:tc>
      </w:tr>
      <w:tr w:rsidR="00F301C1" w:rsidRPr="00AE429F" w14:paraId="4DC83935" w14:textId="77777777" w:rsidTr="00B011E4">
        <w:trPr>
          <w:trHeight w:val="240"/>
          <w:jc w:val="center"/>
        </w:trPr>
        <w:tc>
          <w:tcPr>
            <w:tcW w:w="4876" w:type="dxa"/>
            <w:tcBorders>
              <w:top w:val="nil"/>
              <w:left w:val="nil"/>
              <w:bottom w:val="nil"/>
              <w:right w:val="nil"/>
            </w:tcBorders>
          </w:tcPr>
          <w:p w14:paraId="7D01615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FFF0DE" w14:textId="77777777" w:rsidR="00F301C1" w:rsidRPr="00AE429F" w:rsidRDefault="00F301C1" w:rsidP="00B011E4">
            <w:pPr>
              <w:pStyle w:val="AmColumnHeading"/>
            </w:pPr>
            <w:r w:rsidRPr="00AE429F">
              <w:t>Alteração</w:t>
            </w:r>
          </w:p>
        </w:tc>
      </w:tr>
      <w:tr w:rsidR="00F301C1" w:rsidRPr="00AE429F" w14:paraId="3CC67275" w14:textId="77777777" w:rsidTr="00B011E4">
        <w:trPr>
          <w:jc w:val="center"/>
        </w:trPr>
        <w:tc>
          <w:tcPr>
            <w:tcW w:w="4876" w:type="dxa"/>
            <w:tcBorders>
              <w:top w:val="nil"/>
              <w:left w:val="nil"/>
              <w:bottom w:val="nil"/>
              <w:right w:val="nil"/>
            </w:tcBorders>
          </w:tcPr>
          <w:p w14:paraId="154787D0" w14:textId="77777777" w:rsidR="00F301C1" w:rsidRPr="00AE429F" w:rsidRDefault="00F301C1" w:rsidP="00B011E4">
            <w:pPr>
              <w:pStyle w:val="Normal6a"/>
            </w:pPr>
          </w:p>
        </w:tc>
        <w:tc>
          <w:tcPr>
            <w:tcW w:w="4876" w:type="dxa"/>
            <w:tcBorders>
              <w:top w:val="nil"/>
              <w:left w:val="nil"/>
              <w:bottom w:val="nil"/>
              <w:right w:val="nil"/>
            </w:tcBorders>
          </w:tcPr>
          <w:p w14:paraId="7431FD11" w14:textId="67116A78" w:rsidR="00F301C1" w:rsidRPr="00AE429F" w:rsidRDefault="00F301C1" w:rsidP="00B011E4">
            <w:pPr>
              <w:pStyle w:val="Normal6a"/>
            </w:pPr>
            <w:r w:rsidRPr="00AE429F">
              <w:rPr>
                <w:b/>
                <w:i/>
              </w:rPr>
              <w:t>N</w:t>
            </w:r>
            <w:r w:rsidR="00030136">
              <w:rPr>
                <w:b/>
                <w:i/>
              </w:rPr>
              <w:noBreakHyphen/>
            </w:r>
            <w:r w:rsidRPr="00AE429F">
              <w:rPr>
                <w:b/>
                <w:i/>
              </w:rPr>
              <w:t>A.</w:t>
            </w:r>
            <w:r w:rsidRPr="00AE429F">
              <w:tab/>
            </w:r>
            <w:r w:rsidRPr="00AE429F">
              <w:rPr>
                <w:b/>
                <w:i/>
              </w:rPr>
              <w:t>Considerando que, muitas vezes, o financiamento da investigação não é proporcional ao peso da doença e que as doenças que afetam predominantemente as mulheres recebem significativamente menos apoio financeiro do que as doenças que afetam principalmente os homens, como as enxaquecas ou a endometriose</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5C141696" w14:textId="77777777" w:rsidTr="00B011E4">
        <w:trPr>
          <w:jc w:val="center"/>
        </w:trPr>
        <w:tc>
          <w:tcPr>
            <w:tcW w:w="4876" w:type="dxa"/>
            <w:tcBorders>
              <w:top w:val="nil"/>
              <w:left w:val="nil"/>
              <w:bottom w:val="nil"/>
              <w:right w:val="nil"/>
            </w:tcBorders>
          </w:tcPr>
          <w:p w14:paraId="2421C0F5" w14:textId="77777777" w:rsidR="00F301C1" w:rsidRPr="00AE429F" w:rsidRDefault="00F301C1" w:rsidP="00B011E4"/>
        </w:tc>
        <w:tc>
          <w:tcPr>
            <w:tcW w:w="4876" w:type="dxa"/>
            <w:tcBorders>
              <w:top w:val="nil"/>
              <w:left w:val="nil"/>
              <w:bottom w:val="nil"/>
              <w:right w:val="nil"/>
            </w:tcBorders>
          </w:tcPr>
          <w:p w14:paraId="3DF4314C" w14:textId="77777777" w:rsidR="00F301C1" w:rsidRPr="00AE429F" w:rsidRDefault="00F301C1" w:rsidP="00B011E4">
            <w:pPr>
              <w:pStyle w:val="Normal6a"/>
            </w:pPr>
            <w:r w:rsidRPr="00AE429F">
              <w:rPr>
                <w:b/>
                <w:i/>
              </w:rPr>
              <w:t>_________________</w:t>
            </w:r>
          </w:p>
        </w:tc>
      </w:tr>
      <w:tr w:rsidR="00F301C1" w:rsidRPr="00AE429F" w14:paraId="61CF08B1" w14:textId="77777777" w:rsidTr="00B011E4">
        <w:trPr>
          <w:jc w:val="center"/>
        </w:trPr>
        <w:tc>
          <w:tcPr>
            <w:tcW w:w="4876" w:type="dxa"/>
            <w:tcBorders>
              <w:top w:val="nil"/>
              <w:left w:val="nil"/>
              <w:bottom w:val="nil"/>
              <w:right w:val="nil"/>
            </w:tcBorders>
          </w:tcPr>
          <w:p w14:paraId="09B35A81" w14:textId="77777777" w:rsidR="00F301C1" w:rsidRPr="00AE429F" w:rsidRDefault="00F301C1" w:rsidP="00B011E4"/>
        </w:tc>
        <w:tc>
          <w:tcPr>
            <w:tcW w:w="4876" w:type="dxa"/>
            <w:tcBorders>
              <w:top w:val="nil"/>
              <w:left w:val="nil"/>
              <w:bottom w:val="nil"/>
              <w:right w:val="nil"/>
            </w:tcBorders>
          </w:tcPr>
          <w:p w14:paraId="40A3AA74" w14:textId="172B3F34"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Nature, «Women’s health: end the disparity in funding» [Saúde feminina: </w:t>
            </w:r>
            <w:r w:rsidRPr="00AE429F">
              <w:rPr>
                <w:b/>
                <w:i/>
              </w:rPr>
              <w:lastRenderedPageBreak/>
              <w:t>pôr termo à disparidade no financiamento], 2023, https://www.nature.com/articles/d41586</w:t>
            </w:r>
            <w:r w:rsidR="00030136">
              <w:rPr>
                <w:b/>
                <w:i/>
              </w:rPr>
              <w:noBreakHyphen/>
            </w:r>
            <w:r w:rsidRPr="00AE429F">
              <w:rPr>
                <w:b/>
                <w:i/>
              </w:rPr>
              <w:t>023</w:t>
            </w:r>
            <w:r w:rsidR="00030136">
              <w:rPr>
                <w:b/>
                <w:i/>
              </w:rPr>
              <w:noBreakHyphen/>
            </w:r>
            <w:r w:rsidRPr="00AE429F">
              <w:rPr>
                <w:b/>
                <w:i/>
              </w:rPr>
              <w:t>01472</w:t>
            </w:r>
            <w:r w:rsidR="00030136">
              <w:rPr>
                <w:b/>
                <w:i/>
              </w:rPr>
              <w:noBreakHyphen/>
            </w:r>
            <w:r w:rsidRPr="00AE429F">
              <w:rPr>
                <w:b/>
                <w:i/>
              </w:rPr>
              <w:t>5</w:t>
            </w:r>
          </w:p>
        </w:tc>
      </w:tr>
    </w:tbl>
    <w:p w14:paraId="5E8D655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1766C4F" w14:textId="77777777" w:rsidR="00F301C1" w:rsidRPr="00AE429F" w:rsidRDefault="00F301C1" w:rsidP="00F301C1">
      <w:r w:rsidRPr="00AE429F">
        <w:rPr>
          <w:rStyle w:val="HideTWBExt"/>
        </w:rPr>
        <w:t>&lt;/Amend&gt;</w:t>
      </w:r>
    </w:p>
    <w:p w14:paraId="0BF667C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162</w:t>
      </w:r>
      <w:r w:rsidRPr="00AE429F">
        <w:rPr>
          <w:rStyle w:val="HideTWBExt"/>
        </w:rPr>
        <w:t>&lt;/NumAm&gt;</w:t>
      </w:r>
    </w:p>
    <w:p w14:paraId="06F866B6"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0288FBAF" w14:textId="77777777" w:rsidR="00F301C1" w:rsidRPr="00AE429F" w:rsidRDefault="00F301C1" w:rsidP="00F301C1">
      <w:pPr>
        <w:pStyle w:val="NormalBold"/>
      </w:pPr>
      <w:r w:rsidRPr="00AE429F">
        <w:rPr>
          <w:rStyle w:val="HideTWBExt"/>
          <w:b w:val="0"/>
        </w:rPr>
        <w:t>&lt;/RepeatBlock-By&gt;</w:t>
      </w:r>
    </w:p>
    <w:p w14:paraId="5C2C187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2B2F69B" w14:textId="1CF176BA" w:rsidR="00F301C1" w:rsidRPr="00AE429F" w:rsidRDefault="00F301C1" w:rsidP="00F301C1">
      <w:pPr>
        <w:pStyle w:val="NormalBold"/>
      </w:pPr>
      <w:r w:rsidRPr="00AE429F">
        <w:rPr>
          <w:rStyle w:val="HideTWBExt"/>
        </w:rPr>
        <w:t>&lt;Article&gt;</w:t>
      </w:r>
      <w:r w:rsidRPr="00AE429F">
        <w:t>Considerando N</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8CE5E6B" w14:textId="77777777" w:rsidTr="00B011E4">
        <w:trPr>
          <w:trHeight w:hRule="exact" w:val="240"/>
          <w:jc w:val="center"/>
        </w:trPr>
        <w:tc>
          <w:tcPr>
            <w:tcW w:w="9752" w:type="dxa"/>
            <w:gridSpan w:val="2"/>
            <w:tcBorders>
              <w:top w:val="nil"/>
              <w:left w:val="nil"/>
              <w:bottom w:val="nil"/>
              <w:right w:val="nil"/>
            </w:tcBorders>
          </w:tcPr>
          <w:p w14:paraId="46AB6855" w14:textId="77777777" w:rsidR="00F301C1" w:rsidRPr="00AE429F" w:rsidRDefault="00F301C1" w:rsidP="00B011E4"/>
        </w:tc>
      </w:tr>
      <w:tr w:rsidR="00F301C1" w:rsidRPr="00AE429F" w14:paraId="50AB9462" w14:textId="77777777" w:rsidTr="00B011E4">
        <w:trPr>
          <w:trHeight w:val="240"/>
          <w:jc w:val="center"/>
        </w:trPr>
        <w:tc>
          <w:tcPr>
            <w:tcW w:w="4876" w:type="dxa"/>
            <w:tcBorders>
              <w:top w:val="nil"/>
              <w:left w:val="nil"/>
              <w:bottom w:val="nil"/>
              <w:right w:val="nil"/>
            </w:tcBorders>
          </w:tcPr>
          <w:p w14:paraId="60090B0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F91BC7" w14:textId="77777777" w:rsidR="00F301C1" w:rsidRPr="00AE429F" w:rsidRDefault="00F301C1" w:rsidP="00B011E4">
            <w:pPr>
              <w:pStyle w:val="AmColumnHeading"/>
            </w:pPr>
            <w:r w:rsidRPr="00AE429F">
              <w:t>Alteração</w:t>
            </w:r>
          </w:p>
        </w:tc>
      </w:tr>
      <w:tr w:rsidR="00F301C1" w:rsidRPr="00AE429F" w14:paraId="4E34C799" w14:textId="77777777" w:rsidTr="00B011E4">
        <w:trPr>
          <w:jc w:val="center"/>
        </w:trPr>
        <w:tc>
          <w:tcPr>
            <w:tcW w:w="4876" w:type="dxa"/>
            <w:tcBorders>
              <w:top w:val="nil"/>
              <w:left w:val="nil"/>
              <w:bottom w:val="nil"/>
              <w:right w:val="nil"/>
            </w:tcBorders>
          </w:tcPr>
          <w:p w14:paraId="61684D70" w14:textId="77777777" w:rsidR="00F301C1" w:rsidRPr="00AE429F" w:rsidRDefault="00F301C1" w:rsidP="00B011E4">
            <w:pPr>
              <w:pStyle w:val="Normal6a"/>
            </w:pPr>
          </w:p>
        </w:tc>
        <w:tc>
          <w:tcPr>
            <w:tcW w:w="4876" w:type="dxa"/>
            <w:tcBorders>
              <w:top w:val="nil"/>
              <w:left w:val="nil"/>
              <w:bottom w:val="nil"/>
              <w:right w:val="nil"/>
            </w:tcBorders>
          </w:tcPr>
          <w:p w14:paraId="796FB9B8" w14:textId="364BADC6" w:rsidR="00F301C1" w:rsidRPr="00AE429F" w:rsidRDefault="00F301C1" w:rsidP="00B011E4">
            <w:pPr>
              <w:pStyle w:val="Normal6a"/>
            </w:pPr>
            <w:r w:rsidRPr="00AE429F">
              <w:rPr>
                <w:b/>
                <w:i/>
              </w:rPr>
              <w:t>N</w:t>
            </w:r>
            <w:r w:rsidR="00030136">
              <w:rPr>
                <w:b/>
                <w:i/>
              </w:rPr>
              <w:noBreakHyphen/>
            </w:r>
            <w:r w:rsidRPr="00AE429F">
              <w:rPr>
                <w:b/>
                <w:i/>
              </w:rPr>
              <w:t>A.</w:t>
            </w:r>
            <w:r w:rsidRPr="00AE429F">
              <w:tab/>
            </w:r>
            <w:r w:rsidRPr="00AE429F">
              <w:rPr>
                <w:b/>
                <w:i/>
              </w:rPr>
              <w:t>Considerando que 42 % das pessoas menstruadoras na União Europeia foram vítimas de pobreza menstrual nos últimos 12 meses</w:t>
            </w:r>
            <w:r w:rsidRPr="00AE429F">
              <w:rPr>
                <w:b/>
                <w:i/>
                <w:vertAlign w:val="superscript"/>
              </w:rPr>
              <w:t>1</w:t>
            </w:r>
            <w:r w:rsidR="00030136">
              <w:rPr>
                <w:b/>
                <w:i/>
                <w:vertAlign w:val="superscript"/>
              </w:rPr>
              <w:noBreakHyphen/>
            </w:r>
            <w:r w:rsidRPr="00AE429F">
              <w:rPr>
                <w:b/>
                <w:i/>
                <w:vertAlign w:val="superscript"/>
              </w:rPr>
              <w:t>A</w:t>
            </w:r>
            <w:r w:rsidRPr="00AE429F">
              <w:rPr>
                <w:b/>
                <w:i/>
              </w:rPr>
              <w:t>, definida esta como a dificuldade em aceder a uma quantidade suficiente de produtos menstruais para gerir estes períodos com dignidade e tranquilidade;</w:t>
            </w:r>
          </w:p>
        </w:tc>
      </w:tr>
      <w:tr w:rsidR="00F301C1" w:rsidRPr="00AE429F" w14:paraId="65DF0C82" w14:textId="77777777" w:rsidTr="00B011E4">
        <w:trPr>
          <w:jc w:val="center"/>
        </w:trPr>
        <w:tc>
          <w:tcPr>
            <w:tcW w:w="4876" w:type="dxa"/>
            <w:tcBorders>
              <w:top w:val="nil"/>
              <w:left w:val="nil"/>
              <w:bottom w:val="nil"/>
              <w:right w:val="nil"/>
            </w:tcBorders>
          </w:tcPr>
          <w:p w14:paraId="59DA06E1" w14:textId="77777777" w:rsidR="00F301C1" w:rsidRPr="00AE429F" w:rsidRDefault="00F301C1" w:rsidP="00B011E4"/>
        </w:tc>
        <w:tc>
          <w:tcPr>
            <w:tcW w:w="4876" w:type="dxa"/>
            <w:tcBorders>
              <w:top w:val="nil"/>
              <w:left w:val="nil"/>
              <w:bottom w:val="nil"/>
              <w:right w:val="nil"/>
            </w:tcBorders>
          </w:tcPr>
          <w:p w14:paraId="1C46DED3" w14:textId="77777777" w:rsidR="00F301C1" w:rsidRPr="00AE429F" w:rsidRDefault="00F301C1" w:rsidP="00B011E4">
            <w:pPr>
              <w:pStyle w:val="Normal6a"/>
            </w:pPr>
            <w:r w:rsidRPr="00AE429F">
              <w:rPr>
                <w:b/>
                <w:i/>
              </w:rPr>
              <w:t>_________________</w:t>
            </w:r>
          </w:p>
        </w:tc>
      </w:tr>
      <w:tr w:rsidR="00F301C1" w:rsidRPr="00AE429F" w14:paraId="15AA1366" w14:textId="77777777" w:rsidTr="00B011E4">
        <w:trPr>
          <w:jc w:val="center"/>
        </w:trPr>
        <w:tc>
          <w:tcPr>
            <w:tcW w:w="4876" w:type="dxa"/>
            <w:tcBorders>
              <w:top w:val="nil"/>
              <w:left w:val="nil"/>
              <w:bottom w:val="nil"/>
              <w:right w:val="nil"/>
            </w:tcBorders>
          </w:tcPr>
          <w:p w14:paraId="38EFB87C" w14:textId="77777777" w:rsidR="00F301C1" w:rsidRPr="00AE429F" w:rsidRDefault="00F301C1" w:rsidP="00B011E4"/>
        </w:tc>
        <w:tc>
          <w:tcPr>
            <w:tcW w:w="4876" w:type="dxa"/>
            <w:tcBorders>
              <w:top w:val="nil"/>
              <w:left w:val="nil"/>
              <w:bottom w:val="nil"/>
              <w:right w:val="nil"/>
            </w:tcBorders>
          </w:tcPr>
          <w:p w14:paraId="5F853E0B" w14:textId="3294C595"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Règles Élémentaires (RE) e Opinionway, «Le poids des règles en Europe» [O peso das regras na Europa], 2025, https://www.regleselementaires.com/actualites/2025</w:t>
            </w:r>
            <w:r w:rsidR="00030136">
              <w:rPr>
                <w:b/>
                <w:i/>
              </w:rPr>
              <w:noBreakHyphen/>
            </w:r>
            <w:r w:rsidRPr="00AE429F">
              <w:rPr>
                <w:b/>
                <w:i/>
              </w:rPr>
              <w:t>05</w:t>
            </w:r>
            <w:r w:rsidR="00030136">
              <w:rPr>
                <w:b/>
                <w:i/>
              </w:rPr>
              <w:noBreakHyphen/>
            </w:r>
            <w:r w:rsidRPr="00AE429F">
              <w:rPr>
                <w:b/>
                <w:i/>
              </w:rPr>
              <w:t>28_menstrualmatters/</w:t>
            </w:r>
          </w:p>
        </w:tc>
      </w:tr>
    </w:tbl>
    <w:p w14:paraId="38B6FD0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F14FE1B" w14:textId="77777777" w:rsidR="00F301C1" w:rsidRPr="00AE429F" w:rsidRDefault="00F301C1" w:rsidP="00F301C1">
      <w:r w:rsidRPr="00AE429F">
        <w:rPr>
          <w:rStyle w:val="HideTWBExt"/>
        </w:rPr>
        <w:t>&lt;/Amend&gt;</w:t>
      </w:r>
    </w:p>
    <w:p w14:paraId="5C823FB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163</w:t>
      </w:r>
      <w:r w:rsidRPr="00AE429F">
        <w:rPr>
          <w:rStyle w:val="HideTWBExt"/>
        </w:rPr>
        <w:t>&lt;/NumAm&gt;</w:t>
      </w:r>
    </w:p>
    <w:p w14:paraId="0BD2241F" w14:textId="369C452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7C0834B" w14:textId="77777777" w:rsidR="00F301C1" w:rsidRPr="00AE429F" w:rsidRDefault="00F301C1" w:rsidP="00F301C1">
      <w:pPr>
        <w:pStyle w:val="NormalBold"/>
      </w:pPr>
      <w:r w:rsidRPr="00AE429F">
        <w:rPr>
          <w:rStyle w:val="HideTWBExt"/>
          <w:b w:val="0"/>
        </w:rPr>
        <w:t>&lt;/RepeatBlock-By&gt;</w:t>
      </w:r>
    </w:p>
    <w:p w14:paraId="4F79996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6FEF75D" w14:textId="4E26912C" w:rsidR="00F301C1" w:rsidRPr="00AE429F" w:rsidRDefault="00F301C1" w:rsidP="00F301C1">
      <w:pPr>
        <w:pStyle w:val="NormalBold"/>
      </w:pPr>
      <w:r w:rsidRPr="00AE429F">
        <w:rPr>
          <w:rStyle w:val="HideTWBExt"/>
        </w:rPr>
        <w:t>&lt;Article&gt;</w:t>
      </w:r>
      <w:r w:rsidRPr="00AE429F">
        <w:t>Considerando N</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96A5A10" w14:textId="77777777" w:rsidTr="00B011E4">
        <w:trPr>
          <w:trHeight w:hRule="exact" w:val="240"/>
          <w:jc w:val="center"/>
        </w:trPr>
        <w:tc>
          <w:tcPr>
            <w:tcW w:w="9752" w:type="dxa"/>
            <w:gridSpan w:val="2"/>
            <w:tcBorders>
              <w:top w:val="nil"/>
              <w:left w:val="nil"/>
              <w:bottom w:val="nil"/>
              <w:right w:val="nil"/>
            </w:tcBorders>
          </w:tcPr>
          <w:p w14:paraId="7E645052" w14:textId="77777777" w:rsidR="00F301C1" w:rsidRPr="00AE429F" w:rsidRDefault="00F301C1" w:rsidP="00B011E4"/>
        </w:tc>
      </w:tr>
      <w:tr w:rsidR="00F301C1" w:rsidRPr="00AE429F" w14:paraId="1335BDC4" w14:textId="77777777" w:rsidTr="00B011E4">
        <w:trPr>
          <w:trHeight w:val="240"/>
          <w:jc w:val="center"/>
        </w:trPr>
        <w:tc>
          <w:tcPr>
            <w:tcW w:w="4876" w:type="dxa"/>
            <w:tcBorders>
              <w:top w:val="nil"/>
              <w:left w:val="nil"/>
              <w:bottom w:val="nil"/>
              <w:right w:val="nil"/>
            </w:tcBorders>
          </w:tcPr>
          <w:p w14:paraId="300E16D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8E2532" w14:textId="77777777" w:rsidR="00F301C1" w:rsidRPr="00AE429F" w:rsidRDefault="00F301C1" w:rsidP="00B011E4">
            <w:pPr>
              <w:pStyle w:val="AmColumnHeading"/>
            </w:pPr>
            <w:r w:rsidRPr="00AE429F">
              <w:t>Alteração</w:t>
            </w:r>
          </w:p>
        </w:tc>
      </w:tr>
      <w:tr w:rsidR="00F301C1" w:rsidRPr="00AE429F" w14:paraId="045EF235" w14:textId="77777777" w:rsidTr="00B011E4">
        <w:trPr>
          <w:jc w:val="center"/>
        </w:trPr>
        <w:tc>
          <w:tcPr>
            <w:tcW w:w="4876" w:type="dxa"/>
            <w:tcBorders>
              <w:top w:val="nil"/>
              <w:left w:val="nil"/>
              <w:bottom w:val="nil"/>
              <w:right w:val="nil"/>
            </w:tcBorders>
          </w:tcPr>
          <w:p w14:paraId="0FBDD070" w14:textId="77777777" w:rsidR="00F301C1" w:rsidRPr="00AE429F" w:rsidRDefault="00F301C1" w:rsidP="00B011E4">
            <w:pPr>
              <w:pStyle w:val="Normal6a"/>
            </w:pPr>
          </w:p>
        </w:tc>
        <w:tc>
          <w:tcPr>
            <w:tcW w:w="4876" w:type="dxa"/>
            <w:tcBorders>
              <w:top w:val="nil"/>
              <w:left w:val="nil"/>
              <w:bottom w:val="nil"/>
              <w:right w:val="nil"/>
            </w:tcBorders>
          </w:tcPr>
          <w:p w14:paraId="7FF2100E" w14:textId="58741508" w:rsidR="00F301C1" w:rsidRPr="00AE429F" w:rsidRDefault="00F301C1" w:rsidP="00B011E4">
            <w:pPr>
              <w:pStyle w:val="Normal6a"/>
            </w:pPr>
            <w:r w:rsidRPr="00AE429F">
              <w:rPr>
                <w:b/>
                <w:i/>
              </w:rPr>
              <w:t>N</w:t>
            </w:r>
            <w:r w:rsidR="00030136">
              <w:rPr>
                <w:b/>
                <w:i/>
              </w:rPr>
              <w:noBreakHyphen/>
            </w:r>
            <w:r w:rsidRPr="00AE429F">
              <w:rPr>
                <w:b/>
                <w:i/>
              </w:rPr>
              <w:t>A.</w:t>
            </w:r>
            <w:r w:rsidRPr="00AE429F">
              <w:tab/>
            </w:r>
            <w:r w:rsidRPr="00AE429F">
              <w:rPr>
                <w:b/>
                <w:i/>
              </w:rPr>
              <w:t xml:space="preserve">Considerando que as mulheres </w:t>
            </w:r>
            <w:r w:rsidRPr="00AE429F">
              <w:rPr>
                <w:b/>
                <w:i/>
              </w:rPr>
              <w:lastRenderedPageBreak/>
              <w:t>que sofrem de dor crónica e de doenças específicas de género estão desproporcionadamente expostas à ansiedade, à depressão e ao esgotamento, e que os seus sintomas são frequentemente ignorados ou psicologizados, em vez de serem adequadamente tratados;</w:t>
            </w:r>
          </w:p>
        </w:tc>
      </w:tr>
    </w:tbl>
    <w:p w14:paraId="497E9E51"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98C52B5" w14:textId="77777777" w:rsidR="00F301C1" w:rsidRPr="00AE429F" w:rsidRDefault="00F301C1" w:rsidP="00F301C1">
      <w:r w:rsidRPr="00AE429F">
        <w:rPr>
          <w:rStyle w:val="HideTWBExt"/>
        </w:rPr>
        <w:t>&lt;/Amend&gt;</w:t>
      </w:r>
    </w:p>
    <w:p w14:paraId="2D41A27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164</w:t>
      </w:r>
      <w:r w:rsidRPr="00AE429F">
        <w:rPr>
          <w:rStyle w:val="HideTWBExt"/>
        </w:rPr>
        <w:t>&lt;/NumAm&gt;</w:t>
      </w:r>
    </w:p>
    <w:p w14:paraId="4A01B074" w14:textId="77777777" w:rsidR="00F301C1" w:rsidRPr="00AE429F" w:rsidRDefault="00F301C1" w:rsidP="00F301C1">
      <w:pPr>
        <w:pStyle w:val="NormalBold"/>
      </w:pPr>
      <w:r w:rsidRPr="00AE429F">
        <w:rPr>
          <w:rStyle w:val="HideTWBExt"/>
          <w:b w:val="0"/>
        </w:rPr>
        <w:t>&lt;RepeatBlock-By&gt;&lt;Members&gt;</w:t>
      </w:r>
      <w:r w:rsidRPr="00AE429F">
        <w:t>Mathilde Androuët</w:t>
      </w:r>
      <w:r w:rsidRPr="00AE429F">
        <w:rPr>
          <w:rStyle w:val="HideTWBExt"/>
          <w:b w:val="0"/>
        </w:rPr>
        <w:t>&lt;/Members&gt;</w:t>
      </w:r>
    </w:p>
    <w:p w14:paraId="3DDB1F18" w14:textId="77777777" w:rsidR="00F301C1" w:rsidRPr="00AE429F" w:rsidRDefault="00F301C1" w:rsidP="00F301C1">
      <w:pPr>
        <w:pStyle w:val="NormalBold"/>
      </w:pPr>
      <w:r w:rsidRPr="00AE429F">
        <w:rPr>
          <w:rStyle w:val="HideTWBExt"/>
          <w:b w:val="0"/>
        </w:rPr>
        <w:t>&lt;/RepeatBlock-By&gt;</w:t>
      </w:r>
    </w:p>
    <w:p w14:paraId="1A44A41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6583EC1" w14:textId="5632CFBF" w:rsidR="00F301C1" w:rsidRPr="00AE429F" w:rsidRDefault="00F301C1" w:rsidP="00F301C1">
      <w:pPr>
        <w:pStyle w:val="NormalBold"/>
      </w:pPr>
      <w:r w:rsidRPr="00AE429F">
        <w:rPr>
          <w:rStyle w:val="HideTWBExt"/>
        </w:rPr>
        <w:t>&lt;Article&gt;</w:t>
      </w:r>
      <w:r w:rsidRPr="00AE429F">
        <w:t>Considerando N</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FC48026" w14:textId="77777777" w:rsidTr="00B011E4">
        <w:trPr>
          <w:trHeight w:hRule="exact" w:val="240"/>
          <w:jc w:val="center"/>
        </w:trPr>
        <w:tc>
          <w:tcPr>
            <w:tcW w:w="9752" w:type="dxa"/>
            <w:gridSpan w:val="2"/>
            <w:tcBorders>
              <w:top w:val="nil"/>
              <w:left w:val="nil"/>
              <w:bottom w:val="nil"/>
              <w:right w:val="nil"/>
            </w:tcBorders>
          </w:tcPr>
          <w:p w14:paraId="126C4CA1" w14:textId="77777777" w:rsidR="00F301C1" w:rsidRPr="00AE429F" w:rsidRDefault="00F301C1" w:rsidP="00B011E4"/>
        </w:tc>
      </w:tr>
      <w:tr w:rsidR="00F301C1" w:rsidRPr="00AE429F" w14:paraId="51750F39" w14:textId="77777777" w:rsidTr="00B011E4">
        <w:trPr>
          <w:trHeight w:val="240"/>
          <w:jc w:val="center"/>
        </w:trPr>
        <w:tc>
          <w:tcPr>
            <w:tcW w:w="4876" w:type="dxa"/>
            <w:tcBorders>
              <w:top w:val="nil"/>
              <w:left w:val="nil"/>
              <w:bottom w:val="nil"/>
              <w:right w:val="nil"/>
            </w:tcBorders>
          </w:tcPr>
          <w:p w14:paraId="10750C7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56C2930" w14:textId="77777777" w:rsidR="00F301C1" w:rsidRPr="00AE429F" w:rsidRDefault="00F301C1" w:rsidP="00B011E4">
            <w:pPr>
              <w:pStyle w:val="AmColumnHeading"/>
            </w:pPr>
            <w:r w:rsidRPr="00AE429F">
              <w:t>Alteração</w:t>
            </w:r>
          </w:p>
        </w:tc>
      </w:tr>
      <w:tr w:rsidR="00F301C1" w:rsidRPr="00AE429F" w14:paraId="79CFC8BA" w14:textId="77777777" w:rsidTr="00B011E4">
        <w:trPr>
          <w:jc w:val="center"/>
        </w:trPr>
        <w:tc>
          <w:tcPr>
            <w:tcW w:w="4876" w:type="dxa"/>
            <w:tcBorders>
              <w:top w:val="nil"/>
              <w:left w:val="nil"/>
              <w:bottom w:val="nil"/>
              <w:right w:val="nil"/>
            </w:tcBorders>
          </w:tcPr>
          <w:p w14:paraId="12D5D00E" w14:textId="77777777" w:rsidR="00F301C1" w:rsidRPr="00AE429F" w:rsidRDefault="00F301C1" w:rsidP="00B011E4">
            <w:pPr>
              <w:pStyle w:val="Normal6a"/>
            </w:pPr>
          </w:p>
        </w:tc>
        <w:tc>
          <w:tcPr>
            <w:tcW w:w="4876" w:type="dxa"/>
            <w:tcBorders>
              <w:top w:val="nil"/>
              <w:left w:val="nil"/>
              <w:bottom w:val="nil"/>
              <w:right w:val="nil"/>
            </w:tcBorders>
          </w:tcPr>
          <w:p w14:paraId="2F9B7477" w14:textId="46F5CF26" w:rsidR="00F301C1" w:rsidRPr="00AE429F" w:rsidRDefault="00F301C1" w:rsidP="00B011E4">
            <w:pPr>
              <w:pStyle w:val="Normal6a"/>
            </w:pPr>
            <w:r w:rsidRPr="00AE429F">
              <w:rPr>
                <w:b/>
                <w:i/>
              </w:rPr>
              <w:t>N</w:t>
            </w:r>
            <w:r w:rsidR="00030136">
              <w:rPr>
                <w:b/>
                <w:i/>
              </w:rPr>
              <w:noBreakHyphen/>
            </w:r>
            <w:r w:rsidRPr="00AE429F">
              <w:rPr>
                <w:b/>
                <w:i/>
              </w:rPr>
              <w:t>A.</w:t>
            </w:r>
            <w:r w:rsidRPr="00AE429F">
              <w:tab/>
            </w:r>
            <w:r w:rsidRPr="00AE429F">
              <w:rPr>
                <w:b/>
                <w:i/>
              </w:rPr>
              <w:t>Considerando que o número crescente de «desertos médicos» na UE, ou seja, zonas geográficas onde a prestação de cuidados de saúde é insuficiente em relação à população local, resulta em dificuldades no acesso aos cuidados de saúde, em particular para as mulheres;</w:t>
            </w:r>
          </w:p>
        </w:tc>
      </w:tr>
    </w:tbl>
    <w:p w14:paraId="33547D0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B4E7B18" w14:textId="77777777" w:rsidR="00F301C1" w:rsidRPr="00AE429F" w:rsidRDefault="00F301C1" w:rsidP="00F301C1">
      <w:r w:rsidRPr="00AE429F">
        <w:rPr>
          <w:rStyle w:val="HideTWBExt"/>
        </w:rPr>
        <w:t>&lt;/Amend&gt;</w:t>
      </w:r>
    </w:p>
    <w:p w14:paraId="48932A4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165</w:t>
      </w:r>
      <w:r w:rsidRPr="00AE429F">
        <w:rPr>
          <w:rStyle w:val="HideTWBExt"/>
        </w:rPr>
        <w:t>&lt;/NumAm&gt;</w:t>
      </w:r>
    </w:p>
    <w:p w14:paraId="50C9176B" w14:textId="55FCF317"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4D943DDC" w14:textId="77777777" w:rsidR="00F301C1" w:rsidRPr="00AE429F" w:rsidRDefault="00F301C1" w:rsidP="00F301C1">
      <w:pPr>
        <w:pStyle w:val="NormalBold"/>
      </w:pPr>
      <w:r w:rsidRPr="00AE429F">
        <w:rPr>
          <w:rStyle w:val="HideTWBExt"/>
          <w:b w:val="0"/>
        </w:rPr>
        <w:t>&lt;/RepeatBlock-By&gt;</w:t>
      </w:r>
    </w:p>
    <w:p w14:paraId="4B16008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61F328E" w14:textId="6EF2CCAC" w:rsidR="00F301C1" w:rsidRPr="00AE429F" w:rsidRDefault="00F301C1" w:rsidP="00F301C1">
      <w:pPr>
        <w:pStyle w:val="NormalBold"/>
      </w:pPr>
      <w:r w:rsidRPr="00AE429F">
        <w:rPr>
          <w:rStyle w:val="HideTWBExt"/>
        </w:rPr>
        <w:t>&lt;Article&gt;</w:t>
      </w:r>
      <w:r w:rsidRPr="00AE429F">
        <w:t>Considerando N</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A309905" w14:textId="77777777" w:rsidTr="00B011E4">
        <w:trPr>
          <w:trHeight w:hRule="exact" w:val="240"/>
          <w:jc w:val="center"/>
        </w:trPr>
        <w:tc>
          <w:tcPr>
            <w:tcW w:w="9752" w:type="dxa"/>
            <w:gridSpan w:val="2"/>
            <w:tcBorders>
              <w:top w:val="nil"/>
              <w:left w:val="nil"/>
              <w:bottom w:val="nil"/>
              <w:right w:val="nil"/>
            </w:tcBorders>
          </w:tcPr>
          <w:p w14:paraId="15E34090" w14:textId="77777777" w:rsidR="00F301C1" w:rsidRPr="00AE429F" w:rsidRDefault="00F301C1" w:rsidP="00B011E4"/>
        </w:tc>
      </w:tr>
      <w:tr w:rsidR="00F301C1" w:rsidRPr="00AE429F" w14:paraId="0D43C12F" w14:textId="77777777" w:rsidTr="00B011E4">
        <w:trPr>
          <w:trHeight w:val="240"/>
          <w:jc w:val="center"/>
        </w:trPr>
        <w:tc>
          <w:tcPr>
            <w:tcW w:w="4876" w:type="dxa"/>
            <w:tcBorders>
              <w:top w:val="nil"/>
              <w:left w:val="nil"/>
              <w:bottom w:val="nil"/>
              <w:right w:val="nil"/>
            </w:tcBorders>
          </w:tcPr>
          <w:p w14:paraId="456B444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286F54" w14:textId="77777777" w:rsidR="00F301C1" w:rsidRPr="00AE429F" w:rsidRDefault="00F301C1" w:rsidP="00B011E4">
            <w:pPr>
              <w:pStyle w:val="AmColumnHeading"/>
            </w:pPr>
            <w:r w:rsidRPr="00AE429F">
              <w:t>Alteração</w:t>
            </w:r>
          </w:p>
        </w:tc>
      </w:tr>
      <w:tr w:rsidR="00F301C1" w:rsidRPr="00AE429F" w14:paraId="717B0E7F" w14:textId="77777777" w:rsidTr="00B011E4">
        <w:trPr>
          <w:jc w:val="center"/>
        </w:trPr>
        <w:tc>
          <w:tcPr>
            <w:tcW w:w="4876" w:type="dxa"/>
            <w:tcBorders>
              <w:top w:val="nil"/>
              <w:left w:val="nil"/>
              <w:bottom w:val="nil"/>
              <w:right w:val="nil"/>
            </w:tcBorders>
          </w:tcPr>
          <w:p w14:paraId="7B56EF7A" w14:textId="77777777" w:rsidR="00F301C1" w:rsidRPr="00AE429F" w:rsidRDefault="00F301C1" w:rsidP="00B011E4">
            <w:pPr>
              <w:pStyle w:val="Normal6a"/>
            </w:pPr>
          </w:p>
        </w:tc>
        <w:tc>
          <w:tcPr>
            <w:tcW w:w="4876" w:type="dxa"/>
            <w:tcBorders>
              <w:top w:val="nil"/>
              <w:left w:val="nil"/>
              <w:bottom w:val="nil"/>
              <w:right w:val="nil"/>
            </w:tcBorders>
          </w:tcPr>
          <w:p w14:paraId="512E1F7E" w14:textId="2A096F8E" w:rsidR="00F301C1" w:rsidRPr="00AE429F" w:rsidRDefault="00F301C1" w:rsidP="00B011E4">
            <w:pPr>
              <w:pStyle w:val="Normal6a"/>
            </w:pPr>
            <w:r w:rsidRPr="00AE429F">
              <w:rPr>
                <w:b/>
                <w:i/>
              </w:rPr>
              <w:t>N</w:t>
            </w:r>
            <w:r w:rsidR="00030136">
              <w:rPr>
                <w:b/>
                <w:i/>
              </w:rPr>
              <w:noBreakHyphen/>
            </w:r>
            <w:r w:rsidRPr="00AE429F">
              <w:rPr>
                <w:b/>
                <w:i/>
              </w:rPr>
              <w:t>A.</w:t>
            </w:r>
            <w:r w:rsidRPr="00AE429F">
              <w:tab/>
            </w:r>
            <w:r w:rsidRPr="00AE429F">
              <w:rPr>
                <w:b/>
                <w:i/>
              </w:rPr>
              <w:t>Considerando que as mulheres são desproporcionadamente afetadas por infeções sexualmente transmissíveis (IST) ao longo da vida, com efeitos debilitantes na sua saúde reprodutiva e um aumento da morbilidade e mortalidade periparto</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171E0766" w14:textId="77777777" w:rsidTr="00B011E4">
        <w:trPr>
          <w:jc w:val="center"/>
        </w:trPr>
        <w:tc>
          <w:tcPr>
            <w:tcW w:w="4876" w:type="dxa"/>
            <w:tcBorders>
              <w:top w:val="nil"/>
              <w:left w:val="nil"/>
              <w:bottom w:val="nil"/>
              <w:right w:val="nil"/>
            </w:tcBorders>
          </w:tcPr>
          <w:p w14:paraId="18E8034B" w14:textId="77777777" w:rsidR="00F301C1" w:rsidRPr="00AE429F" w:rsidRDefault="00F301C1" w:rsidP="00B011E4"/>
        </w:tc>
        <w:tc>
          <w:tcPr>
            <w:tcW w:w="4876" w:type="dxa"/>
            <w:tcBorders>
              <w:top w:val="nil"/>
              <w:left w:val="nil"/>
              <w:bottom w:val="nil"/>
              <w:right w:val="nil"/>
            </w:tcBorders>
          </w:tcPr>
          <w:p w14:paraId="17D3101E" w14:textId="77777777" w:rsidR="00F301C1" w:rsidRPr="00AE429F" w:rsidRDefault="00F301C1" w:rsidP="00B011E4">
            <w:pPr>
              <w:pStyle w:val="Normal6a"/>
            </w:pPr>
            <w:r w:rsidRPr="00AE429F">
              <w:rPr>
                <w:b/>
                <w:i/>
              </w:rPr>
              <w:t>_________________</w:t>
            </w:r>
          </w:p>
        </w:tc>
      </w:tr>
      <w:tr w:rsidR="00F301C1" w:rsidRPr="00AE429F" w14:paraId="0DB74510" w14:textId="77777777" w:rsidTr="00B011E4">
        <w:trPr>
          <w:jc w:val="center"/>
        </w:trPr>
        <w:tc>
          <w:tcPr>
            <w:tcW w:w="4876" w:type="dxa"/>
            <w:tcBorders>
              <w:top w:val="nil"/>
              <w:left w:val="nil"/>
              <w:bottom w:val="nil"/>
              <w:right w:val="nil"/>
            </w:tcBorders>
          </w:tcPr>
          <w:p w14:paraId="760E85E1" w14:textId="77777777" w:rsidR="00F301C1" w:rsidRPr="00AE429F" w:rsidRDefault="00F301C1" w:rsidP="00B011E4"/>
        </w:tc>
        <w:tc>
          <w:tcPr>
            <w:tcW w:w="4876" w:type="dxa"/>
            <w:tcBorders>
              <w:top w:val="nil"/>
              <w:left w:val="nil"/>
              <w:bottom w:val="nil"/>
              <w:right w:val="nil"/>
            </w:tcBorders>
          </w:tcPr>
          <w:p w14:paraId="263300ED" w14:textId="34C14A2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Van Gerwen, O. T., Muzny, C. A., &amp; Marrazzo, J. M. (2022). «Sexually transmitted infections and female reproductive health» [Infeções sexualmente transmissíveis e saúde reprodutiva feminina]. Microbiologia da natureza, 7(8), 1116</w:t>
            </w:r>
            <w:r w:rsidR="00030136">
              <w:rPr>
                <w:b/>
                <w:i/>
              </w:rPr>
              <w:noBreakHyphen/>
            </w:r>
            <w:r w:rsidRPr="00AE429F">
              <w:rPr>
                <w:b/>
                <w:i/>
              </w:rPr>
              <w:t>1126</w:t>
            </w:r>
          </w:p>
        </w:tc>
      </w:tr>
    </w:tbl>
    <w:p w14:paraId="4AE13CC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DE62A9D" w14:textId="77777777" w:rsidR="00F301C1" w:rsidRPr="00AE429F" w:rsidRDefault="00F301C1" w:rsidP="00F301C1">
      <w:r w:rsidRPr="00AE429F">
        <w:rPr>
          <w:rStyle w:val="HideTWBExt"/>
        </w:rPr>
        <w:t>&lt;/Amend&gt;</w:t>
      </w:r>
    </w:p>
    <w:p w14:paraId="527FA13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166</w:t>
      </w:r>
      <w:r w:rsidRPr="00AE429F">
        <w:rPr>
          <w:rStyle w:val="HideTWBExt"/>
        </w:rPr>
        <w:t>&lt;/NumAm&gt;</w:t>
      </w:r>
    </w:p>
    <w:p w14:paraId="0558270E" w14:textId="72850F77"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1DEEB6D" w14:textId="77777777" w:rsidR="00F301C1" w:rsidRPr="00AE429F" w:rsidRDefault="00F301C1" w:rsidP="00F301C1">
      <w:pPr>
        <w:pStyle w:val="NormalBold"/>
      </w:pPr>
      <w:r w:rsidRPr="00AE429F">
        <w:rPr>
          <w:rStyle w:val="HideTWBExt"/>
          <w:b w:val="0"/>
        </w:rPr>
        <w:t>&lt;/RepeatBlock-By&gt;</w:t>
      </w:r>
    </w:p>
    <w:p w14:paraId="7FFA75E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68B3AA6" w14:textId="60E2176A"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531F15C" w14:textId="77777777" w:rsidTr="00B011E4">
        <w:trPr>
          <w:trHeight w:hRule="exact" w:val="240"/>
          <w:jc w:val="center"/>
        </w:trPr>
        <w:tc>
          <w:tcPr>
            <w:tcW w:w="9752" w:type="dxa"/>
            <w:gridSpan w:val="2"/>
            <w:tcBorders>
              <w:top w:val="nil"/>
              <w:left w:val="nil"/>
              <w:bottom w:val="nil"/>
              <w:right w:val="nil"/>
            </w:tcBorders>
          </w:tcPr>
          <w:p w14:paraId="6655D0A3" w14:textId="77777777" w:rsidR="00F301C1" w:rsidRPr="00AE429F" w:rsidRDefault="00F301C1" w:rsidP="00B011E4"/>
        </w:tc>
      </w:tr>
      <w:tr w:rsidR="00F301C1" w:rsidRPr="00AE429F" w14:paraId="4E55560B" w14:textId="77777777" w:rsidTr="00B011E4">
        <w:trPr>
          <w:trHeight w:val="240"/>
          <w:jc w:val="center"/>
        </w:trPr>
        <w:tc>
          <w:tcPr>
            <w:tcW w:w="4876" w:type="dxa"/>
            <w:tcBorders>
              <w:top w:val="nil"/>
              <w:left w:val="nil"/>
              <w:bottom w:val="nil"/>
              <w:right w:val="nil"/>
            </w:tcBorders>
          </w:tcPr>
          <w:p w14:paraId="6804F85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B8EC7E" w14:textId="77777777" w:rsidR="00F301C1" w:rsidRPr="00AE429F" w:rsidRDefault="00F301C1" w:rsidP="00B011E4">
            <w:pPr>
              <w:pStyle w:val="AmColumnHeading"/>
            </w:pPr>
            <w:r w:rsidRPr="00AE429F">
              <w:t>Alteração</w:t>
            </w:r>
          </w:p>
        </w:tc>
      </w:tr>
      <w:tr w:rsidR="00F301C1" w:rsidRPr="00AE429F" w14:paraId="5025DED4" w14:textId="77777777" w:rsidTr="00B011E4">
        <w:trPr>
          <w:jc w:val="center"/>
        </w:trPr>
        <w:tc>
          <w:tcPr>
            <w:tcW w:w="4876" w:type="dxa"/>
            <w:tcBorders>
              <w:top w:val="nil"/>
              <w:left w:val="nil"/>
              <w:bottom w:val="nil"/>
              <w:right w:val="nil"/>
            </w:tcBorders>
          </w:tcPr>
          <w:p w14:paraId="3AD2CDA5" w14:textId="77777777" w:rsidR="00F301C1" w:rsidRPr="00AE429F" w:rsidRDefault="00F301C1" w:rsidP="00B011E4">
            <w:pPr>
              <w:pStyle w:val="Normal6a"/>
            </w:pPr>
          </w:p>
        </w:tc>
        <w:tc>
          <w:tcPr>
            <w:tcW w:w="4876" w:type="dxa"/>
            <w:tcBorders>
              <w:top w:val="nil"/>
              <w:left w:val="nil"/>
              <w:bottom w:val="nil"/>
              <w:right w:val="nil"/>
            </w:tcBorders>
          </w:tcPr>
          <w:p w14:paraId="44281120" w14:textId="2C9417F9"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as raparigas e as mulheres estão expostas, desde tenra idade, a pressões sociais, culturais e comerciais persistentes relacionadas com as normas de beleza, que promovem ideais corporais irrealistas e afetam de forma desproporcionada a sua autoestima, a sua saúde mental e o seu bem</w:t>
            </w:r>
            <w:r w:rsidR="00030136">
              <w:rPr>
                <w:b/>
                <w:i/>
              </w:rPr>
              <w:noBreakHyphen/>
            </w:r>
            <w:r w:rsidRPr="00AE429F">
              <w:rPr>
                <w:b/>
                <w:i/>
              </w:rPr>
              <w:t>estar; que tais pressões contribuem para a utilização excessiva ou insegura de produtos cosméticos e de beleza, para práticas nocivas, como a exposição artificial aos raios UV, e para relações pouco saudáveis com os alimentos e a imagem corporal, conduzindo por vezes a distúrbios alimentares e a outros comportamentos que põem em risco a sua saúde física e mental;</w:t>
            </w:r>
          </w:p>
        </w:tc>
      </w:tr>
    </w:tbl>
    <w:p w14:paraId="57E23B9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D13E745" w14:textId="77777777" w:rsidR="00F301C1" w:rsidRPr="00AE429F" w:rsidRDefault="00F301C1" w:rsidP="00F301C1">
      <w:r w:rsidRPr="00AE429F">
        <w:rPr>
          <w:rStyle w:val="HideTWBExt"/>
        </w:rPr>
        <w:t>&lt;/Amend&gt;</w:t>
      </w:r>
    </w:p>
    <w:p w14:paraId="64105DF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167</w:t>
      </w:r>
      <w:r w:rsidRPr="00AE429F">
        <w:rPr>
          <w:rStyle w:val="HideTWBExt"/>
        </w:rPr>
        <w:t>&lt;/NumAm&gt;</w:t>
      </w:r>
    </w:p>
    <w:p w14:paraId="62F29A4F"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1016BC04" w14:textId="77777777" w:rsidR="00F301C1" w:rsidRPr="00AE429F" w:rsidRDefault="00F301C1" w:rsidP="00F301C1">
      <w:pPr>
        <w:pStyle w:val="NormalBold"/>
      </w:pPr>
      <w:r w:rsidRPr="00AE429F">
        <w:rPr>
          <w:rStyle w:val="HideTWBExt"/>
          <w:b w:val="0"/>
        </w:rPr>
        <w:lastRenderedPageBreak/>
        <w:t>&lt;/RepeatBlock-By&gt;</w:t>
      </w:r>
    </w:p>
    <w:p w14:paraId="5337ADD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A14B00E" w14:textId="68DAB3CD"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21290D2" w14:textId="77777777" w:rsidTr="00B011E4">
        <w:trPr>
          <w:trHeight w:hRule="exact" w:val="240"/>
          <w:jc w:val="center"/>
        </w:trPr>
        <w:tc>
          <w:tcPr>
            <w:tcW w:w="9752" w:type="dxa"/>
            <w:gridSpan w:val="2"/>
            <w:tcBorders>
              <w:top w:val="nil"/>
              <w:left w:val="nil"/>
              <w:bottom w:val="nil"/>
              <w:right w:val="nil"/>
            </w:tcBorders>
          </w:tcPr>
          <w:p w14:paraId="26B2BD3D" w14:textId="77777777" w:rsidR="00F301C1" w:rsidRPr="00AE429F" w:rsidRDefault="00F301C1" w:rsidP="00B011E4"/>
        </w:tc>
      </w:tr>
      <w:tr w:rsidR="00F301C1" w:rsidRPr="00AE429F" w14:paraId="37C5C295" w14:textId="77777777" w:rsidTr="00B011E4">
        <w:trPr>
          <w:trHeight w:val="240"/>
          <w:jc w:val="center"/>
        </w:trPr>
        <w:tc>
          <w:tcPr>
            <w:tcW w:w="4876" w:type="dxa"/>
            <w:tcBorders>
              <w:top w:val="nil"/>
              <w:left w:val="nil"/>
              <w:bottom w:val="nil"/>
              <w:right w:val="nil"/>
            </w:tcBorders>
          </w:tcPr>
          <w:p w14:paraId="0D4AA2F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5A3C3E" w14:textId="77777777" w:rsidR="00F301C1" w:rsidRPr="00AE429F" w:rsidRDefault="00F301C1" w:rsidP="00B011E4">
            <w:pPr>
              <w:pStyle w:val="AmColumnHeading"/>
            </w:pPr>
            <w:r w:rsidRPr="00AE429F">
              <w:t>Alteração</w:t>
            </w:r>
          </w:p>
        </w:tc>
      </w:tr>
      <w:tr w:rsidR="00F301C1" w:rsidRPr="00AE429F" w14:paraId="2A572987" w14:textId="77777777" w:rsidTr="00B011E4">
        <w:trPr>
          <w:jc w:val="center"/>
        </w:trPr>
        <w:tc>
          <w:tcPr>
            <w:tcW w:w="4876" w:type="dxa"/>
            <w:tcBorders>
              <w:top w:val="nil"/>
              <w:left w:val="nil"/>
              <w:bottom w:val="nil"/>
              <w:right w:val="nil"/>
            </w:tcBorders>
          </w:tcPr>
          <w:p w14:paraId="38C6A07A" w14:textId="77777777" w:rsidR="00F301C1" w:rsidRPr="00AE429F" w:rsidRDefault="00F301C1" w:rsidP="00B011E4">
            <w:pPr>
              <w:pStyle w:val="Normal6a"/>
            </w:pPr>
          </w:p>
        </w:tc>
        <w:tc>
          <w:tcPr>
            <w:tcW w:w="4876" w:type="dxa"/>
            <w:tcBorders>
              <w:top w:val="nil"/>
              <w:left w:val="nil"/>
              <w:bottom w:val="nil"/>
              <w:right w:val="nil"/>
            </w:tcBorders>
          </w:tcPr>
          <w:p w14:paraId="370733B3" w14:textId="010F2D4D"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a depressão pós</w:t>
            </w:r>
            <w:r w:rsidR="00030136">
              <w:rPr>
                <w:b/>
                <w:i/>
              </w:rPr>
              <w:noBreakHyphen/>
            </w:r>
            <w:r w:rsidRPr="00AE429F">
              <w:rPr>
                <w:b/>
                <w:i/>
              </w:rPr>
              <w:t>parto (DPP) é uma condição de saúde mental que afeta 12 % das mães na Europa após o parto, que, em casos graves, pode conduzir a resultados potencialmente fatais e que, muitas vezes, não é diagnosticada nem tratada devido ao estigma, à falta de sensibilização e ao apoio insuficiente;</w:t>
            </w:r>
          </w:p>
        </w:tc>
      </w:tr>
    </w:tbl>
    <w:p w14:paraId="6CE0EF2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C441745" w14:textId="77777777" w:rsidR="00F301C1" w:rsidRPr="00AE429F" w:rsidRDefault="00F301C1" w:rsidP="00F301C1">
      <w:r w:rsidRPr="00AE429F">
        <w:rPr>
          <w:rStyle w:val="HideTWBExt"/>
        </w:rPr>
        <w:t>&lt;/Amend&gt;</w:t>
      </w:r>
    </w:p>
    <w:p w14:paraId="11D061E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168</w:t>
      </w:r>
      <w:r w:rsidRPr="00AE429F">
        <w:rPr>
          <w:rStyle w:val="HideTWBExt"/>
        </w:rPr>
        <w:t>&lt;/NumAm&gt;</w:t>
      </w:r>
    </w:p>
    <w:p w14:paraId="024911BF"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83A87A8" w14:textId="77777777" w:rsidR="00F301C1" w:rsidRPr="00AE429F" w:rsidRDefault="00F301C1" w:rsidP="00F301C1">
      <w:pPr>
        <w:pStyle w:val="NormalBold"/>
      </w:pPr>
      <w:r w:rsidRPr="00AE429F">
        <w:rPr>
          <w:rStyle w:val="HideTWBExt"/>
          <w:b w:val="0"/>
        </w:rPr>
        <w:t>&lt;/RepeatBlock-By&gt;</w:t>
      </w:r>
    </w:p>
    <w:p w14:paraId="0873058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FA73607" w14:textId="2817CBB6"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7117EF" w14:textId="77777777" w:rsidTr="00B011E4">
        <w:trPr>
          <w:trHeight w:hRule="exact" w:val="240"/>
          <w:jc w:val="center"/>
        </w:trPr>
        <w:tc>
          <w:tcPr>
            <w:tcW w:w="9752" w:type="dxa"/>
            <w:gridSpan w:val="2"/>
            <w:tcBorders>
              <w:top w:val="nil"/>
              <w:left w:val="nil"/>
              <w:bottom w:val="nil"/>
              <w:right w:val="nil"/>
            </w:tcBorders>
          </w:tcPr>
          <w:p w14:paraId="0CD0704E" w14:textId="77777777" w:rsidR="00F301C1" w:rsidRPr="00AE429F" w:rsidRDefault="00F301C1" w:rsidP="00B011E4"/>
        </w:tc>
      </w:tr>
      <w:tr w:rsidR="00F301C1" w:rsidRPr="00AE429F" w14:paraId="78B259D0" w14:textId="77777777" w:rsidTr="00B011E4">
        <w:trPr>
          <w:trHeight w:val="240"/>
          <w:jc w:val="center"/>
        </w:trPr>
        <w:tc>
          <w:tcPr>
            <w:tcW w:w="4876" w:type="dxa"/>
            <w:tcBorders>
              <w:top w:val="nil"/>
              <w:left w:val="nil"/>
              <w:bottom w:val="nil"/>
              <w:right w:val="nil"/>
            </w:tcBorders>
          </w:tcPr>
          <w:p w14:paraId="14AFFD2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E8E6B2C" w14:textId="77777777" w:rsidR="00F301C1" w:rsidRPr="00AE429F" w:rsidRDefault="00F301C1" w:rsidP="00B011E4">
            <w:pPr>
              <w:pStyle w:val="AmColumnHeading"/>
            </w:pPr>
            <w:r w:rsidRPr="00AE429F">
              <w:t>Alteração</w:t>
            </w:r>
          </w:p>
        </w:tc>
      </w:tr>
      <w:tr w:rsidR="00F301C1" w:rsidRPr="00AE429F" w14:paraId="0E81FFDF" w14:textId="77777777" w:rsidTr="00B011E4">
        <w:trPr>
          <w:jc w:val="center"/>
        </w:trPr>
        <w:tc>
          <w:tcPr>
            <w:tcW w:w="4876" w:type="dxa"/>
            <w:tcBorders>
              <w:top w:val="nil"/>
              <w:left w:val="nil"/>
              <w:bottom w:val="nil"/>
              <w:right w:val="nil"/>
            </w:tcBorders>
          </w:tcPr>
          <w:p w14:paraId="6D2C70CD" w14:textId="77777777" w:rsidR="00F301C1" w:rsidRPr="00AE429F" w:rsidRDefault="00F301C1" w:rsidP="00B011E4">
            <w:pPr>
              <w:pStyle w:val="Normal6a"/>
            </w:pPr>
          </w:p>
        </w:tc>
        <w:tc>
          <w:tcPr>
            <w:tcW w:w="4876" w:type="dxa"/>
            <w:tcBorders>
              <w:top w:val="nil"/>
              <w:left w:val="nil"/>
              <w:bottom w:val="nil"/>
              <w:right w:val="nil"/>
            </w:tcBorders>
          </w:tcPr>
          <w:p w14:paraId="5CF06C92" w14:textId="6EF21AD4"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a necessidade não satisfeita de contraceção compromete a autonomia corporal e o desenvolvimento sustentável a nível mundial, sendo as gravidezes indesejadas responsáveis por cerca de metade de todas as gravidezes em todo o mundo, todos os anos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3ACF6E54" w14:textId="77777777" w:rsidTr="00B011E4">
        <w:trPr>
          <w:jc w:val="center"/>
        </w:trPr>
        <w:tc>
          <w:tcPr>
            <w:tcW w:w="4876" w:type="dxa"/>
            <w:tcBorders>
              <w:top w:val="nil"/>
              <w:left w:val="nil"/>
              <w:bottom w:val="nil"/>
              <w:right w:val="nil"/>
            </w:tcBorders>
          </w:tcPr>
          <w:p w14:paraId="2C41D7E4" w14:textId="77777777" w:rsidR="00F301C1" w:rsidRPr="00AE429F" w:rsidRDefault="00F301C1" w:rsidP="00B011E4"/>
        </w:tc>
        <w:tc>
          <w:tcPr>
            <w:tcW w:w="4876" w:type="dxa"/>
            <w:tcBorders>
              <w:top w:val="nil"/>
              <w:left w:val="nil"/>
              <w:bottom w:val="nil"/>
              <w:right w:val="nil"/>
            </w:tcBorders>
          </w:tcPr>
          <w:p w14:paraId="75042369" w14:textId="77777777" w:rsidR="00F301C1" w:rsidRPr="00AE429F" w:rsidRDefault="00F301C1" w:rsidP="00B011E4">
            <w:pPr>
              <w:pStyle w:val="Normal6a"/>
            </w:pPr>
            <w:r w:rsidRPr="00AE429F">
              <w:rPr>
                <w:b/>
                <w:i/>
              </w:rPr>
              <w:t>_________________</w:t>
            </w:r>
          </w:p>
        </w:tc>
      </w:tr>
      <w:tr w:rsidR="00F301C1" w:rsidRPr="00AE429F" w14:paraId="6FBA06C0" w14:textId="77777777" w:rsidTr="00B011E4">
        <w:trPr>
          <w:jc w:val="center"/>
        </w:trPr>
        <w:tc>
          <w:tcPr>
            <w:tcW w:w="4876" w:type="dxa"/>
            <w:tcBorders>
              <w:top w:val="nil"/>
              <w:left w:val="nil"/>
              <w:bottom w:val="nil"/>
              <w:right w:val="nil"/>
            </w:tcBorders>
          </w:tcPr>
          <w:p w14:paraId="42C857AB" w14:textId="77777777" w:rsidR="00F301C1" w:rsidRPr="00AE429F" w:rsidRDefault="00F301C1" w:rsidP="00B011E4"/>
        </w:tc>
        <w:tc>
          <w:tcPr>
            <w:tcW w:w="4876" w:type="dxa"/>
            <w:tcBorders>
              <w:top w:val="nil"/>
              <w:left w:val="nil"/>
              <w:bottom w:val="nil"/>
              <w:right w:val="nil"/>
            </w:tcBorders>
          </w:tcPr>
          <w:p w14:paraId="1AD81C15" w14:textId="00CE71A8"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Fundo das Nações Unidas para a População (FNUAP), «Nearly half of all pregnancies are unintended—a global crisis, says new UNFPA report» [Quase metade de todas as gravidezes não são planeadas — uma crise global, afirma novo relatório do FNUAP], 2022, https://www.unfpa.org/press/nearly</w:t>
            </w:r>
            <w:r w:rsidR="00030136">
              <w:rPr>
                <w:b/>
                <w:i/>
              </w:rPr>
              <w:noBreakHyphen/>
            </w:r>
            <w:r w:rsidRPr="00AE429F">
              <w:rPr>
                <w:b/>
                <w:i/>
              </w:rPr>
              <w:t>half</w:t>
            </w:r>
            <w:r w:rsidR="00030136">
              <w:rPr>
                <w:b/>
                <w:i/>
              </w:rPr>
              <w:noBreakHyphen/>
            </w:r>
            <w:r w:rsidRPr="00AE429F">
              <w:rPr>
                <w:b/>
                <w:i/>
              </w:rPr>
              <w:t>all</w:t>
            </w:r>
            <w:r w:rsidR="00030136">
              <w:rPr>
                <w:b/>
                <w:i/>
              </w:rPr>
              <w:noBreakHyphen/>
            </w:r>
            <w:r w:rsidRPr="00AE429F">
              <w:rPr>
                <w:b/>
                <w:i/>
              </w:rPr>
              <w:t>pregnancies</w:t>
            </w:r>
            <w:r w:rsidR="00030136">
              <w:rPr>
                <w:b/>
                <w:i/>
              </w:rPr>
              <w:noBreakHyphen/>
            </w:r>
            <w:r w:rsidRPr="00AE429F">
              <w:rPr>
                <w:b/>
                <w:i/>
              </w:rPr>
              <w:t>are</w:t>
            </w:r>
            <w:r w:rsidR="00030136">
              <w:rPr>
                <w:b/>
                <w:i/>
              </w:rPr>
              <w:noBreakHyphen/>
            </w:r>
            <w:r w:rsidRPr="00AE429F">
              <w:rPr>
                <w:b/>
                <w:i/>
              </w:rPr>
              <w:t>unintended%E2%80%94</w:t>
            </w:r>
            <w:r w:rsidR="00030136">
              <w:rPr>
                <w:b/>
                <w:i/>
              </w:rPr>
              <w:noBreakHyphen/>
            </w:r>
            <w:r w:rsidRPr="00AE429F">
              <w:rPr>
                <w:b/>
                <w:i/>
              </w:rPr>
              <w:t>global</w:t>
            </w:r>
            <w:r w:rsidR="00030136">
              <w:rPr>
                <w:b/>
                <w:i/>
              </w:rPr>
              <w:noBreakHyphen/>
            </w:r>
            <w:r w:rsidRPr="00AE429F">
              <w:rPr>
                <w:b/>
                <w:i/>
              </w:rPr>
              <w:t>crisis</w:t>
            </w:r>
            <w:r w:rsidR="00030136">
              <w:rPr>
                <w:b/>
                <w:i/>
              </w:rPr>
              <w:noBreakHyphen/>
            </w:r>
            <w:r w:rsidRPr="00AE429F">
              <w:rPr>
                <w:b/>
                <w:i/>
              </w:rPr>
              <w:t>says</w:t>
            </w:r>
            <w:r w:rsidR="00030136">
              <w:rPr>
                <w:b/>
                <w:i/>
              </w:rPr>
              <w:noBreakHyphen/>
            </w:r>
            <w:r w:rsidRPr="00AE429F">
              <w:rPr>
                <w:b/>
                <w:i/>
              </w:rPr>
              <w:t>new</w:t>
            </w:r>
            <w:r w:rsidR="00030136">
              <w:rPr>
                <w:b/>
                <w:i/>
              </w:rPr>
              <w:noBreakHyphen/>
            </w:r>
            <w:r w:rsidRPr="00AE429F">
              <w:rPr>
                <w:b/>
                <w:i/>
              </w:rPr>
              <w:t>unfpa</w:t>
            </w:r>
            <w:r w:rsidR="00030136">
              <w:rPr>
                <w:b/>
                <w:i/>
              </w:rPr>
              <w:noBreakHyphen/>
            </w:r>
            <w:r w:rsidRPr="00AE429F">
              <w:rPr>
                <w:b/>
                <w:i/>
              </w:rPr>
              <w:t>report</w:t>
            </w:r>
          </w:p>
        </w:tc>
      </w:tr>
    </w:tbl>
    <w:p w14:paraId="4EA1EBA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4D997AB" w14:textId="77777777" w:rsidR="00F301C1" w:rsidRPr="00AE429F" w:rsidRDefault="00F301C1" w:rsidP="00F301C1">
      <w:r w:rsidRPr="00AE429F">
        <w:rPr>
          <w:rStyle w:val="HideTWBExt"/>
        </w:rPr>
        <w:lastRenderedPageBreak/>
        <w:t>&lt;/Amend&gt;</w:t>
      </w:r>
    </w:p>
    <w:p w14:paraId="6018FC5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169</w:t>
      </w:r>
      <w:r w:rsidRPr="00AE429F">
        <w:rPr>
          <w:rStyle w:val="HideTWBExt"/>
        </w:rPr>
        <w:t>&lt;/NumAm&gt;</w:t>
      </w:r>
    </w:p>
    <w:p w14:paraId="39946693"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0D2FE342" w14:textId="77777777" w:rsidR="00F301C1" w:rsidRPr="00AE429F" w:rsidRDefault="00F301C1" w:rsidP="00F301C1">
      <w:pPr>
        <w:pStyle w:val="NormalBold"/>
      </w:pPr>
      <w:r w:rsidRPr="00AE429F">
        <w:rPr>
          <w:rStyle w:val="HideTWBExt"/>
          <w:b w:val="0"/>
        </w:rPr>
        <w:t>&lt;/RepeatBlock-By&gt;</w:t>
      </w:r>
    </w:p>
    <w:p w14:paraId="012E03E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D57FC0C" w14:textId="72D15872"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FF202BD" w14:textId="77777777" w:rsidTr="00B011E4">
        <w:trPr>
          <w:trHeight w:hRule="exact" w:val="240"/>
          <w:jc w:val="center"/>
        </w:trPr>
        <w:tc>
          <w:tcPr>
            <w:tcW w:w="9752" w:type="dxa"/>
            <w:gridSpan w:val="2"/>
            <w:tcBorders>
              <w:top w:val="nil"/>
              <w:left w:val="nil"/>
              <w:bottom w:val="nil"/>
              <w:right w:val="nil"/>
            </w:tcBorders>
          </w:tcPr>
          <w:p w14:paraId="136D375F" w14:textId="77777777" w:rsidR="00F301C1" w:rsidRPr="00AE429F" w:rsidRDefault="00F301C1" w:rsidP="00B011E4"/>
        </w:tc>
      </w:tr>
      <w:tr w:rsidR="00F301C1" w:rsidRPr="00AE429F" w14:paraId="5582CAD1" w14:textId="77777777" w:rsidTr="00B011E4">
        <w:trPr>
          <w:trHeight w:val="240"/>
          <w:jc w:val="center"/>
        </w:trPr>
        <w:tc>
          <w:tcPr>
            <w:tcW w:w="4876" w:type="dxa"/>
            <w:tcBorders>
              <w:top w:val="nil"/>
              <w:left w:val="nil"/>
              <w:bottom w:val="nil"/>
              <w:right w:val="nil"/>
            </w:tcBorders>
          </w:tcPr>
          <w:p w14:paraId="625FF49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636F5DD" w14:textId="77777777" w:rsidR="00F301C1" w:rsidRPr="00AE429F" w:rsidRDefault="00F301C1" w:rsidP="00B011E4">
            <w:pPr>
              <w:pStyle w:val="AmColumnHeading"/>
            </w:pPr>
            <w:r w:rsidRPr="00AE429F">
              <w:t>Alteração</w:t>
            </w:r>
          </w:p>
        </w:tc>
      </w:tr>
      <w:tr w:rsidR="00F301C1" w:rsidRPr="00AE429F" w14:paraId="33837BEB" w14:textId="77777777" w:rsidTr="00B011E4">
        <w:trPr>
          <w:jc w:val="center"/>
        </w:trPr>
        <w:tc>
          <w:tcPr>
            <w:tcW w:w="4876" w:type="dxa"/>
            <w:tcBorders>
              <w:top w:val="nil"/>
              <w:left w:val="nil"/>
              <w:bottom w:val="nil"/>
              <w:right w:val="nil"/>
            </w:tcBorders>
          </w:tcPr>
          <w:p w14:paraId="15ABA239" w14:textId="77777777" w:rsidR="00F301C1" w:rsidRPr="00AE429F" w:rsidRDefault="00F301C1" w:rsidP="00B011E4">
            <w:pPr>
              <w:pStyle w:val="Normal6a"/>
            </w:pPr>
          </w:p>
        </w:tc>
        <w:tc>
          <w:tcPr>
            <w:tcW w:w="4876" w:type="dxa"/>
            <w:tcBorders>
              <w:top w:val="nil"/>
              <w:left w:val="nil"/>
              <w:bottom w:val="nil"/>
              <w:right w:val="nil"/>
            </w:tcBorders>
          </w:tcPr>
          <w:p w14:paraId="747B2691" w14:textId="4931407D"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cuidados de maternidade insuficientemente financiados e deficientes podem ser cruciais para a decisão de ter filhos e podem, por sua vez, contribuir para o desafio demográfico de uma população em declínio;</w:t>
            </w:r>
          </w:p>
        </w:tc>
      </w:tr>
    </w:tbl>
    <w:p w14:paraId="5635A7E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3785330" w14:textId="77777777" w:rsidR="00F301C1" w:rsidRPr="00AE429F" w:rsidRDefault="00F301C1" w:rsidP="00F301C1">
      <w:r w:rsidRPr="00AE429F">
        <w:rPr>
          <w:rStyle w:val="HideTWBExt"/>
        </w:rPr>
        <w:t>&lt;/Amend&gt;</w:t>
      </w:r>
    </w:p>
    <w:p w14:paraId="2FC7E63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170</w:t>
      </w:r>
      <w:r w:rsidRPr="00AE429F">
        <w:rPr>
          <w:rStyle w:val="HideTWBExt"/>
        </w:rPr>
        <w:t>&lt;/NumAm&gt;</w:t>
      </w:r>
    </w:p>
    <w:p w14:paraId="22D8583A" w14:textId="38D83296"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60BD6709" w14:textId="77777777" w:rsidR="00F301C1" w:rsidRPr="00AE429F" w:rsidRDefault="00F301C1" w:rsidP="00F301C1">
      <w:pPr>
        <w:pStyle w:val="NormalBold"/>
      </w:pPr>
      <w:r w:rsidRPr="00AE429F">
        <w:rPr>
          <w:rStyle w:val="HideTWBExt"/>
          <w:b w:val="0"/>
        </w:rPr>
        <w:t>&lt;/RepeatBlock-By&gt;</w:t>
      </w:r>
    </w:p>
    <w:p w14:paraId="5D26A66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CB7B7D" w14:textId="432173BB"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29EF8A7" w14:textId="77777777" w:rsidTr="00B011E4">
        <w:trPr>
          <w:trHeight w:hRule="exact" w:val="240"/>
          <w:jc w:val="center"/>
        </w:trPr>
        <w:tc>
          <w:tcPr>
            <w:tcW w:w="9752" w:type="dxa"/>
            <w:gridSpan w:val="2"/>
            <w:tcBorders>
              <w:top w:val="nil"/>
              <w:left w:val="nil"/>
              <w:bottom w:val="nil"/>
              <w:right w:val="nil"/>
            </w:tcBorders>
          </w:tcPr>
          <w:p w14:paraId="4F4D46B9" w14:textId="77777777" w:rsidR="00F301C1" w:rsidRPr="00AE429F" w:rsidRDefault="00F301C1" w:rsidP="00B011E4"/>
        </w:tc>
      </w:tr>
      <w:tr w:rsidR="00F301C1" w:rsidRPr="00AE429F" w14:paraId="779A8A1F" w14:textId="77777777" w:rsidTr="00B011E4">
        <w:trPr>
          <w:trHeight w:val="240"/>
          <w:jc w:val="center"/>
        </w:trPr>
        <w:tc>
          <w:tcPr>
            <w:tcW w:w="4876" w:type="dxa"/>
            <w:tcBorders>
              <w:top w:val="nil"/>
              <w:left w:val="nil"/>
              <w:bottom w:val="nil"/>
              <w:right w:val="nil"/>
            </w:tcBorders>
          </w:tcPr>
          <w:p w14:paraId="07B6098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D97E78A" w14:textId="77777777" w:rsidR="00F301C1" w:rsidRPr="00AE429F" w:rsidRDefault="00F301C1" w:rsidP="00B011E4">
            <w:pPr>
              <w:pStyle w:val="AmColumnHeading"/>
            </w:pPr>
            <w:r w:rsidRPr="00AE429F">
              <w:t>Alteração</w:t>
            </w:r>
          </w:p>
        </w:tc>
      </w:tr>
      <w:tr w:rsidR="00F301C1" w:rsidRPr="00AE429F" w14:paraId="405EB110" w14:textId="77777777" w:rsidTr="00B011E4">
        <w:trPr>
          <w:jc w:val="center"/>
        </w:trPr>
        <w:tc>
          <w:tcPr>
            <w:tcW w:w="4876" w:type="dxa"/>
            <w:tcBorders>
              <w:top w:val="nil"/>
              <w:left w:val="nil"/>
              <w:bottom w:val="nil"/>
              <w:right w:val="nil"/>
            </w:tcBorders>
          </w:tcPr>
          <w:p w14:paraId="7EB1C42A" w14:textId="77777777" w:rsidR="00F301C1" w:rsidRPr="00AE429F" w:rsidRDefault="00F301C1" w:rsidP="00B011E4">
            <w:pPr>
              <w:pStyle w:val="Normal6a"/>
            </w:pPr>
          </w:p>
        </w:tc>
        <w:tc>
          <w:tcPr>
            <w:tcW w:w="4876" w:type="dxa"/>
            <w:tcBorders>
              <w:top w:val="nil"/>
              <w:left w:val="nil"/>
              <w:bottom w:val="nil"/>
              <w:right w:val="nil"/>
            </w:tcBorders>
          </w:tcPr>
          <w:p w14:paraId="04BF77AC" w14:textId="5995E143"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cerca de 50 % das mulheres na faixa dos 20 anos, 33 % das mulheres na faixa dos 30 anos e 25 % das mulheres na faixa dos 40 anos sofrem de acne, causando implicações para a saúde mental</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18A8A9DD" w14:textId="77777777" w:rsidTr="00B011E4">
        <w:trPr>
          <w:jc w:val="center"/>
        </w:trPr>
        <w:tc>
          <w:tcPr>
            <w:tcW w:w="4876" w:type="dxa"/>
            <w:tcBorders>
              <w:top w:val="nil"/>
              <w:left w:val="nil"/>
              <w:bottom w:val="nil"/>
              <w:right w:val="nil"/>
            </w:tcBorders>
          </w:tcPr>
          <w:p w14:paraId="0BBB99C4" w14:textId="77777777" w:rsidR="00F301C1" w:rsidRPr="00AE429F" w:rsidRDefault="00F301C1" w:rsidP="00B011E4"/>
        </w:tc>
        <w:tc>
          <w:tcPr>
            <w:tcW w:w="4876" w:type="dxa"/>
            <w:tcBorders>
              <w:top w:val="nil"/>
              <w:left w:val="nil"/>
              <w:bottom w:val="nil"/>
              <w:right w:val="nil"/>
            </w:tcBorders>
          </w:tcPr>
          <w:p w14:paraId="3706BDB5" w14:textId="77777777" w:rsidR="00F301C1" w:rsidRPr="00AE429F" w:rsidRDefault="00F301C1" w:rsidP="00B011E4">
            <w:pPr>
              <w:pStyle w:val="Normal6a"/>
            </w:pPr>
            <w:r w:rsidRPr="00AE429F">
              <w:rPr>
                <w:b/>
                <w:i/>
              </w:rPr>
              <w:t>_________________</w:t>
            </w:r>
          </w:p>
        </w:tc>
      </w:tr>
      <w:tr w:rsidR="00F301C1" w:rsidRPr="00AE429F" w14:paraId="73B18C3C" w14:textId="77777777" w:rsidTr="00B011E4">
        <w:trPr>
          <w:jc w:val="center"/>
        </w:trPr>
        <w:tc>
          <w:tcPr>
            <w:tcW w:w="4876" w:type="dxa"/>
            <w:tcBorders>
              <w:top w:val="nil"/>
              <w:left w:val="nil"/>
              <w:bottom w:val="nil"/>
              <w:right w:val="nil"/>
            </w:tcBorders>
          </w:tcPr>
          <w:p w14:paraId="19894659" w14:textId="77777777" w:rsidR="00F301C1" w:rsidRPr="00AE429F" w:rsidRDefault="00F301C1" w:rsidP="00B011E4"/>
        </w:tc>
        <w:tc>
          <w:tcPr>
            <w:tcW w:w="4876" w:type="dxa"/>
            <w:tcBorders>
              <w:top w:val="nil"/>
              <w:left w:val="nil"/>
              <w:bottom w:val="nil"/>
              <w:right w:val="nil"/>
            </w:tcBorders>
          </w:tcPr>
          <w:p w14:paraId="425C8D9D" w14:textId="38C18873"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Yale Medicine, Ficha informativa: «Acne (Acne Vulgaris)», 2025, https://www.yalemedicine.org/conditions/acne</w:t>
            </w:r>
          </w:p>
        </w:tc>
      </w:tr>
    </w:tbl>
    <w:p w14:paraId="7D5DCF9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2F175A7" w14:textId="77777777" w:rsidR="00F301C1" w:rsidRPr="00AE429F" w:rsidRDefault="00F301C1" w:rsidP="00F301C1">
      <w:r w:rsidRPr="00AE429F">
        <w:rPr>
          <w:rStyle w:val="HideTWBExt"/>
        </w:rPr>
        <w:t>&lt;/Amend&gt;</w:t>
      </w:r>
    </w:p>
    <w:p w14:paraId="578966B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171</w:t>
      </w:r>
      <w:r w:rsidRPr="00AE429F">
        <w:rPr>
          <w:rStyle w:val="HideTWBExt"/>
        </w:rPr>
        <w:t>&lt;/NumAm&gt;</w:t>
      </w:r>
    </w:p>
    <w:p w14:paraId="4D370F91" w14:textId="77777777" w:rsidR="00F301C1" w:rsidRPr="00AE429F" w:rsidRDefault="00F301C1" w:rsidP="00F301C1">
      <w:pPr>
        <w:pStyle w:val="NormalBold"/>
      </w:pPr>
      <w:r w:rsidRPr="00AE429F">
        <w:rPr>
          <w:rStyle w:val="HideTWBExt"/>
          <w:b w:val="0"/>
        </w:rPr>
        <w:lastRenderedPageBreak/>
        <w:t>&lt;RepeatBlock-By&gt;&lt;Members&gt;</w:t>
      </w:r>
      <w:r w:rsidRPr="00AE429F">
        <w:t>Mathilde Androuët</w:t>
      </w:r>
      <w:r w:rsidRPr="00AE429F">
        <w:rPr>
          <w:rStyle w:val="HideTWBExt"/>
          <w:b w:val="0"/>
        </w:rPr>
        <w:t>&lt;/Members&gt;</w:t>
      </w:r>
    </w:p>
    <w:p w14:paraId="545CFC46" w14:textId="77777777" w:rsidR="00F301C1" w:rsidRPr="00AE429F" w:rsidRDefault="00F301C1" w:rsidP="00F301C1">
      <w:pPr>
        <w:pStyle w:val="NormalBold"/>
      </w:pPr>
      <w:r w:rsidRPr="00AE429F">
        <w:rPr>
          <w:rStyle w:val="HideTWBExt"/>
          <w:b w:val="0"/>
        </w:rPr>
        <w:t>&lt;/RepeatBlock-By&gt;</w:t>
      </w:r>
    </w:p>
    <w:p w14:paraId="0E46F80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3A5DBEA" w14:textId="51A954D1"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E8F5C1E" w14:textId="77777777" w:rsidTr="00B011E4">
        <w:trPr>
          <w:trHeight w:hRule="exact" w:val="240"/>
          <w:jc w:val="center"/>
        </w:trPr>
        <w:tc>
          <w:tcPr>
            <w:tcW w:w="9752" w:type="dxa"/>
            <w:gridSpan w:val="2"/>
            <w:tcBorders>
              <w:top w:val="nil"/>
              <w:left w:val="nil"/>
              <w:bottom w:val="nil"/>
              <w:right w:val="nil"/>
            </w:tcBorders>
          </w:tcPr>
          <w:p w14:paraId="1CF282C4" w14:textId="77777777" w:rsidR="00F301C1" w:rsidRPr="00AE429F" w:rsidRDefault="00F301C1" w:rsidP="00B011E4"/>
        </w:tc>
      </w:tr>
      <w:tr w:rsidR="00F301C1" w:rsidRPr="00AE429F" w14:paraId="65B434D7" w14:textId="77777777" w:rsidTr="00B011E4">
        <w:trPr>
          <w:trHeight w:val="240"/>
          <w:jc w:val="center"/>
        </w:trPr>
        <w:tc>
          <w:tcPr>
            <w:tcW w:w="4876" w:type="dxa"/>
            <w:tcBorders>
              <w:top w:val="nil"/>
              <w:left w:val="nil"/>
              <w:bottom w:val="nil"/>
              <w:right w:val="nil"/>
            </w:tcBorders>
          </w:tcPr>
          <w:p w14:paraId="7CCDA63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86F6CF7" w14:textId="77777777" w:rsidR="00F301C1" w:rsidRPr="00AE429F" w:rsidRDefault="00F301C1" w:rsidP="00B011E4">
            <w:pPr>
              <w:pStyle w:val="AmColumnHeading"/>
            </w:pPr>
            <w:r w:rsidRPr="00AE429F">
              <w:t>Alteração</w:t>
            </w:r>
          </w:p>
        </w:tc>
      </w:tr>
      <w:tr w:rsidR="00F301C1" w:rsidRPr="00AE429F" w14:paraId="10CA3F27" w14:textId="77777777" w:rsidTr="00B011E4">
        <w:trPr>
          <w:jc w:val="center"/>
        </w:trPr>
        <w:tc>
          <w:tcPr>
            <w:tcW w:w="4876" w:type="dxa"/>
            <w:tcBorders>
              <w:top w:val="nil"/>
              <w:left w:val="nil"/>
              <w:bottom w:val="nil"/>
              <w:right w:val="nil"/>
            </w:tcBorders>
          </w:tcPr>
          <w:p w14:paraId="4D5C18B6" w14:textId="77777777" w:rsidR="00F301C1" w:rsidRPr="00AE429F" w:rsidRDefault="00F301C1" w:rsidP="00B011E4">
            <w:pPr>
              <w:pStyle w:val="Normal6a"/>
            </w:pPr>
          </w:p>
        </w:tc>
        <w:tc>
          <w:tcPr>
            <w:tcW w:w="4876" w:type="dxa"/>
            <w:tcBorders>
              <w:top w:val="nil"/>
              <w:left w:val="nil"/>
              <w:bottom w:val="nil"/>
              <w:right w:val="nil"/>
            </w:tcBorders>
          </w:tcPr>
          <w:p w14:paraId="612CDA94" w14:textId="76A9DAA6"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as mulheres vivem mais tempo do que os homens e que a tendência para o envelhecimento da população aumentará a pressão sobre os serviços de saúde dos Estados</w:t>
            </w:r>
            <w:r w:rsidR="00030136">
              <w:rPr>
                <w:b/>
                <w:i/>
              </w:rPr>
              <w:noBreakHyphen/>
            </w:r>
            <w:r w:rsidRPr="00AE429F">
              <w:rPr>
                <w:b/>
                <w:i/>
              </w:rPr>
              <w:t>Membros nos próximos anos;</w:t>
            </w:r>
          </w:p>
        </w:tc>
      </w:tr>
    </w:tbl>
    <w:p w14:paraId="39E5776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322D27C" w14:textId="77777777" w:rsidR="00F301C1" w:rsidRPr="00AE429F" w:rsidRDefault="00F301C1" w:rsidP="00F301C1">
      <w:r w:rsidRPr="00AE429F">
        <w:rPr>
          <w:rStyle w:val="HideTWBExt"/>
        </w:rPr>
        <w:t>&lt;/Amend&gt;</w:t>
      </w:r>
    </w:p>
    <w:p w14:paraId="77DC8A6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172</w:t>
      </w:r>
      <w:r w:rsidRPr="00AE429F">
        <w:rPr>
          <w:rStyle w:val="HideTWBExt"/>
        </w:rPr>
        <w:t>&lt;/NumAm&gt;</w:t>
      </w:r>
    </w:p>
    <w:p w14:paraId="62B7B683"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3CE1B8E6" w14:textId="77777777" w:rsidR="00F301C1" w:rsidRPr="00AE429F" w:rsidRDefault="00F301C1" w:rsidP="00F301C1">
      <w:pPr>
        <w:pStyle w:val="NormalBold"/>
      </w:pPr>
      <w:r w:rsidRPr="00AE429F">
        <w:rPr>
          <w:rStyle w:val="HideTWBExt"/>
          <w:b w:val="0"/>
        </w:rPr>
        <w:t>&lt;/RepeatBlock-By&gt;</w:t>
      </w:r>
    </w:p>
    <w:p w14:paraId="3A7F2C5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BD3F452" w14:textId="4A5A860C" w:rsidR="00F301C1" w:rsidRPr="00AE429F" w:rsidRDefault="00F301C1" w:rsidP="00F301C1">
      <w:pPr>
        <w:pStyle w:val="NormalBold"/>
      </w:pPr>
      <w:r w:rsidRPr="00AE429F">
        <w:rPr>
          <w:rStyle w:val="HideTWBExt"/>
        </w:rPr>
        <w:t>&lt;Article&gt;</w:t>
      </w:r>
      <w:r w:rsidRPr="00AE429F">
        <w:t>Considerando N</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DDF2A7B" w14:textId="77777777" w:rsidTr="00B011E4">
        <w:trPr>
          <w:trHeight w:hRule="exact" w:val="240"/>
          <w:jc w:val="center"/>
        </w:trPr>
        <w:tc>
          <w:tcPr>
            <w:tcW w:w="9752" w:type="dxa"/>
            <w:gridSpan w:val="2"/>
            <w:tcBorders>
              <w:top w:val="nil"/>
              <w:left w:val="nil"/>
              <w:bottom w:val="nil"/>
              <w:right w:val="nil"/>
            </w:tcBorders>
          </w:tcPr>
          <w:p w14:paraId="4D50BFE9" w14:textId="77777777" w:rsidR="00F301C1" w:rsidRPr="00AE429F" w:rsidRDefault="00F301C1" w:rsidP="00B011E4"/>
        </w:tc>
      </w:tr>
      <w:tr w:rsidR="00F301C1" w:rsidRPr="00AE429F" w14:paraId="71826921" w14:textId="77777777" w:rsidTr="00B011E4">
        <w:trPr>
          <w:trHeight w:val="240"/>
          <w:jc w:val="center"/>
        </w:trPr>
        <w:tc>
          <w:tcPr>
            <w:tcW w:w="4876" w:type="dxa"/>
            <w:tcBorders>
              <w:top w:val="nil"/>
              <w:left w:val="nil"/>
              <w:bottom w:val="nil"/>
              <w:right w:val="nil"/>
            </w:tcBorders>
          </w:tcPr>
          <w:p w14:paraId="656D8C8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6B5A4DC" w14:textId="77777777" w:rsidR="00F301C1" w:rsidRPr="00AE429F" w:rsidRDefault="00F301C1" w:rsidP="00B011E4">
            <w:pPr>
              <w:pStyle w:val="AmColumnHeading"/>
            </w:pPr>
            <w:r w:rsidRPr="00AE429F">
              <w:t>Alteração</w:t>
            </w:r>
          </w:p>
        </w:tc>
      </w:tr>
      <w:tr w:rsidR="00F301C1" w:rsidRPr="00AE429F" w14:paraId="055F8968" w14:textId="77777777" w:rsidTr="00B011E4">
        <w:trPr>
          <w:jc w:val="center"/>
        </w:trPr>
        <w:tc>
          <w:tcPr>
            <w:tcW w:w="4876" w:type="dxa"/>
            <w:tcBorders>
              <w:top w:val="nil"/>
              <w:left w:val="nil"/>
              <w:bottom w:val="nil"/>
              <w:right w:val="nil"/>
            </w:tcBorders>
          </w:tcPr>
          <w:p w14:paraId="330815B1" w14:textId="77777777" w:rsidR="00F301C1" w:rsidRPr="00AE429F" w:rsidRDefault="00F301C1" w:rsidP="00B011E4">
            <w:pPr>
              <w:pStyle w:val="Normal6a"/>
            </w:pPr>
          </w:p>
        </w:tc>
        <w:tc>
          <w:tcPr>
            <w:tcW w:w="4876" w:type="dxa"/>
            <w:tcBorders>
              <w:top w:val="nil"/>
              <w:left w:val="nil"/>
              <w:bottom w:val="nil"/>
              <w:right w:val="nil"/>
            </w:tcBorders>
          </w:tcPr>
          <w:p w14:paraId="58350722" w14:textId="4D9E6818" w:rsidR="00F301C1" w:rsidRPr="00AE429F" w:rsidRDefault="00F301C1" w:rsidP="00B011E4">
            <w:pPr>
              <w:pStyle w:val="Normal6a"/>
            </w:pPr>
            <w:r w:rsidRPr="00AE429F">
              <w:rPr>
                <w:b/>
                <w:i/>
              </w:rPr>
              <w:t>N</w:t>
            </w:r>
            <w:r w:rsidR="00030136">
              <w:rPr>
                <w:b/>
                <w:i/>
              </w:rPr>
              <w:noBreakHyphen/>
            </w:r>
            <w:r w:rsidRPr="00AE429F">
              <w:rPr>
                <w:b/>
                <w:i/>
              </w:rPr>
              <w:t>B.</w:t>
            </w:r>
            <w:r w:rsidRPr="00AE429F">
              <w:tab/>
            </w:r>
            <w:r w:rsidRPr="00AE429F">
              <w:rPr>
                <w:b/>
                <w:i/>
              </w:rPr>
              <w:t>Considerando que o aumento dos hospitais privados é acompanhado por uma diminuição das camas de cuidados intensivos, que são menos rentáveis para as empresas privadas;</w:t>
            </w:r>
          </w:p>
        </w:tc>
      </w:tr>
    </w:tbl>
    <w:p w14:paraId="3D271D6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09F7187" w14:textId="77777777" w:rsidR="00F301C1" w:rsidRPr="00AE429F" w:rsidRDefault="00F301C1" w:rsidP="00F301C1">
      <w:r w:rsidRPr="00AE429F">
        <w:rPr>
          <w:rStyle w:val="HideTWBExt"/>
        </w:rPr>
        <w:t>&lt;/Amend&gt;</w:t>
      </w:r>
    </w:p>
    <w:p w14:paraId="58ED5AA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173</w:t>
      </w:r>
      <w:r w:rsidRPr="00AE429F">
        <w:rPr>
          <w:rStyle w:val="HideTWBExt"/>
        </w:rPr>
        <w:t>&lt;/NumAm&gt;</w:t>
      </w:r>
    </w:p>
    <w:p w14:paraId="24BB6148"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438FCBDE" w14:textId="77777777" w:rsidR="00F301C1" w:rsidRPr="00AE429F" w:rsidRDefault="00F301C1" w:rsidP="00F301C1">
      <w:pPr>
        <w:pStyle w:val="NormalBold"/>
      </w:pPr>
      <w:r w:rsidRPr="00AE429F">
        <w:rPr>
          <w:rStyle w:val="HideTWBExt"/>
          <w:b w:val="0"/>
        </w:rPr>
        <w:t>&lt;/RepeatBlock-By&gt;</w:t>
      </w:r>
    </w:p>
    <w:p w14:paraId="7E8CCCC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A98D2EB" w14:textId="5CE494FB" w:rsidR="00F301C1" w:rsidRPr="00AE429F" w:rsidRDefault="00F301C1" w:rsidP="00F301C1">
      <w:pPr>
        <w:pStyle w:val="NormalBold"/>
      </w:pPr>
      <w:r w:rsidRPr="00AE429F">
        <w:rPr>
          <w:rStyle w:val="HideTWBExt"/>
        </w:rPr>
        <w:t>&lt;Article&gt;</w:t>
      </w:r>
      <w:r w:rsidRPr="00AE429F">
        <w:t>Considerando N</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68739C5" w14:textId="77777777" w:rsidTr="00B011E4">
        <w:trPr>
          <w:trHeight w:hRule="exact" w:val="240"/>
          <w:jc w:val="center"/>
        </w:trPr>
        <w:tc>
          <w:tcPr>
            <w:tcW w:w="9752" w:type="dxa"/>
            <w:gridSpan w:val="2"/>
            <w:tcBorders>
              <w:top w:val="nil"/>
              <w:left w:val="nil"/>
              <w:bottom w:val="nil"/>
              <w:right w:val="nil"/>
            </w:tcBorders>
          </w:tcPr>
          <w:p w14:paraId="53E07F79" w14:textId="77777777" w:rsidR="00F301C1" w:rsidRPr="00AE429F" w:rsidRDefault="00F301C1" w:rsidP="00B011E4"/>
        </w:tc>
      </w:tr>
      <w:tr w:rsidR="00F301C1" w:rsidRPr="00AE429F" w14:paraId="7C54FEA7" w14:textId="77777777" w:rsidTr="00B011E4">
        <w:trPr>
          <w:trHeight w:val="240"/>
          <w:jc w:val="center"/>
        </w:trPr>
        <w:tc>
          <w:tcPr>
            <w:tcW w:w="4876" w:type="dxa"/>
            <w:tcBorders>
              <w:top w:val="nil"/>
              <w:left w:val="nil"/>
              <w:bottom w:val="nil"/>
              <w:right w:val="nil"/>
            </w:tcBorders>
          </w:tcPr>
          <w:p w14:paraId="6CC01B3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0E13FB0" w14:textId="77777777" w:rsidR="00F301C1" w:rsidRPr="00AE429F" w:rsidRDefault="00F301C1" w:rsidP="00B011E4">
            <w:pPr>
              <w:pStyle w:val="AmColumnHeading"/>
            </w:pPr>
            <w:r w:rsidRPr="00AE429F">
              <w:t>Alteração</w:t>
            </w:r>
          </w:p>
        </w:tc>
      </w:tr>
      <w:tr w:rsidR="00F301C1" w:rsidRPr="00AE429F" w14:paraId="208151FA" w14:textId="77777777" w:rsidTr="00B011E4">
        <w:trPr>
          <w:jc w:val="center"/>
        </w:trPr>
        <w:tc>
          <w:tcPr>
            <w:tcW w:w="4876" w:type="dxa"/>
            <w:tcBorders>
              <w:top w:val="nil"/>
              <w:left w:val="nil"/>
              <w:bottom w:val="nil"/>
              <w:right w:val="nil"/>
            </w:tcBorders>
          </w:tcPr>
          <w:p w14:paraId="63BA43F4" w14:textId="77777777" w:rsidR="00F301C1" w:rsidRPr="00AE429F" w:rsidRDefault="00F301C1" w:rsidP="00B011E4">
            <w:pPr>
              <w:pStyle w:val="Normal6a"/>
            </w:pPr>
          </w:p>
        </w:tc>
        <w:tc>
          <w:tcPr>
            <w:tcW w:w="4876" w:type="dxa"/>
            <w:tcBorders>
              <w:top w:val="nil"/>
              <w:left w:val="nil"/>
              <w:bottom w:val="nil"/>
              <w:right w:val="nil"/>
            </w:tcBorders>
          </w:tcPr>
          <w:p w14:paraId="7BCDC812" w14:textId="1B46F320" w:rsidR="00F301C1" w:rsidRPr="00AE429F" w:rsidRDefault="00F301C1" w:rsidP="00B011E4">
            <w:pPr>
              <w:pStyle w:val="Normal6a"/>
            </w:pPr>
            <w:r w:rsidRPr="00AE429F">
              <w:rPr>
                <w:b/>
                <w:i/>
              </w:rPr>
              <w:t>N</w:t>
            </w:r>
            <w:r w:rsidR="00030136">
              <w:rPr>
                <w:b/>
                <w:i/>
              </w:rPr>
              <w:noBreakHyphen/>
            </w:r>
            <w:r w:rsidRPr="00AE429F">
              <w:rPr>
                <w:b/>
                <w:i/>
              </w:rPr>
              <w:t>C.</w:t>
            </w:r>
            <w:r w:rsidRPr="00AE429F">
              <w:tab/>
            </w:r>
            <w:r w:rsidRPr="00AE429F">
              <w:rPr>
                <w:b/>
                <w:i/>
              </w:rPr>
              <w:t xml:space="preserve">Considerando que a abordagem de exposição tem em conta a totalidade das exposições ambientais, químicas, físicas, biológicas, sociais, comerciais e comportamentais ao longo da vida de uma </w:t>
            </w:r>
            <w:r w:rsidRPr="00AE429F">
              <w:rPr>
                <w:b/>
                <w:i/>
              </w:rPr>
              <w:lastRenderedPageBreak/>
              <w:t>pessoa e proporciona um quadro abrangente para a prevenção direcionada; que estudos demonstraram que as mulheres, incluindo durante a gravidez, estão sujeitas a padrões de exposição específicos que afetam a sua saúde e a da criança em desenvolvimento;</w:t>
            </w:r>
          </w:p>
        </w:tc>
      </w:tr>
    </w:tbl>
    <w:p w14:paraId="1C32ABF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EFC6C96" w14:textId="77777777" w:rsidR="00F301C1" w:rsidRPr="00AE429F" w:rsidRDefault="00F301C1" w:rsidP="00F301C1">
      <w:r w:rsidRPr="00AE429F">
        <w:rPr>
          <w:rStyle w:val="HideTWBExt"/>
        </w:rPr>
        <w:t>&lt;/Amend&gt;</w:t>
      </w:r>
    </w:p>
    <w:p w14:paraId="3CDBC9D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174</w:t>
      </w:r>
      <w:r w:rsidRPr="00AE429F">
        <w:rPr>
          <w:rStyle w:val="HideTWBExt"/>
        </w:rPr>
        <w:t>&lt;/NumAm&gt;</w:t>
      </w:r>
    </w:p>
    <w:p w14:paraId="56DBCA3F" w14:textId="227E63D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8EABE1C" w14:textId="77777777" w:rsidR="00F301C1" w:rsidRPr="00AE429F" w:rsidRDefault="00F301C1" w:rsidP="00F301C1">
      <w:pPr>
        <w:pStyle w:val="NormalBold"/>
      </w:pPr>
      <w:r w:rsidRPr="00AE429F">
        <w:rPr>
          <w:rStyle w:val="HideTWBExt"/>
          <w:b w:val="0"/>
        </w:rPr>
        <w:t>&lt;/RepeatBlock-By&gt;</w:t>
      </w:r>
    </w:p>
    <w:p w14:paraId="708C0F3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31738C" w14:textId="54EB8C22" w:rsidR="00F301C1" w:rsidRPr="00AE429F" w:rsidRDefault="00F301C1" w:rsidP="00F301C1">
      <w:pPr>
        <w:pStyle w:val="NormalBold"/>
      </w:pPr>
      <w:r w:rsidRPr="00AE429F">
        <w:rPr>
          <w:rStyle w:val="HideTWBExt"/>
        </w:rPr>
        <w:t>&lt;Article&gt;</w:t>
      </w:r>
      <w:r w:rsidRPr="00AE429F">
        <w:t>Considerando N</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703606" w14:textId="77777777" w:rsidTr="00B011E4">
        <w:trPr>
          <w:trHeight w:hRule="exact" w:val="240"/>
          <w:jc w:val="center"/>
        </w:trPr>
        <w:tc>
          <w:tcPr>
            <w:tcW w:w="9752" w:type="dxa"/>
            <w:gridSpan w:val="2"/>
            <w:tcBorders>
              <w:top w:val="nil"/>
              <w:left w:val="nil"/>
              <w:bottom w:val="nil"/>
              <w:right w:val="nil"/>
            </w:tcBorders>
          </w:tcPr>
          <w:p w14:paraId="2C2A9A5A" w14:textId="77777777" w:rsidR="00F301C1" w:rsidRPr="00AE429F" w:rsidRDefault="00F301C1" w:rsidP="00B011E4"/>
        </w:tc>
      </w:tr>
      <w:tr w:rsidR="00F301C1" w:rsidRPr="00AE429F" w14:paraId="74562C0F" w14:textId="77777777" w:rsidTr="00B011E4">
        <w:trPr>
          <w:trHeight w:val="240"/>
          <w:jc w:val="center"/>
        </w:trPr>
        <w:tc>
          <w:tcPr>
            <w:tcW w:w="4876" w:type="dxa"/>
            <w:tcBorders>
              <w:top w:val="nil"/>
              <w:left w:val="nil"/>
              <w:bottom w:val="nil"/>
              <w:right w:val="nil"/>
            </w:tcBorders>
          </w:tcPr>
          <w:p w14:paraId="60D5816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9D17A85" w14:textId="77777777" w:rsidR="00F301C1" w:rsidRPr="00AE429F" w:rsidRDefault="00F301C1" w:rsidP="00B011E4">
            <w:pPr>
              <w:pStyle w:val="AmColumnHeading"/>
            </w:pPr>
            <w:r w:rsidRPr="00AE429F">
              <w:t>Alteração</w:t>
            </w:r>
          </w:p>
        </w:tc>
      </w:tr>
      <w:tr w:rsidR="00F301C1" w:rsidRPr="00AE429F" w14:paraId="4011927F" w14:textId="77777777" w:rsidTr="00B011E4">
        <w:trPr>
          <w:jc w:val="center"/>
        </w:trPr>
        <w:tc>
          <w:tcPr>
            <w:tcW w:w="4876" w:type="dxa"/>
            <w:tcBorders>
              <w:top w:val="nil"/>
              <w:left w:val="nil"/>
              <w:bottom w:val="nil"/>
              <w:right w:val="nil"/>
            </w:tcBorders>
          </w:tcPr>
          <w:p w14:paraId="28E54372" w14:textId="77777777" w:rsidR="00F301C1" w:rsidRPr="00AE429F" w:rsidRDefault="00F301C1" w:rsidP="00B011E4">
            <w:pPr>
              <w:pStyle w:val="Normal6a"/>
            </w:pPr>
          </w:p>
        </w:tc>
        <w:tc>
          <w:tcPr>
            <w:tcW w:w="4876" w:type="dxa"/>
            <w:tcBorders>
              <w:top w:val="nil"/>
              <w:left w:val="nil"/>
              <w:bottom w:val="nil"/>
              <w:right w:val="nil"/>
            </w:tcBorders>
          </w:tcPr>
          <w:p w14:paraId="7E5939F6" w14:textId="1DDC34C6" w:rsidR="00F301C1" w:rsidRPr="00AE429F" w:rsidRDefault="00F301C1" w:rsidP="00B011E4">
            <w:pPr>
              <w:pStyle w:val="Normal6a"/>
            </w:pPr>
            <w:r w:rsidRPr="00AE429F">
              <w:rPr>
                <w:b/>
                <w:i/>
              </w:rPr>
              <w:t>N</w:t>
            </w:r>
            <w:r w:rsidR="00030136">
              <w:rPr>
                <w:b/>
                <w:i/>
              </w:rPr>
              <w:noBreakHyphen/>
            </w:r>
            <w:r w:rsidRPr="00AE429F">
              <w:rPr>
                <w:b/>
                <w:i/>
              </w:rPr>
              <w:t>C.</w:t>
            </w:r>
            <w:r w:rsidRPr="00AE429F">
              <w:tab/>
            </w:r>
            <w:r w:rsidRPr="00AE429F">
              <w:rPr>
                <w:b/>
                <w:i/>
              </w:rPr>
              <w:t>Considerando que as perturbações alimentares, como a anorexia nervosa e a bulimia nervosa, estão entre as doenças psiquiátricas mais debilitantes que afetam as mulheres jovens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509DAC2E" w14:textId="77777777" w:rsidTr="00B011E4">
        <w:trPr>
          <w:jc w:val="center"/>
        </w:trPr>
        <w:tc>
          <w:tcPr>
            <w:tcW w:w="4876" w:type="dxa"/>
            <w:tcBorders>
              <w:top w:val="nil"/>
              <w:left w:val="nil"/>
              <w:bottom w:val="nil"/>
              <w:right w:val="nil"/>
            </w:tcBorders>
          </w:tcPr>
          <w:p w14:paraId="7D2DDCFD" w14:textId="77777777" w:rsidR="00F301C1" w:rsidRPr="00AE429F" w:rsidRDefault="00F301C1" w:rsidP="00B011E4"/>
        </w:tc>
        <w:tc>
          <w:tcPr>
            <w:tcW w:w="4876" w:type="dxa"/>
            <w:tcBorders>
              <w:top w:val="nil"/>
              <w:left w:val="nil"/>
              <w:bottom w:val="nil"/>
              <w:right w:val="nil"/>
            </w:tcBorders>
          </w:tcPr>
          <w:p w14:paraId="6383C15B" w14:textId="77777777" w:rsidR="00F301C1" w:rsidRPr="00AE429F" w:rsidRDefault="00F301C1" w:rsidP="00B011E4">
            <w:pPr>
              <w:pStyle w:val="Normal6a"/>
            </w:pPr>
            <w:r w:rsidRPr="00AE429F">
              <w:rPr>
                <w:b/>
                <w:i/>
              </w:rPr>
              <w:t>_________________</w:t>
            </w:r>
          </w:p>
        </w:tc>
      </w:tr>
      <w:tr w:rsidR="00F301C1" w:rsidRPr="00AE429F" w14:paraId="4ECB5E91" w14:textId="77777777" w:rsidTr="00B011E4">
        <w:trPr>
          <w:jc w:val="center"/>
        </w:trPr>
        <w:tc>
          <w:tcPr>
            <w:tcW w:w="4876" w:type="dxa"/>
            <w:tcBorders>
              <w:top w:val="nil"/>
              <w:left w:val="nil"/>
              <w:bottom w:val="nil"/>
              <w:right w:val="nil"/>
            </w:tcBorders>
          </w:tcPr>
          <w:p w14:paraId="4BE33EAC" w14:textId="77777777" w:rsidR="00F301C1" w:rsidRPr="00AE429F" w:rsidRDefault="00F301C1" w:rsidP="00B011E4"/>
        </w:tc>
        <w:tc>
          <w:tcPr>
            <w:tcW w:w="4876" w:type="dxa"/>
            <w:tcBorders>
              <w:top w:val="nil"/>
              <w:left w:val="nil"/>
              <w:bottom w:val="nil"/>
              <w:right w:val="nil"/>
            </w:tcBorders>
          </w:tcPr>
          <w:p w14:paraId="67E81DC8" w14:textId="14177C21"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European Institute of Women's Health (EIWH), Resposta ao Livro Verde da Comissão Europeia: «Improving the mental health of the population: Towards a strategy on mental health for the European Union» [Melhorar a saúde mental da população: rumo a uma estratégia de saúde mental para a União Europeia], COM(2005) 484 final. https://ec.europa.eu/health/ph_determinants/life_style/mental/green_paper/mental_gp_pt.pdf.</w:t>
            </w:r>
          </w:p>
        </w:tc>
      </w:tr>
    </w:tbl>
    <w:p w14:paraId="6AF7C38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141C1B" w14:textId="77777777" w:rsidR="00F301C1" w:rsidRPr="00AE429F" w:rsidRDefault="00F301C1" w:rsidP="00F301C1">
      <w:r w:rsidRPr="00AE429F">
        <w:rPr>
          <w:rStyle w:val="HideTWBExt"/>
        </w:rPr>
        <w:t>&lt;/Amend&gt;</w:t>
      </w:r>
    </w:p>
    <w:p w14:paraId="3B19EC3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175</w:t>
      </w:r>
      <w:r w:rsidRPr="00AE429F">
        <w:rPr>
          <w:rStyle w:val="HideTWBExt"/>
        </w:rPr>
        <w:t>&lt;/NumAm&gt;</w:t>
      </w:r>
    </w:p>
    <w:p w14:paraId="6C87D072"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315496C8" w14:textId="77777777" w:rsidR="00F301C1" w:rsidRPr="00AE429F" w:rsidRDefault="00F301C1" w:rsidP="00F301C1">
      <w:pPr>
        <w:pStyle w:val="NormalBold"/>
      </w:pPr>
      <w:r w:rsidRPr="00AE429F">
        <w:rPr>
          <w:rStyle w:val="HideTWBExt"/>
          <w:b w:val="0"/>
        </w:rPr>
        <w:t>&lt;/RepeatBlock-By&gt;</w:t>
      </w:r>
    </w:p>
    <w:p w14:paraId="152949C1"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6BFF3572" w14:textId="30527048" w:rsidR="00F301C1" w:rsidRPr="00AE429F" w:rsidRDefault="00F301C1" w:rsidP="00F301C1">
      <w:pPr>
        <w:pStyle w:val="NormalBold"/>
      </w:pPr>
      <w:r w:rsidRPr="00AE429F">
        <w:rPr>
          <w:rStyle w:val="HideTWBExt"/>
        </w:rPr>
        <w:t>&lt;Article&gt;</w:t>
      </w:r>
      <w:r w:rsidRPr="00AE429F">
        <w:t>Considerando N</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AB7D3E8" w14:textId="77777777" w:rsidTr="00B011E4">
        <w:trPr>
          <w:trHeight w:hRule="exact" w:val="240"/>
          <w:jc w:val="center"/>
        </w:trPr>
        <w:tc>
          <w:tcPr>
            <w:tcW w:w="9752" w:type="dxa"/>
            <w:gridSpan w:val="2"/>
            <w:tcBorders>
              <w:top w:val="nil"/>
              <w:left w:val="nil"/>
              <w:bottom w:val="nil"/>
              <w:right w:val="nil"/>
            </w:tcBorders>
          </w:tcPr>
          <w:p w14:paraId="38B2496E" w14:textId="77777777" w:rsidR="00F301C1" w:rsidRPr="00AE429F" w:rsidRDefault="00F301C1" w:rsidP="00B011E4"/>
        </w:tc>
      </w:tr>
      <w:tr w:rsidR="00F301C1" w:rsidRPr="00AE429F" w14:paraId="123ED6F4" w14:textId="77777777" w:rsidTr="00B011E4">
        <w:trPr>
          <w:trHeight w:val="240"/>
          <w:jc w:val="center"/>
        </w:trPr>
        <w:tc>
          <w:tcPr>
            <w:tcW w:w="4876" w:type="dxa"/>
            <w:tcBorders>
              <w:top w:val="nil"/>
              <w:left w:val="nil"/>
              <w:bottom w:val="nil"/>
              <w:right w:val="nil"/>
            </w:tcBorders>
          </w:tcPr>
          <w:p w14:paraId="6949480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B5DA2E4" w14:textId="77777777" w:rsidR="00F301C1" w:rsidRPr="00AE429F" w:rsidRDefault="00F301C1" w:rsidP="00B011E4">
            <w:pPr>
              <w:pStyle w:val="AmColumnHeading"/>
            </w:pPr>
            <w:r w:rsidRPr="00AE429F">
              <w:t>Alteração</w:t>
            </w:r>
          </w:p>
        </w:tc>
      </w:tr>
      <w:tr w:rsidR="00F301C1" w:rsidRPr="00AE429F" w14:paraId="0699E80F" w14:textId="77777777" w:rsidTr="00B011E4">
        <w:trPr>
          <w:jc w:val="center"/>
        </w:trPr>
        <w:tc>
          <w:tcPr>
            <w:tcW w:w="4876" w:type="dxa"/>
            <w:tcBorders>
              <w:top w:val="nil"/>
              <w:left w:val="nil"/>
              <w:bottom w:val="nil"/>
              <w:right w:val="nil"/>
            </w:tcBorders>
          </w:tcPr>
          <w:p w14:paraId="0FC9051E" w14:textId="77777777" w:rsidR="00F301C1" w:rsidRPr="00AE429F" w:rsidRDefault="00F301C1" w:rsidP="00B011E4">
            <w:pPr>
              <w:pStyle w:val="Normal6a"/>
            </w:pPr>
          </w:p>
        </w:tc>
        <w:tc>
          <w:tcPr>
            <w:tcW w:w="4876" w:type="dxa"/>
            <w:tcBorders>
              <w:top w:val="nil"/>
              <w:left w:val="nil"/>
              <w:bottom w:val="nil"/>
              <w:right w:val="nil"/>
            </w:tcBorders>
          </w:tcPr>
          <w:p w14:paraId="2DD60566" w14:textId="5248709A" w:rsidR="00F301C1" w:rsidRPr="00AE429F" w:rsidRDefault="00F301C1" w:rsidP="00B011E4">
            <w:pPr>
              <w:pStyle w:val="Normal6a"/>
            </w:pPr>
            <w:r w:rsidRPr="00AE429F">
              <w:rPr>
                <w:b/>
                <w:i/>
              </w:rPr>
              <w:t>N</w:t>
            </w:r>
            <w:r w:rsidR="00030136">
              <w:rPr>
                <w:b/>
                <w:i/>
              </w:rPr>
              <w:noBreakHyphen/>
            </w:r>
            <w:r w:rsidRPr="00AE429F">
              <w:rPr>
                <w:b/>
                <w:i/>
              </w:rPr>
              <w:t>D.</w:t>
            </w:r>
            <w:r w:rsidRPr="00AE429F">
              <w:tab/>
            </w:r>
            <w:r w:rsidRPr="00AE429F">
              <w:rPr>
                <w:b/>
                <w:i/>
              </w:rPr>
              <w:t>Considerando que a investigação mostra que as mulheres com autismo são particularmente vulneráveis, uma vez que são menos suscetíveis de ter o seu autismo identificado, mais suscetíveis de serem mal diagnosticadas e, por conseguinte, possivelmente não recebem o melhor ou mais adequado apoio;</w:t>
            </w:r>
          </w:p>
        </w:tc>
      </w:tr>
    </w:tbl>
    <w:p w14:paraId="59683E4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F2AC1F4" w14:textId="77777777" w:rsidR="00F301C1" w:rsidRPr="00AE429F" w:rsidRDefault="00F301C1" w:rsidP="00F301C1">
      <w:r w:rsidRPr="00AE429F">
        <w:rPr>
          <w:rStyle w:val="HideTWBExt"/>
        </w:rPr>
        <w:t>&lt;/Amend&gt;</w:t>
      </w:r>
    </w:p>
    <w:p w14:paraId="330054F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176</w:t>
      </w:r>
      <w:r w:rsidRPr="00AE429F">
        <w:rPr>
          <w:rStyle w:val="HideTWBExt"/>
        </w:rPr>
        <w:t>&lt;/NumAm&gt;</w:t>
      </w:r>
    </w:p>
    <w:p w14:paraId="2EC79F95" w14:textId="7251F58D"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B41DE89" w14:textId="77777777" w:rsidR="00F301C1" w:rsidRPr="00AE429F" w:rsidRDefault="00F301C1" w:rsidP="00F301C1">
      <w:pPr>
        <w:pStyle w:val="NormalBold"/>
      </w:pPr>
      <w:r w:rsidRPr="00AE429F">
        <w:rPr>
          <w:rStyle w:val="HideTWBExt"/>
          <w:b w:val="0"/>
        </w:rPr>
        <w:t>&lt;/RepeatBlock-By&gt;</w:t>
      </w:r>
    </w:p>
    <w:p w14:paraId="69030B9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4E0167E" w14:textId="140E5F18" w:rsidR="00F301C1" w:rsidRPr="00AE429F" w:rsidRDefault="00F301C1" w:rsidP="00F301C1">
      <w:pPr>
        <w:pStyle w:val="NormalBold"/>
      </w:pPr>
      <w:r w:rsidRPr="00AE429F">
        <w:rPr>
          <w:rStyle w:val="HideTWBExt"/>
        </w:rPr>
        <w:t>&lt;Article&gt;</w:t>
      </w:r>
      <w:r w:rsidRPr="00AE429F">
        <w:t>Considerando N</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58EDC66" w14:textId="77777777" w:rsidTr="00B011E4">
        <w:trPr>
          <w:trHeight w:hRule="exact" w:val="240"/>
          <w:jc w:val="center"/>
        </w:trPr>
        <w:tc>
          <w:tcPr>
            <w:tcW w:w="9752" w:type="dxa"/>
            <w:gridSpan w:val="2"/>
            <w:tcBorders>
              <w:top w:val="nil"/>
              <w:left w:val="nil"/>
              <w:bottom w:val="nil"/>
              <w:right w:val="nil"/>
            </w:tcBorders>
          </w:tcPr>
          <w:p w14:paraId="13CB9E91" w14:textId="77777777" w:rsidR="00F301C1" w:rsidRPr="00AE429F" w:rsidRDefault="00F301C1" w:rsidP="00B011E4"/>
        </w:tc>
      </w:tr>
      <w:tr w:rsidR="00F301C1" w:rsidRPr="00AE429F" w14:paraId="22A54EAB" w14:textId="77777777" w:rsidTr="00B011E4">
        <w:trPr>
          <w:trHeight w:val="240"/>
          <w:jc w:val="center"/>
        </w:trPr>
        <w:tc>
          <w:tcPr>
            <w:tcW w:w="4876" w:type="dxa"/>
            <w:tcBorders>
              <w:top w:val="nil"/>
              <w:left w:val="nil"/>
              <w:bottom w:val="nil"/>
              <w:right w:val="nil"/>
            </w:tcBorders>
          </w:tcPr>
          <w:p w14:paraId="54A9DF9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F46A79" w14:textId="77777777" w:rsidR="00F301C1" w:rsidRPr="00AE429F" w:rsidRDefault="00F301C1" w:rsidP="00B011E4">
            <w:pPr>
              <w:pStyle w:val="AmColumnHeading"/>
            </w:pPr>
            <w:r w:rsidRPr="00AE429F">
              <w:t>Alteração</w:t>
            </w:r>
          </w:p>
        </w:tc>
      </w:tr>
      <w:tr w:rsidR="00F301C1" w:rsidRPr="00AE429F" w14:paraId="7253010B" w14:textId="77777777" w:rsidTr="00B011E4">
        <w:trPr>
          <w:jc w:val="center"/>
        </w:trPr>
        <w:tc>
          <w:tcPr>
            <w:tcW w:w="4876" w:type="dxa"/>
            <w:tcBorders>
              <w:top w:val="nil"/>
              <w:left w:val="nil"/>
              <w:bottom w:val="nil"/>
              <w:right w:val="nil"/>
            </w:tcBorders>
          </w:tcPr>
          <w:p w14:paraId="3AC7BE21" w14:textId="77777777" w:rsidR="00F301C1" w:rsidRPr="00AE429F" w:rsidRDefault="00F301C1" w:rsidP="00B011E4">
            <w:pPr>
              <w:pStyle w:val="Normal6a"/>
            </w:pPr>
          </w:p>
        </w:tc>
        <w:tc>
          <w:tcPr>
            <w:tcW w:w="4876" w:type="dxa"/>
            <w:tcBorders>
              <w:top w:val="nil"/>
              <w:left w:val="nil"/>
              <w:bottom w:val="nil"/>
              <w:right w:val="nil"/>
            </w:tcBorders>
          </w:tcPr>
          <w:p w14:paraId="1BD5C0D2" w14:textId="16FE6AFC" w:rsidR="00F301C1" w:rsidRPr="00AE429F" w:rsidRDefault="00F301C1" w:rsidP="00B011E4">
            <w:pPr>
              <w:pStyle w:val="Normal6a"/>
            </w:pPr>
            <w:r w:rsidRPr="00AE429F">
              <w:rPr>
                <w:b/>
                <w:i/>
              </w:rPr>
              <w:t>N</w:t>
            </w:r>
            <w:r w:rsidR="00030136">
              <w:rPr>
                <w:b/>
                <w:i/>
              </w:rPr>
              <w:noBreakHyphen/>
            </w:r>
            <w:r w:rsidRPr="00AE429F">
              <w:rPr>
                <w:b/>
                <w:i/>
              </w:rPr>
              <w:t>D.</w:t>
            </w:r>
            <w:r w:rsidRPr="00AE429F">
              <w:tab/>
            </w:r>
            <w:r w:rsidRPr="00AE429F">
              <w:rPr>
                <w:b/>
                <w:i/>
              </w:rPr>
              <w:t>Considerando que o diagnóstico tardio de doenças específicas de género conduz a dor a longo prazo, consequências para a saúde mental, perda de rendimentos e redução da participação das mulheres na educação e no mercado de trabalho, reforçando as desigualdades sociais e de género;</w:t>
            </w:r>
          </w:p>
        </w:tc>
      </w:tr>
    </w:tbl>
    <w:p w14:paraId="755BEB2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258D6DC" w14:textId="77777777" w:rsidR="00F301C1" w:rsidRPr="00AE429F" w:rsidRDefault="00F301C1" w:rsidP="00F301C1">
      <w:r w:rsidRPr="00AE429F">
        <w:rPr>
          <w:rStyle w:val="HideTWBExt"/>
        </w:rPr>
        <w:t>&lt;/Amend&gt;</w:t>
      </w:r>
    </w:p>
    <w:p w14:paraId="2C09F67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177</w:t>
      </w:r>
      <w:r w:rsidRPr="00AE429F">
        <w:rPr>
          <w:rStyle w:val="HideTWBExt"/>
        </w:rPr>
        <w:t>&lt;/NumAm&gt;</w:t>
      </w:r>
    </w:p>
    <w:p w14:paraId="1540BCAD" w14:textId="76689ACD"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6F92E7FA" w14:textId="77777777" w:rsidR="00F301C1" w:rsidRPr="00AE429F" w:rsidRDefault="00F301C1" w:rsidP="00F301C1">
      <w:pPr>
        <w:pStyle w:val="NormalBold"/>
      </w:pPr>
      <w:r w:rsidRPr="00AE429F">
        <w:rPr>
          <w:rStyle w:val="HideTWBExt"/>
          <w:b w:val="0"/>
        </w:rPr>
        <w:t>&lt;/RepeatBlock-By&gt;</w:t>
      </w:r>
    </w:p>
    <w:p w14:paraId="71DA455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DA26362" w14:textId="0BD00731" w:rsidR="00F301C1" w:rsidRPr="00AE429F" w:rsidRDefault="00F301C1" w:rsidP="00F301C1">
      <w:pPr>
        <w:pStyle w:val="NormalBold"/>
      </w:pPr>
      <w:r w:rsidRPr="00AE429F">
        <w:rPr>
          <w:rStyle w:val="HideTWBExt"/>
        </w:rPr>
        <w:t>&lt;Article&gt;</w:t>
      </w:r>
      <w:r w:rsidRPr="00AE429F">
        <w:t>Considerando N</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CEB7EE" w14:textId="77777777" w:rsidTr="00B011E4">
        <w:trPr>
          <w:trHeight w:hRule="exact" w:val="240"/>
          <w:jc w:val="center"/>
        </w:trPr>
        <w:tc>
          <w:tcPr>
            <w:tcW w:w="9752" w:type="dxa"/>
            <w:gridSpan w:val="2"/>
            <w:tcBorders>
              <w:top w:val="nil"/>
              <w:left w:val="nil"/>
              <w:bottom w:val="nil"/>
              <w:right w:val="nil"/>
            </w:tcBorders>
          </w:tcPr>
          <w:p w14:paraId="39CB8589" w14:textId="77777777" w:rsidR="00F301C1" w:rsidRPr="00AE429F" w:rsidRDefault="00F301C1" w:rsidP="00B011E4"/>
        </w:tc>
      </w:tr>
      <w:tr w:rsidR="00F301C1" w:rsidRPr="00AE429F" w14:paraId="517ED70B" w14:textId="77777777" w:rsidTr="00B011E4">
        <w:trPr>
          <w:trHeight w:val="240"/>
          <w:jc w:val="center"/>
        </w:trPr>
        <w:tc>
          <w:tcPr>
            <w:tcW w:w="4876" w:type="dxa"/>
            <w:tcBorders>
              <w:top w:val="nil"/>
              <w:left w:val="nil"/>
              <w:bottom w:val="nil"/>
              <w:right w:val="nil"/>
            </w:tcBorders>
          </w:tcPr>
          <w:p w14:paraId="4872F329"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7CE75398" w14:textId="77777777" w:rsidR="00F301C1" w:rsidRPr="00AE429F" w:rsidRDefault="00F301C1" w:rsidP="00B011E4">
            <w:pPr>
              <w:pStyle w:val="AmColumnHeading"/>
            </w:pPr>
            <w:r w:rsidRPr="00AE429F">
              <w:t>Alteração</w:t>
            </w:r>
          </w:p>
        </w:tc>
      </w:tr>
      <w:tr w:rsidR="00F301C1" w:rsidRPr="00AE429F" w14:paraId="1434EE57" w14:textId="77777777" w:rsidTr="00B011E4">
        <w:trPr>
          <w:jc w:val="center"/>
        </w:trPr>
        <w:tc>
          <w:tcPr>
            <w:tcW w:w="4876" w:type="dxa"/>
            <w:tcBorders>
              <w:top w:val="nil"/>
              <w:left w:val="nil"/>
              <w:bottom w:val="nil"/>
              <w:right w:val="nil"/>
            </w:tcBorders>
          </w:tcPr>
          <w:p w14:paraId="0A0C9F56" w14:textId="77777777" w:rsidR="00F301C1" w:rsidRPr="00AE429F" w:rsidRDefault="00F301C1" w:rsidP="00B011E4">
            <w:pPr>
              <w:pStyle w:val="Normal6a"/>
            </w:pPr>
          </w:p>
        </w:tc>
        <w:tc>
          <w:tcPr>
            <w:tcW w:w="4876" w:type="dxa"/>
            <w:tcBorders>
              <w:top w:val="nil"/>
              <w:left w:val="nil"/>
              <w:bottom w:val="nil"/>
              <w:right w:val="nil"/>
            </w:tcBorders>
          </w:tcPr>
          <w:p w14:paraId="21494DA8" w14:textId="12F1DE25" w:rsidR="00F301C1" w:rsidRPr="00AE429F" w:rsidRDefault="00F301C1" w:rsidP="00B011E4">
            <w:pPr>
              <w:pStyle w:val="Normal6a"/>
            </w:pPr>
            <w:r w:rsidRPr="00AE429F">
              <w:rPr>
                <w:b/>
                <w:i/>
              </w:rPr>
              <w:t>N</w:t>
            </w:r>
            <w:r w:rsidR="00030136">
              <w:rPr>
                <w:b/>
                <w:i/>
              </w:rPr>
              <w:noBreakHyphen/>
            </w:r>
            <w:r w:rsidRPr="00AE429F">
              <w:rPr>
                <w:b/>
                <w:i/>
              </w:rPr>
              <w:t>E.</w:t>
            </w:r>
            <w:r w:rsidRPr="00AE429F">
              <w:tab/>
            </w:r>
            <w:r w:rsidRPr="00AE429F">
              <w:rPr>
                <w:b/>
                <w:i/>
              </w:rPr>
              <w:t>Considerando que as desigualdades sistémicas contribuem para a fragmentação dos resultados em matéria de saúde entre os Estados</w:t>
            </w:r>
            <w:r w:rsidR="00030136">
              <w:rPr>
                <w:b/>
                <w:i/>
              </w:rPr>
              <w:noBreakHyphen/>
            </w:r>
            <w:r w:rsidRPr="00AE429F">
              <w:rPr>
                <w:b/>
                <w:i/>
              </w:rPr>
              <w:t>Membros, comprometendo o princípio da igualdade e da coesão social consagrado nos Tratados e exigindo uma resposta mais forte e coordenada a nível da UE;</w:t>
            </w:r>
          </w:p>
        </w:tc>
      </w:tr>
    </w:tbl>
    <w:p w14:paraId="4DA83DF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A5D4B8C" w14:textId="77777777" w:rsidR="00F301C1" w:rsidRPr="00AE429F" w:rsidRDefault="00F301C1" w:rsidP="00F301C1">
      <w:r w:rsidRPr="00AE429F">
        <w:rPr>
          <w:rStyle w:val="HideTWBExt"/>
        </w:rPr>
        <w:t>&lt;/Amend&gt;</w:t>
      </w:r>
    </w:p>
    <w:p w14:paraId="16A3BA5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178</w:t>
      </w:r>
      <w:r w:rsidRPr="00AE429F">
        <w:rPr>
          <w:rStyle w:val="HideTWBExt"/>
        </w:rPr>
        <w:t>&lt;/NumAm&gt;</w:t>
      </w:r>
    </w:p>
    <w:p w14:paraId="22306BEE" w14:textId="38957FC2"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6A95883" w14:textId="77777777" w:rsidR="00F301C1" w:rsidRPr="00AE429F" w:rsidRDefault="00F301C1" w:rsidP="00F301C1">
      <w:pPr>
        <w:pStyle w:val="NormalBold"/>
      </w:pPr>
      <w:r w:rsidRPr="00AE429F">
        <w:rPr>
          <w:rStyle w:val="HideTWBExt"/>
          <w:b w:val="0"/>
        </w:rPr>
        <w:t>&lt;/RepeatBlock-By&gt;</w:t>
      </w:r>
    </w:p>
    <w:p w14:paraId="19B5654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EFACD13" w14:textId="40E6B7EF" w:rsidR="00F301C1" w:rsidRPr="00AE429F" w:rsidRDefault="00F301C1" w:rsidP="00F301C1">
      <w:pPr>
        <w:pStyle w:val="NormalBold"/>
      </w:pPr>
      <w:r w:rsidRPr="00AE429F">
        <w:rPr>
          <w:rStyle w:val="HideTWBExt"/>
        </w:rPr>
        <w:t>&lt;Article&gt;</w:t>
      </w:r>
      <w:r w:rsidRPr="00AE429F">
        <w:t>Considerando N</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539366C" w14:textId="77777777" w:rsidTr="00B011E4">
        <w:trPr>
          <w:trHeight w:hRule="exact" w:val="240"/>
          <w:jc w:val="center"/>
        </w:trPr>
        <w:tc>
          <w:tcPr>
            <w:tcW w:w="9752" w:type="dxa"/>
            <w:gridSpan w:val="2"/>
            <w:tcBorders>
              <w:top w:val="nil"/>
              <w:left w:val="nil"/>
              <w:bottom w:val="nil"/>
              <w:right w:val="nil"/>
            </w:tcBorders>
          </w:tcPr>
          <w:p w14:paraId="569A36E8" w14:textId="77777777" w:rsidR="00F301C1" w:rsidRPr="00AE429F" w:rsidRDefault="00F301C1" w:rsidP="00B011E4"/>
        </w:tc>
      </w:tr>
      <w:tr w:rsidR="00F301C1" w:rsidRPr="00AE429F" w14:paraId="5E2E9089" w14:textId="77777777" w:rsidTr="00B011E4">
        <w:trPr>
          <w:trHeight w:val="240"/>
          <w:jc w:val="center"/>
        </w:trPr>
        <w:tc>
          <w:tcPr>
            <w:tcW w:w="4876" w:type="dxa"/>
            <w:tcBorders>
              <w:top w:val="nil"/>
              <w:left w:val="nil"/>
              <w:bottom w:val="nil"/>
              <w:right w:val="nil"/>
            </w:tcBorders>
          </w:tcPr>
          <w:p w14:paraId="2EE9CCC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A6134AC" w14:textId="77777777" w:rsidR="00F301C1" w:rsidRPr="00AE429F" w:rsidRDefault="00F301C1" w:rsidP="00B011E4">
            <w:pPr>
              <w:pStyle w:val="AmColumnHeading"/>
            </w:pPr>
            <w:r w:rsidRPr="00AE429F">
              <w:t>Alteração</w:t>
            </w:r>
          </w:p>
        </w:tc>
      </w:tr>
      <w:tr w:rsidR="00F301C1" w:rsidRPr="00AE429F" w14:paraId="1276BA46" w14:textId="77777777" w:rsidTr="00B011E4">
        <w:trPr>
          <w:jc w:val="center"/>
        </w:trPr>
        <w:tc>
          <w:tcPr>
            <w:tcW w:w="4876" w:type="dxa"/>
            <w:tcBorders>
              <w:top w:val="nil"/>
              <w:left w:val="nil"/>
              <w:bottom w:val="nil"/>
              <w:right w:val="nil"/>
            </w:tcBorders>
          </w:tcPr>
          <w:p w14:paraId="3B6BC0BF" w14:textId="77777777" w:rsidR="00F301C1" w:rsidRPr="00AE429F" w:rsidRDefault="00F301C1" w:rsidP="00B011E4">
            <w:pPr>
              <w:pStyle w:val="Normal6a"/>
            </w:pPr>
          </w:p>
        </w:tc>
        <w:tc>
          <w:tcPr>
            <w:tcW w:w="4876" w:type="dxa"/>
            <w:tcBorders>
              <w:top w:val="nil"/>
              <w:left w:val="nil"/>
              <w:bottom w:val="nil"/>
              <w:right w:val="nil"/>
            </w:tcBorders>
          </w:tcPr>
          <w:p w14:paraId="2FCE2539" w14:textId="05C9F988" w:rsidR="00F301C1" w:rsidRPr="00AE429F" w:rsidRDefault="00F301C1" w:rsidP="00B011E4">
            <w:pPr>
              <w:pStyle w:val="Normal6a"/>
            </w:pPr>
            <w:r w:rsidRPr="00AE429F">
              <w:rPr>
                <w:b/>
                <w:i/>
              </w:rPr>
              <w:t>N</w:t>
            </w:r>
            <w:r w:rsidR="00030136">
              <w:rPr>
                <w:b/>
                <w:i/>
              </w:rPr>
              <w:noBreakHyphen/>
            </w:r>
            <w:r w:rsidRPr="00AE429F">
              <w:rPr>
                <w:b/>
                <w:i/>
              </w:rPr>
              <w:t>F.</w:t>
            </w:r>
            <w:r w:rsidRPr="00AE429F">
              <w:tab/>
            </w:r>
            <w:r w:rsidRPr="00AE429F">
              <w:rPr>
                <w:b/>
                <w:i/>
              </w:rPr>
              <w:t>Considerando que os problemas estruturais do setor da saúde devem ser abordados com políticas públicas sólidas e serviços públicos bem financiados; que o persistente subinvestimento na saúde das mulheres exige uma ação pública mais forte e um financiamento específico;</w:t>
            </w:r>
          </w:p>
        </w:tc>
      </w:tr>
    </w:tbl>
    <w:p w14:paraId="6FD4DC9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4200398" w14:textId="77777777" w:rsidR="00F301C1" w:rsidRPr="00AE429F" w:rsidRDefault="00F301C1" w:rsidP="00F301C1">
      <w:r w:rsidRPr="00AE429F">
        <w:rPr>
          <w:rStyle w:val="HideTWBExt"/>
        </w:rPr>
        <w:t>&lt;/Amend&gt;</w:t>
      </w:r>
    </w:p>
    <w:p w14:paraId="3B74B65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179</w:t>
      </w:r>
      <w:r w:rsidRPr="00AE429F">
        <w:rPr>
          <w:rStyle w:val="HideTWBExt"/>
        </w:rPr>
        <w:t>&lt;/NumAm&gt;</w:t>
      </w:r>
    </w:p>
    <w:p w14:paraId="0784464F" w14:textId="4F802A2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889ED3B" w14:textId="77777777" w:rsidR="00F301C1" w:rsidRPr="00AE429F" w:rsidRDefault="00F301C1" w:rsidP="00F301C1">
      <w:pPr>
        <w:pStyle w:val="NormalBold"/>
      </w:pPr>
      <w:r w:rsidRPr="00AE429F">
        <w:rPr>
          <w:rStyle w:val="HideTWBExt"/>
          <w:b w:val="0"/>
        </w:rPr>
        <w:t>&lt;/RepeatBlock-By&gt;</w:t>
      </w:r>
    </w:p>
    <w:p w14:paraId="5E5EFAE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CC3D2A" w14:textId="2FEE2DA4" w:rsidR="00F301C1" w:rsidRPr="00AE429F" w:rsidRDefault="00F301C1" w:rsidP="00F301C1">
      <w:pPr>
        <w:pStyle w:val="NormalBold"/>
      </w:pPr>
      <w:r w:rsidRPr="00AE429F">
        <w:rPr>
          <w:rStyle w:val="HideTWBExt"/>
        </w:rPr>
        <w:t>&lt;Article&gt;</w:t>
      </w:r>
      <w:r w:rsidRPr="00AE429F">
        <w:t>Considerando N</w:t>
      </w:r>
      <w:r w:rsidR="00030136">
        <w:noBreakHyphen/>
      </w:r>
      <w:r w:rsidRPr="00AE429F">
        <w:t>G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3732B7" w14:textId="77777777" w:rsidTr="00B011E4">
        <w:trPr>
          <w:trHeight w:hRule="exact" w:val="240"/>
          <w:jc w:val="center"/>
        </w:trPr>
        <w:tc>
          <w:tcPr>
            <w:tcW w:w="9752" w:type="dxa"/>
            <w:gridSpan w:val="2"/>
            <w:tcBorders>
              <w:top w:val="nil"/>
              <w:left w:val="nil"/>
              <w:bottom w:val="nil"/>
              <w:right w:val="nil"/>
            </w:tcBorders>
          </w:tcPr>
          <w:p w14:paraId="42537EE0" w14:textId="77777777" w:rsidR="00F301C1" w:rsidRPr="00AE429F" w:rsidRDefault="00F301C1" w:rsidP="00B011E4"/>
        </w:tc>
      </w:tr>
      <w:tr w:rsidR="00F301C1" w:rsidRPr="00AE429F" w14:paraId="53FF6DBB" w14:textId="77777777" w:rsidTr="00B011E4">
        <w:trPr>
          <w:trHeight w:val="240"/>
          <w:jc w:val="center"/>
        </w:trPr>
        <w:tc>
          <w:tcPr>
            <w:tcW w:w="4876" w:type="dxa"/>
            <w:tcBorders>
              <w:top w:val="nil"/>
              <w:left w:val="nil"/>
              <w:bottom w:val="nil"/>
              <w:right w:val="nil"/>
            </w:tcBorders>
          </w:tcPr>
          <w:p w14:paraId="18A15A1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10911E0" w14:textId="77777777" w:rsidR="00F301C1" w:rsidRPr="00AE429F" w:rsidRDefault="00F301C1" w:rsidP="00B011E4">
            <w:pPr>
              <w:pStyle w:val="AmColumnHeading"/>
            </w:pPr>
            <w:r w:rsidRPr="00AE429F">
              <w:t>Alteração</w:t>
            </w:r>
          </w:p>
        </w:tc>
      </w:tr>
      <w:tr w:rsidR="00F301C1" w:rsidRPr="00AE429F" w14:paraId="661D55EB" w14:textId="77777777" w:rsidTr="00B011E4">
        <w:trPr>
          <w:jc w:val="center"/>
        </w:trPr>
        <w:tc>
          <w:tcPr>
            <w:tcW w:w="4876" w:type="dxa"/>
            <w:tcBorders>
              <w:top w:val="nil"/>
              <w:left w:val="nil"/>
              <w:bottom w:val="nil"/>
              <w:right w:val="nil"/>
            </w:tcBorders>
          </w:tcPr>
          <w:p w14:paraId="092170FC" w14:textId="77777777" w:rsidR="00F301C1" w:rsidRPr="00AE429F" w:rsidRDefault="00F301C1" w:rsidP="00B011E4">
            <w:pPr>
              <w:pStyle w:val="Normal6a"/>
            </w:pPr>
          </w:p>
        </w:tc>
        <w:tc>
          <w:tcPr>
            <w:tcW w:w="4876" w:type="dxa"/>
            <w:tcBorders>
              <w:top w:val="nil"/>
              <w:left w:val="nil"/>
              <w:bottom w:val="nil"/>
              <w:right w:val="nil"/>
            </w:tcBorders>
          </w:tcPr>
          <w:p w14:paraId="62F82E83" w14:textId="54AC9B12" w:rsidR="00F301C1" w:rsidRPr="00AE429F" w:rsidRDefault="00F301C1" w:rsidP="00B011E4">
            <w:pPr>
              <w:pStyle w:val="Normal6a"/>
            </w:pPr>
            <w:r w:rsidRPr="00AE429F">
              <w:rPr>
                <w:b/>
                <w:i/>
              </w:rPr>
              <w:t>N</w:t>
            </w:r>
            <w:r w:rsidR="00030136">
              <w:rPr>
                <w:b/>
                <w:i/>
              </w:rPr>
              <w:noBreakHyphen/>
            </w:r>
            <w:r w:rsidRPr="00AE429F">
              <w:rPr>
                <w:b/>
                <w:i/>
              </w:rPr>
              <w:t>G.</w:t>
            </w:r>
            <w:r w:rsidRPr="00AE429F">
              <w:tab/>
            </w:r>
            <w:r w:rsidRPr="00AE429F">
              <w:rPr>
                <w:b/>
                <w:i/>
              </w:rPr>
              <w:t xml:space="preserve">Considerando que o acesso a água e saneamento seguros, limpos e a preços </w:t>
            </w:r>
            <w:r w:rsidRPr="00AE429F">
              <w:rPr>
                <w:b/>
                <w:i/>
              </w:rPr>
              <w:lastRenderedPageBreak/>
              <w:t>acessíveis constitui um determinante fundamental da saúde física e mental e um bem público e desempenha um papel crucial na prevenção de doenças, na gestão das doenças crónicas e no bem</w:t>
            </w:r>
            <w:r w:rsidR="00030136">
              <w:rPr>
                <w:b/>
                <w:i/>
              </w:rPr>
              <w:noBreakHyphen/>
            </w:r>
            <w:r w:rsidRPr="00AE429F">
              <w:rPr>
                <w:b/>
                <w:i/>
              </w:rPr>
              <w:t>estar geral ao longo da vida; que as desigualdades no acesso à água e ao saneamento afetam principalmente as pessoas que vivem em situação de pobreza, em habitações inadequadas, em zonas rurais ou remotas, com um impacto específico nas mulheres, nas crianças, nos idosos e nas pessoas com deficiência;</w:t>
            </w:r>
          </w:p>
        </w:tc>
      </w:tr>
    </w:tbl>
    <w:p w14:paraId="0E75FBA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F4402FE" w14:textId="77777777" w:rsidR="00F301C1" w:rsidRPr="00AE429F" w:rsidRDefault="00F301C1" w:rsidP="00F301C1">
      <w:r w:rsidRPr="00AE429F">
        <w:rPr>
          <w:rStyle w:val="HideTWBExt"/>
        </w:rPr>
        <w:t>&lt;/Amend&gt;</w:t>
      </w:r>
    </w:p>
    <w:p w14:paraId="50B19F3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180</w:t>
      </w:r>
      <w:r w:rsidRPr="00AE429F">
        <w:rPr>
          <w:rStyle w:val="HideTWBExt"/>
        </w:rPr>
        <w:t>&lt;/NumAm&gt;</w:t>
      </w:r>
    </w:p>
    <w:p w14:paraId="493696D0" w14:textId="515D9D4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E44977B" w14:textId="77777777" w:rsidR="00F301C1" w:rsidRPr="00AE429F" w:rsidRDefault="00F301C1" w:rsidP="00F301C1">
      <w:pPr>
        <w:pStyle w:val="NormalBold"/>
      </w:pPr>
      <w:r w:rsidRPr="00AE429F">
        <w:rPr>
          <w:rStyle w:val="HideTWBExt"/>
          <w:b w:val="0"/>
        </w:rPr>
        <w:t>&lt;/RepeatBlock-By&gt;</w:t>
      </w:r>
    </w:p>
    <w:p w14:paraId="3874356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D329E71" w14:textId="283C4252" w:rsidR="00F301C1" w:rsidRPr="00AE429F" w:rsidRDefault="00F301C1" w:rsidP="00F301C1">
      <w:pPr>
        <w:pStyle w:val="NormalBold"/>
      </w:pPr>
      <w:r w:rsidRPr="00AE429F">
        <w:rPr>
          <w:rStyle w:val="HideTWBExt"/>
        </w:rPr>
        <w:t>&lt;Article&gt;</w:t>
      </w:r>
      <w:r w:rsidRPr="00AE429F">
        <w:t>Considerando N</w:t>
      </w:r>
      <w:r w:rsidR="00030136">
        <w:noBreakHyphen/>
      </w:r>
      <w:r w:rsidRPr="00AE429F">
        <w:t>H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E37DAE" w14:textId="77777777" w:rsidTr="00B011E4">
        <w:trPr>
          <w:trHeight w:hRule="exact" w:val="240"/>
          <w:jc w:val="center"/>
        </w:trPr>
        <w:tc>
          <w:tcPr>
            <w:tcW w:w="9752" w:type="dxa"/>
            <w:gridSpan w:val="2"/>
            <w:tcBorders>
              <w:top w:val="nil"/>
              <w:left w:val="nil"/>
              <w:bottom w:val="nil"/>
              <w:right w:val="nil"/>
            </w:tcBorders>
          </w:tcPr>
          <w:p w14:paraId="79F53AF3" w14:textId="77777777" w:rsidR="00F301C1" w:rsidRPr="00AE429F" w:rsidRDefault="00F301C1" w:rsidP="00B011E4"/>
        </w:tc>
      </w:tr>
      <w:tr w:rsidR="00F301C1" w:rsidRPr="00AE429F" w14:paraId="1F4B2F24" w14:textId="77777777" w:rsidTr="00B011E4">
        <w:trPr>
          <w:trHeight w:val="240"/>
          <w:jc w:val="center"/>
        </w:trPr>
        <w:tc>
          <w:tcPr>
            <w:tcW w:w="4876" w:type="dxa"/>
            <w:tcBorders>
              <w:top w:val="nil"/>
              <w:left w:val="nil"/>
              <w:bottom w:val="nil"/>
              <w:right w:val="nil"/>
            </w:tcBorders>
          </w:tcPr>
          <w:p w14:paraId="65594A5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869692" w14:textId="77777777" w:rsidR="00F301C1" w:rsidRPr="00AE429F" w:rsidRDefault="00F301C1" w:rsidP="00B011E4">
            <w:pPr>
              <w:pStyle w:val="AmColumnHeading"/>
            </w:pPr>
            <w:r w:rsidRPr="00AE429F">
              <w:t>Alteração</w:t>
            </w:r>
          </w:p>
        </w:tc>
      </w:tr>
      <w:tr w:rsidR="00F301C1" w:rsidRPr="00AE429F" w14:paraId="77C765A2" w14:textId="77777777" w:rsidTr="00B011E4">
        <w:trPr>
          <w:jc w:val="center"/>
        </w:trPr>
        <w:tc>
          <w:tcPr>
            <w:tcW w:w="4876" w:type="dxa"/>
            <w:tcBorders>
              <w:top w:val="nil"/>
              <w:left w:val="nil"/>
              <w:bottom w:val="nil"/>
              <w:right w:val="nil"/>
            </w:tcBorders>
          </w:tcPr>
          <w:p w14:paraId="225C323A" w14:textId="77777777" w:rsidR="00F301C1" w:rsidRPr="00AE429F" w:rsidRDefault="00F301C1" w:rsidP="00B011E4">
            <w:pPr>
              <w:pStyle w:val="Normal6a"/>
            </w:pPr>
          </w:p>
        </w:tc>
        <w:tc>
          <w:tcPr>
            <w:tcW w:w="4876" w:type="dxa"/>
            <w:tcBorders>
              <w:top w:val="nil"/>
              <w:left w:val="nil"/>
              <w:bottom w:val="nil"/>
              <w:right w:val="nil"/>
            </w:tcBorders>
          </w:tcPr>
          <w:p w14:paraId="45FF8CBF" w14:textId="4EE468D0" w:rsidR="00F301C1" w:rsidRPr="00AE429F" w:rsidRDefault="00F301C1" w:rsidP="00B011E4">
            <w:pPr>
              <w:pStyle w:val="Normal6a"/>
            </w:pPr>
            <w:r w:rsidRPr="00AE429F">
              <w:rPr>
                <w:b/>
                <w:i/>
              </w:rPr>
              <w:t>N</w:t>
            </w:r>
            <w:r w:rsidR="00030136">
              <w:rPr>
                <w:b/>
                <w:i/>
              </w:rPr>
              <w:noBreakHyphen/>
            </w:r>
            <w:r w:rsidRPr="00AE429F">
              <w:rPr>
                <w:b/>
                <w:i/>
              </w:rPr>
              <w:t>H.</w:t>
            </w:r>
            <w:r w:rsidRPr="00AE429F">
              <w:tab/>
            </w:r>
            <w:r w:rsidRPr="00AE429F">
              <w:rPr>
                <w:b/>
                <w:i/>
              </w:rPr>
              <w:t>Considerando que a pobreza menstrual, entendida como um acesso insuficiente a produtos e instalações de higiene menstrual, afeta cerca de 10 % das pessoas menstruadoras, com uma prevalência mais elevada entre as mulheres com baixos rendimentos, os refugiados, os jovens e as mulheres com deficiência</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30C0B203" w14:textId="77777777" w:rsidTr="00B011E4">
        <w:trPr>
          <w:jc w:val="center"/>
        </w:trPr>
        <w:tc>
          <w:tcPr>
            <w:tcW w:w="4876" w:type="dxa"/>
            <w:tcBorders>
              <w:top w:val="nil"/>
              <w:left w:val="nil"/>
              <w:bottom w:val="nil"/>
              <w:right w:val="nil"/>
            </w:tcBorders>
          </w:tcPr>
          <w:p w14:paraId="3792E76C" w14:textId="77777777" w:rsidR="00F301C1" w:rsidRPr="00AE429F" w:rsidRDefault="00F301C1" w:rsidP="00B011E4"/>
        </w:tc>
        <w:tc>
          <w:tcPr>
            <w:tcW w:w="4876" w:type="dxa"/>
            <w:tcBorders>
              <w:top w:val="nil"/>
              <w:left w:val="nil"/>
              <w:bottom w:val="nil"/>
              <w:right w:val="nil"/>
            </w:tcBorders>
          </w:tcPr>
          <w:p w14:paraId="19C4DF8C" w14:textId="77777777" w:rsidR="00F301C1" w:rsidRPr="00AE429F" w:rsidRDefault="00F301C1" w:rsidP="00B011E4">
            <w:pPr>
              <w:pStyle w:val="Normal6a"/>
            </w:pPr>
            <w:r w:rsidRPr="00AE429F">
              <w:rPr>
                <w:b/>
                <w:i/>
              </w:rPr>
              <w:t>_________________</w:t>
            </w:r>
          </w:p>
        </w:tc>
      </w:tr>
      <w:tr w:rsidR="00F301C1" w:rsidRPr="00AE429F" w14:paraId="240CB442" w14:textId="77777777" w:rsidTr="00B011E4">
        <w:trPr>
          <w:jc w:val="center"/>
        </w:trPr>
        <w:tc>
          <w:tcPr>
            <w:tcW w:w="4876" w:type="dxa"/>
            <w:tcBorders>
              <w:top w:val="nil"/>
              <w:left w:val="nil"/>
              <w:bottom w:val="nil"/>
              <w:right w:val="nil"/>
            </w:tcBorders>
          </w:tcPr>
          <w:p w14:paraId="6B79E0BF" w14:textId="77777777" w:rsidR="00F301C1" w:rsidRPr="00AE429F" w:rsidRDefault="00F301C1" w:rsidP="00B011E4"/>
        </w:tc>
        <w:tc>
          <w:tcPr>
            <w:tcW w:w="4876" w:type="dxa"/>
            <w:tcBorders>
              <w:top w:val="nil"/>
              <w:left w:val="nil"/>
              <w:bottom w:val="nil"/>
              <w:right w:val="nil"/>
            </w:tcBorders>
          </w:tcPr>
          <w:p w14:paraId="3DB0006A" w14:textId="3073B1DF"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European Parliament Briefing, «Addressing menstrual poverty in the EU» [Abordar a pobreza menstrual na UE], Serviços de Estudos de Apoio aos Deputados, Serviço de Estudos do Parlamento Europeu, 2025, https://www.europarl.europa.eu/RegData/etudes/BRIE/2025/772855/EPRS_BRI(2025)772855_EN.pdf.</w:t>
            </w:r>
          </w:p>
        </w:tc>
      </w:tr>
    </w:tbl>
    <w:p w14:paraId="166C01F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947790" w14:textId="77777777" w:rsidR="00F301C1" w:rsidRPr="00AE429F" w:rsidRDefault="00F301C1" w:rsidP="00F301C1">
      <w:r w:rsidRPr="00AE429F">
        <w:rPr>
          <w:rStyle w:val="HideTWBExt"/>
        </w:rPr>
        <w:t>&lt;/Amend&gt;</w:t>
      </w:r>
    </w:p>
    <w:p w14:paraId="29793C1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181</w:t>
      </w:r>
      <w:r w:rsidRPr="00AE429F">
        <w:rPr>
          <w:rStyle w:val="HideTWBExt"/>
        </w:rPr>
        <w:t>&lt;/NumAm&gt;</w:t>
      </w:r>
    </w:p>
    <w:p w14:paraId="2B02310B"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0E2036CF" w14:textId="77777777" w:rsidR="00F301C1" w:rsidRPr="00AE429F" w:rsidRDefault="00F301C1" w:rsidP="00F301C1">
      <w:pPr>
        <w:pStyle w:val="NormalBold"/>
      </w:pPr>
      <w:r w:rsidRPr="00AE429F">
        <w:rPr>
          <w:rStyle w:val="HideTWBExt"/>
          <w:b w:val="0"/>
        </w:rPr>
        <w:t>&lt;/RepeatBlock-By&gt;</w:t>
      </w:r>
    </w:p>
    <w:p w14:paraId="04E3657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2B7430B"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A5CCED" w14:textId="77777777" w:rsidTr="00B011E4">
        <w:trPr>
          <w:trHeight w:hRule="exact" w:val="240"/>
          <w:jc w:val="center"/>
        </w:trPr>
        <w:tc>
          <w:tcPr>
            <w:tcW w:w="9752" w:type="dxa"/>
            <w:gridSpan w:val="2"/>
            <w:tcBorders>
              <w:top w:val="nil"/>
              <w:left w:val="nil"/>
              <w:bottom w:val="nil"/>
              <w:right w:val="nil"/>
            </w:tcBorders>
          </w:tcPr>
          <w:p w14:paraId="6B93D02A" w14:textId="77777777" w:rsidR="00F301C1" w:rsidRPr="00AE429F" w:rsidRDefault="00F301C1" w:rsidP="00B011E4"/>
        </w:tc>
      </w:tr>
      <w:tr w:rsidR="00F301C1" w:rsidRPr="00AE429F" w14:paraId="65925775" w14:textId="77777777" w:rsidTr="00B011E4">
        <w:trPr>
          <w:trHeight w:val="240"/>
          <w:jc w:val="center"/>
        </w:trPr>
        <w:tc>
          <w:tcPr>
            <w:tcW w:w="4876" w:type="dxa"/>
            <w:tcBorders>
              <w:top w:val="nil"/>
              <w:left w:val="nil"/>
              <w:bottom w:val="nil"/>
              <w:right w:val="nil"/>
            </w:tcBorders>
          </w:tcPr>
          <w:p w14:paraId="13B368B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4C49B9A" w14:textId="77777777" w:rsidR="00F301C1" w:rsidRPr="00AE429F" w:rsidRDefault="00F301C1" w:rsidP="00B011E4">
            <w:pPr>
              <w:pStyle w:val="AmColumnHeading"/>
            </w:pPr>
            <w:r w:rsidRPr="00AE429F">
              <w:t>Alteração</w:t>
            </w:r>
          </w:p>
        </w:tc>
      </w:tr>
      <w:tr w:rsidR="00F301C1" w:rsidRPr="00AE429F" w14:paraId="2D4FFBB6" w14:textId="77777777" w:rsidTr="00B011E4">
        <w:trPr>
          <w:jc w:val="center"/>
        </w:trPr>
        <w:tc>
          <w:tcPr>
            <w:tcW w:w="4876" w:type="dxa"/>
            <w:tcBorders>
              <w:top w:val="nil"/>
              <w:left w:val="nil"/>
              <w:bottom w:val="nil"/>
              <w:right w:val="nil"/>
            </w:tcBorders>
          </w:tcPr>
          <w:p w14:paraId="3A320EA7" w14:textId="77777777" w:rsidR="00F301C1" w:rsidRPr="00AE429F" w:rsidRDefault="00F301C1" w:rsidP="00B011E4">
            <w:pPr>
              <w:pStyle w:val="Normal6a"/>
            </w:pPr>
            <w:r w:rsidRPr="00AE429F">
              <w:t>1.</w:t>
            </w:r>
            <w:r w:rsidRPr="00AE429F">
              <w:tab/>
              <w:t>Salienta que as desigualdades de género na saúde são multifacetadas, e que as desigualdades sistémicas resultam de décadas de investigação médica baseada na anatomia masculina, o que, por sua vez, moldou todo o ciclo de cuidados, desde o diagnóstico até ao tratamento;</w:t>
            </w:r>
          </w:p>
        </w:tc>
        <w:tc>
          <w:tcPr>
            <w:tcW w:w="4876" w:type="dxa"/>
            <w:tcBorders>
              <w:top w:val="nil"/>
              <w:left w:val="nil"/>
              <w:bottom w:val="nil"/>
              <w:right w:val="nil"/>
            </w:tcBorders>
          </w:tcPr>
          <w:p w14:paraId="2D68ECC5" w14:textId="5A2D25AC" w:rsidR="00F301C1" w:rsidRPr="00AE429F" w:rsidRDefault="00F301C1" w:rsidP="00B011E4">
            <w:pPr>
              <w:pStyle w:val="Normal6a"/>
            </w:pPr>
            <w:r w:rsidRPr="00AE429F">
              <w:t>1.</w:t>
            </w:r>
            <w:r w:rsidRPr="00AE429F">
              <w:tab/>
              <w:t xml:space="preserve">Salienta que as desigualdades de género na saúde são multifacetadas, e que as desigualdades sistémicas resultam de décadas de investigação médica baseada na anatomia masculina, o que, por sua vez, moldou todo o ciclo de cuidados, desde o diagnóstico até ao tratamento; </w:t>
            </w:r>
            <w:r w:rsidRPr="00AE429F">
              <w:rPr>
                <w:b/>
                <w:i/>
              </w:rPr>
              <w:t>salienta que as mulheres têm sido frequentemente sub</w:t>
            </w:r>
            <w:r w:rsidR="00030136">
              <w:rPr>
                <w:b/>
                <w:i/>
              </w:rPr>
              <w:noBreakHyphen/>
            </w:r>
            <w:r w:rsidRPr="00AE429F">
              <w:rPr>
                <w:b/>
                <w:i/>
              </w:rPr>
              <w:t>representadas ou excluídas dos ensaios clínicos, nomeadamente na investigação sobre a segurança e a eficácia dos medicamentos, especialmente porque as diferenças biológicas e hormonais podem influenciar a forma como os sintomas se manifestam, a evolução das doenças e a resposta ao tratamento;</w:t>
            </w:r>
          </w:p>
        </w:tc>
      </w:tr>
    </w:tbl>
    <w:p w14:paraId="70784D2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5234E1C7" w14:textId="77777777" w:rsidR="00F301C1" w:rsidRPr="00AE429F" w:rsidRDefault="00F301C1" w:rsidP="00F301C1">
      <w:r w:rsidRPr="00AE429F">
        <w:rPr>
          <w:rStyle w:val="HideTWBExt"/>
        </w:rPr>
        <w:t>&lt;/Amend&gt;</w:t>
      </w:r>
    </w:p>
    <w:p w14:paraId="1EBA396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182</w:t>
      </w:r>
      <w:r w:rsidRPr="00AE429F">
        <w:rPr>
          <w:rStyle w:val="HideTWBExt"/>
        </w:rPr>
        <w:t>&lt;/NumAm&gt;</w:t>
      </w:r>
    </w:p>
    <w:p w14:paraId="69390034" w14:textId="71200943"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AC9B849" w14:textId="77777777" w:rsidR="00F301C1" w:rsidRPr="00AE429F" w:rsidRDefault="00F301C1" w:rsidP="00F301C1">
      <w:pPr>
        <w:pStyle w:val="NormalBold"/>
      </w:pPr>
      <w:r w:rsidRPr="00AE429F">
        <w:rPr>
          <w:rStyle w:val="HideTWBExt"/>
          <w:b w:val="0"/>
        </w:rPr>
        <w:t>&lt;/RepeatBlock-By&gt;</w:t>
      </w:r>
    </w:p>
    <w:p w14:paraId="37AFA9D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13E829"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F169BAD" w14:textId="77777777" w:rsidTr="00B011E4">
        <w:trPr>
          <w:trHeight w:hRule="exact" w:val="240"/>
          <w:jc w:val="center"/>
        </w:trPr>
        <w:tc>
          <w:tcPr>
            <w:tcW w:w="9752" w:type="dxa"/>
            <w:gridSpan w:val="2"/>
            <w:tcBorders>
              <w:top w:val="nil"/>
              <w:left w:val="nil"/>
              <w:bottom w:val="nil"/>
              <w:right w:val="nil"/>
            </w:tcBorders>
          </w:tcPr>
          <w:p w14:paraId="3BBE502D" w14:textId="77777777" w:rsidR="00F301C1" w:rsidRPr="00AE429F" w:rsidRDefault="00F301C1" w:rsidP="00B011E4"/>
        </w:tc>
      </w:tr>
      <w:tr w:rsidR="00F301C1" w:rsidRPr="00AE429F" w14:paraId="0DCBB2D4" w14:textId="77777777" w:rsidTr="00B011E4">
        <w:trPr>
          <w:trHeight w:val="240"/>
          <w:jc w:val="center"/>
        </w:trPr>
        <w:tc>
          <w:tcPr>
            <w:tcW w:w="4876" w:type="dxa"/>
            <w:tcBorders>
              <w:top w:val="nil"/>
              <w:left w:val="nil"/>
              <w:bottom w:val="nil"/>
              <w:right w:val="nil"/>
            </w:tcBorders>
          </w:tcPr>
          <w:p w14:paraId="715F00B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4AAF6D2" w14:textId="77777777" w:rsidR="00F301C1" w:rsidRPr="00AE429F" w:rsidRDefault="00F301C1" w:rsidP="00B011E4">
            <w:pPr>
              <w:pStyle w:val="AmColumnHeading"/>
            </w:pPr>
            <w:r w:rsidRPr="00AE429F">
              <w:t>Alteração</w:t>
            </w:r>
          </w:p>
        </w:tc>
      </w:tr>
      <w:tr w:rsidR="00F301C1" w:rsidRPr="00AE429F" w14:paraId="6AAFBB8B" w14:textId="77777777" w:rsidTr="00B011E4">
        <w:trPr>
          <w:jc w:val="center"/>
        </w:trPr>
        <w:tc>
          <w:tcPr>
            <w:tcW w:w="4876" w:type="dxa"/>
            <w:tcBorders>
              <w:top w:val="nil"/>
              <w:left w:val="nil"/>
              <w:bottom w:val="nil"/>
              <w:right w:val="nil"/>
            </w:tcBorders>
          </w:tcPr>
          <w:p w14:paraId="5A982F01" w14:textId="77777777" w:rsidR="00F301C1" w:rsidRPr="00AE429F" w:rsidRDefault="00F301C1" w:rsidP="00B011E4">
            <w:pPr>
              <w:pStyle w:val="Normal6a"/>
            </w:pPr>
            <w:r w:rsidRPr="00AE429F">
              <w:t>1.</w:t>
            </w:r>
            <w:r w:rsidRPr="00AE429F">
              <w:tab/>
              <w:t xml:space="preserve">Salienta que as desigualdades de género na saúde são multifacetadas, e que as desigualdades sistémicas resultam </w:t>
            </w:r>
            <w:r w:rsidRPr="00AE429F">
              <w:rPr>
                <w:b/>
                <w:i/>
              </w:rPr>
              <w:t>de décadas de</w:t>
            </w:r>
            <w:r w:rsidRPr="00AE429F">
              <w:t xml:space="preserve"> investigação médica baseada </w:t>
            </w:r>
            <w:r w:rsidRPr="00AE429F">
              <w:rPr>
                <w:b/>
                <w:i/>
              </w:rPr>
              <w:t>na anatomia masculina, o que,</w:t>
            </w:r>
            <w:r w:rsidRPr="00AE429F">
              <w:t xml:space="preserve"> </w:t>
            </w:r>
            <w:r w:rsidRPr="00AE429F">
              <w:rPr>
                <w:b/>
                <w:i/>
              </w:rPr>
              <w:t xml:space="preserve">por sua </w:t>
            </w:r>
            <w:r w:rsidRPr="00AE429F">
              <w:rPr>
                <w:b/>
                <w:i/>
              </w:rPr>
              <w:lastRenderedPageBreak/>
              <w:t>vez, moldou</w:t>
            </w:r>
            <w:r w:rsidRPr="00AE429F">
              <w:t xml:space="preserve"> todo o ciclo de cuidados, desde o diagnóstico até ao tratamento;</w:t>
            </w:r>
          </w:p>
        </w:tc>
        <w:tc>
          <w:tcPr>
            <w:tcW w:w="4876" w:type="dxa"/>
            <w:tcBorders>
              <w:top w:val="nil"/>
              <w:left w:val="nil"/>
              <w:bottom w:val="nil"/>
              <w:right w:val="nil"/>
            </w:tcBorders>
          </w:tcPr>
          <w:p w14:paraId="1B5017DA" w14:textId="77777777" w:rsidR="00F301C1" w:rsidRPr="00AE429F" w:rsidRDefault="00F301C1" w:rsidP="00B011E4">
            <w:pPr>
              <w:pStyle w:val="Normal6a"/>
            </w:pPr>
            <w:r w:rsidRPr="00AE429F">
              <w:lastRenderedPageBreak/>
              <w:t>1.</w:t>
            </w:r>
            <w:r w:rsidRPr="00AE429F">
              <w:tab/>
              <w:t xml:space="preserve">Salienta que as desigualdades de género na saúde são multifacetadas, e que as desigualdades sistémicas resultam </w:t>
            </w:r>
            <w:r w:rsidRPr="00AE429F">
              <w:rPr>
                <w:b/>
                <w:i/>
              </w:rPr>
              <w:t>do predomínio da</w:t>
            </w:r>
            <w:r w:rsidRPr="00AE429F">
              <w:t xml:space="preserve"> investigação médica baseada </w:t>
            </w:r>
            <w:r w:rsidRPr="00AE429F">
              <w:rPr>
                <w:b/>
                <w:i/>
              </w:rPr>
              <w:t xml:space="preserve">no sexo masculino enraizaram </w:t>
            </w:r>
            <w:r w:rsidRPr="00AE429F">
              <w:rPr>
                <w:b/>
                <w:i/>
              </w:rPr>
              <w:lastRenderedPageBreak/>
              <w:t>um sistema de saúde no qual</w:t>
            </w:r>
            <w:r w:rsidRPr="00AE429F">
              <w:t xml:space="preserve"> todo o ciclo de cuidados, desde o diagnóstico até ao tratamento</w:t>
            </w:r>
            <w:r w:rsidRPr="00AE429F">
              <w:rPr>
                <w:b/>
                <w:i/>
              </w:rPr>
              <w:t>, é concebido em torno da anatomia masculina</w:t>
            </w:r>
            <w:r w:rsidRPr="00AE429F">
              <w:t xml:space="preserve">; </w:t>
            </w:r>
            <w:r w:rsidRPr="00AE429F">
              <w:rPr>
                <w:b/>
                <w:i/>
              </w:rPr>
              <w:t>sublinha que o reconhecimento deste desequilíbrio constitui uma oportunidade para reformular os quadros de investigação, as orientações clínicas e a prestação de cuidados;</w:t>
            </w:r>
          </w:p>
        </w:tc>
      </w:tr>
    </w:tbl>
    <w:p w14:paraId="72BAA9E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E15A82F" w14:textId="77777777" w:rsidR="00F301C1" w:rsidRPr="00AE429F" w:rsidRDefault="00F301C1" w:rsidP="00F301C1">
      <w:r w:rsidRPr="00AE429F">
        <w:rPr>
          <w:rStyle w:val="HideTWBExt"/>
        </w:rPr>
        <w:t>&lt;/Amend&gt;</w:t>
      </w:r>
    </w:p>
    <w:p w14:paraId="1DCF8BC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183</w:t>
      </w:r>
      <w:r w:rsidRPr="00AE429F">
        <w:rPr>
          <w:rStyle w:val="HideTWBExt"/>
        </w:rPr>
        <w:t>&lt;/NumAm&gt;</w:t>
      </w:r>
    </w:p>
    <w:p w14:paraId="3E325AF0" w14:textId="0A27E2F2"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2CD77684" w14:textId="77777777" w:rsidR="00F301C1" w:rsidRPr="00AE429F" w:rsidRDefault="00F301C1" w:rsidP="00F301C1">
      <w:pPr>
        <w:pStyle w:val="NormalBold"/>
      </w:pPr>
      <w:r w:rsidRPr="00AE429F">
        <w:rPr>
          <w:rStyle w:val="HideTWBExt"/>
          <w:b w:val="0"/>
        </w:rPr>
        <w:t>&lt;/RepeatBlock-By&gt;</w:t>
      </w:r>
    </w:p>
    <w:p w14:paraId="60EA6AC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C1084A2"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B7199CB" w14:textId="77777777" w:rsidTr="00B011E4">
        <w:trPr>
          <w:trHeight w:hRule="exact" w:val="240"/>
          <w:jc w:val="center"/>
        </w:trPr>
        <w:tc>
          <w:tcPr>
            <w:tcW w:w="9752" w:type="dxa"/>
            <w:gridSpan w:val="2"/>
            <w:tcBorders>
              <w:top w:val="nil"/>
              <w:left w:val="nil"/>
              <w:bottom w:val="nil"/>
              <w:right w:val="nil"/>
            </w:tcBorders>
          </w:tcPr>
          <w:p w14:paraId="40BCF0E0" w14:textId="77777777" w:rsidR="00F301C1" w:rsidRPr="00AE429F" w:rsidRDefault="00F301C1" w:rsidP="00B011E4"/>
        </w:tc>
      </w:tr>
      <w:tr w:rsidR="00F301C1" w:rsidRPr="00AE429F" w14:paraId="345347D3" w14:textId="77777777" w:rsidTr="00B011E4">
        <w:trPr>
          <w:trHeight w:val="240"/>
          <w:jc w:val="center"/>
        </w:trPr>
        <w:tc>
          <w:tcPr>
            <w:tcW w:w="4876" w:type="dxa"/>
            <w:tcBorders>
              <w:top w:val="nil"/>
              <w:left w:val="nil"/>
              <w:bottom w:val="nil"/>
              <w:right w:val="nil"/>
            </w:tcBorders>
          </w:tcPr>
          <w:p w14:paraId="4025C11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6E2A24" w14:textId="77777777" w:rsidR="00F301C1" w:rsidRPr="00AE429F" w:rsidRDefault="00F301C1" w:rsidP="00B011E4">
            <w:pPr>
              <w:pStyle w:val="AmColumnHeading"/>
            </w:pPr>
            <w:r w:rsidRPr="00AE429F">
              <w:t>Alteração</w:t>
            </w:r>
          </w:p>
        </w:tc>
      </w:tr>
      <w:tr w:rsidR="00F301C1" w:rsidRPr="00AE429F" w14:paraId="0D109DC3" w14:textId="77777777" w:rsidTr="00B011E4">
        <w:trPr>
          <w:jc w:val="center"/>
        </w:trPr>
        <w:tc>
          <w:tcPr>
            <w:tcW w:w="4876" w:type="dxa"/>
            <w:tcBorders>
              <w:top w:val="nil"/>
              <w:left w:val="nil"/>
              <w:bottom w:val="nil"/>
              <w:right w:val="nil"/>
            </w:tcBorders>
          </w:tcPr>
          <w:p w14:paraId="79F72B96" w14:textId="77777777" w:rsidR="00F301C1" w:rsidRPr="00AE429F" w:rsidRDefault="00F301C1" w:rsidP="00B011E4">
            <w:pPr>
              <w:pStyle w:val="Normal6a"/>
            </w:pPr>
            <w:r w:rsidRPr="00AE429F">
              <w:t>1.</w:t>
            </w:r>
            <w:r w:rsidRPr="00AE429F">
              <w:tab/>
              <w:t>Salienta que as desigualdades de género na saúde são multifacetadas, e que as desigualdades sistémicas resultam de décadas de investigação médica baseada na anatomia masculina, o que, por sua vez, moldou todo o ciclo de cuidados, desde o diagnóstico até ao tratamento;</w:t>
            </w:r>
          </w:p>
        </w:tc>
        <w:tc>
          <w:tcPr>
            <w:tcW w:w="4876" w:type="dxa"/>
            <w:tcBorders>
              <w:top w:val="nil"/>
              <w:left w:val="nil"/>
              <w:bottom w:val="nil"/>
              <w:right w:val="nil"/>
            </w:tcBorders>
          </w:tcPr>
          <w:p w14:paraId="1A5013B4" w14:textId="47EE0FB1" w:rsidR="00F301C1" w:rsidRPr="00AE429F" w:rsidRDefault="00F301C1" w:rsidP="00B011E4">
            <w:pPr>
              <w:pStyle w:val="Normal6a"/>
            </w:pPr>
            <w:r w:rsidRPr="00AE429F">
              <w:t>1.</w:t>
            </w:r>
            <w:r w:rsidRPr="00AE429F">
              <w:tab/>
              <w:t xml:space="preserve">Salienta que as desigualdades de género na saúde são multifacetadas, e que as desigualdades sistémicas resultam de décadas de investigação médica baseada na anatomia masculina, o que, por sua vez, moldou todo o ciclo de cuidados, desde o diagnóstico até ao tratamento; </w:t>
            </w:r>
            <w:r w:rsidRPr="00AE429F">
              <w:rPr>
                <w:b/>
                <w:i/>
              </w:rPr>
              <w:t>destaca que estas desigualdades afetam tanto as doenças crónicas mortais como as não mortais, apesar do seu impacto substancial no bem</w:t>
            </w:r>
            <w:r w:rsidR="00030136">
              <w:rPr>
                <w:b/>
                <w:i/>
              </w:rPr>
              <w:noBreakHyphen/>
            </w:r>
            <w:r w:rsidRPr="00AE429F">
              <w:rPr>
                <w:b/>
                <w:i/>
              </w:rPr>
              <w:t>estar físico, mental e social das mulheres;</w:t>
            </w:r>
          </w:p>
        </w:tc>
      </w:tr>
    </w:tbl>
    <w:p w14:paraId="5180EC4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9F425BF" w14:textId="77777777" w:rsidR="00F301C1" w:rsidRPr="00AE429F" w:rsidRDefault="00F301C1" w:rsidP="00F301C1">
      <w:r w:rsidRPr="00AE429F">
        <w:rPr>
          <w:rStyle w:val="HideTWBExt"/>
        </w:rPr>
        <w:t>&lt;/Amend&gt;</w:t>
      </w:r>
    </w:p>
    <w:p w14:paraId="126A1B8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184</w:t>
      </w:r>
      <w:r w:rsidRPr="00AE429F">
        <w:rPr>
          <w:rStyle w:val="HideTWBExt"/>
        </w:rPr>
        <w:t>&lt;/NumAm&gt;</w:t>
      </w:r>
    </w:p>
    <w:p w14:paraId="0BAEDCD8" w14:textId="3D9F921C"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E5AF2EE" w14:textId="77777777" w:rsidR="00F301C1" w:rsidRPr="00AE429F" w:rsidRDefault="00F301C1" w:rsidP="00F301C1">
      <w:pPr>
        <w:pStyle w:val="NormalBold"/>
      </w:pPr>
      <w:r w:rsidRPr="00AE429F">
        <w:rPr>
          <w:rStyle w:val="HideTWBExt"/>
          <w:b w:val="0"/>
        </w:rPr>
        <w:t>&lt;/RepeatBlock-By&gt;</w:t>
      </w:r>
    </w:p>
    <w:p w14:paraId="1226719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7E0CBF4"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DAE5406" w14:textId="77777777" w:rsidTr="00B011E4">
        <w:trPr>
          <w:trHeight w:hRule="exact" w:val="240"/>
          <w:jc w:val="center"/>
        </w:trPr>
        <w:tc>
          <w:tcPr>
            <w:tcW w:w="9752" w:type="dxa"/>
            <w:gridSpan w:val="2"/>
            <w:tcBorders>
              <w:top w:val="nil"/>
              <w:left w:val="nil"/>
              <w:bottom w:val="nil"/>
              <w:right w:val="nil"/>
            </w:tcBorders>
          </w:tcPr>
          <w:p w14:paraId="35FD3385" w14:textId="77777777" w:rsidR="00F301C1" w:rsidRPr="00AE429F" w:rsidRDefault="00F301C1" w:rsidP="00B011E4"/>
        </w:tc>
      </w:tr>
      <w:tr w:rsidR="00F301C1" w:rsidRPr="00AE429F" w14:paraId="7CC4648F" w14:textId="77777777" w:rsidTr="00B011E4">
        <w:trPr>
          <w:trHeight w:val="240"/>
          <w:jc w:val="center"/>
        </w:trPr>
        <w:tc>
          <w:tcPr>
            <w:tcW w:w="4876" w:type="dxa"/>
            <w:tcBorders>
              <w:top w:val="nil"/>
              <w:left w:val="nil"/>
              <w:bottom w:val="nil"/>
              <w:right w:val="nil"/>
            </w:tcBorders>
          </w:tcPr>
          <w:p w14:paraId="33DA5ACC"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5ADA1E2C" w14:textId="77777777" w:rsidR="00F301C1" w:rsidRPr="00AE429F" w:rsidRDefault="00F301C1" w:rsidP="00B011E4">
            <w:pPr>
              <w:pStyle w:val="AmColumnHeading"/>
            </w:pPr>
            <w:r w:rsidRPr="00AE429F">
              <w:t>Alteração</w:t>
            </w:r>
          </w:p>
        </w:tc>
      </w:tr>
      <w:tr w:rsidR="00F301C1" w:rsidRPr="00AE429F" w14:paraId="22360D32" w14:textId="77777777" w:rsidTr="00B011E4">
        <w:trPr>
          <w:jc w:val="center"/>
        </w:trPr>
        <w:tc>
          <w:tcPr>
            <w:tcW w:w="4876" w:type="dxa"/>
            <w:tcBorders>
              <w:top w:val="nil"/>
              <w:left w:val="nil"/>
              <w:bottom w:val="nil"/>
              <w:right w:val="nil"/>
            </w:tcBorders>
          </w:tcPr>
          <w:p w14:paraId="1552B557" w14:textId="77777777" w:rsidR="00F301C1" w:rsidRPr="00AE429F" w:rsidRDefault="00F301C1" w:rsidP="00B011E4">
            <w:pPr>
              <w:pStyle w:val="Normal6a"/>
            </w:pPr>
            <w:r w:rsidRPr="00AE429F">
              <w:t>1.</w:t>
            </w:r>
            <w:r w:rsidRPr="00AE429F">
              <w:tab/>
              <w:t>Salienta que as desigualdades de género na saúde são multifacetadas, e que as desigualdades sistémicas resultam de décadas de investigação médica baseada na anatomia masculina, o que, por sua vez, moldou todo o ciclo de cuidados, desde o diagnóstico até ao tratamento;</w:t>
            </w:r>
          </w:p>
        </w:tc>
        <w:tc>
          <w:tcPr>
            <w:tcW w:w="4876" w:type="dxa"/>
            <w:tcBorders>
              <w:top w:val="nil"/>
              <w:left w:val="nil"/>
              <w:bottom w:val="nil"/>
              <w:right w:val="nil"/>
            </w:tcBorders>
          </w:tcPr>
          <w:p w14:paraId="210399F5" w14:textId="77777777" w:rsidR="00F301C1" w:rsidRPr="00AE429F" w:rsidRDefault="00F301C1" w:rsidP="00B011E4">
            <w:pPr>
              <w:pStyle w:val="Normal6a"/>
            </w:pPr>
            <w:r w:rsidRPr="00AE429F">
              <w:t>1.</w:t>
            </w:r>
            <w:r w:rsidRPr="00AE429F">
              <w:tab/>
              <w:t xml:space="preserve">Salienta que as desigualdades de género na saúde </w:t>
            </w:r>
            <w:r w:rsidRPr="00AE429F">
              <w:rPr>
                <w:b/>
                <w:i/>
              </w:rPr>
              <w:t>constituem uma violação dos direitos fundamentais e</w:t>
            </w:r>
            <w:r w:rsidRPr="00AE429F">
              <w:t xml:space="preserve"> são multifacetadas, e que as desigualdades </w:t>
            </w:r>
            <w:r w:rsidRPr="00AE429F">
              <w:rPr>
                <w:b/>
                <w:i/>
              </w:rPr>
              <w:t>socioeconómicas</w:t>
            </w:r>
            <w:r w:rsidRPr="00AE429F">
              <w:t xml:space="preserve"> sistémicas resultam </w:t>
            </w:r>
            <w:r w:rsidRPr="00AE429F">
              <w:rPr>
                <w:b/>
                <w:i/>
              </w:rPr>
              <w:t>igualmente</w:t>
            </w:r>
            <w:r w:rsidRPr="00AE429F">
              <w:t xml:space="preserve"> de décadas de investigação médica baseada na anatomia masculina, o que, por sua vez, moldou todo o ciclo de cuidados, desde o diagnóstico até ao tratamento;</w:t>
            </w:r>
          </w:p>
        </w:tc>
      </w:tr>
    </w:tbl>
    <w:p w14:paraId="0EA4EBB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7F2A570" w14:textId="77777777" w:rsidR="00F301C1" w:rsidRPr="00AE429F" w:rsidRDefault="00F301C1" w:rsidP="00F301C1">
      <w:r w:rsidRPr="00AE429F">
        <w:rPr>
          <w:rStyle w:val="HideTWBExt"/>
        </w:rPr>
        <w:t>&lt;/Amend&gt;</w:t>
      </w:r>
    </w:p>
    <w:p w14:paraId="738A0DD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185</w:t>
      </w:r>
      <w:r w:rsidRPr="00AE429F">
        <w:rPr>
          <w:rStyle w:val="HideTWBExt"/>
        </w:rPr>
        <w:t>&lt;/NumAm&gt;</w:t>
      </w:r>
    </w:p>
    <w:p w14:paraId="1242C163"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601AE3C" w14:textId="77777777" w:rsidR="00F301C1" w:rsidRPr="00AE429F" w:rsidRDefault="00F301C1" w:rsidP="00F301C1">
      <w:pPr>
        <w:pStyle w:val="NormalBold"/>
      </w:pPr>
      <w:r w:rsidRPr="00AE429F">
        <w:rPr>
          <w:rStyle w:val="HideTWBExt"/>
          <w:b w:val="0"/>
        </w:rPr>
        <w:t>&lt;/RepeatBlock-By&gt;</w:t>
      </w:r>
    </w:p>
    <w:p w14:paraId="2986014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4EBAD3A"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19C2654" w14:textId="77777777" w:rsidTr="00B011E4">
        <w:trPr>
          <w:trHeight w:hRule="exact" w:val="240"/>
          <w:jc w:val="center"/>
        </w:trPr>
        <w:tc>
          <w:tcPr>
            <w:tcW w:w="9752" w:type="dxa"/>
            <w:gridSpan w:val="2"/>
            <w:tcBorders>
              <w:top w:val="nil"/>
              <w:left w:val="nil"/>
              <w:bottom w:val="nil"/>
              <w:right w:val="nil"/>
            </w:tcBorders>
          </w:tcPr>
          <w:p w14:paraId="306158E5" w14:textId="77777777" w:rsidR="00F301C1" w:rsidRPr="00AE429F" w:rsidRDefault="00F301C1" w:rsidP="00B011E4"/>
        </w:tc>
      </w:tr>
      <w:tr w:rsidR="00F301C1" w:rsidRPr="00AE429F" w14:paraId="4A4DF3C1" w14:textId="77777777" w:rsidTr="00B011E4">
        <w:trPr>
          <w:trHeight w:val="240"/>
          <w:jc w:val="center"/>
        </w:trPr>
        <w:tc>
          <w:tcPr>
            <w:tcW w:w="4876" w:type="dxa"/>
            <w:tcBorders>
              <w:top w:val="nil"/>
              <w:left w:val="nil"/>
              <w:bottom w:val="nil"/>
              <w:right w:val="nil"/>
            </w:tcBorders>
          </w:tcPr>
          <w:p w14:paraId="7E7735E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E5B2958" w14:textId="77777777" w:rsidR="00F301C1" w:rsidRPr="00AE429F" w:rsidRDefault="00F301C1" w:rsidP="00B011E4">
            <w:pPr>
              <w:pStyle w:val="AmColumnHeading"/>
            </w:pPr>
            <w:r w:rsidRPr="00AE429F">
              <w:t>Alteração</w:t>
            </w:r>
          </w:p>
        </w:tc>
      </w:tr>
      <w:tr w:rsidR="00F301C1" w:rsidRPr="00AE429F" w14:paraId="0E8E4B07" w14:textId="77777777" w:rsidTr="00B011E4">
        <w:trPr>
          <w:jc w:val="center"/>
        </w:trPr>
        <w:tc>
          <w:tcPr>
            <w:tcW w:w="4876" w:type="dxa"/>
            <w:tcBorders>
              <w:top w:val="nil"/>
              <w:left w:val="nil"/>
              <w:bottom w:val="nil"/>
              <w:right w:val="nil"/>
            </w:tcBorders>
          </w:tcPr>
          <w:p w14:paraId="2B8D0456" w14:textId="77777777" w:rsidR="00F301C1" w:rsidRPr="00AE429F" w:rsidRDefault="00F301C1" w:rsidP="00B011E4">
            <w:pPr>
              <w:pStyle w:val="Normal6a"/>
            </w:pPr>
            <w:r w:rsidRPr="00AE429F">
              <w:t>1.</w:t>
            </w:r>
            <w:r w:rsidRPr="00AE429F">
              <w:tab/>
              <w:t>Salienta que as desigualdades de género na saúde são multifacetadas, e que as desigualdades sistémicas resultam de décadas de investigação médica baseada na anatomia masculina, o que, por sua vez, moldou todo o ciclo de cuidados, desde o diagnóstico até ao tratamento;</w:t>
            </w:r>
          </w:p>
        </w:tc>
        <w:tc>
          <w:tcPr>
            <w:tcW w:w="4876" w:type="dxa"/>
            <w:tcBorders>
              <w:top w:val="nil"/>
              <w:left w:val="nil"/>
              <w:bottom w:val="nil"/>
              <w:right w:val="nil"/>
            </w:tcBorders>
          </w:tcPr>
          <w:p w14:paraId="5BEC2D2F" w14:textId="77777777" w:rsidR="00F301C1" w:rsidRPr="00AE429F" w:rsidRDefault="00F301C1" w:rsidP="00B011E4">
            <w:pPr>
              <w:pStyle w:val="Normal6a"/>
            </w:pPr>
            <w:r w:rsidRPr="00AE429F">
              <w:t>1.</w:t>
            </w:r>
            <w:r w:rsidRPr="00AE429F">
              <w:tab/>
              <w:t>Salienta que as desigualdades de género na saúde são multifacetadas, e que as desigualdades sistémicas resultam de décadas de investigação médica baseada na anatomia masculina, o que, por sua vez, moldou todo o ciclo de cuidados, desde o diagnóstico até ao tratamento</w:t>
            </w:r>
            <w:r w:rsidRPr="00AE429F">
              <w:rPr>
                <w:b/>
                <w:i/>
              </w:rPr>
              <w:t>, afetando as mulheres e as pessoas com diversidade de género</w:t>
            </w:r>
            <w:r w:rsidRPr="00AE429F">
              <w:t>;</w:t>
            </w:r>
          </w:p>
        </w:tc>
      </w:tr>
    </w:tbl>
    <w:p w14:paraId="03E1150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CF14E77" w14:textId="77777777" w:rsidR="00F301C1" w:rsidRPr="00AE429F" w:rsidRDefault="00F301C1" w:rsidP="00F301C1">
      <w:r w:rsidRPr="00AE429F">
        <w:rPr>
          <w:rStyle w:val="HideTWBExt"/>
        </w:rPr>
        <w:t>&lt;/Amend&gt;</w:t>
      </w:r>
    </w:p>
    <w:p w14:paraId="1B13CA0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186</w:t>
      </w:r>
      <w:r w:rsidRPr="00AE429F">
        <w:rPr>
          <w:rStyle w:val="HideTWBExt"/>
        </w:rPr>
        <w:t>&lt;/NumAm&gt;</w:t>
      </w:r>
    </w:p>
    <w:p w14:paraId="613A9ACD"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20519B04" w14:textId="77777777" w:rsidR="00F301C1" w:rsidRPr="00AE429F" w:rsidRDefault="00F301C1" w:rsidP="00F301C1">
      <w:pPr>
        <w:pStyle w:val="NormalBold"/>
      </w:pPr>
      <w:r w:rsidRPr="00AE429F">
        <w:rPr>
          <w:rStyle w:val="HideTWBExt"/>
          <w:b w:val="0"/>
        </w:rPr>
        <w:t>&lt;/RepeatBlock-By&gt;</w:t>
      </w:r>
    </w:p>
    <w:p w14:paraId="75B4BB8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18BD48F"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97C6CD1" w14:textId="77777777" w:rsidTr="00B011E4">
        <w:trPr>
          <w:trHeight w:hRule="exact" w:val="240"/>
          <w:jc w:val="center"/>
        </w:trPr>
        <w:tc>
          <w:tcPr>
            <w:tcW w:w="9752" w:type="dxa"/>
            <w:gridSpan w:val="2"/>
            <w:tcBorders>
              <w:top w:val="nil"/>
              <w:left w:val="nil"/>
              <w:bottom w:val="nil"/>
              <w:right w:val="nil"/>
            </w:tcBorders>
          </w:tcPr>
          <w:p w14:paraId="5C663E99" w14:textId="77777777" w:rsidR="00F301C1" w:rsidRPr="00AE429F" w:rsidRDefault="00F301C1" w:rsidP="00B011E4"/>
        </w:tc>
      </w:tr>
      <w:tr w:rsidR="00F301C1" w:rsidRPr="00AE429F" w14:paraId="780263AA" w14:textId="77777777" w:rsidTr="00B011E4">
        <w:trPr>
          <w:trHeight w:val="240"/>
          <w:jc w:val="center"/>
        </w:trPr>
        <w:tc>
          <w:tcPr>
            <w:tcW w:w="4876" w:type="dxa"/>
            <w:tcBorders>
              <w:top w:val="nil"/>
              <w:left w:val="nil"/>
              <w:bottom w:val="nil"/>
              <w:right w:val="nil"/>
            </w:tcBorders>
          </w:tcPr>
          <w:p w14:paraId="156763B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A6962DC" w14:textId="77777777" w:rsidR="00F301C1" w:rsidRPr="00AE429F" w:rsidRDefault="00F301C1" w:rsidP="00B011E4">
            <w:pPr>
              <w:pStyle w:val="AmColumnHeading"/>
            </w:pPr>
            <w:r w:rsidRPr="00AE429F">
              <w:t>Alteração</w:t>
            </w:r>
          </w:p>
        </w:tc>
      </w:tr>
      <w:tr w:rsidR="00F301C1" w:rsidRPr="00AE429F" w14:paraId="23F69841" w14:textId="77777777" w:rsidTr="00B011E4">
        <w:trPr>
          <w:jc w:val="center"/>
        </w:trPr>
        <w:tc>
          <w:tcPr>
            <w:tcW w:w="4876" w:type="dxa"/>
            <w:tcBorders>
              <w:top w:val="nil"/>
              <w:left w:val="nil"/>
              <w:bottom w:val="nil"/>
              <w:right w:val="nil"/>
            </w:tcBorders>
          </w:tcPr>
          <w:p w14:paraId="0EB6777B" w14:textId="77777777" w:rsidR="00F301C1" w:rsidRPr="00AE429F" w:rsidRDefault="00F301C1" w:rsidP="00B011E4">
            <w:pPr>
              <w:pStyle w:val="Normal6a"/>
            </w:pPr>
            <w:r w:rsidRPr="00AE429F">
              <w:t>1.</w:t>
            </w:r>
            <w:r w:rsidRPr="00AE429F">
              <w:tab/>
              <w:t xml:space="preserve">Salienta que as </w:t>
            </w:r>
            <w:r w:rsidRPr="00AE429F">
              <w:rPr>
                <w:b/>
                <w:i/>
              </w:rPr>
              <w:t>desigualdades de género na</w:t>
            </w:r>
            <w:r w:rsidRPr="00AE429F">
              <w:t xml:space="preserve"> saúde </w:t>
            </w:r>
            <w:r w:rsidRPr="00AE429F">
              <w:rPr>
                <w:b/>
                <w:i/>
              </w:rPr>
              <w:t xml:space="preserve">são multifacetadas, e que </w:t>
            </w:r>
            <w:r w:rsidRPr="00AE429F">
              <w:rPr>
                <w:b/>
                <w:i/>
              </w:rPr>
              <w:lastRenderedPageBreak/>
              <w:t>as desigualdades sistémicas resultam de décadas de investigação médica baseada na anatomia masculina, o que, por sua vez, moldou todo o ciclo de cuidados, desde o diagnóstico até ao tratamento</w:t>
            </w:r>
            <w:r w:rsidRPr="00AE429F">
              <w:t>;</w:t>
            </w:r>
          </w:p>
        </w:tc>
        <w:tc>
          <w:tcPr>
            <w:tcW w:w="4876" w:type="dxa"/>
            <w:tcBorders>
              <w:top w:val="nil"/>
              <w:left w:val="nil"/>
              <w:bottom w:val="nil"/>
              <w:right w:val="nil"/>
            </w:tcBorders>
          </w:tcPr>
          <w:p w14:paraId="091273F1" w14:textId="18F1AD8E" w:rsidR="00F301C1" w:rsidRPr="00AE429F" w:rsidRDefault="00F301C1" w:rsidP="00B011E4">
            <w:pPr>
              <w:pStyle w:val="Normal6a"/>
            </w:pPr>
            <w:r w:rsidRPr="00AE429F">
              <w:lastRenderedPageBreak/>
              <w:t>1.</w:t>
            </w:r>
            <w:r w:rsidRPr="00AE429F">
              <w:tab/>
              <w:t xml:space="preserve">Salienta que as </w:t>
            </w:r>
            <w:r w:rsidRPr="00AE429F">
              <w:rPr>
                <w:b/>
                <w:i/>
              </w:rPr>
              <w:t>diferenças nos resultados em matéria de</w:t>
            </w:r>
            <w:r w:rsidRPr="00AE429F">
              <w:t xml:space="preserve"> saúde </w:t>
            </w:r>
            <w:r w:rsidRPr="00AE429F">
              <w:rPr>
                <w:b/>
                <w:i/>
              </w:rPr>
              <w:t xml:space="preserve">entre </w:t>
            </w:r>
            <w:r w:rsidRPr="00AE429F">
              <w:rPr>
                <w:b/>
                <w:i/>
              </w:rPr>
              <w:lastRenderedPageBreak/>
              <w:t>homens e mulheres são influenciadas por fatores biológicos, sociais e económicos, e que a resolução destas diferenças deve respeitar plenamente as competências dos Estados</w:t>
            </w:r>
            <w:r w:rsidR="00030136">
              <w:rPr>
                <w:b/>
                <w:i/>
              </w:rPr>
              <w:noBreakHyphen/>
            </w:r>
            <w:r w:rsidRPr="00AE429F">
              <w:rPr>
                <w:b/>
                <w:i/>
              </w:rPr>
              <w:t>Membros em matéria de organização e prestação de sistemas de saúde</w:t>
            </w:r>
            <w:r w:rsidRPr="00AE429F">
              <w:t>;</w:t>
            </w:r>
          </w:p>
        </w:tc>
      </w:tr>
    </w:tbl>
    <w:p w14:paraId="463BB5D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BBB530A" w14:textId="77777777" w:rsidR="00F301C1" w:rsidRPr="00AE429F" w:rsidRDefault="00F301C1" w:rsidP="00F301C1">
      <w:r w:rsidRPr="00AE429F">
        <w:rPr>
          <w:rStyle w:val="HideTWBExt"/>
        </w:rPr>
        <w:t>&lt;/Amend&gt;</w:t>
      </w:r>
    </w:p>
    <w:p w14:paraId="744FA36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187</w:t>
      </w:r>
      <w:r w:rsidRPr="00AE429F">
        <w:rPr>
          <w:rStyle w:val="HideTWBExt"/>
        </w:rPr>
        <w:t>&lt;/NumAm&gt;</w:t>
      </w:r>
    </w:p>
    <w:p w14:paraId="2E3C4D75"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5A744D68" w14:textId="77777777" w:rsidR="00F301C1" w:rsidRPr="00AE429F" w:rsidRDefault="00F301C1" w:rsidP="00F301C1">
      <w:pPr>
        <w:pStyle w:val="NormalBold"/>
      </w:pPr>
      <w:r w:rsidRPr="00AE429F">
        <w:rPr>
          <w:rStyle w:val="HideTWBExt"/>
          <w:b w:val="0"/>
        </w:rPr>
        <w:t>&lt;/RepeatBlock-By&gt;</w:t>
      </w:r>
    </w:p>
    <w:p w14:paraId="3ACA68B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21F4D4F"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36CEE9" w14:textId="77777777" w:rsidTr="00B011E4">
        <w:trPr>
          <w:trHeight w:hRule="exact" w:val="240"/>
          <w:jc w:val="center"/>
        </w:trPr>
        <w:tc>
          <w:tcPr>
            <w:tcW w:w="9752" w:type="dxa"/>
            <w:gridSpan w:val="2"/>
            <w:tcBorders>
              <w:top w:val="nil"/>
              <w:left w:val="nil"/>
              <w:bottom w:val="nil"/>
              <w:right w:val="nil"/>
            </w:tcBorders>
          </w:tcPr>
          <w:p w14:paraId="05E57E9C" w14:textId="77777777" w:rsidR="00F301C1" w:rsidRPr="00AE429F" w:rsidRDefault="00F301C1" w:rsidP="00B011E4"/>
        </w:tc>
      </w:tr>
      <w:tr w:rsidR="00F301C1" w:rsidRPr="00AE429F" w14:paraId="18EF4B2D" w14:textId="77777777" w:rsidTr="00B011E4">
        <w:trPr>
          <w:trHeight w:val="240"/>
          <w:jc w:val="center"/>
        </w:trPr>
        <w:tc>
          <w:tcPr>
            <w:tcW w:w="4876" w:type="dxa"/>
            <w:tcBorders>
              <w:top w:val="nil"/>
              <w:left w:val="nil"/>
              <w:bottom w:val="nil"/>
              <w:right w:val="nil"/>
            </w:tcBorders>
          </w:tcPr>
          <w:p w14:paraId="61AC9FD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67DF365" w14:textId="77777777" w:rsidR="00F301C1" w:rsidRPr="00AE429F" w:rsidRDefault="00F301C1" w:rsidP="00B011E4">
            <w:pPr>
              <w:pStyle w:val="AmColumnHeading"/>
            </w:pPr>
            <w:r w:rsidRPr="00AE429F">
              <w:t>Alteração</w:t>
            </w:r>
          </w:p>
        </w:tc>
      </w:tr>
      <w:tr w:rsidR="00F301C1" w:rsidRPr="00AE429F" w14:paraId="191BC1F1" w14:textId="77777777" w:rsidTr="00B011E4">
        <w:trPr>
          <w:jc w:val="center"/>
        </w:trPr>
        <w:tc>
          <w:tcPr>
            <w:tcW w:w="4876" w:type="dxa"/>
            <w:tcBorders>
              <w:top w:val="nil"/>
              <w:left w:val="nil"/>
              <w:bottom w:val="nil"/>
              <w:right w:val="nil"/>
            </w:tcBorders>
          </w:tcPr>
          <w:p w14:paraId="2F23BCE3" w14:textId="77777777" w:rsidR="00F301C1" w:rsidRPr="00AE429F" w:rsidRDefault="00F301C1" w:rsidP="00B011E4">
            <w:pPr>
              <w:pStyle w:val="Normal6a"/>
            </w:pPr>
            <w:r w:rsidRPr="00AE429F">
              <w:t>1.</w:t>
            </w:r>
            <w:r w:rsidRPr="00AE429F">
              <w:tab/>
              <w:t xml:space="preserve">Salienta que as desigualdades de género na saúde são multifacetadas, e que as desigualdades sistémicas resultam de décadas de investigação médica baseada na </w:t>
            </w:r>
            <w:r w:rsidRPr="00AE429F">
              <w:rPr>
                <w:b/>
                <w:i/>
              </w:rPr>
              <w:t>anatomia</w:t>
            </w:r>
            <w:r w:rsidRPr="00AE429F">
              <w:t xml:space="preserve"> masculina, o que, por sua vez, moldou todo o ciclo de cuidados, desde o diagnóstico até ao tratamento;</w:t>
            </w:r>
          </w:p>
        </w:tc>
        <w:tc>
          <w:tcPr>
            <w:tcW w:w="4876" w:type="dxa"/>
            <w:tcBorders>
              <w:top w:val="nil"/>
              <w:left w:val="nil"/>
              <w:bottom w:val="nil"/>
              <w:right w:val="nil"/>
            </w:tcBorders>
          </w:tcPr>
          <w:p w14:paraId="09122B82" w14:textId="77777777" w:rsidR="00F301C1" w:rsidRPr="00AE429F" w:rsidRDefault="00F301C1" w:rsidP="00B011E4">
            <w:pPr>
              <w:pStyle w:val="Normal6a"/>
            </w:pPr>
            <w:r w:rsidRPr="00AE429F">
              <w:t>1.</w:t>
            </w:r>
            <w:r w:rsidRPr="00AE429F">
              <w:tab/>
              <w:t xml:space="preserve">Salienta que as desigualdades de género na saúde são multifacetadas, e que as desigualdades sistémicas resultam de décadas de investigação médica baseada na </w:t>
            </w:r>
            <w:r w:rsidRPr="00AE429F">
              <w:rPr>
                <w:b/>
                <w:i/>
              </w:rPr>
              <w:t>fisiologia</w:t>
            </w:r>
            <w:r w:rsidRPr="00AE429F">
              <w:t xml:space="preserve"> masculina, o que, por sua vez, moldou todo o ciclo de cuidados, desde o diagnóstico até ao tratamento;</w:t>
            </w:r>
          </w:p>
        </w:tc>
      </w:tr>
    </w:tbl>
    <w:p w14:paraId="58EBF8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6FA4025E" w14:textId="77777777" w:rsidR="00F301C1" w:rsidRPr="00AE429F" w:rsidRDefault="00F301C1" w:rsidP="00F301C1">
      <w:r w:rsidRPr="00AE429F">
        <w:rPr>
          <w:rStyle w:val="HideTWBExt"/>
        </w:rPr>
        <w:t>&lt;/Amend&gt;</w:t>
      </w:r>
    </w:p>
    <w:p w14:paraId="546D1E1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188</w:t>
      </w:r>
      <w:r w:rsidRPr="00AE429F">
        <w:rPr>
          <w:rStyle w:val="HideTWBExt"/>
        </w:rPr>
        <w:t>&lt;/NumAm&gt;</w:t>
      </w:r>
    </w:p>
    <w:p w14:paraId="7928558F"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1B673CCC" w14:textId="77777777" w:rsidR="00F301C1" w:rsidRPr="00AE429F" w:rsidRDefault="00F301C1" w:rsidP="00F301C1">
      <w:pPr>
        <w:pStyle w:val="NormalBold"/>
      </w:pPr>
      <w:r w:rsidRPr="00AE429F">
        <w:rPr>
          <w:rStyle w:val="HideTWBExt"/>
          <w:b w:val="0"/>
        </w:rPr>
        <w:t>&lt;/RepeatBlock-By&gt;</w:t>
      </w:r>
    </w:p>
    <w:p w14:paraId="62941CA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71CE606" w14:textId="77777777" w:rsidR="00F301C1" w:rsidRPr="00AE429F" w:rsidRDefault="00F301C1" w:rsidP="00F301C1">
      <w:pPr>
        <w:pStyle w:val="NormalBold"/>
      </w:pPr>
      <w:r w:rsidRPr="00AE429F">
        <w:rPr>
          <w:rStyle w:val="HideTWBExt"/>
        </w:rPr>
        <w:t>&lt;Article&gt;</w:t>
      </w:r>
      <w:r w:rsidRPr="00AE429F">
        <w:t>N.º 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F8F218A" w14:textId="77777777" w:rsidTr="00B011E4">
        <w:trPr>
          <w:trHeight w:hRule="exact" w:val="240"/>
          <w:jc w:val="center"/>
        </w:trPr>
        <w:tc>
          <w:tcPr>
            <w:tcW w:w="9752" w:type="dxa"/>
            <w:gridSpan w:val="2"/>
            <w:tcBorders>
              <w:top w:val="nil"/>
              <w:left w:val="nil"/>
              <w:bottom w:val="nil"/>
              <w:right w:val="nil"/>
            </w:tcBorders>
          </w:tcPr>
          <w:p w14:paraId="5AB15177" w14:textId="77777777" w:rsidR="00F301C1" w:rsidRPr="00AE429F" w:rsidRDefault="00F301C1" w:rsidP="00B011E4"/>
        </w:tc>
      </w:tr>
      <w:tr w:rsidR="00F301C1" w:rsidRPr="00AE429F" w14:paraId="6D7FB6C0" w14:textId="77777777" w:rsidTr="00B011E4">
        <w:trPr>
          <w:trHeight w:val="240"/>
          <w:jc w:val="center"/>
        </w:trPr>
        <w:tc>
          <w:tcPr>
            <w:tcW w:w="4876" w:type="dxa"/>
            <w:tcBorders>
              <w:top w:val="nil"/>
              <w:left w:val="nil"/>
              <w:bottom w:val="nil"/>
              <w:right w:val="nil"/>
            </w:tcBorders>
          </w:tcPr>
          <w:p w14:paraId="110686C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26D1306" w14:textId="77777777" w:rsidR="00F301C1" w:rsidRPr="00AE429F" w:rsidRDefault="00F301C1" w:rsidP="00B011E4">
            <w:pPr>
              <w:pStyle w:val="AmColumnHeading"/>
            </w:pPr>
            <w:r w:rsidRPr="00AE429F">
              <w:t>Alteração</w:t>
            </w:r>
          </w:p>
        </w:tc>
      </w:tr>
      <w:tr w:rsidR="00F301C1" w:rsidRPr="00AE429F" w14:paraId="4DE03147" w14:textId="77777777" w:rsidTr="00B011E4">
        <w:trPr>
          <w:jc w:val="center"/>
        </w:trPr>
        <w:tc>
          <w:tcPr>
            <w:tcW w:w="4876" w:type="dxa"/>
            <w:tcBorders>
              <w:top w:val="nil"/>
              <w:left w:val="nil"/>
              <w:bottom w:val="nil"/>
              <w:right w:val="nil"/>
            </w:tcBorders>
          </w:tcPr>
          <w:p w14:paraId="5792E154" w14:textId="77777777" w:rsidR="00F301C1" w:rsidRPr="00AE429F" w:rsidRDefault="00F301C1" w:rsidP="00B011E4">
            <w:pPr>
              <w:pStyle w:val="Normal6a"/>
            </w:pPr>
            <w:r w:rsidRPr="00AE429F">
              <w:t>1.</w:t>
            </w:r>
            <w:r w:rsidRPr="00AE429F">
              <w:tab/>
              <w:t xml:space="preserve">Salienta que as desigualdades de género na saúde são multifacetadas, e que </w:t>
            </w:r>
            <w:r w:rsidRPr="00AE429F">
              <w:rPr>
                <w:b/>
                <w:i/>
              </w:rPr>
              <w:t>as desigualdades sistémicas resultam de décadas de</w:t>
            </w:r>
            <w:r w:rsidRPr="00AE429F">
              <w:t xml:space="preserve"> investigação médica baseada na anatomia masculina, o que, por sua vez, moldou todo o ciclo de cuidados, desde o diagnóstico até ao tratamento;</w:t>
            </w:r>
          </w:p>
        </w:tc>
        <w:tc>
          <w:tcPr>
            <w:tcW w:w="4876" w:type="dxa"/>
            <w:tcBorders>
              <w:top w:val="nil"/>
              <w:left w:val="nil"/>
              <w:bottom w:val="nil"/>
              <w:right w:val="nil"/>
            </w:tcBorders>
          </w:tcPr>
          <w:p w14:paraId="38DB3DD7" w14:textId="77777777" w:rsidR="00F301C1" w:rsidRPr="00AE429F" w:rsidRDefault="00F301C1" w:rsidP="00B011E4">
            <w:pPr>
              <w:pStyle w:val="Normal6a"/>
            </w:pPr>
            <w:r w:rsidRPr="00AE429F">
              <w:t>1.</w:t>
            </w:r>
            <w:r w:rsidRPr="00AE429F">
              <w:tab/>
              <w:t xml:space="preserve">Salienta que as desigualdades de género na saúde são multifacetadas, e que </w:t>
            </w:r>
            <w:r w:rsidRPr="00AE429F">
              <w:rPr>
                <w:b/>
                <w:i/>
              </w:rPr>
              <w:t>podem ser explicadas pelo facto de a</w:t>
            </w:r>
            <w:r w:rsidRPr="00AE429F">
              <w:t xml:space="preserve"> investigação médica </w:t>
            </w:r>
            <w:r w:rsidRPr="00AE429F">
              <w:rPr>
                <w:b/>
                <w:i/>
              </w:rPr>
              <w:t>ter sido durante muito tempo</w:t>
            </w:r>
            <w:r w:rsidRPr="00AE429F">
              <w:t xml:space="preserve"> baseada na anatomia masculina, o que, por sua vez, moldou todo o ciclo de cuidados, desde o diagnóstico até ao tratamento;</w:t>
            </w:r>
          </w:p>
        </w:tc>
      </w:tr>
    </w:tbl>
    <w:p w14:paraId="2CCF584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97A22FD" w14:textId="77777777" w:rsidR="00F301C1" w:rsidRPr="00AE429F" w:rsidRDefault="00F301C1" w:rsidP="00F301C1">
      <w:r w:rsidRPr="00AE429F">
        <w:rPr>
          <w:rStyle w:val="HideTWBExt"/>
        </w:rPr>
        <w:t>&lt;/Amend&gt;</w:t>
      </w:r>
    </w:p>
    <w:p w14:paraId="1A27BAA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189</w:t>
      </w:r>
      <w:r w:rsidRPr="00AE429F">
        <w:rPr>
          <w:rStyle w:val="HideTWBExt"/>
        </w:rPr>
        <w:t>&lt;/NumAm&gt;</w:t>
      </w:r>
    </w:p>
    <w:p w14:paraId="0130EFA4"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4D661EEC" w14:textId="77777777" w:rsidR="00F301C1" w:rsidRPr="00AE429F" w:rsidRDefault="00F301C1" w:rsidP="00F301C1">
      <w:pPr>
        <w:pStyle w:val="NormalBold"/>
      </w:pPr>
      <w:r w:rsidRPr="00AE429F">
        <w:rPr>
          <w:rStyle w:val="HideTWBExt"/>
          <w:b w:val="0"/>
        </w:rPr>
        <w:t>&lt;/RepeatBlock-By&gt;</w:t>
      </w:r>
    </w:p>
    <w:p w14:paraId="61BD345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28E4639" w14:textId="194562EA" w:rsidR="00F301C1" w:rsidRPr="00AE429F" w:rsidRDefault="00F301C1" w:rsidP="00F301C1">
      <w:pPr>
        <w:pStyle w:val="NormalBold"/>
      </w:pPr>
      <w:r w:rsidRPr="00AE429F">
        <w:rPr>
          <w:rStyle w:val="HideTWBExt"/>
        </w:rPr>
        <w:t>&lt;Article&gt;</w:t>
      </w:r>
      <w:r w:rsidRPr="00AE429F">
        <w:t>N.º 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D72E63" w14:textId="77777777" w:rsidTr="00B011E4">
        <w:trPr>
          <w:trHeight w:hRule="exact" w:val="240"/>
          <w:jc w:val="center"/>
        </w:trPr>
        <w:tc>
          <w:tcPr>
            <w:tcW w:w="9752" w:type="dxa"/>
            <w:gridSpan w:val="2"/>
            <w:tcBorders>
              <w:top w:val="nil"/>
              <w:left w:val="nil"/>
              <w:bottom w:val="nil"/>
              <w:right w:val="nil"/>
            </w:tcBorders>
          </w:tcPr>
          <w:p w14:paraId="1728D745" w14:textId="77777777" w:rsidR="00F301C1" w:rsidRPr="00AE429F" w:rsidRDefault="00F301C1" w:rsidP="00B011E4"/>
        </w:tc>
      </w:tr>
      <w:tr w:rsidR="00F301C1" w:rsidRPr="00AE429F" w14:paraId="4E73873E" w14:textId="77777777" w:rsidTr="00B011E4">
        <w:trPr>
          <w:trHeight w:val="240"/>
          <w:jc w:val="center"/>
        </w:trPr>
        <w:tc>
          <w:tcPr>
            <w:tcW w:w="4876" w:type="dxa"/>
            <w:tcBorders>
              <w:top w:val="nil"/>
              <w:left w:val="nil"/>
              <w:bottom w:val="nil"/>
              <w:right w:val="nil"/>
            </w:tcBorders>
          </w:tcPr>
          <w:p w14:paraId="1E1B47E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A2751D" w14:textId="77777777" w:rsidR="00F301C1" w:rsidRPr="00AE429F" w:rsidRDefault="00F301C1" w:rsidP="00B011E4">
            <w:pPr>
              <w:pStyle w:val="AmColumnHeading"/>
            </w:pPr>
            <w:r w:rsidRPr="00AE429F">
              <w:t>Alteração</w:t>
            </w:r>
          </w:p>
        </w:tc>
      </w:tr>
      <w:tr w:rsidR="00F301C1" w:rsidRPr="00AE429F" w14:paraId="041E350D" w14:textId="77777777" w:rsidTr="00B011E4">
        <w:trPr>
          <w:jc w:val="center"/>
        </w:trPr>
        <w:tc>
          <w:tcPr>
            <w:tcW w:w="4876" w:type="dxa"/>
            <w:tcBorders>
              <w:top w:val="nil"/>
              <w:left w:val="nil"/>
              <w:bottom w:val="nil"/>
              <w:right w:val="nil"/>
            </w:tcBorders>
          </w:tcPr>
          <w:p w14:paraId="411827B8" w14:textId="77777777" w:rsidR="00F301C1" w:rsidRPr="00AE429F" w:rsidRDefault="00F301C1" w:rsidP="00B011E4">
            <w:pPr>
              <w:pStyle w:val="Normal6a"/>
            </w:pPr>
          </w:p>
        </w:tc>
        <w:tc>
          <w:tcPr>
            <w:tcW w:w="4876" w:type="dxa"/>
            <w:tcBorders>
              <w:top w:val="nil"/>
              <w:left w:val="nil"/>
              <w:bottom w:val="nil"/>
              <w:right w:val="nil"/>
            </w:tcBorders>
          </w:tcPr>
          <w:p w14:paraId="56B8A1A6" w14:textId="44B86670" w:rsidR="00F301C1" w:rsidRPr="00AE429F" w:rsidRDefault="00F301C1" w:rsidP="00B011E4">
            <w:pPr>
              <w:pStyle w:val="Normal6a"/>
            </w:pPr>
            <w:r w:rsidRPr="00AE429F">
              <w:rPr>
                <w:b/>
                <w:i/>
              </w:rPr>
              <w:t>1</w:t>
            </w:r>
            <w:r w:rsidR="00030136">
              <w:rPr>
                <w:b/>
                <w:i/>
              </w:rPr>
              <w:noBreakHyphen/>
            </w:r>
            <w:r w:rsidRPr="00AE429F">
              <w:rPr>
                <w:b/>
                <w:i/>
              </w:rPr>
              <w:t>A.</w:t>
            </w:r>
            <w:r w:rsidRPr="00AE429F">
              <w:tab/>
            </w:r>
            <w:r w:rsidRPr="00AE429F">
              <w:rPr>
                <w:b/>
                <w:i/>
              </w:rPr>
              <w:t>Recorda que, nos termos do artigo 1.º da Carta dos Direitos Fundamentais da União Europeia, «a dignidade do ser humano é inviolável. Deve ser respeitada e protegida» e que, nos termos do artigo 3.º, «todas as pessoas têm direito ao respeito pela sua integridade física e mental»; recorda que, nos termos do artigo 168.º do Tratado sobre o Funcionamento da União Europeia, «na definição e execução de todas as políticas e ações da União será assegurado um elevado nível de proteção da saúde.»;</w:t>
            </w:r>
          </w:p>
        </w:tc>
      </w:tr>
    </w:tbl>
    <w:p w14:paraId="15E5DBB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E2B94FD" w14:textId="77777777" w:rsidR="00F301C1" w:rsidRPr="00AE429F" w:rsidRDefault="00F301C1" w:rsidP="00F301C1">
      <w:r w:rsidRPr="00AE429F">
        <w:rPr>
          <w:rStyle w:val="HideTWBExt"/>
        </w:rPr>
        <w:t>&lt;/Amend&gt;</w:t>
      </w:r>
    </w:p>
    <w:p w14:paraId="60C20F9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190</w:t>
      </w:r>
      <w:r w:rsidRPr="00AE429F">
        <w:rPr>
          <w:rStyle w:val="HideTWBExt"/>
        </w:rPr>
        <w:t>&lt;/NumAm&gt;</w:t>
      </w:r>
    </w:p>
    <w:p w14:paraId="0FDD8F3E" w14:textId="0E20B00B"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41CD0082" w14:textId="77777777" w:rsidR="00F301C1" w:rsidRPr="00AE429F" w:rsidRDefault="00F301C1" w:rsidP="00F301C1">
      <w:pPr>
        <w:pStyle w:val="NormalBold"/>
      </w:pPr>
      <w:r w:rsidRPr="00AE429F">
        <w:rPr>
          <w:rStyle w:val="HideTWBExt"/>
          <w:b w:val="0"/>
        </w:rPr>
        <w:t>&lt;/RepeatBlock-By&gt;</w:t>
      </w:r>
    </w:p>
    <w:p w14:paraId="709963E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79A653E" w14:textId="1CCBDA1C" w:rsidR="00F301C1" w:rsidRPr="00AE429F" w:rsidRDefault="00F301C1" w:rsidP="00F301C1">
      <w:pPr>
        <w:pStyle w:val="NormalBold"/>
      </w:pPr>
      <w:r w:rsidRPr="00AE429F">
        <w:rPr>
          <w:rStyle w:val="HideTWBExt"/>
        </w:rPr>
        <w:t>&lt;Article&gt;</w:t>
      </w:r>
      <w:r w:rsidRPr="00AE429F">
        <w:t>N.º 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9AA3514" w14:textId="77777777" w:rsidTr="00B011E4">
        <w:trPr>
          <w:trHeight w:hRule="exact" w:val="240"/>
          <w:jc w:val="center"/>
        </w:trPr>
        <w:tc>
          <w:tcPr>
            <w:tcW w:w="9752" w:type="dxa"/>
            <w:gridSpan w:val="2"/>
            <w:tcBorders>
              <w:top w:val="nil"/>
              <w:left w:val="nil"/>
              <w:bottom w:val="nil"/>
              <w:right w:val="nil"/>
            </w:tcBorders>
          </w:tcPr>
          <w:p w14:paraId="092ACA94" w14:textId="77777777" w:rsidR="00F301C1" w:rsidRPr="00AE429F" w:rsidRDefault="00F301C1" w:rsidP="00B011E4"/>
        </w:tc>
      </w:tr>
      <w:tr w:rsidR="00F301C1" w:rsidRPr="00AE429F" w14:paraId="2FCBC57D" w14:textId="77777777" w:rsidTr="00B011E4">
        <w:trPr>
          <w:trHeight w:val="240"/>
          <w:jc w:val="center"/>
        </w:trPr>
        <w:tc>
          <w:tcPr>
            <w:tcW w:w="4876" w:type="dxa"/>
            <w:tcBorders>
              <w:top w:val="nil"/>
              <w:left w:val="nil"/>
              <w:bottom w:val="nil"/>
              <w:right w:val="nil"/>
            </w:tcBorders>
          </w:tcPr>
          <w:p w14:paraId="21C32BA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76DF138" w14:textId="77777777" w:rsidR="00F301C1" w:rsidRPr="00AE429F" w:rsidRDefault="00F301C1" w:rsidP="00B011E4">
            <w:pPr>
              <w:pStyle w:val="AmColumnHeading"/>
            </w:pPr>
            <w:r w:rsidRPr="00AE429F">
              <w:t>Alteração</w:t>
            </w:r>
          </w:p>
        </w:tc>
      </w:tr>
      <w:tr w:rsidR="00F301C1" w:rsidRPr="00AE429F" w14:paraId="2CFA1C1C" w14:textId="77777777" w:rsidTr="00B011E4">
        <w:trPr>
          <w:jc w:val="center"/>
        </w:trPr>
        <w:tc>
          <w:tcPr>
            <w:tcW w:w="4876" w:type="dxa"/>
            <w:tcBorders>
              <w:top w:val="nil"/>
              <w:left w:val="nil"/>
              <w:bottom w:val="nil"/>
              <w:right w:val="nil"/>
            </w:tcBorders>
          </w:tcPr>
          <w:p w14:paraId="37642593" w14:textId="77777777" w:rsidR="00F301C1" w:rsidRPr="00AE429F" w:rsidRDefault="00F301C1" w:rsidP="00B011E4">
            <w:pPr>
              <w:pStyle w:val="Normal6a"/>
            </w:pPr>
          </w:p>
        </w:tc>
        <w:tc>
          <w:tcPr>
            <w:tcW w:w="4876" w:type="dxa"/>
            <w:tcBorders>
              <w:top w:val="nil"/>
              <w:left w:val="nil"/>
              <w:bottom w:val="nil"/>
              <w:right w:val="nil"/>
            </w:tcBorders>
          </w:tcPr>
          <w:p w14:paraId="18025817" w14:textId="37F022D1" w:rsidR="00F301C1" w:rsidRPr="00AE429F" w:rsidRDefault="00F301C1" w:rsidP="00B011E4">
            <w:pPr>
              <w:pStyle w:val="Normal6a"/>
            </w:pPr>
            <w:r w:rsidRPr="00AE429F">
              <w:rPr>
                <w:b/>
                <w:i/>
              </w:rPr>
              <w:t>1</w:t>
            </w:r>
            <w:r w:rsidR="00030136">
              <w:rPr>
                <w:b/>
                <w:i/>
              </w:rPr>
              <w:noBreakHyphen/>
            </w:r>
            <w:r w:rsidRPr="00AE429F">
              <w:rPr>
                <w:b/>
                <w:i/>
              </w:rPr>
              <w:t>A.</w:t>
            </w:r>
            <w:r w:rsidRPr="00AE429F">
              <w:tab/>
            </w:r>
            <w:r w:rsidRPr="00AE429F">
              <w:rPr>
                <w:b/>
                <w:i/>
              </w:rPr>
              <w:t>Manifesta a sua preocupação com a crescente influência das redes sociais na perceção da saúde das mulheres;</w:t>
            </w:r>
            <w:r w:rsidRPr="00AE429F">
              <w:t xml:space="preserve"> </w:t>
            </w:r>
            <w:r w:rsidRPr="00AE429F">
              <w:rPr>
                <w:b/>
                <w:i/>
              </w:rPr>
              <w:t xml:space="preserve">salienta que os retratos irrealistas e idealizados do corpo, em particular, podem conduzir a comportamentos prejudiciais para a saúde e, consequentemente, a doenças como distúrbios alimentares, problemas de </w:t>
            </w:r>
            <w:r w:rsidRPr="00AE429F">
              <w:rPr>
                <w:b/>
                <w:i/>
              </w:rPr>
              <w:lastRenderedPageBreak/>
              <w:t>saúde mental e doenças cutâneas;</w:t>
            </w:r>
            <w:r w:rsidRPr="00AE429F">
              <w:t xml:space="preserve"> </w:t>
            </w:r>
            <w:r w:rsidRPr="00AE429F">
              <w:rPr>
                <w:b/>
                <w:i/>
              </w:rPr>
              <w:t>insta todas as instituições da UE a sensibilizarem para as convicções perigosas e erradas sobre a beleza;</w:t>
            </w:r>
          </w:p>
        </w:tc>
      </w:tr>
    </w:tbl>
    <w:p w14:paraId="1215290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50D3B6A0" w14:textId="77777777" w:rsidR="00F301C1" w:rsidRPr="00AE429F" w:rsidRDefault="00F301C1" w:rsidP="00F301C1">
      <w:r w:rsidRPr="00AE429F">
        <w:rPr>
          <w:rStyle w:val="HideTWBExt"/>
        </w:rPr>
        <w:t>&lt;/Amend&gt;</w:t>
      </w:r>
    </w:p>
    <w:p w14:paraId="3BB84D5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191</w:t>
      </w:r>
      <w:r w:rsidRPr="00AE429F">
        <w:rPr>
          <w:rStyle w:val="HideTWBExt"/>
        </w:rPr>
        <w:t>&lt;/NumAm&gt;</w:t>
      </w:r>
    </w:p>
    <w:p w14:paraId="287CEA30" w14:textId="1B0E83F2"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5B310183" w14:textId="77777777" w:rsidR="00F301C1" w:rsidRPr="00AE429F" w:rsidRDefault="00F301C1" w:rsidP="00F301C1">
      <w:pPr>
        <w:pStyle w:val="NormalBold"/>
      </w:pPr>
      <w:r w:rsidRPr="00AE429F">
        <w:rPr>
          <w:rStyle w:val="HideTWBExt"/>
          <w:b w:val="0"/>
        </w:rPr>
        <w:t>&lt;/RepeatBlock-By&gt;</w:t>
      </w:r>
    </w:p>
    <w:p w14:paraId="0213E2C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FEF73C9" w14:textId="76BBF52E" w:rsidR="00F301C1" w:rsidRPr="00AE429F" w:rsidRDefault="00F301C1" w:rsidP="00F301C1">
      <w:pPr>
        <w:pStyle w:val="NormalBold"/>
      </w:pPr>
      <w:r w:rsidRPr="00AE429F">
        <w:rPr>
          <w:rStyle w:val="HideTWBExt"/>
        </w:rPr>
        <w:t>&lt;Article&gt;</w:t>
      </w:r>
      <w:r w:rsidRPr="00AE429F">
        <w:t>N.º 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73B8BC" w14:textId="77777777" w:rsidTr="00B011E4">
        <w:trPr>
          <w:trHeight w:hRule="exact" w:val="240"/>
          <w:jc w:val="center"/>
        </w:trPr>
        <w:tc>
          <w:tcPr>
            <w:tcW w:w="9752" w:type="dxa"/>
            <w:gridSpan w:val="2"/>
            <w:tcBorders>
              <w:top w:val="nil"/>
              <w:left w:val="nil"/>
              <w:bottom w:val="nil"/>
              <w:right w:val="nil"/>
            </w:tcBorders>
          </w:tcPr>
          <w:p w14:paraId="3039C628" w14:textId="77777777" w:rsidR="00F301C1" w:rsidRPr="00AE429F" w:rsidRDefault="00F301C1" w:rsidP="00B011E4"/>
        </w:tc>
      </w:tr>
      <w:tr w:rsidR="00F301C1" w:rsidRPr="00AE429F" w14:paraId="66764EA0" w14:textId="77777777" w:rsidTr="00B011E4">
        <w:trPr>
          <w:trHeight w:val="240"/>
          <w:jc w:val="center"/>
        </w:trPr>
        <w:tc>
          <w:tcPr>
            <w:tcW w:w="4876" w:type="dxa"/>
            <w:tcBorders>
              <w:top w:val="nil"/>
              <w:left w:val="nil"/>
              <w:bottom w:val="nil"/>
              <w:right w:val="nil"/>
            </w:tcBorders>
          </w:tcPr>
          <w:p w14:paraId="7982D3B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B01285D" w14:textId="77777777" w:rsidR="00F301C1" w:rsidRPr="00AE429F" w:rsidRDefault="00F301C1" w:rsidP="00B011E4">
            <w:pPr>
              <w:pStyle w:val="AmColumnHeading"/>
            </w:pPr>
            <w:r w:rsidRPr="00AE429F">
              <w:t>Alteração</w:t>
            </w:r>
          </w:p>
        </w:tc>
      </w:tr>
      <w:tr w:rsidR="00F301C1" w:rsidRPr="00AE429F" w14:paraId="09354B9E" w14:textId="77777777" w:rsidTr="00B011E4">
        <w:trPr>
          <w:jc w:val="center"/>
        </w:trPr>
        <w:tc>
          <w:tcPr>
            <w:tcW w:w="4876" w:type="dxa"/>
            <w:tcBorders>
              <w:top w:val="nil"/>
              <w:left w:val="nil"/>
              <w:bottom w:val="nil"/>
              <w:right w:val="nil"/>
            </w:tcBorders>
          </w:tcPr>
          <w:p w14:paraId="63B33DF8" w14:textId="77777777" w:rsidR="00F301C1" w:rsidRPr="00AE429F" w:rsidRDefault="00F301C1" w:rsidP="00B011E4">
            <w:pPr>
              <w:pStyle w:val="Normal6a"/>
            </w:pPr>
          </w:p>
        </w:tc>
        <w:tc>
          <w:tcPr>
            <w:tcW w:w="4876" w:type="dxa"/>
            <w:tcBorders>
              <w:top w:val="nil"/>
              <w:left w:val="nil"/>
              <w:bottom w:val="nil"/>
              <w:right w:val="nil"/>
            </w:tcBorders>
          </w:tcPr>
          <w:p w14:paraId="6E5D37DF" w14:textId="2E4B8D08" w:rsidR="00F301C1" w:rsidRPr="00AE429F" w:rsidRDefault="00F301C1" w:rsidP="00B011E4">
            <w:pPr>
              <w:pStyle w:val="Normal6a"/>
            </w:pPr>
            <w:r w:rsidRPr="00AE429F">
              <w:rPr>
                <w:b/>
                <w:i/>
              </w:rPr>
              <w:t>1</w:t>
            </w:r>
            <w:r w:rsidR="00030136">
              <w:rPr>
                <w:b/>
                <w:i/>
              </w:rPr>
              <w:noBreakHyphen/>
            </w:r>
            <w:r w:rsidRPr="00AE429F">
              <w:rPr>
                <w:b/>
                <w:i/>
              </w:rPr>
              <w:t>A.</w:t>
            </w:r>
            <w:r w:rsidRPr="00AE429F">
              <w:tab/>
            </w:r>
            <w:r w:rsidRPr="00AE429F">
              <w:rPr>
                <w:b/>
                <w:i/>
              </w:rPr>
              <w:t>Sublinha que a igualdade de género na política de saúde é uma condição prévia para a igualdade de oportunidades, a participação económica e a coesão social e deve ser prosseguida de forma a capacitar as mulheres sem limitar a responsabilidade individual ou a liberdade de escolha;</w:t>
            </w:r>
          </w:p>
        </w:tc>
      </w:tr>
    </w:tbl>
    <w:p w14:paraId="5CA2AB9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79C91DF" w14:textId="77777777" w:rsidR="00F301C1" w:rsidRPr="00AE429F" w:rsidRDefault="00F301C1" w:rsidP="00F301C1">
      <w:r w:rsidRPr="00AE429F">
        <w:rPr>
          <w:rStyle w:val="HideTWBExt"/>
        </w:rPr>
        <w:t>&lt;/Amend&gt;</w:t>
      </w:r>
    </w:p>
    <w:p w14:paraId="1609F28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192</w:t>
      </w:r>
      <w:r w:rsidRPr="00AE429F">
        <w:rPr>
          <w:rStyle w:val="HideTWBExt"/>
        </w:rPr>
        <w:t>&lt;/NumAm&gt;</w:t>
      </w:r>
    </w:p>
    <w:p w14:paraId="16AAEA50" w14:textId="56123D9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5EBB66F" w14:textId="77777777" w:rsidR="00F301C1" w:rsidRPr="00AE429F" w:rsidRDefault="00F301C1" w:rsidP="00F301C1">
      <w:pPr>
        <w:pStyle w:val="NormalBold"/>
      </w:pPr>
      <w:r w:rsidRPr="00AE429F">
        <w:rPr>
          <w:rStyle w:val="HideTWBExt"/>
          <w:b w:val="0"/>
        </w:rPr>
        <w:t>&lt;/RepeatBlock-By&gt;</w:t>
      </w:r>
    </w:p>
    <w:p w14:paraId="2EC2A31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BF71F89" w14:textId="5FC01524" w:rsidR="00F301C1" w:rsidRPr="00AE429F" w:rsidRDefault="00F301C1" w:rsidP="00F301C1">
      <w:pPr>
        <w:pStyle w:val="NormalBold"/>
      </w:pPr>
      <w:r w:rsidRPr="00AE429F">
        <w:rPr>
          <w:rStyle w:val="HideTWBExt"/>
        </w:rPr>
        <w:t>&lt;Article&gt;</w:t>
      </w:r>
      <w:r w:rsidRPr="00AE429F">
        <w:t>N.º 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982568C" w14:textId="77777777" w:rsidTr="00B011E4">
        <w:trPr>
          <w:trHeight w:hRule="exact" w:val="240"/>
          <w:jc w:val="center"/>
        </w:trPr>
        <w:tc>
          <w:tcPr>
            <w:tcW w:w="9752" w:type="dxa"/>
            <w:gridSpan w:val="2"/>
            <w:tcBorders>
              <w:top w:val="nil"/>
              <w:left w:val="nil"/>
              <w:bottom w:val="nil"/>
              <w:right w:val="nil"/>
            </w:tcBorders>
          </w:tcPr>
          <w:p w14:paraId="5281D2D7" w14:textId="77777777" w:rsidR="00F301C1" w:rsidRPr="00AE429F" w:rsidRDefault="00F301C1" w:rsidP="00B011E4"/>
        </w:tc>
      </w:tr>
      <w:tr w:rsidR="00F301C1" w:rsidRPr="00AE429F" w14:paraId="208D88CE" w14:textId="77777777" w:rsidTr="00B011E4">
        <w:trPr>
          <w:trHeight w:val="240"/>
          <w:jc w:val="center"/>
        </w:trPr>
        <w:tc>
          <w:tcPr>
            <w:tcW w:w="4876" w:type="dxa"/>
            <w:tcBorders>
              <w:top w:val="nil"/>
              <w:left w:val="nil"/>
              <w:bottom w:val="nil"/>
              <w:right w:val="nil"/>
            </w:tcBorders>
          </w:tcPr>
          <w:p w14:paraId="783F2DE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AD09FC1" w14:textId="77777777" w:rsidR="00F301C1" w:rsidRPr="00AE429F" w:rsidRDefault="00F301C1" w:rsidP="00B011E4">
            <w:pPr>
              <w:pStyle w:val="AmColumnHeading"/>
            </w:pPr>
            <w:r w:rsidRPr="00AE429F">
              <w:t>Alteração</w:t>
            </w:r>
          </w:p>
        </w:tc>
      </w:tr>
      <w:tr w:rsidR="00F301C1" w:rsidRPr="00AE429F" w14:paraId="5672E809" w14:textId="77777777" w:rsidTr="00B011E4">
        <w:trPr>
          <w:jc w:val="center"/>
        </w:trPr>
        <w:tc>
          <w:tcPr>
            <w:tcW w:w="4876" w:type="dxa"/>
            <w:tcBorders>
              <w:top w:val="nil"/>
              <w:left w:val="nil"/>
              <w:bottom w:val="nil"/>
              <w:right w:val="nil"/>
            </w:tcBorders>
          </w:tcPr>
          <w:p w14:paraId="70C60A92" w14:textId="77777777" w:rsidR="00F301C1" w:rsidRPr="00AE429F" w:rsidRDefault="00F301C1" w:rsidP="00B011E4">
            <w:pPr>
              <w:pStyle w:val="Normal6a"/>
            </w:pPr>
          </w:p>
        </w:tc>
        <w:tc>
          <w:tcPr>
            <w:tcW w:w="4876" w:type="dxa"/>
            <w:tcBorders>
              <w:top w:val="nil"/>
              <w:left w:val="nil"/>
              <w:bottom w:val="nil"/>
              <w:right w:val="nil"/>
            </w:tcBorders>
          </w:tcPr>
          <w:p w14:paraId="789064AB" w14:textId="4F671FC2" w:rsidR="00F301C1" w:rsidRPr="00AE429F" w:rsidRDefault="00F301C1" w:rsidP="00B011E4">
            <w:pPr>
              <w:pStyle w:val="Normal6a"/>
            </w:pPr>
            <w:r w:rsidRPr="00AE429F">
              <w:rPr>
                <w:b/>
                <w:i/>
              </w:rPr>
              <w:t>1</w:t>
            </w:r>
            <w:r w:rsidR="00030136">
              <w:rPr>
                <w:b/>
                <w:i/>
              </w:rPr>
              <w:noBreakHyphen/>
            </w:r>
            <w:r w:rsidRPr="00AE429F">
              <w:rPr>
                <w:b/>
                <w:i/>
              </w:rPr>
              <w:t>A.</w:t>
            </w:r>
            <w:r w:rsidRPr="00AE429F">
              <w:tab/>
            </w:r>
            <w:r w:rsidRPr="00AE429F">
              <w:rPr>
                <w:b/>
                <w:i/>
              </w:rPr>
              <w:t>Salienta que a saúde das mulheres, incluindo a prevenção e o tratamento de doenças específicas de género ao longo da vida, deve ser reconhecida como parte integrante dos direitos fundamentais e dos direitos sociais na União;</w:t>
            </w:r>
          </w:p>
        </w:tc>
      </w:tr>
    </w:tbl>
    <w:p w14:paraId="113C7B1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84BB2D8" w14:textId="77777777" w:rsidR="00F301C1" w:rsidRPr="00AE429F" w:rsidRDefault="00F301C1" w:rsidP="00F301C1">
      <w:r w:rsidRPr="00AE429F">
        <w:rPr>
          <w:rStyle w:val="HideTWBExt"/>
        </w:rPr>
        <w:t>&lt;/Amend&gt;</w:t>
      </w:r>
    </w:p>
    <w:p w14:paraId="52EDB4A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193</w:t>
      </w:r>
      <w:r w:rsidRPr="00AE429F">
        <w:rPr>
          <w:rStyle w:val="HideTWBExt"/>
        </w:rPr>
        <w:t>&lt;/NumAm&gt;</w:t>
      </w:r>
    </w:p>
    <w:p w14:paraId="04388DDE"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08A7224B" w14:textId="77777777" w:rsidR="00F301C1" w:rsidRPr="00AE429F" w:rsidRDefault="00F301C1" w:rsidP="00F301C1">
      <w:pPr>
        <w:pStyle w:val="NormalBold"/>
      </w:pPr>
      <w:r w:rsidRPr="00AE429F">
        <w:rPr>
          <w:rStyle w:val="HideTWBExt"/>
          <w:b w:val="0"/>
        </w:rPr>
        <w:t>&lt;/RepeatBlock-By&gt;</w:t>
      </w:r>
    </w:p>
    <w:p w14:paraId="0EDB43E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CC8D8A7" w14:textId="4BF6F674" w:rsidR="00F301C1" w:rsidRPr="00AE429F" w:rsidRDefault="00F301C1" w:rsidP="00F301C1">
      <w:pPr>
        <w:pStyle w:val="NormalBold"/>
      </w:pPr>
      <w:r w:rsidRPr="00AE429F">
        <w:rPr>
          <w:rStyle w:val="HideTWBExt"/>
        </w:rPr>
        <w:t>&lt;Article&gt;</w:t>
      </w:r>
      <w:r w:rsidRPr="00AE429F">
        <w:t>N.º 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30B6C4" w14:textId="77777777" w:rsidTr="00B011E4">
        <w:trPr>
          <w:trHeight w:hRule="exact" w:val="240"/>
          <w:jc w:val="center"/>
        </w:trPr>
        <w:tc>
          <w:tcPr>
            <w:tcW w:w="9752" w:type="dxa"/>
            <w:gridSpan w:val="2"/>
            <w:tcBorders>
              <w:top w:val="nil"/>
              <w:left w:val="nil"/>
              <w:bottom w:val="nil"/>
              <w:right w:val="nil"/>
            </w:tcBorders>
          </w:tcPr>
          <w:p w14:paraId="102C2915" w14:textId="77777777" w:rsidR="00F301C1" w:rsidRPr="00AE429F" w:rsidRDefault="00F301C1" w:rsidP="00B011E4"/>
        </w:tc>
      </w:tr>
      <w:tr w:rsidR="00F301C1" w:rsidRPr="00AE429F" w14:paraId="49B05642" w14:textId="77777777" w:rsidTr="00B011E4">
        <w:trPr>
          <w:trHeight w:val="240"/>
          <w:jc w:val="center"/>
        </w:trPr>
        <w:tc>
          <w:tcPr>
            <w:tcW w:w="4876" w:type="dxa"/>
            <w:tcBorders>
              <w:top w:val="nil"/>
              <w:left w:val="nil"/>
              <w:bottom w:val="nil"/>
              <w:right w:val="nil"/>
            </w:tcBorders>
          </w:tcPr>
          <w:p w14:paraId="2CE0302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FA435CA" w14:textId="77777777" w:rsidR="00F301C1" w:rsidRPr="00AE429F" w:rsidRDefault="00F301C1" w:rsidP="00B011E4">
            <w:pPr>
              <w:pStyle w:val="AmColumnHeading"/>
            </w:pPr>
            <w:r w:rsidRPr="00AE429F">
              <w:t>Alteração</w:t>
            </w:r>
          </w:p>
        </w:tc>
      </w:tr>
      <w:tr w:rsidR="00F301C1" w:rsidRPr="00AE429F" w14:paraId="5620F9BF" w14:textId="77777777" w:rsidTr="00B011E4">
        <w:trPr>
          <w:jc w:val="center"/>
        </w:trPr>
        <w:tc>
          <w:tcPr>
            <w:tcW w:w="4876" w:type="dxa"/>
            <w:tcBorders>
              <w:top w:val="nil"/>
              <w:left w:val="nil"/>
              <w:bottom w:val="nil"/>
              <w:right w:val="nil"/>
            </w:tcBorders>
          </w:tcPr>
          <w:p w14:paraId="0CE9ED95" w14:textId="77777777" w:rsidR="00F301C1" w:rsidRPr="00AE429F" w:rsidRDefault="00F301C1" w:rsidP="00B011E4">
            <w:pPr>
              <w:pStyle w:val="Normal6a"/>
            </w:pPr>
          </w:p>
        </w:tc>
        <w:tc>
          <w:tcPr>
            <w:tcW w:w="4876" w:type="dxa"/>
            <w:tcBorders>
              <w:top w:val="nil"/>
              <w:left w:val="nil"/>
              <w:bottom w:val="nil"/>
              <w:right w:val="nil"/>
            </w:tcBorders>
          </w:tcPr>
          <w:p w14:paraId="054C2B2C" w14:textId="73F3A9AC" w:rsidR="00F301C1" w:rsidRPr="00AE429F" w:rsidRDefault="00F301C1" w:rsidP="00B011E4">
            <w:pPr>
              <w:pStyle w:val="Normal6a"/>
            </w:pPr>
            <w:r w:rsidRPr="00AE429F">
              <w:rPr>
                <w:b/>
                <w:i/>
              </w:rPr>
              <w:t>1</w:t>
            </w:r>
            <w:r w:rsidR="00030136">
              <w:rPr>
                <w:b/>
                <w:i/>
              </w:rPr>
              <w:noBreakHyphen/>
            </w:r>
            <w:r w:rsidRPr="00AE429F">
              <w:rPr>
                <w:b/>
                <w:i/>
              </w:rPr>
              <w:t>A.</w:t>
            </w:r>
            <w:r w:rsidRPr="00AE429F">
              <w:tab/>
            </w:r>
            <w:r w:rsidRPr="00AE429F">
              <w:rPr>
                <w:b/>
                <w:i/>
              </w:rPr>
              <w:t>Recorda que os cuidados de saúde sexual e reprodutiva são uma componente essencial dos cuidados de saúde e, como tal, as considerações em matéria de saúde sexual e reprodutiva devem ser adequadamente integradas em toda a ação da UE no domínio da saúde;</w:t>
            </w:r>
          </w:p>
        </w:tc>
      </w:tr>
    </w:tbl>
    <w:p w14:paraId="4A19E82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EEC2337" w14:textId="77777777" w:rsidR="00F301C1" w:rsidRPr="00AE429F" w:rsidRDefault="00F301C1" w:rsidP="00F301C1">
      <w:r w:rsidRPr="00AE429F">
        <w:rPr>
          <w:rStyle w:val="HideTWBExt"/>
        </w:rPr>
        <w:t>&lt;/Amend&gt;</w:t>
      </w:r>
    </w:p>
    <w:p w14:paraId="5311112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194</w:t>
      </w:r>
      <w:r w:rsidRPr="00AE429F">
        <w:rPr>
          <w:rStyle w:val="HideTWBExt"/>
        </w:rPr>
        <w:t>&lt;/NumAm&gt;</w:t>
      </w:r>
    </w:p>
    <w:p w14:paraId="50CBD0FF"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361D9995" w14:textId="77777777" w:rsidR="00F301C1" w:rsidRPr="00AE429F" w:rsidRDefault="00F301C1" w:rsidP="00F301C1">
      <w:pPr>
        <w:pStyle w:val="NormalBold"/>
      </w:pPr>
      <w:r w:rsidRPr="00AE429F">
        <w:rPr>
          <w:rStyle w:val="HideTWBExt"/>
          <w:b w:val="0"/>
        </w:rPr>
        <w:t>&lt;/RepeatBlock-By&gt;</w:t>
      </w:r>
    </w:p>
    <w:p w14:paraId="2899C5E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4990B9" w14:textId="3DB03C61" w:rsidR="00F301C1" w:rsidRPr="00AE429F" w:rsidRDefault="00F301C1" w:rsidP="00F301C1">
      <w:pPr>
        <w:pStyle w:val="NormalBold"/>
      </w:pPr>
      <w:r w:rsidRPr="00AE429F">
        <w:rPr>
          <w:rStyle w:val="HideTWBExt"/>
        </w:rPr>
        <w:t>&lt;Article&gt;</w:t>
      </w:r>
      <w:r w:rsidRPr="00AE429F">
        <w:t>N.º 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88025B" w14:textId="77777777" w:rsidTr="00B011E4">
        <w:trPr>
          <w:trHeight w:hRule="exact" w:val="240"/>
          <w:jc w:val="center"/>
        </w:trPr>
        <w:tc>
          <w:tcPr>
            <w:tcW w:w="9752" w:type="dxa"/>
            <w:gridSpan w:val="2"/>
            <w:tcBorders>
              <w:top w:val="nil"/>
              <w:left w:val="nil"/>
              <w:bottom w:val="nil"/>
              <w:right w:val="nil"/>
            </w:tcBorders>
          </w:tcPr>
          <w:p w14:paraId="5741DB54" w14:textId="77777777" w:rsidR="00F301C1" w:rsidRPr="00AE429F" w:rsidRDefault="00F301C1" w:rsidP="00B011E4"/>
        </w:tc>
      </w:tr>
      <w:tr w:rsidR="00F301C1" w:rsidRPr="00AE429F" w14:paraId="3C41D87D" w14:textId="77777777" w:rsidTr="00B011E4">
        <w:trPr>
          <w:trHeight w:val="240"/>
          <w:jc w:val="center"/>
        </w:trPr>
        <w:tc>
          <w:tcPr>
            <w:tcW w:w="4876" w:type="dxa"/>
            <w:tcBorders>
              <w:top w:val="nil"/>
              <w:left w:val="nil"/>
              <w:bottom w:val="nil"/>
              <w:right w:val="nil"/>
            </w:tcBorders>
          </w:tcPr>
          <w:p w14:paraId="40CF128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307C5F3" w14:textId="77777777" w:rsidR="00F301C1" w:rsidRPr="00AE429F" w:rsidRDefault="00F301C1" w:rsidP="00B011E4">
            <w:pPr>
              <w:pStyle w:val="AmColumnHeading"/>
            </w:pPr>
            <w:r w:rsidRPr="00AE429F">
              <w:t>Alteração</w:t>
            </w:r>
          </w:p>
        </w:tc>
      </w:tr>
      <w:tr w:rsidR="00F301C1" w:rsidRPr="00AE429F" w14:paraId="1619EE50" w14:textId="77777777" w:rsidTr="00B011E4">
        <w:trPr>
          <w:jc w:val="center"/>
        </w:trPr>
        <w:tc>
          <w:tcPr>
            <w:tcW w:w="4876" w:type="dxa"/>
            <w:tcBorders>
              <w:top w:val="nil"/>
              <w:left w:val="nil"/>
              <w:bottom w:val="nil"/>
              <w:right w:val="nil"/>
            </w:tcBorders>
          </w:tcPr>
          <w:p w14:paraId="451B0BC0" w14:textId="77777777" w:rsidR="00F301C1" w:rsidRPr="00AE429F" w:rsidRDefault="00F301C1" w:rsidP="00B011E4">
            <w:pPr>
              <w:pStyle w:val="Normal6a"/>
            </w:pPr>
          </w:p>
        </w:tc>
        <w:tc>
          <w:tcPr>
            <w:tcW w:w="4876" w:type="dxa"/>
            <w:tcBorders>
              <w:top w:val="nil"/>
              <w:left w:val="nil"/>
              <w:bottom w:val="nil"/>
              <w:right w:val="nil"/>
            </w:tcBorders>
          </w:tcPr>
          <w:p w14:paraId="399EA482" w14:textId="128CDE76" w:rsidR="00F301C1" w:rsidRPr="00AE429F" w:rsidRDefault="00F301C1" w:rsidP="00B011E4">
            <w:pPr>
              <w:pStyle w:val="Normal6a"/>
            </w:pPr>
            <w:r w:rsidRPr="00AE429F">
              <w:rPr>
                <w:b/>
                <w:i/>
              </w:rPr>
              <w:t>1</w:t>
            </w:r>
            <w:r w:rsidR="00030136">
              <w:rPr>
                <w:b/>
                <w:i/>
              </w:rPr>
              <w:noBreakHyphen/>
            </w:r>
            <w:r w:rsidRPr="00AE429F">
              <w:rPr>
                <w:b/>
                <w:i/>
              </w:rPr>
              <w:t>A.</w:t>
            </w:r>
            <w:r w:rsidRPr="00AE429F">
              <w:tab/>
            </w:r>
            <w:r w:rsidRPr="00AE429F">
              <w:rPr>
                <w:b/>
                <w:i/>
              </w:rPr>
              <w:t>Salienta a necessidade de reforçar a investigação científica em matéria de acompanhamento pré</w:t>
            </w:r>
            <w:r w:rsidR="00030136">
              <w:rPr>
                <w:b/>
                <w:i/>
              </w:rPr>
              <w:noBreakHyphen/>
            </w:r>
            <w:r w:rsidRPr="00AE429F">
              <w:rPr>
                <w:b/>
                <w:i/>
              </w:rPr>
              <w:t>natal e da gravidez, enquanto elemento essencial para assegurar a proteção da saúde e a igualdade efetiva entre homens e mulheres;</w:t>
            </w:r>
          </w:p>
        </w:tc>
      </w:tr>
    </w:tbl>
    <w:p w14:paraId="7BD839C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12E0C92" w14:textId="77777777" w:rsidR="00F301C1" w:rsidRPr="00AE429F" w:rsidRDefault="00F301C1" w:rsidP="00F301C1">
      <w:r w:rsidRPr="00AE429F">
        <w:rPr>
          <w:rStyle w:val="HideTWBExt"/>
        </w:rPr>
        <w:t>&lt;/Amend&gt;</w:t>
      </w:r>
    </w:p>
    <w:p w14:paraId="69A0778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195</w:t>
      </w:r>
      <w:r w:rsidRPr="00AE429F">
        <w:rPr>
          <w:rStyle w:val="HideTWBExt"/>
        </w:rPr>
        <w:t>&lt;/NumAm&gt;</w:t>
      </w:r>
    </w:p>
    <w:p w14:paraId="4C1612D1"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05DCAC2E" w14:textId="77777777" w:rsidR="00F301C1" w:rsidRPr="00AE429F" w:rsidRDefault="00F301C1" w:rsidP="00F301C1">
      <w:pPr>
        <w:pStyle w:val="NormalBold"/>
      </w:pPr>
      <w:r w:rsidRPr="00AE429F">
        <w:rPr>
          <w:rStyle w:val="HideTWBExt"/>
          <w:b w:val="0"/>
        </w:rPr>
        <w:t>&lt;/RepeatBlock-By&gt;</w:t>
      </w:r>
    </w:p>
    <w:p w14:paraId="7DC6026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05805C3" w14:textId="28B19AD8" w:rsidR="00F301C1" w:rsidRPr="00AE429F" w:rsidRDefault="00F301C1" w:rsidP="00F301C1">
      <w:pPr>
        <w:pStyle w:val="NormalBold"/>
      </w:pPr>
      <w:r w:rsidRPr="00AE429F">
        <w:rPr>
          <w:rStyle w:val="HideTWBExt"/>
        </w:rPr>
        <w:t>&lt;Article&gt;</w:t>
      </w:r>
      <w:r w:rsidRPr="00AE429F">
        <w:t>N.º 1</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0BDC05A" w14:textId="77777777" w:rsidTr="00B011E4">
        <w:trPr>
          <w:trHeight w:hRule="exact" w:val="240"/>
          <w:jc w:val="center"/>
        </w:trPr>
        <w:tc>
          <w:tcPr>
            <w:tcW w:w="9752" w:type="dxa"/>
            <w:gridSpan w:val="2"/>
            <w:tcBorders>
              <w:top w:val="nil"/>
              <w:left w:val="nil"/>
              <w:bottom w:val="nil"/>
              <w:right w:val="nil"/>
            </w:tcBorders>
          </w:tcPr>
          <w:p w14:paraId="3BE1CE8D" w14:textId="77777777" w:rsidR="00F301C1" w:rsidRPr="00AE429F" w:rsidRDefault="00F301C1" w:rsidP="00B011E4"/>
        </w:tc>
      </w:tr>
      <w:tr w:rsidR="00F301C1" w:rsidRPr="00AE429F" w14:paraId="35ECF3B2" w14:textId="77777777" w:rsidTr="00B011E4">
        <w:trPr>
          <w:trHeight w:val="240"/>
          <w:jc w:val="center"/>
        </w:trPr>
        <w:tc>
          <w:tcPr>
            <w:tcW w:w="4876" w:type="dxa"/>
            <w:tcBorders>
              <w:top w:val="nil"/>
              <w:left w:val="nil"/>
              <w:bottom w:val="nil"/>
              <w:right w:val="nil"/>
            </w:tcBorders>
          </w:tcPr>
          <w:p w14:paraId="6A892152"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29D044D2" w14:textId="77777777" w:rsidR="00F301C1" w:rsidRPr="00AE429F" w:rsidRDefault="00F301C1" w:rsidP="00B011E4">
            <w:pPr>
              <w:pStyle w:val="AmColumnHeading"/>
            </w:pPr>
            <w:r w:rsidRPr="00AE429F">
              <w:t>Alteração</w:t>
            </w:r>
          </w:p>
        </w:tc>
      </w:tr>
      <w:tr w:rsidR="00F301C1" w:rsidRPr="00AE429F" w14:paraId="7E76105C" w14:textId="77777777" w:rsidTr="00B011E4">
        <w:trPr>
          <w:jc w:val="center"/>
        </w:trPr>
        <w:tc>
          <w:tcPr>
            <w:tcW w:w="4876" w:type="dxa"/>
            <w:tcBorders>
              <w:top w:val="nil"/>
              <w:left w:val="nil"/>
              <w:bottom w:val="nil"/>
              <w:right w:val="nil"/>
            </w:tcBorders>
          </w:tcPr>
          <w:p w14:paraId="5E4DD179" w14:textId="77777777" w:rsidR="00F301C1" w:rsidRPr="00AE429F" w:rsidRDefault="00F301C1" w:rsidP="00B011E4">
            <w:pPr>
              <w:pStyle w:val="Normal6a"/>
            </w:pPr>
          </w:p>
        </w:tc>
        <w:tc>
          <w:tcPr>
            <w:tcW w:w="4876" w:type="dxa"/>
            <w:tcBorders>
              <w:top w:val="nil"/>
              <w:left w:val="nil"/>
              <w:bottom w:val="nil"/>
              <w:right w:val="nil"/>
            </w:tcBorders>
          </w:tcPr>
          <w:p w14:paraId="6A69F8AE" w14:textId="6C8A2DD9" w:rsidR="00F301C1" w:rsidRPr="00AE429F" w:rsidRDefault="00F301C1" w:rsidP="00B011E4">
            <w:pPr>
              <w:pStyle w:val="Normal6a"/>
            </w:pPr>
            <w:r w:rsidRPr="00AE429F">
              <w:rPr>
                <w:b/>
                <w:i/>
              </w:rPr>
              <w:t>1</w:t>
            </w:r>
            <w:r w:rsidR="00030136">
              <w:rPr>
                <w:b/>
                <w:i/>
              </w:rPr>
              <w:noBreakHyphen/>
            </w:r>
            <w:r w:rsidRPr="00AE429F">
              <w:rPr>
                <w:b/>
                <w:i/>
              </w:rPr>
              <w:t>B.</w:t>
            </w:r>
            <w:r w:rsidRPr="00AE429F">
              <w:tab/>
            </w:r>
            <w:r w:rsidRPr="00AE429F">
              <w:rPr>
                <w:b/>
                <w:i/>
              </w:rPr>
              <w:t>Sublinha a necessidade de garantir o acesso a cuidados de saúde sexual e reprodutiva abrangentes para todos na UE, a fim de alcançar a igualdade de género, e reitera o seu apelo à Comissão Europeia para que inclua compromissos legislativos, políticos e de financiamento sólidos e ambiciosos para promover a saúde e os direitos sexuais e reprodutivos na próxima Estratégia para a Igualdade de Género 2026</w:t>
            </w:r>
            <w:r w:rsidR="00030136">
              <w:rPr>
                <w:b/>
                <w:i/>
              </w:rPr>
              <w:noBreakHyphen/>
            </w:r>
            <w:r w:rsidRPr="00AE429F">
              <w:rPr>
                <w:b/>
                <w:i/>
              </w:rPr>
              <w:t>2030; insta a Comissão Europeia a acompanhar regularmente o trabalho realizado pelos Estados</w:t>
            </w:r>
            <w:r w:rsidR="00030136">
              <w:rPr>
                <w:b/>
                <w:i/>
              </w:rPr>
              <w:noBreakHyphen/>
            </w:r>
            <w:r w:rsidRPr="00AE429F">
              <w:rPr>
                <w:b/>
                <w:i/>
              </w:rPr>
              <w:t>Membros no domínio da educação escolar e da saúde reprodutiva;</w:t>
            </w:r>
          </w:p>
        </w:tc>
      </w:tr>
    </w:tbl>
    <w:p w14:paraId="125EA1D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37492A5" w14:textId="77777777" w:rsidR="00F301C1" w:rsidRPr="00AE429F" w:rsidRDefault="00F301C1" w:rsidP="00F301C1">
      <w:r w:rsidRPr="00AE429F">
        <w:rPr>
          <w:rStyle w:val="HideTWBExt"/>
        </w:rPr>
        <w:t>&lt;/Amend&gt;</w:t>
      </w:r>
    </w:p>
    <w:p w14:paraId="0CCB92E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196</w:t>
      </w:r>
      <w:r w:rsidRPr="00AE429F">
        <w:rPr>
          <w:rStyle w:val="HideTWBExt"/>
        </w:rPr>
        <w:t>&lt;/NumAm&gt;</w:t>
      </w:r>
    </w:p>
    <w:p w14:paraId="78D0465E" w14:textId="0B706C91"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69286DCC" w14:textId="77777777" w:rsidR="00F301C1" w:rsidRPr="00AE429F" w:rsidRDefault="00F301C1" w:rsidP="00F301C1">
      <w:pPr>
        <w:pStyle w:val="NormalBold"/>
      </w:pPr>
      <w:r w:rsidRPr="00AE429F">
        <w:rPr>
          <w:rStyle w:val="HideTWBExt"/>
          <w:b w:val="0"/>
        </w:rPr>
        <w:t>&lt;/RepeatBlock-By&gt;</w:t>
      </w:r>
    </w:p>
    <w:p w14:paraId="4F09097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8BC2831" w14:textId="255064A8" w:rsidR="00F301C1" w:rsidRPr="00AE429F" w:rsidRDefault="00F301C1" w:rsidP="00F301C1">
      <w:pPr>
        <w:pStyle w:val="NormalBold"/>
      </w:pPr>
      <w:r w:rsidRPr="00AE429F">
        <w:rPr>
          <w:rStyle w:val="HideTWBExt"/>
        </w:rPr>
        <w:t>&lt;Article&gt;</w:t>
      </w:r>
      <w:r w:rsidRPr="00AE429F">
        <w:t>N.º 1</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B63F884" w14:textId="77777777" w:rsidTr="00B011E4">
        <w:trPr>
          <w:trHeight w:hRule="exact" w:val="240"/>
          <w:jc w:val="center"/>
        </w:trPr>
        <w:tc>
          <w:tcPr>
            <w:tcW w:w="9752" w:type="dxa"/>
            <w:gridSpan w:val="2"/>
            <w:tcBorders>
              <w:top w:val="nil"/>
              <w:left w:val="nil"/>
              <w:bottom w:val="nil"/>
              <w:right w:val="nil"/>
            </w:tcBorders>
          </w:tcPr>
          <w:p w14:paraId="555EA81B" w14:textId="77777777" w:rsidR="00F301C1" w:rsidRPr="00AE429F" w:rsidRDefault="00F301C1" w:rsidP="00B011E4"/>
        </w:tc>
      </w:tr>
      <w:tr w:rsidR="00F301C1" w:rsidRPr="00AE429F" w14:paraId="46D5FD3E" w14:textId="77777777" w:rsidTr="00B011E4">
        <w:trPr>
          <w:trHeight w:val="240"/>
          <w:jc w:val="center"/>
        </w:trPr>
        <w:tc>
          <w:tcPr>
            <w:tcW w:w="4876" w:type="dxa"/>
            <w:tcBorders>
              <w:top w:val="nil"/>
              <w:left w:val="nil"/>
              <w:bottom w:val="nil"/>
              <w:right w:val="nil"/>
            </w:tcBorders>
          </w:tcPr>
          <w:p w14:paraId="3541983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079AC5B" w14:textId="77777777" w:rsidR="00F301C1" w:rsidRPr="00AE429F" w:rsidRDefault="00F301C1" w:rsidP="00B011E4">
            <w:pPr>
              <w:pStyle w:val="AmColumnHeading"/>
            </w:pPr>
            <w:r w:rsidRPr="00AE429F">
              <w:t>Alteração</w:t>
            </w:r>
          </w:p>
        </w:tc>
      </w:tr>
      <w:tr w:rsidR="00F301C1" w:rsidRPr="00AE429F" w14:paraId="0FAAF3DB" w14:textId="77777777" w:rsidTr="00B011E4">
        <w:trPr>
          <w:jc w:val="center"/>
        </w:trPr>
        <w:tc>
          <w:tcPr>
            <w:tcW w:w="4876" w:type="dxa"/>
            <w:tcBorders>
              <w:top w:val="nil"/>
              <w:left w:val="nil"/>
              <w:bottom w:val="nil"/>
              <w:right w:val="nil"/>
            </w:tcBorders>
          </w:tcPr>
          <w:p w14:paraId="1A6119BA" w14:textId="77777777" w:rsidR="00F301C1" w:rsidRPr="00AE429F" w:rsidRDefault="00F301C1" w:rsidP="00B011E4">
            <w:pPr>
              <w:pStyle w:val="Normal6a"/>
            </w:pPr>
          </w:p>
        </w:tc>
        <w:tc>
          <w:tcPr>
            <w:tcW w:w="4876" w:type="dxa"/>
            <w:tcBorders>
              <w:top w:val="nil"/>
              <w:left w:val="nil"/>
              <w:bottom w:val="nil"/>
              <w:right w:val="nil"/>
            </w:tcBorders>
          </w:tcPr>
          <w:p w14:paraId="1A24C51F" w14:textId="50B29FF7" w:rsidR="00F301C1" w:rsidRPr="00AE429F" w:rsidRDefault="00F301C1" w:rsidP="00B011E4">
            <w:pPr>
              <w:pStyle w:val="Normal6a"/>
            </w:pPr>
            <w:r w:rsidRPr="00AE429F">
              <w:rPr>
                <w:b/>
                <w:i/>
              </w:rPr>
              <w:t>1</w:t>
            </w:r>
            <w:r w:rsidR="00030136">
              <w:rPr>
                <w:b/>
                <w:i/>
              </w:rPr>
              <w:noBreakHyphen/>
            </w:r>
            <w:r w:rsidRPr="00AE429F">
              <w:rPr>
                <w:b/>
                <w:i/>
              </w:rPr>
              <w:t>B.</w:t>
            </w:r>
            <w:r w:rsidRPr="00AE429F">
              <w:tab/>
            </w:r>
            <w:r w:rsidRPr="00AE429F">
              <w:rPr>
                <w:b/>
                <w:i/>
              </w:rPr>
              <w:t>Salienta que, no contexto do envelhecimento da sociedade e da diminuição das taxas de fertilidade em muitos países da UE, o acesso a tratamentos de infertilidade, incluindo métodos como a fertilização in vitro, é crucial não só do ponto de vista da saúde reprodutiva das mulheres, mas também para o futuro demográfico da Europa;</w:t>
            </w:r>
            <w:r w:rsidRPr="00AE429F">
              <w:t xml:space="preserve"> </w:t>
            </w:r>
            <w:r w:rsidRPr="00AE429F">
              <w:rPr>
                <w:b/>
                <w:i/>
              </w:rPr>
              <w:t>insta os Estados</w:t>
            </w:r>
            <w:r w:rsidR="00030136">
              <w:rPr>
                <w:b/>
                <w:i/>
              </w:rPr>
              <w:noBreakHyphen/>
            </w:r>
            <w:r w:rsidRPr="00AE429F">
              <w:rPr>
                <w:b/>
                <w:i/>
              </w:rPr>
              <w:t>Membros a assegurarem um acesso equitativo, não discriminatório e financiado por fundos públicos ao diagnóstico e tratamento da infertilidade, independentemente da situação económica ou do estado civil das mulheres;</w:t>
            </w:r>
          </w:p>
        </w:tc>
      </w:tr>
    </w:tbl>
    <w:p w14:paraId="2C59D7E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0DBB7283" w14:textId="77777777" w:rsidR="00F301C1" w:rsidRPr="00AE429F" w:rsidRDefault="00F301C1" w:rsidP="00F301C1">
      <w:r w:rsidRPr="00AE429F">
        <w:rPr>
          <w:rStyle w:val="HideTWBExt"/>
        </w:rPr>
        <w:lastRenderedPageBreak/>
        <w:t>&lt;/Amend&gt;</w:t>
      </w:r>
    </w:p>
    <w:p w14:paraId="26D24E1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197</w:t>
      </w:r>
      <w:r w:rsidRPr="00AE429F">
        <w:rPr>
          <w:rStyle w:val="HideTWBExt"/>
        </w:rPr>
        <w:t>&lt;/NumAm&gt;</w:t>
      </w:r>
    </w:p>
    <w:p w14:paraId="6D0AAC9B" w14:textId="77777777" w:rsidR="00F301C1" w:rsidRPr="00AE429F" w:rsidRDefault="00F301C1" w:rsidP="00F301C1">
      <w:pPr>
        <w:pStyle w:val="NormalBold"/>
      </w:pPr>
      <w:r w:rsidRPr="00AE429F">
        <w:rPr>
          <w:rStyle w:val="HideTWBExt"/>
          <w:b w:val="0"/>
        </w:rPr>
        <w:t>&lt;RepeatBlock-By&gt;&lt;Members&gt;</w:t>
      </w:r>
      <w:r w:rsidRPr="00AE429F">
        <w:t>Margarita de la Pisa Carrión, Elisabeth Dieringer</w:t>
      </w:r>
      <w:r w:rsidRPr="00AE429F">
        <w:rPr>
          <w:rStyle w:val="HideTWBExt"/>
          <w:b w:val="0"/>
        </w:rPr>
        <w:t>&lt;/Members&gt;</w:t>
      </w:r>
    </w:p>
    <w:p w14:paraId="4D8CB7DC" w14:textId="77777777" w:rsidR="00F301C1" w:rsidRPr="00AE429F" w:rsidRDefault="00F301C1" w:rsidP="00F301C1">
      <w:pPr>
        <w:pStyle w:val="NormalBold"/>
      </w:pPr>
      <w:r w:rsidRPr="00AE429F">
        <w:rPr>
          <w:rStyle w:val="HideTWBExt"/>
          <w:b w:val="0"/>
        </w:rPr>
        <w:t>&lt;/RepeatBlock-By&gt;</w:t>
      </w:r>
    </w:p>
    <w:p w14:paraId="2A764F0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7C1E2A2" w14:textId="3F0ED9F4" w:rsidR="00F301C1" w:rsidRPr="00AE429F" w:rsidRDefault="00F301C1" w:rsidP="00F301C1">
      <w:pPr>
        <w:pStyle w:val="NormalBold"/>
      </w:pPr>
      <w:r w:rsidRPr="00AE429F">
        <w:rPr>
          <w:rStyle w:val="HideTWBExt"/>
        </w:rPr>
        <w:t>&lt;Article&gt;</w:t>
      </w:r>
      <w:r w:rsidRPr="00AE429F">
        <w:t>N.º 1</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21F797D" w14:textId="77777777" w:rsidTr="00B011E4">
        <w:trPr>
          <w:trHeight w:hRule="exact" w:val="240"/>
          <w:jc w:val="center"/>
        </w:trPr>
        <w:tc>
          <w:tcPr>
            <w:tcW w:w="9752" w:type="dxa"/>
            <w:gridSpan w:val="2"/>
            <w:tcBorders>
              <w:top w:val="nil"/>
              <w:left w:val="nil"/>
              <w:bottom w:val="nil"/>
              <w:right w:val="nil"/>
            </w:tcBorders>
          </w:tcPr>
          <w:p w14:paraId="042031B4" w14:textId="77777777" w:rsidR="00F301C1" w:rsidRPr="00AE429F" w:rsidRDefault="00F301C1" w:rsidP="00B011E4"/>
        </w:tc>
      </w:tr>
      <w:tr w:rsidR="00F301C1" w:rsidRPr="00AE429F" w14:paraId="217C7BED" w14:textId="77777777" w:rsidTr="00B011E4">
        <w:trPr>
          <w:trHeight w:val="240"/>
          <w:jc w:val="center"/>
        </w:trPr>
        <w:tc>
          <w:tcPr>
            <w:tcW w:w="4876" w:type="dxa"/>
            <w:tcBorders>
              <w:top w:val="nil"/>
              <w:left w:val="nil"/>
              <w:bottom w:val="nil"/>
              <w:right w:val="nil"/>
            </w:tcBorders>
          </w:tcPr>
          <w:p w14:paraId="6C84ABF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C610BA" w14:textId="77777777" w:rsidR="00F301C1" w:rsidRPr="00AE429F" w:rsidRDefault="00F301C1" w:rsidP="00B011E4">
            <w:pPr>
              <w:pStyle w:val="AmColumnHeading"/>
            </w:pPr>
            <w:r w:rsidRPr="00AE429F">
              <w:t>Alteração</w:t>
            </w:r>
          </w:p>
        </w:tc>
      </w:tr>
      <w:tr w:rsidR="00F301C1" w:rsidRPr="00AE429F" w14:paraId="24D88E28" w14:textId="77777777" w:rsidTr="00B011E4">
        <w:trPr>
          <w:jc w:val="center"/>
        </w:trPr>
        <w:tc>
          <w:tcPr>
            <w:tcW w:w="4876" w:type="dxa"/>
            <w:tcBorders>
              <w:top w:val="nil"/>
              <w:left w:val="nil"/>
              <w:bottom w:val="nil"/>
              <w:right w:val="nil"/>
            </w:tcBorders>
          </w:tcPr>
          <w:p w14:paraId="3FAAEA18" w14:textId="77777777" w:rsidR="00F301C1" w:rsidRPr="00AE429F" w:rsidRDefault="00F301C1" w:rsidP="00B011E4">
            <w:pPr>
              <w:pStyle w:val="Normal6a"/>
            </w:pPr>
          </w:p>
        </w:tc>
        <w:tc>
          <w:tcPr>
            <w:tcW w:w="4876" w:type="dxa"/>
            <w:tcBorders>
              <w:top w:val="nil"/>
              <w:left w:val="nil"/>
              <w:bottom w:val="nil"/>
              <w:right w:val="nil"/>
            </w:tcBorders>
          </w:tcPr>
          <w:p w14:paraId="1AE38100" w14:textId="06441981" w:rsidR="00F301C1" w:rsidRPr="00AE429F" w:rsidRDefault="00F301C1" w:rsidP="00B011E4">
            <w:pPr>
              <w:pStyle w:val="Normal6a"/>
            </w:pPr>
            <w:r w:rsidRPr="00AE429F">
              <w:rPr>
                <w:b/>
                <w:i/>
              </w:rPr>
              <w:t>1</w:t>
            </w:r>
            <w:r w:rsidR="00030136">
              <w:rPr>
                <w:b/>
                <w:i/>
              </w:rPr>
              <w:noBreakHyphen/>
            </w:r>
            <w:r w:rsidRPr="00AE429F">
              <w:rPr>
                <w:b/>
                <w:i/>
              </w:rPr>
              <w:t>B.</w:t>
            </w:r>
            <w:r w:rsidRPr="00AE429F">
              <w:tab/>
            </w:r>
            <w:r w:rsidRPr="00AE429F">
              <w:rPr>
                <w:b/>
                <w:i/>
              </w:rPr>
              <w:t>Observa que existe uma tendência crescente para reduzir a saúde das mulheres ao debate sobre o aborto, apresentando</w:t>
            </w:r>
            <w:r w:rsidR="00030136">
              <w:rPr>
                <w:b/>
                <w:i/>
              </w:rPr>
              <w:noBreakHyphen/>
            </w:r>
            <w:r w:rsidRPr="00AE429F">
              <w:rPr>
                <w:b/>
                <w:i/>
              </w:rPr>
              <w:t>o como a única alternativa em situações de dificuldade durante a gravidez; observa que esta abordagem não constitui um progresso, mas coloca as mulheres numa posição de vulnerabilidade, negligenciando outras medidas necessárias para garantir o seu bem</w:t>
            </w:r>
            <w:r w:rsidR="00030136">
              <w:rPr>
                <w:b/>
                <w:i/>
              </w:rPr>
              <w:noBreakHyphen/>
            </w:r>
            <w:r w:rsidRPr="00AE429F">
              <w:rPr>
                <w:b/>
                <w:i/>
              </w:rPr>
              <w:t>estar global;</w:t>
            </w:r>
          </w:p>
        </w:tc>
      </w:tr>
    </w:tbl>
    <w:p w14:paraId="22D24E0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9073C0D" w14:textId="77777777" w:rsidR="00F301C1" w:rsidRPr="00AE429F" w:rsidRDefault="00F301C1" w:rsidP="00F301C1">
      <w:r w:rsidRPr="00AE429F">
        <w:rPr>
          <w:rStyle w:val="HideTWBExt"/>
        </w:rPr>
        <w:t>&lt;/Amend&gt;</w:t>
      </w:r>
    </w:p>
    <w:p w14:paraId="36D36D5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198</w:t>
      </w:r>
      <w:r w:rsidRPr="00AE429F">
        <w:rPr>
          <w:rStyle w:val="HideTWBExt"/>
        </w:rPr>
        <w:t>&lt;/NumAm&gt;</w:t>
      </w:r>
    </w:p>
    <w:p w14:paraId="6817513D" w14:textId="12070B3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Elisabeth Grossmann, Alessandra Moretti, Maria Noichl, Emma Rafowicz, Sabrina Repp, Carla Tavares</w:t>
      </w:r>
      <w:r w:rsidRPr="00AE429F">
        <w:rPr>
          <w:rStyle w:val="HideTWBExt"/>
          <w:b w:val="0"/>
        </w:rPr>
        <w:t>&lt;/Members&gt;</w:t>
      </w:r>
    </w:p>
    <w:p w14:paraId="619483CC" w14:textId="77777777" w:rsidR="00F301C1" w:rsidRPr="00AE429F" w:rsidRDefault="00F301C1" w:rsidP="00F301C1">
      <w:pPr>
        <w:pStyle w:val="NormalBold"/>
      </w:pPr>
      <w:r w:rsidRPr="00AE429F">
        <w:rPr>
          <w:rStyle w:val="HideTWBExt"/>
          <w:b w:val="0"/>
        </w:rPr>
        <w:t>&lt;/RepeatBlock-By&gt;</w:t>
      </w:r>
    </w:p>
    <w:p w14:paraId="199125D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06679AE"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8320E8" w14:textId="77777777" w:rsidTr="00B011E4">
        <w:trPr>
          <w:trHeight w:hRule="exact" w:val="240"/>
          <w:jc w:val="center"/>
        </w:trPr>
        <w:tc>
          <w:tcPr>
            <w:tcW w:w="9752" w:type="dxa"/>
            <w:gridSpan w:val="2"/>
            <w:tcBorders>
              <w:top w:val="nil"/>
              <w:left w:val="nil"/>
              <w:bottom w:val="nil"/>
              <w:right w:val="nil"/>
            </w:tcBorders>
          </w:tcPr>
          <w:p w14:paraId="265705B8" w14:textId="77777777" w:rsidR="00F301C1" w:rsidRPr="00AE429F" w:rsidRDefault="00F301C1" w:rsidP="00B011E4"/>
        </w:tc>
      </w:tr>
      <w:tr w:rsidR="00F301C1" w:rsidRPr="00AE429F" w14:paraId="38B899E6" w14:textId="77777777" w:rsidTr="00B011E4">
        <w:trPr>
          <w:trHeight w:val="240"/>
          <w:jc w:val="center"/>
        </w:trPr>
        <w:tc>
          <w:tcPr>
            <w:tcW w:w="4876" w:type="dxa"/>
            <w:tcBorders>
              <w:top w:val="nil"/>
              <w:left w:val="nil"/>
              <w:bottom w:val="nil"/>
              <w:right w:val="nil"/>
            </w:tcBorders>
          </w:tcPr>
          <w:p w14:paraId="089265E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5C5869" w14:textId="77777777" w:rsidR="00F301C1" w:rsidRPr="00AE429F" w:rsidRDefault="00F301C1" w:rsidP="00B011E4">
            <w:pPr>
              <w:pStyle w:val="AmColumnHeading"/>
            </w:pPr>
            <w:r w:rsidRPr="00AE429F">
              <w:t>Alteração</w:t>
            </w:r>
          </w:p>
        </w:tc>
      </w:tr>
      <w:tr w:rsidR="00F301C1" w:rsidRPr="00AE429F" w14:paraId="605B858B" w14:textId="77777777" w:rsidTr="00B011E4">
        <w:trPr>
          <w:jc w:val="center"/>
        </w:trPr>
        <w:tc>
          <w:tcPr>
            <w:tcW w:w="4876" w:type="dxa"/>
            <w:tcBorders>
              <w:top w:val="nil"/>
              <w:left w:val="nil"/>
              <w:bottom w:val="nil"/>
              <w:right w:val="nil"/>
            </w:tcBorders>
          </w:tcPr>
          <w:p w14:paraId="1CF4D9CF" w14:textId="77777777" w:rsidR="00F301C1" w:rsidRPr="00AE429F" w:rsidRDefault="00F301C1" w:rsidP="00B011E4">
            <w:pPr>
              <w:pStyle w:val="Normal6a"/>
            </w:pPr>
            <w:r w:rsidRPr="00AE429F">
              <w:t>2.</w:t>
            </w:r>
            <w:r w:rsidRPr="00AE429F">
              <w:tab/>
              <w:t>Sublinha que as desigualdades nos cuidados de saúde são agravadas por desigualdades interseccionais, baseadas, por exemplo, no estatuto socioeconómico de uma pessoa ou vividas por pessoas pertencentes a minorias étnicas ou comunidades migrantes e à comunidade LGBTQI +; 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78549816" w14:textId="77777777" w:rsidR="00F301C1" w:rsidRPr="00AE429F" w:rsidRDefault="00F301C1" w:rsidP="00B011E4">
            <w:pPr>
              <w:pStyle w:val="Normal6a"/>
            </w:pPr>
            <w:r w:rsidRPr="00AE429F">
              <w:t>2.</w:t>
            </w:r>
            <w:r w:rsidRPr="00AE429F">
              <w:tab/>
              <w:t>Sublinha que as desigualdades nos cuidados de saúde são agravadas por desigualdades interseccionais, baseadas, por exemplo, no estatuto socioeconómico de uma pessoa ou vividas por pessoas pertencentes a minorias étnicas ou comunidades migrantes</w:t>
            </w:r>
            <w:r w:rsidRPr="00AE429F">
              <w:rPr>
                <w:b/>
                <w:i/>
              </w:rPr>
              <w:t>, pessoas com deficiência</w:t>
            </w:r>
            <w:r w:rsidRPr="00AE429F">
              <w:t xml:space="preserve"> e à comunidade LGBTQI +</w:t>
            </w:r>
            <w:r w:rsidRPr="00AE429F">
              <w:rPr>
                <w:b/>
                <w:i/>
              </w:rPr>
              <w:t xml:space="preserve">; salienta que os salários e rendimentos mais baixos, o emprego precário, as responsabilidades de cuidados não remuneradas e as questões relacionadas com a habitação agravam as </w:t>
            </w:r>
            <w:r w:rsidRPr="00AE429F">
              <w:rPr>
                <w:b/>
                <w:i/>
              </w:rPr>
              <w:lastRenderedPageBreak/>
              <w:t>desigualdades de género na saúde e limitam o acesso a cuidados atempados, de qualidade e a preços comportáveis</w:t>
            </w:r>
            <w:r w:rsidRPr="00AE429F">
              <w:t>; destaca que as desigualdades são também evidentes nas doenças específicas de género, uma vez que a investigação sobre estas doenças tem sido repetidamente subfinanciada;</w:t>
            </w:r>
          </w:p>
        </w:tc>
      </w:tr>
    </w:tbl>
    <w:p w14:paraId="321F0196"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A8C9408" w14:textId="77777777" w:rsidR="00F301C1" w:rsidRPr="00AE429F" w:rsidRDefault="00F301C1" w:rsidP="00F301C1">
      <w:r w:rsidRPr="00AE429F">
        <w:rPr>
          <w:rStyle w:val="HideTWBExt"/>
        </w:rPr>
        <w:t>&lt;/Amend&gt;</w:t>
      </w:r>
    </w:p>
    <w:p w14:paraId="75B4313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199</w:t>
      </w:r>
      <w:r w:rsidRPr="00AE429F">
        <w:rPr>
          <w:rStyle w:val="HideTWBExt"/>
        </w:rPr>
        <w:t>&lt;/NumAm&gt;</w:t>
      </w:r>
    </w:p>
    <w:p w14:paraId="1CD17A27"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B47FC37" w14:textId="77777777" w:rsidR="00F301C1" w:rsidRPr="00AE429F" w:rsidRDefault="00F301C1" w:rsidP="00F301C1">
      <w:pPr>
        <w:pStyle w:val="NormalBold"/>
      </w:pPr>
      <w:r w:rsidRPr="00AE429F">
        <w:rPr>
          <w:rStyle w:val="HideTWBExt"/>
          <w:b w:val="0"/>
        </w:rPr>
        <w:t>&lt;/RepeatBlock-By&gt;</w:t>
      </w:r>
    </w:p>
    <w:p w14:paraId="03A39FD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73827D1"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FA4E3F4" w14:textId="77777777" w:rsidTr="00B011E4">
        <w:trPr>
          <w:trHeight w:hRule="exact" w:val="240"/>
          <w:jc w:val="center"/>
        </w:trPr>
        <w:tc>
          <w:tcPr>
            <w:tcW w:w="9752" w:type="dxa"/>
            <w:gridSpan w:val="2"/>
            <w:tcBorders>
              <w:top w:val="nil"/>
              <w:left w:val="nil"/>
              <w:bottom w:val="nil"/>
              <w:right w:val="nil"/>
            </w:tcBorders>
          </w:tcPr>
          <w:p w14:paraId="005C4A8E" w14:textId="77777777" w:rsidR="00F301C1" w:rsidRPr="00AE429F" w:rsidRDefault="00F301C1" w:rsidP="00B011E4"/>
        </w:tc>
      </w:tr>
      <w:tr w:rsidR="00F301C1" w:rsidRPr="00AE429F" w14:paraId="76DEC6BC" w14:textId="77777777" w:rsidTr="00B011E4">
        <w:trPr>
          <w:trHeight w:val="240"/>
          <w:jc w:val="center"/>
        </w:trPr>
        <w:tc>
          <w:tcPr>
            <w:tcW w:w="4876" w:type="dxa"/>
            <w:tcBorders>
              <w:top w:val="nil"/>
              <w:left w:val="nil"/>
              <w:bottom w:val="nil"/>
              <w:right w:val="nil"/>
            </w:tcBorders>
          </w:tcPr>
          <w:p w14:paraId="23C9F49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5B90AC4" w14:textId="77777777" w:rsidR="00F301C1" w:rsidRPr="00AE429F" w:rsidRDefault="00F301C1" w:rsidP="00B011E4">
            <w:pPr>
              <w:pStyle w:val="AmColumnHeading"/>
            </w:pPr>
            <w:r w:rsidRPr="00AE429F">
              <w:t>Alteração</w:t>
            </w:r>
          </w:p>
        </w:tc>
      </w:tr>
      <w:tr w:rsidR="00F301C1" w:rsidRPr="00AE429F" w14:paraId="53F313BC" w14:textId="77777777" w:rsidTr="00B011E4">
        <w:trPr>
          <w:jc w:val="center"/>
        </w:trPr>
        <w:tc>
          <w:tcPr>
            <w:tcW w:w="4876" w:type="dxa"/>
            <w:tcBorders>
              <w:top w:val="nil"/>
              <w:left w:val="nil"/>
              <w:bottom w:val="nil"/>
              <w:right w:val="nil"/>
            </w:tcBorders>
          </w:tcPr>
          <w:p w14:paraId="5B7B09B7" w14:textId="77777777" w:rsidR="00F301C1" w:rsidRPr="00AE429F" w:rsidRDefault="00F301C1" w:rsidP="00B011E4">
            <w:pPr>
              <w:pStyle w:val="Normal6a"/>
            </w:pPr>
            <w:r w:rsidRPr="00AE429F">
              <w:t>2.</w:t>
            </w:r>
            <w:r w:rsidRPr="00AE429F">
              <w:tab/>
              <w:t xml:space="preserve">Sublinha que as desigualdades nos cuidados de saúde são agravadas por desigualdades interseccionais, </w:t>
            </w:r>
            <w:r w:rsidRPr="00AE429F">
              <w:rPr>
                <w:b/>
                <w:i/>
              </w:rPr>
              <w:t>baseadas, por exemplo, no</w:t>
            </w:r>
            <w:r w:rsidRPr="00AE429F">
              <w:t xml:space="preserve"> estatuto socioeconómico </w:t>
            </w:r>
            <w:r w:rsidRPr="00AE429F">
              <w:rPr>
                <w:b/>
                <w:i/>
              </w:rPr>
              <w:t>de uma pessoa ou</w:t>
            </w:r>
            <w:r w:rsidRPr="00AE429F">
              <w:t xml:space="preserve"> vividas por pessoas pertencentes a minorias étnicas ou comunidades migrantes e à comunidade LGBTQI +; 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1A308F38" w14:textId="77777777" w:rsidR="00F301C1" w:rsidRPr="00AE429F" w:rsidRDefault="00F301C1" w:rsidP="00B011E4">
            <w:pPr>
              <w:pStyle w:val="Normal6a"/>
            </w:pPr>
            <w:r w:rsidRPr="00AE429F">
              <w:t>2.</w:t>
            </w:r>
            <w:r w:rsidRPr="00AE429F">
              <w:tab/>
              <w:t xml:space="preserve">Sublinha que as desigualdades nos cuidados de saúde são agravadas por desigualdades interseccionais, </w:t>
            </w:r>
            <w:r w:rsidRPr="00AE429F">
              <w:rPr>
                <w:b/>
                <w:i/>
              </w:rPr>
              <w:t>incluindo aquelas relacionadas com género</w:t>
            </w:r>
            <w:r w:rsidRPr="00AE429F">
              <w:t xml:space="preserve"> estatuto socioeconómico</w:t>
            </w:r>
            <w:r w:rsidRPr="00AE429F">
              <w:rPr>
                <w:b/>
                <w:i/>
              </w:rPr>
              <w:t>, deficiência, racismo e barreiras geográficas, nomeadamente em zonas rurais e remotas, e aquelas desigualdades</w:t>
            </w:r>
            <w:r w:rsidRPr="00AE429F">
              <w:t xml:space="preserve"> vividas por pessoas pertencentes a minorias étnicas ou comunidades migrantes e à comunidade LGBTQI +; destaca que as desigualdades são também evidentes nas doenças específicas de género, uma vez que a investigação sobre estas doenças tem sido repetidamente subfinanciada </w:t>
            </w:r>
            <w:r w:rsidRPr="00AE429F">
              <w:rPr>
                <w:b/>
                <w:i/>
              </w:rPr>
              <w:t>e as necessidades das comunidades marginalizadas no âmbito da investigação sobre doenças específicas de género têm recebido menos atenção</w:t>
            </w:r>
            <w:r w:rsidRPr="00AE429F">
              <w:t>;</w:t>
            </w:r>
          </w:p>
        </w:tc>
      </w:tr>
    </w:tbl>
    <w:p w14:paraId="2F48FC9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E0E4EBF" w14:textId="77777777" w:rsidR="00F301C1" w:rsidRPr="00AE429F" w:rsidRDefault="00F301C1" w:rsidP="00F301C1">
      <w:r w:rsidRPr="00AE429F">
        <w:rPr>
          <w:rStyle w:val="HideTWBExt"/>
        </w:rPr>
        <w:t>&lt;/Amend&gt;</w:t>
      </w:r>
    </w:p>
    <w:p w14:paraId="2C5C386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200</w:t>
      </w:r>
      <w:r w:rsidRPr="00AE429F">
        <w:rPr>
          <w:rStyle w:val="HideTWBExt"/>
        </w:rPr>
        <w:t>&lt;/NumAm&gt;</w:t>
      </w:r>
    </w:p>
    <w:p w14:paraId="68ECC79E"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5EB2F06F" w14:textId="77777777" w:rsidR="00F301C1" w:rsidRPr="00AE429F" w:rsidRDefault="00F301C1" w:rsidP="00F301C1">
      <w:pPr>
        <w:pStyle w:val="NormalBold"/>
      </w:pPr>
      <w:r w:rsidRPr="00AE429F">
        <w:rPr>
          <w:rStyle w:val="HideTWBExt"/>
          <w:b w:val="0"/>
        </w:rPr>
        <w:t>&lt;/RepeatBlock-By&gt;</w:t>
      </w:r>
    </w:p>
    <w:p w14:paraId="11BEABB8"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5ACE59B4"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03B8734" w14:textId="77777777" w:rsidTr="00B011E4">
        <w:trPr>
          <w:trHeight w:hRule="exact" w:val="240"/>
          <w:jc w:val="center"/>
        </w:trPr>
        <w:tc>
          <w:tcPr>
            <w:tcW w:w="9752" w:type="dxa"/>
            <w:gridSpan w:val="2"/>
            <w:tcBorders>
              <w:top w:val="nil"/>
              <w:left w:val="nil"/>
              <w:bottom w:val="nil"/>
              <w:right w:val="nil"/>
            </w:tcBorders>
          </w:tcPr>
          <w:p w14:paraId="39544082" w14:textId="77777777" w:rsidR="00F301C1" w:rsidRPr="00AE429F" w:rsidRDefault="00F301C1" w:rsidP="00B011E4"/>
        </w:tc>
      </w:tr>
      <w:tr w:rsidR="00F301C1" w:rsidRPr="00AE429F" w14:paraId="5AAC574A" w14:textId="77777777" w:rsidTr="00B011E4">
        <w:trPr>
          <w:trHeight w:val="240"/>
          <w:jc w:val="center"/>
        </w:trPr>
        <w:tc>
          <w:tcPr>
            <w:tcW w:w="4876" w:type="dxa"/>
            <w:tcBorders>
              <w:top w:val="nil"/>
              <w:left w:val="nil"/>
              <w:bottom w:val="nil"/>
              <w:right w:val="nil"/>
            </w:tcBorders>
          </w:tcPr>
          <w:p w14:paraId="36BEB6C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D769E86" w14:textId="77777777" w:rsidR="00F301C1" w:rsidRPr="00AE429F" w:rsidRDefault="00F301C1" w:rsidP="00B011E4">
            <w:pPr>
              <w:pStyle w:val="AmColumnHeading"/>
            </w:pPr>
            <w:r w:rsidRPr="00AE429F">
              <w:t>Alteração</w:t>
            </w:r>
          </w:p>
        </w:tc>
      </w:tr>
      <w:tr w:rsidR="00F301C1" w:rsidRPr="00AE429F" w14:paraId="1D3961B4" w14:textId="77777777" w:rsidTr="00B011E4">
        <w:trPr>
          <w:jc w:val="center"/>
        </w:trPr>
        <w:tc>
          <w:tcPr>
            <w:tcW w:w="4876" w:type="dxa"/>
            <w:tcBorders>
              <w:top w:val="nil"/>
              <w:left w:val="nil"/>
              <w:bottom w:val="nil"/>
              <w:right w:val="nil"/>
            </w:tcBorders>
          </w:tcPr>
          <w:p w14:paraId="209D9F35" w14:textId="77777777" w:rsidR="00F301C1" w:rsidRPr="00AE429F" w:rsidRDefault="00F301C1" w:rsidP="00B011E4">
            <w:pPr>
              <w:pStyle w:val="Normal6a"/>
            </w:pPr>
            <w:r w:rsidRPr="00AE429F">
              <w:t>2.</w:t>
            </w:r>
            <w:r w:rsidRPr="00AE429F">
              <w:tab/>
              <w:t xml:space="preserve">Sublinha que as desigualdades nos cuidados de saúde são agravadas por </w:t>
            </w:r>
            <w:r w:rsidRPr="00AE429F">
              <w:rPr>
                <w:b/>
                <w:i/>
              </w:rPr>
              <w:t>desigualdades interseccionais, baseadas, por exemplo,</w:t>
            </w:r>
            <w:r w:rsidRPr="00AE429F">
              <w:t xml:space="preserve"> no estatuto socioeconómico de uma pessoa </w:t>
            </w:r>
            <w:r w:rsidRPr="00AE429F">
              <w:rPr>
                <w:b/>
                <w:i/>
              </w:rPr>
              <w:t>ou vividas por pessoas pertencentes a minorias étnicas ou comunidades migrantes e à comunidade LGBTQI +</w:t>
            </w:r>
            <w:r w:rsidRPr="00AE429F">
              <w:t xml:space="preserve">; </w:t>
            </w:r>
            <w:r w:rsidRPr="00AE429F">
              <w:rPr>
                <w:b/>
                <w:i/>
              </w:rPr>
              <w:t>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59F16841" w14:textId="77777777" w:rsidR="00F301C1" w:rsidRPr="00AE429F" w:rsidRDefault="00F301C1" w:rsidP="00B011E4">
            <w:pPr>
              <w:pStyle w:val="Normal6a"/>
            </w:pPr>
            <w:r w:rsidRPr="00AE429F">
              <w:t>2.</w:t>
            </w:r>
            <w:r w:rsidRPr="00AE429F">
              <w:tab/>
              <w:t xml:space="preserve">Sublinha que as desigualdades nos cuidados de saúde são agravadas por </w:t>
            </w:r>
            <w:r w:rsidRPr="00AE429F">
              <w:rPr>
                <w:b/>
                <w:i/>
              </w:rPr>
              <w:t>diferenças na informação sobre saúde, pelo isolamento nas zonas rurais e ultraperiféricas e pelas diferenças</w:t>
            </w:r>
            <w:r w:rsidRPr="00AE429F">
              <w:t xml:space="preserve"> no estatuto socioeconómico </w:t>
            </w:r>
            <w:r w:rsidRPr="00AE429F">
              <w:rPr>
                <w:b/>
                <w:i/>
              </w:rPr>
              <w:t>ou na origem social</w:t>
            </w:r>
            <w:r w:rsidRPr="00AE429F">
              <w:t xml:space="preserve"> de uma pessoa;</w:t>
            </w:r>
          </w:p>
        </w:tc>
      </w:tr>
    </w:tbl>
    <w:p w14:paraId="3D65F2E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B258BAD" w14:textId="77777777" w:rsidR="00F301C1" w:rsidRPr="00AE429F" w:rsidRDefault="00F301C1" w:rsidP="00F301C1">
      <w:r w:rsidRPr="00AE429F">
        <w:rPr>
          <w:rStyle w:val="HideTWBExt"/>
        </w:rPr>
        <w:t>&lt;/Amend&gt;</w:t>
      </w:r>
    </w:p>
    <w:p w14:paraId="5ADDEDB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201</w:t>
      </w:r>
      <w:r w:rsidRPr="00AE429F">
        <w:rPr>
          <w:rStyle w:val="HideTWBExt"/>
        </w:rPr>
        <w:t>&lt;/NumAm&gt;</w:t>
      </w:r>
    </w:p>
    <w:p w14:paraId="0EF44EA9" w14:textId="7B828DA2"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4D7A5514" w14:textId="77777777" w:rsidR="00F301C1" w:rsidRPr="00AE429F" w:rsidRDefault="00F301C1" w:rsidP="00F301C1">
      <w:pPr>
        <w:pStyle w:val="NormalBold"/>
      </w:pPr>
      <w:r w:rsidRPr="00AE429F">
        <w:rPr>
          <w:rStyle w:val="HideTWBExt"/>
          <w:b w:val="0"/>
        </w:rPr>
        <w:t>&lt;/RepeatBlock-By&gt;</w:t>
      </w:r>
    </w:p>
    <w:p w14:paraId="691EB62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A3E1655"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EA05B61" w14:textId="77777777" w:rsidTr="00B011E4">
        <w:trPr>
          <w:trHeight w:hRule="exact" w:val="240"/>
          <w:jc w:val="center"/>
        </w:trPr>
        <w:tc>
          <w:tcPr>
            <w:tcW w:w="9752" w:type="dxa"/>
            <w:gridSpan w:val="2"/>
            <w:tcBorders>
              <w:top w:val="nil"/>
              <w:left w:val="nil"/>
              <w:bottom w:val="nil"/>
              <w:right w:val="nil"/>
            </w:tcBorders>
          </w:tcPr>
          <w:p w14:paraId="1AEBAEDF" w14:textId="77777777" w:rsidR="00F301C1" w:rsidRPr="00AE429F" w:rsidRDefault="00F301C1" w:rsidP="00B011E4"/>
        </w:tc>
      </w:tr>
      <w:tr w:rsidR="00F301C1" w:rsidRPr="00AE429F" w14:paraId="1FC45CB3" w14:textId="77777777" w:rsidTr="00B011E4">
        <w:trPr>
          <w:trHeight w:val="240"/>
          <w:jc w:val="center"/>
        </w:trPr>
        <w:tc>
          <w:tcPr>
            <w:tcW w:w="4876" w:type="dxa"/>
            <w:tcBorders>
              <w:top w:val="nil"/>
              <w:left w:val="nil"/>
              <w:bottom w:val="nil"/>
              <w:right w:val="nil"/>
            </w:tcBorders>
          </w:tcPr>
          <w:p w14:paraId="48DE852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BA839F6" w14:textId="77777777" w:rsidR="00F301C1" w:rsidRPr="00AE429F" w:rsidRDefault="00F301C1" w:rsidP="00B011E4">
            <w:pPr>
              <w:pStyle w:val="AmColumnHeading"/>
            </w:pPr>
            <w:r w:rsidRPr="00AE429F">
              <w:t>Alteração</w:t>
            </w:r>
          </w:p>
        </w:tc>
      </w:tr>
      <w:tr w:rsidR="00F301C1" w:rsidRPr="00AE429F" w14:paraId="6A86E6A9" w14:textId="77777777" w:rsidTr="00B011E4">
        <w:trPr>
          <w:jc w:val="center"/>
        </w:trPr>
        <w:tc>
          <w:tcPr>
            <w:tcW w:w="4876" w:type="dxa"/>
            <w:tcBorders>
              <w:top w:val="nil"/>
              <w:left w:val="nil"/>
              <w:bottom w:val="nil"/>
              <w:right w:val="nil"/>
            </w:tcBorders>
          </w:tcPr>
          <w:p w14:paraId="4B24F9B2" w14:textId="77777777" w:rsidR="00F301C1" w:rsidRPr="00AE429F" w:rsidRDefault="00F301C1" w:rsidP="00B011E4">
            <w:pPr>
              <w:pStyle w:val="Normal6a"/>
            </w:pPr>
            <w:r w:rsidRPr="00AE429F">
              <w:t>2.</w:t>
            </w:r>
            <w:r w:rsidRPr="00AE429F">
              <w:tab/>
              <w:t>Sublinha que as desigualdades nos cuidados de saúde são agravadas por desigualdades interseccionais, baseadas, por exemplo, no estatuto socioeconómico de uma pessoa ou vividas por pessoas pertencentes a minorias étnicas ou comunidades migrantes e à comunidade LGBTQI +; 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648C041E" w14:textId="77777777" w:rsidR="00F301C1" w:rsidRPr="00AE429F" w:rsidRDefault="00F301C1" w:rsidP="00B011E4">
            <w:pPr>
              <w:pStyle w:val="Normal6a"/>
            </w:pPr>
            <w:r w:rsidRPr="00AE429F">
              <w:t>2.</w:t>
            </w:r>
            <w:r w:rsidRPr="00AE429F">
              <w:tab/>
              <w:t xml:space="preserve">Sublinha que as desigualdades nos cuidados de saúde são agravadas por desigualdades interseccionais, baseadas, por exemplo, no estatuto socioeconómico de uma pessoa ou vividas por pessoas pertencentes a minorias étnicas ou comunidades migrantes e à comunidade LGBTQI +; destaca que as desigualdades são também evidentes nas doenças específicas de género, uma vez que a investigação sobre estas doenças tem sido repetidamente subfinanciada; </w:t>
            </w:r>
            <w:r w:rsidRPr="00AE429F">
              <w:rPr>
                <w:b/>
                <w:i/>
              </w:rPr>
              <w:t>observa que o estigma, a visibilidade dos sintomas e as perceções culturais da doença podem agravar ainda mais os obstáculos ao diagnóstico e à prestação de cuidados atempados às mulheres;</w:t>
            </w:r>
          </w:p>
        </w:tc>
      </w:tr>
    </w:tbl>
    <w:p w14:paraId="544BD396"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C00F46F" w14:textId="77777777" w:rsidR="00F301C1" w:rsidRPr="00AE429F" w:rsidRDefault="00F301C1" w:rsidP="00F301C1">
      <w:r w:rsidRPr="00AE429F">
        <w:rPr>
          <w:rStyle w:val="HideTWBExt"/>
        </w:rPr>
        <w:t>&lt;/Amend&gt;</w:t>
      </w:r>
    </w:p>
    <w:p w14:paraId="07452CB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202</w:t>
      </w:r>
      <w:r w:rsidRPr="00AE429F">
        <w:rPr>
          <w:rStyle w:val="HideTWBExt"/>
        </w:rPr>
        <w:t>&lt;/NumAm&gt;</w:t>
      </w:r>
    </w:p>
    <w:p w14:paraId="03D04883" w14:textId="77777777" w:rsidR="00F301C1" w:rsidRPr="00AE429F" w:rsidRDefault="00F301C1" w:rsidP="00F301C1">
      <w:pPr>
        <w:pStyle w:val="NormalBold"/>
      </w:pPr>
      <w:r w:rsidRPr="00AE429F">
        <w:rPr>
          <w:rStyle w:val="HideTWBExt"/>
          <w:b w:val="0"/>
        </w:rPr>
        <w:t>&lt;RepeatBlock-By&gt;&lt;Members&gt;</w:t>
      </w:r>
      <w:r w:rsidRPr="00AE429F">
        <w:t>Laurence Trochu, Geadis Geadi</w:t>
      </w:r>
      <w:r w:rsidRPr="00AE429F">
        <w:rPr>
          <w:rStyle w:val="HideTWBExt"/>
          <w:b w:val="0"/>
        </w:rPr>
        <w:t>&lt;/Members&gt;</w:t>
      </w:r>
    </w:p>
    <w:p w14:paraId="687A84A2" w14:textId="77777777" w:rsidR="00F301C1" w:rsidRPr="00AE429F" w:rsidRDefault="00F301C1" w:rsidP="00F301C1">
      <w:pPr>
        <w:pStyle w:val="NormalBold"/>
      </w:pPr>
      <w:r w:rsidRPr="00AE429F">
        <w:rPr>
          <w:rStyle w:val="HideTWBExt"/>
          <w:b w:val="0"/>
        </w:rPr>
        <w:t>&lt;/RepeatBlock-By&gt;</w:t>
      </w:r>
    </w:p>
    <w:p w14:paraId="3F3F19C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2CD132D"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BB38EC" w14:textId="77777777" w:rsidTr="00B011E4">
        <w:trPr>
          <w:trHeight w:hRule="exact" w:val="240"/>
          <w:jc w:val="center"/>
        </w:trPr>
        <w:tc>
          <w:tcPr>
            <w:tcW w:w="9752" w:type="dxa"/>
            <w:gridSpan w:val="2"/>
            <w:tcBorders>
              <w:top w:val="nil"/>
              <w:left w:val="nil"/>
              <w:bottom w:val="nil"/>
              <w:right w:val="nil"/>
            </w:tcBorders>
          </w:tcPr>
          <w:p w14:paraId="40659969" w14:textId="77777777" w:rsidR="00F301C1" w:rsidRPr="00AE429F" w:rsidRDefault="00F301C1" w:rsidP="00B011E4"/>
        </w:tc>
      </w:tr>
      <w:tr w:rsidR="00F301C1" w:rsidRPr="00AE429F" w14:paraId="1A903850" w14:textId="77777777" w:rsidTr="00B011E4">
        <w:trPr>
          <w:trHeight w:val="240"/>
          <w:jc w:val="center"/>
        </w:trPr>
        <w:tc>
          <w:tcPr>
            <w:tcW w:w="4876" w:type="dxa"/>
            <w:tcBorders>
              <w:top w:val="nil"/>
              <w:left w:val="nil"/>
              <w:bottom w:val="nil"/>
              <w:right w:val="nil"/>
            </w:tcBorders>
          </w:tcPr>
          <w:p w14:paraId="6D837F2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8B24865" w14:textId="77777777" w:rsidR="00F301C1" w:rsidRPr="00AE429F" w:rsidRDefault="00F301C1" w:rsidP="00B011E4">
            <w:pPr>
              <w:pStyle w:val="AmColumnHeading"/>
            </w:pPr>
            <w:r w:rsidRPr="00AE429F">
              <w:t>Alteração</w:t>
            </w:r>
          </w:p>
        </w:tc>
      </w:tr>
      <w:tr w:rsidR="00F301C1" w:rsidRPr="00AE429F" w14:paraId="5A52E7C9" w14:textId="77777777" w:rsidTr="00B011E4">
        <w:trPr>
          <w:jc w:val="center"/>
        </w:trPr>
        <w:tc>
          <w:tcPr>
            <w:tcW w:w="4876" w:type="dxa"/>
            <w:tcBorders>
              <w:top w:val="nil"/>
              <w:left w:val="nil"/>
              <w:bottom w:val="nil"/>
              <w:right w:val="nil"/>
            </w:tcBorders>
          </w:tcPr>
          <w:p w14:paraId="29CD24F0" w14:textId="77777777" w:rsidR="00F301C1" w:rsidRPr="00AE429F" w:rsidRDefault="00F301C1" w:rsidP="00B011E4">
            <w:pPr>
              <w:pStyle w:val="Normal6a"/>
            </w:pPr>
            <w:r w:rsidRPr="00AE429F">
              <w:t>2.</w:t>
            </w:r>
            <w:r w:rsidRPr="00AE429F">
              <w:tab/>
              <w:t xml:space="preserve">Sublinha que as desigualdades nos cuidados de saúde são agravadas por </w:t>
            </w:r>
            <w:r w:rsidRPr="00AE429F">
              <w:rPr>
                <w:b/>
                <w:i/>
              </w:rPr>
              <w:t>desigualdades interseccionais, baseadas, por exemplo, no</w:t>
            </w:r>
            <w:r w:rsidRPr="00AE429F">
              <w:t xml:space="preserve"> estatuto socioeconómico de uma pessoa </w:t>
            </w:r>
            <w:r w:rsidRPr="00AE429F">
              <w:rPr>
                <w:b/>
                <w:i/>
              </w:rPr>
              <w:t>ou vividas por pessoas pertencentes a minorias étnicas ou comunidades migrantes e à comunidade LGBTQI +</w:t>
            </w:r>
            <w:r w:rsidRPr="00AE429F">
              <w:t>; 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3E0ED6CA" w14:textId="77777777" w:rsidR="00F301C1" w:rsidRPr="00AE429F" w:rsidRDefault="00F301C1" w:rsidP="00B011E4">
            <w:pPr>
              <w:pStyle w:val="Normal6a"/>
            </w:pPr>
            <w:r w:rsidRPr="00AE429F">
              <w:t>2.</w:t>
            </w:r>
            <w:r w:rsidRPr="00AE429F">
              <w:tab/>
              <w:t xml:space="preserve">Sublinha que as desigualdades nos cuidados de saúde são agravadas por </w:t>
            </w:r>
            <w:r w:rsidRPr="00AE429F">
              <w:rPr>
                <w:b/>
                <w:i/>
              </w:rPr>
              <w:t>outras formas de desigualdade, nomeadamente o facto de se viver numa zona rural ou ultraperiférica, a idade, a presença de uma deficiência ou ainda o</w:t>
            </w:r>
            <w:r w:rsidRPr="00AE429F">
              <w:t xml:space="preserve"> estatuto socioeconómico de uma pessoa; destaca que as desigualdades são também evidentes nas doenças específicas de género, uma vez que a investigação sobre estas doenças tem sido repetidamente subfinanciada;</w:t>
            </w:r>
          </w:p>
        </w:tc>
      </w:tr>
    </w:tbl>
    <w:p w14:paraId="3992F32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5586A636" w14:textId="77777777" w:rsidR="00F301C1" w:rsidRPr="00AE429F" w:rsidRDefault="00F301C1" w:rsidP="00F301C1">
      <w:r w:rsidRPr="00AE429F">
        <w:rPr>
          <w:rStyle w:val="HideTWBExt"/>
        </w:rPr>
        <w:t>&lt;/Amend&gt;</w:t>
      </w:r>
    </w:p>
    <w:p w14:paraId="089BF29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203</w:t>
      </w:r>
      <w:r w:rsidRPr="00AE429F">
        <w:rPr>
          <w:rStyle w:val="HideTWBExt"/>
        </w:rPr>
        <w:t>&lt;/NumAm&gt;</w:t>
      </w:r>
    </w:p>
    <w:p w14:paraId="61B67B3F" w14:textId="77B6E383"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30A30B69" w14:textId="77777777" w:rsidR="00F301C1" w:rsidRPr="00AE429F" w:rsidRDefault="00F301C1" w:rsidP="00F301C1">
      <w:pPr>
        <w:pStyle w:val="NormalBold"/>
      </w:pPr>
      <w:r w:rsidRPr="00AE429F">
        <w:rPr>
          <w:rStyle w:val="HideTWBExt"/>
          <w:b w:val="0"/>
        </w:rPr>
        <w:t>&lt;/RepeatBlock-By&gt;</w:t>
      </w:r>
    </w:p>
    <w:p w14:paraId="79F987B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4D8901B"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8657095" w14:textId="77777777" w:rsidTr="00B011E4">
        <w:trPr>
          <w:trHeight w:hRule="exact" w:val="240"/>
          <w:jc w:val="center"/>
        </w:trPr>
        <w:tc>
          <w:tcPr>
            <w:tcW w:w="9752" w:type="dxa"/>
            <w:gridSpan w:val="2"/>
            <w:tcBorders>
              <w:top w:val="nil"/>
              <w:left w:val="nil"/>
              <w:bottom w:val="nil"/>
              <w:right w:val="nil"/>
            </w:tcBorders>
          </w:tcPr>
          <w:p w14:paraId="331D5C29" w14:textId="77777777" w:rsidR="00F301C1" w:rsidRPr="00AE429F" w:rsidRDefault="00F301C1" w:rsidP="00B011E4"/>
        </w:tc>
      </w:tr>
      <w:tr w:rsidR="00F301C1" w:rsidRPr="00AE429F" w14:paraId="05BFA117" w14:textId="77777777" w:rsidTr="00B011E4">
        <w:trPr>
          <w:trHeight w:val="240"/>
          <w:jc w:val="center"/>
        </w:trPr>
        <w:tc>
          <w:tcPr>
            <w:tcW w:w="4876" w:type="dxa"/>
            <w:tcBorders>
              <w:top w:val="nil"/>
              <w:left w:val="nil"/>
              <w:bottom w:val="nil"/>
              <w:right w:val="nil"/>
            </w:tcBorders>
          </w:tcPr>
          <w:p w14:paraId="369CB5E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4FA69F5" w14:textId="77777777" w:rsidR="00F301C1" w:rsidRPr="00AE429F" w:rsidRDefault="00F301C1" w:rsidP="00B011E4">
            <w:pPr>
              <w:pStyle w:val="AmColumnHeading"/>
            </w:pPr>
            <w:r w:rsidRPr="00AE429F">
              <w:t>Alteração</w:t>
            </w:r>
          </w:p>
        </w:tc>
      </w:tr>
      <w:tr w:rsidR="00F301C1" w:rsidRPr="00AE429F" w14:paraId="2871C0A8" w14:textId="77777777" w:rsidTr="00B011E4">
        <w:trPr>
          <w:jc w:val="center"/>
        </w:trPr>
        <w:tc>
          <w:tcPr>
            <w:tcW w:w="4876" w:type="dxa"/>
            <w:tcBorders>
              <w:top w:val="nil"/>
              <w:left w:val="nil"/>
              <w:bottom w:val="nil"/>
              <w:right w:val="nil"/>
            </w:tcBorders>
          </w:tcPr>
          <w:p w14:paraId="2393B4F7" w14:textId="77777777" w:rsidR="00F301C1" w:rsidRPr="00AE429F" w:rsidRDefault="00F301C1" w:rsidP="00B011E4">
            <w:pPr>
              <w:pStyle w:val="Normal6a"/>
            </w:pPr>
            <w:r w:rsidRPr="00AE429F">
              <w:t>2.</w:t>
            </w:r>
            <w:r w:rsidRPr="00AE429F">
              <w:tab/>
              <w:t xml:space="preserve">Sublinha que as desigualdades nos cuidados de saúde são agravadas por desigualdades interseccionais, baseadas, por exemplo, no estatuto socioeconómico de uma pessoa ou vividas por pessoas pertencentes a minorias étnicas ou comunidades migrantes e à comunidade LGBTQI +; destaca que as desigualdades são também evidentes nas doenças específicas de género, uma vez que a investigação sobre estas doenças tem sido </w:t>
            </w:r>
            <w:r w:rsidRPr="00AE429F">
              <w:lastRenderedPageBreak/>
              <w:t>repetidamente subfinanciada;</w:t>
            </w:r>
          </w:p>
        </w:tc>
        <w:tc>
          <w:tcPr>
            <w:tcW w:w="4876" w:type="dxa"/>
            <w:tcBorders>
              <w:top w:val="nil"/>
              <w:left w:val="nil"/>
              <w:bottom w:val="nil"/>
              <w:right w:val="nil"/>
            </w:tcBorders>
          </w:tcPr>
          <w:p w14:paraId="749237C0" w14:textId="77777777" w:rsidR="00F301C1" w:rsidRPr="00AE429F" w:rsidRDefault="00F301C1" w:rsidP="00B011E4">
            <w:pPr>
              <w:pStyle w:val="Normal6a"/>
            </w:pPr>
            <w:r w:rsidRPr="00AE429F">
              <w:lastRenderedPageBreak/>
              <w:t>2.</w:t>
            </w:r>
            <w:r w:rsidRPr="00AE429F">
              <w:tab/>
              <w:t xml:space="preserve">Sublinha que as desigualdades nos cuidados de saúde são agravadas por desigualdades interseccionais, baseadas, por exemplo, no estatuto socioeconómico </w:t>
            </w:r>
            <w:r w:rsidRPr="00AE429F">
              <w:rPr>
                <w:b/>
                <w:i/>
              </w:rPr>
              <w:t>ou na localização geográfica</w:t>
            </w:r>
            <w:r w:rsidRPr="00AE429F">
              <w:t xml:space="preserve"> de uma pessoa ou vividas por pessoas pertencentes a minorias étnicas ou comunidades migrantes e à comunidade LGBTQI +; destaca que as desigualdades são também evidentes nas doenças específicas de género, uma vez que a investigação sobre </w:t>
            </w:r>
            <w:r w:rsidRPr="00AE429F">
              <w:lastRenderedPageBreak/>
              <w:t>estas doenças tem sido repetidamente subfinanciada;</w:t>
            </w:r>
          </w:p>
        </w:tc>
      </w:tr>
    </w:tbl>
    <w:p w14:paraId="2EF8A2E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8E68C3" w14:textId="77777777" w:rsidR="00F301C1" w:rsidRPr="00AE429F" w:rsidRDefault="00F301C1" w:rsidP="00F301C1">
      <w:r w:rsidRPr="00AE429F">
        <w:rPr>
          <w:rStyle w:val="HideTWBExt"/>
        </w:rPr>
        <w:t>&lt;/Amend&gt;</w:t>
      </w:r>
    </w:p>
    <w:p w14:paraId="1259692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204</w:t>
      </w:r>
      <w:r w:rsidRPr="00AE429F">
        <w:rPr>
          <w:rStyle w:val="HideTWBExt"/>
        </w:rPr>
        <w:t>&lt;/NumAm&gt;</w:t>
      </w:r>
    </w:p>
    <w:p w14:paraId="0B22A8E6"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4BB642D7" w14:textId="77777777" w:rsidR="00F301C1" w:rsidRPr="00AE429F" w:rsidRDefault="00F301C1" w:rsidP="00F301C1">
      <w:pPr>
        <w:pStyle w:val="NormalBold"/>
      </w:pPr>
      <w:r w:rsidRPr="00AE429F">
        <w:rPr>
          <w:rStyle w:val="HideTWBExt"/>
          <w:b w:val="0"/>
        </w:rPr>
        <w:t>&lt;/RepeatBlock-By&gt;</w:t>
      </w:r>
    </w:p>
    <w:p w14:paraId="2A2F104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A90CD15"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A2DB316" w14:textId="77777777" w:rsidTr="00B011E4">
        <w:trPr>
          <w:trHeight w:hRule="exact" w:val="240"/>
          <w:jc w:val="center"/>
        </w:trPr>
        <w:tc>
          <w:tcPr>
            <w:tcW w:w="9752" w:type="dxa"/>
            <w:gridSpan w:val="2"/>
            <w:tcBorders>
              <w:top w:val="nil"/>
              <w:left w:val="nil"/>
              <w:bottom w:val="nil"/>
              <w:right w:val="nil"/>
            </w:tcBorders>
          </w:tcPr>
          <w:p w14:paraId="5018958A" w14:textId="77777777" w:rsidR="00F301C1" w:rsidRPr="00AE429F" w:rsidRDefault="00F301C1" w:rsidP="00B011E4"/>
        </w:tc>
      </w:tr>
      <w:tr w:rsidR="00F301C1" w:rsidRPr="00AE429F" w14:paraId="738D5BD6" w14:textId="77777777" w:rsidTr="00B011E4">
        <w:trPr>
          <w:trHeight w:val="240"/>
          <w:jc w:val="center"/>
        </w:trPr>
        <w:tc>
          <w:tcPr>
            <w:tcW w:w="4876" w:type="dxa"/>
            <w:tcBorders>
              <w:top w:val="nil"/>
              <w:left w:val="nil"/>
              <w:bottom w:val="nil"/>
              <w:right w:val="nil"/>
            </w:tcBorders>
          </w:tcPr>
          <w:p w14:paraId="263C38A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F56E49D" w14:textId="77777777" w:rsidR="00F301C1" w:rsidRPr="00AE429F" w:rsidRDefault="00F301C1" w:rsidP="00B011E4">
            <w:pPr>
              <w:pStyle w:val="AmColumnHeading"/>
            </w:pPr>
            <w:r w:rsidRPr="00AE429F">
              <w:t>Alteração</w:t>
            </w:r>
          </w:p>
        </w:tc>
      </w:tr>
      <w:tr w:rsidR="00F301C1" w:rsidRPr="00AE429F" w14:paraId="1F2A772D" w14:textId="77777777" w:rsidTr="00B011E4">
        <w:trPr>
          <w:jc w:val="center"/>
        </w:trPr>
        <w:tc>
          <w:tcPr>
            <w:tcW w:w="4876" w:type="dxa"/>
            <w:tcBorders>
              <w:top w:val="nil"/>
              <w:left w:val="nil"/>
              <w:bottom w:val="nil"/>
              <w:right w:val="nil"/>
            </w:tcBorders>
          </w:tcPr>
          <w:p w14:paraId="110903E0" w14:textId="77777777" w:rsidR="00F301C1" w:rsidRPr="00AE429F" w:rsidRDefault="00F301C1" w:rsidP="00B011E4">
            <w:pPr>
              <w:pStyle w:val="Normal6a"/>
            </w:pPr>
            <w:r w:rsidRPr="00AE429F">
              <w:t>2.</w:t>
            </w:r>
            <w:r w:rsidRPr="00AE429F">
              <w:tab/>
              <w:t>Sublinha que as desigualdades nos cuidados de saúde são agravadas por desigualdades interseccionais, baseadas, por exemplo, no estatuto socioeconómico de uma pessoa ou vividas por pessoas pertencentes a minorias étnicas ou comunidades migrantes e à comunidade LGBTQI +; 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21E667D7" w14:textId="77777777" w:rsidR="00F301C1" w:rsidRPr="00AE429F" w:rsidRDefault="00F301C1" w:rsidP="00B011E4">
            <w:pPr>
              <w:pStyle w:val="Normal6a"/>
            </w:pPr>
            <w:r w:rsidRPr="00AE429F">
              <w:t>2.</w:t>
            </w:r>
            <w:r w:rsidRPr="00AE429F">
              <w:tab/>
              <w:t>Sublinha que as desigualdades nos cuidados de saúde são agravadas por desigualdades interseccionais, baseadas, por exemplo, no estatuto socioeconómico</w:t>
            </w:r>
            <w:r w:rsidRPr="00AE429F">
              <w:rPr>
                <w:b/>
                <w:i/>
              </w:rPr>
              <w:t>, no local de residência, na idade</w:t>
            </w:r>
            <w:r w:rsidRPr="00AE429F">
              <w:t xml:space="preserve"> de uma pessoa ou vividas por pessoas pertencentes a minorias étnicas ou comunidades migrantes e à comunidade LGBTQI +; destaca que as desigualdades são também evidentes nas doenças específicas de género, uma vez que a investigação sobre estas doenças tem sido repetidamente subfinanciada;</w:t>
            </w:r>
          </w:p>
        </w:tc>
      </w:tr>
    </w:tbl>
    <w:p w14:paraId="3B2ACB8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3CF774C" w14:textId="77777777" w:rsidR="00F301C1" w:rsidRPr="00AE429F" w:rsidRDefault="00F301C1" w:rsidP="00F301C1">
      <w:r w:rsidRPr="00AE429F">
        <w:rPr>
          <w:rStyle w:val="HideTWBExt"/>
        </w:rPr>
        <w:t>&lt;/Amend&gt;</w:t>
      </w:r>
    </w:p>
    <w:p w14:paraId="01C9007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205</w:t>
      </w:r>
      <w:r w:rsidRPr="00AE429F">
        <w:rPr>
          <w:rStyle w:val="HideTWBExt"/>
        </w:rPr>
        <w:t>&lt;/NumAm&gt;</w:t>
      </w:r>
    </w:p>
    <w:p w14:paraId="1722D868" w14:textId="2E8E1BE8"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2ED4C0BB" w14:textId="77777777" w:rsidR="00F301C1" w:rsidRPr="00AE429F" w:rsidRDefault="00F301C1" w:rsidP="00F301C1">
      <w:pPr>
        <w:pStyle w:val="NormalBold"/>
      </w:pPr>
      <w:r w:rsidRPr="00AE429F">
        <w:rPr>
          <w:rStyle w:val="HideTWBExt"/>
          <w:b w:val="0"/>
        </w:rPr>
        <w:t>&lt;/RepeatBlock-By&gt;</w:t>
      </w:r>
    </w:p>
    <w:p w14:paraId="32F2859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CFAE5D1" w14:textId="77777777" w:rsidR="00F301C1" w:rsidRPr="00AE429F" w:rsidRDefault="00F301C1" w:rsidP="00F301C1">
      <w:pPr>
        <w:pStyle w:val="NormalBold"/>
      </w:pPr>
      <w:r w:rsidRPr="00AE429F">
        <w:rPr>
          <w:rStyle w:val="HideTWBExt"/>
        </w:rPr>
        <w:t>&lt;Article&gt;</w:t>
      </w:r>
      <w:r w:rsidRPr="00AE429F">
        <w:t>N.º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CDADD13" w14:textId="77777777" w:rsidTr="00B011E4">
        <w:trPr>
          <w:trHeight w:hRule="exact" w:val="240"/>
          <w:jc w:val="center"/>
        </w:trPr>
        <w:tc>
          <w:tcPr>
            <w:tcW w:w="9752" w:type="dxa"/>
            <w:gridSpan w:val="2"/>
            <w:tcBorders>
              <w:top w:val="nil"/>
              <w:left w:val="nil"/>
              <w:bottom w:val="nil"/>
              <w:right w:val="nil"/>
            </w:tcBorders>
          </w:tcPr>
          <w:p w14:paraId="604F4A1B" w14:textId="77777777" w:rsidR="00F301C1" w:rsidRPr="00AE429F" w:rsidRDefault="00F301C1" w:rsidP="00B011E4"/>
        </w:tc>
      </w:tr>
      <w:tr w:rsidR="00F301C1" w:rsidRPr="00AE429F" w14:paraId="17806BD6" w14:textId="77777777" w:rsidTr="00B011E4">
        <w:trPr>
          <w:trHeight w:val="240"/>
          <w:jc w:val="center"/>
        </w:trPr>
        <w:tc>
          <w:tcPr>
            <w:tcW w:w="4876" w:type="dxa"/>
            <w:tcBorders>
              <w:top w:val="nil"/>
              <w:left w:val="nil"/>
              <w:bottom w:val="nil"/>
              <w:right w:val="nil"/>
            </w:tcBorders>
          </w:tcPr>
          <w:p w14:paraId="536017F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8528F1" w14:textId="77777777" w:rsidR="00F301C1" w:rsidRPr="00AE429F" w:rsidRDefault="00F301C1" w:rsidP="00B011E4">
            <w:pPr>
              <w:pStyle w:val="AmColumnHeading"/>
            </w:pPr>
            <w:r w:rsidRPr="00AE429F">
              <w:t>Alteração</w:t>
            </w:r>
          </w:p>
        </w:tc>
      </w:tr>
      <w:tr w:rsidR="00F301C1" w:rsidRPr="00AE429F" w14:paraId="01D413A3" w14:textId="77777777" w:rsidTr="00B011E4">
        <w:trPr>
          <w:jc w:val="center"/>
        </w:trPr>
        <w:tc>
          <w:tcPr>
            <w:tcW w:w="4876" w:type="dxa"/>
            <w:tcBorders>
              <w:top w:val="nil"/>
              <w:left w:val="nil"/>
              <w:bottom w:val="nil"/>
              <w:right w:val="nil"/>
            </w:tcBorders>
          </w:tcPr>
          <w:p w14:paraId="34B5B2C1" w14:textId="77777777" w:rsidR="00F301C1" w:rsidRPr="00AE429F" w:rsidRDefault="00F301C1" w:rsidP="00B011E4">
            <w:pPr>
              <w:pStyle w:val="Normal6a"/>
            </w:pPr>
            <w:r w:rsidRPr="00AE429F">
              <w:t>2.</w:t>
            </w:r>
            <w:r w:rsidRPr="00AE429F">
              <w:tab/>
              <w:t xml:space="preserve">Sublinha que as desigualdades nos cuidados de saúde são agravadas por desigualdades interseccionais, baseadas, por exemplo, no estatuto socioeconómico de uma pessoa ou vividas por pessoas pertencentes a minorias étnicas ou </w:t>
            </w:r>
            <w:r w:rsidRPr="00AE429F">
              <w:lastRenderedPageBreak/>
              <w:t>comunidades migrantes e à comunidade LGBTQI +; destaca que as desigualdades são também evidentes nas doenças específicas de género, uma vez que a investigação sobre estas doenças tem sido repetidamente subfinanciada;</w:t>
            </w:r>
          </w:p>
        </w:tc>
        <w:tc>
          <w:tcPr>
            <w:tcW w:w="4876" w:type="dxa"/>
            <w:tcBorders>
              <w:top w:val="nil"/>
              <w:left w:val="nil"/>
              <w:bottom w:val="nil"/>
              <w:right w:val="nil"/>
            </w:tcBorders>
          </w:tcPr>
          <w:p w14:paraId="399770ED" w14:textId="77777777" w:rsidR="00F301C1" w:rsidRPr="00AE429F" w:rsidRDefault="00F301C1" w:rsidP="00B011E4">
            <w:pPr>
              <w:pStyle w:val="Normal6a"/>
            </w:pPr>
            <w:r w:rsidRPr="00AE429F">
              <w:lastRenderedPageBreak/>
              <w:t>2.</w:t>
            </w:r>
            <w:r w:rsidRPr="00AE429F">
              <w:tab/>
              <w:t xml:space="preserve">Sublinha que as desigualdades nos cuidados de saúde são agravadas por desigualdades interseccionais, baseadas, por exemplo, no estatuto socioeconómico de uma pessoa ou vividas por pessoas pertencentes a minorias étnicas ou </w:t>
            </w:r>
            <w:r w:rsidRPr="00AE429F">
              <w:lastRenderedPageBreak/>
              <w:t xml:space="preserve">comunidades migrantes e à comunidade LGBTQI +; destaca que as desigualdades são também evidentes nas doenças específicas de género, uma vez que a investigação sobre estas doenças tem sido repetidamente </w:t>
            </w:r>
            <w:r w:rsidRPr="00AE429F">
              <w:rPr>
                <w:b/>
                <w:i/>
              </w:rPr>
              <w:t>subvalorizada e</w:t>
            </w:r>
            <w:r w:rsidRPr="00AE429F">
              <w:t xml:space="preserve"> subfinanciada;</w:t>
            </w:r>
          </w:p>
        </w:tc>
      </w:tr>
    </w:tbl>
    <w:p w14:paraId="4001F80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6951E02" w14:textId="77777777" w:rsidR="00F301C1" w:rsidRPr="00AE429F" w:rsidRDefault="00F301C1" w:rsidP="00F301C1">
      <w:r w:rsidRPr="00AE429F">
        <w:rPr>
          <w:rStyle w:val="HideTWBExt"/>
        </w:rPr>
        <w:t>&lt;/Amend&gt;</w:t>
      </w:r>
    </w:p>
    <w:p w14:paraId="4D32176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206</w:t>
      </w:r>
      <w:r w:rsidRPr="00AE429F">
        <w:rPr>
          <w:rStyle w:val="HideTWBExt"/>
        </w:rPr>
        <w:t>&lt;/NumAm&gt;</w:t>
      </w:r>
    </w:p>
    <w:p w14:paraId="15B7F77A" w14:textId="271DC96A"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4D9DB3E0" w14:textId="77777777" w:rsidR="00F301C1" w:rsidRPr="00AE429F" w:rsidRDefault="00F301C1" w:rsidP="00F301C1">
      <w:pPr>
        <w:pStyle w:val="NormalBold"/>
      </w:pPr>
      <w:r w:rsidRPr="00AE429F">
        <w:rPr>
          <w:rStyle w:val="HideTWBExt"/>
          <w:b w:val="0"/>
        </w:rPr>
        <w:t>&lt;/RepeatBlock-By&gt;</w:t>
      </w:r>
    </w:p>
    <w:p w14:paraId="360A66D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178D4F" w14:textId="5E57DD42" w:rsidR="00F301C1" w:rsidRPr="00AE429F" w:rsidRDefault="00F301C1" w:rsidP="00F301C1">
      <w:pPr>
        <w:pStyle w:val="NormalBold"/>
      </w:pPr>
      <w:r w:rsidRPr="00AE429F">
        <w:rPr>
          <w:rStyle w:val="HideTWBExt"/>
        </w:rPr>
        <w:t>&lt;Article&gt;</w:t>
      </w:r>
      <w:r w:rsidRPr="00AE429F">
        <w:t>N.º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A1CFDA" w14:textId="77777777" w:rsidTr="00B011E4">
        <w:trPr>
          <w:trHeight w:hRule="exact" w:val="240"/>
          <w:jc w:val="center"/>
        </w:trPr>
        <w:tc>
          <w:tcPr>
            <w:tcW w:w="9752" w:type="dxa"/>
            <w:gridSpan w:val="2"/>
            <w:tcBorders>
              <w:top w:val="nil"/>
              <w:left w:val="nil"/>
              <w:bottom w:val="nil"/>
              <w:right w:val="nil"/>
            </w:tcBorders>
          </w:tcPr>
          <w:p w14:paraId="4A94F5AD" w14:textId="77777777" w:rsidR="00F301C1" w:rsidRPr="00AE429F" w:rsidRDefault="00F301C1" w:rsidP="00B011E4"/>
        </w:tc>
      </w:tr>
      <w:tr w:rsidR="00F301C1" w:rsidRPr="00AE429F" w14:paraId="05E5C825" w14:textId="77777777" w:rsidTr="00B011E4">
        <w:trPr>
          <w:trHeight w:val="240"/>
          <w:jc w:val="center"/>
        </w:trPr>
        <w:tc>
          <w:tcPr>
            <w:tcW w:w="4876" w:type="dxa"/>
            <w:tcBorders>
              <w:top w:val="nil"/>
              <w:left w:val="nil"/>
              <w:bottom w:val="nil"/>
              <w:right w:val="nil"/>
            </w:tcBorders>
          </w:tcPr>
          <w:p w14:paraId="0DAFCE8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C925C25" w14:textId="77777777" w:rsidR="00F301C1" w:rsidRPr="00AE429F" w:rsidRDefault="00F301C1" w:rsidP="00B011E4">
            <w:pPr>
              <w:pStyle w:val="AmColumnHeading"/>
            </w:pPr>
            <w:r w:rsidRPr="00AE429F">
              <w:t>Alteração</w:t>
            </w:r>
          </w:p>
        </w:tc>
      </w:tr>
      <w:tr w:rsidR="00F301C1" w:rsidRPr="00AE429F" w14:paraId="4B245945" w14:textId="77777777" w:rsidTr="00B011E4">
        <w:trPr>
          <w:jc w:val="center"/>
        </w:trPr>
        <w:tc>
          <w:tcPr>
            <w:tcW w:w="4876" w:type="dxa"/>
            <w:tcBorders>
              <w:top w:val="nil"/>
              <w:left w:val="nil"/>
              <w:bottom w:val="nil"/>
              <w:right w:val="nil"/>
            </w:tcBorders>
          </w:tcPr>
          <w:p w14:paraId="5B3BD89B" w14:textId="77777777" w:rsidR="00F301C1" w:rsidRPr="00AE429F" w:rsidRDefault="00F301C1" w:rsidP="00B011E4">
            <w:pPr>
              <w:pStyle w:val="Normal6a"/>
            </w:pPr>
          </w:p>
        </w:tc>
        <w:tc>
          <w:tcPr>
            <w:tcW w:w="4876" w:type="dxa"/>
            <w:tcBorders>
              <w:top w:val="nil"/>
              <w:left w:val="nil"/>
              <w:bottom w:val="nil"/>
              <w:right w:val="nil"/>
            </w:tcBorders>
          </w:tcPr>
          <w:p w14:paraId="21F18FBF" w14:textId="1B3D7FF8" w:rsidR="00F301C1" w:rsidRPr="00AE429F" w:rsidRDefault="00F301C1" w:rsidP="00B011E4">
            <w:pPr>
              <w:pStyle w:val="Normal6a"/>
            </w:pPr>
            <w:r w:rsidRPr="00AE429F">
              <w:rPr>
                <w:b/>
                <w:i/>
              </w:rPr>
              <w:t>2</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a eliminarem os obstáculos territoriais relacionados com os transportes ao acesso aos cuidados de saúde, integrando uma perspetiva de género no planeamento das infraestruturas de saúde, nomeadamente através do desenvolvimento de unidades móveis de cuidados de saúde, soluções de telemedicina e ligações de transportes públicos acessíveis às unidades de saúde, em particular nas regiões rurais, remotas, montanhosas, insulares e ultraperiféricas;</w:t>
            </w:r>
          </w:p>
        </w:tc>
      </w:tr>
    </w:tbl>
    <w:p w14:paraId="4C817F7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F03B214" w14:textId="77777777" w:rsidR="00F301C1" w:rsidRPr="00AE429F" w:rsidRDefault="00F301C1" w:rsidP="00F301C1">
      <w:r w:rsidRPr="00AE429F">
        <w:rPr>
          <w:rStyle w:val="HideTWBExt"/>
        </w:rPr>
        <w:t>&lt;/Amend&gt;</w:t>
      </w:r>
    </w:p>
    <w:p w14:paraId="2AC812F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207</w:t>
      </w:r>
      <w:r w:rsidRPr="00AE429F">
        <w:rPr>
          <w:rStyle w:val="HideTWBExt"/>
        </w:rPr>
        <w:t>&lt;/NumAm&gt;</w:t>
      </w:r>
    </w:p>
    <w:p w14:paraId="588D6FC4" w14:textId="72E7FB5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Elisabeth Grossmann, Alessandra Moretti, Maria Noichl, Emma Rafowicz, Sabrina Repp, Carla Tavares</w:t>
      </w:r>
      <w:r w:rsidRPr="00AE429F">
        <w:rPr>
          <w:rStyle w:val="HideTWBExt"/>
          <w:b w:val="0"/>
        </w:rPr>
        <w:t>&lt;/Members&gt;</w:t>
      </w:r>
    </w:p>
    <w:p w14:paraId="450595B5" w14:textId="77777777" w:rsidR="00F301C1" w:rsidRPr="00AE429F" w:rsidRDefault="00F301C1" w:rsidP="00F301C1">
      <w:pPr>
        <w:pStyle w:val="NormalBold"/>
      </w:pPr>
      <w:r w:rsidRPr="00AE429F">
        <w:rPr>
          <w:rStyle w:val="HideTWBExt"/>
          <w:b w:val="0"/>
        </w:rPr>
        <w:t>&lt;/RepeatBlock-By&gt;</w:t>
      </w:r>
    </w:p>
    <w:p w14:paraId="024D22F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43FC67" w14:textId="297A6550" w:rsidR="00F301C1" w:rsidRPr="00AE429F" w:rsidRDefault="00F301C1" w:rsidP="00F301C1">
      <w:pPr>
        <w:pStyle w:val="NormalBold"/>
      </w:pPr>
      <w:r w:rsidRPr="00AE429F">
        <w:rPr>
          <w:rStyle w:val="HideTWBExt"/>
        </w:rPr>
        <w:t>&lt;Article&gt;</w:t>
      </w:r>
      <w:r w:rsidRPr="00AE429F">
        <w:t>N.º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B20AE49" w14:textId="77777777" w:rsidTr="00B011E4">
        <w:trPr>
          <w:trHeight w:hRule="exact" w:val="240"/>
          <w:jc w:val="center"/>
        </w:trPr>
        <w:tc>
          <w:tcPr>
            <w:tcW w:w="9752" w:type="dxa"/>
            <w:gridSpan w:val="2"/>
            <w:tcBorders>
              <w:top w:val="nil"/>
              <w:left w:val="nil"/>
              <w:bottom w:val="nil"/>
              <w:right w:val="nil"/>
            </w:tcBorders>
          </w:tcPr>
          <w:p w14:paraId="1F36F9FA" w14:textId="77777777" w:rsidR="00F301C1" w:rsidRPr="00AE429F" w:rsidRDefault="00F301C1" w:rsidP="00B011E4"/>
        </w:tc>
      </w:tr>
      <w:tr w:rsidR="00F301C1" w:rsidRPr="00AE429F" w14:paraId="498660A3" w14:textId="77777777" w:rsidTr="00B011E4">
        <w:trPr>
          <w:trHeight w:val="240"/>
          <w:jc w:val="center"/>
        </w:trPr>
        <w:tc>
          <w:tcPr>
            <w:tcW w:w="4876" w:type="dxa"/>
            <w:tcBorders>
              <w:top w:val="nil"/>
              <w:left w:val="nil"/>
              <w:bottom w:val="nil"/>
              <w:right w:val="nil"/>
            </w:tcBorders>
          </w:tcPr>
          <w:p w14:paraId="4FCADE6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4C375AE" w14:textId="77777777" w:rsidR="00F301C1" w:rsidRPr="00AE429F" w:rsidRDefault="00F301C1" w:rsidP="00B011E4">
            <w:pPr>
              <w:pStyle w:val="AmColumnHeading"/>
            </w:pPr>
            <w:r w:rsidRPr="00AE429F">
              <w:t>Alteração</w:t>
            </w:r>
          </w:p>
        </w:tc>
      </w:tr>
      <w:tr w:rsidR="00F301C1" w:rsidRPr="00AE429F" w14:paraId="4E22758F" w14:textId="77777777" w:rsidTr="00B011E4">
        <w:trPr>
          <w:jc w:val="center"/>
        </w:trPr>
        <w:tc>
          <w:tcPr>
            <w:tcW w:w="4876" w:type="dxa"/>
            <w:tcBorders>
              <w:top w:val="nil"/>
              <w:left w:val="nil"/>
              <w:bottom w:val="nil"/>
              <w:right w:val="nil"/>
            </w:tcBorders>
          </w:tcPr>
          <w:p w14:paraId="4336318B" w14:textId="77777777" w:rsidR="00F301C1" w:rsidRPr="00AE429F" w:rsidRDefault="00F301C1" w:rsidP="00B011E4">
            <w:pPr>
              <w:pStyle w:val="Normal6a"/>
            </w:pPr>
          </w:p>
        </w:tc>
        <w:tc>
          <w:tcPr>
            <w:tcW w:w="4876" w:type="dxa"/>
            <w:tcBorders>
              <w:top w:val="nil"/>
              <w:left w:val="nil"/>
              <w:bottom w:val="nil"/>
              <w:right w:val="nil"/>
            </w:tcBorders>
          </w:tcPr>
          <w:p w14:paraId="111783A8" w14:textId="541239D7" w:rsidR="00F301C1" w:rsidRPr="00AE429F" w:rsidRDefault="00F301C1" w:rsidP="00B011E4">
            <w:pPr>
              <w:pStyle w:val="Normal6a"/>
            </w:pPr>
            <w:r w:rsidRPr="00AE429F">
              <w:rPr>
                <w:b/>
                <w:i/>
              </w:rPr>
              <w:t>2</w:t>
            </w:r>
            <w:r w:rsidR="00030136">
              <w:rPr>
                <w:b/>
                <w:i/>
              </w:rPr>
              <w:noBreakHyphen/>
            </w:r>
            <w:r w:rsidRPr="00AE429F">
              <w:rPr>
                <w:b/>
                <w:i/>
              </w:rPr>
              <w:t>A.</w:t>
            </w:r>
            <w:r w:rsidRPr="00AE429F">
              <w:tab/>
            </w:r>
            <w:r w:rsidRPr="00AE429F">
              <w:rPr>
                <w:b/>
                <w:i/>
              </w:rPr>
              <w:t>Salienta que é essencial uma abordagem interseccional da saúde das mulheres; apela à adoção de medidas específicas para assegurar cuidados de saúde acessíveis, inclusivos e culturalmente sensíveis para as mulheres migrantes, as mulheres com deficiência, as mulheres idosas, as pessoas LGBTQI+, as mulheres que vivem em situação de pobreza, as que residem em zonas rurais ou desfavorecidas do ponto de vista socioeconómico, as mulheres sem</w:t>
            </w:r>
            <w:r w:rsidR="00030136">
              <w:rPr>
                <w:b/>
                <w:i/>
              </w:rPr>
              <w:noBreakHyphen/>
            </w:r>
            <w:r w:rsidRPr="00AE429F">
              <w:rPr>
                <w:b/>
                <w:i/>
              </w:rPr>
              <w:t>abrigo, a comunidade cigana e outros grupos marginalizados e vulneráveis;</w:t>
            </w:r>
          </w:p>
        </w:tc>
      </w:tr>
    </w:tbl>
    <w:p w14:paraId="1B04CB4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1F69ACA" w14:textId="77777777" w:rsidR="00F301C1" w:rsidRPr="00AE429F" w:rsidRDefault="00F301C1" w:rsidP="00F301C1">
      <w:r w:rsidRPr="00AE429F">
        <w:rPr>
          <w:rStyle w:val="HideTWBExt"/>
        </w:rPr>
        <w:t>&lt;/Amend&gt;</w:t>
      </w:r>
    </w:p>
    <w:p w14:paraId="2EE2C18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208</w:t>
      </w:r>
      <w:r w:rsidRPr="00AE429F">
        <w:rPr>
          <w:rStyle w:val="HideTWBExt"/>
        </w:rPr>
        <w:t>&lt;/NumAm&gt;</w:t>
      </w:r>
    </w:p>
    <w:p w14:paraId="4C279ED4" w14:textId="2820E799"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270500BC" w14:textId="77777777" w:rsidR="00F301C1" w:rsidRPr="00AE429F" w:rsidRDefault="00F301C1" w:rsidP="00F301C1">
      <w:pPr>
        <w:pStyle w:val="NormalBold"/>
      </w:pPr>
      <w:r w:rsidRPr="00AE429F">
        <w:rPr>
          <w:rStyle w:val="HideTWBExt"/>
          <w:b w:val="0"/>
        </w:rPr>
        <w:t>&lt;/RepeatBlock-By&gt;</w:t>
      </w:r>
    </w:p>
    <w:p w14:paraId="05F9FE5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29F4BD6" w14:textId="681B780A" w:rsidR="00F301C1" w:rsidRPr="00AE429F" w:rsidRDefault="00F301C1" w:rsidP="00F301C1">
      <w:pPr>
        <w:pStyle w:val="NormalBold"/>
      </w:pPr>
      <w:r w:rsidRPr="00AE429F">
        <w:rPr>
          <w:rStyle w:val="HideTWBExt"/>
        </w:rPr>
        <w:t>&lt;Article&gt;</w:t>
      </w:r>
      <w:r w:rsidRPr="00AE429F">
        <w:t>N.º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4B31D33" w14:textId="77777777" w:rsidTr="00B011E4">
        <w:trPr>
          <w:trHeight w:hRule="exact" w:val="240"/>
          <w:jc w:val="center"/>
        </w:trPr>
        <w:tc>
          <w:tcPr>
            <w:tcW w:w="9752" w:type="dxa"/>
            <w:gridSpan w:val="2"/>
            <w:tcBorders>
              <w:top w:val="nil"/>
              <w:left w:val="nil"/>
              <w:bottom w:val="nil"/>
              <w:right w:val="nil"/>
            </w:tcBorders>
          </w:tcPr>
          <w:p w14:paraId="142D30BA" w14:textId="77777777" w:rsidR="00F301C1" w:rsidRPr="00AE429F" w:rsidRDefault="00F301C1" w:rsidP="00B011E4"/>
        </w:tc>
      </w:tr>
      <w:tr w:rsidR="00F301C1" w:rsidRPr="00AE429F" w14:paraId="79FB0199" w14:textId="77777777" w:rsidTr="00B011E4">
        <w:trPr>
          <w:trHeight w:val="240"/>
          <w:jc w:val="center"/>
        </w:trPr>
        <w:tc>
          <w:tcPr>
            <w:tcW w:w="4876" w:type="dxa"/>
            <w:tcBorders>
              <w:top w:val="nil"/>
              <w:left w:val="nil"/>
              <w:bottom w:val="nil"/>
              <w:right w:val="nil"/>
            </w:tcBorders>
          </w:tcPr>
          <w:p w14:paraId="0673E7E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942924" w14:textId="77777777" w:rsidR="00F301C1" w:rsidRPr="00AE429F" w:rsidRDefault="00F301C1" w:rsidP="00B011E4">
            <w:pPr>
              <w:pStyle w:val="AmColumnHeading"/>
            </w:pPr>
            <w:r w:rsidRPr="00AE429F">
              <w:t>Alteração</w:t>
            </w:r>
          </w:p>
        </w:tc>
      </w:tr>
      <w:tr w:rsidR="00F301C1" w:rsidRPr="00AE429F" w14:paraId="244E0A53" w14:textId="77777777" w:rsidTr="00B011E4">
        <w:trPr>
          <w:jc w:val="center"/>
        </w:trPr>
        <w:tc>
          <w:tcPr>
            <w:tcW w:w="4876" w:type="dxa"/>
            <w:tcBorders>
              <w:top w:val="nil"/>
              <w:left w:val="nil"/>
              <w:bottom w:val="nil"/>
              <w:right w:val="nil"/>
            </w:tcBorders>
          </w:tcPr>
          <w:p w14:paraId="2D793B47" w14:textId="77777777" w:rsidR="00F301C1" w:rsidRPr="00AE429F" w:rsidRDefault="00F301C1" w:rsidP="00B011E4">
            <w:pPr>
              <w:pStyle w:val="Normal6a"/>
            </w:pPr>
          </w:p>
        </w:tc>
        <w:tc>
          <w:tcPr>
            <w:tcW w:w="4876" w:type="dxa"/>
            <w:tcBorders>
              <w:top w:val="nil"/>
              <w:left w:val="nil"/>
              <w:bottom w:val="nil"/>
              <w:right w:val="nil"/>
            </w:tcBorders>
          </w:tcPr>
          <w:p w14:paraId="1EE3CD77" w14:textId="31D44825" w:rsidR="00F301C1" w:rsidRPr="00AE429F" w:rsidRDefault="00F301C1" w:rsidP="00B011E4">
            <w:pPr>
              <w:pStyle w:val="Normal6a"/>
            </w:pPr>
            <w:r w:rsidRPr="00AE429F">
              <w:rPr>
                <w:b/>
                <w:i/>
              </w:rPr>
              <w:t>2</w:t>
            </w:r>
            <w:r w:rsidR="00030136">
              <w:rPr>
                <w:b/>
                <w:i/>
              </w:rPr>
              <w:noBreakHyphen/>
            </w:r>
            <w:r w:rsidRPr="00AE429F">
              <w:rPr>
                <w:b/>
                <w:i/>
              </w:rPr>
              <w:t>A.</w:t>
            </w:r>
            <w:r w:rsidRPr="00AE429F">
              <w:tab/>
            </w:r>
            <w:r w:rsidRPr="00AE429F">
              <w:rPr>
                <w:b/>
                <w:i/>
              </w:rPr>
              <w:t>Salienta que o acesso das mulheres a cuidados de saúde de elevada qualidade, independentemente do rendimento, da educação ou do local de residência, é vital para assegurar a igualdade de participação na sociedade e no mercado de trabalho, respeitando simultaneamente a responsabilidade dos Estados</w:t>
            </w:r>
            <w:r w:rsidR="00030136">
              <w:rPr>
                <w:b/>
                <w:i/>
              </w:rPr>
              <w:noBreakHyphen/>
            </w:r>
            <w:r w:rsidRPr="00AE429F">
              <w:rPr>
                <w:b/>
                <w:i/>
              </w:rPr>
              <w:t>Membros pela organização dos sistemas de saúde;</w:t>
            </w:r>
          </w:p>
        </w:tc>
      </w:tr>
    </w:tbl>
    <w:p w14:paraId="60EEDF8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703166A" w14:textId="77777777" w:rsidR="00F301C1" w:rsidRPr="00AE429F" w:rsidRDefault="00F301C1" w:rsidP="00F301C1">
      <w:r w:rsidRPr="00AE429F">
        <w:rPr>
          <w:rStyle w:val="HideTWBExt"/>
        </w:rPr>
        <w:t>&lt;/Amend&gt;</w:t>
      </w:r>
    </w:p>
    <w:p w14:paraId="219BA8C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209</w:t>
      </w:r>
      <w:r w:rsidRPr="00AE429F">
        <w:rPr>
          <w:rStyle w:val="HideTWBExt"/>
        </w:rPr>
        <w:t>&lt;/NumAm&gt;</w:t>
      </w:r>
    </w:p>
    <w:p w14:paraId="6BA5ABD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4DBEF628" w14:textId="77777777" w:rsidR="00F301C1" w:rsidRPr="00AE429F" w:rsidRDefault="00F301C1" w:rsidP="00F301C1">
      <w:pPr>
        <w:pStyle w:val="NormalBold"/>
      </w:pPr>
      <w:r w:rsidRPr="00AE429F">
        <w:rPr>
          <w:rStyle w:val="HideTWBExt"/>
          <w:b w:val="0"/>
        </w:rPr>
        <w:t>&lt;/RepeatBlock-By&gt;</w:t>
      </w:r>
    </w:p>
    <w:p w14:paraId="31F6314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CCD34FA" w14:textId="39DE5441" w:rsidR="00F301C1" w:rsidRPr="00AE429F" w:rsidRDefault="00F301C1" w:rsidP="00F301C1">
      <w:pPr>
        <w:pStyle w:val="NormalBold"/>
      </w:pPr>
      <w:r w:rsidRPr="00AE429F">
        <w:rPr>
          <w:rStyle w:val="HideTWBExt"/>
        </w:rPr>
        <w:t>&lt;Article&gt;</w:t>
      </w:r>
      <w:r w:rsidRPr="00AE429F">
        <w:t>N.º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7E35AC" w14:textId="77777777" w:rsidTr="00B011E4">
        <w:trPr>
          <w:trHeight w:hRule="exact" w:val="240"/>
          <w:jc w:val="center"/>
        </w:trPr>
        <w:tc>
          <w:tcPr>
            <w:tcW w:w="9752" w:type="dxa"/>
            <w:gridSpan w:val="2"/>
            <w:tcBorders>
              <w:top w:val="nil"/>
              <w:left w:val="nil"/>
              <w:bottom w:val="nil"/>
              <w:right w:val="nil"/>
            </w:tcBorders>
          </w:tcPr>
          <w:p w14:paraId="77763FE5" w14:textId="77777777" w:rsidR="00F301C1" w:rsidRPr="00AE429F" w:rsidRDefault="00F301C1" w:rsidP="00B011E4"/>
        </w:tc>
      </w:tr>
      <w:tr w:rsidR="00F301C1" w:rsidRPr="00AE429F" w14:paraId="5AE37D05" w14:textId="77777777" w:rsidTr="00B011E4">
        <w:trPr>
          <w:trHeight w:val="240"/>
          <w:jc w:val="center"/>
        </w:trPr>
        <w:tc>
          <w:tcPr>
            <w:tcW w:w="4876" w:type="dxa"/>
            <w:tcBorders>
              <w:top w:val="nil"/>
              <w:left w:val="nil"/>
              <w:bottom w:val="nil"/>
              <w:right w:val="nil"/>
            </w:tcBorders>
          </w:tcPr>
          <w:p w14:paraId="1ADDB62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6A24951" w14:textId="77777777" w:rsidR="00F301C1" w:rsidRPr="00AE429F" w:rsidRDefault="00F301C1" w:rsidP="00B011E4">
            <w:pPr>
              <w:pStyle w:val="AmColumnHeading"/>
            </w:pPr>
            <w:r w:rsidRPr="00AE429F">
              <w:t>Alteração</w:t>
            </w:r>
          </w:p>
        </w:tc>
      </w:tr>
      <w:tr w:rsidR="00F301C1" w:rsidRPr="00AE429F" w14:paraId="0191F8BD" w14:textId="77777777" w:rsidTr="00B011E4">
        <w:trPr>
          <w:jc w:val="center"/>
        </w:trPr>
        <w:tc>
          <w:tcPr>
            <w:tcW w:w="4876" w:type="dxa"/>
            <w:tcBorders>
              <w:top w:val="nil"/>
              <w:left w:val="nil"/>
              <w:bottom w:val="nil"/>
              <w:right w:val="nil"/>
            </w:tcBorders>
          </w:tcPr>
          <w:p w14:paraId="6440056D" w14:textId="77777777" w:rsidR="00F301C1" w:rsidRPr="00AE429F" w:rsidRDefault="00F301C1" w:rsidP="00B011E4">
            <w:pPr>
              <w:pStyle w:val="Normal6a"/>
            </w:pPr>
          </w:p>
        </w:tc>
        <w:tc>
          <w:tcPr>
            <w:tcW w:w="4876" w:type="dxa"/>
            <w:tcBorders>
              <w:top w:val="nil"/>
              <w:left w:val="nil"/>
              <w:bottom w:val="nil"/>
              <w:right w:val="nil"/>
            </w:tcBorders>
          </w:tcPr>
          <w:p w14:paraId="071D13EC" w14:textId="0CD81CBD" w:rsidR="00F301C1" w:rsidRPr="00AE429F" w:rsidRDefault="00F301C1" w:rsidP="00B011E4">
            <w:pPr>
              <w:pStyle w:val="Normal6a"/>
            </w:pPr>
            <w:r w:rsidRPr="00AE429F">
              <w:rPr>
                <w:b/>
                <w:i/>
              </w:rPr>
              <w:t>2</w:t>
            </w:r>
            <w:r w:rsidR="00030136">
              <w:rPr>
                <w:b/>
                <w:i/>
              </w:rPr>
              <w:noBreakHyphen/>
            </w:r>
            <w:r w:rsidRPr="00AE429F">
              <w:rPr>
                <w:b/>
                <w:i/>
              </w:rPr>
              <w:t>A.</w:t>
            </w:r>
            <w:r w:rsidRPr="00AE429F">
              <w:tab/>
            </w:r>
            <w:r w:rsidRPr="00AE429F">
              <w:rPr>
                <w:b/>
                <w:i/>
              </w:rPr>
              <w:t>Salienta que a persistente disparidade de género na prestação de cuidados, em que as mulheres realizam de forma desproporcionada atividades de prestação de cuidados informais e formais, aumenta a sua exposição a uma série de desafios em matéria de saúde, incluindo os desafios em matéria de saúde mental;</w:t>
            </w:r>
          </w:p>
        </w:tc>
      </w:tr>
    </w:tbl>
    <w:p w14:paraId="5800206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7E73283" w14:textId="77777777" w:rsidR="00F301C1" w:rsidRPr="00AE429F" w:rsidRDefault="00F301C1" w:rsidP="00F301C1">
      <w:r w:rsidRPr="00AE429F">
        <w:rPr>
          <w:rStyle w:val="HideTWBExt"/>
        </w:rPr>
        <w:t>&lt;/Amend&gt;</w:t>
      </w:r>
    </w:p>
    <w:p w14:paraId="5AAD6A9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210</w:t>
      </w:r>
      <w:r w:rsidRPr="00AE429F">
        <w:rPr>
          <w:rStyle w:val="HideTWBExt"/>
        </w:rPr>
        <w:t>&lt;/NumAm&gt;</w:t>
      </w:r>
    </w:p>
    <w:p w14:paraId="49DFE4AC" w14:textId="15DE1E66" w:rsidR="00F301C1" w:rsidRPr="00AE429F" w:rsidRDefault="00F301C1" w:rsidP="00F301C1">
      <w:pPr>
        <w:pStyle w:val="NormalBold"/>
      </w:pPr>
      <w:r w:rsidRPr="00AE429F">
        <w:rPr>
          <w:rStyle w:val="HideTWBExt"/>
          <w:b w:val="0"/>
        </w:rPr>
        <w:t>&lt;RepeatBlock-By&gt;&lt;Members&gt;</w:t>
      </w:r>
      <w:r w:rsidRPr="00AE429F">
        <w:t>Jagna Marczułajtis</w:t>
      </w:r>
      <w:r w:rsidR="00030136">
        <w:noBreakHyphen/>
      </w:r>
      <w:r w:rsidRPr="00AE429F">
        <w:t>Walczak, Ewa Kopacz, Elżbieta Katarzyna Łukacijewska, Mirosława Nykiel</w:t>
      </w:r>
      <w:r w:rsidRPr="00AE429F">
        <w:rPr>
          <w:rStyle w:val="HideTWBExt"/>
          <w:b w:val="0"/>
        </w:rPr>
        <w:t>&lt;/Members&gt;</w:t>
      </w:r>
    </w:p>
    <w:p w14:paraId="2D5479F2" w14:textId="77777777" w:rsidR="00F301C1" w:rsidRPr="00AE429F" w:rsidRDefault="00F301C1" w:rsidP="00F301C1">
      <w:pPr>
        <w:pStyle w:val="NormalBold"/>
      </w:pPr>
      <w:r w:rsidRPr="00AE429F">
        <w:rPr>
          <w:rStyle w:val="HideTWBExt"/>
          <w:b w:val="0"/>
        </w:rPr>
        <w:t>&lt;/RepeatBlock-By&gt;</w:t>
      </w:r>
    </w:p>
    <w:p w14:paraId="1CD6FC2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E932ED7" w14:textId="2713D800" w:rsidR="00F301C1" w:rsidRPr="00AE429F" w:rsidRDefault="00F301C1" w:rsidP="00F301C1">
      <w:pPr>
        <w:pStyle w:val="NormalBold"/>
      </w:pPr>
      <w:r w:rsidRPr="00AE429F">
        <w:rPr>
          <w:rStyle w:val="HideTWBExt"/>
        </w:rPr>
        <w:t>&lt;Article&gt;</w:t>
      </w:r>
      <w:r w:rsidRPr="00AE429F">
        <w:t>N.º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A13C436" w14:textId="77777777" w:rsidTr="00B011E4">
        <w:trPr>
          <w:trHeight w:hRule="exact" w:val="240"/>
          <w:jc w:val="center"/>
        </w:trPr>
        <w:tc>
          <w:tcPr>
            <w:tcW w:w="9752" w:type="dxa"/>
            <w:gridSpan w:val="2"/>
            <w:tcBorders>
              <w:top w:val="nil"/>
              <w:left w:val="nil"/>
              <w:bottom w:val="nil"/>
              <w:right w:val="nil"/>
            </w:tcBorders>
          </w:tcPr>
          <w:p w14:paraId="6F78D86D" w14:textId="77777777" w:rsidR="00F301C1" w:rsidRPr="00AE429F" w:rsidRDefault="00F301C1" w:rsidP="00B011E4"/>
        </w:tc>
      </w:tr>
      <w:tr w:rsidR="00F301C1" w:rsidRPr="00AE429F" w14:paraId="056DB88B" w14:textId="77777777" w:rsidTr="00B011E4">
        <w:trPr>
          <w:trHeight w:val="240"/>
          <w:jc w:val="center"/>
        </w:trPr>
        <w:tc>
          <w:tcPr>
            <w:tcW w:w="4876" w:type="dxa"/>
            <w:tcBorders>
              <w:top w:val="nil"/>
              <w:left w:val="nil"/>
              <w:bottom w:val="nil"/>
              <w:right w:val="nil"/>
            </w:tcBorders>
          </w:tcPr>
          <w:p w14:paraId="335B13C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81269B2" w14:textId="77777777" w:rsidR="00F301C1" w:rsidRPr="00AE429F" w:rsidRDefault="00F301C1" w:rsidP="00B011E4">
            <w:pPr>
              <w:pStyle w:val="AmColumnHeading"/>
            </w:pPr>
            <w:r w:rsidRPr="00AE429F">
              <w:t>Alteração</w:t>
            </w:r>
          </w:p>
        </w:tc>
      </w:tr>
      <w:tr w:rsidR="00F301C1" w:rsidRPr="00AE429F" w14:paraId="447FE067" w14:textId="77777777" w:rsidTr="00B011E4">
        <w:trPr>
          <w:jc w:val="center"/>
        </w:trPr>
        <w:tc>
          <w:tcPr>
            <w:tcW w:w="4876" w:type="dxa"/>
            <w:tcBorders>
              <w:top w:val="nil"/>
              <w:left w:val="nil"/>
              <w:bottom w:val="nil"/>
              <w:right w:val="nil"/>
            </w:tcBorders>
          </w:tcPr>
          <w:p w14:paraId="5D4D6F08" w14:textId="77777777" w:rsidR="00F301C1" w:rsidRPr="00AE429F" w:rsidRDefault="00F301C1" w:rsidP="00B011E4">
            <w:pPr>
              <w:pStyle w:val="Normal6a"/>
            </w:pPr>
          </w:p>
        </w:tc>
        <w:tc>
          <w:tcPr>
            <w:tcW w:w="4876" w:type="dxa"/>
            <w:tcBorders>
              <w:top w:val="nil"/>
              <w:left w:val="nil"/>
              <w:bottom w:val="nil"/>
              <w:right w:val="nil"/>
            </w:tcBorders>
          </w:tcPr>
          <w:p w14:paraId="7EA96B22" w14:textId="511AF94E" w:rsidR="00F301C1" w:rsidRPr="00AE429F" w:rsidRDefault="00F301C1" w:rsidP="00B011E4">
            <w:pPr>
              <w:pStyle w:val="Normal6a"/>
            </w:pPr>
            <w:r w:rsidRPr="00AE429F">
              <w:rPr>
                <w:b/>
                <w:i/>
              </w:rPr>
              <w:t>2</w:t>
            </w:r>
            <w:r w:rsidR="00030136">
              <w:rPr>
                <w:b/>
                <w:i/>
              </w:rPr>
              <w:noBreakHyphen/>
            </w:r>
            <w:r w:rsidRPr="00AE429F">
              <w:rPr>
                <w:b/>
                <w:i/>
              </w:rPr>
              <w:t>A.</w:t>
            </w:r>
            <w:r w:rsidRPr="00AE429F">
              <w:tab/>
            </w:r>
            <w:r w:rsidRPr="00AE429F">
              <w:rPr>
                <w:b/>
                <w:i/>
              </w:rPr>
              <w:t>Chama a atenção, em particular, para a necessidade de programas de deteção precoce e de rastreio preventivo para as mulheres com deficiência, a fim de evitar complicações de saúde adicionais;</w:t>
            </w:r>
          </w:p>
        </w:tc>
      </w:tr>
    </w:tbl>
    <w:p w14:paraId="78D09C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60BB0E4" w14:textId="77777777" w:rsidR="00F301C1" w:rsidRPr="00AE429F" w:rsidRDefault="00F301C1" w:rsidP="00F301C1">
      <w:r w:rsidRPr="00AE429F">
        <w:rPr>
          <w:rStyle w:val="HideTWBExt"/>
        </w:rPr>
        <w:t>&lt;/Amend&gt;</w:t>
      </w:r>
    </w:p>
    <w:p w14:paraId="46C3D3A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211</w:t>
      </w:r>
      <w:r w:rsidRPr="00AE429F">
        <w:rPr>
          <w:rStyle w:val="HideTWBExt"/>
        </w:rPr>
        <w:t>&lt;/NumAm&gt;</w:t>
      </w:r>
    </w:p>
    <w:p w14:paraId="619BCE50"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3146BDB0" w14:textId="77777777" w:rsidR="00F301C1" w:rsidRPr="00AE429F" w:rsidRDefault="00F301C1" w:rsidP="00F301C1">
      <w:pPr>
        <w:pStyle w:val="NormalBold"/>
      </w:pPr>
      <w:r w:rsidRPr="00AE429F">
        <w:rPr>
          <w:rStyle w:val="HideTWBExt"/>
          <w:b w:val="0"/>
        </w:rPr>
        <w:t>&lt;/RepeatBlock-By&gt;</w:t>
      </w:r>
    </w:p>
    <w:p w14:paraId="01E7CEA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4EE80C1" w14:textId="7A5626A8" w:rsidR="00F301C1" w:rsidRPr="00AE429F" w:rsidRDefault="00F301C1" w:rsidP="00F301C1">
      <w:pPr>
        <w:pStyle w:val="NormalBold"/>
      </w:pPr>
      <w:r w:rsidRPr="00AE429F">
        <w:rPr>
          <w:rStyle w:val="HideTWBExt"/>
        </w:rPr>
        <w:t>&lt;Article&gt;</w:t>
      </w:r>
      <w:r w:rsidRPr="00AE429F">
        <w:t>N.º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B4F1F2" w14:textId="77777777" w:rsidTr="00B011E4">
        <w:trPr>
          <w:trHeight w:hRule="exact" w:val="240"/>
          <w:jc w:val="center"/>
        </w:trPr>
        <w:tc>
          <w:tcPr>
            <w:tcW w:w="9752" w:type="dxa"/>
            <w:gridSpan w:val="2"/>
            <w:tcBorders>
              <w:top w:val="nil"/>
              <w:left w:val="nil"/>
              <w:bottom w:val="nil"/>
              <w:right w:val="nil"/>
            </w:tcBorders>
          </w:tcPr>
          <w:p w14:paraId="3CCE4189" w14:textId="77777777" w:rsidR="00F301C1" w:rsidRPr="00AE429F" w:rsidRDefault="00F301C1" w:rsidP="00B011E4"/>
        </w:tc>
      </w:tr>
      <w:tr w:rsidR="00F301C1" w:rsidRPr="00AE429F" w14:paraId="48D32261" w14:textId="77777777" w:rsidTr="00B011E4">
        <w:trPr>
          <w:trHeight w:val="240"/>
          <w:jc w:val="center"/>
        </w:trPr>
        <w:tc>
          <w:tcPr>
            <w:tcW w:w="4876" w:type="dxa"/>
            <w:tcBorders>
              <w:top w:val="nil"/>
              <w:left w:val="nil"/>
              <w:bottom w:val="nil"/>
              <w:right w:val="nil"/>
            </w:tcBorders>
          </w:tcPr>
          <w:p w14:paraId="6BB2AE3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D1B9D6" w14:textId="77777777" w:rsidR="00F301C1" w:rsidRPr="00AE429F" w:rsidRDefault="00F301C1" w:rsidP="00B011E4">
            <w:pPr>
              <w:pStyle w:val="AmColumnHeading"/>
            </w:pPr>
            <w:r w:rsidRPr="00AE429F">
              <w:t>Alteração</w:t>
            </w:r>
          </w:p>
        </w:tc>
      </w:tr>
      <w:tr w:rsidR="00F301C1" w:rsidRPr="00AE429F" w14:paraId="59B7CB60" w14:textId="77777777" w:rsidTr="00B011E4">
        <w:trPr>
          <w:jc w:val="center"/>
        </w:trPr>
        <w:tc>
          <w:tcPr>
            <w:tcW w:w="4876" w:type="dxa"/>
            <w:tcBorders>
              <w:top w:val="nil"/>
              <w:left w:val="nil"/>
              <w:bottom w:val="nil"/>
              <w:right w:val="nil"/>
            </w:tcBorders>
          </w:tcPr>
          <w:p w14:paraId="66DAC2B2" w14:textId="77777777" w:rsidR="00F301C1" w:rsidRPr="00AE429F" w:rsidRDefault="00F301C1" w:rsidP="00B011E4">
            <w:pPr>
              <w:pStyle w:val="Normal6a"/>
            </w:pPr>
          </w:p>
        </w:tc>
        <w:tc>
          <w:tcPr>
            <w:tcW w:w="4876" w:type="dxa"/>
            <w:tcBorders>
              <w:top w:val="nil"/>
              <w:left w:val="nil"/>
              <w:bottom w:val="nil"/>
              <w:right w:val="nil"/>
            </w:tcBorders>
          </w:tcPr>
          <w:p w14:paraId="716C103C" w14:textId="2525D508" w:rsidR="00F301C1" w:rsidRPr="00AE429F" w:rsidRDefault="00F301C1" w:rsidP="00B011E4">
            <w:pPr>
              <w:pStyle w:val="Normal6a"/>
            </w:pPr>
            <w:r w:rsidRPr="00AE429F">
              <w:rPr>
                <w:b/>
                <w:i/>
              </w:rPr>
              <w:t>2</w:t>
            </w:r>
            <w:r w:rsidR="00030136">
              <w:rPr>
                <w:b/>
                <w:i/>
              </w:rPr>
              <w:noBreakHyphen/>
            </w:r>
            <w:r w:rsidRPr="00AE429F">
              <w:rPr>
                <w:b/>
                <w:i/>
              </w:rPr>
              <w:t>A.</w:t>
            </w:r>
            <w:r w:rsidRPr="00AE429F">
              <w:tab/>
            </w:r>
            <w:r w:rsidRPr="00AE429F">
              <w:rPr>
                <w:b/>
                <w:i/>
              </w:rPr>
              <w:t xml:space="preserve">Salienta a necessidade de reforçar a investigação sobre doenças e problemas de saúde relacionados com o corpo feminino, como a endometriose, a </w:t>
            </w:r>
            <w:r w:rsidRPr="00AE429F">
              <w:rPr>
                <w:b/>
                <w:i/>
              </w:rPr>
              <w:lastRenderedPageBreak/>
              <w:t>vestibulodinia, a menopausa e a dismenorreia;</w:t>
            </w:r>
          </w:p>
        </w:tc>
      </w:tr>
    </w:tbl>
    <w:p w14:paraId="7B020C3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89AD0B4" w14:textId="77777777" w:rsidR="00F301C1" w:rsidRPr="00AE429F" w:rsidRDefault="00F301C1" w:rsidP="00F301C1">
      <w:r w:rsidRPr="00AE429F">
        <w:rPr>
          <w:rStyle w:val="HideTWBExt"/>
        </w:rPr>
        <w:t>&lt;/Amend&gt;</w:t>
      </w:r>
    </w:p>
    <w:p w14:paraId="325CE0E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212</w:t>
      </w:r>
      <w:r w:rsidRPr="00AE429F">
        <w:rPr>
          <w:rStyle w:val="HideTWBExt"/>
        </w:rPr>
        <w:t>&lt;/NumAm&gt;</w:t>
      </w:r>
    </w:p>
    <w:p w14:paraId="302E086B"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105B14F" w14:textId="77777777" w:rsidR="00F301C1" w:rsidRPr="00AE429F" w:rsidRDefault="00F301C1" w:rsidP="00F301C1">
      <w:pPr>
        <w:pStyle w:val="NormalBold"/>
      </w:pPr>
      <w:r w:rsidRPr="00AE429F">
        <w:rPr>
          <w:rStyle w:val="HideTWBExt"/>
          <w:b w:val="0"/>
        </w:rPr>
        <w:t>&lt;/RepeatBlock-By&gt;</w:t>
      </w:r>
    </w:p>
    <w:p w14:paraId="027005A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E94DAEA" w14:textId="0418E294" w:rsidR="00F301C1" w:rsidRPr="00AE429F" w:rsidRDefault="00F301C1" w:rsidP="00F301C1">
      <w:pPr>
        <w:pStyle w:val="NormalBold"/>
      </w:pPr>
      <w:r w:rsidRPr="00AE429F">
        <w:rPr>
          <w:rStyle w:val="HideTWBExt"/>
        </w:rPr>
        <w:t>&lt;Article&gt;</w:t>
      </w:r>
      <w:r w:rsidRPr="00AE429F">
        <w:t>N.º 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3A75617" w14:textId="77777777" w:rsidTr="00B011E4">
        <w:trPr>
          <w:trHeight w:hRule="exact" w:val="240"/>
          <w:jc w:val="center"/>
        </w:trPr>
        <w:tc>
          <w:tcPr>
            <w:tcW w:w="9752" w:type="dxa"/>
            <w:gridSpan w:val="2"/>
            <w:tcBorders>
              <w:top w:val="nil"/>
              <w:left w:val="nil"/>
              <w:bottom w:val="nil"/>
              <w:right w:val="nil"/>
            </w:tcBorders>
          </w:tcPr>
          <w:p w14:paraId="4F9F0C4A" w14:textId="77777777" w:rsidR="00F301C1" w:rsidRPr="00AE429F" w:rsidRDefault="00F301C1" w:rsidP="00B011E4"/>
        </w:tc>
      </w:tr>
      <w:tr w:rsidR="00F301C1" w:rsidRPr="00AE429F" w14:paraId="41206C8F" w14:textId="77777777" w:rsidTr="00B011E4">
        <w:trPr>
          <w:trHeight w:val="240"/>
          <w:jc w:val="center"/>
        </w:trPr>
        <w:tc>
          <w:tcPr>
            <w:tcW w:w="4876" w:type="dxa"/>
            <w:tcBorders>
              <w:top w:val="nil"/>
              <w:left w:val="nil"/>
              <w:bottom w:val="nil"/>
              <w:right w:val="nil"/>
            </w:tcBorders>
          </w:tcPr>
          <w:p w14:paraId="659E76B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B3D1377" w14:textId="77777777" w:rsidR="00F301C1" w:rsidRPr="00AE429F" w:rsidRDefault="00F301C1" w:rsidP="00B011E4">
            <w:pPr>
              <w:pStyle w:val="AmColumnHeading"/>
            </w:pPr>
            <w:r w:rsidRPr="00AE429F">
              <w:t>Alteração</w:t>
            </w:r>
          </w:p>
        </w:tc>
      </w:tr>
      <w:tr w:rsidR="00F301C1" w:rsidRPr="00AE429F" w14:paraId="76BEA99E" w14:textId="77777777" w:rsidTr="00B011E4">
        <w:trPr>
          <w:jc w:val="center"/>
        </w:trPr>
        <w:tc>
          <w:tcPr>
            <w:tcW w:w="4876" w:type="dxa"/>
            <w:tcBorders>
              <w:top w:val="nil"/>
              <w:left w:val="nil"/>
              <w:bottom w:val="nil"/>
              <w:right w:val="nil"/>
            </w:tcBorders>
          </w:tcPr>
          <w:p w14:paraId="13F189DC" w14:textId="77777777" w:rsidR="00F301C1" w:rsidRPr="00AE429F" w:rsidRDefault="00F301C1" w:rsidP="00B011E4">
            <w:pPr>
              <w:pStyle w:val="Normal6a"/>
            </w:pPr>
          </w:p>
        </w:tc>
        <w:tc>
          <w:tcPr>
            <w:tcW w:w="4876" w:type="dxa"/>
            <w:tcBorders>
              <w:top w:val="nil"/>
              <w:left w:val="nil"/>
              <w:bottom w:val="nil"/>
              <w:right w:val="nil"/>
            </w:tcBorders>
          </w:tcPr>
          <w:p w14:paraId="34428395" w14:textId="5826AFB8" w:rsidR="00F301C1" w:rsidRPr="00AE429F" w:rsidRDefault="00F301C1" w:rsidP="00B011E4">
            <w:pPr>
              <w:pStyle w:val="Normal6a"/>
            </w:pPr>
            <w:r w:rsidRPr="00AE429F">
              <w:rPr>
                <w:b/>
                <w:i/>
              </w:rPr>
              <w:t>2</w:t>
            </w:r>
            <w:r w:rsidR="00030136">
              <w:rPr>
                <w:b/>
                <w:i/>
              </w:rPr>
              <w:noBreakHyphen/>
            </w:r>
            <w:r w:rsidRPr="00AE429F">
              <w:rPr>
                <w:b/>
                <w:i/>
              </w:rPr>
              <w:t>B.</w:t>
            </w:r>
            <w:r w:rsidRPr="00AE429F">
              <w:tab/>
            </w:r>
            <w:r w:rsidRPr="00AE429F">
              <w:rPr>
                <w:b/>
                <w:i/>
              </w:rPr>
              <w:t>Salienta que o acesso aos cuidados é limitado para as mulheres que enfrentam discriminação cruzada, incluindo as mulheres com deficiência, as mulheres migrantes e refugiadas, as mulheres racializadas e pertencentes a minorias étnicas, as mulheres LBTQI+, as mulheres ciganas, as mulheres idosas, as mulheres que vivem em situação de pobreza, as mulheres sem documentos, as mulheres rurais, as mulheres privadas de liberdade e as sobreviventes de violência baseada no género;</w:t>
            </w:r>
          </w:p>
        </w:tc>
      </w:tr>
    </w:tbl>
    <w:p w14:paraId="0B7DFEF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BAB5192" w14:textId="77777777" w:rsidR="00F301C1" w:rsidRPr="00AE429F" w:rsidRDefault="00F301C1" w:rsidP="00F301C1">
      <w:r w:rsidRPr="00AE429F">
        <w:rPr>
          <w:rStyle w:val="HideTWBExt"/>
        </w:rPr>
        <w:t>&lt;/Amend&gt;</w:t>
      </w:r>
    </w:p>
    <w:p w14:paraId="536B345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213</w:t>
      </w:r>
      <w:r w:rsidRPr="00AE429F">
        <w:rPr>
          <w:rStyle w:val="HideTWBExt"/>
        </w:rPr>
        <w:t>&lt;/NumAm&gt;</w:t>
      </w:r>
    </w:p>
    <w:p w14:paraId="52C2E636" w14:textId="53BD9CB7"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A068DD8" w14:textId="77777777" w:rsidR="00F301C1" w:rsidRPr="00AE429F" w:rsidRDefault="00F301C1" w:rsidP="00F301C1">
      <w:pPr>
        <w:pStyle w:val="NormalBold"/>
      </w:pPr>
      <w:r w:rsidRPr="00AE429F">
        <w:rPr>
          <w:rStyle w:val="HideTWBExt"/>
          <w:b w:val="0"/>
        </w:rPr>
        <w:t>&lt;/RepeatBlock-By&gt;</w:t>
      </w:r>
    </w:p>
    <w:p w14:paraId="087C645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226BBF" w14:textId="1246EFAE" w:rsidR="00F301C1" w:rsidRPr="00AE429F" w:rsidRDefault="00F301C1" w:rsidP="00F301C1">
      <w:pPr>
        <w:pStyle w:val="NormalBold"/>
      </w:pPr>
      <w:r w:rsidRPr="00AE429F">
        <w:rPr>
          <w:rStyle w:val="HideTWBExt"/>
        </w:rPr>
        <w:t>&lt;Article&gt;</w:t>
      </w:r>
      <w:r w:rsidRPr="00AE429F">
        <w:t>N.º 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6ABF711" w14:textId="77777777" w:rsidTr="00B011E4">
        <w:trPr>
          <w:trHeight w:hRule="exact" w:val="240"/>
          <w:jc w:val="center"/>
        </w:trPr>
        <w:tc>
          <w:tcPr>
            <w:tcW w:w="9752" w:type="dxa"/>
            <w:gridSpan w:val="2"/>
            <w:tcBorders>
              <w:top w:val="nil"/>
              <w:left w:val="nil"/>
              <w:bottom w:val="nil"/>
              <w:right w:val="nil"/>
            </w:tcBorders>
          </w:tcPr>
          <w:p w14:paraId="6E8C47D0" w14:textId="77777777" w:rsidR="00F301C1" w:rsidRPr="00AE429F" w:rsidRDefault="00F301C1" w:rsidP="00B011E4"/>
        </w:tc>
      </w:tr>
      <w:tr w:rsidR="00F301C1" w:rsidRPr="00AE429F" w14:paraId="2F55D822" w14:textId="77777777" w:rsidTr="00B011E4">
        <w:trPr>
          <w:trHeight w:val="240"/>
          <w:jc w:val="center"/>
        </w:trPr>
        <w:tc>
          <w:tcPr>
            <w:tcW w:w="4876" w:type="dxa"/>
            <w:tcBorders>
              <w:top w:val="nil"/>
              <w:left w:val="nil"/>
              <w:bottom w:val="nil"/>
              <w:right w:val="nil"/>
            </w:tcBorders>
          </w:tcPr>
          <w:p w14:paraId="5E320E6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1608833" w14:textId="77777777" w:rsidR="00F301C1" w:rsidRPr="00AE429F" w:rsidRDefault="00F301C1" w:rsidP="00B011E4">
            <w:pPr>
              <w:pStyle w:val="AmColumnHeading"/>
            </w:pPr>
            <w:r w:rsidRPr="00AE429F">
              <w:t>Alteração</w:t>
            </w:r>
          </w:p>
        </w:tc>
      </w:tr>
      <w:tr w:rsidR="00F301C1" w:rsidRPr="00AE429F" w14:paraId="33AAA4E9" w14:textId="77777777" w:rsidTr="00B011E4">
        <w:trPr>
          <w:jc w:val="center"/>
        </w:trPr>
        <w:tc>
          <w:tcPr>
            <w:tcW w:w="4876" w:type="dxa"/>
            <w:tcBorders>
              <w:top w:val="nil"/>
              <w:left w:val="nil"/>
              <w:bottom w:val="nil"/>
              <w:right w:val="nil"/>
            </w:tcBorders>
          </w:tcPr>
          <w:p w14:paraId="0B514E65" w14:textId="77777777" w:rsidR="00F301C1" w:rsidRPr="00AE429F" w:rsidRDefault="00F301C1" w:rsidP="00B011E4">
            <w:pPr>
              <w:pStyle w:val="Normal6a"/>
            </w:pPr>
          </w:p>
        </w:tc>
        <w:tc>
          <w:tcPr>
            <w:tcW w:w="4876" w:type="dxa"/>
            <w:tcBorders>
              <w:top w:val="nil"/>
              <w:left w:val="nil"/>
              <w:bottom w:val="nil"/>
              <w:right w:val="nil"/>
            </w:tcBorders>
          </w:tcPr>
          <w:p w14:paraId="49393B74" w14:textId="4580472F" w:rsidR="00F301C1" w:rsidRPr="00AE429F" w:rsidRDefault="00F301C1" w:rsidP="00B011E4">
            <w:pPr>
              <w:pStyle w:val="Normal6a"/>
            </w:pPr>
            <w:r w:rsidRPr="00AE429F">
              <w:rPr>
                <w:b/>
                <w:i/>
              </w:rPr>
              <w:t>2</w:t>
            </w:r>
            <w:r w:rsidR="00030136">
              <w:rPr>
                <w:b/>
                <w:i/>
              </w:rPr>
              <w:noBreakHyphen/>
            </w:r>
            <w:r w:rsidRPr="00AE429F">
              <w:rPr>
                <w:b/>
                <w:i/>
              </w:rPr>
              <w:t>B.</w:t>
            </w:r>
            <w:r w:rsidRPr="00AE429F">
              <w:tab/>
            </w:r>
            <w:r w:rsidRPr="00AE429F">
              <w:rPr>
                <w:b/>
                <w:i/>
              </w:rPr>
              <w:t xml:space="preserve">Insta a Comissão a abordar as disparidades geográficas no acesso ao diagnóstico e ao tratamento de doenças específicas de género, que afetam particularmente as mulheres nas regiões rurais, remotas e economicamente </w:t>
            </w:r>
            <w:r w:rsidRPr="00AE429F">
              <w:rPr>
                <w:b/>
                <w:i/>
              </w:rPr>
              <w:lastRenderedPageBreak/>
              <w:t>desfavorecidas, através de mecanismos de coordenação, financiamento e partilha de conhecimentos a nível da UE;</w:t>
            </w:r>
          </w:p>
        </w:tc>
      </w:tr>
    </w:tbl>
    <w:p w14:paraId="34855B5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B0D99CD" w14:textId="77777777" w:rsidR="00F301C1" w:rsidRPr="00AE429F" w:rsidRDefault="00F301C1" w:rsidP="00F301C1">
      <w:r w:rsidRPr="00AE429F">
        <w:rPr>
          <w:rStyle w:val="HideTWBExt"/>
        </w:rPr>
        <w:t>&lt;/Amend&gt;</w:t>
      </w:r>
    </w:p>
    <w:p w14:paraId="7E77319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214</w:t>
      </w:r>
      <w:r w:rsidRPr="00AE429F">
        <w:rPr>
          <w:rStyle w:val="HideTWBExt"/>
        </w:rPr>
        <w:t>&lt;/NumAm&gt;</w:t>
      </w:r>
    </w:p>
    <w:p w14:paraId="3DB6B1F1" w14:textId="23BADD50" w:rsidR="00F301C1" w:rsidRPr="00AE429F" w:rsidRDefault="00F301C1" w:rsidP="00F301C1">
      <w:pPr>
        <w:pStyle w:val="NormalBold"/>
      </w:pPr>
      <w:r w:rsidRPr="00AE429F">
        <w:rPr>
          <w:rStyle w:val="HideTWBExt"/>
          <w:b w:val="0"/>
        </w:rPr>
        <w:t>&lt;RepeatBlock-By&gt;&lt;Members&gt;</w:t>
      </w:r>
      <w:r w:rsidRPr="00AE429F">
        <w:t>Jagna Marczułajtis</w:t>
      </w:r>
      <w:r w:rsidR="00030136">
        <w:noBreakHyphen/>
      </w:r>
      <w:r w:rsidRPr="00AE429F">
        <w:t>Walczak, Ewa Kopacz, Elżbieta Katarzyna Łukacijewska, Mirosława Nykiel</w:t>
      </w:r>
      <w:r w:rsidRPr="00AE429F">
        <w:rPr>
          <w:rStyle w:val="HideTWBExt"/>
          <w:b w:val="0"/>
        </w:rPr>
        <w:t>&lt;/Members&gt;</w:t>
      </w:r>
    </w:p>
    <w:p w14:paraId="24D55207" w14:textId="77777777" w:rsidR="00F301C1" w:rsidRPr="00AE429F" w:rsidRDefault="00F301C1" w:rsidP="00F301C1">
      <w:pPr>
        <w:pStyle w:val="NormalBold"/>
      </w:pPr>
      <w:r w:rsidRPr="00AE429F">
        <w:rPr>
          <w:rStyle w:val="HideTWBExt"/>
          <w:b w:val="0"/>
        </w:rPr>
        <w:t>&lt;/RepeatBlock-By&gt;</w:t>
      </w:r>
    </w:p>
    <w:p w14:paraId="26B8AA7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5705B7E" w14:textId="04F9FF36" w:rsidR="00F301C1" w:rsidRPr="00AE429F" w:rsidRDefault="00F301C1" w:rsidP="00F301C1">
      <w:pPr>
        <w:pStyle w:val="NormalBold"/>
      </w:pPr>
      <w:r w:rsidRPr="00AE429F">
        <w:rPr>
          <w:rStyle w:val="HideTWBExt"/>
        </w:rPr>
        <w:t>&lt;Article&gt;</w:t>
      </w:r>
      <w:r w:rsidRPr="00AE429F">
        <w:t>N.º 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5CE7D7F" w14:textId="77777777" w:rsidTr="00B011E4">
        <w:trPr>
          <w:trHeight w:hRule="exact" w:val="240"/>
          <w:jc w:val="center"/>
        </w:trPr>
        <w:tc>
          <w:tcPr>
            <w:tcW w:w="9752" w:type="dxa"/>
            <w:gridSpan w:val="2"/>
            <w:tcBorders>
              <w:top w:val="nil"/>
              <w:left w:val="nil"/>
              <w:bottom w:val="nil"/>
              <w:right w:val="nil"/>
            </w:tcBorders>
          </w:tcPr>
          <w:p w14:paraId="1272B676" w14:textId="77777777" w:rsidR="00F301C1" w:rsidRPr="00AE429F" w:rsidRDefault="00F301C1" w:rsidP="00B011E4"/>
        </w:tc>
      </w:tr>
      <w:tr w:rsidR="00F301C1" w:rsidRPr="00AE429F" w14:paraId="42AE95B0" w14:textId="77777777" w:rsidTr="00B011E4">
        <w:trPr>
          <w:trHeight w:val="240"/>
          <w:jc w:val="center"/>
        </w:trPr>
        <w:tc>
          <w:tcPr>
            <w:tcW w:w="4876" w:type="dxa"/>
            <w:tcBorders>
              <w:top w:val="nil"/>
              <w:left w:val="nil"/>
              <w:bottom w:val="nil"/>
              <w:right w:val="nil"/>
            </w:tcBorders>
          </w:tcPr>
          <w:p w14:paraId="6DB1468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4EC921F" w14:textId="77777777" w:rsidR="00F301C1" w:rsidRPr="00AE429F" w:rsidRDefault="00F301C1" w:rsidP="00B011E4">
            <w:pPr>
              <w:pStyle w:val="AmColumnHeading"/>
            </w:pPr>
            <w:r w:rsidRPr="00AE429F">
              <w:t>Alteração</w:t>
            </w:r>
          </w:p>
        </w:tc>
      </w:tr>
      <w:tr w:rsidR="00F301C1" w:rsidRPr="00AE429F" w14:paraId="6134DB2C" w14:textId="77777777" w:rsidTr="00B011E4">
        <w:trPr>
          <w:jc w:val="center"/>
        </w:trPr>
        <w:tc>
          <w:tcPr>
            <w:tcW w:w="4876" w:type="dxa"/>
            <w:tcBorders>
              <w:top w:val="nil"/>
              <w:left w:val="nil"/>
              <w:bottom w:val="nil"/>
              <w:right w:val="nil"/>
            </w:tcBorders>
          </w:tcPr>
          <w:p w14:paraId="3EB16664" w14:textId="77777777" w:rsidR="00F301C1" w:rsidRPr="00AE429F" w:rsidRDefault="00F301C1" w:rsidP="00B011E4">
            <w:pPr>
              <w:pStyle w:val="Normal6a"/>
            </w:pPr>
          </w:p>
        </w:tc>
        <w:tc>
          <w:tcPr>
            <w:tcW w:w="4876" w:type="dxa"/>
            <w:tcBorders>
              <w:top w:val="nil"/>
              <w:left w:val="nil"/>
              <w:bottom w:val="nil"/>
              <w:right w:val="nil"/>
            </w:tcBorders>
          </w:tcPr>
          <w:p w14:paraId="36B1E1EC" w14:textId="42943D28" w:rsidR="00F301C1" w:rsidRPr="00AE429F" w:rsidRDefault="00F301C1" w:rsidP="00B011E4">
            <w:pPr>
              <w:pStyle w:val="Normal6a"/>
            </w:pPr>
            <w:r w:rsidRPr="00AE429F">
              <w:rPr>
                <w:b/>
                <w:i/>
              </w:rPr>
              <w:t>2</w:t>
            </w:r>
            <w:r w:rsidR="00030136">
              <w:rPr>
                <w:b/>
                <w:i/>
              </w:rPr>
              <w:noBreakHyphen/>
            </w:r>
            <w:r w:rsidRPr="00AE429F">
              <w:rPr>
                <w:b/>
                <w:i/>
              </w:rPr>
              <w:t>B.</w:t>
            </w:r>
            <w:r w:rsidRPr="00AE429F">
              <w:tab/>
            </w:r>
            <w:r w:rsidRPr="00AE429F">
              <w:rPr>
                <w:b/>
                <w:i/>
              </w:rPr>
              <w:t>Salienta que as mulheres estão expostas a condições de saúde decorrentes da prestação de cuidados a longo prazo a crianças, idosos e pessoas com deficiência; sublinha a importância de promover uma distribuição justa e equitativa das responsabilidades de prestação de cuidados;</w:t>
            </w:r>
          </w:p>
        </w:tc>
      </w:tr>
    </w:tbl>
    <w:p w14:paraId="43C908E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267E25C" w14:textId="77777777" w:rsidR="00F301C1" w:rsidRPr="00AE429F" w:rsidRDefault="00F301C1" w:rsidP="00F301C1">
      <w:r w:rsidRPr="00AE429F">
        <w:rPr>
          <w:rStyle w:val="HideTWBExt"/>
        </w:rPr>
        <w:t>&lt;/Amend&gt;</w:t>
      </w:r>
    </w:p>
    <w:p w14:paraId="3B46B9E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215</w:t>
      </w:r>
      <w:r w:rsidRPr="00AE429F">
        <w:rPr>
          <w:rStyle w:val="HideTWBExt"/>
        </w:rPr>
        <w:t>&lt;/NumAm&gt;</w:t>
      </w:r>
    </w:p>
    <w:p w14:paraId="2356505F" w14:textId="792DF723"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1561F9C" w14:textId="77777777" w:rsidR="00F301C1" w:rsidRPr="00AE429F" w:rsidRDefault="00F301C1" w:rsidP="00F301C1">
      <w:pPr>
        <w:pStyle w:val="NormalBold"/>
      </w:pPr>
      <w:r w:rsidRPr="00AE429F">
        <w:rPr>
          <w:rStyle w:val="HideTWBExt"/>
          <w:b w:val="0"/>
        </w:rPr>
        <w:t>&lt;/RepeatBlock-By&gt;</w:t>
      </w:r>
    </w:p>
    <w:p w14:paraId="2007680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72DE161" w14:textId="7FA809E1" w:rsidR="00F301C1" w:rsidRPr="00AE429F" w:rsidRDefault="00F301C1" w:rsidP="00F301C1">
      <w:pPr>
        <w:pStyle w:val="NormalBold"/>
      </w:pPr>
      <w:r w:rsidRPr="00AE429F">
        <w:rPr>
          <w:rStyle w:val="HideTWBExt"/>
        </w:rPr>
        <w:t>&lt;Article&gt;</w:t>
      </w:r>
      <w:r w:rsidRPr="00AE429F">
        <w:t>N.º 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4CC1CF7" w14:textId="77777777" w:rsidTr="00B011E4">
        <w:trPr>
          <w:trHeight w:hRule="exact" w:val="240"/>
          <w:jc w:val="center"/>
        </w:trPr>
        <w:tc>
          <w:tcPr>
            <w:tcW w:w="9752" w:type="dxa"/>
            <w:gridSpan w:val="2"/>
            <w:tcBorders>
              <w:top w:val="nil"/>
              <w:left w:val="nil"/>
              <w:bottom w:val="nil"/>
              <w:right w:val="nil"/>
            </w:tcBorders>
          </w:tcPr>
          <w:p w14:paraId="162C191D" w14:textId="77777777" w:rsidR="00F301C1" w:rsidRPr="00AE429F" w:rsidRDefault="00F301C1" w:rsidP="00B011E4"/>
        </w:tc>
      </w:tr>
      <w:tr w:rsidR="00F301C1" w:rsidRPr="00AE429F" w14:paraId="7F544DB5" w14:textId="77777777" w:rsidTr="00B011E4">
        <w:trPr>
          <w:trHeight w:val="240"/>
          <w:jc w:val="center"/>
        </w:trPr>
        <w:tc>
          <w:tcPr>
            <w:tcW w:w="4876" w:type="dxa"/>
            <w:tcBorders>
              <w:top w:val="nil"/>
              <w:left w:val="nil"/>
              <w:bottom w:val="nil"/>
              <w:right w:val="nil"/>
            </w:tcBorders>
          </w:tcPr>
          <w:p w14:paraId="158008C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BDC5922" w14:textId="77777777" w:rsidR="00F301C1" w:rsidRPr="00AE429F" w:rsidRDefault="00F301C1" w:rsidP="00B011E4">
            <w:pPr>
              <w:pStyle w:val="AmColumnHeading"/>
            </w:pPr>
            <w:r w:rsidRPr="00AE429F">
              <w:t>Alteração</w:t>
            </w:r>
          </w:p>
        </w:tc>
      </w:tr>
      <w:tr w:rsidR="00F301C1" w:rsidRPr="00AE429F" w14:paraId="1F52DCDA" w14:textId="77777777" w:rsidTr="00B011E4">
        <w:trPr>
          <w:jc w:val="center"/>
        </w:trPr>
        <w:tc>
          <w:tcPr>
            <w:tcW w:w="4876" w:type="dxa"/>
            <w:tcBorders>
              <w:top w:val="nil"/>
              <w:left w:val="nil"/>
              <w:bottom w:val="nil"/>
              <w:right w:val="nil"/>
            </w:tcBorders>
          </w:tcPr>
          <w:p w14:paraId="6036095F" w14:textId="77777777" w:rsidR="00F301C1" w:rsidRPr="00AE429F" w:rsidRDefault="00F301C1" w:rsidP="00B011E4">
            <w:pPr>
              <w:pStyle w:val="Normal6a"/>
            </w:pPr>
          </w:p>
        </w:tc>
        <w:tc>
          <w:tcPr>
            <w:tcW w:w="4876" w:type="dxa"/>
            <w:tcBorders>
              <w:top w:val="nil"/>
              <w:left w:val="nil"/>
              <w:bottom w:val="nil"/>
              <w:right w:val="nil"/>
            </w:tcBorders>
          </w:tcPr>
          <w:p w14:paraId="14125BA7" w14:textId="6D3D6065" w:rsidR="00F301C1" w:rsidRPr="00AE429F" w:rsidRDefault="00F301C1" w:rsidP="00B011E4">
            <w:pPr>
              <w:pStyle w:val="Normal6a"/>
            </w:pPr>
            <w:r w:rsidRPr="00AE429F">
              <w:rPr>
                <w:b/>
                <w:i/>
              </w:rPr>
              <w:t>2</w:t>
            </w:r>
            <w:r w:rsidR="00030136">
              <w:rPr>
                <w:b/>
                <w:i/>
              </w:rPr>
              <w:noBreakHyphen/>
            </w:r>
            <w:r w:rsidRPr="00AE429F">
              <w:rPr>
                <w:b/>
                <w:i/>
              </w:rPr>
              <w:t>B.</w:t>
            </w:r>
            <w:r w:rsidRPr="00AE429F">
              <w:tab/>
            </w:r>
            <w:r w:rsidRPr="00AE429F">
              <w:rPr>
                <w:b/>
                <w:i/>
              </w:rPr>
              <w:t>Salienta a necessidade de combater as múltiplas desigualdades enfrentadas pelas mulheres e raparigas vulneráveis no acesso aos serviços de saúde, incluindo as mulheres com deficiência, as mulheres oriundas de meios desfavorecidos e as que vivem em contextos institucionais;</w:t>
            </w:r>
          </w:p>
        </w:tc>
      </w:tr>
    </w:tbl>
    <w:p w14:paraId="48EF601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246952C" w14:textId="77777777" w:rsidR="00F301C1" w:rsidRPr="00AE429F" w:rsidRDefault="00F301C1" w:rsidP="00F301C1">
      <w:r w:rsidRPr="00AE429F">
        <w:rPr>
          <w:rStyle w:val="HideTWBExt"/>
        </w:rPr>
        <w:t>&lt;/Amend&gt;</w:t>
      </w:r>
    </w:p>
    <w:p w14:paraId="3AF6FD9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216</w:t>
      </w:r>
      <w:r w:rsidRPr="00AE429F">
        <w:rPr>
          <w:rStyle w:val="HideTWBExt"/>
        </w:rPr>
        <w:t>&lt;/NumAm&gt;</w:t>
      </w:r>
    </w:p>
    <w:p w14:paraId="306C386B"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42BD262E" w14:textId="77777777" w:rsidR="00F301C1" w:rsidRPr="00AE429F" w:rsidRDefault="00F301C1" w:rsidP="00F301C1">
      <w:pPr>
        <w:pStyle w:val="NormalBold"/>
      </w:pPr>
      <w:r w:rsidRPr="00AE429F">
        <w:rPr>
          <w:rStyle w:val="HideTWBExt"/>
          <w:b w:val="0"/>
        </w:rPr>
        <w:t>&lt;/RepeatBlock-By&gt;</w:t>
      </w:r>
    </w:p>
    <w:p w14:paraId="6D6E8D3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52CADBB" w14:textId="5586E851" w:rsidR="00F301C1" w:rsidRPr="00AE429F" w:rsidRDefault="00F301C1" w:rsidP="00F301C1">
      <w:pPr>
        <w:pStyle w:val="NormalBold"/>
      </w:pPr>
      <w:r w:rsidRPr="00AE429F">
        <w:rPr>
          <w:rStyle w:val="HideTWBExt"/>
        </w:rPr>
        <w:t>&lt;Article&gt;</w:t>
      </w:r>
      <w:r w:rsidRPr="00AE429F">
        <w:t>N.º 2</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90CD40C" w14:textId="77777777" w:rsidTr="00B011E4">
        <w:trPr>
          <w:trHeight w:hRule="exact" w:val="240"/>
          <w:jc w:val="center"/>
        </w:trPr>
        <w:tc>
          <w:tcPr>
            <w:tcW w:w="9752" w:type="dxa"/>
            <w:gridSpan w:val="2"/>
            <w:tcBorders>
              <w:top w:val="nil"/>
              <w:left w:val="nil"/>
              <w:bottom w:val="nil"/>
              <w:right w:val="nil"/>
            </w:tcBorders>
          </w:tcPr>
          <w:p w14:paraId="5E11B9AC" w14:textId="77777777" w:rsidR="00F301C1" w:rsidRPr="00AE429F" w:rsidRDefault="00F301C1" w:rsidP="00B011E4"/>
        </w:tc>
      </w:tr>
      <w:tr w:rsidR="00F301C1" w:rsidRPr="00AE429F" w14:paraId="696DEAC6" w14:textId="77777777" w:rsidTr="00B011E4">
        <w:trPr>
          <w:trHeight w:val="240"/>
          <w:jc w:val="center"/>
        </w:trPr>
        <w:tc>
          <w:tcPr>
            <w:tcW w:w="4876" w:type="dxa"/>
            <w:tcBorders>
              <w:top w:val="nil"/>
              <w:left w:val="nil"/>
              <w:bottom w:val="nil"/>
              <w:right w:val="nil"/>
            </w:tcBorders>
          </w:tcPr>
          <w:p w14:paraId="2C2FC50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A649E7" w14:textId="77777777" w:rsidR="00F301C1" w:rsidRPr="00AE429F" w:rsidRDefault="00F301C1" w:rsidP="00B011E4">
            <w:pPr>
              <w:pStyle w:val="AmColumnHeading"/>
            </w:pPr>
            <w:r w:rsidRPr="00AE429F">
              <w:t>Alteração</w:t>
            </w:r>
          </w:p>
        </w:tc>
      </w:tr>
      <w:tr w:rsidR="00F301C1" w:rsidRPr="00AE429F" w14:paraId="27258ABA" w14:textId="77777777" w:rsidTr="00B011E4">
        <w:trPr>
          <w:jc w:val="center"/>
        </w:trPr>
        <w:tc>
          <w:tcPr>
            <w:tcW w:w="4876" w:type="dxa"/>
            <w:tcBorders>
              <w:top w:val="nil"/>
              <w:left w:val="nil"/>
              <w:bottom w:val="nil"/>
              <w:right w:val="nil"/>
            </w:tcBorders>
          </w:tcPr>
          <w:p w14:paraId="38D48F30" w14:textId="77777777" w:rsidR="00F301C1" w:rsidRPr="00AE429F" w:rsidRDefault="00F301C1" w:rsidP="00B011E4">
            <w:pPr>
              <w:pStyle w:val="Normal6a"/>
            </w:pPr>
          </w:p>
        </w:tc>
        <w:tc>
          <w:tcPr>
            <w:tcW w:w="4876" w:type="dxa"/>
            <w:tcBorders>
              <w:top w:val="nil"/>
              <w:left w:val="nil"/>
              <w:bottom w:val="nil"/>
              <w:right w:val="nil"/>
            </w:tcBorders>
          </w:tcPr>
          <w:p w14:paraId="4D85F56F" w14:textId="0926A69D" w:rsidR="00F301C1" w:rsidRPr="00AE429F" w:rsidRDefault="00F301C1" w:rsidP="00B011E4">
            <w:pPr>
              <w:pStyle w:val="Normal6a"/>
            </w:pPr>
            <w:r w:rsidRPr="00AE429F">
              <w:rPr>
                <w:b/>
                <w:i/>
              </w:rPr>
              <w:t>2</w:t>
            </w:r>
            <w:r w:rsidR="00030136">
              <w:rPr>
                <w:b/>
                <w:i/>
              </w:rPr>
              <w:noBreakHyphen/>
            </w:r>
            <w:r w:rsidRPr="00AE429F">
              <w:rPr>
                <w:b/>
                <w:i/>
              </w:rPr>
              <w:t>C.</w:t>
            </w:r>
            <w:r w:rsidRPr="00AE429F">
              <w:tab/>
            </w:r>
            <w:r w:rsidRPr="00AE429F">
              <w:rPr>
                <w:b/>
                <w:i/>
              </w:rPr>
              <w:t>Insta os Estados</w:t>
            </w:r>
            <w:r w:rsidR="00030136">
              <w:rPr>
                <w:b/>
                <w:i/>
              </w:rPr>
              <w:noBreakHyphen/>
            </w:r>
            <w:r w:rsidRPr="00AE429F">
              <w:rPr>
                <w:b/>
                <w:i/>
              </w:rPr>
              <w:t>Membros a assegurarem uma cobertura universal e acessível dos cuidados de saúde e a eliminarem urgentemente os obstáculos existentes aos cuidados de saúde para todos, incluindo para os migrantes em situação administrativa irregular e com especial destaque para as mulheres em toda a sua diversidade; salienta que o acesso a cuidados de saúde nunca deve ser prejudicado por ignorância, enviesamento ou estigma; salienta a importância de os profissionais de saúde prestarem cuidados de forma humana, não discriminatória e sem juízos de valor, respeitando o consentimento livre, prévio e informado e os direitos dos doentes; observa que existe uma falta substancial de dados sobre as mulheres de grupos marginalizados e as mulheres migrantes que acedem a serviços de saúde, especialmente serviços de saúde mental;</w:t>
            </w:r>
          </w:p>
        </w:tc>
      </w:tr>
    </w:tbl>
    <w:p w14:paraId="6647CE8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BCAB30F" w14:textId="77777777" w:rsidR="00F301C1" w:rsidRPr="00AE429F" w:rsidRDefault="00F301C1" w:rsidP="00F301C1">
      <w:r w:rsidRPr="00AE429F">
        <w:rPr>
          <w:rStyle w:val="HideTWBExt"/>
        </w:rPr>
        <w:t>&lt;/Amend&gt;</w:t>
      </w:r>
    </w:p>
    <w:p w14:paraId="3D60E20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217</w:t>
      </w:r>
      <w:r w:rsidRPr="00AE429F">
        <w:rPr>
          <w:rStyle w:val="HideTWBExt"/>
        </w:rPr>
        <w:t>&lt;/NumAm&gt;</w:t>
      </w:r>
    </w:p>
    <w:p w14:paraId="48CC7558" w14:textId="6BCE641C" w:rsidR="00F301C1" w:rsidRPr="00AE429F" w:rsidRDefault="00F301C1" w:rsidP="00F301C1">
      <w:pPr>
        <w:pStyle w:val="NormalBold"/>
      </w:pPr>
      <w:r w:rsidRPr="00AE429F">
        <w:rPr>
          <w:rStyle w:val="HideTWBExt"/>
          <w:b w:val="0"/>
        </w:rPr>
        <w:t>&lt;RepeatBlock-By&gt;&lt;Members&gt;</w:t>
      </w:r>
      <w:r w:rsidRPr="00AE429F">
        <w:t>Maria Walsh, Loucas Fourlas, Rosa Estaràs Ferragut, Jagna Marczułajtis</w:t>
      </w:r>
      <w:r w:rsidR="00030136">
        <w:noBreakHyphen/>
      </w:r>
      <w:r w:rsidRPr="00AE429F">
        <w:t>Walczak, Paulo Do Nascimento Cabral, Elżbieta Katarzyna Łukacijewska</w:t>
      </w:r>
      <w:r w:rsidRPr="00AE429F">
        <w:rPr>
          <w:rStyle w:val="HideTWBExt"/>
          <w:b w:val="0"/>
        </w:rPr>
        <w:t>&lt;/Members&gt;</w:t>
      </w:r>
    </w:p>
    <w:p w14:paraId="66BE9765" w14:textId="77777777" w:rsidR="00F301C1" w:rsidRPr="00AE429F" w:rsidRDefault="00F301C1" w:rsidP="00F301C1">
      <w:pPr>
        <w:pStyle w:val="NormalBold"/>
      </w:pPr>
      <w:r w:rsidRPr="00AE429F">
        <w:rPr>
          <w:rStyle w:val="HideTWBExt"/>
          <w:b w:val="0"/>
        </w:rPr>
        <w:t>&lt;/RepeatBlock-By&gt;</w:t>
      </w:r>
    </w:p>
    <w:p w14:paraId="38C2E32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90DA09" w14:textId="1D455275" w:rsidR="00F301C1" w:rsidRPr="00AE429F" w:rsidRDefault="00F301C1" w:rsidP="00F301C1">
      <w:pPr>
        <w:pStyle w:val="NormalBold"/>
      </w:pPr>
      <w:r w:rsidRPr="00AE429F">
        <w:rPr>
          <w:rStyle w:val="HideTWBExt"/>
        </w:rPr>
        <w:t>&lt;Article&gt;</w:t>
      </w:r>
      <w:r w:rsidRPr="00AE429F">
        <w:t>N.º 2</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EAA40B0" w14:textId="77777777" w:rsidTr="00B011E4">
        <w:trPr>
          <w:trHeight w:hRule="exact" w:val="240"/>
          <w:jc w:val="center"/>
        </w:trPr>
        <w:tc>
          <w:tcPr>
            <w:tcW w:w="9752" w:type="dxa"/>
            <w:gridSpan w:val="2"/>
            <w:tcBorders>
              <w:top w:val="nil"/>
              <w:left w:val="nil"/>
              <w:bottom w:val="nil"/>
              <w:right w:val="nil"/>
            </w:tcBorders>
          </w:tcPr>
          <w:p w14:paraId="7B094BB4" w14:textId="77777777" w:rsidR="00F301C1" w:rsidRPr="00AE429F" w:rsidRDefault="00F301C1" w:rsidP="00B011E4"/>
        </w:tc>
      </w:tr>
      <w:tr w:rsidR="00F301C1" w:rsidRPr="00AE429F" w14:paraId="5377565C" w14:textId="77777777" w:rsidTr="00B011E4">
        <w:trPr>
          <w:trHeight w:val="240"/>
          <w:jc w:val="center"/>
        </w:trPr>
        <w:tc>
          <w:tcPr>
            <w:tcW w:w="4876" w:type="dxa"/>
            <w:tcBorders>
              <w:top w:val="nil"/>
              <w:left w:val="nil"/>
              <w:bottom w:val="nil"/>
              <w:right w:val="nil"/>
            </w:tcBorders>
          </w:tcPr>
          <w:p w14:paraId="548062F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C62C047" w14:textId="77777777" w:rsidR="00F301C1" w:rsidRPr="00AE429F" w:rsidRDefault="00F301C1" w:rsidP="00B011E4">
            <w:pPr>
              <w:pStyle w:val="AmColumnHeading"/>
            </w:pPr>
            <w:r w:rsidRPr="00AE429F">
              <w:t>Alteração</w:t>
            </w:r>
          </w:p>
        </w:tc>
      </w:tr>
      <w:tr w:rsidR="00F301C1" w:rsidRPr="00AE429F" w14:paraId="448D62AD" w14:textId="77777777" w:rsidTr="00B011E4">
        <w:trPr>
          <w:jc w:val="center"/>
        </w:trPr>
        <w:tc>
          <w:tcPr>
            <w:tcW w:w="4876" w:type="dxa"/>
            <w:tcBorders>
              <w:top w:val="nil"/>
              <w:left w:val="nil"/>
              <w:bottom w:val="nil"/>
              <w:right w:val="nil"/>
            </w:tcBorders>
          </w:tcPr>
          <w:p w14:paraId="2438D6D9" w14:textId="77777777" w:rsidR="00F301C1" w:rsidRPr="00AE429F" w:rsidRDefault="00F301C1" w:rsidP="00B011E4">
            <w:pPr>
              <w:pStyle w:val="Normal6a"/>
            </w:pPr>
          </w:p>
        </w:tc>
        <w:tc>
          <w:tcPr>
            <w:tcW w:w="4876" w:type="dxa"/>
            <w:tcBorders>
              <w:top w:val="nil"/>
              <w:left w:val="nil"/>
              <w:bottom w:val="nil"/>
              <w:right w:val="nil"/>
            </w:tcBorders>
          </w:tcPr>
          <w:p w14:paraId="33970AFD" w14:textId="0DCBB664" w:rsidR="00F301C1" w:rsidRPr="00AE429F" w:rsidRDefault="00F301C1" w:rsidP="00B011E4">
            <w:pPr>
              <w:pStyle w:val="Normal6a"/>
            </w:pPr>
            <w:r w:rsidRPr="00AE429F">
              <w:rPr>
                <w:b/>
                <w:i/>
              </w:rPr>
              <w:t>2</w:t>
            </w:r>
            <w:r w:rsidR="00030136">
              <w:rPr>
                <w:b/>
                <w:i/>
              </w:rPr>
              <w:noBreakHyphen/>
            </w:r>
            <w:r w:rsidRPr="00AE429F">
              <w:rPr>
                <w:b/>
                <w:i/>
              </w:rPr>
              <w:t>C.</w:t>
            </w:r>
            <w:r w:rsidRPr="00AE429F">
              <w:tab/>
            </w:r>
            <w:r w:rsidRPr="00AE429F">
              <w:rPr>
                <w:b/>
                <w:i/>
              </w:rPr>
              <w:t xml:space="preserve">Salienta que certos medicamentos </w:t>
            </w:r>
            <w:r w:rsidRPr="00AE429F">
              <w:rPr>
                <w:b/>
                <w:i/>
              </w:rPr>
              <w:lastRenderedPageBreak/>
              <w:t>profiláticos contêm lactose como excipiente; observa que a intolerância à lactose é mais prevalente entre indivíduos de determinadas populações; sublinha que tal pode também afetar as pessoas LGBTI pertencentes a essas populações e que a presença de lactose nesses produtos pode constituir um obstáculo ao acesso seguro, eficaz e equitativo a cuidados de saúde profiláticos; insta a Comissão e os Estados</w:t>
            </w:r>
            <w:r w:rsidR="00030136">
              <w:rPr>
                <w:b/>
                <w:i/>
              </w:rPr>
              <w:noBreakHyphen/>
            </w:r>
            <w:r w:rsidRPr="00AE429F">
              <w:rPr>
                <w:b/>
                <w:i/>
              </w:rPr>
              <w:t>Membros a prosseguirem a investigação de alternativas sem lactose, a fim de assegurar que a medicação preventiva contra doenças funcione independentemente do sexo ou da orientação sexual;</w:t>
            </w:r>
          </w:p>
        </w:tc>
      </w:tr>
    </w:tbl>
    <w:p w14:paraId="7F0F6DB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DF13B1C" w14:textId="77777777" w:rsidR="00F301C1" w:rsidRPr="00AE429F" w:rsidRDefault="00F301C1" w:rsidP="00F301C1">
      <w:r w:rsidRPr="00AE429F">
        <w:rPr>
          <w:rStyle w:val="HideTWBExt"/>
        </w:rPr>
        <w:t>&lt;/Amend&gt;</w:t>
      </w:r>
    </w:p>
    <w:p w14:paraId="5A5456B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218</w:t>
      </w:r>
      <w:r w:rsidRPr="00AE429F">
        <w:rPr>
          <w:rStyle w:val="HideTWBExt"/>
        </w:rPr>
        <w:t>&lt;/NumAm&gt;</w:t>
      </w:r>
    </w:p>
    <w:p w14:paraId="70906999"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F3003B9" w14:textId="77777777" w:rsidR="00F301C1" w:rsidRPr="00AE429F" w:rsidRDefault="00F301C1" w:rsidP="00F301C1">
      <w:pPr>
        <w:pStyle w:val="NormalBold"/>
      </w:pPr>
      <w:r w:rsidRPr="00AE429F">
        <w:rPr>
          <w:rStyle w:val="HideTWBExt"/>
          <w:b w:val="0"/>
        </w:rPr>
        <w:t>&lt;/RepeatBlock-By&gt;</w:t>
      </w:r>
    </w:p>
    <w:p w14:paraId="200BB4D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254D7B" w14:textId="77777777" w:rsidR="00F301C1" w:rsidRPr="00AE429F" w:rsidRDefault="00F301C1" w:rsidP="00F301C1">
      <w:pPr>
        <w:pStyle w:val="NormalBold"/>
      </w:pPr>
      <w:r w:rsidRPr="00AE429F">
        <w:rPr>
          <w:rStyle w:val="HideTWBExt"/>
        </w:rPr>
        <w:t>&lt;Article&gt;</w:t>
      </w:r>
      <w:r w:rsidRPr="00AE429F">
        <w:t>N.º 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587514" w14:textId="77777777" w:rsidTr="00B011E4">
        <w:trPr>
          <w:trHeight w:hRule="exact" w:val="240"/>
          <w:jc w:val="center"/>
        </w:trPr>
        <w:tc>
          <w:tcPr>
            <w:tcW w:w="9752" w:type="dxa"/>
            <w:gridSpan w:val="2"/>
            <w:tcBorders>
              <w:top w:val="nil"/>
              <w:left w:val="nil"/>
              <w:bottom w:val="nil"/>
              <w:right w:val="nil"/>
            </w:tcBorders>
          </w:tcPr>
          <w:p w14:paraId="3E1A5C6C" w14:textId="77777777" w:rsidR="00F301C1" w:rsidRPr="00AE429F" w:rsidRDefault="00F301C1" w:rsidP="00B011E4"/>
        </w:tc>
      </w:tr>
      <w:tr w:rsidR="00F301C1" w:rsidRPr="00AE429F" w14:paraId="3A075CF9" w14:textId="77777777" w:rsidTr="00B011E4">
        <w:trPr>
          <w:trHeight w:val="240"/>
          <w:jc w:val="center"/>
        </w:trPr>
        <w:tc>
          <w:tcPr>
            <w:tcW w:w="4876" w:type="dxa"/>
            <w:tcBorders>
              <w:top w:val="nil"/>
              <w:left w:val="nil"/>
              <w:bottom w:val="nil"/>
              <w:right w:val="nil"/>
            </w:tcBorders>
          </w:tcPr>
          <w:p w14:paraId="20902B9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E47FCA" w14:textId="77777777" w:rsidR="00F301C1" w:rsidRPr="00AE429F" w:rsidRDefault="00F301C1" w:rsidP="00B011E4">
            <w:pPr>
              <w:pStyle w:val="AmColumnHeading"/>
            </w:pPr>
            <w:r w:rsidRPr="00AE429F">
              <w:t>Alteração</w:t>
            </w:r>
          </w:p>
        </w:tc>
      </w:tr>
      <w:tr w:rsidR="00F301C1" w:rsidRPr="00AE429F" w14:paraId="7E74E719" w14:textId="77777777" w:rsidTr="00B011E4">
        <w:trPr>
          <w:jc w:val="center"/>
        </w:trPr>
        <w:tc>
          <w:tcPr>
            <w:tcW w:w="4876" w:type="dxa"/>
            <w:tcBorders>
              <w:top w:val="nil"/>
              <w:left w:val="nil"/>
              <w:bottom w:val="nil"/>
              <w:right w:val="nil"/>
            </w:tcBorders>
          </w:tcPr>
          <w:p w14:paraId="47868836" w14:textId="77777777" w:rsidR="00F301C1" w:rsidRPr="00AE429F" w:rsidRDefault="00F301C1" w:rsidP="00B011E4">
            <w:pPr>
              <w:pStyle w:val="Normal6a"/>
            </w:pPr>
            <w:r w:rsidRPr="00AE429F">
              <w:t>3.</w:t>
            </w:r>
            <w:r w:rsidRPr="00AE429F">
              <w:tab/>
              <w:t>Exorta os decisores políticos a adotarem uma abordagem holística para combater as desigualdades e corrigir as disparidades, ao mesmo tempo que se desenvolvem novos tratamentos e procedimentos inovadores;</w:t>
            </w:r>
          </w:p>
        </w:tc>
        <w:tc>
          <w:tcPr>
            <w:tcW w:w="4876" w:type="dxa"/>
            <w:tcBorders>
              <w:top w:val="nil"/>
              <w:left w:val="nil"/>
              <w:bottom w:val="nil"/>
              <w:right w:val="nil"/>
            </w:tcBorders>
          </w:tcPr>
          <w:p w14:paraId="0F244B99" w14:textId="77777777" w:rsidR="00F301C1" w:rsidRPr="00AE429F" w:rsidRDefault="00F301C1" w:rsidP="00B011E4">
            <w:pPr>
              <w:pStyle w:val="Normal6a"/>
            </w:pPr>
            <w:r w:rsidRPr="00AE429F">
              <w:t>3.</w:t>
            </w:r>
            <w:r w:rsidRPr="00AE429F">
              <w:tab/>
              <w:t xml:space="preserve">Exorta os decisores políticos </w:t>
            </w:r>
            <w:r w:rsidRPr="00AE429F">
              <w:rPr>
                <w:b/>
                <w:i/>
              </w:rPr>
              <w:t>a definirem claramente o que constitui uma mulher e o que constitui uma rapariga como uma realidade biológica distinta dos homens e dos rapazes em todas as políticas destinadas a combater a desigualdade entre os géneros, e</w:t>
            </w:r>
            <w:r w:rsidRPr="00AE429F">
              <w:t xml:space="preserve"> a adotarem uma abordagem holística para combater as desigualdades e corrigir as disparidades, ao mesmo tempo que se desenvolvem novos tratamentos e procedimentos inovadores;</w:t>
            </w:r>
          </w:p>
        </w:tc>
      </w:tr>
    </w:tbl>
    <w:p w14:paraId="65D2A4F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D0F6D5F" w14:textId="77777777" w:rsidR="00F301C1" w:rsidRPr="00AE429F" w:rsidRDefault="00F301C1" w:rsidP="00F301C1">
      <w:r w:rsidRPr="00AE429F">
        <w:rPr>
          <w:rStyle w:val="HideTWBExt"/>
        </w:rPr>
        <w:t>&lt;/Amend&gt;</w:t>
      </w:r>
    </w:p>
    <w:p w14:paraId="5B07E9C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219</w:t>
      </w:r>
      <w:r w:rsidRPr="00AE429F">
        <w:rPr>
          <w:rStyle w:val="HideTWBExt"/>
        </w:rPr>
        <w:t>&lt;/NumAm&gt;</w:t>
      </w:r>
    </w:p>
    <w:p w14:paraId="599F40B1" w14:textId="1589BDBE" w:rsidR="00F301C1" w:rsidRPr="00AE429F" w:rsidRDefault="00F301C1" w:rsidP="00F301C1">
      <w:pPr>
        <w:pStyle w:val="NormalBold"/>
      </w:pPr>
      <w:r w:rsidRPr="00AE429F">
        <w:rPr>
          <w:rStyle w:val="HideTWBExt"/>
          <w:b w:val="0"/>
        </w:rPr>
        <w:lastRenderedPageBreak/>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D81AD40" w14:textId="77777777" w:rsidR="00F301C1" w:rsidRPr="00AE429F" w:rsidRDefault="00F301C1" w:rsidP="00F301C1">
      <w:pPr>
        <w:pStyle w:val="NormalBold"/>
      </w:pPr>
      <w:r w:rsidRPr="00AE429F">
        <w:rPr>
          <w:rStyle w:val="HideTWBExt"/>
          <w:b w:val="0"/>
        </w:rPr>
        <w:t>&lt;/RepeatBlock-By&gt;</w:t>
      </w:r>
    </w:p>
    <w:p w14:paraId="02E0601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4D44001" w14:textId="77777777" w:rsidR="00F301C1" w:rsidRPr="00AE429F" w:rsidRDefault="00F301C1" w:rsidP="00F301C1">
      <w:pPr>
        <w:pStyle w:val="NormalBold"/>
      </w:pPr>
      <w:r w:rsidRPr="00AE429F">
        <w:rPr>
          <w:rStyle w:val="HideTWBExt"/>
        </w:rPr>
        <w:t>&lt;Article&gt;</w:t>
      </w:r>
      <w:r w:rsidRPr="00AE429F">
        <w:t>N.º 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D09D8AB" w14:textId="77777777" w:rsidTr="00B011E4">
        <w:trPr>
          <w:trHeight w:hRule="exact" w:val="240"/>
          <w:jc w:val="center"/>
        </w:trPr>
        <w:tc>
          <w:tcPr>
            <w:tcW w:w="9752" w:type="dxa"/>
            <w:gridSpan w:val="2"/>
            <w:tcBorders>
              <w:top w:val="nil"/>
              <w:left w:val="nil"/>
              <w:bottom w:val="nil"/>
              <w:right w:val="nil"/>
            </w:tcBorders>
          </w:tcPr>
          <w:p w14:paraId="0DA84FCB" w14:textId="77777777" w:rsidR="00F301C1" w:rsidRPr="00AE429F" w:rsidRDefault="00F301C1" w:rsidP="00B011E4"/>
        </w:tc>
      </w:tr>
      <w:tr w:rsidR="00F301C1" w:rsidRPr="00AE429F" w14:paraId="5038D027" w14:textId="77777777" w:rsidTr="00B011E4">
        <w:trPr>
          <w:trHeight w:val="240"/>
          <w:jc w:val="center"/>
        </w:trPr>
        <w:tc>
          <w:tcPr>
            <w:tcW w:w="4876" w:type="dxa"/>
            <w:tcBorders>
              <w:top w:val="nil"/>
              <w:left w:val="nil"/>
              <w:bottom w:val="nil"/>
              <w:right w:val="nil"/>
            </w:tcBorders>
          </w:tcPr>
          <w:p w14:paraId="4DC9DB4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3ED4339" w14:textId="77777777" w:rsidR="00F301C1" w:rsidRPr="00AE429F" w:rsidRDefault="00F301C1" w:rsidP="00B011E4">
            <w:pPr>
              <w:pStyle w:val="AmColumnHeading"/>
            </w:pPr>
            <w:r w:rsidRPr="00AE429F">
              <w:t>Alteração</w:t>
            </w:r>
          </w:p>
        </w:tc>
      </w:tr>
      <w:tr w:rsidR="00F301C1" w:rsidRPr="00AE429F" w14:paraId="692C6D18" w14:textId="77777777" w:rsidTr="00B011E4">
        <w:trPr>
          <w:jc w:val="center"/>
        </w:trPr>
        <w:tc>
          <w:tcPr>
            <w:tcW w:w="4876" w:type="dxa"/>
            <w:tcBorders>
              <w:top w:val="nil"/>
              <w:left w:val="nil"/>
              <w:bottom w:val="nil"/>
              <w:right w:val="nil"/>
            </w:tcBorders>
          </w:tcPr>
          <w:p w14:paraId="2E9637F8" w14:textId="77777777" w:rsidR="00F301C1" w:rsidRPr="00AE429F" w:rsidRDefault="00F301C1" w:rsidP="00B011E4">
            <w:pPr>
              <w:pStyle w:val="Normal6a"/>
            </w:pPr>
            <w:r w:rsidRPr="00AE429F">
              <w:t>3.</w:t>
            </w:r>
            <w:r w:rsidRPr="00AE429F">
              <w:tab/>
            </w:r>
            <w:r w:rsidRPr="00AE429F">
              <w:rPr>
                <w:b/>
                <w:i/>
              </w:rPr>
              <w:t>Exorta os decisores políticos</w:t>
            </w:r>
            <w:r w:rsidRPr="00AE429F">
              <w:t xml:space="preserve"> a adotarem uma abordagem holística para combater as desigualdades e corrigir as disparidades, ao mesmo tempo que se desenvolvem novos tratamentos e procedimentos inovadores;</w:t>
            </w:r>
          </w:p>
        </w:tc>
        <w:tc>
          <w:tcPr>
            <w:tcW w:w="4876" w:type="dxa"/>
            <w:tcBorders>
              <w:top w:val="nil"/>
              <w:left w:val="nil"/>
              <w:bottom w:val="nil"/>
              <w:right w:val="nil"/>
            </w:tcBorders>
          </w:tcPr>
          <w:p w14:paraId="53EDE9BA" w14:textId="3384B314" w:rsidR="00F301C1" w:rsidRPr="00AE429F" w:rsidRDefault="00F301C1" w:rsidP="00B011E4">
            <w:pPr>
              <w:pStyle w:val="Normal6a"/>
            </w:pPr>
            <w:r w:rsidRPr="00AE429F">
              <w:t>3.</w:t>
            </w:r>
            <w:r w:rsidRPr="00AE429F">
              <w:tab/>
            </w:r>
            <w:r w:rsidRPr="00AE429F">
              <w:rPr>
                <w:b/>
                <w:i/>
              </w:rPr>
              <w:t>Insta a Comissão e os Estados</w:t>
            </w:r>
            <w:r w:rsidR="00030136">
              <w:rPr>
                <w:b/>
                <w:i/>
              </w:rPr>
              <w:noBreakHyphen/>
            </w:r>
            <w:r w:rsidRPr="00AE429F">
              <w:rPr>
                <w:b/>
                <w:i/>
              </w:rPr>
              <w:t>Membros</w:t>
            </w:r>
            <w:r w:rsidRPr="00AE429F">
              <w:t xml:space="preserve"> a adotarem uma abordagem holística </w:t>
            </w:r>
            <w:r w:rsidRPr="00AE429F">
              <w:rPr>
                <w:b/>
                <w:i/>
              </w:rPr>
              <w:t>e baseada nos direitos</w:t>
            </w:r>
            <w:r w:rsidRPr="00AE429F">
              <w:t xml:space="preserve"> para combater as desigualdades e corrigir as disparidades, ao mesmo tempo que se desenvolvem novos tratamentos e procedimentos inovadores; </w:t>
            </w:r>
            <w:r w:rsidRPr="00AE429F">
              <w:rPr>
                <w:b/>
                <w:i/>
              </w:rPr>
              <w:t>reafirma que os modelos de investigação e inovação no setor da saúde devem ser orientados pelo interesse público;</w:t>
            </w:r>
          </w:p>
        </w:tc>
      </w:tr>
    </w:tbl>
    <w:p w14:paraId="68621A7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69E44E3" w14:textId="77777777" w:rsidR="00F301C1" w:rsidRPr="00AE429F" w:rsidRDefault="00F301C1" w:rsidP="00F301C1">
      <w:r w:rsidRPr="00AE429F">
        <w:rPr>
          <w:rStyle w:val="HideTWBExt"/>
        </w:rPr>
        <w:t>&lt;/Amend&gt;</w:t>
      </w:r>
    </w:p>
    <w:p w14:paraId="338E99E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220</w:t>
      </w:r>
      <w:r w:rsidRPr="00AE429F">
        <w:rPr>
          <w:rStyle w:val="HideTWBExt"/>
        </w:rPr>
        <w:t>&lt;/NumAm&gt;</w:t>
      </w:r>
    </w:p>
    <w:p w14:paraId="00B28DAF" w14:textId="06B6194F"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5CF21B7C" w14:textId="77777777" w:rsidR="00F301C1" w:rsidRPr="00AE429F" w:rsidRDefault="00F301C1" w:rsidP="00F301C1">
      <w:pPr>
        <w:pStyle w:val="NormalBold"/>
      </w:pPr>
      <w:r w:rsidRPr="00AE429F">
        <w:rPr>
          <w:rStyle w:val="HideTWBExt"/>
          <w:b w:val="0"/>
        </w:rPr>
        <w:t>&lt;/RepeatBlock-By&gt;</w:t>
      </w:r>
    </w:p>
    <w:p w14:paraId="4F1544A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DF6BEF5" w14:textId="77777777" w:rsidR="00F301C1" w:rsidRPr="00AE429F" w:rsidRDefault="00F301C1" w:rsidP="00F301C1">
      <w:pPr>
        <w:pStyle w:val="NormalBold"/>
      </w:pPr>
      <w:r w:rsidRPr="00AE429F">
        <w:rPr>
          <w:rStyle w:val="HideTWBExt"/>
        </w:rPr>
        <w:t>&lt;Article&gt;</w:t>
      </w:r>
      <w:r w:rsidRPr="00AE429F">
        <w:t>N.º 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0F3448E" w14:textId="77777777" w:rsidTr="00B011E4">
        <w:trPr>
          <w:trHeight w:hRule="exact" w:val="240"/>
          <w:jc w:val="center"/>
        </w:trPr>
        <w:tc>
          <w:tcPr>
            <w:tcW w:w="9752" w:type="dxa"/>
            <w:gridSpan w:val="2"/>
            <w:tcBorders>
              <w:top w:val="nil"/>
              <w:left w:val="nil"/>
              <w:bottom w:val="nil"/>
              <w:right w:val="nil"/>
            </w:tcBorders>
          </w:tcPr>
          <w:p w14:paraId="7E08C179" w14:textId="77777777" w:rsidR="00F301C1" w:rsidRPr="00AE429F" w:rsidRDefault="00F301C1" w:rsidP="00B011E4"/>
        </w:tc>
      </w:tr>
      <w:tr w:rsidR="00F301C1" w:rsidRPr="00AE429F" w14:paraId="2ACD780B" w14:textId="77777777" w:rsidTr="00B011E4">
        <w:trPr>
          <w:trHeight w:val="240"/>
          <w:jc w:val="center"/>
        </w:trPr>
        <w:tc>
          <w:tcPr>
            <w:tcW w:w="4876" w:type="dxa"/>
            <w:tcBorders>
              <w:top w:val="nil"/>
              <w:left w:val="nil"/>
              <w:bottom w:val="nil"/>
              <w:right w:val="nil"/>
            </w:tcBorders>
          </w:tcPr>
          <w:p w14:paraId="7F99D05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ADA1110" w14:textId="77777777" w:rsidR="00F301C1" w:rsidRPr="00AE429F" w:rsidRDefault="00F301C1" w:rsidP="00B011E4">
            <w:pPr>
              <w:pStyle w:val="AmColumnHeading"/>
            </w:pPr>
            <w:r w:rsidRPr="00AE429F">
              <w:t>Alteração</w:t>
            </w:r>
          </w:p>
        </w:tc>
      </w:tr>
      <w:tr w:rsidR="00F301C1" w:rsidRPr="00AE429F" w14:paraId="000771B0" w14:textId="77777777" w:rsidTr="00B011E4">
        <w:trPr>
          <w:jc w:val="center"/>
        </w:trPr>
        <w:tc>
          <w:tcPr>
            <w:tcW w:w="4876" w:type="dxa"/>
            <w:tcBorders>
              <w:top w:val="nil"/>
              <w:left w:val="nil"/>
              <w:bottom w:val="nil"/>
              <w:right w:val="nil"/>
            </w:tcBorders>
          </w:tcPr>
          <w:p w14:paraId="278300AF" w14:textId="77777777" w:rsidR="00F301C1" w:rsidRPr="00AE429F" w:rsidRDefault="00F301C1" w:rsidP="00B011E4">
            <w:pPr>
              <w:pStyle w:val="Normal6a"/>
            </w:pPr>
            <w:r w:rsidRPr="00AE429F">
              <w:t>3.</w:t>
            </w:r>
            <w:r w:rsidRPr="00AE429F">
              <w:tab/>
              <w:t>Exorta os decisores políticos a adotarem uma abordagem holística para combater as desigualdades e corrigir as disparidades, ao mesmo tempo que se desenvolvem novos tratamentos e procedimentos inovadores;</w:t>
            </w:r>
          </w:p>
        </w:tc>
        <w:tc>
          <w:tcPr>
            <w:tcW w:w="4876" w:type="dxa"/>
            <w:tcBorders>
              <w:top w:val="nil"/>
              <w:left w:val="nil"/>
              <w:bottom w:val="nil"/>
              <w:right w:val="nil"/>
            </w:tcBorders>
          </w:tcPr>
          <w:p w14:paraId="67BE0660" w14:textId="77777777" w:rsidR="00F301C1" w:rsidRPr="00AE429F" w:rsidRDefault="00F301C1" w:rsidP="00B011E4">
            <w:pPr>
              <w:pStyle w:val="Normal6a"/>
            </w:pPr>
            <w:r w:rsidRPr="00AE429F">
              <w:t>3.</w:t>
            </w:r>
            <w:r w:rsidRPr="00AE429F">
              <w:tab/>
              <w:t xml:space="preserve">Exorta os decisores políticos </w:t>
            </w:r>
            <w:r w:rsidRPr="00AE429F">
              <w:rPr>
                <w:b/>
                <w:i/>
              </w:rPr>
              <w:t>e os profissionais de medicina</w:t>
            </w:r>
            <w:r w:rsidRPr="00AE429F">
              <w:t xml:space="preserve"> a adotarem uma abordagem holística</w:t>
            </w:r>
            <w:r w:rsidRPr="00AE429F">
              <w:rPr>
                <w:b/>
                <w:i/>
              </w:rPr>
              <w:t>, baseada nos direitos e interseccional</w:t>
            </w:r>
            <w:r w:rsidRPr="00AE429F">
              <w:t xml:space="preserve"> para combater as desigualdades e corrigir as disparidades, ao mesmo tempo que se desenvolvem novos tratamentos e procedimentos inovadores;</w:t>
            </w:r>
          </w:p>
        </w:tc>
      </w:tr>
    </w:tbl>
    <w:p w14:paraId="38A1142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68DE965" w14:textId="77777777" w:rsidR="00F301C1" w:rsidRPr="00AE429F" w:rsidRDefault="00F301C1" w:rsidP="00F301C1">
      <w:r w:rsidRPr="00AE429F">
        <w:rPr>
          <w:rStyle w:val="HideTWBExt"/>
        </w:rPr>
        <w:t>&lt;/Amend&gt;</w:t>
      </w:r>
    </w:p>
    <w:p w14:paraId="62B8107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221</w:t>
      </w:r>
      <w:r w:rsidRPr="00AE429F">
        <w:rPr>
          <w:rStyle w:val="HideTWBExt"/>
        </w:rPr>
        <w:t>&lt;/NumAm&gt;</w:t>
      </w:r>
    </w:p>
    <w:p w14:paraId="4A5D20B1"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1BBF041" w14:textId="77777777" w:rsidR="00F301C1" w:rsidRPr="00AE429F" w:rsidRDefault="00F301C1" w:rsidP="00F301C1">
      <w:pPr>
        <w:pStyle w:val="NormalBold"/>
      </w:pPr>
      <w:r w:rsidRPr="00AE429F">
        <w:rPr>
          <w:rStyle w:val="HideTWBExt"/>
          <w:b w:val="0"/>
        </w:rPr>
        <w:t>&lt;/RepeatBlock-By&gt;</w:t>
      </w:r>
    </w:p>
    <w:p w14:paraId="51FCD2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B178C77" w14:textId="77777777" w:rsidR="00F301C1" w:rsidRPr="00AE429F" w:rsidRDefault="00F301C1" w:rsidP="00F301C1">
      <w:pPr>
        <w:pStyle w:val="NormalBold"/>
      </w:pPr>
      <w:r w:rsidRPr="00AE429F">
        <w:rPr>
          <w:rStyle w:val="HideTWBExt"/>
        </w:rPr>
        <w:lastRenderedPageBreak/>
        <w:t>&lt;Article&gt;</w:t>
      </w:r>
      <w:r w:rsidRPr="00AE429F">
        <w:t>N.º 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4B961CA" w14:textId="77777777" w:rsidTr="00B011E4">
        <w:trPr>
          <w:trHeight w:hRule="exact" w:val="240"/>
          <w:jc w:val="center"/>
        </w:trPr>
        <w:tc>
          <w:tcPr>
            <w:tcW w:w="9752" w:type="dxa"/>
            <w:gridSpan w:val="2"/>
            <w:tcBorders>
              <w:top w:val="nil"/>
              <w:left w:val="nil"/>
              <w:bottom w:val="nil"/>
              <w:right w:val="nil"/>
            </w:tcBorders>
          </w:tcPr>
          <w:p w14:paraId="0174B110" w14:textId="77777777" w:rsidR="00F301C1" w:rsidRPr="00AE429F" w:rsidRDefault="00F301C1" w:rsidP="00B011E4"/>
        </w:tc>
      </w:tr>
      <w:tr w:rsidR="00F301C1" w:rsidRPr="00AE429F" w14:paraId="788BEAF6" w14:textId="77777777" w:rsidTr="00B011E4">
        <w:trPr>
          <w:trHeight w:val="240"/>
          <w:jc w:val="center"/>
        </w:trPr>
        <w:tc>
          <w:tcPr>
            <w:tcW w:w="4876" w:type="dxa"/>
            <w:tcBorders>
              <w:top w:val="nil"/>
              <w:left w:val="nil"/>
              <w:bottom w:val="nil"/>
              <w:right w:val="nil"/>
            </w:tcBorders>
          </w:tcPr>
          <w:p w14:paraId="06E97E5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69FB913" w14:textId="77777777" w:rsidR="00F301C1" w:rsidRPr="00AE429F" w:rsidRDefault="00F301C1" w:rsidP="00B011E4">
            <w:pPr>
              <w:pStyle w:val="AmColumnHeading"/>
            </w:pPr>
            <w:r w:rsidRPr="00AE429F">
              <w:t>Alteração</w:t>
            </w:r>
          </w:p>
        </w:tc>
      </w:tr>
      <w:tr w:rsidR="00F301C1" w:rsidRPr="00AE429F" w14:paraId="75638AE6" w14:textId="77777777" w:rsidTr="00B011E4">
        <w:trPr>
          <w:jc w:val="center"/>
        </w:trPr>
        <w:tc>
          <w:tcPr>
            <w:tcW w:w="4876" w:type="dxa"/>
            <w:tcBorders>
              <w:top w:val="nil"/>
              <w:left w:val="nil"/>
              <w:bottom w:val="nil"/>
              <w:right w:val="nil"/>
            </w:tcBorders>
          </w:tcPr>
          <w:p w14:paraId="2AC1D023" w14:textId="77777777" w:rsidR="00F301C1" w:rsidRPr="00AE429F" w:rsidRDefault="00F301C1" w:rsidP="00B011E4">
            <w:pPr>
              <w:pStyle w:val="Normal6a"/>
            </w:pPr>
            <w:r w:rsidRPr="00AE429F">
              <w:t>3.</w:t>
            </w:r>
            <w:r w:rsidRPr="00AE429F">
              <w:tab/>
              <w:t xml:space="preserve">Exorta os decisores políticos a adotarem uma abordagem holística para combater as desigualdades e corrigir as disparidades, </w:t>
            </w:r>
            <w:r w:rsidRPr="00AE429F">
              <w:rPr>
                <w:b/>
                <w:i/>
              </w:rPr>
              <w:t>ao mesmo tempo</w:t>
            </w:r>
            <w:r w:rsidRPr="00AE429F">
              <w:t xml:space="preserve"> que se desenvolvem novos tratamentos e procedimentos inovadores;</w:t>
            </w:r>
          </w:p>
        </w:tc>
        <w:tc>
          <w:tcPr>
            <w:tcW w:w="4876" w:type="dxa"/>
            <w:tcBorders>
              <w:top w:val="nil"/>
              <w:left w:val="nil"/>
              <w:bottom w:val="nil"/>
              <w:right w:val="nil"/>
            </w:tcBorders>
          </w:tcPr>
          <w:p w14:paraId="685A906D" w14:textId="77777777" w:rsidR="00F301C1" w:rsidRPr="00AE429F" w:rsidRDefault="00F301C1" w:rsidP="00B011E4">
            <w:pPr>
              <w:pStyle w:val="Normal6a"/>
            </w:pPr>
            <w:r w:rsidRPr="00AE429F">
              <w:t>3.</w:t>
            </w:r>
            <w:r w:rsidRPr="00AE429F">
              <w:tab/>
              <w:t xml:space="preserve">Exorta os decisores políticos a adotarem uma abordagem holística para combater as desigualdades e corrigir as disparidades, </w:t>
            </w:r>
            <w:r w:rsidRPr="00AE429F">
              <w:rPr>
                <w:b/>
                <w:i/>
              </w:rPr>
              <w:t>com objetivos mensuráveis e responsabilização, à medida</w:t>
            </w:r>
            <w:r w:rsidRPr="00AE429F">
              <w:t xml:space="preserve"> que se desenvolvem novos tratamentos e procedimentos inovadores;</w:t>
            </w:r>
          </w:p>
        </w:tc>
      </w:tr>
    </w:tbl>
    <w:p w14:paraId="06D4899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2AE9529" w14:textId="77777777" w:rsidR="00F301C1" w:rsidRPr="00AE429F" w:rsidRDefault="00F301C1" w:rsidP="00F301C1">
      <w:r w:rsidRPr="00AE429F">
        <w:rPr>
          <w:rStyle w:val="HideTWBExt"/>
        </w:rPr>
        <w:t>&lt;/Amend&gt;</w:t>
      </w:r>
    </w:p>
    <w:p w14:paraId="3065C0E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222</w:t>
      </w:r>
      <w:r w:rsidRPr="00AE429F">
        <w:rPr>
          <w:rStyle w:val="HideTWBExt"/>
        </w:rPr>
        <w:t>&lt;/NumAm&gt;</w:t>
      </w:r>
    </w:p>
    <w:p w14:paraId="4AA6124B"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60189FCF" w14:textId="77777777" w:rsidR="00F301C1" w:rsidRPr="00AE429F" w:rsidRDefault="00F301C1" w:rsidP="00F301C1">
      <w:pPr>
        <w:pStyle w:val="NormalBold"/>
      </w:pPr>
      <w:r w:rsidRPr="00AE429F">
        <w:rPr>
          <w:rStyle w:val="HideTWBExt"/>
          <w:b w:val="0"/>
        </w:rPr>
        <w:t>&lt;/RepeatBlock-By&gt;</w:t>
      </w:r>
    </w:p>
    <w:p w14:paraId="2BB7BCD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2D53D02" w14:textId="77777777" w:rsidR="00F301C1" w:rsidRPr="00AE429F" w:rsidRDefault="00F301C1" w:rsidP="00F301C1">
      <w:pPr>
        <w:pStyle w:val="NormalBold"/>
      </w:pPr>
      <w:r w:rsidRPr="00AE429F">
        <w:rPr>
          <w:rStyle w:val="HideTWBExt"/>
        </w:rPr>
        <w:t>&lt;Article&gt;</w:t>
      </w:r>
      <w:r w:rsidRPr="00AE429F">
        <w:t>N.º 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A515E63" w14:textId="77777777" w:rsidTr="00B011E4">
        <w:trPr>
          <w:trHeight w:hRule="exact" w:val="240"/>
          <w:jc w:val="center"/>
        </w:trPr>
        <w:tc>
          <w:tcPr>
            <w:tcW w:w="9752" w:type="dxa"/>
            <w:gridSpan w:val="2"/>
            <w:tcBorders>
              <w:top w:val="nil"/>
              <w:left w:val="nil"/>
              <w:bottom w:val="nil"/>
              <w:right w:val="nil"/>
            </w:tcBorders>
          </w:tcPr>
          <w:p w14:paraId="09923D96" w14:textId="77777777" w:rsidR="00F301C1" w:rsidRPr="00AE429F" w:rsidRDefault="00F301C1" w:rsidP="00B011E4"/>
        </w:tc>
      </w:tr>
      <w:tr w:rsidR="00F301C1" w:rsidRPr="00AE429F" w14:paraId="6AA0B284" w14:textId="77777777" w:rsidTr="00B011E4">
        <w:trPr>
          <w:trHeight w:val="240"/>
          <w:jc w:val="center"/>
        </w:trPr>
        <w:tc>
          <w:tcPr>
            <w:tcW w:w="4876" w:type="dxa"/>
            <w:tcBorders>
              <w:top w:val="nil"/>
              <w:left w:val="nil"/>
              <w:bottom w:val="nil"/>
              <w:right w:val="nil"/>
            </w:tcBorders>
          </w:tcPr>
          <w:p w14:paraId="2E9ECCF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D29E0C5" w14:textId="77777777" w:rsidR="00F301C1" w:rsidRPr="00AE429F" w:rsidRDefault="00F301C1" w:rsidP="00B011E4">
            <w:pPr>
              <w:pStyle w:val="AmColumnHeading"/>
            </w:pPr>
            <w:r w:rsidRPr="00AE429F">
              <w:t>Alteração</w:t>
            </w:r>
          </w:p>
        </w:tc>
      </w:tr>
      <w:tr w:rsidR="00F301C1" w:rsidRPr="00AE429F" w14:paraId="6C4C55C1" w14:textId="77777777" w:rsidTr="00B011E4">
        <w:trPr>
          <w:jc w:val="center"/>
        </w:trPr>
        <w:tc>
          <w:tcPr>
            <w:tcW w:w="4876" w:type="dxa"/>
            <w:tcBorders>
              <w:top w:val="nil"/>
              <w:left w:val="nil"/>
              <w:bottom w:val="nil"/>
              <w:right w:val="nil"/>
            </w:tcBorders>
          </w:tcPr>
          <w:p w14:paraId="31ED60B3" w14:textId="77777777" w:rsidR="00F301C1" w:rsidRPr="00AE429F" w:rsidRDefault="00F301C1" w:rsidP="00B011E4">
            <w:pPr>
              <w:pStyle w:val="Normal6a"/>
            </w:pPr>
            <w:r w:rsidRPr="00AE429F">
              <w:t>3.</w:t>
            </w:r>
            <w:r w:rsidRPr="00AE429F">
              <w:tab/>
              <w:t xml:space="preserve">Exorta </w:t>
            </w:r>
            <w:r w:rsidRPr="00AE429F">
              <w:rPr>
                <w:b/>
                <w:i/>
              </w:rPr>
              <w:t>os decisores políticos</w:t>
            </w:r>
            <w:r w:rsidRPr="00AE429F">
              <w:t xml:space="preserve"> a </w:t>
            </w:r>
            <w:r w:rsidRPr="00AE429F">
              <w:rPr>
                <w:b/>
                <w:i/>
              </w:rPr>
              <w:t>adotarem</w:t>
            </w:r>
            <w:r w:rsidRPr="00AE429F">
              <w:t xml:space="preserve"> uma abordagem holística para </w:t>
            </w:r>
            <w:r w:rsidRPr="00AE429F">
              <w:rPr>
                <w:b/>
                <w:i/>
              </w:rPr>
              <w:t>combater as desigualdades e corrigir as disparidades, ao mesmo tempo que se desenvolvem</w:t>
            </w:r>
            <w:r w:rsidRPr="00AE429F">
              <w:t xml:space="preserve"> novos tratamentos e procedimentos inovadores;</w:t>
            </w:r>
          </w:p>
        </w:tc>
        <w:tc>
          <w:tcPr>
            <w:tcW w:w="4876" w:type="dxa"/>
            <w:tcBorders>
              <w:top w:val="nil"/>
              <w:left w:val="nil"/>
              <w:bottom w:val="nil"/>
              <w:right w:val="nil"/>
            </w:tcBorders>
          </w:tcPr>
          <w:p w14:paraId="7AA37855" w14:textId="77777777" w:rsidR="00F301C1" w:rsidRPr="00AE429F" w:rsidRDefault="00F301C1" w:rsidP="00B011E4">
            <w:pPr>
              <w:pStyle w:val="Normal6a"/>
            </w:pPr>
            <w:r w:rsidRPr="00AE429F">
              <w:t>3.</w:t>
            </w:r>
            <w:r w:rsidRPr="00AE429F">
              <w:tab/>
              <w:t xml:space="preserve">Exorta </w:t>
            </w:r>
            <w:r w:rsidRPr="00AE429F">
              <w:rPr>
                <w:b/>
                <w:i/>
              </w:rPr>
              <w:t>a Comissão</w:t>
            </w:r>
            <w:r w:rsidRPr="00AE429F">
              <w:t xml:space="preserve"> a </w:t>
            </w:r>
            <w:r w:rsidRPr="00AE429F">
              <w:rPr>
                <w:b/>
                <w:i/>
              </w:rPr>
              <w:t>adotar</w:t>
            </w:r>
            <w:r w:rsidRPr="00AE429F">
              <w:t xml:space="preserve"> uma abordagem holística para </w:t>
            </w:r>
            <w:r w:rsidRPr="00AE429F">
              <w:rPr>
                <w:b/>
                <w:i/>
              </w:rPr>
              <w:t>melhor apoiar a saúde da mulher, desde o diagnóstico ao desenvolvimento de</w:t>
            </w:r>
            <w:r w:rsidRPr="00AE429F">
              <w:t xml:space="preserve"> novos tratamentos e procedimentos inovadores;</w:t>
            </w:r>
          </w:p>
        </w:tc>
      </w:tr>
    </w:tbl>
    <w:p w14:paraId="4782B72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7CB89473" w14:textId="77777777" w:rsidR="00F301C1" w:rsidRPr="00AE429F" w:rsidRDefault="00F301C1" w:rsidP="00F301C1">
      <w:r w:rsidRPr="00AE429F">
        <w:rPr>
          <w:rStyle w:val="HideTWBExt"/>
        </w:rPr>
        <w:t>&lt;/Amend&gt;</w:t>
      </w:r>
    </w:p>
    <w:p w14:paraId="34FBB0B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223</w:t>
      </w:r>
      <w:r w:rsidRPr="00AE429F">
        <w:rPr>
          <w:rStyle w:val="HideTWBExt"/>
        </w:rPr>
        <w:t>&lt;/NumAm&gt;</w:t>
      </w:r>
    </w:p>
    <w:p w14:paraId="36B67920"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w:t>
      </w:r>
      <w:r w:rsidRPr="00AE429F">
        <w:rPr>
          <w:rStyle w:val="HideTWBExt"/>
          <w:b w:val="0"/>
        </w:rPr>
        <w:t>&lt;/Members&gt;</w:t>
      </w:r>
    </w:p>
    <w:p w14:paraId="1151A003" w14:textId="77777777" w:rsidR="00F301C1" w:rsidRPr="00AE429F" w:rsidRDefault="00F301C1" w:rsidP="00F301C1">
      <w:pPr>
        <w:pStyle w:val="NormalBold"/>
      </w:pPr>
      <w:r w:rsidRPr="00AE429F">
        <w:rPr>
          <w:rStyle w:val="HideTWBExt"/>
          <w:b w:val="0"/>
        </w:rPr>
        <w:t>&lt;/RepeatBlock-By&gt;</w:t>
      </w:r>
    </w:p>
    <w:p w14:paraId="03744F5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0144B38" w14:textId="76D0D185" w:rsidR="00F301C1" w:rsidRPr="00AE429F" w:rsidRDefault="00F301C1" w:rsidP="00F301C1">
      <w:pPr>
        <w:pStyle w:val="NormalBold"/>
      </w:pPr>
      <w:r w:rsidRPr="00AE429F">
        <w:rPr>
          <w:rStyle w:val="HideTWBExt"/>
        </w:rPr>
        <w:t>&lt;Article&gt;</w:t>
      </w:r>
      <w:r w:rsidRPr="00AE429F">
        <w:t>N.º 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5F78C28" w14:textId="77777777" w:rsidTr="00B011E4">
        <w:trPr>
          <w:trHeight w:hRule="exact" w:val="240"/>
          <w:jc w:val="center"/>
        </w:trPr>
        <w:tc>
          <w:tcPr>
            <w:tcW w:w="9752" w:type="dxa"/>
            <w:gridSpan w:val="2"/>
            <w:tcBorders>
              <w:top w:val="nil"/>
              <w:left w:val="nil"/>
              <w:bottom w:val="nil"/>
              <w:right w:val="nil"/>
            </w:tcBorders>
          </w:tcPr>
          <w:p w14:paraId="459666EE" w14:textId="77777777" w:rsidR="00F301C1" w:rsidRPr="00AE429F" w:rsidRDefault="00F301C1" w:rsidP="00B011E4"/>
        </w:tc>
      </w:tr>
      <w:tr w:rsidR="00F301C1" w:rsidRPr="00AE429F" w14:paraId="71548E8D" w14:textId="77777777" w:rsidTr="00B011E4">
        <w:trPr>
          <w:trHeight w:val="240"/>
          <w:jc w:val="center"/>
        </w:trPr>
        <w:tc>
          <w:tcPr>
            <w:tcW w:w="4876" w:type="dxa"/>
            <w:tcBorders>
              <w:top w:val="nil"/>
              <w:left w:val="nil"/>
              <w:bottom w:val="nil"/>
              <w:right w:val="nil"/>
            </w:tcBorders>
          </w:tcPr>
          <w:p w14:paraId="74C8B03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21E594C" w14:textId="77777777" w:rsidR="00F301C1" w:rsidRPr="00AE429F" w:rsidRDefault="00F301C1" w:rsidP="00B011E4">
            <w:pPr>
              <w:pStyle w:val="AmColumnHeading"/>
            </w:pPr>
            <w:r w:rsidRPr="00AE429F">
              <w:t>Alteração</w:t>
            </w:r>
          </w:p>
        </w:tc>
      </w:tr>
      <w:tr w:rsidR="00F301C1" w:rsidRPr="00AE429F" w14:paraId="0C8C650C" w14:textId="77777777" w:rsidTr="00B011E4">
        <w:trPr>
          <w:jc w:val="center"/>
        </w:trPr>
        <w:tc>
          <w:tcPr>
            <w:tcW w:w="4876" w:type="dxa"/>
            <w:tcBorders>
              <w:top w:val="nil"/>
              <w:left w:val="nil"/>
              <w:bottom w:val="nil"/>
              <w:right w:val="nil"/>
            </w:tcBorders>
          </w:tcPr>
          <w:p w14:paraId="53ED9E2C" w14:textId="77777777" w:rsidR="00F301C1" w:rsidRPr="00AE429F" w:rsidRDefault="00F301C1" w:rsidP="00B011E4">
            <w:pPr>
              <w:pStyle w:val="Normal6a"/>
            </w:pPr>
          </w:p>
        </w:tc>
        <w:tc>
          <w:tcPr>
            <w:tcW w:w="4876" w:type="dxa"/>
            <w:tcBorders>
              <w:top w:val="nil"/>
              <w:left w:val="nil"/>
              <w:bottom w:val="nil"/>
              <w:right w:val="nil"/>
            </w:tcBorders>
          </w:tcPr>
          <w:p w14:paraId="5DD9EE00" w14:textId="28B10E6F" w:rsidR="00F301C1" w:rsidRPr="00AE429F" w:rsidRDefault="00F301C1" w:rsidP="00B011E4">
            <w:pPr>
              <w:pStyle w:val="Normal6a"/>
            </w:pPr>
            <w:r w:rsidRPr="00AE429F">
              <w:rPr>
                <w:b/>
                <w:i/>
              </w:rPr>
              <w:t>3</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 xml:space="preserve">Membros a confirmarem os seus compromissos no sentido de implementar ações específicas e direcionadas em favor dos direitos fundamentais das mulheres e da igualdade de género, bem como de </w:t>
            </w:r>
            <w:r w:rsidRPr="00AE429F">
              <w:rPr>
                <w:b/>
                <w:i/>
              </w:rPr>
              <w:lastRenderedPageBreak/>
              <w:t>preservar a integridade dos rapazes e das raparigas, proibindo a utilização de bloqueadores da puberdade antes da maioridade, em conformidade com o capítulo II da Convenção de Oviedo sobre o consentimento das pessoas, que estabelece que «uma intervenção no domínio da saúde só pode ser realizada após a pessoa em causa ter dado o seu consentimento livre e informado»; recorda que, nos termos do artigo 39.º da Plataforma de Ação da Declaração de Pequim, «a rapariga de hoje é a mulher de amanhã», e não que a rapariga de hoje é o homem de amanhã;</w:t>
            </w:r>
          </w:p>
        </w:tc>
      </w:tr>
    </w:tbl>
    <w:p w14:paraId="010D382F"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33106BD" w14:textId="77777777" w:rsidR="00F301C1" w:rsidRPr="00AE429F" w:rsidRDefault="00F301C1" w:rsidP="00F301C1">
      <w:r w:rsidRPr="00AE429F">
        <w:rPr>
          <w:rStyle w:val="HideTWBExt"/>
        </w:rPr>
        <w:t>&lt;/Amend&gt;</w:t>
      </w:r>
    </w:p>
    <w:p w14:paraId="7DC2E3D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224</w:t>
      </w:r>
      <w:r w:rsidRPr="00AE429F">
        <w:rPr>
          <w:rStyle w:val="HideTWBExt"/>
        </w:rPr>
        <w:t>&lt;/NumAm&gt;</w:t>
      </w:r>
    </w:p>
    <w:p w14:paraId="38AC97E3"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504BAA05" w14:textId="77777777" w:rsidR="00F301C1" w:rsidRPr="00AE429F" w:rsidRDefault="00F301C1" w:rsidP="00F301C1">
      <w:pPr>
        <w:pStyle w:val="NormalBold"/>
      </w:pPr>
      <w:r w:rsidRPr="00AE429F">
        <w:rPr>
          <w:rStyle w:val="HideTWBExt"/>
          <w:b w:val="0"/>
        </w:rPr>
        <w:t>&lt;/RepeatBlock-By&gt;</w:t>
      </w:r>
    </w:p>
    <w:p w14:paraId="01C6516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02D3F6C" w14:textId="7091122E" w:rsidR="00F301C1" w:rsidRPr="00AE429F" w:rsidRDefault="00F301C1" w:rsidP="00F301C1">
      <w:pPr>
        <w:pStyle w:val="NormalBold"/>
      </w:pPr>
      <w:r w:rsidRPr="00AE429F">
        <w:rPr>
          <w:rStyle w:val="HideTWBExt"/>
        </w:rPr>
        <w:t>&lt;Article&gt;</w:t>
      </w:r>
      <w:r w:rsidRPr="00AE429F">
        <w:t>N.º 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E49711A" w14:textId="77777777" w:rsidTr="00B011E4">
        <w:trPr>
          <w:trHeight w:hRule="exact" w:val="240"/>
          <w:jc w:val="center"/>
        </w:trPr>
        <w:tc>
          <w:tcPr>
            <w:tcW w:w="9752" w:type="dxa"/>
            <w:gridSpan w:val="2"/>
            <w:tcBorders>
              <w:top w:val="nil"/>
              <w:left w:val="nil"/>
              <w:bottom w:val="nil"/>
              <w:right w:val="nil"/>
            </w:tcBorders>
          </w:tcPr>
          <w:p w14:paraId="52E6E0C3" w14:textId="77777777" w:rsidR="00F301C1" w:rsidRPr="00AE429F" w:rsidRDefault="00F301C1" w:rsidP="00B011E4"/>
        </w:tc>
      </w:tr>
      <w:tr w:rsidR="00F301C1" w:rsidRPr="00AE429F" w14:paraId="175EB49D" w14:textId="77777777" w:rsidTr="00B011E4">
        <w:trPr>
          <w:trHeight w:val="240"/>
          <w:jc w:val="center"/>
        </w:trPr>
        <w:tc>
          <w:tcPr>
            <w:tcW w:w="4876" w:type="dxa"/>
            <w:tcBorders>
              <w:top w:val="nil"/>
              <w:left w:val="nil"/>
              <w:bottom w:val="nil"/>
              <w:right w:val="nil"/>
            </w:tcBorders>
          </w:tcPr>
          <w:p w14:paraId="6284F19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355DDD" w14:textId="77777777" w:rsidR="00F301C1" w:rsidRPr="00AE429F" w:rsidRDefault="00F301C1" w:rsidP="00B011E4">
            <w:pPr>
              <w:pStyle w:val="AmColumnHeading"/>
            </w:pPr>
            <w:r w:rsidRPr="00AE429F">
              <w:t>Alteração</w:t>
            </w:r>
          </w:p>
        </w:tc>
      </w:tr>
      <w:tr w:rsidR="00F301C1" w:rsidRPr="00AE429F" w14:paraId="587FAF5D" w14:textId="77777777" w:rsidTr="00B011E4">
        <w:trPr>
          <w:jc w:val="center"/>
        </w:trPr>
        <w:tc>
          <w:tcPr>
            <w:tcW w:w="4876" w:type="dxa"/>
            <w:tcBorders>
              <w:top w:val="nil"/>
              <w:left w:val="nil"/>
              <w:bottom w:val="nil"/>
              <w:right w:val="nil"/>
            </w:tcBorders>
          </w:tcPr>
          <w:p w14:paraId="2743AFE5" w14:textId="77777777" w:rsidR="00F301C1" w:rsidRPr="00AE429F" w:rsidRDefault="00F301C1" w:rsidP="00B011E4">
            <w:pPr>
              <w:pStyle w:val="Normal6a"/>
            </w:pPr>
          </w:p>
        </w:tc>
        <w:tc>
          <w:tcPr>
            <w:tcW w:w="4876" w:type="dxa"/>
            <w:tcBorders>
              <w:top w:val="nil"/>
              <w:left w:val="nil"/>
              <w:bottom w:val="nil"/>
              <w:right w:val="nil"/>
            </w:tcBorders>
          </w:tcPr>
          <w:p w14:paraId="6ABFBB41" w14:textId="09D934D0" w:rsidR="00F301C1" w:rsidRPr="00AE429F" w:rsidRDefault="00F301C1" w:rsidP="00B011E4">
            <w:pPr>
              <w:pStyle w:val="Normal6a"/>
            </w:pPr>
            <w:r w:rsidRPr="00AE429F">
              <w:rPr>
                <w:b/>
                <w:i/>
              </w:rPr>
              <w:t>3</w:t>
            </w:r>
            <w:r w:rsidR="00030136">
              <w:rPr>
                <w:b/>
                <w:i/>
              </w:rPr>
              <w:noBreakHyphen/>
            </w:r>
            <w:r w:rsidRPr="00AE429F">
              <w:rPr>
                <w:b/>
                <w:i/>
              </w:rPr>
              <w:t>A.</w:t>
            </w:r>
            <w:r w:rsidRPr="00AE429F">
              <w:tab/>
            </w:r>
            <w:r w:rsidRPr="00AE429F">
              <w:rPr>
                <w:b/>
                <w:i/>
              </w:rPr>
              <w:t>Salienta a necessidade de promover e aprofundar os conhecimentos sobre a biologia feminina, incluindo as implicações da sua natureza cíclica e evolutiva ao longo da vida, a fim de permitir que tanto os profissionais de saúde como as próprias mulheres compreendam melhor a saúde das mulheres, assegurem cuidados adequados para o seu bem</w:t>
            </w:r>
            <w:r w:rsidR="00030136">
              <w:rPr>
                <w:b/>
                <w:i/>
              </w:rPr>
              <w:noBreakHyphen/>
            </w:r>
            <w:r w:rsidRPr="00AE429F">
              <w:rPr>
                <w:b/>
                <w:i/>
              </w:rPr>
              <w:t>estar e tomem decisões plenamente informadas, com base numa investigação rigorosa e em informações de saúde acessíveis e baseadas em dados concretos;</w:t>
            </w:r>
          </w:p>
        </w:tc>
      </w:tr>
    </w:tbl>
    <w:p w14:paraId="35775B3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F29A41" w14:textId="77777777" w:rsidR="00F301C1" w:rsidRPr="00AE429F" w:rsidRDefault="00F301C1" w:rsidP="00F301C1">
      <w:r w:rsidRPr="00AE429F">
        <w:rPr>
          <w:rStyle w:val="HideTWBExt"/>
        </w:rPr>
        <w:t>&lt;/Amend&gt;</w:t>
      </w:r>
    </w:p>
    <w:p w14:paraId="16C0EFD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225</w:t>
      </w:r>
      <w:r w:rsidRPr="00AE429F">
        <w:rPr>
          <w:rStyle w:val="HideTWBExt"/>
        </w:rPr>
        <w:t>&lt;/NumAm&gt;</w:t>
      </w:r>
    </w:p>
    <w:p w14:paraId="02BDF66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CA2AB74" w14:textId="77777777" w:rsidR="00F301C1" w:rsidRPr="00AE429F" w:rsidRDefault="00F301C1" w:rsidP="00F301C1">
      <w:pPr>
        <w:pStyle w:val="NormalBold"/>
      </w:pPr>
      <w:r w:rsidRPr="00AE429F">
        <w:rPr>
          <w:rStyle w:val="HideTWBExt"/>
          <w:b w:val="0"/>
        </w:rPr>
        <w:lastRenderedPageBreak/>
        <w:t>&lt;/RepeatBlock-By&gt;</w:t>
      </w:r>
    </w:p>
    <w:p w14:paraId="1798596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AADA93" w14:textId="5FC40B47" w:rsidR="00F301C1" w:rsidRPr="00AE429F" w:rsidRDefault="00F301C1" w:rsidP="00F301C1">
      <w:pPr>
        <w:pStyle w:val="NormalBold"/>
      </w:pPr>
      <w:r w:rsidRPr="00AE429F">
        <w:rPr>
          <w:rStyle w:val="HideTWBExt"/>
        </w:rPr>
        <w:t>&lt;Article&gt;</w:t>
      </w:r>
      <w:r w:rsidRPr="00AE429F">
        <w:t>N.º 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D4A82AE" w14:textId="77777777" w:rsidTr="00B011E4">
        <w:trPr>
          <w:trHeight w:hRule="exact" w:val="240"/>
          <w:jc w:val="center"/>
        </w:trPr>
        <w:tc>
          <w:tcPr>
            <w:tcW w:w="9752" w:type="dxa"/>
            <w:gridSpan w:val="2"/>
            <w:tcBorders>
              <w:top w:val="nil"/>
              <w:left w:val="nil"/>
              <w:bottom w:val="nil"/>
              <w:right w:val="nil"/>
            </w:tcBorders>
          </w:tcPr>
          <w:p w14:paraId="1790138B" w14:textId="77777777" w:rsidR="00F301C1" w:rsidRPr="00AE429F" w:rsidRDefault="00F301C1" w:rsidP="00B011E4"/>
        </w:tc>
      </w:tr>
      <w:tr w:rsidR="00F301C1" w:rsidRPr="00AE429F" w14:paraId="45F553CA" w14:textId="77777777" w:rsidTr="00B011E4">
        <w:trPr>
          <w:trHeight w:val="240"/>
          <w:jc w:val="center"/>
        </w:trPr>
        <w:tc>
          <w:tcPr>
            <w:tcW w:w="4876" w:type="dxa"/>
            <w:tcBorders>
              <w:top w:val="nil"/>
              <w:left w:val="nil"/>
              <w:bottom w:val="nil"/>
              <w:right w:val="nil"/>
            </w:tcBorders>
          </w:tcPr>
          <w:p w14:paraId="7E84161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C514CA0" w14:textId="77777777" w:rsidR="00F301C1" w:rsidRPr="00AE429F" w:rsidRDefault="00F301C1" w:rsidP="00B011E4">
            <w:pPr>
              <w:pStyle w:val="AmColumnHeading"/>
            </w:pPr>
            <w:r w:rsidRPr="00AE429F">
              <w:t>Alteração</w:t>
            </w:r>
          </w:p>
        </w:tc>
      </w:tr>
      <w:tr w:rsidR="00F301C1" w:rsidRPr="00AE429F" w14:paraId="77F09742" w14:textId="77777777" w:rsidTr="00B011E4">
        <w:trPr>
          <w:jc w:val="center"/>
        </w:trPr>
        <w:tc>
          <w:tcPr>
            <w:tcW w:w="4876" w:type="dxa"/>
            <w:tcBorders>
              <w:top w:val="nil"/>
              <w:left w:val="nil"/>
              <w:bottom w:val="nil"/>
              <w:right w:val="nil"/>
            </w:tcBorders>
          </w:tcPr>
          <w:p w14:paraId="6F9C5907" w14:textId="77777777" w:rsidR="00F301C1" w:rsidRPr="00AE429F" w:rsidRDefault="00F301C1" w:rsidP="00B011E4">
            <w:pPr>
              <w:pStyle w:val="Normal6a"/>
            </w:pPr>
          </w:p>
        </w:tc>
        <w:tc>
          <w:tcPr>
            <w:tcW w:w="4876" w:type="dxa"/>
            <w:tcBorders>
              <w:top w:val="nil"/>
              <w:left w:val="nil"/>
              <w:bottom w:val="nil"/>
              <w:right w:val="nil"/>
            </w:tcBorders>
          </w:tcPr>
          <w:p w14:paraId="5C1049EB" w14:textId="13ED8601" w:rsidR="00F301C1" w:rsidRPr="00AE429F" w:rsidRDefault="00F301C1" w:rsidP="00B011E4">
            <w:pPr>
              <w:pStyle w:val="Normal6a"/>
            </w:pPr>
            <w:r w:rsidRPr="00AE429F">
              <w:rPr>
                <w:b/>
                <w:i/>
              </w:rPr>
              <w:t>3</w:t>
            </w:r>
            <w:r w:rsidR="00030136">
              <w:rPr>
                <w:b/>
                <w:i/>
              </w:rPr>
              <w:noBreakHyphen/>
            </w:r>
            <w:r w:rsidRPr="00AE429F">
              <w:rPr>
                <w:b/>
                <w:i/>
              </w:rPr>
              <w:t>A.</w:t>
            </w:r>
            <w:r w:rsidRPr="00AE429F">
              <w:tab/>
            </w:r>
            <w:r w:rsidRPr="00AE429F">
              <w:rPr>
                <w:b/>
                <w:i/>
              </w:rPr>
              <w:t>Apela à aplicação efetiva do direito a ser esquecido para os doentes que recuperaram de doenças graves, como o cancro, a fim de evitar a discriminação no acesso a serviços financeiros, como seguros e empréstimos; salienta que as mulheres são desproporcionadamente afetadas por problemas de saúde relacionados com o género e enfrentam frequentemente obstáculos financeiros acumulados devido ao seu historial médico;</w:t>
            </w:r>
          </w:p>
        </w:tc>
      </w:tr>
    </w:tbl>
    <w:p w14:paraId="63E7A57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C425BE" w14:textId="77777777" w:rsidR="00F301C1" w:rsidRPr="00AE429F" w:rsidRDefault="00F301C1" w:rsidP="00F301C1">
      <w:r w:rsidRPr="00AE429F">
        <w:rPr>
          <w:rStyle w:val="HideTWBExt"/>
        </w:rPr>
        <w:t>&lt;/Amend&gt;</w:t>
      </w:r>
    </w:p>
    <w:p w14:paraId="5E1D21A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226</w:t>
      </w:r>
      <w:r w:rsidRPr="00AE429F">
        <w:rPr>
          <w:rStyle w:val="HideTWBExt"/>
        </w:rPr>
        <w:t>&lt;/NumAm&gt;</w:t>
      </w:r>
    </w:p>
    <w:p w14:paraId="1E9FE08D" w14:textId="576D9D4E"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76764A80" w14:textId="77777777" w:rsidR="00F301C1" w:rsidRPr="00AE429F" w:rsidRDefault="00F301C1" w:rsidP="00F301C1">
      <w:pPr>
        <w:pStyle w:val="NormalBold"/>
      </w:pPr>
      <w:r w:rsidRPr="00AE429F">
        <w:rPr>
          <w:rStyle w:val="HideTWBExt"/>
          <w:b w:val="0"/>
        </w:rPr>
        <w:t>&lt;/RepeatBlock-By&gt;</w:t>
      </w:r>
    </w:p>
    <w:p w14:paraId="3315031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2372AD" w14:textId="4F75545C" w:rsidR="00F301C1" w:rsidRPr="00AE429F" w:rsidRDefault="00F301C1" w:rsidP="00F301C1">
      <w:pPr>
        <w:pStyle w:val="NormalBold"/>
      </w:pPr>
      <w:r w:rsidRPr="00AE429F">
        <w:rPr>
          <w:rStyle w:val="HideTWBExt"/>
        </w:rPr>
        <w:t>&lt;Article&gt;</w:t>
      </w:r>
      <w:r w:rsidRPr="00AE429F">
        <w:t>N.º 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504941B" w14:textId="77777777" w:rsidTr="00B011E4">
        <w:trPr>
          <w:trHeight w:hRule="exact" w:val="240"/>
          <w:jc w:val="center"/>
        </w:trPr>
        <w:tc>
          <w:tcPr>
            <w:tcW w:w="9752" w:type="dxa"/>
            <w:gridSpan w:val="2"/>
            <w:tcBorders>
              <w:top w:val="nil"/>
              <w:left w:val="nil"/>
              <w:bottom w:val="nil"/>
              <w:right w:val="nil"/>
            </w:tcBorders>
          </w:tcPr>
          <w:p w14:paraId="12F325FA" w14:textId="77777777" w:rsidR="00F301C1" w:rsidRPr="00AE429F" w:rsidRDefault="00F301C1" w:rsidP="00B011E4"/>
        </w:tc>
      </w:tr>
      <w:tr w:rsidR="00F301C1" w:rsidRPr="00AE429F" w14:paraId="2B9D90B2" w14:textId="77777777" w:rsidTr="00B011E4">
        <w:trPr>
          <w:trHeight w:val="240"/>
          <w:jc w:val="center"/>
        </w:trPr>
        <w:tc>
          <w:tcPr>
            <w:tcW w:w="4876" w:type="dxa"/>
            <w:tcBorders>
              <w:top w:val="nil"/>
              <w:left w:val="nil"/>
              <w:bottom w:val="nil"/>
              <w:right w:val="nil"/>
            </w:tcBorders>
          </w:tcPr>
          <w:p w14:paraId="6BB290B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C65E20B" w14:textId="77777777" w:rsidR="00F301C1" w:rsidRPr="00AE429F" w:rsidRDefault="00F301C1" w:rsidP="00B011E4">
            <w:pPr>
              <w:pStyle w:val="AmColumnHeading"/>
            </w:pPr>
            <w:r w:rsidRPr="00AE429F">
              <w:t>Alteração</w:t>
            </w:r>
          </w:p>
        </w:tc>
      </w:tr>
      <w:tr w:rsidR="00F301C1" w:rsidRPr="00AE429F" w14:paraId="1174340C" w14:textId="77777777" w:rsidTr="00B011E4">
        <w:trPr>
          <w:jc w:val="center"/>
        </w:trPr>
        <w:tc>
          <w:tcPr>
            <w:tcW w:w="4876" w:type="dxa"/>
            <w:tcBorders>
              <w:top w:val="nil"/>
              <w:left w:val="nil"/>
              <w:bottom w:val="nil"/>
              <w:right w:val="nil"/>
            </w:tcBorders>
          </w:tcPr>
          <w:p w14:paraId="56C4C831" w14:textId="77777777" w:rsidR="00F301C1" w:rsidRPr="00AE429F" w:rsidRDefault="00F301C1" w:rsidP="00B011E4">
            <w:pPr>
              <w:pStyle w:val="Normal6a"/>
            </w:pPr>
          </w:p>
        </w:tc>
        <w:tc>
          <w:tcPr>
            <w:tcW w:w="4876" w:type="dxa"/>
            <w:tcBorders>
              <w:top w:val="nil"/>
              <w:left w:val="nil"/>
              <w:bottom w:val="nil"/>
              <w:right w:val="nil"/>
            </w:tcBorders>
          </w:tcPr>
          <w:p w14:paraId="5640DD3C" w14:textId="173E39D3" w:rsidR="00F301C1" w:rsidRPr="00AE429F" w:rsidRDefault="00F301C1" w:rsidP="00B011E4">
            <w:pPr>
              <w:pStyle w:val="Normal6a"/>
            </w:pPr>
            <w:r w:rsidRPr="00AE429F">
              <w:rPr>
                <w:b/>
                <w:i/>
              </w:rPr>
              <w:t>3</w:t>
            </w:r>
            <w:r w:rsidR="00030136">
              <w:rPr>
                <w:b/>
                <w:i/>
              </w:rPr>
              <w:noBreakHyphen/>
            </w:r>
            <w:r w:rsidRPr="00AE429F">
              <w:rPr>
                <w:b/>
                <w:i/>
              </w:rPr>
              <w:t>A.</w:t>
            </w:r>
            <w:r w:rsidRPr="00AE429F">
              <w:tab/>
            </w:r>
            <w:r w:rsidRPr="00AE429F">
              <w:rPr>
                <w:b/>
                <w:i/>
              </w:rPr>
              <w:t>Salienta que, a par de melhorias na investigação e no tratamento, devem ser tomadas medidas para recalibrar as perceções entre os profissionais médicos e abordar os equívocos do público sobre determinadas doenças, bem como para sensibilizar o público para os tratamentos, rastreios e vacinas disponíveis;</w:t>
            </w:r>
          </w:p>
        </w:tc>
      </w:tr>
    </w:tbl>
    <w:p w14:paraId="31FD5D6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FF4A589" w14:textId="77777777" w:rsidR="00F301C1" w:rsidRPr="00AE429F" w:rsidRDefault="00F301C1" w:rsidP="00F301C1">
      <w:r w:rsidRPr="00AE429F">
        <w:rPr>
          <w:rStyle w:val="HideTWBExt"/>
        </w:rPr>
        <w:t>&lt;/Amend&gt;</w:t>
      </w:r>
    </w:p>
    <w:p w14:paraId="1700CA8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227</w:t>
      </w:r>
      <w:r w:rsidRPr="00AE429F">
        <w:rPr>
          <w:rStyle w:val="HideTWBExt"/>
        </w:rPr>
        <w:t>&lt;/NumAm&gt;</w:t>
      </w:r>
    </w:p>
    <w:p w14:paraId="14663ACB" w14:textId="45754C97"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30EA357E" w14:textId="77777777" w:rsidR="00F301C1" w:rsidRPr="00AE429F" w:rsidRDefault="00F301C1" w:rsidP="00F301C1">
      <w:pPr>
        <w:pStyle w:val="NormalBold"/>
      </w:pPr>
      <w:r w:rsidRPr="00AE429F">
        <w:rPr>
          <w:rStyle w:val="HideTWBExt"/>
          <w:b w:val="0"/>
        </w:rPr>
        <w:lastRenderedPageBreak/>
        <w:t>&lt;/RepeatBlock-By&gt;</w:t>
      </w:r>
    </w:p>
    <w:p w14:paraId="2413020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840DB66" w14:textId="12E82A7E" w:rsidR="00F301C1" w:rsidRPr="00AE429F" w:rsidRDefault="00F301C1" w:rsidP="00F301C1">
      <w:pPr>
        <w:pStyle w:val="NormalBold"/>
      </w:pPr>
      <w:r w:rsidRPr="00AE429F">
        <w:rPr>
          <w:rStyle w:val="HideTWBExt"/>
        </w:rPr>
        <w:t>&lt;Article&gt;</w:t>
      </w:r>
      <w:r w:rsidRPr="00AE429F">
        <w:t>N.º 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EC46144" w14:textId="77777777" w:rsidTr="00B011E4">
        <w:trPr>
          <w:trHeight w:hRule="exact" w:val="240"/>
          <w:jc w:val="center"/>
        </w:trPr>
        <w:tc>
          <w:tcPr>
            <w:tcW w:w="9752" w:type="dxa"/>
            <w:gridSpan w:val="2"/>
            <w:tcBorders>
              <w:top w:val="nil"/>
              <w:left w:val="nil"/>
              <w:bottom w:val="nil"/>
              <w:right w:val="nil"/>
            </w:tcBorders>
          </w:tcPr>
          <w:p w14:paraId="3B2D9546" w14:textId="77777777" w:rsidR="00F301C1" w:rsidRPr="00AE429F" w:rsidRDefault="00F301C1" w:rsidP="00B011E4"/>
        </w:tc>
      </w:tr>
      <w:tr w:rsidR="00F301C1" w:rsidRPr="00AE429F" w14:paraId="16544EB4" w14:textId="77777777" w:rsidTr="00B011E4">
        <w:trPr>
          <w:trHeight w:val="240"/>
          <w:jc w:val="center"/>
        </w:trPr>
        <w:tc>
          <w:tcPr>
            <w:tcW w:w="4876" w:type="dxa"/>
            <w:tcBorders>
              <w:top w:val="nil"/>
              <w:left w:val="nil"/>
              <w:bottom w:val="nil"/>
              <w:right w:val="nil"/>
            </w:tcBorders>
          </w:tcPr>
          <w:p w14:paraId="2ED4487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0EBEF9E" w14:textId="77777777" w:rsidR="00F301C1" w:rsidRPr="00AE429F" w:rsidRDefault="00F301C1" w:rsidP="00B011E4">
            <w:pPr>
              <w:pStyle w:val="AmColumnHeading"/>
            </w:pPr>
            <w:r w:rsidRPr="00AE429F">
              <w:t>Alteração</w:t>
            </w:r>
          </w:p>
        </w:tc>
      </w:tr>
      <w:tr w:rsidR="00F301C1" w:rsidRPr="00AE429F" w14:paraId="6CB16790" w14:textId="77777777" w:rsidTr="00B011E4">
        <w:trPr>
          <w:jc w:val="center"/>
        </w:trPr>
        <w:tc>
          <w:tcPr>
            <w:tcW w:w="4876" w:type="dxa"/>
            <w:tcBorders>
              <w:top w:val="nil"/>
              <w:left w:val="nil"/>
              <w:bottom w:val="nil"/>
              <w:right w:val="nil"/>
            </w:tcBorders>
          </w:tcPr>
          <w:p w14:paraId="3B5BFBC0" w14:textId="77777777" w:rsidR="00F301C1" w:rsidRPr="00AE429F" w:rsidRDefault="00F301C1" w:rsidP="00B011E4">
            <w:pPr>
              <w:pStyle w:val="Normal6a"/>
            </w:pPr>
          </w:p>
        </w:tc>
        <w:tc>
          <w:tcPr>
            <w:tcW w:w="4876" w:type="dxa"/>
            <w:tcBorders>
              <w:top w:val="nil"/>
              <w:left w:val="nil"/>
              <w:bottom w:val="nil"/>
              <w:right w:val="nil"/>
            </w:tcBorders>
          </w:tcPr>
          <w:p w14:paraId="52D5BC9B" w14:textId="3BE9F90F" w:rsidR="00F301C1" w:rsidRPr="00AE429F" w:rsidRDefault="00F301C1" w:rsidP="00B011E4">
            <w:pPr>
              <w:pStyle w:val="Normal6a"/>
            </w:pPr>
            <w:r w:rsidRPr="00AE429F">
              <w:rPr>
                <w:b/>
                <w:i/>
              </w:rPr>
              <w:t>3</w:t>
            </w:r>
            <w:r w:rsidR="00030136">
              <w:rPr>
                <w:b/>
                <w:i/>
              </w:rPr>
              <w:noBreakHyphen/>
            </w:r>
            <w:r w:rsidRPr="00AE429F">
              <w:rPr>
                <w:b/>
                <w:i/>
              </w:rPr>
              <w:t>A.</w:t>
            </w:r>
            <w:r w:rsidRPr="00AE429F">
              <w:tab/>
            </w:r>
            <w:r w:rsidRPr="00AE429F">
              <w:rPr>
                <w:b/>
                <w:i/>
              </w:rPr>
              <w:t>Salienta a importância de políticas de saúde baseadas na ciência e favoráveis à inovação que tenham em conta as diferenças biológicas e sociais entre homens e mulheres, assegurando que a investigação, a prevenção e o tratamento sejam eficazes, direcionados e eficientes em termos de custos;</w:t>
            </w:r>
          </w:p>
        </w:tc>
      </w:tr>
    </w:tbl>
    <w:p w14:paraId="6CDEF6A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AA0BF6" w14:textId="77777777" w:rsidR="00F301C1" w:rsidRPr="00AE429F" w:rsidRDefault="00F301C1" w:rsidP="00F301C1">
      <w:r w:rsidRPr="00AE429F">
        <w:rPr>
          <w:rStyle w:val="HideTWBExt"/>
        </w:rPr>
        <w:t>&lt;/Amend&gt;</w:t>
      </w:r>
    </w:p>
    <w:p w14:paraId="5576139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228</w:t>
      </w:r>
      <w:r w:rsidRPr="00AE429F">
        <w:rPr>
          <w:rStyle w:val="HideTWBExt"/>
        </w:rPr>
        <w:t>&lt;/NumAm&gt;</w:t>
      </w:r>
    </w:p>
    <w:p w14:paraId="2DDA096E" w14:textId="3BA580A0"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0A893AF" w14:textId="77777777" w:rsidR="00F301C1" w:rsidRPr="00AE429F" w:rsidRDefault="00F301C1" w:rsidP="00F301C1">
      <w:pPr>
        <w:pStyle w:val="NormalBold"/>
      </w:pPr>
      <w:r w:rsidRPr="00AE429F">
        <w:rPr>
          <w:rStyle w:val="HideTWBExt"/>
          <w:b w:val="0"/>
        </w:rPr>
        <w:t>&lt;/RepeatBlock-By&gt;</w:t>
      </w:r>
    </w:p>
    <w:p w14:paraId="7E36686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8512539" w14:textId="71A6CFCC" w:rsidR="00F301C1" w:rsidRPr="00AE429F" w:rsidRDefault="00F301C1" w:rsidP="00F301C1">
      <w:pPr>
        <w:pStyle w:val="NormalBold"/>
      </w:pPr>
      <w:r w:rsidRPr="00AE429F">
        <w:rPr>
          <w:rStyle w:val="HideTWBExt"/>
        </w:rPr>
        <w:t>&lt;Article&gt;</w:t>
      </w:r>
      <w:r w:rsidRPr="00AE429F">
        <w:t>N.º 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B8FEC0" w14:textId="77777777" w:rsidTr="00B011E4">
        <w:trPr>
          <w:trHeight w:hRule="exact" w:val="240"/>
          <w:jc w:val="center"/>
        </w:trPr>
        <w:tc>
          <w:tcPr>
            <w:tcW w:w="9752" w:type="dxa"/>
            <w:gridSpan w:val="2"/>
            <w:tcBorders>
              <w:top w:val="nil"/>
              <w:left w:val="nil"/>
              <w:bottom w:val="nil"/>
              <w:right w:val="nil"/>
            </w:tcBorders>
          </w:tcPr>
          <w:p w14:paraId="2C0DA67E" w14:textId="77777777" w:rsidR="00F301C1" w:rsidRPr="00AE429F" w:rsidRDefault="00F301C1" w:rsidP="00B011E4"/>
        </w:tc>
      </w:tr>
      <w:tr w:rsidR="00F301C1" w:rsidRPr="00AE429F" w14:paraId="7D7AA643" w14:textId="77777777" w:rsidTr="00B011E4">
        <w:trPr>
          <w:trHeight w:val="240"/>
          <w:jc w:val="center"/>
        </w:trPr>
        <w:tc>
          <w:tcPr>
            <w:tcW w:w="4876" w:type="dxa"/>
            <w:tcBorders>
              <w:top w:val="nil"/>
              <w:left w:val="nil"/>
              <w:bottom w:val="nil"/>
              <w:right w:val="nil"/>
            </w:tcBorders>
          </w:tcPr>
          <w:p w14:paraId="2E11D07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C7707FE" w14:textId="77777777" w:rsidR="00F301C1" w:rsidRPr="00AE429F" w:rsidRDefault="00F301C1" w:rsidP="00B011E4">
            <w:pPr>
              <w:pStyle w:val="AmColumnHeading"/>
            </w:pPr>
            <w:r w:rsidRPr="00AE429F">
              <w:t>Alteração</w:t>
            </w:r>
          </w:p>
        </w:tc>
      </w:tr>
      <w:tr w:rsidR="00F301C1" w:rsidRPr="00AE429F" w14:paraId="39CDFBF1" w14:textId="77777777" w:rsidTr="00B011E4">
        <w:trPr>
          <w:jc w:val="center"/>
        </w:trPr>
        <w:tc>
          <w:tcPr>
            <w:tcW w:w="4876" w:type="dxa"/>
            <w:tcBorders>
              <w:top w:val="nil"/>
              <w:left w:val="nil"/>
              <w:bottom w:val="nil"/>
              <w:right w:val="nil"/>
            </w:tcBorders>
          </w:tcPr>
          <w:p w14:paraId="65495671" w14:textId="77777777" w:rsidR="00F301C1" w:rsidRPr="00AE429F" w:rsidRDefault="00F301C1" w:rsidP="00B011E4">
            <w:pPr>
              <w:pStyle w:val="Normal6a"/>
            </w:pPr>
          </w:p>
        </w:tc>
        <w:tc>
          <w:tcPr>
            <w:tcW w:w="4876" w:type="dxa"/>
            <w:tcBorders>
              <w:top w:val="nil"/>
              <w:left w:val="nil"/>
              <w:bottom w:val="nil"/>
              <w:right w:val="nil"/>
            </w:tcBorders>
          </w:tcPr>
          <w:p w14:paraId="498621DD" w14:textId="20844A99" w:rsidR="00F301C1" w:rsidRPr="00AE429F" w:rsidRDefault="00F301C1" w:rsidP="00B011E4">
            <w:pPr>
              <w:pStyle w:val="Normal6a"/>
            </w:pPr>
            <w:r w:rsidRPr="00AE429F">
              <w:rPr>
                <w:b/>
                <w:i/>
              </w:rPr>
              <w:t>3</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Membros a integrarem indicadores socioeconómicos de desigualdade de género em todas as políticas e programas de saúde, com metas vinculativas claras para reduzir as disparidades sociais e territoriais no acesso à prevenção, ao diagnóstico e ao tratamento;</w:t>
            </w:r>
          </w:p>
        </w:tc>
      </w:tr>
    </w:tbl>
    <w:p w14:paraId="2E47328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C6A470C" w14:textId="77777777" w:rsidR="00F301C1" w:rsidRPr="00AE429F" w:rsidRDefault="00F301C1" w:rsidP="00F301C1">
      <w:r w:rsidRPr="00AE429F">
        <w:rPr>
          <w:rStyle w:val="HideTWBExt"/>
        </w:rPr>
        <w:t>&lt;/Amend&gt;</w:t>
      </w:r>
    </w:p>
    <w:p w14:paraId="2812F44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229</w:t>
      </w:r>
      <w:r w:rsidRPr="00AE429F">
        <w:rPr>
          <w:rStyle w:val="HideTWBExt"/>
        </w:rPr>
        <w:t>&lt;/NumAm&gt;</w:t>
      </w:r>
    </w:p>
    <w:p w14:paraId="7A321B56"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F4FA062" w14:textId="77777777" w:rsidR="00F301C1" w:rsidRPr="00AE429F" w:rsidRDefault="00F301C1" w:rsidP="00F301C1">
      <w:pPr>
        <w:pStyle w:val="NormalBold"/>
      </w:pPr>
      <w:r w:rsidRPr="00AE429F">
        <w:rPr>
          <w:rStyle w:val="HideTWBExt"/>
          <w:b w:val="0"/>
        </w:rPr>
        <w:t>&lt;/RepeatBlock-By&gt;</w:t>
      </w:r>
    </w:p>
    <w:p w14:paraId="5CC8D06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EEFE28D"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FE52622" w14:textId="77777777" w:rsidTr="00B011E4">
        <w:trPr>
          <w:trHeight w:hRule="exact" w:val="240"/>
          <w:jc w:val="center"/>
        </w:trPr>
        <w:tc>
          <w:tcPr>
            <w:tcW w:w="9752" w:type="dxa"/>
            <w:gridSpan w:val="2"/>
            <w:tcBorders>
              <w:top w:val="nil"/>
              <w:left w:val="nil"/>
              <w:bottom w:val="nil"/>
              <w:right w:val="nil"/>
            </w:tcBorders>
          </w:tcPr>
          <w:p w14:paraId="73D2FA9C" w14:textId="77777777" w:rsidR="00F301C1" w:rsidRPr="00AE429F" w:rsidRDefault="00F301C1" w:rsidP="00B011E4"/>
        </w:tc>
      </w:tr>
      <w:tr w:rsidR="00F301C1" w:rsidRPr="00AE429F" w14:paraId="11A24145" w14:textId="77777777" w:rsidTr="00B011E4">
        <w:trPr>
          <w:trHeight w:val="240"/>
          <w:jc w:val="center"/>
        </w:trPr>
        <w:tc>
          <w:tcPr>
            <w:tcW w:w="4876" w:type="dxa"/>
            <w:tcBorders>
              <w:top w:val="nil"/>
              <w:left w:val="nil"/>
              <w:bottom w:val="nil"/>
              <w:right w:val="nil"/>
            </w:tcBorders>
          </w:tcPr>
          <w:p w14:paraId="14F4E31C"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11B96D49" w14:textId="77777777" w:rsidR="00F301C1" w:rsidRPr="00AE429F" w:rsidRDefault="00F301C1" w:rsidP="00B011E4">
            <w:pPr>
              <w:pStyle w:val="AmColumnHeading"/>
            </w:pPr>
            <w:r w:rsidRPr="00AE429F">
              <w:t>Alteração</w:t>
            </w:r>
          </w:p>
        </w:tc>
      </w:tr>
      <w:tr w:rsidR="00F301C1" w:rsidRPr="00AE429F" w14:paraId="642A8023" w14:textId="77777777" w:rsidTr="00B011E4">
        <w:trPr>
          <w:jc w:val="center"/>
        </w:trPr>
        <w:tc>
          <w:tcPr>
            <w:tcW w:w="4876" w:type="dxa"/>
            <w:tcBorders>
              <w:top w:val="nil"/>
              <w:left w:val="nil"/>
              <w:bottom w:val="nil"/>
              <w:right w:val="nil"/>
            </w:tcBorders>
          </w:tcPr>
          <w:p w14:paraId="18AEACF1" w14:textId="77777777" w:rsidR="00F301C1" w:rsidRPr="00AE429F" w:rsidRDefault="00F301C1" w:rsidP="00B011E4">
            <w:pPr>
              <w:pStyle w:val="Normal6a"/>
            </w:pPr>
            <w:r w:rsidRPr="00AE429F">
              <w:rPr>
                <w:b/>
                <w:i/>
              </w:rPr>
              <w:t>4.</w:t>
            </w:r>
            <w:r w:rsidRPr="00AE429F">
              <w:tab/>
            </w:r>
            <w:r w:rsidRPr="00AE429F">
              <w:rPr>
                <w:b/>
                <w:i/>
              </w:rPr>
              <w:t>Incentiva a Comissão a estabelecer objetivos claros e vinculativos para combater as desigualdades no domínio da saúde e a implantar um sistema de monitorização transparente desses objetivos;</w:t>
            </w:r>
          </w:p>
        </w:tc>
        <w:tc>
          <w:tcPr>
            <w:tcW w:w="4876" w:type="dxa"/>
            <w:tcBorders>
              <w:top w:val="nil"/>
              <w:left w:val="nil"/>
              <w:bottom w:val="nil"/>
              <w:right w:val="nil"/>
            </w:tcBorders>
          </w:tcPr>
          <w:p w14:paraId="002D47DC" w14:textId="77777777" w:rsidR="00F301C1" w:rsidRPr="00AE429F" w:rsidRDefault="00F301C1" w:rsidP="00B011E4">
            <w:pPr>
              <w:pStyle w:val="Normal6a"/>
            </w:pPr>
            <w:r w:rsidRPr="00AE429F">
              <w:rPr>
                <w:b/>
                <w:i/>
              </w:rPr>
              <w:t>Suprimido</w:t>
            </w:r>
          </w:p>
        </w:tc>
      </w:tr>
    </w:tbl>
    <w:p w14:paraId="4D82A7E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870A522" w14:textId="77777777" w:rsidR="00F301C1" w:rsidRPr="00AE429F" w:rsidRDefault="00F301C1" w:rsidP="00F301C1">
      <w:r w:rsidRPr="00AE429F">
        <w:rPr>
          <w:rStyle w:val="HideTWBExt"/>
        </w:rPr>
        <w:t>&lt;/Amend&gt;</w:t>
      </w:r>
    </w:p>
    <w:p w14:paraId="487388A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230</w:t>
      </w:r>
      <w:r w:rsidRPr="00AE429F">
        <w:rPr>
          <w:rStyle w:val="HideTWBExt"/>
        </w:rPr>
        <w:t>&lt;/NumAm&gt;</w:t>
      </w:r>
    </w:p>
    <w:p w14:paraId="134ECE2F"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51488E2E" w14:textId="77777777" w:rsidR="00F301C1" w:rsidRPr="00AE429F" w:rsidRDefault="00F301C1" w:rsidP="00F301C1">
      <w:pPr>
        <w:pStyle w:val="NormalBold"/>
      </w:pPr>
      <w:r w:rsidRPr="00AE429F">
        <w:rPr>
          <w:rStyle w:val="HideTWBExt"/>
          <w:b w:val="0"/>
        </w:rPr>
        <w:t>&lt;/RepeatBlock-By&gt;</w:t>
      </w:r>
    </w:p>
    <w:p w14:paraId="678361E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4F1FE0"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D12CE73" w14:textId="77777777" w:rsidTr="00B011E4">
        <w:trPr>
          <w:trHeight w:hRule="exact" w:val="240"/>
          <w:jc w:val="center"/>
        </w:trPr>
        <w:tc>
          <w:tcPr>
            <w:tcW w:w="9752" w:type="dxa"/>
            <w:gridSpan w:val="2"/>
            <w:tcBorders>
              <w:top w:val="nil"/>
              <w:left w:val="nil"/>
              <w:bottom w:val="nil"/>
              <w:right w:val="nil"/>
            </w:tcBorders>
          </w:tcPr>
          <w:p w14:paraId="1486A91F" w14:textId="77777777" w:rsidR="00F301C1" w:rsidRPr="00AE429F" w:rsidRDefault="00F301C1" w:rsidP="00B011E4"/>
        </w:tc>
      </w:tr>
      <w:tr w:rsidR="00F301C1" w:rsidRPr="00AE429F" w14:paraId="5A077582" w14:textId="77777777" w:rsidTr="00B011E4">
        <w:trPr>
          <w:trHeight w:val="240"/>
          <w:jc w:val="center"/>
        </w:trPr>
        <w:tc>
          <w:tcPr>
            <w:tcW w:w="4876" w:type="dxa"/>
            <w:tcBorders>
              <w:top w:val="nil"/>
              <w:left w:val="nil"/>
              <w:bottom w:val="nil"/>
              <w:right w:val="nil"/>
            </w:tcBorders>
          </w:tcPr>
          <w:p w14:paraId="2586D07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F94CE3" w14:textId="77777777" w:rsidR="00F301C1" w:rsidRPr="00AE429F" w:rsidRDefault="00F301C1" w:rsidP="00B011E4">
            <w:pPr>
              <w:pStyle w:val="AmColumnHeading"/>
            </w:pPr>
            <w:r w:rsidRPr="00AE429F">
              <w:t>Alteração</w:t>
            </w:r>
          </w:p>
        </w:tc>
      </w:tr>
      <w:tr w:rsidR="00F301C1" w:rsidRPr="00AE429F" w14:paraId="13158239" w14:textId="77777777" w:rsidTr="00B011E4">
        <w:trPr>
          <w:jc w:val="center"/>
        </w:trPr>
        <w:tc>
          <w:tcPr>
            <w:tcW w:w="4876" w:type="dxa"/>
            <w:tcBorders>
              <w:top w:val="nil"/>
              <w:left w:val="nil"/>
              <w:bottom w:val="nil"/>
              <w:right w:val="nil"/>
            </w:tcBorders>
          </w:tcPr>
          <w:p w14:paraId="6B33DC48" w14:textId="77777777" w:rsidR="00F301C1" w:rsidRPr="00AE429F" w:rsidRDefault="00F301C1" w:rsidP="00B011E4">
            <w:pPr>
              <w:pStyle w:val="Normal6a"/>
            </w:pPr>
            <w:r w:rsidRPr="00AE429F">
              <w:t>4.</w:t>
            </w:r>
            <w:r w:rsidRPr="00AE429F">
              <w:tab/>
              <w:t xml:space="preserve">Incentiva a Comissão a estabelecer objetivos claros e vinculativos para combater as desigualdades no domínio da saúde </w:t>
            </w:r>
            <w:r w:rsidRPr="00AE429F">
              <w:rPr>
                <w:b/>
                <w:i/>
              </w:rPr>
              <w:t>e</w:t>
            </w:r>
            <w:r w:rsidRPr="00AE429F">
              <w:t xml:space="preserve">  a implantar um sistema de monitorização transparente </w:t>
            </w:r>
            <w:r w:rsidRPr="00AE429F">
              <w:rPr>
                <w:b/>
                <w:i/>
              </w:rPr>
              <w:t>desses</w:t>
            </w:r>
            <w:r w:rsidRPr="00AE429F">
              <w:t xml:space="preserve">  objetivos;</w:t>
            </w:r>
          </w:p>
        </w:tc>
        <w:tc>
          <w:tcPr>
            <w:tcW w:w="4876" w:type="dxa"/>
            <w:tcBorders>
              <w:top w:val="nil"/>
              <w:left w:val="nil"/>
              <w:bottom w:val="nil"/>
              <w:right w:val="nil"/>
            </w:tcBorders>
          </w:tcPr>
          <w:p w14:paraId="3F96B11D" w14:textId="77777777" w:rsidR="00F301C1" w:rsidRPr="00AE429F" w:rsidRDefault="00F301C1" w:rsidP="00B011E4">
            <w:pPr>
              <w:pStyle w:val="Normal6a"/>
            </w:pPr>
            <w:r w:rsidRPr="00AE429F">
              <w:t>4.</w:t>
            </w:r>
            <w:r w:rsidRPr="00AE429F">
              <w:tab/>
              <w:t>Incentiva a Comissão a estabelecer objetivos claros e vinculativos para combater as desigualdades no domínio da saúde</w:t>
            </w:r>
            <w:r w:rsidRPr="00AE429F">
              <w:rPr>
                <w:b/>
                <w:i/>
              </w:rPr>
              <w:t>,</w:t>
            </w:r>
            <w:r w:rsidRPr="00AE429F">
              <w:t xml:space="preserve"> a implantar um sistema de monitorização transparente </w:t>
            </w:r>
            <w:r w:rsidRPr="00AE429F">
              <w:rPr>
                <w:b/>
                <w:i/>
              </w:rPr>
              <w:t>para o efeito e a desenvolver um quadro coerente para informar o público sobre todas as opções disponíveis no domínio da saúde, e salienta a necessidade não só de estabelecer</w:t>
            </w:r>
            <w:r w:rsidRPr="00AE429F">
              <w:t xml:space="preserve"> objetivos </w:t>
            </w:r>
            <w:r w:rsidRPr="00AE429F">
              <w:rPr>
                <w:b/>
                <w:i/>
              </w:rPr>
              <w:t>e obrigações, mas também de garantir um acesso mais fácil, eficaz e não discriminatório aos serviços de saúde</w:t>
            </w:r>
            <w:r w:rsidRPr="00AE429F">
              <w:t>;</w:t>
            </w:r>
          </w:p>
        </w:tc>
      </w:tr>
    </w:tbl>
    <w:p w14:paraId="3B3192A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77D32717" w14:textId="77777777" w:rsidR="00F301C1" w:rsidRPr="00AE429F" w:rsidRDefault="00F301C1" w:rsidP="00F301C1">
      <w:r w:rsidRPr="00AE429F">
        <w:rPr>
          <w:rStyle w:val="HideTWBExt"/>
        </w:rPr>
        <w:t>&lt;/Amend&gt;</w:t>
      </w:r>
    </w:p>
    <w:p w14:paraId="2079C5B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231</w:t>
      </w:r>
      <w:r w:rsidRPr="00AE429F">
        <w:rPr>
          <w:rStyle w:val="HideTWBExt"/>
        </w:rPr>
        <w:t>&lt;/NumAm&gt;</w:t>
      </w:r>
    </w:p>
    <w:p w14:paraId="7AA2FB5B" w14:textId="77777777" w:rsidR="00F301C1" w:rsidRPr="00AE429F" w:rsidRDefault="00F301C1" w:rsidP="00F301C1">
      <w:pPr>
        <w:pStyle w:val="NormalBold"/>
      </w:pPr>
      <w:r w:rsidRPr="00AE429F">
        <w:rPr>
          <w:rStyle w:val="HideTWBExt"/>
          <w:b w:val="0"/>
        </w:rPr>
        <w:t>&lt;RepeatBlock-By&gt;&lt;Members&gt;</w:t>
      </w:r>
      <w:r w:rsidRPr="00AE429F">
        <w:t>Beatrice Timgren</w:t>
      </w:r>
      <w:r w:rsidRPr="00AE429F">
        <w:rPr>
          <w:rStyle w:val="HideTWBExt"/>
          <w:b w:val="0"/>
        </w:rPr>
        <w:t>&lt;/Members&gt;</w:t>
      </w:r>
    </w:p>
    <w:p w14:paraId="5991D841" w14:textId="77777777" w:rsidR="00F301C1" w:rsidRPr="00AE429F" w:rsidRDefault="00F301C1" w:rsidP="00F301C1">
      <w:pPr>
        <w:pStyle w:val="NormalBold"/>
      </w:pPr>
      <w:r w:rsidRPr="00AE429F">
        <w:rPr>
          <w:rStyle w:val="HideTWBExt"/>
          <w:b w:val="0"/>
        </w:rPr>
        <w:t>&lt;/RepeatBlock-By&gt;</w:t>
      </w:r>
    </w:p>
    <w:p w14:paraId="4B221BB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68F119A"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698A32" w14:textId="77777777" w:rsidTr="00B011E4">
        <w:trPr>
          <w:trHeight w:hRule="exact" w:val="240"/>
          <w:jc w:val="center"/>
        </w:trPr>
        <w:tc>
          <w:tcPr>
            <w:tcW w:w="9752" w:type="dxa"/>
            <w:gridSpan w:val="2"/>
            <w:tcBorders>
              <w:top w:val="nil"/>
              <w:left w:val="nil"/>
              <w:bottom w:val="nil"/>
              <w:right w:val="nil"/>
            </w:tcBorders>
          </w:tcPr>
          <w:p w14:paraId="69A32905" w14:textId="77777777" w:rsidR="00F301C1" w:rsidRPr="00AE429F" w:rsidRDefault="00F301C1" w:rsidP="00B011E4"/>
        </w:tc>
      </w:tr>
      <w:tr w:rsidR="00F301C1" w:rsidRPr="00AE429F" w14:paraId="02903430" w14:textId="77777777" w:rsidTr="00B011E4">
        <w:trPr>
          <w:trHeight w:val="240"/>
          <w:jc w:val="center"/>
        </w:trPr>
        <w:tc>
          <w:tcPr>
            <w:tcW w:w="4876" w:type="dxa"/>
            <w:tcBorders>
              <w:top w:val="nil"/>
              <w:left w:val="nil"/>
              <w:bottom w:val="nil"/>
              <w:right w:val="nil"/>
            </w:tcBorders>
          </w:tcPr>
          <w:p w14:paraId="72E770C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3DEB9F1" w14:textId="77777777" w:rsidR="00F301C1" w:rsidRPr="00AE429F" w:rsidRDefault="00F301C1" w:rsidP="00B011E4">
            <w:pPr>
              <w:pStyle w:val="AmColumnHeading"/>
            </w:pPr>
            <w:r w:rsidRPr="00AE429F">
              <w:t>Alteração</w:t>
            </w:r>
          </w:p>
        </w:tc>
      </w:tr>
      <w:tr w:rsidR="00F301C1" w:rsidRPr="00AE429F" w14:paraId="2318E5A5" w14:textId="77777777" w:rsidTr="00B011E4">
        <w:trPr>
          <w:jc w:val="center"/>
        </w:trPr>
        <w:tc>
          <w:tcPr>
            <w:tcW w:w="4876" w:type="dxa"/>
            <w:tcBorders>
              <w:top w:val="nil"/>
              <w:left w:val="nil"/>
              <w:bottom w:val="nil"/>
              <w:right w:val="nil"/>
            </w:tcBorders>
          </w:tcPr>
          <w:p w14:paraId="712EBC8C" w14:textId="77777777" w:rsidR="00F301C1" w:rsidRPr="00AE429F" w:rsidRDefault="00F301C1" w:rsidP="00B011E4">
            <w:pPr>
              <w:pStyle w:val="Normal6a"/>
            </w:pPr>
            <w:r w:rsidRPr="00AE429F">
              <w:t>4.</w:t>
            </w:r>
            <w:r w:rsidRPr="00AE429F">
              <w:tab/>
              <w:t xml:space="preserve">Incentiva a Comissão a estabelecer </w:t>
            </w:r>
            <w:r w:rsidRPr="00AE429F">
              <w:rPr>
                <w:b/>
                <w:i/>
              </w:rPr>
              <w:t>objetivos</w:t>
            </w:r>
            <w:r w:rsidRPr="00AE429F">
              <w:t xml:space="preserve"> claros </w:t>
            </w:r>
            <w:r w:rsidRPr="00AE429F">
              <w:rPr>
                <w:b/>
                <w:i/>
              </w:rPr>
              <w:t>e vinculativos</w:t>
            </w:r>
            <w:r w:rsidRPr="00AE429F">
              <w:t xml:space="preserve"> para </w:t>
            </w:r>
            <w:r w:rsidRPr="00AE429F">
              <w:lastRenderedPageBreak/>
              <w:t xml:space="preserve">combater as desigualdades no domínio da saúde e a </w:t>
            </w:r>
            <w:r w:rsidRPr="00AE429F">
              <w:rPr>
                <w:b/>
                <w:i/>
              </w:rPr>
              <w:t>implantar um sistema de monitorização transparente desses objetivos;</w:t>
            </w:r>
          </w:p>
        </w:tc>
        <w:tc>
          <w:tcPr>
            <w:tcW w:w="4876" w:type="dxa"/>
            <w:tcBorders>
              <w:top w:val="nil"/>
              <w:left w:val="nil"/>
              <w:bottom w:val="nil"/>
              <w:right w:val="nil"/>
            </w:tcBorders>
          </w:tcPr>
          <w:p w14:paraId="29044006" w14:textId="687DED1F" w:rsidR="00F301C1" w:rsidRPr="00AE429F" w:rsidRDefault="00F301C1" w:rsidP="00B011E4">
            <w:pPr>
              <w:pStyle w:val="Normal6a"/>
            </w:pPr>
            <w:r w:rsidRPr="00AE429F">
              <w:lastRenderedPageBreak/>
              <w:t>4.</w:t>
            </w:r>
            <w:r w:rsidRPr="00AE429F">
              <w:tab/>
              <w:t xml:space="preserve">Incentiva a Comissão a estabelecer </w:t>
            </w:r>
            <w:r w:rsidRPr="00AE429F">
              <w:rPr>
                <w:b/>
                <w:i/>
              </w:rPr>
              <w:t>— a pedido dos Estados</w:t>
            </w:r>
            <w:r w:rsidR="00030136">
              <w:rPr>
                <w:b/>
                <w:i/>
              </w:rPr>
              <w:noBreakHyphen/>
            </w:r>
            <w:r w:rsidRPr="00AE429F">
              <w:rPr>
                <w:b/>
                <w:i/>
              </w:rPr>
              <w:t xml:space="preserve">Membros — </w:t>
            </w:r>
            <w:r w:rsidRPr="00AE429F">
              <w:rPr>
                <w:b/>
                <w:i/>
              </w:rPr>
              <w:lastRenderedPageBreak/>
              <w:t>critérios de referência</w:t>
            </w:r>
            <w:r w:rsidRPr="00AE429F">
              <w:t xml:space="preserve"> claros </w:t>
            </w:r>
            <w:r w:rsidRPr="00AE429F">
              <w:rPr>
                <w:b/>
                <w:i/>
              </w:rPr>
              <w:t>e baseados em dados concretos, aplicados numa base voluntária,</w:t>
            </w:r>
            <w:r w:rsidRPr="00AE429F">
              <w:t xml:space="preserve"> para combater as desigualdades no domínio da saúde e a </w:t>
            </w:r>
            <w:r w:rsidRPr="00AE429F">
              <w:rPr>
                <w:b/>
                <w:i/>
              </w:rPr>
              <w:t>assegurar a devida transparência no que respeita aos progressos realizados; salienta que a organização, a prestação e a regulamentação ética dos cuidados de saúde continuam a ser, em primeiro lugar, da competência dos Estados</w:t>
            </w:r>
            <w:r w:rsidR="00030136">
              <w:rPr>
                <w:b/>
                <w:i/>
              </w:rPr>
              <w:noBreakHyphen/>
            </w:r>
            <w:r w:rsidRPr="00AE429F">
              <w:rPr>
                <w:b/>
                <w:i/>
              </w:rPr>
              <w:t>Membros e que a ação da UE deve continuar a ser solidária, voluntária e proporcionada;</w:t>
            </w:r>
          </w:p>
        </w:tc>
      </w:tr>
    </w:tbl>
    <w:p w14:paraId="0D2EBF0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562A849" w14:textId="77777777" w:rsidR="00F301C1" w:rsidRPr="00AE429F" w:rsidRDefault="00F301C1" w:rsidP="00F301C1">
      <w:r w:rsidRPr="00AE429F">
        <w:rPr>
          <w:rStyle w:val="HideTWBExt"/>
        </w:rPr>
        <w:t>&lt;/Amend&gt;</w:t>
      </w:r>
    </w:p>
    <w:p w14:paraId="5E1EA2E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232</w:t>
      </w:r>
      <w:r w:rsidRPr="00AE429F">
        <w:rPr>
          <w:rStyle w:val="HideTWBExt"/>
        </w:rPr>
        <w:t>&lt;/NumAm&gt;</w:t>
      </w:r>
    </w:p>
    <w:p w14:paraId="585D73A7"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42ABCCA" w14:textId="77777777" w:rsidR="00F301C1" w:rsidRPr="00AE429F" w:rsidRDefault="00F301C1" w:rsidP="00F301C1">
      <w:pPr>
        <w:pStyle w:val="NormalBold"/>
      </w:pPr>
      <w:r w:rsidRPr="00AE429F">
        <w:rPr>
          <w:rStyle w:val="HideTWBExt"/>
          <w:b w:val="0"/>
        </w:rPr>
        <w:t>&lt;/RepeatBlock-By&gt;</w:t>
      </w:r>
    </w:p>
    <w:p w14:paraId="469953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31884E6"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C3B4AA0" w14:textId="77777777" w:rsidTr="00B011E4">
        <w:trPr>
          <w:trHeight w:hRule="exact" w:val="240"/>
          <w:jc w:val="center"/>
        </w:trPr>
        <w:tc>
          <w:tcPr>
            <w:tcW w:w="9752" w:type="dxa"/>
            <w:gridSpan w:val="2"/>
            <w:tcBorders>
              <w:top w:val="nil"/>
              <w:left w:val="nil"/>
              <w:bottom w:val="nil"/>
              <w:right w:val="nil"/>
            </w:tcBorders>
          </w:tcPr>
          <w:p w14:paraId="5EAF0AB9" w14:textId="77777777" w:rsidR="00F301C1" w:rsidRPr="00AE429F" w:rsidRDefault="00F301C1" w:rsidP="00B011E4"/>
        </w:tc>
      </w:tr>
      <w:tr w:rsidR="00F301C1" w:rsidRPr="00AE429F" w14:paraId="41F8BB89" w14:textId="77777777" w:rsidTr="00B011E4">
        <w:trPr>
          <w:trHeight w:val="240"/>
          <w:jc w:val="center"/>
        </w:trPr>
        <w:tc>
          <w:tcPr>
            <w:tcW w:w="4876" w:type="dxa"/>
            <w:tcBorders>
              <w:top w:val="nil"/>
              <w:left w:val="nil"/>
              <w:bottom w:val="nil"/>
              <w:right w:val="nil"/>
            </w:tcBorders>
          </w:tcPr>
          <w:p w14:paraId="09AAD0C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918A82D" w14:textId="77777777" w:rsidR="00F301C1" w:rsidRPr="00AE429F" w:rsidRDefault="00F301C1" w:rsidP="00B011E4">
            <w:pPr>
              <w:pStyle w:val="AmColumnHeading"/>
            </w:pPr>
            <w:r w:rsidRPr="00AE429F">
              <w:t>Alteração</w:t>
            </w:r>
          </w:p>
        </w:tc>
      </w:tr>
      <w:tr w:rsidR="00F301C1" w:rsidRPr="00AE429F" w14:paraId="588C36B2" w14:textId="77777777" w:rsidTr="00B011E4">
        <w:trPr>
          <w:jc w:val="center"/>
        </w:trPr>
        <w:tc>
          <w:tcPr>
            <w:tcW w:w="4876" w:type="dxa"/>
            <w:tcBorders>
              <w:top w:val="nil"/>
              <w:left w:val="nil"/>
              <w:bottom w:val="nil"/>
              <w:right w:val="nil"/>
            </w:tcBorders>
          </w:tcPr>
          <w:p w14:paraId="7E3F53E7" w14:textId="77777777" w:rsidR="00F301C1" w:rsidRPr="00AE429F" w:rsidRDefault="00F301C1" w:rsidP="00B011E4">
            <w:pPr>
              <w:pStyle w:val="Normal6a"/>
            </w:pPr>
            <w:r w:rsidRPr="00AE429F">
              <w:t>4.</w:t>
            </w:r>
            <w:r w:rsidRPr="00AE429F">
              <w:tab/>
              <w:t>Incentiva a Comissão a estabelecer objetivos claros e vinculativos para combater as desigualdades no domínio da saúde e a implantar um sistema de monitorização transparente desses objetivos;</w:t>
            </w:r>
          </w:p>
        </w:tc>
        <w:tc>
          <w:tcPr>
            <w:tcW w:w="4876" w:type="dxa"/>
            <w:tcBorders>
              <w:top w:val="nil"/>
              <w:left w:val="nil"/>
              <w:bottom w:val="nil"/>
              <w:right w:val="nil"/>
            </w:tcBorders>
          </w:tcPr>
          <w:p w14:paraId="5E82BCA7" w14:textId="77777777" w:rsidR="00F301C1" w:rsidRPr="00AE429F" w:rsidRDefault="00F301C1" w:rsidP="00B011E4">
            <w:pPr>
              <w:pStyle w:val="Normal6a"/>
            </w:pPr>
            <w:r w:rsidRPr="00AE429F">
              <w:t>4.</w:t>
            </w:r>
            <w:r w:rsidRPr="00AE429F">
              <w:tab/>
              <w:t>Incentiva a Comissão a estabelecer objetivos claros e vinculativos para combater as desigualdades </w:t>
            </w:r>
            <w:r w:rsidRPr="00AE429F">
              <w:rPr>
                <w:b/>
                <w:i/>
              </w:rPr>
              <w:t>interseccionais e relativas às questões de género</w:t>
            </w:r>
            <w:r w:rsidRPr="00AE429F">
              <w:t xml:space="preserve"> no domínio da saúde </w:t>
            </w:r>
            <w:r w:rsidRPr="00AE429F">
              <w:rPr>
                <w:b/>
                <w:i/>
              </w:rPr>
              <w:t>nos instrumentos políticos e de financiamento da UE,</w:t>
            </w:r>
            <w:r w:rsidRPr="00AE429F">
              <w:t xml:space="preserve"> e a implantar um sistema de monitorização transparente</w:t>
            </w:r>
            <w:r w:rsidRPr="00AE429F">
              <w:rPr>
                <w:b/>
                <w:i/>
              </w:rPr>
              <w:t>, com apresentação de relatórios públicos,</w:t>
            </w:r>
            <w:r w:rsidRPr="00AE429F">
              <w:t xml:space="preserve"> desses objetivos;</w:t>
            </w:r>
          </w:p>
        </w:tc>
      </w:tr>
    </w:tbl>
    <w:p w14:paraId="161B375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D25BA13" w14:textId="77777777" w:rsidR="00F301C1" w:rsidRPr="00AE429F" w:rsidRDefault="00F301C1" w:rsidP="00F301C1">
      <w:r w:rsidRPr="00AE429F">
        <w:rPr>
          <w:rStyle w:val="HideTWBExt"/>
        </w:rPr>
        <w:t>&lt;/Amend&gt;</w:t>
      </w:r>
    </w:p>
    <w:p w14:paraId="65B7B65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233</w:t>
      </w:r>
      <w:r w:rsidRPr="00AE429F">
        <w:rPr>
          <w:rStyle w:val="HideTWBExt"/>
        </w:rPr>
        <w:t>&lt;/NumAm&gt;</w:t>
      </w:r>
    </w:p>
    <w:p w14:paraId="53DBE8F9"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6857478" w14:textId="77777777" w:rsidR="00F301C1" w:rsidRPr="00AE429F" w:rsidRDefault="00F301C1" w:rsidP="00F301C1">
      <w:pPr>
        <w:pStyle w:val="NormalBold"/>
      </w:pPr>
      <w:r w:rsidRPr="00AE429F">
        <w:rPr>
          <w:rStyle w:val="HideTWBExt"/>
          <w:b w:val="0"/>
        </w:rPr>
        <w:t>&lt;/RepeatBlock-By&gt;</w:t>
      </w:r>
    </w:p>
    <w:p w14:paraId="38D1FB8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AAB655F"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3FB9873" w14:textId="77777777" w:rsidTr="00B011E4">
        <w:trPr>
          <w:trHeight w:hRule="exact" w:val="240"/>
          <w:jc w:val="center"/>
        </w:trPr>
        <w:tc>
          <w:tcPr>
            <w:tcW w:w="9752" w:type="dxa"/>
            <w:gridSpan w:val="2"/>
            <w:tcBorders>
              <w:top w:val="nil"/>
              <w:left w:val="nil"/>
              <w:bottom w:val="nil"/>
              <w:right w:val="nil"/>
            </w:tcBorders>
          </w:tcPr>
          <w:p w14:paraId="4C5CECF7" w14:textId="77777777" w:rsidR="00F301C1" w:rsidRPr="00AE429F" w:rsidRDefault="00F301C1" w:rsidP="00B011E4"/>
        </w:tc>
      </w:tr>
      <w:tr w:rsidR="00F301C1" w:rsidRPr="00AE429F" w14:paraId="53EE9869" w14:textId="77777777" w:rsidTr="00B011E4">
        <w:trPr>
          <w:trHeight w:val="240"/>
          <w:jc w:val="center"/>
        </w:trPr>
        <w:tc>
          <w:tcPr>
            <w:tcW w:w="4876" w:type="dxa"/>
            <w:tcBorders>
              <w:top w:val="nil"/>
              <w:left w:val="nil"/>
              <w:bottom w:val="nil"/>
              <w:right w:val="nil"/>
            </w:tcBorders>
          </w:tcPr>
          <w:p w14:paraId="061429A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E8EB625" w14:textId="77777777" w:rsidR="00F301C1" w:rsidRPr="00AE429F" w:rsidRDefault="00F301C1" w:rsidP="00B011E4">
            <w:pPr>
              <w:pStyle w:val="AmColumnHeading"/>
            </w:pPr>
            <w:r w:rsidRPr="00AE429F">
              <w:t>Alteração</w:t>
            </w:r>
          </w:p>
        </w:tc>
      </w:tr>
      <w:tr w:rsidR="00F301C1" w:rsidRPr="00AE429F" w14:paraId="06CE6531" w14:textId="77777777" w:rsidTr="00B011E4">
        <w:trPr>
          <w:jc w:val="center"/>
        </w:trPr>
        <w:tc>
          <w:tcPr>
            <w:tcW w:w="4876" w:type="dxa"/>
            <w:tcBorders>
              <w:top w:val="nil"/>
              <w:left w:val="nil"/>
              <w:bottom w:val="nil"/>
              <w:right w:val="nil"/>
            </w:tcBorders>
          </w:tcPr>
          <w:p w14:paraId="0359CE5D" w14:textId="77777777" w:rsidR="00F301C1" w:rsidRPr="00AE429F" w:rsidRDefault="00F301C1" w:rsidP="00B011E4">
            <w:pPr>
              <w:pStyle w:val="Normal6a"/>
            </w:pPr>
            <w:r w:rsidRPr="00AE429F">
              <w:t>4.</w:t>
            </w:r>
            <w:r w:rsidRPr="00AE429F">
              <w:tab/>
              <w:t xml:space="preserve">Incentiva a Comissão a estabelecer </w:t>
            </w:r>
            <w:r w:rsidRPr="00AE429F">
              <w:lastRenderedPageBreak/>
              <w:t>objetivos claros e vinculativos para combater as desigualdades no domínio da saúde e a implantar um sistema de monitorização transparente desses objetivos;</w:t>
            </w:r>
          </w:p>
        </w:tc>
        <w:tc>
          <w:tcPr>
            <w:tcW w:w="4876" w:type="dxa"/>
            <w:tcBorders>
              <w:top w:val="nil"/>
              <w:left w:val="nil"/>
              <w:bottom w:val="nil"/>
              <w:right w:val="nil"/>
            </w:tcBorders>
          </w:tcPr>
          <w:p w14:paraId="274E6D93" w14:textId="77777777" w:rsidR="00F301C1" w:rsidRPr="00AE429F" w:rsidRDefault="00F301C1" w:rsidP="00B011E4">
            <w:pPr>
              <w:pStyle w:val="Normal6a"/>
            </w:pPr>
            <w:r w:rsidRPr="00AE429F">
              <w:lastRenderedPageBreak/>
              <w:t>4.</w:t>
            </w:r>
            <w:r w:rsidRPr="00AE429F">
              <w:tab/>
              <w:t xml:space="preserve">Incentiva a Comissão a estabelecer </w:t>
            </w:r>
            <w:r w:rsidRPr="00AE429F">
              <w:lastRenderedPageBreak/>
              <w:t>objetivos claros</w:t>
            </w:r>
            <w:r w:rsidRPr="00AE429F">
              <w:rPr>
                <w:b/>
                <w:i/>
              </w:rPr>
              <w:t>, mensuráveis</w:t>
            </w:r>
            <w:r w:rsidRPr="00AE429F">
              <w:t xml:space="preserve"> e vinculativos para combater as desigualdades no domínio da saúde</w:t>
            </w:r>
            <w:r w:rsidRPr="00AE429F">
              <w:rPr>
                <w:b/>
                <w:i/>
              </w:rPr>
              <w:t>, como parte de uma estratégia global da UE para a saúde das mulheres,</w:t>
            </w:r>
            <w:r w:rsidRPr="00AE429F">
              <w:t xml:space="preserve"> e a implantar um sistema de monitorização transparente desses objetivos;</w:t>
            </w:r>
          </w:p>
        </w:tc>
      </w:tr>
    </w:tbl>
    <w:p w14:paraId="370CB28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D2A1246" w14:textId="77777777" w:rsidR="00F301C1" w:rsidRPr="00AE429F" w:rsidRDefault="00F301C1" w:rsidP="00F301C1">
      <w:r w:rsidRPr="00AE429F">
        <w:rPr>
          <w:rStyle w:val="HideTWBExt"/>
        </w:rPr>
        <w:t>&lt;/Amend&gt;</w:t>
      </w:r>
    </w:p>
    <w:p w14:paraId="46D59AD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234</w:t>
      </w:r>
      <w:r w:rsidRPr="00AE429F">
        <w:rPr>
          <w:rStyle w:val="HideTWBExt"/>
        </w:rPr>
        <w:t>&lt;/NumAm&gt;</w:t>
      </w:r>
    </w:p>
    <w:p w14:paraId="0BA182FF"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4E2B2B28" w14:textId="77777777" w:rsidR="00F301C1" w:rsidRPr="00AE429F" w:rsidRDefault="00F301C1" w:rsidP="00F301C1">
      <w:pPr>
        <w:pStyle w:val="NormalBold"/>
      </w:pPr>
      <w:r w:rsidRPr="00AE429F">
        <w:rPr>
          <w:rStyle w:val="HideTWBExt"/>
          <w:b w:val="0"/>
        </w:rPr>
        <w:t>&lt;/RepeatBlock-By&gt;</w:t>
      </w:r>
    </w:p>
    <w:p w14:paraId="6923720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FDB325E"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6438A10" w14:textId="77777777" w:rsidTr="00B011E4">
        <w:trPr>
          <w:trHeight w:hRule="exact" w:val="240"/>
          <w:jc w:val="center"/>
        </w:trPr>
        <w:tc>
          <w:tcPr>
            <w:tcW w:w="9752" w:type="dxa"/>
            <w:gridSpan w:val="2"/>
            <w:tcBorders>
              <w:top w:val="nil"/>
              <w:left w:val="nil"/>
              <w:bottom w:val="nil"/>
              <w:right w:val="nil"/>
            </w:tcBorders>
          </w:tcPr>
          <w:p w14:paraId="67280B39" w14:textId="77777777" w:rsidR="00F301C1" w:rsidRPr="00AE429F" w:rsidRDefault="00F301C1" w:rsidP="00B011E4"/>
        </w:tc>
      </w:tr>
      <w:tr w:rsidR="00F301C1" w:rsidRPr="00AE429F" w14:paraId="56E0958E" w14:textId="77777777" w:rsidTr="00B011E4">
        <w:trPr>
          <w:trHeight w:val="240"/>
          <w:jc w:val="center"/>
        </w:trPr>
        <w:tc>
          <w:tcPr>
            <w:tcW w:w="4876" w:type="dxa"/>
            <w:tcBorders>
              <w:top w:val="nil"/>
              <w:left w:val="nil"/>
              <w:bottom w:val="nil"/>
              <w:right w:val="nil"/>
            </w:tcBorders>
          </w:tcPr>
          <w:p w14:paraId="6814410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C10AD98" w14:textId="77777777" w:rsidR="00F301C1" w:rsidRPr="00AE429F" w:rsidRDefault="00F301C1" w:rsidP="00B011E4">
            <w:pPr>
              <w:pStyle w:val="AmColumnHeading"/>
            </w:pPr>
            <w:r w:rsidRPr="00AE429F">
              <w:t>Alteração</w:t>
            </w:r>
          </w:p>
        </w:tc>
      </w:tr>
      <w:tr w:rsidR="00F301C1" w:rsidRPr="00AE429F" w14:paraId="4D3C2417" w14:textId="77777777" w:rsidTr="00B011E4">
        <w:trPr>
          <w:jc w:val="center"/>
        </w:trPr>
        <w:tc>
          <w:tcPr>
            <w:tcW w:w="4876" w:type="dxa"/>
            <w:tcBorders>
              <w:top w:val="nil"/>
              <w:left w:val="nil"/>
              <w:bottom w:val="nil"/>
              <w:right w:val="nil"/>
            </w:tcBorders>
          </w:tcPr>
          <w:p w14:paraId="00D653D0" w14:textId="77777777" w:rsidR="00F301C1" w:rsidRPr="00AE429F" w:rsidRDefault="00F301C1" w:rsidP="00B011E4">
            <w:pPr>
              <w:pStyle w:val="Normal6a"/>
            </w:pPr>
            <w:r w:rsidRPr="00AE429F">
              <w:t>4.</w:t>
            </w:r>
            <w:r w:rsidRPr="00AE429F">
              <w:tab/>
              <w:t xml:space="preserve">Incentiva a Comissão </w:t>
            </w:r>
            <w:r w:rsidRPr="00AE429F">
              <w:rPr>
                <w:b/>
                <w:i/>
              </w:rPr>
              <w:t>a estabelecer</w:t>
            </w:r>
            <w:r w:rsidRPr="00AE429F">
              <w:t xml:space="preserve"> objetivos </w:t>
            </w:r>
            <w:r w:rsidRPr="00AE429F">
              <w:rPr>
                <w:b/>
                <w:i/>
              </w:rPr>
              <w:t>claros e</w:t>
            </w:r>
            <w:r w:rsidRPr="00AE429F">
              <w:t xml:space="preserve"> vinculativos </w:t>
            </w:r>
            <w:r w:rsidRPr="00AE429F">
              <w:rPr>
                <w:b/>
                <w:i/>
              </w:rPr>
              <w:t>para combater as desigualdades no domínio da saúde e a implantar um sistema de monitorização transparente desses objetivos</w:t>
            </w:r>
            <w:r w:rsidRPr="00AE429F">
              <w:t>;</w:t>
            </w:r>
          </w:p>
        </w:tc>
        <w:tc>
          <w:tcPr>
            <w:tcW w:w="4876" w:type="dxa"/>
            <w:tcBorders>
              <w:top w:val="nil"/>
              <w:left w:val="nil"/>
              <w:bottom w:val="nil"/>
              <w:right w:val="nil"/>
            </w:tcBorders>
          </w:tcPr>
          <w:p w14:paraId="395A0344" w14:textId="639E9B41" w:rsidR="00F301C1" w:rsidRPr="00AE429F" w:rsidRDefault="00F301C1" w:rsidP="00B011E4">
            <w:pPr>
              <w:pStyle w:val="Normal6a"/>
            </w:pPr>
            <w:r w:rsidRPr="00AE429F">
              <w:t>4.</w:t>
            </w:r>
            <w:r w:rsidRPr="00AE429F">
              <w:tab/>
              <w:t>Incentiva a Comissão</w:t>
            </w:r>
            <w:r w:rsidRPr="00AE429F">
              <w:rPr>
                <w:b/>
                <w:i/>
              </w:rPr>
              <w:t>, no âmbito do seu papel de apoio, a facilitar o intercâmbio de boas práticas e a melhorar a comparabilidade dos dados entre os Estados</w:t>
            </w:r>
            <w:r w:rsidR="00030136">
              <w:rPr>
                <w:b/>
                <w:i/>
              </w:rPr>
              <w:noBreakHyphen/>
            </w:r>
            <w:r w:rsidRPr="00AE429F">
              <w:rPr>
                <w:b/>
                <w:i/>
              </w:rPr>
              <w:t>Membros, sem introduzir</w:t>
            </w:r>
            <w:r w:rsidRPr="00AE429F">
              <w:t xml:space="preserve"> objetivos vinculativos </w:t>
            </w:r>
            <w:r w:rsidRPr="00AE429F">
              <w:rPr>
                <w:b/>
                <w:i/>
              </w:rPr>
              <w:t>ou medidas de harmonização</w:t>
            </w:r>
            <w:r w:rsidRPr="00AE429F">
              <w:t>;</w:t>
            </w:r>
          </w:p>
        </w:tc>
      </w:tr>
    </w:tbl>
    <w:p w14:paraId="17416A3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3955E82" w14:textId="77777777" w:rsidR="00F301C1" w:rsidRPr="00AE429F" w:rsidRDefault="00F301C1" w:rsidP="00F301C1">
      <w:r w:rsidRPr="00AE429F">
        <w:rPr>
          <w:rStyle w:val="HideTWBExt"/>
        </w:rPr>
        <w:t>&lt;/Amend&gt;</w:t>
      </w:r>
    </w:p>
    <w:p w14:paraId="257EB48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235</w:t>
      </w:r>
      <w:r w:rsidRPr="00AE429F">
        <w:rPr>
          <w:rStyle w:val="HideTWBExt"/>
        </w:rPr>
        <w:t>&lt;/NumAm&gt;</w:t>
      </w:r>
    </w:p>
    <w:p w14:paraId="08E069C0" w14:textId="46F2256B"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2445A1E6" w14:textId="77777777" w:rsidR="00F301C1" w:rsidRPr="00AE429F" w:rsidRDefault="00F301C1" w:rsidP="00F301C1">
      <w:pPr>
        <w:pStyle w:val="NormalBold"/>
      </w:pPr>
      <w:r w:rsidRPr="00AE429F">
        <w:rPr>
          <w:rStyle w:val="HideTWBExt"/>
          <w:b w:val="0"/>
        </w:rPr>
        <w:t>&lt;/RepeatBlock-By&gt;</w:t>
      </w:r>
    </w:p>
    <w:p w14:paraId="1E60C26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10EDF0F"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DD0B21" w14:textId="77777777" w:rsidTr="00B011E4">
        <w:trPr>
          <w:trHeight w:hRule="exact" w:val="240"/>
          <w:jc w:val="center"/>
        </w:trPr>
        <w:tc>
          <w:tcPr>
            <w:tcW w:w="9752" w:type="dxa"/>
            <w:gridSpan w:val="2"/>
            <w:tcBorders>
              <w:top w:val="nil"/>
              <w:left w:val="nil"/>
              <w:bottom w:val="nil"/>
              <w:right w:val="nil"/>
            </w:tcBorders>
          </w:tcPr>
          <w:p w14:paraId="328FFCAB" w14:textId="77777777" w:rsidR="00F301C1" w:rsidRPr="00AE429F" w:rsidRDefault="00F301C1" w:rsidP="00B011E4"/>
        </w:tc>
      </w:tr>
      <w:tr w:rsidR="00F301C1" w:rsidRPr="00AE429F" w14:paraId="33B4158D" w14:textId="77777777" w:rsidTr="00B011E4">
        <w:trPr>
          <w:trHeight w:val="240"/>
          <w:jc w:val="center"/>
        </w:trPr>
        <w:tc>
          <w:tcPr>
            <w:tcW w:w="4876" w:type="dxa"/>
            <w:tcBorders>
              <w:top w:val="nil"/>
              <w:left w:val="nil"/>
              <w:bottom w:val="nil"/>
              <w:right w:val="nil"/>
            </w:tcBorders>
          </w:tcPr>
          <w:p w14:paraId="3300E29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4029FAA" w14:textId="77777777" w:rsidR="00F301C1" w:rsidRPr="00AE429F" w:rsidRDefault="00F301C1" w:rsidP="00B011E4">
            <w:pPr>
              <w:pStyle w:val="AmColumnHeading"/>
            </w:pPr>
            <w:r w:rsidRPr="00AE429F">
              <w:t>Alteração</w:t>
            </w:r>
          </w:p>
        </w:tc>
      </w:tr>
      <w:tr w:rsidR="00F301C1" w:rsidRPr="00AE429F" w14:paraId="2847D1C0" w14:textId="77777777" w:rsidTr="00B011E4">
        <w:trPr>
          <w:jc w:val="center"/>
        </w:trPr>
        <w:tc>
          <w:tcPr>
            <w:tcW w:w="4876" w:type="dxa"/>
            <w:tcBorders>
              <w:top w:val="nil"/>
              <w:left w:val="nil"/>
              <w:bottom w:val="nil"/>
              <w:right w:val="nil"/>
            </w:tcBorders>
          </w:tcPr>
          <w:p w14:paraId="1EAB7F11" w14:textId="77777777" w:rsidR="00F301C1" w:rsidRPr="00AE429F" w:rsidRDefault="00F301C1" w:rsidP="00B011E4">
            <w:pPr>
              <w:pStyle w:val="Normal6a"/>
            </w:pPr>
            <w:r w:rsidRPr="00AE429F">
              <w:t>4.</w:t>
            </w:r>
            <w:r w:rsidRPr="00AE429F">
              <w:tab/>
              <w:t>Incentiva a Comissão a estabelecer objetivos claros e vinculativos para combater as desigualdades no domínio da saúde e a implantar um sistema de monitorização transparente desses objetivos;</w:t>
            </w:r>
          </w:p>
        </w:tc>
        <w:tc>
          <w:tcPr>
            <w:tcW w:w="4876" w:type="dxa"/>
            <w:tcBorders>
              <w:top w:val="nil"/>
              <w:left w:val="nil"/>
              <w:bottom w:val="nil"/>
              <w:right w:val="nil"/>
            </w:tcBorders>
          </w:tcPr>
          <w:p w14:paraId="34367589" w14:textId="77777777" w:rsidR="00F301C1" w:rsidRPr="00AE429F" w:rsidRDefault="00F301C1" w:rsidP="00B011E4">
            <w:pPr>
              <w:pStyle w:val="Normal6a"/>
            </w:pPr>
            <w:r w:rsidRPr="00AE429F">
              <w:t>4.</w:t>
            </w:r>
            <w:r w:rsidRPr="00AE429F">
              <w:tab/>
              <w:t>Incentiva a Comissão a estabelecer objetivos claros e vinculativos para combater as desigualdades no domínio da saúde e a implantar um sistema de monitorização transparente desses objetivos</w:t>
            </w:r>
            <w:r w:rsidRPr="00AE429F">
              <w:rPr>
                <w:b/>
                <w:i/>
              </w:rPr>
              <w:t>, nomeadamente no que diz respeito a condições específicas de saúde</w:t>
            </w:r>
            <w:r w:rsidRPr="00AE429F">
              <w:t>;</w:t>
            </w:r>
          </w:p>
        </w:tc>
      </w:tr>
    </w:tbl>
    <w:p w14:paraId="66468971"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B1393F6" w14:textId="77777777" w:rsidR="00F301C1" w:rsidRPr="00AE429F" w:rsidRDefault="00F301C1" w:rsidP="00F301C1">
      <w:r w:rsidRPr="00AE429F">
        <w:rPr>
          <w:rStyle w:val="HideTWBExt"/>
        </w:rPr>
        <w:t>&lt;/Amend&gt;</w:t>
      </w:r>
    </w:p>
    <w:p w14:paraId="3EB5FFE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236</w:t>
      </w:r>
      <w:r w:rsidRPr="00AE429F">
        <w:rPr>
          <w:rStyle w:val="HideTWBExt"/>
        </w:rPr>
        <w:t>&lt;/NumAm&gt;</w:t>
      </w:r>
    </w:p>
    <w:p w14:paraId="6727812F"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7193C55B" w14:textId="77777777" w:rsidR="00F301C1" w:rsidRPr="00AE429F" w:rsidRDefault="00F301C1" w:rsidP="00F301C1">
      <w:pPr>
        <w:pStyle w:val="NormalBold"/>
      </w:pPr>
      <w:r w:rsidRPr="00AE429F">
        <w:rPr>
          <w:rStyle w:val="HideTWBExt"/>
          <w:b w:val="0"/>
        </w:rPr>
        <w:t>&lt;/RepeatBlock-By&gt;</w:t>
      </w:r>
    </w:p>
    <w:p w14:paraId="4D0739B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93E9693" w14:textId="77777777" w:rsidR="00F301C1" w:rsidRPr="00AE429F" w:rsidRDefault="00F301C1" w:rsidP="00F301C1">
      <w:pPr>
        <w:pStyle w:val="NormalBold"/>
      </w:pPr>
      <w:r w:rsidRPr="00AE429F">
        <w:rPr>
          <w:rStyle w:val="HideTWBExt"/>
        </w:rPr>
        <w:t>&lt;Article&gt;</w:t>
      </w:r>
      <w:r w:rsidRPr="00AE429F">
        <w:t>N.º 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2177B7" w14:textId="77777777" w:rsidTr="00B011E4">
        <w:trPr>
          <w:trHeight w:hRule="exact" w:val="240"/>
          <w:jc w:val="center"/>
        </w:trPr>
        <w:tc>
          <w:tcPr>
            <w:tcW w:w="9752" w:type="dxa"/>
            <w:gridSpan w:val="2"/>
            <w:tcBorders>
              <w:top w:val="nil"/>
              <w:left w:val="nil"/>
              <w:bottom w:val="nil"/>
              <w:right w:val="nil"/>
            </w:tcBorders>
          </w:tcPr>
          <w:p w14:paraId="61233E7F" w14:textId="77777777" w:rsidR="00F301C1" w:rsidRPr="00AE429F" w:rsidRDefault="00F301C1" w:rsidP="00B011E4"/>
        </w:tc>
      </w:tr>
      <w:tr w:rsidR="00F301C1" w:rsidRPr="00AE429F" w14:paraId="2FB75E11" w14:textId="77777777" w:rsidTr="00B011E4">
        <w:trPr>
          <w:trHeight w:val="240"/>
          <w:jc w:val="center"/>
        </w:trPr>
        <w:tc>
          <w:tcPr>
            <w:tcW w:w="4876" w:type="dxa"/>
            <w:tcBorders>
              <w:top w:val="nil"/>
              <w:left w:val="nil"/>
              <w:bottom w:val="nil"/>
              <w:right w:val="nil"/>
            </w:tcBorders>
          </w:tcPr>
          <w:p w14:paraId="3EFA585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51B9F34" w14:textId="77777777" w:rsidR="00F301C1" w:rsidRPr="00AE429F" w:rsidRDefault="00F301C1" w:rsidP="00B011E4">
            <w:pPr>
              <w:pStyle w:val="AmColumnHeading"/>
            </w:pPr>
            <w:r w:rsidRPr="00AE429F">
              <w:t>Alteração</w:t>
            </w:r>
          </w:p>
        </w:tc>
      </w:tr>
      <w:tr w:rsidR="00F301C1" w:rsidRPr="00AE429F" w14:paraId="2778F019" w14:textId="77777777" w:rsidTr="00B011E4">
        <w:trPr>
          <w:jc w:val="center"/>
        </w:trPr>
        <w:tc>
          <w:tcPr>
            <w:tcW w:w="4876" w:type="dxa"/>
            <w:tcBorders>
              <w:top w:val="nil"/>
              <w:left w:val="nil"/>
              <w:bottom w:val="nil"/>
              <w:right w:val="nil"/>
            </w:tcBorders>
          </w:tcPr>
          <w:p w14:paraId="28A0734A" w14:textId="77777777" w:rsidR="00F301C1" w:rsidRPr="00AE429F" w:rsidRDefault="00F301C1" w:rsidP="00B011E4">
            <w:pPr>
              <w:pStyle w:val="Normal6a"/>
            </w:pPr>
            <w:r w:rsidRPr="00AE429F">
              <w:t>4.</w:t>
            </w:r>
            <w:r w:rsidRPr="00AE429F">
              <w:tab/>
              <w:t xml:space="preserve">Incentiva a Comissão a estabelecer objetivos claros e </w:t>
            </w:r>
            <w:r w:rsidRPr="00AE429F">
              <w:rPr>
                <w:b/>
                <w:i/>
              </w:rPr>
              <w:t>vinculativos para combater as desigualdades no domínio da</w:t>
            </w:r>
            <w:r w:rsidRPr="00AE429F">
              <w:t xml:space="preserve"> saúde e a implantar um sistema de monitorização transparente desses objetivos;</w:t>
            </w:r>
          </w:p>
        </w:tc>
        <w:tc>
          <w:tcPr>
            <w:tcW w:w="4876" w:type="dxa"/>
            <w:tcBorders>
              <w:top w:val="nil"/>
              <w:left w:val="nil"/>
              <w:bottom w:val="nil"/>
              <w:right w:val="nil"/>
            </w:tcBorders>
          </w:tcPr>
          <w:p w14:paraId="2E73B1CE" w14:textId="77777777" w:rsidR="00F301C1" w:rsidRPr="00AE429F" w:rsidRDefault="00F301C1" w:rsidP="00B011E4">
            <w:pPr>
              <w:pStyle w:val="Normal6a"/>
            </w:pPr>
            <w:r w:rsidRPr="00AE429F">
              <w:t>4.</w:t>
            </w:r>
            <w:r w:rsidRPr="00AE429F">
              <w:tab/>
              <w:t xml:space="preserve">Incentiva a Comissão a estabelecer objetivos claros e </w:t>
            </w:r>
            <w:r w:rsidRPr="00AE429F">
              <w:rPr>
                <w:b/>
                <w:i/>
              </w:rPr>
              <w:t>de incentivo para melhor apoiar a</w:t>
            </w:r>
            <w:r w:rsidRPr="00AE429F">
              <w:t xml:space="preserve"> saúde </w:t>
            </w:r>
            <w:r w:rsidRPr="00AE429F">
              <w:rPr>
                <w:b/>
                <w:i/>
              </w:rPr>
              <w:t>da mulher</w:t>
            </w:r>
            <w:r w:rsidRPr="00AE429F">
              <w:t xml:space="preserve"> e a implantar um sistema de monitorização transparente desses objetivos;</w:t>
            </w:r>
          </w:p>
        </w:tc>
      </w:tr>
    </w:tbl>
    <w:p w14:paraId="659FB4C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3AE69A32" w14:textId="77777777" w:rsidR="00F301C1" w:rsidRPr="00AE429F" w:rsidRDefault="00F301C1" w:rsidP="00F301C1">
      <w:r w:rsidRPr="00AE429F">
        <w:rPr>
          <w:rStyle w:val="HideTWBExt"/>
        </w:rPr>
        <w:t>&lt;/Amend&gt;</w:t>
      </w:r>
    </w:p>
    <w:p w14:paraId="1054A41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237</w:t>
      </w:r>
      <w:r w:rsidRPr="00AE429F">
        <w:rPr>
          <w:rStyle w:val="HideTWBExt"/>
        </w:rPr>
        <w:t>&lt;/NumAm&gt;</w:t>
      </w:r>
    </w:p>
    <w:p w14:paraId="1A28C26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8B6C967" w14:textId="77777777" w:rsidR="00F301C1" w:rsidRPr="00AE429F" w:rsidRDefault="00F301C1" w:rsidP="00F301C1">
      <w:pPr>
        <w:pStyle w:val="NormalBold"/>
      </w:pPr>
      <w:r w:rsidRPr="00AE429F">
        <w:rPr>
          <w:rStyle w:val="HideTWBExt"/>
          <w:b w:val="0"/>
        </w:rPr>
        <w:t>&lt;/RepeatBlock-By&gt;</w:t>
      </w:r>
    </w:p>
    <w:p w14:paraId="0759420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64780BB" w14:textId="519CAA8F"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EDE41D7" w14:textId="77777777" w:rsidTr="00B011E4">
        <w:trPr>
          <w:trHeight w:hRule="exact" w:val="240"/>
          <w:jc w:val="center"/>
        </w:trPr>
        <w:tc>
          <w:tcPr>
            <w:tcW w:w="9752" w:type="dxa"/>
            <w:gridSpan w:val="2"/>
            <w:tcBorders>
              <w:top w:val="nil"/>
              <w:left w:val="nil"/>
              <w:bottom w:val="nil"/>
              <w:right w:val="nil"/>
            </w:tcBorders>
          </w:tcPr>
          <w:p w14:paraId="00224C85" w14:textId="77777777" w:rsidR="00F301C1" w:rsidRPr="00AE429F" w:rsidRDefault="00F301C1" w:rsidP="00B011E4"/>
        </w:tc>
      </w:tr>
      <w:tr w:rsidR="00F301C1" w:rsidRPr="00AE429F" w14:paraId="575CDAC2" w14:textId="77777777" w:rsidTr="00B011E4">
        <w:trPr>
          <w:trHeight w:val="240"/>
          <w:jc w:val="center"/>
        </w:trPr>
        <w:tc>
          <w:tcPr>
            <w:tcW w:w="4876" w:type="dxa"/>
            <w:tcBorders>
              <w:top w:val="nil"/>
              <w:left w:val="nil"/>
              <w:bottom w:val="nil"/>
              <w:right w:val="nil"/>
            </w:tcBorders>
          </w:tcPr>
          <w:p w14:paraId="6F909F6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A4154BF" w14:textId="77777777" w:rsidR="00F301C1" w:rsidRPr="00AE429F" w:rsidRDefault="00F301C1" w:rsidP="00B011E4">
            <w:pPr>
              <w:pStyle w:val="AmColumnHeading"/>
            </w:pPr>
            <w:r w:rsidRPr="00AE429F">
              <w:t>Alteração</w:t>
            </w:r>
          </w:p>
        </w:tc>
      </w:tr>
      <w:tr w:rsidR="00F301C1" w:rsidRPr="00AE429F" w14:paraId="32816076" w14:textId="77777777" w:rsidTr="00B011E4">
        <w:trPr>
          <w:jc w:val="center"/>
        </w:trPr>
        <w:tc>
          <w:tcPr>
            <w:tcW w:w="4876" w:type="dxa"/>
            <w:tcBorders>
              <w:top w:val="nil"/>
              <w:left w:val="nil"/>
              <w:bottom w:val="nil"/>
              <w:right w:val="nil"/>
            </w:tcBorders>
          </w:tcPr>
          <w:p w14:paraId="2041273C" w14:textId="77777777" w:rsidR="00F301C1" w:rsidRPr="00AE429F" w:rsidRDefault="00F301C1" w:rsidP="00B011E4">
            <w:pPr>
              <w:pStyle w:val="Normal6a"/>
            </w:pPr>
          </w:p>
        </w:tc>
        <w:tc>
          <w:tcPr>
            <w:tcW w:w="4876" w:type="dxa"/>
            <w:tcBorders>
              <w:top w:val="nil"/>
              <w:left w:val="nil"/>
              <w:bottom w:val="nil"/>
              <w:right w:val="nil"/>
            </w:tcBorders>
          </w:tcPr>
          <w:p w14:paraId="7E8AEBB4" w14:textId="1F508BB5"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Manifesta a sua preocupação com a redução do espaço cívico e com a diminuição do financiamento disponível para as organizações da sociedade civil que trabalham no domínio da saúde e dos direitos das mulheres em toda a UE; salienta que estas organizações desempenham um papel crucial na prestação de serviços baseados nas necessidades, a nível da comunidade e entre pares, em particular para as mulheres em situações vulneráveis e as que enfrentam obstáculos no acesso aos cuidados de saúde gerais;</w:t>
            </w:r>
          </w:p>
        </w:tc>
      </w:tr>
    </w:tbl>
    <w:p w14:paraId="285E635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14C2BD" w14:textId="77777777" w:rsidR="00F301C1" w:rsidRPr="00AE429F" w:rsidRDefault="00F301C1" w:rsidP="00F301C1">
      <w:r w:rsidRPr="00AE429F">
        <w:rPr>
          <w:rStyle w:val="HideTWBExt"/>
        </w:rPr>
        <w:t>&lt;/Amend&gt;</w:t>
      </w:r>
    </w:p>
    <w:p w14:paraId="2CE76AB8"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238</w:t>
      </w:r>
      <w:r w:rsidRPr="00AE429F">
        <w:rPr>
          <w:rStyle w:val="HideTWBExt"/>
        </w:rPr>
        <w:t>&lt;/NumAm&gt;</w:t>
      </w:r>
    </w:p>
    <w:p w14:paraId="44F5D19C" w14:textId="23A76B04"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577336D" w14:textId="77777777" w:rsidR="00F301C1" w:rsidRPr="00AE429F" w:rsidRDefault="00F301C1" w:rsidP="00F301C1">
      <w:pPr>
        <w:pStyle w:val="NormalBold"/>
      </w:pPr>
      <w:r w:rsidRPr="00AE429F">
        <w:rPr>
          <w:rStyle w:val="HideTWBExt"/>
          <w:b w:val="0"/>
        </w:rPr>
        <w:t>&lt;/RepeatBlock-By&gt;</w:t>
      </w:r>
    </w:p>
    <w:p w14:paraId="68FCA9B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0070E58" w14:textId="58AA7982"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F470951" w14:textId="77777777" w:rsidTr="00B011E4">
        <w:trPr>
          <w:trHeight w:hRule="exact" w:val="240"/>
          <w:jc w:val="center"/>
        </w:trPr>
        <w:tc>
          <w:tcPr>
            <w:tcW w:w="9752" w:type="dxa"/>
            <w:gridSpan w:val="2"/>
            <w:tcBorders>
              <w:top w:val="nil"/>
              <w:left w:val="nil"/>
              <w:bottom w:val="nil"/>
              <w:right w:val="nil"/>
            </w:tcBorders>
          </w:tcPr>
          <w:p w14:paraId="69BE2965" w14:textId="77777777" w:rsidR="00F301C1" w:rsidRPr="00AE429F" w:rsidRDefault="00F301C1" w:rsidP="00B011E4"/>
        </w:tc>
      </w:tr>
      <w:tr w:rsidR="00F301C1" w:rsidRPr="00AE429F" w14:paraId="0D243EEE" w14:textId="77777777" w:rsidTr="00B011E4">
        <w:trPr>
          <w:trHeight w:val="240"/>
          <w:jc w:val="center"/>
        </w:trPr>
        <w:tc>
          <w:tcPr>
            <w:tcW w:w="4876" w:type="dxa"/>
            <w:tcBorders>
              <w:top w:val="nil"/>
              <w:left w:val="nil"/>
              <w:bottom w:val="nil"/>
              <w:right w:val="nil"/>
            </w:tcBorders>
          </w:tcPr>
          <w:p w14:paraId="233D4B6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182AC9A" w14:textId="77777777" w:rsidR="00F301C1" w:rsidRPr="00AE429F" w:rsidRDefault="00F301C1" w:rsidP="00B011E4">
            <w:pPr>
              <w:pStyle w:val="AmColumnHeading"/>
            </w:pPr>
            <w:r w:rsidRPr="00AE429F">
              <w:t>Alteração</w:t>
            </w:r>
          </w:p>
        </w:tc>
      </w:tr>
      <w:tr w:rsidR="00F301C1" w:rsidRPr="00AE429F" w14:paraId="4A695CBB" w14:textId="77777777" w:rsidTr="00B011E4">
        <w:trPr>
          <w:jc w:val="center"/>
        </w:trPr>
        <w:tc>
          <w:tcPr>
            <w:tcW w:w="4876" w:type="dxa"/>
            <w:tcBorders>
              <w:top w:val="nil"/>
              <w:left w:val="nil"/>
              <w:bottom w:val="nil"/>
              <w:right w:val="nil"/>
            </w:tcBorders>
          </w:tcPr>
          <w:p w14:paraId="428EDFAB" w14:textId="77777777" w:rsidR="00F301C1" w:rsidRPr="00AE429F" w:rsidRDefault="00F301C1" w:rsidP="00B011E4">
            <w:pPr>
              <w:pStyle w:val="Normal6a"/>
            </w:pPr>
          </w:p>
        </w:tc>
        <w:tc>
          <w:tcPr>
            <w:tcW w:w="4876" w:type="dxa"/>
            <w:tcBorders>
              <w:top w:val="nil"/>
              <w:left w:val="nil"/>
              <w:bottom w:val="nil"/>
              <w:right w:val="nil"/>
            </w:tcBorders>
          </w:tcPr>
          <w:p w14:paraId="7E2772BB" w14:textId="06145C05"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Salienta a necessidade de garantir o acesso universal a cuidados de saúde sexual e reprodutiva abrangentes em toda a UE, a fim de alcançar a igualdade de género; insta a Comissão a apresentar medidas legislativas, políticas e de financiamento sólidas e ambiciosas para promover a saúde e os direitos sexuais e reprodutivos na próxima Estratégia para a Igualdade de Género 2026</w:t>
            </w:r>
            <w:r w:rsidR="00030136">
              <w:rPr>
                <w:b/>
                <w:i/>
              </w:rPr>
              <w:noBreakHyphen/>
            </w:r>
            <w:r w:rsidRPr="00AE429F">
              <w:rPr>
                <w:b/>
                <w:i/>
              </w:rPr>
              <w:t>2030;</w:t>
            </w:r>
          </w:p>
        </w:tc>
      </w:tr>
    </w:tbl>
    <w:p w14:paraId="471741E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2474DAC" w14:textId="77777777" w:rsidR="00F301C1" w:rsidRPr="00AE429F" w:rsidRDefault="00F301C1" w:rsidP="00F301C1">
      <w:r w:rsidRPr="00AE429F">
        <w:rPr>
          <w:rStyle w:val="HideTWBExt"/>
        </w:rPr>
        <w:t>&lt;/Amend&gt;</w:t>
      </w:r>
    </w:p>
    <w:p w14:paraId="5A3C5A0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239</w:t>
      </w:r>
      <w:r w:rsidRPr="00AE429F">
        <w:rPr>
          <w:rStyle w:val="HideTWBExt"/>
        </w:rPr>
        <w:t>&lt;/NumAm&gt;</w:t>
      </w:r>
    </w:p>
    <w:p w14:paraId="58577100" w14:textId="77777777" w:rsidR="00F301C1" w:rsidRPr="00AE429F" w:rsidRDefault="00F301C1" w:rsidP="00F301C1">
      <w:pPr>
        <w:pStyle w:val="NormalBold"/>
      </w:pPr>
      <w:r w:rsidRPr="00AE429F">
        <w:rPr>
          <w:rStyle w:val="HideTWBExt"/>
          <w:b w:val="0"/>
        </w:rPr>
        <w:t>&lt;RepeatBlock-By&gt;&lt;Members&gt;</w:t>
      </w:r>
      <w:r w:rsidRPr="00AE429F">
        <w:t>Beatrice Timgren</w:t>
      </w:r>
      <w:r w:rsidRPr="00AE429F">
        <w:rPr>
          <w:rStyle w:val="HideTWBExt"/>
          <w:b w:val="0"/>
        </w:rPr>
        <w:t>&lt;/Members&gt;</w:t>
      </w:r>
    </w:p>
    <w:p w14:paraId="2D96E365" w14:textId="77777777" w:rsidR="00F301C1" w:rsidRPr="00AE429F" w:rsidRDefault="00F301C1" w:rsidP="00F301C1">
      <w:pPr>
        <w:pStyle w:val="NormalBold"/>
      </w:pPr>
      <w:r w:rsidRPr="00AE429F">
        <w:rPr>
          <w:rStyle w:val="HideTWBExt"/>
          <w:b w:val="0"/>
        </w:rPr>
        <w:t>&lt;/RepeatBlock-By&gt;</w:t>
      </w:r>
    </w:p>
    <w:p w14:paraId="109E5DB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67E7FB7" w14:textId="62B5523B"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CE09240" w14:textId="77777777" w:rsidTr="00B011E4">
        <w:trPr>
          <w:trHeight w:hRule="exact" w:val="240"/>
          <w:jc w:val="center"/>
        </w:trPr>
        <w:tc>
          <w:tcPr>
            <w:tcW w:w="9752" w:type="dxa"/>
            <w:gridSpan w:val="2"/>
            <w:tcBorders>
              <w:top w:val="nil"/>
              <w:left w:val="nil"/>
              <w:bottom w:val="nil"/>
              <w:right w:val="nil"/>
            </w:tcBorders>
          </w:tcPr>
          <w:p w14:paraId="5DF64C78" w14:textId="77777777" w:rsidR="00F301C1" w:rsidRPr="00AE429F" w:rsidRDefault="00F301C1" w:rsidP="00B011E4"/>
        </w:tc>
      </w:tr>
      <w:tr w:rsidR="00F301C1" w:rsidRPr="00AE429F" w14:paraId="063C6395" w14:textId="77777777" w:rsidTr="00B011E4">
        <w:trPr>
          <w:trHeight w:val="240"/>
          <w:jc w:val="center"/>
        </w:trPr>
        <w:tc>
          <w:tcPr>
            <w:tcW w:w="4876" w:type="dxa"/>
            <w:tcBorders>
              <w:top w:val="nil"/>
              <w:left w:val="nil"/>
              <w:bottom w:val="nil"/>
              <w:right w:val="nil"/>
            </w:tcBorders>
          </w:tcPr>
          <w:p w14:paraId="5E57885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F16BC23" w14:textId="77777777" w:rsidR="00F301C1" w:rsidRPr="00AE429F" w:rsidRDefault="00F301C1" w:rsidP="00B011E4">
            <w:pPr>
              <w:pStyle w:val="AmColumnHeading"/>
            </w:pPr>
            <w:r w:rsidRPr="00AE429F">
              <w:t>Alteração</w:t>
            </w:r>
          </w:p>
        </w:tc>
      </w:tr>
      <w:tr w:rsidR="00F301C1" w:rsidRPr="00AE429F" w14:paraId="02140FBE" w14:textId="77777777" w:rsidTr="00B011E4">
        <w:trPr>
          <w:jc w:val="center"/>
        </w:trPr>
        <w:tc>
          <w:tcPr>
            <w:tcW w:w="4876" w:type="dxa"/>
            <w:tcBorders>
              <w:top w:val="nil"/>
              <w:left w:val="nil"/>
              <w:bottom w:val="nil"/>
              <w:right w:val="nil"/>
            </w:tcBorders>
          </w:tcPr>
          <w:p w14:paraId="55C50EF0" w14:textId="77777777" w:rsidR="00F301C1" w:rsidRPr="00AE429F" w:rsidRDefault="00F301C1" w:rsidP="00B011E4">
            <w:pPr>
              <w:pStyle w:val="Normal6a"/>
            </w:pPr>
          </w:p>
        </w:tc>
        <w:tc>
          <w:tcPr>
            <w:tcW w:w="4876" w:type="dxa"/>
            <w:tcBorders>
              <w:top w:val="nil"/>
              <w:left w:val="nil"/>
              <w:bottom w:val="nil"/>
              <w:right w:val="nil"/>
            </w:tcBorders>
          </w:tcPr>
          <w:p w14:paraId="03DAF5CB" w14:textId="39FFF1BE"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Solicita que quaisquer novas iniciativas, metas ou quadros de acompanhamento propostos a nível da UE no domínio das desigualdades na saúde sejam acompanhados de uma avaliação clara dos custos administrativos, das implicações orçamentais e do valor acrescentado em comparação com as medidas tomadas a nível nacional ou regional, no pleno respeito dos princípios da subsidiariedade e da proporcionalidade;</w:t>
            </w:r>
          </w:p>
        </w:tc>
      </w:tr>
    </w:tbl>
    <w:p w14:paraId="56AC98D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66FEEAF" w14:textId="77777777" w:rsidR="00F301C1" w:rsidRPr="00AE429F" w:rsidRDefault="00F301C1" w:rsidP="00F301C1">
      <w:r w:rsidRPr="00AE429F">
        <w:rPr>
          <w:rStyle w:val="HideTWBExt"/>
        </w:rPr>
        <w:t>&lt;/Amend&gt;</w:t>
      </w:r>
    </w:p>
    <w:p w14:paraId="2CC08ADF"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240</w:t>
      </w:r>
      <w:r w:rsidRPr="00AE429F">
        <w:rPr>
          <w:rStyle w:val="HideTWBExt"/>
        </w:rPr>
        <w:t>&lt;/NumAm&gt;</w:t>
      </w:r>
    </w:p>
    <w:p w14:paraId="719C47FA"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13824027" w14:textId="77777777" w:rsidR="00F301C1" w:rsidRPr="00AE429F" w:rsidRDefault="00F301C1" w:rsidP="00F301C1">
      <w:pPr>
        <w:pStyle w:val="NormalBold"/>
      </w:pPr>
      <w:r w:rsidRPr="00AE429F">
        <w:rPr>
          <w:rStyle w:val="HideTWBExt"/>
          <w:b w:val="0"/>
        </w:rPr>
        <w:t>&lt;/RepeatBlock-By&gt;</w:t>
      </w:r>
    </w:p>
    <w:p w14:paraId="06E3D53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D783A0F" w14:textId="6A0FC984"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AE037DA" w14:textId="77777777" w:rsidTr="00B011E4">
        <w:trPr>
          <w:trHeight w:hRule="exact" w:val="240"/>
          <w:jc w:val="center"/>
        </w:trPr>
        <w:tc>
          <w:tcPr>
            <w:tcW w:w="9752" w:type="dxa"/>
            <w:gridSpan w:val="2"/>
            <w:tcBorders>
              <w:top w:val="nil"/>
              <w:left w:val="nil"/>
              <w:bottom w:val="nil"/>
              <w:right w:val="nil"/>
            </w:tcBorders>
          </w:tcPr>
          <w:p w14:paraId="3858346E" w14:textId="77777777" w:rsidR="00F301C1" w:rsidRPr="00AE429F" w:rsidRDefault="00F301C1" w:rsidP="00B011E4"/>
        </w:tc>
      </w:tr>
      <w:tr w:rsidR="00F301C1" w:rsidRPr="00AE429F" w14:paraId="43ED5F68" w14:textId="77777777" w:rsidTr="00B011E4">
        <w:trPr>
          <w:trHeight w:val="240"/>
          <w:jc w:val="center"/>
        </w:trPr>
        <w:tc>
          <w:tcPr>
            <w:tcW w:w="4876" w:type="dxa"/>
            <w:tcBorders>
              <w:top w:val="nil"/>
              <w:left w:val="nil"/>
              <w:bottom w:val="nil"/>
              <w:right w:val="nil"/>
            </w:tcBorders>
          </w:tcPr>
          <w:p w14:paraId="76CB828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85A86AC" w14:textId="77777777" w:rsidR="00F301C1" w:rsidRPr="00AE429F" w:rsidRDefault="00F301C1" w:rsidP="00B011E4">
            <w:pPr>
              <w:pStyle w:val="AmColumnHeading"/>
            </w:pPr>
            <w:r w:rsidRPr="00AE429F">
              <w:t>Alteração</w:t>
            </w:r>
          </w:p>
        </w:tc>
      </w:tr>
      <w:tr w:rsidR="00F301C1" w:rsidRPr="00AE429F" w14:paraId="5FA77357" w14:textId="77777777" w:rsidTr="00B011E4">
        <w:trPr>
          <w:jc w:val="center"/>
        </w:trPr>
        <w:tc>
          <w:tcPr>
            <w:tcW w:w="4876" w:type="dxa"/>
            <w:tcBorders>
              <w:top w:val="nil"/>
              <w:left w:val="nil"/>
              <w:bottom w:val="nil"/>
              <w:right w:val="nil"/>
            </w:tcBorders>
          </w:tcPr>
          <w:p w14:paraId="0471FA6B" w14:textId="77777777" w:rsidR="00F301C1" w:rsidRPr="00AE429F" w:rsidRDefault="00F301C1" w:rsidP="00B011E4">
            <w:pPr>
              <w:pStyle w:val="Normal6a"/>
            </w:pPr>
          </w:p>
        </w:tc>
        <w:tc>
          <w:tcPr>
            <w:tcW w:w="4876" w:type="dxa"/>
            <w:tcBorders>
              <w:top w:val="nil"/>
              <w:left w:val="nil"/>
              <w:bottom w:val="nil"/>
              <w:right w:val="nil"/>
            </w:tcBorders>
          </w:tcPr>
          <w:p w14:paraId="23A081FC" w14:textId="42A874A5"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no pleno respeito das respetivas competências, a garantirem o acesso a serviços de saúde de elevada qualidade e a preços comportáveis em todas as regiões, incluindo as zonas rurais e remotas, as ilhas e as regiões ultraperiféricas, que enfrentam desafios específicos devido ao acesso limitado a esses serviços, incluindo os cuidados de saúde reprodutiva;</w:t>
            </w:r>
          </w:p>
        </w:tc>
      </w:tr>
    </w:tbl>
    <w:p w14:paraId="3600C5C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6B0D9E2" w14:textId="77777777" w:rsidR="00F301C1" w:rsidRPr="00AE429F" w:rsidRDefault="00F301C1" w:rsidP="00F301C1">
      <w:r w:rsidRPr="00AE429F">
        <w:rPr>
          <w:rStyle w:val="HideTWBExt"/>
        </w:rPr>
        <w:t>&lt;/Amend&gt;</w:t>
      </w:r>
    </w:p>
    <w:p w14:paraId="120DC80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241</w:t>
      </w:r>
      <w:r w:rsidRPr="00AE429F">
        <w:rPr>
          <w:rStyle w:val="HideTWBExt"/>
        </w:rPr>
        <w:t>&lt;/NumAm&gt;</w:t>
      </w:r>
    </w:p>
    <w:p w14:paraId="35BFE154" w14:textId="77777777" w:rsidR="00F301C1" w:rsidRPr="00AE429F" w:rsidRDefault="00F301C1" w:rsidP="00F301C1">
      <w:pPr>
        <w:pStyle w:val="NormalBold"/>
      </w:pPr>
      <w:r w:rsidRPr="00AE429F">
        <w:rPr>
          <w:rStyle w:val="HideTWBExt"/>
          <w:b w:val="0"/>
        </w:rPr>
        <w:t>&lt;RepeatBlock-By&gt;&lt;Members&gt;</w:t>
      </w:r>
      <w:r w:rsidRPr="00AE429F">
        <w:t>Mathilde Androuët</w:t>
      </w:r>
      <w:r w:rsidRPr="00AE429F">
        <w:rPr>
          <w:rStyle w:val="HideTWBExt"/>
          <w:b w:val="0"/>
        </w:rPr>
        <w:t>&lt;/Members&gt;</w:t>
      </w:r>
    </w:p>
    <w:p w14:paraId="1D34281D" w14:textId="77777777" w:rsidR="00F301C1" w:rsidRPr="00AE429F" w:rsidRDefault="00F301C1" w:rsidP="00F301C1">
      <w:pPr>
        <w:pStyle w:val="NormalBold"/>
      </w:pPr>
      <w:r w:rsidRPr="00AE429F">
        <w:rPr>
          <w:rStyle w:val="HideTWBExt"/>
          <w:b w:val="0"/>
        </w:rPr>
        <w:t>&lt;/RepeatBlock-By&gt;</w:t>
      </w:r>
    </w:p>
    <w:p w14:paraId="74F396C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FEC63FA" w14:textId="49795D20"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714EF09" w14:textId="77777777" w:rsidTr="00B011E4">
        <w:trPr>
          <w:trHeight w:hRule="exact" w:val="240"/>
          <w:jc w:val="center"/>
        </w:trPr>
        <w:tc>
          <w:tcPr>
            <w:tcW w:w="9752" w:type="dxa"/>
            <w:gridSpan w:val="2"/>
            <w:tcBorders>
              <w:top w:val="nil"/>
              <w:left w:val="nil"/>
              <w:bottom w:val="nil"/>
              <w:right w:val="nil"/>
            </w:tcBorders>
          </w:tcPr>
          <w:p w14:paraId="6AC44842" w14:textId="77777777" w:rsidR="00F301C1" w:rsidRPr="00AE429F" w:rsidRDefault="00F301C1" w:rsidP="00B011E4"/>
        </w:tc>
      </w:tr>
      <w:tr w:rsidR="00F301C1" w:rsidRPr="00AE429F" w14:paraId="1A0E89A0" w14:textId="77777777" w:rsidTr="00B011E4">
        <w:trPr>
          <w:trHeight w:val="240"/>
          <w:jc w:val="center"/>
        </w:trPr>
        <w:tc>
          <w:tcPr>
            <w:tcW w:w="4876" w:type="dxa"/>
            <w:tcBorders>
              <w:top w:val="nil"/>
              <w:left w:val="nil"/>
              <w:bottom w:val="nil"/>
              <w:right w:val="nil"/>
            </w:tcBorders>
          </w:tcPr>
          <w:p w14:paraId="4922E4B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AAC2B86" w14:textId="77777777" w:rsidR="00F301C1" w:rsidRPr="00AE429F" w:rsidRDefault="00F301C1" w:rsidP="00B011E4">
            <w:pPr>
              <w:pStyle w:val="AmColumnHeading"/>
            </w:pPr>
            <w:r w:rsidRPr="00AE429F">
              <w:t>Alteração</w:t>
            </w:r>
          </w:p>
        </w:tc>
      </w:tr>
      <w:tr w:rsidR="00F301C1" w:rsidRPr="00AE429F" w14:paraId="6C249CA7" w14:textId="77777777" w:rsidTr="00B011E4">
        <w:trPr>
          <w:jc w:val="center"/>
        </w:trPr>
        <w:tc>
          <w:tcPr>
            <w:tcW w:w="4876" w:type="dxa"/>
            <w:tcBorders>
              <w:top w:val="nil"/>
              <w:left w:val="nil"/>
              <w:bottom w:val="nil"/>
              <w:right w:val="nil"/>
            </w:tcBorders>
          </w:tcPr>
          <w:p w14:paraId="3AC27FB7" w14:textId="77777777" w:rsidR="00F301C1" w:rsidRPr="00AE429F" w:rsidRDefault="00F301C1" w:rsidP="00B011E4">
            <w:pPr>
              <w:pStyle w:val="Normal6a"/>
            </w:pPr>
          </w:p>
        </w:tc>
        <w:tc>
          <w:tcPr>
            <w:tcW w:w="4876" w:type="dxa"/>
            <w:tcBorders>
              <w:top w:val="nil"/>
              <w:left w:val="nil"/>
              <w:bottom w:val="nil"/>
              <w:right w:val="nil"/>
            </w:tcBorders>
          </w:tcPr>
          <w:p w14:paraId="52AA58FC" w14:textId="3A8E6D33"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Recorda as dificuldades específicas enfrentadas pelas regiões ultraperiféricas devido ao seu afastamento, ao elevado custo de vida, às repetidas crises climáticas e às doenças e epidemias inerentes à sua localização geográfica e importadas pelas populações migrantes, com consequências agravadas para a saúde das mulheres nessas regiões;</w:t>
            </w:r>
          </w:p>
        </w:tc>
      </w:tr>
    </w:tbl>
    <w:p w14:paraId="539A9C1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D630E12" w14:textId="77777777" w:rsidR="00F301C1" w:rsidRPr="00AE429F" w:rsidRDefault="00F301C1" w:rsidP="00F301C1">
      <w:r w:rsidRPr="00AE429F">
        <w:rPr>
          <w:rStyle w:val="HideTWBExt"/>
        </w:rPr>
        <w:t>&lt;/Amend&gt;</w:t>
      </w:r>
    </w:p>
    <w:p w14:paraId="1092F01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242</w:t>
      </w:r>
      <w:r w:rsidRPr="00AE429F">
        <w:rPr>
          <w:rStyle w:val="HideTWBExt"/>
        </w:rPr>
        <w:t>&lt;/NumAm&gt;</w:t>
      </w:r>
    </w:p>
    <w:p w14:paraId="7011BECE"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73D1C8DD" w14:textId="77777777" w:rsidR="00F301C1" w:rsidRPr="00AE429F" w:rsidRDefault="00F301C1" w:rsidP="00F301C1">
      <w:pPr>
        <w:pStyle w:val="NormalBold"/>
      </w:pPr>
      <w:r w:rsidRPr="00AE429F">
        <w:rPr>
          <w:rStyle w:val="HideTWBExt"/>
          <w:b w:val="0"/>
        </w:rPr>
        <w:t>&lt;/RepeatBlock-By&gt;</w:t>
      </w:r>
    </w:p>
    <w:p w14:paraId="5213B301"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58C71CC8" w14:textId="6CCFE260"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D6DB936" w14:textId="77777777" w:rsidTr="00B011E4">
        <w:trPr>
          <w:trHeight w:hRule="exact" w:val="240"/>
          <w:jc w:val="center"/>
        </w:trPr>
        <w:tc>
          <w:tcPr>
            <w:tcW w:w="9752" w:type="dxa"/>
            <w:gridSpan w:val="2"/>
            <w:tcBorders>
              <w:top w:val="nil"/>
              <w:left w:val="nil"/>
              <w:bottom w:val="nil"/>
              <w:right w:val="nil"/>
            </w:tcBorders>
          </w:tcPr>
          <w:p w14:paraId="69A80250" w14:textId="77777777" w:rsidR="00F301C1" w:rsidRPr="00AE429F" w:rsidRDefault="00F301C1" w:rsidP="00B011E4"/>
        </w:tc>
      </w:tr>
      <w:tr w:rsidR="00F301C1" w:rsidRPr="00AE429F" w14:paraId="434B1533" w14:textId="77777777" w:rsidTr="00B011E4">
        <w:trPr>
          <w:trHeight w:val="240"/>
          <w:jc w:val="center"/>
        </w:trPr>
        <w:tc>
          <w:tcPr>
            <w:tcW w:w="4876" w:type="dxa"/>
            <w:tcBorders>
              <w:top w:val="nil"/>
              <w:left w:val="nil"/>
              <w:bottom w:val="nil"/>
              <w:right w:val="nil"/>
            </w:tcBorders>
          </w:tcPr>
          <w:p w14:paraId="25673A0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429666D" w14:textId="77777777" w:rsidR="00F301C1" w:rsidRPr="00AE429F" w:rsidRDefault="00F301C1" w:rsidP="00B011E4">
            <w:pPr>
              <w:pStyle w:val="AmColumnHeading"/>
            </w:pPr>
            <w:r w:rsidRPr="00AE429F">
              <w:t>Alteração</w:t>
            </w:r>
          </w:p>
        </w:tc>
      </w:tr>
      <w:tr w:rsidR="00F301C1" w:rsidRPr="00AE429F" w14:paraId="66E0B1E6" w14:textId="77777777" w:rsidTr="00B011E4">
        <w:trPr>
          <w:jc w:val="center"/>
        </w:trPr>
        <w:tc>
          <w:tcPr>
            <w:tcW w:w="4876" w:type="dxa"/>
            <w:tcBorders>
              <w:top w:val="nil"/>
              <w:left w:val="nil"/>
              <w:bottom w:val="nil"/>
              <w:right w:val="nil"/>
            </w:tcBorders>
          </w:tcPr>
          <w:p w14:paraId="327928CF" w14:textId="77777777" w:rsidR="00F301C1" w:rsidRPr="00AE429F" w:rsidRDefault="00F301C1" w:rsidP="00B011E4">
            <w:pPr>
              <w:pStyle w:val="Normal6a"/>
            </w:pPr>
          </w:p>
        </w:tc>
        <w:tc>
          <w:tcPr>
            <w:tcW w:w="4876" w:type="dxa"/>
            <w:tcBorders>
              <w:top w:val="nil"/>
              <w:left w:val="nil"/>
              <w:bottom w:val="nil"/>
              <w:right w:val="nil"/>
            </w:tcBorders>
          </w:tcPr>
          <w:p w14:paraId="6D1F5A86" w14:textId="072CAF0A"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Lamenta que o acesso universal aos serviços de saúde na UE ainda não tenha sido alcançado e que existam grandes variações no nível de acesso em toda a UE em função do estatuto socioeconómico, da acessibilidade geográfica e do género;</w:t>
            </w:r>
          </w:p>
        </w:tc>
      </w:tr>
    </w:tbl>
    <w:p w14:paraId="5515C20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C29CCE" w14:textId="77777777" w:rsidR="00F301C1" w:rsidRPr="00AE429F" w:rsidRDefault="00F301C1" w:rsidP="00F301C1">
      <w:r w:rsidRPr="00AE429F">
        <w:rPr>
          <w:rStyle w:val="HideTWBExt"/>
        </w:rPr>
        <w:t>&lt;/Amend&gt;</w:t>
      </w:r>
    </w:p>
    <w:p w14:paraId="4FDBCEA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243</w:t>
      </w:r>
      <w:r w:rsidRPr="00AE429F">
        <w:rPr>
          <w:rStyle w:val="HideTWBExt"/>
        </w:rPr>
        <w:t>&lt;/NumAm&gt;</w:t>
      </w:r>
    </w:p>
    <w:p w14:paraId="3E94AC92"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68AD4231" w14:textId="77777777" w:rsidR="00F301C1" w:rsidRPr="00AE429F" w:rsidRDefault="00F301C1" w:rsidP="00F301C1">
      <w:pPr>
        <w:pStyle w:val="NormalBold"/>
      </w:pPr>
      <w:r w:rsidRPr="00AE429F">
        <w:rPr>
          <w:rStyle w:val="HideTWBExt"/>
          <w:b w:val="0"/>
        </w:rPr>
        <w:t>&lt;/RepeatBlock-By&gt;</w:t>
      </w:r>
    </w:p>
    <w:p w14:paraId="59D133E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C03606" w14:textId="3C50239E"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51AC1C" w14:textId="77777777" w:rsidTr="00B011E4">
        <w:trPr>
          <w:trHeight w:hRule="exact" w:val="240"/>
          <w:jc w:val="center"/>
        </w:trPr>
        <w:tc>
          <w:tcPr>
            <w:tcW w:w="9752" w:type="dxa"/>
            <w:gridSpan w:val="2"/>
            <w:tcBorders>
              <w:top w:val="nil"/>
              <w:left w:val="nil"/>
              <w:bottom w:val="nil"/>
              <w:right w:val="nil"/>
            </w:tcBorders>
          </w:tcPr>
          <w:p w14:paraId="6DE5649C" w14:textId="77777777" w:rsidR="00F301C1" w:rsidRPr="00AE429F" w:rsidRDefault="00F301C1" w:rsidP="00B011E4"/>
        </w:tc>
      </w:tr>
      <w:tr w:rsidR="00F301C1" w:rsidRPr="00AE429F" w14:paraId="0060F009" w14:textId="77777777" w:rsidTr="00B011E4">
        <w:trPr>
          <w:trHeight w:val="240"/>
          <w:jc w:val="center"/>
        </w:trPr>
        <w:tc>
          <w:tcPr>
            <w:tcW w:w="4876" w:type="dxa"/>
            <w:tcBorders>
              <w:top w:val="nil"/>
              <w:left w:val="nil"/>
              <w:bottom w:val="nil"/>
              <w:right w:val="nil"/>
            </w:tcBorders>
          </w:tcPr>
          <w:p w14:paraId="1C44765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97C4B49" w14:textId="77777777" w:rsidR="00F301C1" w:rsidRPr="00AE429F" w:rsidRDefault="00F301C1" w:rsidP="00B011E4">
            <w:pPr>
              <w:pStyle w:val="AmColumnHeading"/>
            </w:pPr>
            <w:r w:rsidRPr="00AE429F">
              <w:t>Alteração</w:t>
            </w:r>
          </w:p>
        </w:tc>
      </w:tr>
      <w:tr w:rsidR="00F301C1" w:rsidRPr="00AE429F" w14:paraId="5374743F" w14:textId="77777777" w:rsidTr="00B011E4">
        <w:trPr>
          <w:jc w:val="center"/>
        </w:trPr>
        <w:tc>
          <w:tcPr>
            <w:tcW w:w="4876" w:type="dxa"/>
            <w:tcBorders>
              <w:top w:val="nil"/>
              <w:left w:val="nil"/>
              <w:bottom w:val="nil"/>
              <w:right w:val="nil"/>
            </w:tcBorders>
          </w:tcPr>
          <w:p w14:paraId="21E54BCF" w14:textId="77777777" w:rsidR="00F301C1" w:rsidRPr="00AE429F" w:rsidRDefault="00F301C1" w:rsidP="00B011E4">
            <w:pPr>
              <w:pStyle w:val="Normal6a"/>
            </w:pPr>
          </w:p>
        </w:tc>
        <w:tc>
          <w:tcPr>
            <w:tcW w:w="4876" w:type="dxa"/>
            <w:tcBorders>
              <w:top w:val="nil"/>
              <w:left w:val="nil"/>
              <w:bottom w:val="nil"/>
              <w:right w:val="nil"/>
            </w:tcBorders>
          </w:tcPr>
          <w:p w14:paraId="749A0310" w14:textId="06247075"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Insta a Comissão a assegurar que a monitorização das desigualdades de género na saúde inclua indicadores públicos comparáveis e ações de acompanhamento nos casos em que os objetivos não sejam atingidos, incluindo uma reavaliação das prioridades de financiamento;</w:t>
            </w:r>
          </w:p>
        </w:tc>
      </w:tr>
    </w:tbl>
    <w:p w14:paraId="359C836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06A038C" w14:textId="77777777" w:rsidR="00F301C1" w:rsidRPr="00AE429F" w:rsidRDefault="00F301C1" w:rsidP="00F301C1">
      <w:r w:rsidRPr="00AE429F">
        <w:rPr>
          <w:rStyle w:val="HideTWBExt"/>
        </w:rPr>
        <w:t>&lt;/Amend&gt;</w:t>
      </w:r>
    </w:p>
    <w:p w14:paraId="123487B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244</w:t>
      </w:r>
      <w:r w:rsidRPr="00AE429F">
        <w:rPr>
          <w:rStyle w:val="HideTWBExt"/>
        </w:rPr>
        <w:t>&lt;/NumAm&gt;</w:t>
      </w:r>
    </w:p>
    <w:p w14:paraId="04469B66" w14:textId="77777777" w:rsidR="00F301C1" w:rsidRPr="00AE429F" w:rsidRDefault="00F301C1" w:rsidP="00F301C1">
      <w:pPr>
        <w:pStyle w:val="NormalBold"/>
      </w:pPr>
      <w:r w:rsidRPr="00AE429F">
        <w:rPr>
          <w:rStyle w:val="HideTWBExt"/>
          <w:b w:val="0"/>
        </w:rPr>
        <w:t>&lt;RepeatBlock-By&gt;&lt;Members&gt;</w:t>
      </w:r>
      <w:r w:rsidRPr="00AE429F">
        <w:t>Arba Kokalari, Maria Walsh, Mirosława Nykiel</w:t>
      </w:r>
      <w:r w:rsidRPr="00AE429F">
        <w:rPr>
          <w:rStyle w:val="HideTWBExt"/>
          <w:b w:val="0"/>
        </w:rPr>
        <w:t>&lt;/Members&gt;</w:t>
      </w:r>
    </w:p>
    <w:p w14:paraId="23C44277" w14:textId="77777777" w:rsidR="00F301C1" w:rsidRPr="00AE429F" w:rsidRDefault="00F301C1" w:rsidP="00F301C1">
      <w:pPr>
        <w:pStyle w:val="NormalBold"/>
      </w:pPr>
      <w:r w:rsidRPr="00AE429F">
        <w:rPr>
          <w:rStyle w:val="HideTWBExt"/>
          <w:b w:val="0"/>
        </w:rPr>
        <w:t>&lt;/RepeatBlock-By&gt;</w:t>
      </w:r>
    </w:p>
    <w:p w14:paraId="3B36A1B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9E735E3" w14:textId="388FACA3"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F3E515" w14:textId="77777777" w:rsidTr="00B011E4">
        <w:trPr>
          <w:trHeight w:hRule="exact" w:val="240"/>
          <w:jc w:val="center"/>
        </w:trPr>
        <w:tc>
          <w:tcPr>
            <w:tcW w:w="9752" w:type="dxa"/>
            <w:gridSpan w:val="2"/>
            <w:tcBorders>
              <w:top w:val="nil"/>
              <w:left w:val="nil"/>
              <w:bottom w:val="nil"/>
              <w:right w:val="nil"/>
            </w:tcBorders>
          </w:tcPr>
          <w:p w14:paraId="760B0CB8" w14:textId="77777777" w:rsidR="00F301C1" w:rsidRPr="00AE429F" w:rsidRDefault="00F301C1" w:rsidP="00B011E4"/>
        </w:tc>
      </w:tr>
      <w:tr w:rsidR="00F301C1" w:rsidRPr="00AE429F" w14:paraId="4A7D6FA6" w14:textId="77777777" w:rsidTr="00B011E4">
        <w:trPr>
          <w:trHeight w:val="240"/>
          <w:jc w:val="center"/>
        </w:trPr>
        <w:tc>
          <w:tcPr>
            <w:tcW w:w="4876" w:type="dxa"/>
            <w:tcBorders>
              <w:top w:val="nil"/>
              <w:left w:val="nil"/>
              <w:bottom w:val="nil"/>
              <w:right w:val="nil"/>
            </w:tcBorders>
          </w:tcPr>
          <w:p w14:paraId="47A8226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83BD595" w14:textId="77777777" w:rsidR="00F301C1" w:rsidRPr="00AE429F" w:rsidRDefault="00F301C1" w:rsidP="00B011E4">
            <w:pPr>
              <w:pStyle w:val="AmColumnHeading"/>
            </w:pPr>
            <w:r w:rsidRPr="00AE429F">
              <w:t>Alteração</w:t>
            </w:r>
          </w:p>
        </w:tc>
      </w:tr>
      <w:tr w:rsidR="00F301C1" w:rsidRPr="00AE429F" w14:paraId="761FD1AF" w14:textId="77777777" w:rsidTr="00B011E4">
        <w:trPr>
          <w:jc w:val="center"/>
        </w:trPr>
        <w:tc>
          <w:tcPr>
            <w:tcW w:w="4876" w:type="dxa"/>
            <w:tcBorders>
              <w:top w:val="nil"/>
              <w:left w:val="nil"/>
              <w:bottom w:val="nil"/>
              <w:right w:val="nil"/>
            </w:tcBorders>
          </w:tcPr>
          <w:p w14:paraId="493107D3" w14:textId="77777777" w:rsidR="00F301C1" w:rsidRPr="00AE429F" w:rsidRDefault="00F301C1" w:rsidP="00B011E4">
            <w:pPr>
              <w:pStyle w:val="Normal6a"/>
            </w:pPr>
          </w:p>
        </w:tc>
        <w:tc>
          <w:tcPr>
            <w:tcW w:w="4876" w:type="dxa"/>
            <w:tcBorders>
              <w:top w:val="nil"/>
              <w:left w:val="nil"/>
              <w:bottom w:val="nil"/>
              <w:right w:val="nil"/>
            </w:tcBorders>
          </w:tcPr>
          <w:p w14:paraId="7905FF4B" w14:textId="41824C62"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Incentiva os Estados</w:t>
            </w:r>
            <w:r w:rsidR="00030136">
              <w:rPr>
                <w:b/>
                <w:i/>
              </w:rPr>
              <w:noBreakHyphen/>
            </w:r>
            <w:r w:rsidRPr="00AE429F">
              <w:rPr>
                <w:b/>
                <w:i/>
              </w:rPr>
              <w:t xml:space="preserve">Membros a utilizarem a tributação como instrumento para tornar os produtos menstruais mais </w:t>
            </w:r>
            <w:r w:rsidRPr="00AE429F">
              <w:rPr>
                <w:b/>
                <w:i/>
              </w:rPr>
              <w:lastRenderedPageBreak/>
              <w:t>disponíveis e acessíveis a toda a gente;</w:t>
            </w:r>
          </w:p>
        </w:tc>
      </w:tr>
    </w:tbl>
    <w:p w14:paraId="3DBC271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633F185" w14:textId="77777777" w:rsidR="00F301C1" w:rsidRPr="00AE429F" w:rsidRDefault="00F301C1" w:rsidP="00F301C1">
      <w:r w:rsidRPr="00AE429F">
        <w:rPr>
          <w:rStyle w:val="HideTWBExt"/>
        </w:rPr>
        <w:t>&lt;/Amend&gt;</w:t>
      </w:r>
    </w:p>
    <w:p w14:paraId="1BF1E2D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245</w:t>
      </w:r>
      <w:r w:rsidRPr="00AE429F">
        <w:rPr>
          <w:rStyle w:val="HideTWBExt"/>
        </w:rPr>
        <w:t>&lt;/NumAm&gt;</w:t>
      </w:r>
    </w:p>
    <w:p w14:paraId="29993199"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51070FA" w14:textId="77777777" w:rsidR="00F301C1" w:rsidRPr="00AE429F" w:rsidRDefault="00F301C1" w:rsidP="00F301C1">
      <w:pPr>
        <w:pStyle w:val="NormalBold"/>
      </w:pPr>
      <w:r w:rsidRPr="00AE429F">
        <w:rPr>
          <w:rStyle w:val="HideTWBExt"/>
          <w:b w:val="0"/>
        </w:rPr>
        <w:t>&lt;/RepeatBlock-By&gt;</w:t>
      </w:r>
    </w:p>
    <w:p w14:paraId="12CB221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5E72B77" w14:textId="61DDDAB3" w:rsidR="00F301C1" w:rsidRPr="00AE429F" w:rsidRDefault="00F301C1" w:rsidP="00F301C1">
      <w:pPr>
        <w:pStyle w:val="NormalBold"/>
      </w:pPr>
      <w:r w:rsidRPr="00AE429F">
        <w:rPr>
          <w:rStyle w:val="HideTWBExt"/>
        </w:rPr>
        <w:t>&lt;Article&gt;</w:t>
      </w:r>
      <w:r w:rsidRPr="00AE429F">
        <w:t>N.º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12D6B39" w14:textId="77777777" w:rsidTr="00B011E4">
        <w:trPr>
          <w:trHeight w:hRule="exact" w:val="240"/>
          <w:jc w:val="center"/>
        </w:trPr>
        <w:tc>
          <w:tcPr>
            <w:tcW w:w="9752" w:type="dxa"/>
            <w:gridSpan w:val="2"/>
            <w:tcBorders>
              <w:top w:val="nil"/>
              <w:left w:val="nil"/>
              <w:bottom w:val="nil"/>
              <w:right w:val="nil"/>
            </w:tcBorders>
          </w:tcPr>
          <w:p w14:paraId="607B31AC" w14:textId="77777777" w:rsidR="00F301C1" w:rsidRPr="00AE429F" w:rsidRDefault="00F301C1" w:rsidP="00B011E4"/>
        </w:tc>
      </w:tr>
      <w:tr w:rsidR="00F301C1" w:rsidRPr="00AE429F" w14:paraId="2C8F305D" w14:textId="77777777" w:rsidTr="00B011E4">
        <w:trPr>
          <w:trHeight w:val="240"/>
          <w:jc w:val="center"/>
        </w:trPr>
        <w:tc>
          <w:tcPr>
            <w:tcW w:w="4876" w:type="dxa"/>
            <w:tcBorders>
              <w:top w:val="nil"/>
              <w:left w:val="nil"/>
              <w:bottom w:val="nil"/>
              <w:right w:val="nil"/>
            </w:tcBorders>
          </w:tcPr>
          <w:p w14:paraId="76775E7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C6F1540" w14:textId="77777777" w:rsidR="00F301C1" w:rsidRPr="00AE429F" w:rsidRDefault="00F301C1" w:rsidP="00B011E4">
            <w:pPr>
              <w:pStyle w:val="AmColumnHeading"/>
            </w:pPr>
            <w:r w:rsidRPr="00AE429F">
              <w:t>Alteração</w:t>
            </w:r>
          </w:p>
        </w:tc>
      </w:tr>
      <w:tr w:rsidR="00F301C1" w:rsidRPr="00AE429F" w14:paraId="2C7E1FF8" w14:textId="77777777" w:rsidTr="00B011E4">
        <w:trPr>
          <w:jc w:val="center"/>
        </w:trPr>
        <w:tc>
          <w:tcPr>
            <w:tcW w:w="4876" w:type="dxa"/>
            <w:tcBorders>
              <w:top w:val="nil"/>
              <w:left w:val="nil"/>
              <w:bottom w:val="nil"/>
              <w:right w:val="nil"/>
            </w:tcBorders>
          </w:tcPr>
          <w:p w14:paraId="0C3F19C8" w14:textId="77777777" w:rsidR="00F301C1" w:rsidRPr="00AE429F" w:rsidRDefault="00F301C1" w:rsidP="00B011E4">
            <w:pPr>
              <w:pStyle w:val="Normal6a"/>
            </w:pPr>
          </w:p>
        </w:tc>
        <w:tc>
          <w:tcPr>
            <w:tcW w:w="4876" w:type="dxa"/>
            <w:tcBorders>
              <w:top w:val="nil"/>
              <w:left w:val="nil"/>
              <w:bottom w:val="nil"/>
              <w:right w:val="nil"/>
            </w:tcBorders>
          </w:tcPr>
          <w:p w14:paraId="6BCCD7C2" w14:textId="612B1FF6" w:rsidR="00F301C1" w:rsidRPr="00AE429F" w:rsidRDefault="00F301C1" w:rsidP="00B011E4">
            <w:pPr>
              <w:pStyle w:val="Normal6a"/>
            </w:pPr>
            <w:r w:rsidRPr="00AE429F">
              <w:rPr>
                <w:b/>
                <w:i/>
              </w:rPr>
              <w:t>4</w:t>
            </w:r>
            <w:r w:rsidR="00030136">
              <w:rPr>
                <w:b/>
                <w:i/>
              </w:rPr>
              <w:noBreakHyphen/>
            </w:r>
            <w:r w:rsidRPr="00AE429F">
              <w:rPr>
                <w:b/>
                <w:i/>
              </w:rPr>
              <w:t>B.</w:t>
            </w:r>
            <w:r w:rsidRPr="00AE429F">
              <w:tab/>
            </w:r>
            <w:r w:rsidRPr="00AE429F">
              <w:rPr>
                <w:b/>
                <w:i/>
              </w:rPr>
              <w:t>Solicita à Comissão e aos Estados</w:t>
            </w:r>
            <w:r w:rsidR="00030136">
              <w:rPr>
                <w:b/>
                <w:i/>
              </w:rPr>
              <w:noBreakHyphen/>
            </w:r>
            <w:r w:rsidRPr="00AE429F">
              <w:rPr>
                <w:b/>
                <w:i/>
              </w:rPr>
              <w:t>Membros que reforcem a literacia em matéria de saúde; apela à colaboração com os prestadores de cuidados de saúde, as organizações da sociedade civil e as plataformas digitais, a fim de evitar a propagação de burlas e desinformação em matéria de saúde e assegurar que as mulheres e outros grupos vulneráveis, incluindo os recentemente diagnosticados com doenças graves, como o cancro ou a infertilidade, possam tomar decisões informadas sobre as suas opções de saúde e tratamento; apela ao reforço da cooperação a nível da UE para detetar, investigar e pôr termo a ofertas fraudulentas no domínio da saúde e a burlas em linha dirigidas a populações vulneráveis; solicita um financiamento adequado para as ONG do setor da saúde que trabalham para prevenir fraudes no domínio da saúde em linha;</w:t>
            </w:r>
          </w:p>
        </w:tc>
      </w:tr>
    </w:tbl>
    <w:p w14:paraId="7D9D358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1C2E81" w14:textId="77777777" w:rsidR="00F301C1" w:rsidRPr="00AE429F" w:rsidRDefault="00F301C1" w:rsidP="00F301C1">
      <w:r w:rsidRPr="00AE429F">
        <w:rPr>
          <w:rStyle w:val="HideTWBExt"/>
        </w:rPr>
        <w:t>&lt;/Amend&gt;</w:t>
      </w:r>
    </w:p>
    <w:p w14:paraId="55D5F3E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246</w:t>
      </w:r>
      <w:r w:rsidRPr="00AE429F">
        <w:rPr>
          <w:rStyle w:val="HideTWBExt"/>
        </w:rPr>
        <w:t>&lt;/NumAm&gt;</w:t>
      </w:r>
    </w:p>
    <w:p w14:paraId="0BFBF5CA"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C10F151" w14:textId="77777777" w:rsidR="00F301C1" w:rsidRPr="00AE429F" w:rsidRDefault="00F301C1" w:rsidP="00F301C1">
      <w:pPr>
        <w:pStyle w:val="NormalBold"/>
      </w:pPr>
      <w:r w:rsidRPr="00AE429F">
        <w:rPr>
          <w:rStyle w:val="HideTWBExt"/>
          <w:b w:val="0"/>
        </w:rPr>
        <w:t>&lt;/RepeatBlock-By&gt;</w:t>
      </w:r>
    </w:p>
    <w:p w14:paraId="11068D5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368FF13" w14:textId="24145AFD" w:rsidR="00F301C1" w:rsidRPr="00AE429F" w:rsidRDefault="00F301C1" w:rsidP="00F301C1">
      <w:pPr>
        <w:pStyle w:val="NormalBold"/>
      </w:pPr>
      <w:r w:rsidRPr="00AE429F">
        <w:rPr>
          <w:rStyle w:val="HideTWBExt"/>
        </w:rPr>
        <w:t>&lt;Article&gt;</w:t>
      </w:r>
      <w:r w:rsidRPr="00AE429F">
        <w:t>N.º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497E73D" w14:textId="77777777" w:rsidTr="00B011E4">
        <w:trPr>
          <w:trHeight w:hRule="exact" w:val="240"/>
          <w:jc w:val="center"/>
        </w:trPr>
        <w:tc>
          <w:tcPr>
            <w:tcW w:w="9752" w:type="dxa"/>
            <w:gridSpan w:val="2"/>
            <w:tcBorders>
              <w:top w:val="nil"/>
              <w:left w:val="nil"/>
              <w:bottom w:val="nil"/>
              <w:right w:val="nil"/>
            </w:tcBorders>
          </w:tcPr>
          <w:p w14:paraId="2E0E45C8" w14:textId="77777777" w:rsidR="00F301C1" w:rsidRPr="00AE429F" w:rsidRDefault="00F301C1" w:rsidP="00B011E4"/>
        </w:tc>
      </w:tr>
      <w:tr w:rsidR="00F301C1" w:rsidRPr="00AE429F" w14:paraId="61748F38" w14:textId="77777777" w:rsidTr="00B011E4">
        <w:trPr>
          <w:trHeight w:val="240"/>
          <w:jc w:val="center"/>
        </w:trPr>
        <w:tc>
          <w:tcPr>
            <w:tcW w:w="4876" w:type="dxa"/>
            <w:tcBorders>
              <w:top w:val="nil"/>
              <w:left w:val="nil"/>
              <w:bottom w:val="nil"/>
              <w:right w:val="nil"/>
            </w:tcBorders>
          </w:tcPr>
          <w:p w14:paraId="028F0A5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48C9D1F" w14:textId="77777777" w:rsidR="00F301C1" w:rsidRPr="00AE429F" w:rsidRDefault="00F301C1" w:rsidP="00B011E4">
            <w:pPr>
              <w:pStyle w:val="AmColumnHeading"/>
            </w:pPr>
            <w:r w:rsidRPr="00AE429F">
              <w:t>Alteração</w:t>
            </w:r>
          </w:p>
        </w:tc>
      </w:tr>
      <w:tr w:rsidR="00F301C1" w:rsidRPr="00AE429F" w14:paraId="24F8F3CE" w14:textId="77777777" w:rsidTr="00B011E4">
        <w:trPr>
          <w:jc w:val="center"/>
        </w:trPr>
        <w:tc>
          <w:tcPr>
            <w:tcW w:w="4876" w:type="dxa"/>
            <w:tcBorders>
              <w:top w:val="nil"/>
              <w:left w:val="nil"/>
              <w:bottom w:val="nil"/>
              <w:right w:val="nil"/>
            </w:tcBorders>
          </w:tcPr>
          <w:p w14:paraId="4FA749D5" w14:textId="77777777" w:rsidR="00F301C1" w:rsidRPr="00AE429F" w:rsidRDefault="00F301C1" w:rsidP="00B011E4">
            <w:pPr>
              <w:pStyle w:val="Normal6a"/>
            </w:pPr>
          </w:p>
        </w:tc>
        <w:tc>
          <w:tcPr>
            <w:tcW w:w="4876" w:type="dxa"/>
            <w:tcBorders>
              <w:top w:val="nil"/>
              <w:left w:val="nil"/>
              <w:bottom w:val="nil"/>
              <w:right w:val="nil"/>
            </w:tcBorders>
          </w:tcPr>
          <w:p w14:paraId="5FC85F32" w14:textId="7FF5CD89" w:rsidR="00F301C1" w:rsidRPr="00AE429F" w:rsidRDefault="00F301C1" w:rsidP="00B011E4">
            <w:pPr>
              <w:pStyle w:val="Normal6a"/>
            </w:pPr>
            <w:r w:rsidRPr="00AE429F">
              <w:rPr>
                <w:b/>
                <w:i/>
              </w:rPr>
              <w:t>4</w:t>
            </w:r>
            <w:r w:rsidR="00030136">
              <w:rPr>
                <w:b/>
                <w:i/>
              </w:rPr>
              <w:noBreakHyphen/>
            </w:r>
            <w:r w:rsidRPr="00AE429F">
              <w:rPr>
                <w:b/>
                <w:i/>
              </w:rPr>
              <w:t>B.</w:t>
            </w:r>
            <w:r w:rsidRPr="00AE429F">
              <w:tab/>
            </w:r>
            <w:r w:rsidRPr="00AE429F">
              <w:rPr>
                <w:b/>
                <w:i/>
              </w:rPr>
              <w:t>Manifesta a sua profunda preocupação com o facto de mulheres e raparigas com deficiência verem demasiadas vezes ser</w:t>
            </w:r>
            <w:r w:rsidR="00030136">
              <w:rPr>
                <w:b/>
                <w:i/>
              </w:rPr>
              <w:noBreakHyphen/>
            </w:r>
            <w:r w:rsidRPr="00AE429F">
              <w:rPr>
                <w:b/>
                <w:i/>
              </w:rPr>
              <w:t>lhes negado o acesso a infraestruturas no domínio da SSR, ser</w:t>
            </w:r>
            <w:r w:rsidR="00030136">
              <w:rPr>
                <w:b/>
                <w:i/>
              </w:rPr>
              <w:noBreakHyphen/>
            </w:r>
            <w:r w:rsidRPr="00AE429F">
              <w:rPr>
                <w:b/>
                <w:i/>
              </w:rPr>
              <w:t>lhes negado o consentimento informado relativamente à utilização de contracetivos e de até correrem o risco de serem sujeitas a esterilização forçada; solicita aos Estados</w:t>
            </w:r>
            <w:r w:rsidR="00030136">
              <w:rPr>
                <w:b/>
                <w:i/>
              </w:rPr>
              <w:noBreakHyphen/>
            </w:r>
            <w:r w:rsidRPr="00AE429F">
              <w:rPr>
                <w:b/>
                <w:i/>
              </w:rPr>
              <w:t>Membros que apliquem medidas legislativas para salvaguardar a integridade física, a liberdade de escolha e a autodeterminação em relação à vida sexual e reprodutiva das pessoas com deficiência;</w:t>
            </w:r>
          </w:p>
        </w:tc>
      </w:tr>
    </w:tbl>
    <w:p w14:paraId="7DADFC3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6B22779" w14:textId="77777777" w:rsidR="00F301C1" w:rsidRPr="00AE429F" w:rsidRDefault="00F301C1" w:rsidP="00F301C1">
      <w:r w:rsidRPr="00AE429F">
        <w:rPr>
          <w:rStyle w:val="HideTWBExt"/>
        </w:rPr>
        <w:t>&lt;/Amend&gt;</w:t>
      </w:r>
    </w:p>
    <w:p w14:paraId="3E9A7D1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247</w:t>
      </w:r>
      <w:r w:rsidRPr="00AE429F">
        <w:rPr>
          <w:rStyle w:val="HideTWBExt"/>
        </w:rPr>
        <w:t>&lt;/NumAm&gt;</w:t>
      </w:r>
    </w:p>
    <w:p w14:paraId="47BDC96D" w14:textId="530EEA39"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6E52DEB" w14:textId="77777777" w:rsidR="00F301C1" w:rsidRPr="00AE429F" w:rsidRDefault="00F301C1" w:rsidP="00F301C1">
      <w:pPr>
        <w:pStyle w:val="NormalBold"/>
      </w:pPr>
      <w:r w:rsidRPr="00AE429F">
        <w:rPr>
          <w:rStyle w:val="HideTWBExt"/>
          <w:b w:val="0"/>
        </w:rPr>
        <w:t>&lt;/RepeatBlock-By&gt;</w:t>
      </w:r>
    </w:p>
    <w:p w14:paraId="311F699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D236C53" w14:textId="6D3CC5C8" w:rsidR="00F301C1" w:rsidRPr="00AE429F" w:rsidRDefault="00F301C1" w:rsidP="00F301C1">
      <w:pPr>
        <w:pStyle w:val="NormalBold"/>
      </w:pPr>
      <w:r w:rsidRPr="00AE429F">
        <w:rPr>
          <w:rStyle w:val="HideTWBExt"/>
        </w:rPr>
        <w:t>&lt;Article&gt;</w:t>
      </w:r>
      <w:r w:rsidRPr="00AE429F">
        <w:t>N.º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EE3FD08" w14:textId="77777777" w:rsidTr="00B011E4">
        <w:trPr>
          <w:trHeight w:hRule="exact" w:val="240"/>
          <w:jc w:val="center"/>
        </w:trPr>
        <w:tc>
          <w:tcPr>
            <w:tcW w:w="9752" w:type="dxa"/>
            <w:gridSpan w:val="2"/>
            <w:tcBorders>
              <w:top w:val="nil"/>
              <w:left w:val="nil"/>
              <w:bottom w:val="nil"/>
              <w:right w:val="nil"/>
            </w:tcBorders>
          </w:tcPr>
          <w:p w14:paraId="72FF8025" w14:textId="77777777" w:rsidR="00F301C1" w:rsidRPr="00AE429F" w:rsidRDefault="00F301C1" w:rsidP="00B011E4"/>
        </w:tc>
      </w:tr>
      <w:tr w:rsidR="00F301C1" w:rsidRPr="00AE429F" w14:paraId="5B984648" w14:textId="77777777" w:rsidTr="00B011E4">
        <w:trPr>
          <w:trHeight w:val="240"/>
          <w:jc w:val="center"/>
        </w:trPr>
        <w:tc>
          <w:tcPr>
            <w:tcW w:w="4876" w:type="dxa"/>
            <w:tcBorders>
              <w:top w:val="nil"/>
              <w:left w:val="nil"/>
              <w:bottom w:val="nil"/>
              <w:right w:val="nil"/>
            </w:tcBorders>
          </w:tcPr>
          <w:p w14:paraId="1B6F03D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CF2D9C0" w14:textId="77777777" w:rsidR="00F301C1" w:rsidRPr="00AE429F" w:rsidRDefault="00F301C1" w:rsidP="00B011E4">
            <w:pPr>
              <w:pStyle w:val="AmColumnHeading"/>
            </w:pPr>
            <w:r w:rsidRPr="00AE429F">
              <w:t>Alteração</w:t>
            </w:r>
          </w:p>
        </w:tc>
      </w:tr>
      <w:tr w:rsidR="00F301C1" w:rsidRPr="00AE429F" w14:paraId="7178DD50" w14:textId="77777777" w:rsidTr="00B011E4">
        <w:trPr>
          <w:jc w:val="center"/>
        </w:trPr>
        <w:tc>
          <w:tcPr>
            <w:tcW w:w="4876" w:type="dxa"/>
            <w:tcBorders>
              <w:top w:val="nil"/>
              <w:left w:val="nil"/>
              <w:bottom w:val="nil"/>
              <w:right w:val="nil"/>
            </w:tcBorders>
          </w:tcPr>
          <w:p w14:paraId="7BCD2673" w14:textId="77777777" w:rsidR="00F301C1" w:rsidRPr="00AE429F" w:rsidRDefault="00F301C1" w:rsidP="00B011E4">
            <w:pPr>
              <w:pStyle w:val="Normal6a"/>
            </w:pPr>
          </w:p>
        </w:tc>
        <w:tc>
          <w:tcPr>
            <w:tcW w:w="4876" w:type="dxa"/>
            <w:tcBorders>
              <w:top w:val="nil"/>
              <w:left w:val="nil"/>
              <w:bottom w:val="nil"/>
              <w:right w:val="nil"/>
            </w:tcBorders>
          </w:tcPr>
          <w:p w14:paraId="0848F202" w14:textId="73F03AA3" w:rsidR="00F301C1" w:rsidRPr="00AE429F" w:rsidRDefault="00F301C1" w:rsidP="00B011E4">
            <w:pPr>
              <w:pStyle w:val="Normal6a"/>
            </w:pPr>
            <w:r w:rsidRPr="00AE429F">
              <w:rPr>
                <w:b/>
                <w:i/>
              </w:rPr>
              <w:t>4</w:t>
            </w:r>
            <w:r w:rsidR="00030136">
              <w:rPr>
                <w:b/>
                <w:i/>
              </w:rPr>
              <w:noBreakHyphen/>
            </w:r>
            <w:r w:rsidRPr="00AE429F">
              <w:rPr>
                <w:b/>
                <w:i/>
              </w:rPr>
              <w:t>B.</w:t>
            </w:r>
            <w:r w:rsidRPr="00AE429F">
              <w:tab/>
            </w:r>
            <w:r w:rsidRPr="00AE429F">
              <w:rPr>
                <w:b/>
                <w:i/>
              </w:rPr>
              <w:t>Salienta o papel das organizações da sociedade civil no apoio à saúde e aos direitos das mulheres, em particular das mulheres que enfrentam a pobreza, a discriminação ou a exclusão social, prestando serviços acessíveis e defendendo os seus interesses, atuando como ponte entre os doentes e as instituições públicas e contribuindo para a proteção dos direitos fundamentais, a igualdade de acesso aos cuidados de saúde e políticas de saúde mais inclusivas e responsáveis, reforçando assim a igualdade e a coesão social em toda a União;</w:t>
            </w:r>
          </w:p>
        </w:tc>
      </w:tr>
    </w:tbl>
    <w:p w14:paraId="44CF34C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C29AEA8" w14:textId="77777777" w:rsidR="00F301C1" w:rsidRPr="00AE429F" w:rsidRDefault="00F301C1" w:rsidP="00F301C1">
      <w:r w:rsidRPr="00AE429F">
        <w:rPr>
          <w:rStyle w:val="HideTWBExt"/>
        </w:rPr>
        <w:lastRenderedPageBreak/>
        <w:t>&lt;/Amend&gt;</w:t>
      </w:r>
    </w:p>
    <w:p w14:paraId="6B60670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248</w:t>
      </w:r>
      <w:r w:rsidRPr="00AE429F">
        <w:rPr>
          <w:rStyle w:val="HideTWBExt"/>
        </w:rPr>
        <w:t>&lt;/NumAm&gt;</w:t>
      </w:r>
    </w:p>
    <w:p w14:paraId="6C5CEEED"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4446D848" w14:textId="77777777" w:rsidR="00F301C1" w:rsidRPr="00AE429F" w:rsidRDefault="00F301C1" w:rsidP="00F301C1">
      <w:pPr>
        <w:pStyle w:val="NormalBold"/>
      </w:pPr>
      <w:r w:rsidRPr="00AE429F">
        <w:rPr>
          <w:rStyle w:val="HideTWBExt"/>
          <w:b w:val="0"/>
        </w:rPr>
        <w:t>&lt;/RepeatBlock-By&gt;</w:t>
      </w:r>
    </w:p>
    <w:p w14:paraId="6CE4286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7F001D8" w14:textId="2C8FB200" w:rsidR="00F301C1" w:rsidRPr="00AE429F" w:rsidRDefault="00F301C1" w:rsidP="00F301C1">
      <w:pPr>
        <w:pStyle w:val="NormalBold"/>
      </w:pPr>
      <w:r w:rsidRPr="00AE429F">
        <w:rPr>
          <w:rStyle w:val="HideTWBExt"/>
        </w:rPr>
        <w:t>&lt;Article&gt;</w:t>
      </w:r>
      <w:r w:rsidRPr="00AE429F">
        <w:t>N.º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72A013D" w14:textId="77777777" w:rsidTr="00B011E4">
        <w:trPr>
          <w:trHeight w:hRule="exact" w:val="240"/>
          <w:jc w:val="center"/>
        </w:trPr>
        <w:tc>
          <w:tcPr>
            <w:tcW w:w="9752" w:type="dxa"/>
            <w:gridSpan w:val="2"/>
            <w:tcBorders>
              <w:top w:val="nil"/>
              <w:left w:val="nil"/>
              <w:bottom w:val="nil"/>
              <w:right w:val="nil"/>
            </w:tcBorders>
          </w:tcPr>
          <w:p w14:paraId="1D8374F1" w14:textId="77777777" w:rsidR="00F301C1" w:rsidRPr="00AE429F" w:rsidRDefault="00F301C1" w:rsidP="00B011E4"/>
        </w:tc>
      </w:tr>
      <w:tr w:rsidR="00F301C1" w:rsidRPr="00AE429F" w14:paraId="33C88DCA" w14:textId="77777777" w:rsidTr="00B011E4">
        <w:trPr>
          <w:trHeight w:val="240"/>
          <w:jc w:val="center"/>
        </w:trPr>
        <w:tc>
          <w:tcPr>
            <w:tcW w:w="4876" w:type="dxa"/>
            <w:tcBorders>
              <w:top w:val="nil"/>
              <w:left w:val="nil"/>
              <w:bottom w:val="nil"/>
              <w:right w:val="nil"/>
            </w:tcBorders>
          </w:tcPr>
          <w:p w14:paraId="017E6A2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9BA868C" w14:textId="77777777" w:rsidR="00F301C1" w:rsidRPr="00AE429F" w:rsidRDefault="00F301C1" w:rsidP="00B011E4">
            <w:pPr>
              <w:pStyle w:val="AmColumnHeading"/>
            </w:pPr>
            <w:r w:rsidRPr="00AE429F">
              <w:t>Alteração</w:t>
            </w:r>
          </w:p>
        </w:tc>
      </w:tr>
      <w:tr w:rsidR="00F301C1" w:rsidRPr="00AE429F" w14:paraId="6CF04860" w14:textId="77777777" w:rsidTr="00B011E4">
        <w:trPr>
          <w:jc w:val="center"/>
        </w:trPr>
        <w:tc>
          <w:tcPr>
            <w:tcW w:w="4876" w:type="dxa"/>
            <w:tcBorders>
              <w:top w:val="nil"/>
              <w:left w:val="nil"/>
              <w:bottom w:val="nil"/>
              <w:right w:val="nil"/>
            </w:tcBorders>
          </w:tcPr>
          <w:p w14:paraId="2FF45706" w14:textId="77777777" w:rsidR="00F301C1" w:rsidRPr="00AE429F" w:rsidRDefault="00F301C1" w:rsidP="00B011E4">
            <w:pPr>
              <w:pStyle w:val="Normal6a"/>
            </w:pPr>
          </w:p>
        </w:tc>
        <w:tc>
          <w:tcPr>
            <w:tcW w:w="4876" w:type="dxa"/>
            <w:tcBorders>
              <w:top w:val="nil"/>
              <w:left w:val="nil"/>
              <w:bottom w:val="nil"/>
              <w:right w:val="nil"/>
            </w:tcBorders>
          </w:tcPr>
          <w:p w14:paraId="4BBB5673" w14:textId="2BD71991" w:rsidR="00F301C1" w:rsidRPr="00AE429F" w:rsidRDefault="00F301C1" w:rsidP="00B011E4">
            <w:pPr>
              <w:pStyle w:val="Normal6a"/>
            </w:pPr>
            <w:r w:rsidRPr="00AE429F">
              <w:rPr>
                <w:b/>
                <w:i/>
              </w:rPr>
              <w:t>4</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no pleno respeito das respetivas competências, a promoverem uma maior harmonização do acesso aos cuidados de saúde e aos tratamentos em todos os Estados</w:t>
            </w:r>
            <w:r w:rsidR="00030136">
              <w:rPr>
                <w:b/>
                <w:i/>
              </w:rPr>
              <w:noBreakHyphen/>
            </w:r>
            <w:r w:rsidRPr="00AE429F">
              <w:rPr>
                <w:b/>
                <w:i/>
              </w:rPr>
              <w:t>Membros, assegurando cuidados de saúde de elevada qualidade e a preços comportáveis para todos, com o objetivo de reduzir as disparidades nas condições de tratamento, no acesso e nas abordagens baseadas no género;</w:t>
            </w:r>
          </w:p>
        </w:tc>
      </w:tr>
    </w:tbl>
    <w:p w14:paraId="5915797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7E1CE55" w14:textId="77777777" w:rsidR="00F301C1" w:rsidRPr="00AE429F" w:rsidRDefault="00F301C1" w:rsidP="00F301C1">
      <w:r w:rsidRPr="00AE429F">
        <w:rPr>
          <w:rStyle w:val="HideTWBExt"/>
        </w:rPr>
        <w:t>&lt;/Amend&gt;</w:t>
      </w:r>
    </w:p>
    <w:p w14:paraId="187F03E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249</w:t>
      </w:r>
      <w:r w:rsidRPr="00AE429F">
        <w:rPr>
          <w:rStyle w:val="HideTWBExt"/>
        </w:rPr>
        <w:t>&lt;/NumAm&gt;</w:t>
      </w:r>
    </w:p>
    <w:p w14:paraId="5BC4576E"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165AF380" w14:textId="77777777" w:rsidR="00F301C1" w:rsidRPr="00AE429F" w:rsidRDefault="00F301C1" w:rsidP="00F301C1">
      <w:pPr>
        <w:pStyle w:val="NormalBold"/>
      </w:pPr>
      <w:r w:rsidRPr="00AE429F">
        <w:rPr>
          <w:rStyle w:val="HideTWBExt"/>
          <w:b w:val="0"/>
        </w:rPr>
        <w:t>&lt;/RepeatBlock-By&gt;</w:t>
      </w:r>
    </w:p>
    <w:p w14:paraId="3A3C357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2DCDAE5" w14:textId="76B878E0" w:rsidR="00F301C1" w:rsidRPr="00AE429F" w:rsidRDefault="00F301C1" w:rsidP="00F301C1">
      <w:pPr>
        <w:pStyle w:val="NormalBold"/>
      </w:pPr>
      <w:r w:rsidRPr="00AE429F">
        <w:rPr>
          <w:rStyle w:val="HideTWBExt"/>
        </w:rPr>
        <w:t>&lt;Article&gt;</w:t>
      </w:r>
      <w:r w:rsidRPr="00AE429F">
        <w:t>N.º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E33AA59" w14:textId="77777777" w:rsidTr="00B011E4">
        <w:trPr>
          <w:trHeight w:hRule="exact" w:val="240"/>
          <w:jc w:val="center"/>
        </w:trPr>
        <w:tc>
          <w:tcPr>
            <w:tcW w:w="9752" w:type="dxa"/>
            <w:gridSpan w:val="2"/>
            <w:tcBorders>
              <w:top w:val="nil"/>
              <w:left w:val="nil"/>
              <w:bottom w:val="nil"/>
              <w:right w:val="nil"/>
            </w:tcBorders>
          </w:tcPr>
          <w:p w14:paraId="5DC65EE7" w14:textId="77777777" w:rsidR="00F301C1" w:rsidRPr="00AE429F" w:rsidRDefault="00F301C1" w:rsidP="00B011E4"/>
        </w:tc>
      </w:tr>
      <w:tr w:rsidR="00F301C1" w:rsidRPr="00AE429F" w14:paraId="09698275" w14:textId="77777777" w:rsidTr="00B011E4">
        <w:trPr>
          <w:trHeight w:val="240"/>
          <w:jc w:val="center"/>
        </w:trPr>
        <w:tc>
          <w:tcPr>
            <w:tcW w:w="4876" w:type="dxa"/>
            <w:tcBorders>
              <w:top w:val="nil"/>
              <w:left w:val="nil"/>
              <w:bottom w:val="nil"/>
              <w:right w:val="nil"/>
            </w:tcBorders>
          </w:tcPr>
          <w:p w14:paraId="3F1AD76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C721D4" w14:textId="77777777" w:rsidR="00F301C1" w:rsidRPr="00AE429F" w:rsidRDefault="00F301C1" w:rsidP="00B011E4">
            <w:pPr>
              <w:pStyle w:val="AmColumnHeading"/>
            </w:pPr>
            <w:r w:rsidRPr="00AE429F">
              <w:t>Alteração</w:t>
            </w:r>
          </w:p>
        </w:tc>
      </w:tr>
      <w:tr w:rsidR="00F301C1" w:rsidRPr="00AE429F" w14:paraId="62732A23" w14:textId="77777777" w:rsidTr="00B011E4">
        <w:trPr>
          <w:jc w:val="center"/>
        </w:trPr>
        <w:tc>
          <w:tcPr>
            <w:tcW w:w="4876" w:type="dxa"/>
            <w:tcBorders>
              <w:top w:val="nil"/>
              <w:left w:val="nil"/>
              <w:bottom w:val="nil"/>
              <w:right w:val="nil"/>
            </w:tcBorders>
          </w:tcPr>
          <w:p w14:paraId="2FBE7E13" w14:textId="77777777" w:rsidR="00F301C1" w:rsidRPr="00AE429F" w:rsidRDefault="00F301C1" w:rsidP="00B011E4">
            <w:pPr>
              <w:pStyle w:val="Normal6a"/>
            </w:pPr>
          </w:p>
        </w:tc>
        <w:tc>
          <w:tcPr>
            <w:tcW w:w="4876" w:type="dxa"/>
            <w:tcBorders>
              <w:top w:val="nil"/>
              <w:left w:val="nil"/>
              <w:bottom w:val="nil"/>
              <w:right w:val="nil"/>
            </w:tcBorders>
          </w:tcPr>
          <w:p w14:paraId="39F761E4" w14:textId="68F5804B" w:rsidR="00F301C1" w:rsidRPr="00AE429F" w:rsidRDefault="00F301C1" w:rsidP="00B011E4">
            <w:pPr>
              <w:pStyle w:val="Normal6a"/>
            </w:pPr>
            <w:r w:rsidRPr="00AE429F">
              <w:rPr>
                <w:b/>
                <w:i/>
              </w:rPr>
              <w:t>4</w:t>
            </w:r>
            <w:r w:rsidR="00030136">
              <w:rPr>
                <w:b/>
                <w:i/>
              </w:rPr>
              <w:noBreakHyphen/>
            </w:r>
            <w:r w:rsidRPr="00AE429F">
              <w:rPr>
                <w:b/>
                <w:i/>
              </w:rPr>
              <w:t>B.</w:t>
            </w:r>
            <w:r w:rsidRPr="00AE429F">
              <w:tab/>
            </w:r>
            <w:r w:rsidRPr="00AE429F">
              <w:rPr>
                <w:b/>
                <w:i/>
              </w:rPr>
              <w:t>Salienta que os cuidados de saúde privatizados afetam negativamente o acesso das mulheres desfavorecidas aos cuidados de saúde, colocando o lucro em detrimento da melhoria e do salvamento de vidas humanas; insta os Estados</w:t>
            </w:r>
            <w:r w:rsidR="00030136">
              <w:rPr>
                <w:b/>
                <w:i/>
              </w:rPr>
              <w:noBreakHyphen/>
            </w:r>
            <w:r w:rsidRPr="00AE429F">
              <w:rPr>
                <w:b/>
                <w:i/>
              </w:rPr>
              <w:t>Membros a preverem o acesso das mulheres a cuidados de saúde públicos de elevada qualidade, independentemente da sua classe, nível de educação ou situação financeira;</w:t>
            </w:r>
          </w:p>
        </w:tc>
      </w:tr>
    </w:tbl>
    <w:p w14:paraId="7724776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D057978" w14:textId="77777777" w:rsidR="00F301C1" w:rsidRPr="00AE429F" w:rsidRDefault="00F301C1" w:rsidP="00F301C1">
      <w:r w:rsidRPr="00AE429F">
        <w:rPr>
          <w:rStyle w:val="HideTWBExt"/>
        </w:rPr>
        <w:t>&lt;/Amend&gt;</w:t>
      </w:r>
    </w:p>
    <w:p w14:paraId="368C19E4"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250</w:t>
      </w:r>
      <w:r w:rsidRPr="00AE429F">
        <w:rPr>
          <w:rStyle w:val="HideTWBExt"/>
        </w:rPr>
        <w:t>&lt;/NumAm&gt;</w:t>
      </w:r>
    </w:p>
    <w:p w14:paraId="37CA0344" w14:textId="77777777" w:rsidR="00F301C1" w:rsidRPr="00AE429F" w:rsidRDefault="00F301C1" w:rsidP="00F301C1">
      <w:pPr>
        <w:pStyle w:val="NormalBold"/>
      </w:pPr>
      <w:r w:rsidRPr="00AE429F">
        <w:rPr>
          <w:rStyle w:val="HideTWBExt"/>
          <w:b w:val="0"/>
        </w:rPr>
        <w:t>&lt;RepeatBlock-By&gt;&lt;Members&gt;</w:t>
      </w:r>
      <w:r w:rsidRPr="00AE429F">
        <w:t>Mathilde Androuët</w:t>
      </w:r>
      <w:r w:rsidRPr="00AE429F">
        <w:rPr>
          <w:rStyle w:val="HideTWBExt"/>
          <w:b w:val="0"/>
        </w:rPr>
        <w:t>&lt;/Members&gt;</w:t>
      </w:r>
    </w:p>
    <w:p w14:paraId="5BEC0D76" w14:textId="77777777" w:rsidR="00F301C1" w:rsidRPr="00AE429F" w:rsidRDefault="00F301C1" w:rsidP="00F301C1">
      <w:pPr>
        <w:pStyle w:val="NormalBold"/>
      </w:pPr>
      <w:r w:rsidRPr="00AE429F">
        <w:rPr>
          <w:rStyle w:val="HideTWBExt"/>
          <w:b w:val="0"/>
        </w:rPr>
        <w:t>&lt;/RepeatBlock-By&gt;</w:t>
      </w:r>
    </w:p>
    <w:p w14:paraId="09CD45D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2FCA751" w14:textId="2F92CC1F" w:rsidR="00F301C1" w:rsidRPr="00AE429F" w:rsidRDefault="00F301C1" w:rsidP="00F301C1">
      <w:pPr>
        <w:pStyle w:val="NormalBold"/>
      </w:pPr>
      <w:r w:rsidRPr="00AE429F">
        <w:rPr>
          <w:rStyle w:val="HideTWBExt"/>
        </w:rPr>
        <w:t>&lt;Article&gt;</w:t>
      </w:r>
      <w:r w:rsidRPr="00AE429F">
        <w:t>N.º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C19274A" w14:textId="77777777" w:rsidTr="00B011E4">
        <w:trPr>
          <w:trHeight w:hRule="exact" w:val="240"/>
          <w:jc w:val="center"/>
        </w:trPr>
        <w:tc>
          <w:tcPr>
            <w:tcW w:w="9752" w:type="dxa"/>
            <w:gridSpan w:val="2"/>
            <w:tcBorders>
              <w:top w:val="nil"/>
              <w:left w:val="nil"/>
              <w:bottom w:val="nil"/>
              <w:right w:val="nil"/>
            </w:tcBorders>
          </w:tcPr>
          <w:p w14:paraId="51AB84F9" w14:textId="77777777" w:rsidR="00F301C1" w:rsidRPr="00AE429F" w:rsidRDefault="00F301C1" w:rsidP="00B011E4"/>
        </w:tc>
      </w:tr>
      <w:tr w:rsidR="00F301C1" w:rsidRPr="00AE429F" w14:paraId="36BFCB6B" w14:textId="77777777" w:rsidTr="00B011E4">
        <w:trPr>
          <w:trHeight w:val="240"/>
          <w:jc w:val="center"/>
        </w:trPr>
        <w:tc>
          <w:tcPr>
            <w:tcW w:w="4876" w:type="dxa"/>
            <w:tcBorders>
              <w:top w:val="nil"/>
              <w:left w:val="nil"/>
              <w:bottom w:val="nil"/>
              <w:right w:val="nil"/>
            </w:tcBorders>
          </w:tcPr>
          <w:p w14:paraId="2C050BC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8A1156D" w14:textId="77777777" w:rsidR="00F301C1" w:rsidRPr="00AE429F" w:rsidRDefault="00F301C1" w:rsidP="00B011E4">
            <w:pPr>
              <w:pStyle w:val="AmColumnHeading"/>
            </w:pPr>
            <w:r w:rsidRPr="00AE429F">
              <w:t>Alteração</w:t>
            </w:r>
          </w:p>
        </w:tc>
      </w:tr>
      <w:tr w:rsidR="00F301C1" w:rsidRPr="00AE429F" w14:paraId="721AD059" w14:textId="77777777" w:rsidTr="00B011E4">
        <w:trPr>
          <w:jc w:val="center"/>
        </w:trPr>
        <w:tc>
          <w:tcPr>
            <w:tcW w:w="4876" w:type="dxa"/>
            <w:tcBorders>
              <w:top w:val="nil"/>
              <w:left w:val="nil"/>
              <w:bottom w:val="nil"/>
              <w:right w:val="nil"/>
            </w:tcBorders>
          </w:tcPr>
          <w:p w14:paraId="76EB9305" w14:textId="77777777" w:rsidR="00F301C1" w:rsidRPr="00AE429F" w:rsidRDefault="00F301C1" w:rsidP="00B011E4">
            <w:pPr>
              <w:pStyle w:val="Normal6a"/>
            </w:pPr>
          </w:p>
        </w:tc>
        <w:tc>
          <w:tcPr>
            <w:tcW w:w="4876" w:type="dxa"/>
            <w:tcBorders>
              <w:top w:val="nil"/>
              <w:left w:val="nil"/>
              <w:bottom w:val="nil"/>
              <w:right w:val="nil"/>
            </w:tcBorders>
          </w:tcPr>
          <w:p w14:paraId="46742E23" w14:textId="114A564D" w:rsidR="00F301C1" w:rsidRPr="00AE429F" w:rsidRDefault="00F301C1" w:rsidP="00B011E4">
            <w:pPr>
              <w:pStyle w:val="Normal6a"/>
            </w:pPr>
            <w:r w:rsidRPr="00AE429F">
              <w:rPr>
                <w:b/>
                <w:i/>
              </w:rPr>
              <w:t>4</w:t>
            </w:r>
            <w:r w:rsidR="00030136">
              <w:rPr>
                <w:b/>
                <w:i/>
              </w:rPr>
              <w:noBreakHyphen/>
            </w:r>
            <w:r w:rsidRPr="00AE429F">
              <w:rPr>
                <w:b/>
                <w:i/>
              </w:rPr>
              <w:t>B.</w:t>
            </w:r>
            <w:r w:rsidRPr="00AE429F">
              <w:tab/>
            </w:r>
            <w:r w:rsidRPr="00AE429F">
              <w:rPr>
                <w:b/>
                <w:i/>
              </w:rPr>
              <w:t>Apoia as autoridades locais dos Estados</w:t>
            </w:r>
            <w:r w:rsidR="00030136">
              <w:rPr>
                <w:b/>
                <w:i/>
              </w:rPr>
              <w:noBreakHyphen/>
            </w:r>
            <w:r w:rsidRPr="00AE429F">
              <w:rPr>
                <w:b/>
                <w:i/>
              </w:rPr>
              <w:t>Membros nos seus esforços para atrair e reter profissionais de saúde nos seus territórios, a fim de remediar a falta de serviços médicos e satisfazer as necessidades de saúde da sua população, em particular das mulheres;</w:t>
            </w:r>
          </w:p>
        </w:tc>
      </w:tr>
    </w:tbl>
    <w:p w14:paraId="09B7EC2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FEB7DE4" w14:textId="77777777" w:rsidR="00F301C1" w:rsidRPr="00AE429F" w:rsidRDefault="00F301C1" w:rsidP="00F301C1">
      <w:r w:rsidRPr="00AE429F">
        <w:rPr>
          <w:rStyle w:val="HideTWBExt"/>
        </w:rPr>
        <w:t>&lt;/Amend&gt;</w:t>
      </w:r>
    </w:p>
    <w:p w14:paraId="4620CA2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251</w:t>
      </w:r>
      <w:r w:rsidRPr="00AE429F">
        <w:rPr>
          <w:rStyle w:val="HideTWBExt"/>
        </w:rPr>
        <w:t>&lt;/NumAm&gt;</w:t>
      </w:r>
    </w:p>
    <w:p w14:paraId="72F8DCBD" w14:textId="2A5FE1C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03927EF" w14:textId="77777777" w:rsidR="00F301C1" w:rsidRPr="00AE429F" w:rsidRDefault="00F301C1" w:rsidP="00F301C1">
      <w:pPr>
        <w:pStyle w:val="NormalBold"/>
      </w:pPr>
      <w:r w:rsidRPr="00AE429F">
        <w:rPr>
          <w:rStyle w:val="HideTWBExt"/>
          <w:b w:val="0"/>
        </w:rPr>
        <w:t>&lt;/RepeatBlock-By&gt;</w:t>
      </w:r>
    </w:p>
    <w:p w14:paraId="3BBDDD9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DEB5EB8" w14:textId="16858468" w:rsidR="00F301C1" w:rsidRPr="00AE429F" w:rsidRDefault="00F301C1" w:rsidP="00F301C1">
      <w:pPr>
        <w:pStyle w:val="NormalBold"/>
      </w:pPr>
      <w:r w:rsidRPr="00AE429F">
        <w:rPr>
          <w:rStyle w:val="HideTWBExt"/>
        </w:rPr>
        <w:t>&lt;Article&gt;</w:t>
      </w:r>
      <w:r w:rsidRPr="00AE429F">
        <w:t>N.º 4</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0866D7D" w14:textId="77777777" w:rsidTr="00B011E4">
        <w:trPr>
          <w:trHeight w:hRule="exact" w:val="240"/>
          <w:jc w:val="center"/>
        </w:trPr>
        <w:tc>
          <w:tcPr>
            <w:tcW w:w="9752" w:type="dxa"/>
            <w:gridSpan w:val="2"/>
            <w:tcBorders>
              <w:top w:val="nil"/>
              <w:left w:val="nil"/>
              <w:bottom w:val="nil"/>
              <w:right w:val="nil"/>
            </w:tcBorders>
          </w:tcPr>
          <w:p w14:paraId="499DA9C3" w14:textId="77777777" w:rsidR="00F301C1" w:rsidRPr="00AE429F" w:rsidRDefault="00F301C1" w:rsidP="00B011E4"/>
        </w:tc>
      </w:tr>
      <w:tr w:rsidR="00F301C1" w:rsidRPr="00AE429F" w14:paraId="322CE66D" w14:textId="77777777" w:rsidTr="00B011E4">
        <w:trPr>
          <w:trHeight w:val="240"/>
          <w:jc w:val="center"/>
        </w:trPr>
        <w:tc>
          <w:tcPr>
            <w:tcW w:w="4876" w:type="dxa"/>
            <w:tcBorders>
              <w:top w:val="nil"/>
              <w:left w:val="nil"/>
              <w:bottom w:val="nil"/>
              <w:right w:val="nil"/>
            </w:tcBorders>
          </w:tcPr>
          <w:p w14:paraId="0023317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12DB95C" w14:textId="77777777" w:rsidR="00F301C1" w:rsidRPr="00AE429F" w:rsidRDefault="00F301C1" w:rsidP="00B011E4">
            <w:pPr>
              <w:pStyle w:val="AmColumnHeading"/>
            </w:pPr>
            <w:r w:rsidRPr="00AE429F">
              <w:t>Alteração</w:t>
            </w:r>
          </w:p>
        </w:tc>
      </w:tr>
      <w:tr w:rsidR="00F301C1" w:rsidRPr="00AE429F" w14:paraId="61616E63" w14:textId="77777777" w:rsidTr="00B011E4">
        <w:trPr>
          <w:jc w:val="center"/>
        </w:trPr>
        <w:tc>
          <w:tcPr>
            <w:tcW w:w="4876" w:type="dxa"/>
            <w:tcBorders>
              <w:top w:val="nil"/>
              <w:left w:val="nil"/>
              <w:bottom w:val="nil"/>
              <w:right w:val="nil"/>
            </w:tcBorders>
          </w:tcPr>
          <w:p w14:paraId="7F90A9F4" w14:textId="77777777" w:rsidR="00F301C1" w:rsidRPr="00AE429F" w:rsidRDefault="00F301C1" w:rsidP="00B011E4">
            <w:pPr>
              <w:pStyle w:val="Normal6a"/>
            </w:pPr>
          </w:p>
        </w:tc>
        <w:tc>
          <w:tcPr>
            <w:tcW w:w="4876" w:type="dxa"/>
            <w:tcBorders>
              <w:top w:val="nil"/>
              <w:left w:val="nil"/>
              <w:bottom w:val="nil"/>
              <w:right w:val="nil"/>
            </w:tcBorders>
          </w:tcPr>
          <w:p w14:paraId="6BD4E4FB" w14:textId="73975BE5" w:rsidR="00F301C1" w:rsidRPr="00AE429F" w:rsidRDefault="00F301C1" w:rsidP="00B011E4">
            <w:pPr>
              <w:pStyle w:val="Normal6a"/>
            </w:pPr>
            <w:r w:rsidRPr="00AE429F">
              <w:rPr>
                <w:b/>
                <w:i/>
              </w:rPr>
              <w:t>4</w:t>
            </w:r>
            <w:r w:rsidR="00030136">
              <w:rPr>
                <w:b/>
                <w:i/>
              </w:rPr>
              <w:noBreakHyphen/>
            </w:r>
            <w:r w:rsidRPr="00AE429F">
              <w:rPr>
                <w:b/>
                <w:i/>
              </w:rPr>
              <w:t>C.</w:t>
            </w:r>
            <w:r w:rsidRPr="00AE429F">
              <w:tab/>
            </w:r>
            <w:r w:rsidRPr="00AE429F">
              <w:rPr>
                <w:b/>
                <w:i/>
              </w:rPr>
              <w:t>Insta a Comissão e os Estados</w:t>
            </w:r>
            <w:r w:rsidR="00030136">
              <w:rPr>
                <w:b/>
                <w:i/>
              </w:rPr>
              <w:noBreakHyphen/>
            </w:r>
            <w:r w:rsidRPr="00AE429F">
              <w:rPr>
                <w:b/>
                <w:i/>
              </w:rPr>
              <w:t>Membros a reconhecerem o acesso à água e ao saneamento como uma componente essencial das políticas de saúde pública e dos cuidados de saúde, nomeadamente nos hospitais, nos cuidados primários, na maternidade e nas instalações de cuidados continuados;</w:t>
            </w:r>
          </w:p>
        </w:tc>
      </w:tr>
    </w:tbl>
    <w:p w14:paraId="71D4B9E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8EBFEDA" w14:textId="77777777" w:rsidR="00F301C1" w:rsidRPr="00AE429F" w:rsidRDefault="00F301C1" w:rsidP="00F301C1">
      <w:r w:rsidRPr="00AE429F">
        <w:rPr>
          <w:rStyle w:val="HideTWBExt"/>
        </w:rPr>
        <w:t>&lt;/Amend&gt;</w:t>
      </w:r>
    </w:p>
    <w:p w14:paraId="49A9BE9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252</w:t>
      </w:r>
      <w:r w:rsidRPr="00AE429F">
        <w:rPr>
          <w:rStyle w:val="HideTWBExt"/>
        </w:rPr>
        <w:t>&lt;/NumAm&gt;</w:t>
      </w:r>
    </w:p>
    <w:p w14:paraId="10026F32"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87082B1" w14:textId="77777777" w:rsidR="00F301C1" w:rsidRPr="00AE429F" w:rsidRDefault="00F301C1" w:rsidP="00F301C1">
      <w:pPr>
        <w:pStyle w:val="NormalBold"/>
      </w:pPr>
      <w:r w:rsidRPr="00AE429F">
        <w:rPr>
          <w:rStyle w:val="HideTWBExt"/>
          <w:b w:val="0"/>
        </w:rPr>
        <w:t>&lt;/RepeatBlock-By&gt;</w:t>
      </w:r>
    </w:p>
    <w:p w14:paraId="1F529C9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F4F047C" w14:textId="669CD155" w:rsidR="00F301C1" w:rsidRPr="00AE429F" w:rsidRDefault="00F301C1" w:rsidP="00F301C1">
      <w:pPr>
        <w:pStyle w:val="NormalBold"/>
      </w:pPr>
      <w:r w:rsidRPr="00AE429F">
        <w:rPr>
          <w:rStyle w:val="HideTWBExt"/>
        </w:rPr>
        <w:t>&lt;Article&gt;</w:t>
      </w:r>
      <w:r w:rsidRPr="00AE429F">
        <w:t>N.º 4</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3B8B4FF" w14:textId="77777777" w:rsidTr="00B011E4">
        <w:trPr>
          <w:trHeight w:hRule="exact" w:val="240"/>
          <w:jc w:val="center"/>
        </w:trPr>
        <w:tc>
          <w:tcPr>
            <w:tcW w:w="9752" w:type="dxa"/>
            <w:gridSpan w:val="2"/>
            <w:tcBorders>
              <w:top w:val="nil"/>
              <w:left w:val="nil"/>
              <w:bottom w:val="nil"/>
              <w:right w:val="nil"/>
            </w:tcBorders>
          </w:tcPr>
          <w:p w14:paraId="556BCD88" w14:textId="77777777" w:rsidR="00F301C1" w:rsidRPr="00AE429F" w:rsidRDefault="00F301C1" w:rsidP="00B011E4"/>
        </w:tc>
      </w:tr>
      <w:tr w:rsidR="00F301C1" w:rsidRPr="00AE429F" w14:paraId="7A821ADB" w14:textId="77777777" w:rsidTr="00B011E4">
        <w:trPr>
          <w:trHeight w:val="240"/>
          <w:jc w:val="center"/>
        </w:trPr>
        <w:tc>
          <w:tcPr>
            <w:tcW w:w="4876" w:type="dxa"/>
            <w:tcBorders>
              <w:top w:val="nil"/>
              <w:left w:val="nil"/>
              <w:bottom w:val="nil"/>
              <w:right w:val="nil"/>
            </w:tcBorders>
          </w:tcPr>
          <w:p w14:paraId="00046545"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43ADB83F" w14:textId="77777777" w:rsidR="00F301C1" w:rsidRPr="00AE429F" w:rsidRDefault="00F301C1" w:rsidP="00B011E4">
            <w:pPr>
              <w:pStyle w:val="AmColumnHeading"/>
            </w:pPr>
            <w:r w:rsidRPr="00AE429F">
              <w:t>Alteração</w:t>
            </w:r>
          </w:p>
        </w:tc>
      </w:tr>
      <w:tr w:rsidR="00F301C1" w:rsidRPr="00AE429F" w14:paraId="13C29989" w14:textId="77777777" w:rsidTr="00B011E4">
        <w:trPr>
          <w:jc w:val="center"/>
        </w:trPr>
        <w:tc>
          <w:tcPr>
            <w:tcW w:w="4876" w:type="dxa"/>
            <w:tcBorders>
              <w:top w:val="nil"/>
              <w:left w:val="nil"/>
              <w:bottom w:val="nil"/>
              <w:right w:val="nil"/>
            </w:tcBorders>
          </w:tcPr>
          <w:p w14:paraId="6C4D46AE" w14:textId="77777777" w:rsidR="00F301C1" w:rsidRPr="00AE429F" w:rsidRDefault="00F301C1" w:rsidP="00B011E4">
            <w:pPr>
              <w:pStyle w:val="Normal6a"/>
            </w:pPr>
          </w:p>
        </w:tc>
        <w:tc>
          <w:tcPr>
            <w:tcW w:w="4876" w:type="dxa"/>
            <w:tcBorders>
              <w:top w:val="nil"/>
              <w:left w:val="nil"/>
              <w:bottom w:val="nil"/>
              <w:right w:val="nil"/>
            </w:tcBorders>
          </w:tcPr>
          <w:p w14:paraId="6B9D7C9E" w14:textId="098BF455" w:rsidR="00F301C1" w:rsidRPr="00AE429F" w:rsidRDefault="00F301C1" w:rsidP="00B011E4">
            <w:pPr>
              <w:pStyle w:val="Normal6a"/>
            </w:pPr>
            <w:r w:rsidRPr="00AE429F">
              <w:rPr>
                <w:b/>
                <w:i/>
              </w:rPr>
              <w:t>4</w:t>
            </w:r>
            <w:r w:rsidR="00030136">
              <w:rPr>
                <w:b/>
                <w:i/>
              </w:rPr>
              <w:noBreakHyphen/>
            </w:r>
            <w:r w:rsidRPr="00AE429F">
              <w:rPr>
                <w:b/>
                <w:i/>
              </w:rPr>
              <w:t>C.</w:t>
            </w:r>
            <w:r w:rsidRPr="00AE429F">
              <w:tab/>
            </w:r>
            <w:r w:rsidRPr="00AE429F">
              <w:rPr>
                <w:b/>
                <w:i/>
              </w:rPr>
              <w:t>Manifesta profunda preocupação com a crescente influência dos movimentos antigénero na UE que procuram fazer retroceder os direitos das mulheres e das pessoas LGBTIQ+ e restringir o acesso aos serviços de saúde e direitos sexuais e reprodutivos;</w:t>
            </w:r>
          </w:p>
        </w:tc>
      </w:tr>
    </w:tbl>
    <w:p w14:paraId="2B88D20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EECF75" w14:textId="77777777" w:rsidR="00F301C1" w:rsidRPr="00AE429F" w:rsidRDefault="00F301C1" w:rsidP="00F301C1">
      <w:r w:rsidRPr="00AE429F">
        <w:rPr>
          <w:rStyle w:val="HideTWBExt"/>
        </w:rPr>
        <w:t>&lt;/Amend&gt;</w:t>
      </w:r>
    </w:p>
    <w:p w14:paraId="750D08F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253</w:t>
      </w:r>
      <w:r w:rsidRPr="00AE429F">
        <w:rPr>
          <w:rStyle w:val="HideTWBExt"/>
        </w:rPr>
        <w:t>&lt;/NumAm&gt;</w:t>
      </w:r>
    </w:p>
    <w:p w14:paraId="101EAC6D"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03C99543" w14:textId="77777777" w:rsidR="00F301C1" w:rsidRPr="00AE429F" w:rsidRDefault="00F301C1" w:rsidP="00F301C1">
      <w:pPr>
        <w:pStyle w:val="NormalBold"/>
      </w:pPr>
      <w:r w:rsidRPr="00AE429F">
        <w:rPr>
          <w:rStyle w:val="HideTWBExt"/>
          <w:b w:val="0"/>
        </w:rPr>
        <w:t>&lt;/RepeatBlock-By&gt;</w:t>
      </w:r>
    </w:p>
    <w:p w14:paraId="676FDFA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E3682D" w14:textId="1A857BA2" w:rsidR="00F301C1" w:rsidRPr="00AE429F" w:rsidRDefault="00F301C1" w:rsidP="00F301C1">
      <w:pPr>
        <w:pStyle w:val="NormalBold"/>
      </w:pPr>
      <w:r w:rsidRPr="00AE429F">
        <w:rPr>
          <w:rStyle w:val="HideTWBExt"/>
        </w:rPr>
        <w:t>&lt;Article&gt;</w:t>
      </w:r>
      <w:r w:rsidRPr="00AE429F">
        <w:t>N.º 4</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7FA4FE9" w14:textId="77777777" w:rsidTr="00B011E4">
        <w:trPr>
          <w:trHeight w:hRule="exact" w:val="240"/>
          <w:jc w:val="center"/>
        </w:trPr>
        <w:tc>
          <w:tcPr>
            <w:tcW w:w="9752" w:type="dxa"/>
            <w:gridSpan w:val="2"/>
            <w:tcBorders>
              <w:top w:val="nil"/>
              <w:left w:val="nil"/>
              <w:bottom w:val="nil"/>
              <w:right w:val="nil"/>
            </w:tcBorders>
          </w:tcPr>
          <w:p w14:paraId="342058C5" w14:textId="77777777" w:rsidR="00F301C1" w:rsidRPr="00AE429F" w:rsidRDefault="00F301C1" w:rsidP="00B011E4"/>
        </w:tc>
      </w:tr>
      <w:tr w:rsidR="00F301C1" w:rsidRPr="00AE429F" w14:paraId="4342DC5B" w14:textId="77777777" w:rsidTr="00B011E4">
        <w:trPr>
          <w:trHeight w:val="240"/>
          <w:jc w:val="center"/>
        </w:trPr>
        <w:tc>
          <w:tcPr>
            <w:tcW w:w="4876" w:type="dxa"/>
            <w:tcBorders>
              <w:top w:val="nil"/>
              <w:left w:val="nil"/>
              <w:bottom w:val="nil"/>
              <w:right w:val="nil"/>
            </w:tcBorders>
          </w:tcPr>
          <w:p w14:paraId="38D88F6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7019876" w14:textId="77777777" w:rsidR="00F301C1" w:rsidRPr="00AE429F" w:rsidRDefault="00F301C1" w:rsidP="00B011E4">
            <w:pPr>
              <w:pStyle w:val="AmColumnHeading"/>
            </w:pPr>
            <w:r w:rsidRPr="00AE429F">
              <w:t>Alteração</w:t>
            </w:r>
          </w:p>
        </w:tc>
      </w:tr>
      <w:tr w:rsidR="00F301C1" w:rsidRPr="00AE429F" w14:paraId="5F37021B" w14:textId="77777777" w:rsidTr="00B011E4">
        <w:trPr>
          <w:jc w:val="center"/>
        </w:trPr>
        <w:tc>
          <w:tcPr>
            <w:tcW w:w="4876" w:type="dxa"/>
            <w:tcBorders>
              <w:top w:val="nil"/>
              <w:left w:val="nil"/>
              <w:bottom w:val="nil"/>
              <w:right w:val="nil"/>
            </w:tcBorders>
          </w:tcPr>
          <w:p w14:paraId="770C61B4" w14:textId="77777777" w:rsidR="00F301C1" w:rsidRPr="00AE429F" w:rsidRDefault="00F301C1" w:rsidP="00B011E4">
            <w:pPr>
              <w:pStyle w:val="Normal6a"/>
            </w:pPr>
          </w:p>
        </w:tc>
        <w:tc>
          <w:tcPr>
            <w:tcW w:w="4876" w:type="dxa"/>
            <w:tcBorders>
              <w:top w:val="nil"/>
              <w:left w:val="nil"/>
              <w:bottom w:val="nil"/>
              <w:right w:val="nil"/>
            </w:tcBorders>
          </w:tcPr>
          <w:p w14:paraId="310D1DA5" w14:textId="26116F34" w:rsidR="00F301C1" w:rsidRPr="00AE429F" w:rsidRDefault="00F301C1" w:rsidP="00B011E4">
            <w:pPr>
              <w:pStyle w:val="Normal6a"/>
            </w:pPr>
            <w:r w:rsidRPr="00AE429F">
              <w:rPr>
                <w:b/>
                <w:i/>
              </w:rPr>
              <w:t>4</w:t>
            </w:r>
            <w:r w:rsidR="00030136">
              <w:rPr>
                <w:b/>
                <w:i/>
              </w:rPr>
              <w:noBreakHyphen/>
            </w:r>
            <w:r w:rsidRPr="00AE429F">
              <w:rPr>
                <w:b/>
                <w:i/>
              </w:rPr>
              <w:t>C.</w:t>
            </w:r>
            <w:r w:rsidRPr="00AE429F">
              <w:tab/>
            </w:r>
            <w:r w:rsidRPr="00AE429F">
              <w:rPr>
                <w:b/>
                <w:i/>
              </w:rPr>
              <w:t>Insta os Estados</w:t>
            </w:r>
            <w:r w:rsidR="00030136">
              <w:rPr>
                <w:b/>
                <w:i/>
              </w:rPr>
              <w:noBreakHyphen/>
            </w:r>
            <w:r w:rsidRPr="00AE429F">
              <w:rPr>
                <w:b/>
                <w:i/>
              </w:rPr>
              <w:t>Membros a garantirem um acesso rápido e a preços comportáveis a serviços psicológicos para todos, independentemente do género e do contexto socioeconómico;</w:t>
            </w:r>
          </w:p>
        </w:tc>
      </w:tr>
    </w:tbl>
    <w:p w14:paraId="5C58A4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FA68CD4" w14:textId="77777777" w:rsidR="00F301C1" w:rsidRPr="00AE429F" w:rsidRDefault="00F301C1" w:rsidP="00F301C1">
      <w:r w:rsidRPr="00AE429F">
        <w:rPr>
          <w:rStyle w:val="HideTWBExt"/>
        </w:rPr>
        <w:t>&lt;/Amend&gt;</w:t>
      </w:r>
    </w:p>
    <w:p w14:paraId="17A6C18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254</w:t>
      </w:r>
      <w:r w:rsidRPr="00AE429F">
        <w:rPr>
          <w:rStyle w:val="HideTWBExt"/>
        </w:rPr>
        <w:t>&lt;/NumAm&gt;</w:t>
      </w:r>
    </w:p>
    <w:p w14:paraId="735C264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313616EA" w14:textId="77777777" w:rsidR="00F301C1" w:rsidRPr="00AE429F" w:rsidRDefault="00F301C1" w:rsidP="00F301C1">
      <w:pPr>
        <w:pStyle w:val="NormalBold"/>
      </w:pPr>
      <w:r w:rsidRPr="00AE429F">
        <w:rPr>
          <w:rStyle w:val="HideTWBExt"/>
          <w:b w:val="0"/>
        </w:rPr>
        <w:t>&lt;/RepeatBlock-By&gt;</w:t>
      </w:r>
    </w:p>
    <w:p w14:paraId="0319D8A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199BA71" w14:textId="10DDE992" w:rsidR="00F301C1" w:rsidRPr="00AE429F" w:rsidRDefault="00F301C1" w:rsidP="00F301C1">
      <w:pPr>
        <w:pStyle w:val="NormalBold"/>
      </w:pPr>
      <w:r w:rsidRPr="00AE429F">
        <w:rPr>
          <w:rStyle w:val="HideTWBExt"/>
        </w:rPr>
        <w:t>&lt;Article&gt;</w:t>
      </w:r>
      <w:r w:rsidRPr="00AE429F">
        <w:t>N.º 4</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20FBB0B" w14:textId="77777777" w:rsidTr="00B011E4">
        <w:trPr>
          <w:trHeight w:hRule="exact" w:val="240"/>
          <w:jc w:val="center"/>
        </w:trPr>
        <w:tc>
          <w:tcPr>
            <w:tcW w:w="9752" w:type="dxa"/>
            <w:gridSpan w:val="2"/>
            <w:tcBorders>
              <w:top w:val="nil"/>
              <w:left w:val="nil"/>
              <w:bottom w:val="nil"/>
              <w:right w:val="nil"/>
            </w:tcBorders>
          </w:tcPr>
          <w:p w14:paraId="51923BDF" w14:textId="77777777" w:rsidR="00F301C1" w:rsidRPr="00AE429F" w:rsidRDefault="00F301C1" w:rsidP="00B011E4"/>
        </w:tc>
      </w:tr>
      <w:tr w:rsidR="00F301C1" w:rsidRPr="00AE429F" w14:paraId="064FE212" w14:textId="77777777" w:rsidTr="00B011E4">
        <w:trPr>
          <w:trHeight w:val="240"/>
          <w:jc w:val="center"/>
        </w:trPr>
        <w:tc>
          <w:tcPr>
            <w:tcW w:w="4876" w:type="dxa"/>
            <w:tcBorders>
              <w:top w:val="nil"/>
              <w:left w:val="nil"/>
              <w:bottom w:val="nil"/>
              <w:right w:val="nil"/>
            </w:tcBorders>
          </w:tcPr>
          <w:p w14:paraId="6087777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7FE6AB1" w14:textId="77777777" w:rsidR="00F301C1" w:rsidRPr="00AE429F" w:rsidRDefault="00F301C1" w:rsidP="00B011E4">
            <w:pPr>
              <w:pStyle w:val="AmColumnHeading"/>
            </w:pPr>
            <w:r w:rsidRPr="00AE429F">
              <w:t>Alteração</w:t>
            </w:r>
          </w:p>
        </w:tc>
      </w:tr>
      <w:tr w:rsidR="00F301C1" w:rsidRPr="00AE429F" w14:paraId="6EC87619" w14:textId="77777777" w:rsidTr="00B011E4">
        <w:trPr>
          <w:jc w:val="center"/>
        </w:trPr>
        <w:tc>
          <w:tcPr>
            <w:tcW w:w="4876" w:type="dxa"/>
            <w:tcBorders>
              <w:top w:val="nil"/>
              <w:left w:val="nil"/>
              <w:bottom w:val="nil"/>
              <w:right w:val="nil"/>
            </w:tcBorders>
          </w:tcPr>
          <w:p w14:paraId="41A070E1" w14:textId="77777777" w:rsidR="00F301C1" w:rsidRPr="00AE429F" w:rsidRDefault="00F301C1" w:rsidP="00B011E4">
            <w:pPr>
              <w:pStyle w:val="Normal6a"/>
            </w:pPr>
          </w:p>
        </w:tc>
        <w:tc>
          <w:tcPr>
            <w:tcW w:w="4876" w:type="dxa"/>
            <w:tcBorders>
              <w:top w:val="nil"/>
              <w:left w:val="nil"/>
              <w:bottom w:val="nil"/>
              <w:right w:val="nil"/>
            </w:tcBorders>
          </w:tcPr>
          <w:p w14:paraId="43174540" w14:textId="069B0415" w:rsidR="00F301C1" w:rsidRPr="00AE429F" w:rsidRDefault="00F301C1" w:rsidP="00B011E4">
            <w:pPr>
              <w:pStyle w:val="Normal6a"/>
            </w:pPr>
            <w:r w:rsidRPr="00AE429F">
              <w:rPr>
                <w:b/>
                <w:i/>
              </w:rPr>
              <w:t>4</w:t>
            </w:r>
            <w:r w:rsidR="00030136">
              <w:rPr>
                <w:b/>
                <w:i/>
              </w:rPr>
              <w:noBreakHyphen/>
            </w:r>
            <w:r w:rsidRPr="00AE429F">
              <w:rPr>
                <w:b/>
                <w:i/>
              </w:rPr>
              <w:t>C.</w:t>
            </w:r>
            <w:r w:rsidRPr="00AE429F">
              <w:tab/>
            </w:r>
            <w:r w:rsidRPr="00AE429F">
              <w:rPr>
                <w:b/>
                <w:i/>
              </w:rPr>
              <w:t>Insta a Comissão a incluir na próxima Estratégia da UE para a Saúde um pilar dedicado especialmente à saúde das mulheres, com financiamento e ações específicos;</w:t>
            </w:r>
          </w:p>
        </w:tc>
      </w:tr>
    </w:tbl>
    <w:p w14:paraId="1B6792B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F747D93" w14:textId="77777777" w:rsidR="00F301C1" w:rsidRPr="00AE429F" w:rsidRDefault="00F301C1" w:rsidP="00F301C1">
      <w:r w:rsidRPr="00AE429F">
        <w:rPr>
          <w:rStyle w:val="HideTWBExt"/>
        </w:rPr>
        <w:t>&lt;/Amend&gt;</w:t>
      </w:r>
    </w:p>
    <w:p w14:paraId="72DB5E88"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255</w:t>
      </w:r>
      <w:r w:rsidRPr="00AE429F">
        <w:rPr>
          <w:rStyle w:val="HideTWBExt"/>
        </w:rPr>
        <w:t>&lt;/NumAm&gt;</w:t>
      </w:r>
    </w:p>
    <w:p w14:paraId="64C68A27"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FAEF906" w14:textId="77777777" w:rsidR="00F301C1" w:rsidRPr="00AE429F" w:rsidRDefault="00F301C1" w:rsidP="00F301C1">
      <w:pPr>
        <w:pStyle w:val="NormalBold"/>
      </w:pPr>
      <w:r w:rsidRPr="00AE429F">
        <w:rPr>
          <w:rStyle w:val="HideTWBExt"/>
          <w:b w:val="0"/>
        </w:rPr>
        <w:t>&lt;/RepeatBlock-By&gt;</w:t>
      </w:r>
    </w:p>
    <w:p w14:paraId="6694228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BFCD26E" w14:textId="65AA8DE3" w:rsidR="00F301C1" w:rsidRPr="00AE429F" w:rsidRDefault="00F301C1" w:rsidP="00F301C1">
      <w:pPr>
        <w:pStyle w:val="NormalBold"/>
      </w:pPr>
      <w:r w:rsidRPr="00AE429F">
        <w:rPr>
          <w:rStyle w:val="HideTWBExt"/>
        </w:rPr>
        <w:t>&lt;Article&gt;</w:t>
      </w:r>
      <w:r w:rsidRPr="00AE429F">
        <w:t>N.º 4</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0FBCA9D" w14:textId="77777777" w:rsidTr="00B011E4">
        <w:trPr>
          <w:trHeight w:hRule="exact" w:val="240"/>
          <w:jc w:val="center"/>
        </w:trPr>
        <w:tc>
          <w:tcPr>
            <w:tcW w:w="9752" w:type="dxa"/>
            <w:gridSpan w:val="2"/>
            <w:tcBorders>
              <w:top w:val="nil"/>
              <w:left w:val="nil"/>
              <w:bottom w:val="nil"/>
              <w:right w:val="nil"/>
            </w:tcBorders>
          </w:tcPr>
          <w:p w14:paraId="0D21B3CF" w14:textId="77777777" w:rsidR="00F301C1" w:rsidRPr="00AE429F" w:rsidRDefault="00F301C1" w:rsidP="00B011E4"/>
        </w:tc>
      </w:tr>
      <w:tr w:rsidR="00F301C1" w:rsidRPr="00AE429F" w14:paraId="61F3DF95" w14:textId="77777777" w:rsidTr="00B011E4">
        <w:trPr>
          <w:trHeight w:val="240"/>
          <w:jc w:val="center"/>
        </w:trPr>
        <w:tc>
          <w:tcPr>
            <w:tcW w:w="4876" w:type="dxa"/>
            <w:tcBorders>
              <w:top w:val="nil"/>
              <w:left w:val="nil"/>
              <w:bottom w:val="nil"/>
              <w:right w:val="nil"/>
            </w:tcBorders>
          </w:tcPr>
          <w:p w14:paraId="3698CEA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F3C28BF" w14:textId="77777777" w:rsidR="00F301C1" w:rsidRPr="00AE429F" w:rsidRDefault="00F301C1" w:rsidP="00B011E4">
            <w:pPr>
              <w:pStyle w:val="AmColumnHeading"/>
            </w:pPr>
            <w:r w:rsidRPr="00AE429F">
              <w:t>Alteração</w:t>
            </w:r>
          </w:p>
        </w:tc>
      </w:tr>
      <w:tr w:rsidR="00F301C1" w:rsidRPr="00AE429F" w14:paraId="52DBE6B1" w14:textId="77777777" w:rsidTr="00B011E4">
        <w:trPr>
          <w:jc w:val="center"/>
        </w:trPr>
        <w:tc>
          <w:tcPr>
            <w:tcW w:w="4876" w:type="dxa"/>
            <w:tcBorders>
              <w:top w:val="nil"/>
              <w:left w:val="nil"/>
              <w:bottom w:val="nil"/>
              <w:right w:val="nil"/>
            </w:tcBorders>
          </w:tcPr>
          <w:p w14:paraId="63D539CF" w14:textId="77777777" w:rsidR="00F301C1" w:rsidRPr="00AE429F" w:rsidRDefault="00F301C1" w:rsidP="00B011E4">
            <w:pPr>
              <w:pStyle w:val="Normal6a"/>
            </w:pPr>
          </w:p>
        </w:tc>
        <w:tc>
          <w:tcPr>
            <w:tcW w:w="4876" w:type="dxa"/>
            <w:tcBorders>
              <w:top w:val="nil"/>
              <w:left w:val="nil"/>
              <w:bottom w:val="nil"/>
              <w:right w:val="nil"/>
            </w:tcBorders>
          </w:tcPr>
          <w:p w14:paraId="06179C82" w14:textId="1B84928B" w:rsidR="00F301C1" w:rsidRPr="00AE429F" w:rsidRDefault="00F301C1" w:rsidP="00B011E4">
            <w:pPr>
              <w:pStyle w:val="Normal6a"/>
            </w:pPr>
            <w:r w:rsidRPr="00AE429F">
              <w:rPr>
                <w:b/>
                <w:i/>
              </w:rPr>
              <w:t>4</w:t>
            </w:r>
            <w:r w:rsidR="00030136">
              <w:rPr>
                <w:b/>
                <w:i/>
              </w:rPr>
              <w:noBreakHyphen/>
            </w:r>
            <w:r w:rsidRPr="00AE429F">
              <w:rPr>
                <w:b/>
                <w:i/>
              </w:rPr>
              <w:t>D.</w:t>
            </w:r>
            <w:r w:rsidRPr="00AE429F">
              <w:tab/>
            </w:r>
            <w:r w:rsidRPr="00AE429F">
              <w:rPr>
                <w:b/>
                <w:i/>
              </w:rPr>
              <w:t>Salienta que a saúde é uma preocupação comum em toda a UE e que a estrita observância do princípio da subsidiariedade não deve impedir uma ação coordenada; sublinha que as mulheres representam metade da população e a maioria da mão de obra no setor da saúde e da prestação de cuidados, e que a cooperação a nível da UE é essencial para assegurar um acesso equitativo a serviços de saúde sensíveis às questões de género, incluindo serviços de saúde sexual e reprodutiva, cuidados maternos e prevenção e tratamento de doenças prevalentes das mulheres; salienta que uma ação coordenada da UE reforça a resiliência, assegura a continuidade dos cuidados durante as crises, reduz as desigualdades entre os Estados</w:t>
            </w:r>
            <w:r w:rsidR="00030136">
              <w:rPr>
                <w:b/>
                <w:i/>
              </w:rPr>
              <w:noBreakHyphen/>
            </w:r>
            <w:r w:rsidRPr="00AE429F">
              <w:rPr>
                <w:b/>
                <w:i/>
              </w:rPr>
              <w:t>Membros e garante que os direitos de saúde dos cidadãos são efetivamente protegidos a nível transfronteiriço; recorda que, em consonância com o artigo 5.º do Tratado da União Europeia, a União pode intervir se os objetivos de uma ação não puderem ser suficientemente alcançados pelos Estados</w:t>
            </w:r>
            <w:r w:rsidR="00030136">
              <w:rPr>
                <w:b/>
                <w:i/>
              </w:rPr>
              <w:noBreakHyphen/>
            </w:r>
            <w:r w:rsidRPr="00AE429F">
              <w:rPr>
                <w:b/>
                <w:i/>
              </w:rPr>
              <w:t>Membros isoladamente, e que o artigo 168.º do Tratado sobre o Funcionamento da União Europeia estabelece que a ação da União complementa as políticas nacionais e dá resposta a ameaças para a saúde com dimensão transfronteiriça;</w:t>
            </w:r>
          </w:p>
        </w:tc>
      </w:tr>
    </w:tbl>
    <w:p w14:paraId="592DE8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13856B5" w14:textId="77777777" w:rsidR="00F301C1" w:rsidRPr="00AE429F" w:rsidRDefault="00F301C1" w:rsidP="00F301C1">
      <w:r w:rsidRPr="00AE429F">
        <w:rPr>
          <w:rStyle w:val="HideTWBExt"/>
        </w:rPr>
        <w:t>&lt;/Amend&gt;</w:t>
      </w:r>
    </w:p>
    <w:p w14:paraId="5EDAA11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256</w:t>
      </w:r>
      <w:r w:rsidRPr="00AE429F">
        <w:rPr>
          <w:rStyle w:val="HideTWBExt"/>
        </w:rPr>
        <w:t>&lt;/NumAm&gt;</w:t>
      </w:r>
    </w:p>
    <w:p w14:paraId="04628264" w14:textId="592570CF" w:rsidR="00F301C1" w:rsidRPr="00AE429F" w:rsidRDefault="00F301C1" w:rsidP="00F301C1">
      <w:pPr>
        <w:pStyle w:val="NormalBold"/>
      </w:pPr>
      <w:r w:rsidRPr="00AE429F">
        <w:rPr>
          <w:rStyle w:val="HideTWBExt"/>
          <w:b w:val="0"/>
        </w:rPr>
        <w:lastRenderedPageBreak/>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230EF0C" w14:textId="77777777" w:rsidR="00F301C1" w:rsidRPr="00AE429F" w:rsidRDefault="00F301C1" w:rsidP="00F301C1">
      <w:pPr>
        <w:pStyle w:val="NormalBold"/>
      </w:pPr>
      <w:r w:rsidRPr="00AE429F">
        <w:rPr>
          <w:rStyle w:val="HideTWBExt"/>
          <w:b w:val="0"/>
        </w:rPr>
        <w:t>&lt;/RepeatBlock-By&gt;</w:t>
      </w:r>
    </w:p>
    <w:p w14:paraId="3A4F8C7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8CC29F7" w14:textId="31638AD4" w:rsidR="00F301C1" w:rsidRPr="00AE429F" w:rsidRDefault="00F301C1" w:rsidP="00F301C1">
      <w:pPr>
        <w:pStyle w:val="NormalBold"/>
      </w:pPr>
      <w:r w:rsidRPr="00AE429F">
        <w:rPr>
          <w:rStyle w:val="HideTWBExt"/>
        </w:rPr>
        <w:t>&lt;Article&gt;</w:t>
      </w:r>
      <w:r w:rsidRPr="00AE429F">
        <w:t>N.º 4</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90FF5B5" w14:textId="77777777" w:rsidTr="00B011E4">
        <w:trPr>
          <w:trHeight w:hRule="exact" w:val="240"/>
          <w:jc w:val="center"/>
        </w:trPr>
        <w:tc>
          <w:tcPr>
            <w:tcW w:w="9752" w:type="dxa"/>
            <w:gridSpan w:val="2"/>
            <w:tcBorders>
              <w:top w:val="nil"/>
              <w:left w:val="nil"/>
              <w:bottom w:val="nil"/>
              <w:right w:val="nil"/>
            </w:tcBorders>
          </w:tcPr>
          <w:p w14:paraId="6B72AAD1" w14:textId="77777777" w:rsidR="00F301C1" w:rsidRPr="00AE429F" w:rsidRDefault="00F301C1" w:rsidP="00B011E4"/>
        </w:tc>
      </w:tr>
      <w:tr w:rsidR="00F301C1" w:rsidRPr="00AE429F" w14:paraId="09A99FD1" w14:textId="77777777" w:rsidTr="00B011E4">
        <w:trPr>
          <w:trHeight w:val="240"/>
          <w:jc w:val="center"/>
        </w:trPr>
        <w:tc>
          <w:tcPr>
            <w:tcW w:w="4876" w:type="dxa"/>
            <w:tcBorders>
              <w:top w:val="nil"/>
              <w:left w:val="nil"/>
              <w:bottom w:val="nil"/>
              <w:right w:val="nil"/>
            </w:tcBorders>
          </w:tcPr>
          <w:p w14:paraId="6451FC3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46A80C" w14:textId="77777777" w:rsidR="00F301C1" w:rsidRPr="00AE429F" w:rsidRDefault="00F301C1" w:rsidP="00B011E4">
            <w:pPr>
              <w:pStyle w:val="AmColumnHeading"/>
            </w:pPr>
            <w:r w:rsidRPr="00AE429F">
              <w:t>Alteração</w:t>
            </w:r>
          </w:p>
        </w:tc>
      </w:tr>
      <w:tr w:rsidR="00F301C1" w:rsidRPr="00AE429F" w14:paraId="156253AB" w14:textId="77777777" w:rsidTr="00B011E4">
        <w:trPr>
          <w:jc w:val="center"/>
        </w:trPr>
        <w:tc>
          <w:tcPr>
            <w:tcW w:w="4876" w:type="dxa"/>
            <w:tcBorders>
              <w:top w:val="nil"/>
              <w:left w:val="nil"/>
              <w:bottom w:val="nil"/>
              <w:right w:val="nil"/>
            </w:tcBorders>
          </w:tcPr>
          <w:p w14:paraId="4B64C508" w14:textId="77777777" w:rsidR="00F301C1" w:rsidRPr="00AE429F" w:rsidRDefault="00F301C1" w:rsidP="00B011E4">
            <w:pPr>
              <w:pStyle w:val="Normal6a"/>
            </w:pPr>
          </w:p>
        </w:tc>
        <w:tc>
          <w:tcPr>
            <w:tcW w:w="4876" w:type="dxa"/>
            <w:tcBorders>
              <w:top w:val="nil"/>
              <w:left w:val="nil"/>
              <w:bottom w:val="nil"/>
              <w:right w:val="nil"/>
            </w:tcBorders>
          </w:tcPr>
          <w:p w14:paraId="73E78EE8" w14:textId="65EA35D4" w:rsidR="00F301C1" w:rsidRPr="00AE429F" w:rsidRDefault="00F301C1" w:rsidP="00B011E4">
            <w:pPr>
              <w:pStyle w:val="Normal6a"/>
            </w:pPr>
            <w:r w:rsidRPr="00AE429F">
              <w:rPr>
                <w:b/>
                <w:i/>
              </w:rPr>
              <w:t>4</w:t>
            </w:r>
            <w:r w:rsidR="00030136">
              <w:rPr>
                <w:b/>
                <w:i/>
              </w:rPr>
              <w:noBreakHyphen/>
            </w:r>
            <w:r w:rsidRPr="00AE429F">
              <w:rPr>
                <w:b/>
                <w:i/>
              </w:rPr>
              <w:t>D.</w:t>
            </w:r>
            <w:r w:rsidRPr="00AE429F">
              <w:tab/>
            </w:r>
            <w:r w:rsidRPr="00AE429F">
              <w:rPr>
                <w:b/>
                <w:i/>
              </w:rPr>
              <w:t>Salienta a necessidade de abordar as pressões sociais e comerciais de género que afetam negativamente a imagem corporal e a saúde das raparigas e das mulheres; insta a Comissão e os Estados</w:t>
            </w:r>
            <w:r w:rsidR="00030136">
              <w:rPr>
                <w:b/>
                <w:i/>
              </w:rPr>
              <w:noBreakHyphen/>
            </w:r>
            <w:r w:rsidRPr="00AE429F">
              <w:rPr>
                <w:b/>
                <w:i/>
              </w:rPr>
              <w:t>Membros a promoverem estratégias de prevenção, incluindo campanhas de sensibilização, literacia mediática e digital e programas de educação escolar destinados a promover uma imagem corporal saudável, a autoestima e escolhas informadas em matéria de saúde;</w:t>
            </w:r>
          </w:p>
        </w:tc>
      </w:tr>
    </w:tbl>
    <w:p w14:paraId="7830847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857802E" w14:textId="77777777" w:rsidR="00F301C1" w:rsidRPr="00AE429F" w:rsidRDefault="00F301C1" w:rsidP="00F301C1">
      <w:r w:rsidRPr="00AE429F">
        <w:rPr>
          <w:rStyle w:val="HideTWBExt"/>
        </w:rPr>
        <w:t>&lt;/Amend&gt;</w:t>
      </w:r>
    </w:p>
    <w:p w14:paraId="487B824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257</w:t>
      </w:r>
      <w:r w:rsidRPr="00AE429F">
        <w:rPr>
          <w:rStyle w:val="HideTWBExt"/>
        </w:rPr>
        <w:t>&lt;/NumAm&gt;</w:t>
      </w:r>
    </w:p>
    <w:p w14:paraId="45416A9B"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79A39878" w14:textId="77777777" w:rsidR="00F301C1" w:rsidRPr="00AE429F" w:rsidRDefault="00F301C1" w:rsidP="00F301C1">
      <w:pPr>
        <w:pStyle w:val="NormalBold"/>
      </w:pPr>
      <w:r w:rsidRPr="00AE429F">
        <w:rPr>
          <w:rStyle w:val="HideTWBExt"/>
          <w:b w:val="0"/>
        </w:rPr>
        <w:t>&lt;/RepeatBlock-By&gt;</w:t>
      </w:r>
    </w:p>
    <w:p w14:paraId="141D1D7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C005165" w14:textId="17791115" w:rsidR="00F301C1" w:rsidRPr="00AE429F" w:rsidRDefault="00F301C1" w:rsidP="00F301C1">
      <w:pPr>
        <w:pStyle w:val="NormalBold"/>
      </w:pPr>
      <w:r w:rsidRPr="00AE429F">
        <w:rPr>
          <w:rStyle w:val="HideTWBExt"/>
        </w:rPr>
        <w:t>&lt;Article&gt;</w:t>
      </w:r>
      <w:r w:rsidRPr="00AE429F">
        <w:t>N.º 4</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CBAC0D" w14:textId="77777777" w:rsidTr="00B011E4">
        <w:trPr>
          <w:trHeight w:hRule="exact" w:val="240"/>
          <w:jc w:val="center"/>
        </w:trPr>
        <w:tc>
          <w:tcPr>
            <w:tcW w:w="9752" w:type="dxa"/>
            <w:gridSpan w:val="2"/>
            <w:tcBorders>
              <w:top w:val="nil"/>
              <w:left w:val="nil"/>
              <w:bottom w:val="nil"/>
              <w:right w:val="nil"/>
            </w:tcBorders>
          </w:tcPr>
          <w:p w14:paraId="733F707F" w14:textId="77777777" w:rsidR="00F301C1" w:rsidRPr="00AE429F" w:rsidRDefault="00F301C1" w:rsidP="00B011E4"/>
        </w:tc>
      </w:tr>
      <w:tr w:rsidR="00F301C1" w:rsidRPr="00AE429F" w14:paraId="4643D5F0" w14:textId="77777777" w:rsidTr="00B011E4">
        <w:trPr>
          <w:trHeight w:val="240"/>
          <w:jc w:val="center"/>
        </w:trPr>
        <w:tc>
          <w:tcPr>
            <w:tcW w:w="4876" w:type="dxa"/>
            <w:tcBorders>
              <w:top w:val="nil"/>
              <w:left w:val="nil"/>
              <w:bottom w:val="nil"/>
              <w:right w:val="nil"/>
            </w:tcBorders>
          </w:tcPr>
          <w:p w14:paraId="1794489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EB08DFC" w14:textId="77777777" w:rsidR="00F301C1" w:rsidRPr="00AE429F" w:rsidRDefault="00F301C1" w:rsidP="00B011E4">
            <w:pPr>
              <w:pStyle w:val="AmColumnHeading"/>
            </w:pPr>
            <w:r w:rsidRPr="00AE429F">
              <w:t>Alteração</w:t>
            </w:r>
          </w:p>
        </w:tc>
      </w:tr>
      <w:tr w:rsidR="00F301C1" w:rsidRPr="00AE429F" w14:paraId="78CCE250" w14:textId="77777777" w:rsidTr="00B011E4">
        <w:trPr>
          <w:jc w:val="center"/>
        </w:trPr>
        <w:tc>
          <w:tcPr>
            <w:tcW w:w="4876" w:type="dxa"/>
            <w:tcBorders>
              <w:top w:val="nil"/>
              <w:left w:val="nil"/>
              <w:bottom w:val="nil"/>
              <w:right w:val="nil"/>
            </w:tcBorders>
          </w:tcPr>
          <w:p w14:paraId="3373266A" w14:textId="77777777" w:rsidR="00F301C1" w:rsidRPr="00AE429F" w:rsidRDefault="00F301C1" w:rsidP="00B011E4">
            <w:pPr>
              <w:pStyle w:val="Normal6a"/>
            </w:pPr>
          </w:p>
        </w:tc>
        <w:tc>
          <w:tcPr>
            <w:tcW w:w="4876" w:type="dxa"/>
            <w:tcBorders>
              <w:top w:val="nil"/>
              <w:left w:val="nil"/>
              <w:bottom w:val="nil"/>
              <w:right w:val="nil"/>
            </w:tcBorders>
          </w:tcPr>
          <w:p w14:paraId="63957C42" w14:textId="624A714C" w:rsidR="00F301C1" w:rsidRPr="00AE429F" w:rsidRDefault="00F301C1" w:rsidP="00B011E4">
            <w:pPr>
              <w:pStyle w:val="Normal6a"/>
            </w:pPr>
            <w:r w:rsidRPr="00AE429F">
              <w:rPr>
                <w:b/>
                <w:i/>
              </w:rPr>
              <w:t>4</w:t>
            </w:r>
            <w:r w:rsidR="00030136">
              <w:rPr>
                <w:b/>
                <w:i/>
              </w:rPr>
              <w:noBreakHyphen/>
            </w:r>
            <w:r w:rsidRPr="00AE429F">
              <w:rPr>
                <w:b/>
                <w:i/>
              </w:rPr>
              <w:t>D.</w:t>
            </w:r>
            <w:r w:rsidRPr="00AE429F">
              <w:tab/>
            </w:r>
            <w:r w:rsidRPr="00AE429F">
              <w:rPr>
                <w:b/>
                <w:i/>
              </w:rPr>
              <w:t>Insta os Estados</w:t>
            </w:r>
            <w:r w:rsidR="00030136">
              <w:rPr>
                <w:b/>
                <w:i/>
              </w:rPr>
              <w:noBreakHyphen/>
            </w:r>
            <w:r w:rsidRPr="00AE429F">
              <w:rPr>
                <w:b/>
                <w:i/>
              </w:rPr>
              <w:t>Membros a combaterem a pobreza menstrual através da disponibilização gratuita de produtos relacionados com a higiene menstrual nas escolas, universidades e espaços públicos;</w:t>
            </w:r>
          </w:p>
        </w:tc>
      </w:tr>
    </w:tbl>
    <w:p w14:paraId="67131E4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37E914B" w14:textId="77777777" w:rsidR="00F301C1" w:rsidRPr="00AE429F" w:rsidRDefault="00F301C1" w:rsidP="00F301C1">
      <w:r w:rsidRPr="00AE429F">
        <w:rPr>
          <w:rStyle w:val="HideTWBExt"/>
        </w:rPr>
        <w:t>&lt;/Amend&gt;</w:t>
      </w:r>
    </w:p>
    <w:p w14:paraId="77DF354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258</w:t>
      </w:r>
      <w:r w:rsidRPr="00AE429F">
        <w:rPr>
          <w:rStyle w:val="HideTWBExt"/>
        </w:rPr>
        <w:t>&lt;/NumAm&gt;</w:t>
      </w:r>
    </w:p>
    <w:p w14:paraId="490CBA2A" w14:textId="7E4CBEC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84ECC61" w14:textId="77777777" w:rsidR="00F301C1" w:rsidRPr="00AE429F" w:rsidRDefault="00F301C1" w:rsidP="00F301C1">
      <w:pPr>
        <w:pStyle w:val="NormalBold"/>
      </w:pPr>
      <w:r w:rsidRPr="00AE429F">
        <w:rPr>
          <w:rStyle w:val="HideTWBExt"/>
          <w:b w:val="0"/>
        </w:rPr>
        <w:lastRenderedPageBreak/>
        <w:t>&lt;/RepeatBlock-By&gt;</w:t>
      </w:r>
    </w:p>
    <w:p w14:paraId="5203670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7943D73" w14:textId="5322F227" w:rsidR="00F301C1" w:rsidRPr="00AE429F" w:rsidRDefault="00F301C1" w:rsidP="00F301C1">
      <w:pPr>
        <w:pStyle w:val="NormalBold"/>
      </w:pPr>
      <w:r w:rsidRPr="00AE429F">
        <w:rPr>
          <w:rStyle w:val="HideTWBExt"/>
        </w:rPr>
        <w:t>&lt;Article&gt;</w:t>
      </w:r>
      <w:r w:rsidRPr="00AE429F">
        <w:t>N.º 4</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651C5E7" w14:textId="77777777" w:rsidTr="00B011E4">
        <w:trPr>
          <w:trHeight w:hRule="exact" w:val="240"/>
          <w:jc w:val="center"/>
        </w:trPr>
        <w:tc>
          <w:tcPr>
            <w:tcW w:w="9752" w:type="dxa"/>
            <w:gridSpan w:val="2"/>
            <w:tcBorders>
              <w:top w:val="nil"/>
              <w:left w:val="nil"/>
              <w:bottom w:val="nil"/>
              <w:right w:val="nil"/>
            </w:tcBorders>
          </w:tcPr>
          <w:p w14:paraId="3D0650AD" w14:textId="77777777" w:rsidR="00F301C1" w:rsidRPr="00AE429F" w:rsidRDefault="00F301C1" w:rsidP="00B011E4"/>
        </w:tc>
      </w:tr>
      <w:tr w:rsidR="00F301C1" w:rsidRPr="00AE429F" w14:paraId="25C9BFB2" w14:textId="77777777" w:rsidTr="00B011E4">
        <w:trPr>
          <w:trHeight w:val="240"/>
          <w:jc w:val="center"/>
        </w:trPr>
        <w:tc>
          <w:tcPr>
            <w:tcW w:w="4876" w:type="dxa"/>
            <w:tcBorders>
              <w:top w:val="nil"/>
              <w:left w:val="nil"/>
              <w:bottom w:val="nil"/>
              <w:right w:val="nil"/>
            </w:tcBorders>
          </w:tcPr>
          <w:p w14:paraId="7A220C9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749658E" w14:textId="77777777" w:rsidR="00F301C1" w:rsidRPr="00AE429F" w:rsidRDefault="00F301C1" w:rsidP="00B011E4">
            <w:pPr>
              <w:pStyle w:val="AmColumnHeading"/>
            </w:pPr>
            <w:r w:rsidRPr="00AE429F">
              <w:t>Alteração</w:t>
            </w:r>
          </w:p>
        </w:tc>
      </w:tr>
      <w:tr w:rsidR="00F301C1" w:rsidRPr="00AE429F" w14:paraId="12D42D0A" w14:textId="77777777" w:rsidTr="00B011E4">
        <w:trPr>
          <w:jc w:val="center"/>
        </w:trPr>
        <w:tc>
          <w:tcPr>
            <w:tcW w:w="4876" w:type="dxa"/>
            <w:tcBorders>
              <w:top w:val="nil"/>
              <w:left w:val="nil"/>
              <w:bottom w:val="nil"/>
              <w:right w:val="nil"/>
            </w:tcBorders>
          </w:tcPr>
          <w:p w14:paraId="47CBD19A" w14:textId="77777777" w:rsidR="00F301C1" w:rsidRPr="00AE429F" w:rsidRDefault="00F301C1" w:rsidP="00B011E4">
            <w:pPr>
              <w:pStyle w:val="Normal6a"/>
            </w:pPr>
          </w:p>
        </w:tc>
        <w:tc>
          <w:tcPr>
            <w:tcW w:w="4876" w:type="dxa"/>
            <w:tcBorders>
              <w:top w:val="nil"/>
              <w:left w:val="nil"/>
              <w:bottom w:val="nil"/>
              <w:right w:val="nil"/>
            </w:tcBorders>
          </w:tcPr>
          <w:p w14:paraId="7134D4CA" w14:textId="7BB77786" w:rsidR="00F301C1" w:rsidRPr="00AE429F" w:rsidRDefault="00F301C1" w:rsidP="00B011E4">
            <w:pPr>
              <w:pStyle w:val="Normal6a"/>
            </w:pPr>
            <w:r w:rsidRPr="00AE429F">
              <w:rPr>
                <w:b/>
                <w:i/>
              </w:rPr>
              <w:t>4</w:t>
            </w:r>
            <w:r w:rsidR="00030136">
              <w:rPr>
                <w:b/>
                <w:i/>
              </w:rPr>
              <w:noBreakHyphen/>
            </w:r>
            <w:r w:rsidRPr="00AE429F">
              <w:rPr>
                <w:b/>
                <w:i/>
              </w:rPr>
              <w:t>E.</w:t>
            </w:r>
            <w:r w:rsidRPr="00AE429F">
              <w:tab/>
            </w:r>
            <w:r w:rsidRPr="00AE429F">
              <w:rPr>
                <w:b/>
                <w:i/>
              </w:rPr>
              <w:t>Insta a Comissão e os Estados</w:t>
            </w:r>
            <w:r w:rsidR="00030136">
              <w:rPr>
                <w:b/>
                <w:i/>
              </w:rPr>
              <w:noBreakHyphen/>
            </w:r>
            <w:r w:rsidRPr="00AE429F">
              <w:rPr>
                <w:b/>
                <w:i/>
              </w:rPr>
              <w:t>Membros a reforçarem as medidas de proteção dos consumidores e de saúde pública, regulamentando práticas de comercialização de produtos de beleza enganosas ou prejudiciais, garantindo avisos claros sobre os riscos associados à exposição artificial aos raios UV e a determinados procedimentos cosméticos, em particular os perigos para a saúde da pele, como o envelhecimento prematuro, queimaduras e aumento do risco de cancro da pele, e melhorando o acesso a serviços de apoio à saúde mental e nutricional, em particular para adolescentes e mulheres jovens;</w:t>
            </w:r>
          </w:p>
        </w:tc>
      </w:tr>
    </w:tbl>
    <w:p w14:paraId="70D0A29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EFA390D" w14:textId="77777777" w:rsidR="00F301C1" w:rsidRPr="00AE429F" w:rsidRDefault="00F301C1" w:rsidP="00F301C1">
      <w:r w:rsidRPr="00AE429F">
        <w:rPr>
          <w:rStyle w:val="HideTWBExt"/>
        </w:rPr>
        <w:t>&lt;/Amend&gt;</w:t>
      </w:r>
    </w:p>
    <w:p w14:paraId="3BA3FF7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259</w:t>
      </w:r>
      <w:r w:rsidRPr="00AE429F">
        <w:rPr>
          <w:rStyle w:val="HideTWBExt"/>
        </w:rPr>
        <w:t>&lt;/NumAm&gt;</w:t>
      </w:r>
    </w:p>
    <w:p w14:paraId="1D8B7243" w14:textId="3FA4D0B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9AB3083" w14:textId="77777777" w:rsidR="00F301C1" w:rsidRPr="00AE429F" w:rsidRDefault="00F301C1" w:rsidP="00F301C1">
      <w:pPr>
        <w:pStyle w:val="NormalBold"/>
      </w:pPr>
      <w:r w:rsidRPr="00AE429F">
        <w:rPr>
          <w:rStyle w:val="HideTWBExt"/>
          <w:b w:val="0"/>
        </w:rPr>
        <w:t>&lt;/RepeatBlock-By&gt;</w:t>
      </w:r>
    </w:p>
    <w:p w14:paraId="0770BF9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B73184B" w14:textId="7214A14A" w:rsidR="00F301C1" w:rsidRPr="00AE429F" w:rsidRDefault="00F301C1" w:rsidP="00F301C1">
      <w:pPr>
        <w:pStyle w:val="NormalBold"/>
      </w:pPr>
      <w:r w:rsidRPr="00AE429F">
        <w:rPr>
          <w:rStyle w:val="HideTWBExt"/>
        </w:rPr>
        <w:t>&lt;Article&gt;</w:t>
      </w:r>
      <w:r w:rsidRPr="00AE429F">
        <w:t>N.º 4</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D967E21" w14:textId="77777777" w:rsidTr="00B011E4">
        <w:trPr>
          <w:trHeight w:hRule="exact" w:val="240"/>
          <w:jc w:val="center"/>
        </w:trPr>
        <w:tc>
          <w:tcPr>
            <w:tcW w:w="9752" w:type="dxa"/>
            <w:gridSpan w:val="2"/>
            <w:tcBorders>
              <w:top w:val="nil"/>
              <w:left w:val="nil"/>
              <w:bottom w:val="nil"/>
              <w:right w:val="nil"/>
            </w:tcBorders>
          </w:tcPr>
          <w:p w14:paraId="5977A234" w14:textId="77777777" w:rsidR="00F301C1" w:rsidRPr="00AE429F" w:rsidRDefault="00F301C1" w:rsidP="00B011E4"/>
        </w:tc>
      </w:tr>
      <w:tr w:rsidR="00F301C1" w:rsidRPr="00AE429F" w14:paraId="5ADE4BB4" w14:textId="77777777" w:rsidTr="00B011E4">
        <w:trPr>
          <w:trHeight w:val="240"/>
          <w:jc w:val="center"/>
        </w:trPr>
        <w:tc>
          <w:tcPr>
            <w:tcW w:w="4876" w:type="dxa"/>
            <w:tcBorders>
              <w:top w:val="nil"/>
              <w:left w:val="nil"/>
              <w:bottom w:val="nil"/>
              <w:right w:val="nil"/>
            </w:tcBorders>
          </w:tcPr>
          <w:p w14:paraId="71719EA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EDFCD93" w14:textId="77777777" w:rsidR="00F301C1" w:rsidRPr="00AE429F" w:rsidRDefault="00F301C1" w:rsidP="00B011E4">
            <w:pPr>
              <w:pStyle w:val="AmColumnHeading"/>
            </w:pPr>
            <w:r w:rsidRPr="00AE429F">
              <w:t>Alteração</w:t>
            </w:r>
          </w:p>
        </w:tc>
      </w:tr>
      <w:tr w:rsidR="00F301C1" w:rsidRPr="00AE429F" w14:paraId="1C4AA77A" w14:textId="77777777" w:rsidTr="00B011E4">
        <w:trPr>
          <w:jc w:val="center"/>
        </w:trPr>
        <w:tc>
          <w:tcPr>
            <w:tcW w:w="4876" w:type="dxa"/>
            <w:tcBorders>
              <w:top w:val="nil"/>
              <w:left w:val="nil"/>
              <w:bottom w:val="nil"/>
              <w:right w:val="nil"/>
            </w:tcBorders>
          </w:tcPr>
          <w:p w14:paraId="1D0B2749" w14:textId="77777777" w:rsidR="00F301C1" w:rsidRPr="00AE429F" w:rsidRDefault="00F301C1" w:rsidP="00B011E4">
            <w:pPr>
              <w:pStyle w:val="Normal6a"/>
            </w:pPr>
          </w:p>
        </w:tc>
        <w:tc>
          <w:tcPr>
            <w:tcW w:w="4876" w:type="dxa"/>
            <w:tcBorders>
              <w:top w:val="nil"/>
              <w:left w:val="nil"/>
              <w:bottom w:val="nil"/>
              <w:right w:val="nil"/>
            </w:tcBorders>
          </w:tcPr>
          <w:p w14:paraId="4FEEEEC4" w14:textId="6D89CA7B" w:rsidR="00F301C1" w:rsidRPr="00AE429F" w:rsidRDefault="00F301C1" w:rsidP="00B011E4">
            <w:pPr>
              <w:pStyle w:val="Normal6a"/>
            </w:pPr>
            <w:r w:rsidRPr="00AE429F">
              <w:rPr>
                <w:b/>
                <w:i/>
              </w:rPr>
              <w:t>4</w:t>
            </w:r>
            <w:r w:rsidR="00030136">
              <w:rPr>
                <w:b/>
                <w:i/>
              </w:rPr>
              <w:noBreakHyphen/>
            </w:r>
            <w:r w:rsidRPr="00AE429F">
              <w:rPr>
                <w:b/>
                <w:i/>
              </w:rPr>
              <w:t>F.</w:t>
            </w:r>
            <w:r w:rsidRPr="00AE429F">
              <w:tab/>
            </w:r>
            <w:r w:rsidRPr="00AE429F">
              <w:rPr>
                <w:b/>
                <w:i/>
              </w:rPr>
              <w:t>Exorta a Comissão e os Estados</w:t>
            </w:r>
            <w:r w:rsidR="00030136">
              <w:rPr>
                <w:b/>
                <w:i/>
              </w:rPr>
              <w:noBreakHyphen/>
            </w:r>
            <w:r w:rsidRPr="00AE429F">
              <w:rPr>
                <w:b/>
                <w:i/>
              </w:rPr>
              <w:t>Membros a lançarem campanhas de sensibilização sobre a prevenção dos distúrbios alimentares;</w:t>
            </w:r>
          </w:p>
        </w:tc>
      </w:tr>
    </w:tbl>
    <w:p w14:paraId="7707B7B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E20548D" w14:textId="77777777" w:rsidR="00F301C1" w:rsidRPr="00AE429F" w:rsidRDefault="00F301C1" w:rsidP="00F301C1">
      <w:r w:rsidRPr="00AE429F">
        <w:rPr>
          <w:rStyle w:val="HideTWBExt"/>
        </w:rPr>
        <w:t>&lt;/Amend&gt;</w:t>
      </w:r>
    </w:p>
    <w:p w14:paraId="1C3ABFD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260</w:t>
      </w:r>
      <w:r w:rsidRPr="00AE429F">
        <w:rPr>
          <w:rStyle w:val="HideTWBExt"/>
        </w:rPr>
        <w:t>&lt;/NumAm&gt;</w:t>
      </w:r>
    </w:p>
    <w:p w14:paraId="14DF46AC"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4A6EF9A" w14:textId="77777777" w:rsidR="00F301C1" w:rsidRPr="00AE429F" w:rsidRDefault="00F301C1" w:rsidP="00F301C1">
      <w:pPr>
        <w:pStyle w:val="NormalBold"/>
      </w:pPr>
      <w:r w:rsidRPr="00AE429F">
        <w:rPr>
          <w:rStyle w:val="HideTWBExt"/>
          <w:b w:val="0"/>
        </w:rPr>
        <w:t>&lt;/RepeatBlock-By&gt;</w:t>
      </w:r>
    </w:p>
    <w:p w14:paraId="2342CCDA"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54B97BDE" w14:textId="77777777" w:rsidR="00F301C1" w:rsidRPr="00AE429F" w:rsidRDefault="00F301C1" w:rsidP="00F301C1">
      <w:pPr>
        <w:pStyle w:val="NormalBold"/>
      </w:pPr>
      <w:r w:rsidRPr="00AE429F">
        <w:rPr>
          <w:rStyle w:val="HideTWBExt"/>
        </w:rPr>
        <w:t>&lt;Article&gt;</w:t>
      </w:r>
      <w:r w:rsidRPr="00AE429F">
        <w:t>Subtítulo 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1C1782D" w14:textId="77777777" w:rsidTr="00B011E4">
        <w:trPr>
          <w:trHeight w:hRule="exact" w:val="240"/>
          <w:jc w:val="center"/>
        </w:trPr>
        <w:tc>
          <w:tcPr>
            <w:tcW w:w="9752" w:type="dxa"/>
            <w:gridSpan w:val="2"/>
            <w:tcBorders>
              <w:top w:val="nil"/>
              <w:left w:val="nil"/>
              <w:bottom w:val="nil"/>
              <w:right w:val="nil"/>
            </w:tcBorders>
          </w:tcPr>
          <w:p w14:paraId="6AD1E816" w14:textId="77777777" w:rsidR="00F301C1" w:rsidRPr="00AE429F" w:rsidRDefault="00F301C1" w:rsidP="00B011E4"/>
        </w:tc>
      </w:tr>
      <w:tr w:rsidR="00F301C1" w:rsidRPr="00AE429F" w14:paraId="04BB6EA3" w14:textId="77777777" w:rsidTr="00B011E4">
        <w:trPr>
          <w:trHeight w:val="240"/>
          <w:jc w:val="center"/>
        </w:trPr>
        <w:tc>
          <w:tcPr>
            <w:tcW w:w="4876" w:type="dxa"/>
            <w:tcBorders>
              <w:top w:val="nil"/>
              <w:left w:val="nil"/>
              <w:bottom w:val="nil"/>
              <w:right w:val="nil"/>
            </w:tcBorders>
          </w:tcPr>
          <w:p w14:paraId="462C044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ACFEE5" w14:textId="77777777" w:rsidR="00F301C1" w:rsidRPr="00AE429F" w:rsidRDefault="00F301C1" w:rsidP="00B011E4">
            <w:pPr>
              <w:pStyle w:val="AmColumnHeading"/>
            </w:pPr>
            <w:r w:rsidRPr="00AE429F">
              <w:t>Alteração</w:t>
            </w:r>
          </w:p>
        </w:tc>
      </w:tr>
      <w:tr w:rsidR="00F301C1" w:rsidRPr="00AE429F" w14:paraId="7E32AA44" w14:textId="77777777" w:rsidTr="00B011E4">
        <w:trPr>
          <w:jc w:val="center"/>
        </w:trPr>
        <w:tc>
          <w:tcPr>
            <w:tcW w:w="4876" w:type="dxa"/>
            <w:tcBorders>
              <w:top w:val="nil"/>
              <w:left w:val="nil"/>
              <w:bottom w:val="nil"/>
              <w:right w:val="nil"/>
            </w:tcBorders>
          </w:tcPr>
          <w:p w14:paraId="259015B8" w14:textId="77777777" w:rsidR="00F301C1" w:rsidRPr="00AE429F" w:rsidRDefault="00F301C1" w:rsidP="00B011E4">
            <w:pPr>
              <w:pStyle w:val="Normal6a"/>
            </w:pPr>
            <w:r w:rsidRPr="00AE429F">
              <w:t xml:space="preserve">Ensaios clínicos </w:t>
            </w:r>
            <w:r w:rsidRPr="00AE429F">
              <w:rPr>
                <w:b/>
                <w:i/>
              </w:rPr>
              <w:t>e investigação</w:t>
            </w:r>
          </w:p>
        </w:tc>
        <w:tc>
          <w:tcPr>
            <w:tcW w:w="4876" w:type="dxa"/>
            <w:tcBorders>
              <w:top w:val="nil"/>
              <w:left w:val="nil"/>
              <w:bottom w:val="nil"/>
              <w:right w:val="nil"/>
            </w:tcBorders>
          </w:tcPr>
          <w:p w14:paraId="239DF7A8" w14:textId="77777777" w:rsidR="00F301C1" w:rsidRPr="00AE429F" w:rsidRDefault="00F301C1" w:rsidP="00B011E4">
            <w:pPr>
              <w:pStyle w:val="Normal6a"/>
            </w:pPr>
            <w:r w:rsidRPr="00AE429F">
              <w:rPr>
                <w:b/>
                <w:i/>
              </w:rPr>
              <w:t>Investigação, incluindo</w:t>
            </w:r>
            <w:r w:rsidRPr="00AE429F">
              <w:t xml:space="preserve"> ensaios clínicos</w:t>
            </w:r>
          </w:p>
        </w:tc>
      </w:tr>
    </w:tbl>
    <w:p w14:paraId="78BAE26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48D1C7B" w14:textId="77777777" w:rsidR="00F301C1" w:rsidRPr="00AE429F" w:rsidRDefault="00F301C1" w:rsidP="00F301C1">
      <w:r w:rsidRPr="00AE429F">
        <w:rPr>
          <w:rStyle w:val="HideTWBExt"/>
        </w:rPr>
        <w:t>&lt;/Amend&gt;</w:t>
      </w:r>
    </w:p>
    <w:p w14:paraId="2DE1334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261</w:t>
      </w:r>
      <w:r w:rsidRPr="00AE429F">
        <w:rPr>
          <w:rStyle w:val="HideTWBExt"/>
        </w:rPr>
        <w:t>&lt;/NumAm&gt;</w:t>
      </w:r>
    </w:p>
    <w:p w14:paraId="33794C0A" w14:textId="1036F21D"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4F66F146" w14:textId="77777777" w:rsidR="00F301C1" w:rsidRPr="00AE429F" w:rsidRDefault="00F301C1" w:rsidP="00F301C1">
      <w:pPr>
        <w:pStyle w:val="NormalBold"/>
      </w:pPr>
      <w:r w:rsidRPr="00AE429F">
        <w:rPr>
          <w:rStyle w:val="HideTWBExt"/>
          <w:b w:val="0"/>
        </w:rPr>
        <w:t>&lt;/RepeatBlock-By&gt;</w:t>
      </w:r>
    </w:p>
    <w:p w14:paraId="3B42FBD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3C57401" w14:textId="52223F45" w:rsidR="00F301C1" w:rsidRPr="00AE429F" w:rsidRDefault="00F301C1" w:rsidP="00F301C1">
      <w:pPr>
        <w:pStyle w:val="NormalBold"/>
      </w:pPr>
      <w:r w:rsidRPr="00AE429F">
        <w:rPr>
          <w:rStyle w:val="HideTWBExt"/>
        </w:rPr>
        <w:t>&lt;Article&gt;</w:t>
      </w:r>
      <w:r w:rsidRPr="00AE429F">
        <w:t>N.º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09748D2" w14:textId="77777777" w:rsidTr="00B011E4">
        <w:trPr>
          <w:trHeight w:hRule="exact" w:val="240"/>
          <w:jc w:val="center"/>
        </w:trPr>
        <w:tc>
          <w:tcPr>
            <w:tcW w:w="9752" w:type="dxa"/>
            <w:gridSpan w:val="2"/>
            <w:tcBorders>
              <w:top w:val="nil"/>
              <w:left w:val="nil"/>
              <w:bottom w:val="nil"/>
              <w:right w:val="nil"/>
            </w:tcBorders>
          </w:tcPr>
          <w:p w14:paraId="1900039C" w14:textId="77777777" w:rsidR="00F301C1" w:rsidRPr="00AE429F" w:rsidRDefault="00F301C1" w:rsidP="00B011E4"/>
        </w:tc>
      </w:tr>
      <w:tr w:rsidR="00F301C1" w:rsidRPr="00AE429F" w14:paraId="5534D3A3" w14:textId="77777777" w:rsidTr="00B011E4">
        <w:trPr>
          <w:trHeight w:val="240"/>
          <w:jc w:val="center"/>
        </w:trPr>
        <w:tc>
          <w:tcPr>
            <w:tcW w:w="4876" w:type="dxa"/>
            <w:tcBorders>
              <w:top w:val="nil"/>
              <w:left w:val="nil"/>
              <w:bottom w:val="nil"/>
              <w:right w:val="nil"/>
            </w:tcBorders>
          </w:tcPr>
          <w:p w14:paraId="36D16F4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BA6486A" w14:textId="77777777" w:rsidR="00F301C1" w:rsidRPr="00AE429F" w:rsidRDefault="00F301C1" w:rsidP="00B011E4">
            <w:pPr>
              <w:pStyle w:val="AmColumnHeading"/>
            </w:pPr>
            <w:r w:rsidRPr="00AE429F">
              <w:t>Alteração</w:t>
            </w:r>
          </w:p>
        </w:tc>
      </w:tr>
      <w:tr w:rsidR="00F301C1" w:rsidRPr="00AE429F" w14:paraId="547C5C1F" w14:textId="77777777" w:rsidTr="00B011E4">
        <w:trPr>
          <w:jc w:val="center"/>
        </w:trPr>
        <w:tc>
          <w:tcPr>
            <w:tcW w:w="4876" w:type="dxa"/>
            <w:tcBorders>
              <w:top w:val="nil"/>
              <w:left w:val="nil"/>
              <w:bottom w:val="nil"/>
              <w:right w:val="nil"/>
            </w:tcBorders>
          </w:tcPr>
          <w:p w14:paraId="66A7F8D7" w14:textId="77777777" w:rsidR="00F301C1" w:rsidRPr="00AE429F" w:rsidRDefault="00F301C1" w:rsidP="00B011E4">
            <w:pPr>
              <w:pStyle w:val="Normal6a"/>
            </w:pPr>
          </w:p>
        </w:tc>
        <w:tc>
          <w:tcPr>
            <w:tcW w:w="4876" w:type="dxa"/>
            <w:tcBorders>
              <w:top w:val="nil"/>
              <w:left w:val="nil"/>
              <w:bottom w:val="nil"/>
              <w:right w:val="nil"/>
            </w:tcBorders>
          </w:tcPr>
          <w:p w14:paraId="55024E22" w14:textId="2AA3D723" w:rsidR="00F301C1" w:rsidRPr="00AE429F" w:rsidRDefault="00F301C1" w:rsidP="00B011E4">
            <w:pPr>
              <w:pStyle w:val="Normal6a"/>
            </w:pPr>
            <w:r w:rsidRPr="00AE429F">
              <w:rPr>
                <w:b/>
                <w:i/>
              </w:rPr>
              <w:t>4</w:t>
            </w:r>
            <w:r w:rsidR="00030136">
              <w:rPr>
                <w:b/>
                <w:i/>
              </w:rPr>
              <w:noBreakHyphen/>
            </w:r>
            <w:r w:rsidRPr="00AE429F">
              <w:rPr>
                <w:b/>
                <w:i/>
              </w:rPr>
              <w:t>A.</w:t>
            </w:r>
            <w:r w:rsidRPr="00AE429F">
              <w:tab/>
            </w:r>
            <w:r w:rsidRPr="00AE429F">
              <w:rPr>
                <w:b/>
                <w:i/>
              </w:rPr>
              <w:t>Salienta que a doença de Hashimoto é uma doença autoimune que afeta as mulheres até 10 vezes mais frequentemente do que os homens;</w:t>
            </w:r>
            <w:r w:rsidRPr="00AE429F">
              <w:t xml:space="preserve"> </w:t>
            </w:r>
            <w:r w:rsidRPr="00AE429F">
              <w:rPr>
                <w:b/>
                <w:i/>
              </w:rPr>
              <w:t>insta a Comissão a apoiar iniciativas destinadas a sensibilizar os doentes para os efeitos desta doença, em particular na saúde reprodutiva, que incluem a infertilidade em mulheres em idade fértil, abortos espontâneos e nascimentos prematuros;</w:t>
            </w:r>
          </w:p>
        </w:tc>
      </w:tr>
    </w:tbl>
    <w:p w14:paraId="41E6EF1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536E6F43" w14:textId="77777777" w:rsidR="00F301C1" w:rsidRPr="00AE429F" w:rsidRDefault="00F301C1" w:rsidP="00F301C1">
      <w:r w:rsidRPr="00AE429F">
        <w:rPr>
          <w:rStyle w:val="HideTWBExt"/>
        </w:rPr>
        <w:t>&lt;/Amend&gt;</w:t>
      </w:r>
    </w:p>
    <w:p w14:paraId="17CD36D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262</w:t>
      </w:r>
      <w:r w:rsidRPr="00AE429F">
        <w:rPr>
          <w:rStyle w:val="HideTWBExt"/>
        </w:rPr>
        <w:t>&lt;/NumAm&gt;</w:t>
      </w:r>
    </w:p>
    <w:p w14:paraId="36BE5397"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3E998E23" w14:textId="77777777" w:rsidR="00F301C1" w:rsidRPr="00AE429F" w:rsidRDefault="00F301C1" w:rsidP="00F301C1">
      <w:pPr>
        <w:pStyle w:val="NormalBold"/>
      </w:pPr>
      <w:r w:rsidRPr="00AE429F">
        <w:rPr>
          <w:rStyle w:val="HideTWBExt"/>
          <w:b w:val="0"/>
        </w:rPr>
        <w:t>&lt;/RepeatBlock-By&gt;</w:t>
      </w:r>
    </w:p>
    <w:p w14:paraId="23EEBD1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8D8F62C"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145BB7" w14:textId="77777777" w:rsidTr="00B011E4">
        <w:trPr>
          <w:trHeight w:hRule="exact" w:val="240"/>
          <w:jc w:val="center"/>
        </w:trPr>
        <w:tc>
          <w:tcPr>
            <w:tcW w:w="9752" w:type="dxa"/>
            <w:gridSpan w:val="2"/>
            <w:tcBorders>
              <w:top w:val="nil"/>
              <w:left w:val="nil"/>
              <w:bottom w:val="nil"/>
              <w:right w:val="nil"/>
            </w:tcBorders>
          </w:tcPr>
          <w:p w14:paraId="5668AF27" w14:textId="77777777" w:rsidR="00F301C1" w:rsidRPr="00AE429F" w:rsidRDefault="00F301C1" w:rsidP="00B011E4"/>
        </w:tc>
      </w:tr>
      <w:tr w:rsidR="00F301C1" w:rsidRPr="00AE429F" w14:paraId="39751214" w14:textId="77777777" w:rsidTr="00B011E4">
        <w:trPr>
          <w:trHeight w:val="240"/>
          <w:jc w:val="center"/>
        </w:trPr>
        <w:tc>
          <w:tcPr>
            <w:tcW w:w="4876" w:type="dxa"/>
            <w:tcBorders>
              <w:top w:val="nil"/>
              <w:left w:val="nil"/>
              <w:bottom w:val="nil"/>
              <w:right w:val="nil"/>
            </w:tcBorders>
          </w:tcPr>
          <w:p w14:paraId="6D0F283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9868A50" w14:textId="77777777" w:rsidR="00F301C1" w:rsidRPr="00AE429F" w:rsidRDefault="00F301C1" w:rsidP="00B011E4">
            <w:pPr>
              <w:pStyle w:val="AmColumnHeading"/>
            </w:pPr>
            <w:r w:rsidRPr="00AE429F">
              <w:t>Alteração</w:t>
            </w:r>
          </w:p>
        </w:tc>
      </w:tr>
      <w:tr w:rsidR="00F301C1" w:rsidRPr="00AE429F" w14:paraId="14BF3E23" w14:textId="77777777" w:rsidTr="00B011E4">
        <w:trPr>
          <w:jc w:val="center"/>
        </w:trPr>
        <w:tc>
          <w:tcPr>
            <w:tcW w:w="4876" w:type="dxa"/>
            <w:tcBorders>
              <w:top w:val="nil"/>
              <w:left w:val="nil"/>
              <w:bottom w:val="nil"/>
              <w:right w:val="nil"/>
            </w:tcBorders>
          </w:tcPr>
          <w:p w14:paraId="5B435C36" w14:textId="74C6F841" w:rsidR="00F301C1" w:rsidRPr="00AE429F" w:rsidRDefault="00F301C1" w:rsidP="00B011E4">
            <w:pPr>
              <w:pStyle w:val="Normal6a"/>
            </w:pPr>
            <w:r w:rsidRPr="00AE429F">
              <w:rPr>
                <w:b/>
                <w:i/>
              </w:rPr>
              <w:t>5.</w:t>
            </w:r>
            <w:r w:rsidRPr="00AE429F">
              <w:tab/>
            </w:r>
            <w:r w:rsidRPr="00AE429F">
              <w:rPr>
                <w:b/>
                <w:i/>
              </w:rPr>
              <w:t>Manifesta a sua preocupação pelo facto de, apesar das melhorias em termos de inclusão, a proporção de mulheres nos ensaios clínicos continuar a ser inferior à dos homens; salienta que não existem requisitos de inclusão na fase pré</w:t>
            </w:r>
            <w:r w:rsidR="00030136">
              <w:rPr>
                <w:b/>
                <w:i/>
              </w:rPr>
              <w:noBreakHyphen/>
            </w:r>
            <w:r w:rsidRPr="00AE429F">
              <w:rPr>
                <w:b/>
                <w:i/>
              </w:rPr>
              <w:t xml:space="preserve">clínica </w:t>
            </w:r>
            <w:r w:rsidRPr="00AE429F">
              <w:rPr>
                <w:b/>
                <w:i/>
              </w:rPr>
              <w:lastRenderedPageBreak/>
              <w:t>e que a maioria dos testes em animais ainda é realizada apenas em machos da espécie</w:t>
            </w:r>
            <w:r w:rsidRPr="00AE429F">
              <w:rPr>
                <w:b/>
                <w:i/>
                <w:vertAlign w:val="superscript"/>
              </w:rPr>
              <w:t>15</w:t>
            </w:r>
            <w:r w:rsidRPr="00AE429F">
              <w:rPr>
                <w:b/>
                <w:i/>
              </w:rPr>
              <w:t>; insta a Comissão a introduzir novas medidas para corrigir o atual desequilíbrio na participação em ensaios clínicos;</w:t>
            </w:r>
          </w:p>
        </w:tc>
        <w:tc>
          <w:tcPr>
            <w:tcW w:w="4876" w:type="dxa"/>
            <w:tcBorders>
              <w:top w:val="nil"/>
              <w:left w:val="nil"/>
              <w:bottom w:val="nil"/>
              <w:right w:val="nil"/>
            </w:tcBorders>
          </w:tcPr>
          <w:p w14:paraId="42356061" w14:textId="77777777" w:rsidR="00F301C1" w:rsidRPr="00AE429F" w:rsidRDefault="00F301C1" w:rsidP="00B011E4">
            <w:pPr>
              <w:pStyle w:val="Normal6a"/>
            </w:pPr>
            <w:r w:rsidRPr="00AE429F">
              <w:rPr>
                <w:b/>
                <w:i/>
              </w:rPr>
              <w:lastRenderedPageBreak/>
              <w:t>Suprimido</w:t>
            </w:r>
          </w:p>
        </w:tc>
      </w:tr>
      <w:tr w:rsidR="00F301C1" w:rsidRPr="00AE429F" w14:paraId="0A207D9D" w14:textId="77777777" w:rsidTr="00B011E4">
        <w:trPr>
          <w:jc w:val="center"/>
        </w:trPr>
        <w:tc>
          <w:tcPr>
            <w:tcW w:w="4876" w:type="dxa"/>
            <w:tcBorders>
              <w:top w:val="nil"/>
              <w:left w:val="nil"/>
              <w:bottom w:val="nil"/>
              <w:right w:val="nil"/>
            </w:tcBorders>
          </w:tcPr>
          <w:p w14:paraId="07BF707A"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64AAECB" w14:textId="77777777" w:rsidR="00F301C1" w:rsidRPr="00AE429F" w:rsidRDefault="00F301C1" w:rsidP="00B011E4"/>
        </w:tc>
      </w:tr>
      <w:tr w:rsidR="00F301C1" w:rsidRPr="00AE429F" w14:paraId="270B4B02" w14:textId="77777777" w:rsidTr="00B011E4">
        <w:trPr>
          <w:jc w:val="center"/>
        </w:trPr>
        <w:tc>
          <w:tcPr>
            <w:tcW w:w="4876" w:type="dxa"/>
            <w:tcBorders>
              <w:top w:val="nil"/>
              <w:left w:val="nil"/>
              <w:bottom w:val="nil"/>
              <w:right w:val="nil"/>
            </w:tcBorders>
          </w:tcPr>
          <w:p w14:paraId="1B7F97AD" w14:textId="77777777" w:rsidR="00F301C1" w:rsidRPr="00AE429F" w:rsidRDefault="00F301C1" w:rsidP="00B011E4">
            <w:pPr>
              <w:pStyle w:val="Normal6a"/>
            </w:pPr>
            <w:r w:rsidRPr="00AE429F">
              <w:rPr>
                <w:b/>
                <w:i/>
                <w:vertAlign w:val="superscript"/>
              </w:rPr>
              <w:t>15</w:t>
            </w:r>
            <w:r w:rsidRPr="00AE429F">
              <w:t xml:space="preserve"> </w:t>
            </w:r>
            <w:r w:rsidRPr="00AE429F">
              <w:rPr>
                <w:b/>
                <w:i/>
              </w:rPr>
              <w:t>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08EA7EB3" w14:textId="77777777" w:rsidR="00F301C1" w:rsidRPr="00AE429F" w:rsidRDefault="00F301C1" w:rsidP="00B011E4"/>
        </w:tc>
      </w:tr>
    </w:tbl>
    <w:p w14:paraId="7749451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0ED9558" w14:textId="77777777" w:rsidR="00F301C1" w:rsidRPr="00AE429F" w:rsidRDefault="00F301C1" w:rsidP="00F301C1">
      <w:r w:rsidRPr="00AE429F">
        <w:rPr>
          <w:rStyle w:val="HideTWBExt"/>
        </w:rPr>
        <w:t>&lt;/Amend&gt;</w:t>
      </w:r>
    </w:p>
    <w:p w14:paraId="2F9FF08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263</w:t>
      </w:r>
      <w:r w:rsidRPr="00AE429F">
        <w:rPr>
          <w:rStyle w:val="HideTWBExt"/>
        </w:rPr>
        <w:t>&lt;/NumAm&gt;</w:t>
      </w:r>
    </w:p>
    <w:p w14:paraId="25DC3B6F" w14:textId="6CF08593"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0CE0EA3B" w14:textId="77777777" w:rsidR="00F301C1" w:rsidRPr="00AE429F" w:rsidRDefault="00F301C1" w:rsidP="00F301C1">
      <w:pPr>
        <w:pStyle w:val="NormalBold"/>
      </w:pPr>
      <w:r w:rsidRPr="00AE429F">
        <w:rPr>
          <w:rStyle w:val="HideTWBExt"/>
          <w:b w:val="0"/>
        </w:rPr>
        <w:t>&lt;/RepeatBlock-By&gt;</w:t>
      </w:r>
    </w:p>
    <w:p w14:paraId="2B868D8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3F10737"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9F7ADD6" w14:textId="77777777" w:rsidTr="00B011E4">
        <w:trPr>
          <w:trHeight w:hRule="exact" w:val="240"/>
          <w:jc w:val="center"/>
        </w:trPr>
        <w:tc>
          <w:tcPr>
            <w:tcW w:w="9752" w:type="dxa"/>
            <w:gridSpan w:val="2"/>
            <w:tcBorders>
              <w:top w:val="nil"/>
              <w:left w:val="nil"/>
              <w:bottom w:val="nil"/>
              <w:right w:val="nil"/>
            </w:tcBorders>
          </w:tcPr>
          <w:p w14:paraId="30AEB8E3" w14:textId="77777777" w:rsidR="00F301C1" w:rsidRPr="00AE429F" w:rsidRDefault="00F301C1" w:rsidP="00B011E4"/>
        </w:tc>
      </w:tr>
      <w:tr w:rsidR="00F301C1" w:rsidRPr="00AE429F" w14:paraId="740B5435" w14:textId="77777777" w:rsidTr="00B011E4">
        <w:trPr>
          <w:trHeight w:val="240"/>
          <w:jc w:val="center"/>
        </w:trPr>
        <w:tc>
          <w:tcPr>
            <w:tcW w:w="4876" w:type="dxa"/>
            <w:tcBorders>
              <w:top w:val="nil"/>
              <w:left w:val="nil"/>
              <w:bottom w:val="nil"/>
              <w:right w:val="nil"/>
            </w:tcBorders>
          </w:tcPr>
          <w:p w14:paraId="6DD4CE9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8078879" w14:textId="77777777" w:rsidR="00F301C1" w:rsidRPr="00AE429F" w:rsidRDefault="00F301C1" w:rsidP="00B011E4">
            <w:pPr>
              <w:pStyle w:val="AmColumnHeading"/>
            </w:pPr>
            <w:r w:rsidRPr="00AE429F">
              <w:t>Alteração</w:t>
            </w:r>
          </w:p>
        </w:tc>
      </w:tr>
      <w:tr w:rsidR="00F301C1" w:rsidRPr="00AE429F" w14:paraId="2386243A" w14:textId="77777777" w:rsidTr="00B011E4">
        <w:trPr>
          <w:jc w:val="center"/>
        </w:trPr>
        <w:tc>
          <w:tcPr>
            <w:tcW w:w="4876" w:type="dxa"/>
            <w:tcBorders>
              <w:top w:val="nil"/>
              <w:left w:val="nil"/>
              <w:bottom w:val="nil"/>
              <w:right w:val="nil"/>
            </w:tcBorders>
          </w:tcPr>
          <w:p w14:paraId="71AA75AE" w14:textId="7C61CD20"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insta a Comissão a introduzir novas medidas para corrigir o atual desequilíbrio na participação em ensaios clínicos;</w:t>
            </w:r>
          </w:p>
        </w:tc>
        <w:tc>
          <w:tcPr>
            <w:tcW w:w="4876" w:type="dxa"/>
            <w:tcBorders>
              <w:top w:val="nil"/>
              <w:left w:val="nil"/>
              <w:bottom w:val="nil"/>
              <w:right w:val="nil"/>
            </w:tcBorders>
          </w:tcPr>
          <w:p w14:paraId="33717AF0" w14:textId="287479AE"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rPr>
                <w:b/>
                <w:i/>
              </w:rPr>
              <w:t>; reconhece que, uma vez que as mulheres grávidas são excluídas dos ensaios clínicos, não existem orientações formais para o tratamento de doenças como a dermatite atópica durante a pré</w:t>
            </w:r>
            <w:r w:rsidR="00030136">
              <w:rPr>
                <w:b/>
                <w:i/>
              </w:rPr>
              <w:noBreakHyphen/>
            </w:r>
            <w:r w:rsidRPr="00AE429F">
              <w:rPr>
                <w:b/>
                <w:i/>
              </w:rPr>
              <w:t>conceção, a gravidez e a amamentação; sublinha a importância de captar as diferenças relacionadas com as flutuações hormonais, as fases da vida e as comorbilidades</w:t>
            </w:r>
            <w:r w:rsidRPr="00AE429F">
              <w:t xml:space="preserve">; insta a Comissão a introduzir novas medidas para corrigir o atual desequilíbrio na participação em </w:t>
            </w:r>
            <w:r w:rsidRPr="00AE429F">
              <w:lastRenderedPageBreak/>
              <w:t>ensaios clínicos;</w:t>
            </w:r>
          </w:p>
        </w:tc>
      </w:tr>
      <w:tr w:rsidR="00F301C1" w:rsidRPr="00AE429F" w14:paraId="3AB3660F" w14:textId="77777777" w:rsidTr="00B011E4">
        <w:trPr>
          <w:jc w:val="center"/>
        </w:trPr>
        <w:tc>
          <w:tcPr>
            <w:tcW w:w="4876" w:type="dxa"/>
            <w:tcBorders>
              <w:top w:val="nil"/>
              <w:left w:val="nil"/>
              <w:bottom w:val="nil"/>
              <w:right w:val="nil"/>
            </w:tcBorders>
          </w:tcPr>
          <w:p w14:paraId="6C289325"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6BA1D69E" w14:textId="77777777" w:rsidR="00F301C1" w:rsidRPr="00AE429F" w:rsidRDefault="00F301C1" w:rsidP="00B011E4">
            <w:pPr>
              <w:pStyle w:val="Normal6a"/>
            </w:pPr>
            <w:r w:rsidRPr="00AE429F">
              <w:rPr>
                <w:b/>
                <w:i/>
              </w:rPr>
              <w:t>_________________</w:t>
            </w:r>
          </w:p>
        </w:tc>
      </w:tr>
      <w:tr w:rsidR="00F301C1" w:rsidRPr="00AE429F" w14:paraId="09E3E07F" w14:textId="77777777" w:rsidTr="00B011E4">
        <w:trPr>
          <w:jc w:val="center"/>
        </w:trPr>
        <w:tc>
          <w:tcPr>
            <w:tcW w:w="4876" w:type="dxa"/>
            <w:tcBorders>
              <w:top w:val="nil"/>
              <w:left w:val="nil"/>
              <w:bottom w:val="nil"/>
              <w:right w:val="nil"/>
            </w:tcBorders>
          </w:tcPr>
          <w:p w14:paraId="0F5F0E44"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4CB2FEC0"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r>
    </w:tbl>
    <w:p w14:paraId="06282C5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E392ADE" w14:textId="77777777" w:rsidR="00F301C1" w:rsidRPr="00AE429F" w:rsidRDefault="00F301C1" w:rsidP="00F301C1">
      <w:r w:rsidRPr="00AE429F">
        <w:rPr>
          <w:rStyle w:val="HideTWBExt"/>
        </w:rPr>
        <w:t>&lt;/Amend&gt;</w:t>
      </w:r>
    </w:p>
    <w:p w14:paraId="7D6E87B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264</w:t>
      </w:r>
      <w:r w:rsidRPr="00AE429F">
        <w:rPr>
          <w:rStyle w:val="HideTWBExt"/>
        </w:rPr>
        <w:t>&lt;/NumAm&gt;</w:t>
      </w:r>
    </w:p>
    <w:p w14:paraId="14586599"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1E3E5F66" w14:textId="77777777" w:rsidR="00F301C1" w:rsidRPr="00AE429F" w:rsidRDefault="00F301C1" w:rsidP="00F301C1">
      <w:pPr>
        <w:pStyle w:val="NormalBold"/>
      </w:pPr>
      <w:r w:rsidRPr="00AE429F">
        <w:rPr>
          <w:rStyle w:val="HideTWBExt"/>
          <w:b w:val="0"/>
        </w:rPr>
        <w:t>&lt;/RepeatBlock-By&gt;</w:t>
      </w:r>
    </w:p>
    <w:p w14:paraId="59DE841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7EAE30"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16F15A0" w14:textId="77777777" w:rsidTr="00B011E4">
        <w:trPr>
          <w:trHeight w:hRule="exact" w:val="240"/>
          <w:jc w:val="center"/>
        </w:trPr>
        <w:tc>
          <w:tcPr>
            <w:tcW w:w="9752" w:type="dxa"/>
            <w:gridSpan w:val="2"/>
            <w:tcBorders>
              <w:top w:val="nil"/>
              <w:left w:val="nil"/>
              <w:bottom w:val="nil"/>
              <w:right w:val="nil"/>
            </w:tcBorders>
          </w:tcPr>
          <w:p w14:paraId="3EED51FC" w14:textId="77777777" w:rsidR="00F301C1" w:rsidRPr="00AE429F" w:rsidRDefault="00F301C1" w:rsidP="00B011E4"/>
        </w:tc>
      </w:tr>
      <w:tr w:rsidR="00F301C1" w:rsidRPr="00AE429F" w14:paraId="2FC5C5F3" w14:textId="77777777" w:rsidTr="00B011E4">
        <w:trPr>
          <w:trHeight w:val="240"/>
          <w:jc w:val="center"/>
        </w:trPr>
        <w:tc>
          <w:tcPr>
            <w:tcW w:w="4876" w:type="dxa"/>
            <w:tcBorders>
              <w:top w:val="nil"/>
              <w:left w:val="nil"/>
              <w:bottom w:val="nil"/>
              <w:right w:val="nil"/>
            </w:tcBorders>
          </w:tcPr>
          <w:p w14:paraId="0D9D763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CCDD734" w14:textId="77777777" w:rsidR="00F301C1" w:rsidRPr="00AE429F" w:rsidRDefault="00F301C1" w:rsidP="00B011E4">
            <w:pPr>
              <w:pStyle w:val="AmColumnHeading"/>
            </w:pPr>
            <w:r w:rsidRPr="00AE429F">
              <w:t>Alteração</w:t>
            </w:r>
          </w:p>
        </w:tc>
      </w:tr>
      <w:tr w:rsidR="00F301C1" w:rsidRPr="00AE429F" w14:paraId="7C3FE6DC" w14:textId="77777777" w:rsidTr="00B011E4">
        <w:trPr>
          <w:jc w:val="center"/>
        </w:trPr>
        <w:tc>
          <w:tcPr>
            <w:tcW w:w="4876" w:type="dxa"/>
            <w:tcBorders>
              <w:top w:val="nil"/>
              <w:left w:val="nil"/>
              <w:bottom w:val="nil"/>
              <w:right w:val="nil"/>
            </w:tcBorders>
          </w:tcPr>
          <w:p w14:paraId="5147D005" w14:textId="4526558B" w:rsidR="00F301C1" w:rsidRPr="00AE429F" w:rsidRDefault="00F301C1" w:rsidP="00B011E4">
            <w:pPr>
              <w:pStyle w:val="Normal6a"/>
            </w:pPr>
            <w:r w:rsidRPr="00AE429F">
              <w:t>5.</w:t>
            </w:r>
            <w:r w:rsidRPr="00AE429F">
              <w:tab/>
              <w:t xml:space="preserve">Manifesta a sua preocupação pelo facto de, apesar das melhorias </w:t>
            </w:r>
            <w:r w:rsidRPr="00AE429F">
              <w:rPr>
                <w:b/>
                <w:i/>
              </w:rPr>
              <w:t>em termos de</w:t>
            </w:r>
            <w:r w:rsidRPr="00AE429F">
              <w:t xml:space="preserve"> inclusão</w:t>
            </w:r>
            <w:r w:rsidRPr="00AE429F">
              <w:rPr>
                <w:b/>
                <w:i/>
              </w:rPr>
              <w:t>, a proporção</w:t>
            </w:r>
            <w:r w:rsidRPr="00AE429F">
              <w:t xml:space="preserve"> de mulheres nos ensaios clínicos </w:t>
            </w:r>
            <w:r w:rsidRPr="00AE429F">
              <w:rPr>
                <w:b/>
                <w:i/>
              </w:rPr>
              <w:t>continuar</w:t>
            </w:r>
            <w:r w:rsidRPr="00AE429F">
              <w:t xml:space="preserve"> a ser inferior à dos homens; </w:t>
            </w:r>
            <w:r w:rsidRPr="00AE429F">
              <w:rPr>
                <w:b/>
                <w:i/>
              </w:rPr>
              <w:t>salienta que não existem requisitos de inclusão na fase pré</w:t>
            </w:r>
            <w:r w:rsidR="00030136">
              <w:rPr>
                <w:b/>
                <w:i/>
              </w:rPr>
              <w:noBreakHyphen/>
            </w:r>
            <w:r w:rsidRPr="00AE429F">
              <w:rPr>
                <w:b/>
                <w:i/>
              </w:rPr>
              <w:t>clínica e que a maioria dos testes em animais ainda é realizada apenas em machos da espécie</w:t>
            </w:r>
            <w:r w:rsidRPr="00AE429F">
              <w:rPr>
                <w:b/>
                <w:i/>
                <w:vertAlign w:val="superscript"/>
              </w:rPr>
              <w:t>15</w:t>
            </w:r>
            <w:r w:rsidRPr="00AE429F">
              <w:rPr>
                <w:b/>
                <w:i/>
              </w:rPr>
              <w:t>; insta a Comissão a introduzir novas medidas para corrigir o atual desequilíbrio na participação em ensaios clínicos;</w:t>
            </w:r>
          </w:p>
        </w:tc>
        <w:tc>
          <w:tcPr>
            <w:tcW w:w="4876" w:type="dxa"/>
            <w:tcBorders>
              <w:top w:val="nil"/>
              <w:left w:val="nil"/>
              <w:bottom w:val="nil"/>
              <w:right w:val="nil"/>
            </w:tcBorders>
          </w:tcPr>
          <w:p w14:paraId="4B043A5D" w14:textId="77777777" w:rsidR="00F301C1" w:rsidRPr="00AE429F" w:rsidRDefault="00F301C1" w:rsidP="00B011E4">
            <w:pPr>
              <w:pStyle w:val="Normal6a"/>
            </w:pPr>
            <w:r w:rsidRPr="00AE429F">
              <w:t>5.</w:t>
            </w:r>
            <w:r w:rsidRPr="00AE429F">
              <w:tab/>
              <w:t xml:space="preserve">Manifesta a sua preocupação pelo facto de, apesar das melhorias </w:t>
            </w:r>
            <w:r w:rsidRPr="00AE429F">
              <w:rPr>
                <w:b/>
                <w:i/>
              </w:rPr>
              <w:t>na</w:t>
            </w:r>
            <w:r w:rsidRPr="00AE429F">
              <w:t xml:space="preserve"> inclusão de mulheres nos ensaios clínicos</w:t>
            </w:r>
            <w:r w:rsidRPr="00AE429F">
              <w:rPr>
                <w:b/>
                <w:i/>
              </w:rPr>
              <w:t>, a sua proporção continua</w:t>
            </w:r>
            <w:r w:rsidRPr="00AE429F">
              <w:t xml:space="preserve"> a ser inferior à dos homens;</w:t>
            </w:r>
          </w:p>
        </w:tc>
      </w:tr>
      <w:tr w:rsidR="00F301C1" w:rsidRPr="00AE429F" w14:paraId="1A988425" w14:textId="77777777" w:rsidTr="00B011E4">
        <w:trPr>
          <w:jc w:val="center"/>
        </w:trPr>
        <w:tc>
          <w:tcPr>
            <w:tcW w:w="4876" w:type="dxa"/>
            <w:tcBorders>
              <w:top w:val="nil"/>
              <w:left w:val="nil"/>
              <w:bottom w:val="nil"/>
              <w:right w:val="nil"/>
            </w:tcBorders>
          </w:tcPr>
          <w:p w14:paraId="3A888766"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22BF291A" w14:textId="77777777" w:rsidR="00F301C1" w:rsidRPr="00AE429F" w:rsidRDefault="00F301C1" w:rsidP="00B011E4"/>
        </w:tc>
      </w:tr>
      <w:tr w:rsidR="00F301C1" w:rsidRPr="00AE429F" w14:paraId="68CA1209" w14:textId="77777777" w:rsidTr="00B011E4">
        <w:trPr>
          <w:jc w:val="center"/>
        </w:trPr>
        <w:tc>
          <w:tcPr>
            <w:tcW w:w="4876" w:type="dxa"/>
            <w:tcBorders>
              <w:top w:val="nil"/>
              <w:left w:val="nil"/>
              <w:bottom w:val="nil"/>
              <w:right w:val="nil"/>
            </w:tcBorders>
          </w:tcPr>
          <w:p w14:paraId="68122DAC" w14:textId="77777777" w:rsidR="00F301C1" w:rsidRPr="00AE429F" w:rsidRDefault="00F301C1" w:rsidP="00B011E4">
            <w:pPr>
              <w:pStyle w:val="Normal6a"/>
            </w:pPr>
            <w:r w:rsidRPr="00AE429F">
              <w:rPr>
                <w:b/>
                <w:i/>
                <w:vertAlign w:val="superscript"/>
              </w:rPr>
              <w:t>15</w:t>
            </w:r>
            <w:r w:rsidRPr="00AE429F">
              <w:t xml:space="preserve"> </w:t>
            </w:r>
            <w:r w:rsidRPr="00AE429F">
              <w:rPr>
                <w:b/>
                <w:i/>
              </w:rPr>
              <w:t>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1C6EFC19" w14:textId="77777777" w:rsidR="00F301C1" w:rsidRPr="00AE429F" w:rsidRDefault="00F301C1" w:rsidP="00B011E4"/>
        </w:tc>
      </w:tr>
    </w:tbl>
    <w:p w14:paraId="2B22E3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49189B9" w14:textId="77777777" w:rsidR="00F301C1" w:rsidRPr="00AE429F" w:rsidRDefault="00F301C1" w:rsidP="00F301C1">
      <w:r w:rsidRPr="00AE429F">
        <w:rPr>
          <w:rStyle w:val="HideTWBExt"/>
        </w:rPr>
        <w:t>&lt;/Amend&gt;</w:t>
      </w:r>
    </w:p>
    <w:p w14:paraId="39D745D8"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265</w:t>
      </w:r>
      <w:r w:rsidRPr="00AE429F">
        <w:rPr>
          <w:rStyle w:val="HideTWBExt"/>
        </w:rPr>
        <w:t>&lt;/NumAm&gt;</w:t>
      </w:r>
    </w:p>
    <w:p w14:paraId="129F353B"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00C9D009" w14:textId="77777777" w:rsidR="00F301C1" w:rsidRPr="00AE429F" w:rsidRDefault="00F301C1" w:rsidP="00F301C1">
      <w:pPr>
        <w:pStyle w:val="NormalBold"/>
      </w:pPr>
      <w:r w:rsidRPr="00AE429F">
        <w:rPr>
          <w:rStyle w:val="HideTWBExt"/>
          <w:b w:val="0"/>
        </w:rPr>
        <w:t>&lt;/RepeatBlock-By&gt;</w:t>
      </w:r>
    </w:p>
    <w:p w14:paraId="593E943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0C86BCD"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E04986E" w14:textId="77777777" w:rsidTr="00B011E4">
        <w:trPr>
          <w:trHeight w:hRule="exact" w:val="240"/>
          <w:jc w:val="center"/>
        </w:trPr>
        <w:tc>
          <w:tcPr>
            <w:tcW w:w="9752" w:type="dxa"/>
            <w:gridSpan w:val="2"/>
            <w:tcBorders>
              <w:top w:val="nil"/>
              <w:left w:val="nil"/>
              <w:bottom w:val="nil"/>
              <w:right w:val="nil"/>
            </w:tcBorders>
          </w:tcPr>
          <w:p w14:paraId="33DC85C5" w14:textId="77777777" w:rsidR="00F301C1" w:rsidRPr="00AE429F" w:rsidRDefault="00F301C1" w:rsidP="00B011E4"/>
        </w:tc>
      </w:tr>
      <w:tr w:rsidR="00F301C1" w:rsidRPr="00AE429F" w14:paraId="0C69ACC0" w14:textId="77777777" w:rsidTr="00B011E4">
        <w:trPr>
          <w:trHeight w:val="240"/>
          <w:jc w:val="center"/>
        </w:trPr>
        <w:tc>
          <w:tcPr>
            <w:tcW w:w="4876" w:type="dxa"/>
            <w:tcBorders>
              <w:top w:val="nil"/>
              <w:left w:val="nil"/>
              <w:bottom w:val="nil"/>
              <w:right w:val="nil"/>
            </w:tcBorders>
          </w:tcPr>
          <w:p w14:paraId="015880D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B537985" w14:textId="77777777" w:rsidR="00F301C1" w:rsidRPr="00AE429F" w:rsidRDefault="00F301C1" w:rsidP="00B011E4">
            <w:pPr>
              <w:pStyle w:val="AmColumnHeading"/>
            </w:pPr>
            <w:r w:rsidRPr="00AE429F">
              <w:t>Alteração</w:t>
            </w:r>
          </w:p>
        </w:tc>
      </w:tr>
      <w:tr w:rsidR="00F301C1" w:rsidRPr="00AE429F" w14:paraId="0DC9DA40" w14:textId="77777777" w:rsidTr="00B011E4">
        <w:trPr>
          <w:jc w:val="center"/>
        </w:trPr>
        <w:tc>
          <w:tcPr>
            <w:tcW w:w="4876" w:type="dxa"/>
            <w:tcBorders>
              <w:top w:val="nil"/>
              <w:left w:val="nil"/>
              <w:bottom w:val="nil"/>
              <w:right w:val="nil"/>
            </w:tcBorders>
          </w:tcPr>
          <w:p w14:paraId="4D1500FD" w14:textId="7A42B98E"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insta a Comissão a introduzir </w:t>
            </w:r>
            <w:r w:rsidRPr="00AE429F">
              <w:rPr>
                <w:b/>
                <w:i/>
              </w:rPr>
              <w:t>novas medidas</w:t>
            </w:r>
            <w:r w:rsidRPr="00AE429F">
              <w:t xml:space="preserve"> para corrigir o atual desequilíbrio na participação em ensaios clínicos;</w:t>
            </w:r>
          </w:p>
        </w:tc>
        <w:tc>
          <w:tcPr>
            <w:tcW w:w="4876" w:type="dxa"/>
            <w:tcBorders>
              <w:top w:val="nil"/>
              <w:left w:val="nil"/>
              <w:bottom w:val="nil"/>
              <w:right w:val="nil"/>
            </w:tcBorders>
          </w:tcPr>
          <w:p w14:paraId="39D3CF70" w14:textId="7F2DB21B" w:rsidR="00F301C1" w:rsidRPr="00AE429F" w:rsidRDefault="00F301C1" w:rsidP="00B011E4">
            <w:pPr>
              <w:pStyle w:val="Normal6a"/>
            </w:pPr>
            <w:r w:rsidRPr="00AE429F">
              <w:t>5.</w:t>
            </w:r>
            <w:r w:rsidRPr="00AE429F">
              <w:tab/>
              <w:t>Manifesta a sua preocupação pelo facto de, apesar das melhorias em termos de inclusão, a proporção de mulheres</w:t>
            </w:r>
            <w:r w:rsidRPr="00AE429F">
              <w:rPr>
                <w:b/>
                <w:i/>
              </w:rPr>
              <w:t>, das pessoas transgénero e das pessoas não binárias</w:t>
            </w:r>
            <w:r w:rsidRPr="00AE429F">
              <w:t xml:space="preserve">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insta a Comissão a introduzir </w:t>
            </w:r>
            <w:r w:rsidRPr="00AE429F">
              <w:rPr>
                <w:b/>
                <w:i/>
              </w:rPr>
              <w:t>requisitos obrigatórios para uma conceção da investigação que tenha em conta as questões de sexo e género ao longo de todo o ciclo de investigação, incluindo na fase de pré</w:t>
            </w:r>
            <w:r w:rsidR="00030136">
              <w:rPr>
                <w:b/>
                <w:i/>
              </w:rPr>
              <w:noBreakHyphen/>
            </w:r>
            <w:r w:rsidRPr="00AE429F">
              <w:rPr>
                <w:b/>
                <w:i/>
              </w:rPr>
              <w:t>ensaio e nos ensaios em animais,</w:t>
            </w:r>
            <w:r w:rsidRPr="00AE429F">
              <w:t xml:space="preserve"> para corrigir o atual desequilíbrio na participação em ensaios clínicos;</w:t>
            </w:r>
          </w:p>
        </w:tc>
      </w:tr>
      <w:tr w:rsidR="00F301C1" w:rsidRPr="00AE429F" w14:paraId="6BFC9C02" w14:textId="77777777" w:rsidTr="00B011E4">
        <w:trPr>
          <w:jc w:val="center"/>
        </w:trPr>
        <w:tc>
          <w:tcPr>
            <w:tcW w:w="4876" w:type="dxa"/>
            <w:tcBorders>
              <w:top w:val="nil"/>
              <w:left w:val="nil"/>
              <w:bottom w:val="nil"/>
              <w:right w:val="nil"/>
            </w:tcBorders>
          </w:tcPr>
          <w:p w14:paraId="13C68592"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41FEEDFB" w14:textId="77777777" w:rsidR="00F301C1" w:rsidRPr="00AE429F" w:rsidRDefault="00F301C1" w:rsidP="00B011E4">
            <w:pPr>
              <w:pStyle w:val="Normal6a"/>
            </w:pPr>
            <w:r w:rsidRPr="00AE429F">
              <w:rPr>
                <w:b/>
                <w:i/>
              </w:rPr>
              <w:t>_________________</w:t>
            </w:r>
          </w:p>
        </w:tc>
      </w:tr>
      <w:tr w:rsidR="00F301C1" w:rsidRPr="00AE429F" w14:paraId="4F4A9BE7" w14:textId="77777777" w:rsidTr="00B011E4">
        <w:trPr>
          <w:jc w:val="center"/>
        </w:trPr>
        <w:tc>
          <w:tcPr>
            <w:tcW w:w="4876" w:type="dxa"/>
            <w:tcBorders>
              <w:top w:val="nil"/>
              <w:left w:val="nil"/>
              <w:bottom w:val="nil"/>
              <w:right w:val="nil"/>
            </w:tcBorders>
          </w:tcPr>
          <w:p w14:paraId="54F9F329"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13F23E3E"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r>
    </w:tbl>
    <w:p w14:paraId="7C4BBC6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0882400" w14:textId="77777777" w:rsidR="00F301C1" w:rsidRPr="00AE429F" w:rsidRDefault="00F301C1" w:rsidP="00F301C1">
      <w:r w:rsidRPr="00AE429F">
        <w:rPr>
          <w:rStyle w:val="HideTWBExt"/>
        </w:rPr>
        <w:t>&lt;/Amend&gt;</w:t>
      </w:r>
    </w:p>
    <w:p w14:paraId="53B1514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266</w:t>
      </w:r>
      <w:r w:rsidRPr="00AE429F">
        <w:rPr>
          <w:rStyle w:val="HideTWBExt"/>
        </w:rPr>
        <w:t>&lt;/NumAm&gt;</w:t>
      </w:r>
    </w:p>
    <w:p w14:paraId="54888A01" w14:textId="5A6BC434"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15232773" w14:textId="77777777" w:rsidR="00F301C1" w:rsidRPr="00AE429F" w:rsidRDefault="00F301C1" w:rsidP="00F301C1">
      <w:pPr>
        <w:pStyle w:val="NormalBold"/>
      </w:pPr>
      <w:r w:rsidRPr="00AE429F">
        <w:rPr>
          <w:rStyle w:val="HideTWBExt"/>
          <w:b w:val="0"/>
        </w:rPr>
        <w:t>&lt;/RepeatBlock-By&gt;</w:t>
      </w:r>
    </w:p>
    <w:p w14:paraId="00AD2D8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EB7C00D"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541167C" w14:textId="77777777" w:rsidTr="00B011E4">
        <w:trPr>
          <w:trHeight w:hRule="exact" w:val="240"/>
          <w:jc w:val="center"/>
        </w:trPr>
        <w:tc>
          <w:tcPr>
            <w:tcW w:w="9752" w:type="dxa"/>
            <w:gridSpan w:val="2"/>
            <w:tcBorders>
              <w:top w:val="nil"/>
              <w:left w:val="nil"/>
              <w:bottom w:val="nil"/>
              <w:right w:val="nil"/>
            </w:tcBorders>
          </w:tcPr>
          <w:p w14:paraId="3A4F74D0" w14:textId="77777777" w:rsidR="00F301C1" w:rsidRPr="00AE429F" w:rsidRDefault="00F301C1" w:rsidP="00B011E4"/>
        </w:tc>
      </w:tr>
      <w:tr w:rsidR="00F301C1" w:rsidRPr="00AE429F" w14:paraId="530E9C6F" w14:textId="77777777" w:rsidTr="00B011E4">
        <w:trPr>
          <w:trHeight w:val="240"/>
          <w:jc w:val="center"/>
        </w:trPr>
        <w:tc>
          <w:tcPr>
            <w:tcW w:w="4876" w:type="dxa"/>
            <w:tcBorders>
              <w:top w:val="nil"/>
              <w:left w:val="nil"/>
              <w:bottom w:val="nil"/>
              <w:right w:val="nil"/>
            </w:tcBorders>
          </w:tcPr>
          <w:p w14:paraId="7D0856C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3F6184A" w14:textId="77777777" w:rsidR="00F301C1" w:rsidRPr="00AE429F" w:rsidRDefault="00F301C1" w:rsidP="00B011E4">
            <w:pPr>
              <w:pStyle w:val="AmColumnHeading"/>
            </w:pPr>
            <w:r w:rsidRPr="00AE429F">
              <w:t>Alteração</w:t>
            </w:r>
          </w:p>
        </w:tc>
      </w:tr>
      <w:tr w:rsidR="00F301C1" w:rsidRPr="00AE429F" w14:paraId="08DEAE0A" w14:textId="77777777" w:rsidTr="00B011E4">
        <w:trPr>
          <w:jc w:val="center"/>
        </w:trPr>
        <w:tc>
          <w:tcPr>
            <w:tcW w:w="4876" w:type="dxa"/>
            <w:tcBorders>
              <w:top w:val="nil"/>
              <w:left w:val="nil"/>
              <w:bottom w:val="nil"/>
              <w:right w:val="nil"/>
            </w:tcBorders>
          </w:tcPr>
          <w:p w14:paraId="72942816" w14:textId="4BA7B73C" w:rsidR="00F301C1" w:rsidRPr="00AE429F" w:rsidRDefault="00F301C1" w:rsidP="00B011E4">
            <w:pPr>
              <w:pStyle w:val="Normal6a"/>
            </w:pPr>
            <w:r w:rsidRPr="00AE429F">
              <w:lastRenderedPageBreak/>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insta a Comissão a introduzir novas medidas para corrigir o atual desequilíbrio na participação em ensaios clínicos;</w:t>
            </w:r>
          </w:p>
        </w:tc>
        <w:tc>
          <w:tcPr>
            <w:tcW w:w="4876" w:type="dxa"/>
            <w:tcBorders>
              <w:top w:val="nil"/>
              <w:left w:val="nil"/>
              <w:bottom w:val="nil"/>
              <w:right w:val="nil"/>
            </w:tcBorders>
          </w:tcPr>
          <w:p w14:paraId="38D2C50F" w14:textId="73AAF328"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w:t>
            </w:r>
            <w:r w:rsidRPr="00AE429F">
              <w:rPr>
                <w:b/>
                <w:i/>
              </w:rPr>
              <w:t>salienta a necessidade de ter em conta nestes estudos as diferenças relacionadas com o ciclo hormonal, as fases da vida — em particular a menopausa — e as doenças que afetam as mulheres;</w:t>
            </w:r>
            <w:r w:rsidRPr="00AE429F">
              <w:t xml:space="preserve"> insta a Comissão a introduzir novas medidas para corrigir o atual desequilíbrio na participação em ensaios clínicos;</w:t>
            </w:r>
          </w:p>
        </w:tc>
      </w:tr>
      <w:tr w:rsidR="00F301C1" w:rsidRPr="00AE429F" w14:paraId="6F76092E" w14:textId="77777777" w:rsidTr="00B011E4">
        <w:trPr>
          <w:jc w:val="center"/>
        </w:trPr>
        <w:tc>
          <w:tcPr>
            <w:tcW w:w="4876" w:type="dxa"/>
            <w:tcBorders>
              <w:top w:val="nil"/>
              <w:left w:val="nil"/>
              <w:bottom w:val="nil"/>
              <w:right w:val="nil"/>
            </w:tcBorders>
          </w:tcPr>
          <w:p w14:paraId="61C76416"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39579182" w14:textId="77777777" w:rsidR="00F301C1" w:rsidRPr="00AE429F" w:rsidRDefault="00F301C1" w:rsidP="00B011E4">
            <w:pPr>
              <w:pStyle w:val="Normal6a"/>
            </w:pPr>
            <w:r w:rsidRPr="00AE429F">
              <w:rPr>
                <w:b/>
                <w:i/>
              </w:rPr>
              <w:t>_________________</w:t>
            </w:r>
          </w:p>
        </w:tc>
      </w:tr>
      <w:tr w:rsidR="00F301C1" w:rsidRPr="00AE429F" w14:paraId="6E703110" w14:textId="77777777" w:rsidTr="00B011E4">
        <w:trPr>
          <w:jc w:val="center"/>
        </w:trPr>
        <w:tc>
          <w:tcPr>
            <w:tcW w:w="4876" w:type="dxa"/>
            <w:tcBorders>
              <w:top w:val="nil"/>
              <w:left w:val="nil"/>
              <w:bottom w:val="nil"/>
              <w:right w:val="nil"/>
            </w:tcBorders>
          </w:tcPr>
          <w:p w14:paraId="1E4B2B90"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44D304E9"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r>
    </w:tbl>
    <w:p w14:paraId="61172B8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50ED7F22" w14:textId="77777777" w:rsidR="00F301C1" w:rsidRPr="00AE429F" w:rsidRDefault="00F301C1" w:rsidP="00F301C1">
      <w:r w:rsidRPr="00AE429F">
        <w:rPr>
          <w:rStyle w:val="HideTWBExt"/>
        </w:rPr>
        <w:t>&lt;/Amend&gt;</w:t>
      </w:r>
    </w:p>
    <w:p w14:paraId="26183B8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267</w:t>
      </w:r>
      <w:r w:rsidRPr="00AE429F">
        <w:rPr>
          <w:rStyle w:val="HideTWBExt"/>
        </w:rPr>
        <w:t>&lt;/NumAm&gt;</w:t>
      </w:r>
    </w:p>
    <w:p w14:paraId="0AB1705C" w14:textId="161292AB"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54302E9F" w14:textId="77777777" w:rsidR="00F301C1" w:rsidRPr="00AE429F" w:rsidRDefault="00F301C1" w:rsidP="00F301C1">
      <w:pPr>
        <w:pStyle w:val="NormalBold"/>
      </w:pPr>
      <w:r w:rsidRPr="00AE429F">
        <w:rPr>
          <w:rStyle w:val="HideTWBExt"/>
          <w:b w:val="0"/>
        </w:rPr>
        <w:t>&lt;/RepeatBlock-By&gt;</w:t>
      </w:r>
    </w:p>
    <w:p w14:paraId="5779624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6BB1EF1"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5ECD9F5" w14:textId="77777777" w:rsidTr="00B011E4">
        <w:trPr>
          <w:trHeight w:hRule="exact" w:val="240"/>
          <w:jc w:val="center"/>
        </w:trPr>
        <w:tc>
          <w:tcPr>
            <w:tcW w:w="9752" w:type="dxa"/>
            <w:gridSpan w:val="2"/>
            <w:tcBorders>
              <w:top w:val="nil"/>
              <w:left w:val="nil"/>
              <w:bottom w:val="nil"/>
              <w:right w:val="nil"/>
            </w:tcBorders>
          </w:tcPr>
          <w:p w14:paraId="339F00C2" w14:textId="77777777" w:rsidR="00F301C1" w:rsidRPr="00AE429F" w:rsidRDefault="00F301C1" w:rsidP="00B011E4"/>
        </w:tc>
      </w:tr>
      <w:tr w:rsidR="00F301C1" w:rsidRPr="00AE429F" w14:paraId="272A3F60" w14:textId="77777777" w:rsidTr="00B011E4">
        <w:trPr>
          <w:trHeight w:val="240"/>
          <w:jc w:val="center"/>
        </w:trPr>
        <w:tc>
          <w:tcPr>
            <w:tcW w:w="4876" w:type="dxa"/>
            <w:tcBorders>
              <w:top w:val="nil"/>
              <w:left w:val="nil"/>
              <w:bottom w:val="nil"/>
              <w:right w:val="nil"/>
            </w:tcBorders>
          </w:tcPr>
          <w:p w14:paraId="1A7270C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35D8E56" w14:textId="77777777" w:rsidR="00F301C1" w:rsidRPr="00AE429F" w:rsidRDefault="00F301C1" w:rsidP="00B011E4">
            <w:pPr>
              <w:pStyle w:val="AmColumnHeading"/>
            </w:pPr>
            <w:r w:rsidRPr="00AE429F">
              <w:t>Alteração</w:t>
            </w:r>
          </w:p>
        </w:tc>
      </w:tr>
      <w:tr w:rsidR="00F301C1" w:rsidRPr="00AE429F" w14:paraId="3DD1DDAF" w14:textId="77777777" w:rsidTr="00B011E4">
        <w:trPr>
          <w:jc w:val="center"/>
        </w:trPr>
        <w:tc>
          <w:tcPr>
            <w:tcW w:w="4876" w:type="dxa"/>
            <w:tcBorders>
              <w:top w:val="nil"/>
              <w:left w:val="nil"/>
              <w:bottom w:val="nil"/>
              <w:right w:val="nil"/>
            </w:tcBorders>
          </w:tcPr>
          <w:p w14:paraId="1ACE2051" w14:textId="21C62ADB"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insta a Comissão a introduzir novas </w:t>
            </w:r>
            <w:r w:rsidRPr="00AE429F">
              <w:lastRenderedPageBreak/>
              <w:t>medidas para corrigir o atual desequilíbrio na participação em ensaios clínicos;</w:t>
            </w:r>
          </w:p>
        </w:tc>
        <w:tc>
          <w:tcPr>
            <w:tcW w:w="4876" w:type="dxa"/>
            <w:tcBorders>
              <w:top w:val="nil"/>
              <w:left w:val="nil"/>
              <w:bottom w:val="nil"/>
              <w:right w:val="nil"/>
            </w:tcBorders>
          </w:tcPr>
          <w:p w14:paraId="70BA801D" w14:textId="659DA28A" w:rsidR="00F301C1" w:rsidRPr="00AE429F" w:rsidRDefault="00F301C1" w:rsidP="00B011E4">
            <w:pPr>
              <w:pStyle w:val="Normal6a"/>
            </w:pPr>
            <w:r w:rsidRPr="00AE429F">
              <w:lastRenderedPageBreak/>
              <w:t>5.</w:t>
            </w:r>
            <w:r w:rsidRPr="00AE429F">
              <w:tab/>
              <w:t>Manifesta a sua preocupação pelo facto de, apesar das melhorias em termos de inclusão, a proporção de mulheres nos ensaios clínicos continuar a ser inferior à dos homens</w:t>
            </w:r>
            <w:r w:rsidRPr="00AE429F">
              <w:rPr>
                <w:b/>
                <w:i/>
              </w:rPr>
              <w:t>, devendo ser reforçada através da introdução de relatórios desagregados por sexo e de parâmetros mínimos de participação para as mulheres que participam em ensaios clínicos</w:t>
            </w:r>
            <w:r w:rsidRPr="00AE429F">
              <w:t xml:space="preserve">; </w:t>
            </w:r>
            <w:r w:rsidRPr="00AE429F">
              <w:lastRenderedPageBreak/>
              <w:t>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insta a Comissão a introduzir novas medidas para corrigir o atual desequilíbrio na participação em ensaios clínicos;</w:t>
            </w:r>
          </w:p>
        </w:tc>
      </w:tr>
      <w:tr w:rsidR="00F301C1" w:rsidRPr="00AE429F" w14:paraId="44543691" w14:textId="77777777" w:rsidTr="00B011E4">
        <w:trPr>
          <w:jc w:val="center"/>
        </w:trPr>
        <w:tc>
          <w:tcPr>
            <w:tcW w:w="4876" w:type="dxa"/>
            <w:tcBorders>
              <w:top w:val="nil"/>
              <w:left w:val="nil"/>
              <w:bottom w:val="nil"/>
              <w:right w:val="nil"/>
            </w:tcBorders>
          </w:tcPr>
          <w:p w14:paraId="373253DF"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20C86EED" w14:textId="77777777" w:rsidR="00F301C1" w:rsidRPr="00AE429F" w:rsidRDefault="00F301C1" w:rsidP="00B011E4">
            <w:pPr>
              <w:pStyle w:val="Normal6a"/>
            </w:pPr>
            <w:r w:rsidRPr="00AE429F">
              <w:rPr>
                <w:b/>
                <w:i/>
              </w:rPr>
              <w:t>_________________</w:t>
            </w:r>
          </w:p>
        </w:tc>
      </w:tr>
      <w:tr w:rsidR="00F301C1" w:rsidRPr="00AE429F" w14:paraId="6F5B8FE0" w14:textId="77777777" w:rsidTr="00B011E4">
        <w:trPr>
          <w:jc w:val="center"/>
        </w:trPr>
        <w:tc>
          <w:tcPr>
            <w:tcW w:w="4876" w:type="dxa"/>
            <w:tcBorders>
              <w:top w:val="nil"/>
              <w:left w:val="nil"/>
              <w:bottom w:val="nil"/>
              <w:right w:val="nil"/>
            </w:tcBorders>
          </w:tcPr>
          <w:p w14:paraId="6DBE228D"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32407F2C"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r>
    </w:tbl>
    <w:p w14:paraId="26AB7CD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BE1E0C3" w14:textId="77777777" w:rsidR="00F301C1" w:rsidRPr="00AE429F" w:rsidRDefault="00F301C1" w:rsidP="00F301C1">
      <w:r w:rsidRPr="00AE429F">
        <w:rPr>
          <w:rStyle w:val="HideTWBExt"/>
        </w:rPr>
        <w:t>&lt;/Amend&gt;</w:t>
      </w:r>
    </w:p>
    <w:p w14:paraId="2D351BA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268</w:t>
      </w:r>
      <w:r w:rsidRPr="00AE429F">
        <w:rPr>
          <w:rStyle w:val="HideTWBExt"/>
        </w:rPr>
        <w:t>&lt;/NumAm&gt;</w:t>
      </w:r>
    </w:p>
    <w:p w14:paraId="6973D812" w14:textId="77777777" w:rsidR="00F301C1" w:rsidRPr="00AE429F" w:rsidRDefault="00F301C1" w:rsidP="00F301C1">
      <w:pPr>
        <w:pStyle w:val="NormalBold"/>
      </w:pPr>
      <w:r w:rsidRPr="00AE429F">
        <w:rPr>
          <w:rStyle w:val="HideTWBExt"/>
          <w:b w:val="0"/>
        </w:rPr>
        <w:t>&lt;RepeatBlock-By&gt;&lt;Members&gt;</w:t>
      </w:r>
      <w:r w:rsidRPr="00AE429F">
        <w:t>Beatrice Timgren</w:t>
      </w:r>
      <w:r w:rsidRPr="00AE429F">
        <w:rPr>
          <w:rStyle w:val="HideTWBExt"/>
          <w:b w:val="0"/>
        </w:rPr>
        <w:t>&lt;/Members&gt;</w:t>
      </w:r>
    </w:p>
    <w:p w14:paraId="1C352007" w14:textId="77777777" w:rsidR="00F301C1" w:rsidRPr="00AE429F" w:rsidRDefault="00F301C1" w:rsidP="00F301C1">
      <w:pPr>
        <w:pStyle w:val="NormalBold"/>
      </w:pPr>
      <w:r w:rsidRPr="00AE429F">
        <w:rPr>
          <w:rStyle w:val="HideTWBExt"/>
          <w:b w:val="0"/>
        </w:rPr>
        <w:t>&lt;/RepeatBlock-By&gt;</w:t>
      </w:r>
    </w:p>
    <w:p w14:paraId="3D1A7F3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C8E3BB0"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ED6580C" w14:textId="77777777" w:rsidTr="00B011E4">
        <w:trPr>
          <w:trHeight w:hRule="exact" w:val="240"/>
          <w:jc w:val="center"/>
        </w:trPr>
        <w:tc>
          <w:tcPr>
            <w:tcW w:w="9752" w:type="dxa"/>
            <w:gridSpan w:val="2"/>
            <w:tcBorders>
              <w:top w:val="nil"/>
              <w:left w:val="nil"/>
              <w:bottom w:val="nil"/>
              <w:right w:val="nil"/>
            </w:tcBorders>
          </w:tcPr>
          <w:p w14:paraId="3794B451" w14:textId="77777777" w:rsidR="00F301C1" w:rsidRPr="00AE429F" w:rsidRDefault="00F301C1" w:rsidP="00B011E4"/>
        </w:tc>
      </w:tr>
      <w:tr w:rsidR="00F301C1" w:rsidRPr="00AE429F" w14:paraId="71BBB8FC" w14:textId="77777777" w:rsidTr="00B011E4">
        <w:trPr>
          <w:trHeight w:val="240"/>
          <w:jc w:val="center"/>
        </w:trPr>
        <w:tc>
          <w:tcPr>
            <w:tcW w:w="4876" w:type="dxa"/>
            <w:tcBorders>
              <w:top w:val="nil"/>
              <w:left w:val="nil"/>
              <w:bottom w:val="nil"/>
              <w:right w:val="nil"/>
            </w:tcBorders>
          </w:tcPr>
          <w:p w14:paraId="5FFCAF4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BDD3EB6" w14:textId="77777777" w:rsidR="00F301C1" w:rsidRPr="00AE429F" w:rsidRDefault="00F301C1" w:rsidP="00B011E4">
            <w:pPr>
              <w:pStyle w:val="AmColumnHeading"/>
            </w:pPr>
            <w:r w:rsidRPr="00AE429F">
              <w:t>Alteração</w:t>
            </w:r>
          </w:p>
        </w:tc>
      </w:tr>
      <w:tr w:rsidR="00F301C1" w:rsidRPr="00AE429F" w14:paraId="216EBEA7" w14:textId="77777777" w:rsidTr="00B011E4">
        <w:trPr>
          <w:jc w:val="center"/>
        </w:trPr>
        <w:tc>
          <w:tcPr>
            <w:tcW w:w="4876" w:type="dxa"/>
            <w:tcBorders>
              <w:top w:val="nil"/>
              <w:left w:val="nil"/>
              <w:bottom w:val="nil"/>
              <w:right w:val="nil"/>
            </w:tcBorders>
          </w:tcPr>
          <w:p w14:paraId="49B498E7" w14:textId="7CD02530"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w:t>
            </w:r>
            <w:r w:rsidRPr="00AE429F">
              <w:rPr>
                <w:b/>
                <w:i/>
              </w:rPr>
              <w:t>insta</w:t>
            </w:r>
            <w:r w:rsidRPr="00AE429F">
              <w:t xml:space="preserve"> a Comissão a introduzir novas medidas para corrigir o atual desequilíbrio na participação em ensaios clínicos;</w:t>
            </w:r>
          </w:p>
        </w:tc>
        <w:tc>
          <w:tcPr>
            <w:tcW w:w="4876" w:type="dxa"/>
            <w:tcBorders>
              <w:top w:val="nil"/>
              <w:left w:val="nil"/>
              <w:bottom w:val="nil"/>
              <w:right w:val="nil"/>
            </w:tcBorders>
          </w:tcPr>
          <w:p w14:paraId="305AAB6A" w14:textId="35BBC81F" w:rsidR="00F301C1" w:rsidRPr="00AE429F" w:rsidRDefault="00F301C1" w:rsidP="00B011E4">
            <w:pPr>
              <w:pStyle w:val="Normal6a"/>
            </w:pPr>
            <w:r w:rsidRPr="00AE429F">
              <w:t>5.</w:t>
            </w:r>
            <w:r w:rsidRPr="00AE429F">
              <w:tab/>
              <w:t>Manifesta a sua preocupação pelo facto de, apesar das melhorias em termos de inclusão, a proporção de mulheres nos ensaios clínicos continuar a ser inferior à dos homens; salienta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w:t>
            </w:r>
            <w:r w:rsidRPr="00AE429F">
              <w:rPr>
                <w:b/>
                <w:i/>
              </w:rPr>
              <w:t>convida</w:t>
            </w:r>
            <w:r w:rsidRPr="00AE429F">
              <w:t xml:space="preserve"> a Comissão</w:t>
            </w:r>
            <w:r w:rsidRPr="00AE429F">
              <w:rPr>
                <w:b/>
                <w:i/>
              </w:rPr>
              <w:t>, no âmbito das suas competências de apoio e respeitando plenamente a subsidiariedade,</w:t>
            </w:r>
            <w:r w:rsidRPr="00AE429F">
              <w:t xml:space="preserve"> a introduzir novas medidas para corrigir o atual desequilíbrio na participação em ensaios clínicos</w:t>
            </w:r>
            <w:r w:rsidRPr="00AE429F">
              <w:rPr>
                <w:b/>
                <w:i/>
              </w:rPr>
              <w:t>, respeitando plenamente a segurança dos doentes, o consentimento informado e a ética médica</w:t>
            </w:r>
            <w:r w:rsidRPr="00AE429F">
              <w:t>;</w:t>
            </w:r>
          </w:p>
        </w:tc>
      </w:tr>
      <w:tr w:rsidR="00F301C1" w:rsidRPr="00AE429F" w14:paraId="1FE40EAE" w14:textId="77777777" w:rsidTr="00B011E4">
        <w:trPr>
          <w:jc w:val="center"/>
        </w:trPr>
        <w:tc>
          <w:tcPr>
            <w:tcW w:w="4876" w:type="dxa"/>
            <w:tcBorders>
              <w:top w:val="nil"/>
              <w:left w:val="nil"/>
              <w:bottom w:val="nil"/>
              <w:right w:val="nil"/>
            </w:tcBorders>
          </w:tcPr>
          <w:p w14:paraId="3094C889"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56DE0EA1" w14:textId="77777777" w:rsidR="00F301C1" w:rsidRPr="00AE429F" w:rsidRDefault="00F301C1" w:rsidP="00B011E4">
            <w:pPr>
              <w:pStyle w:val="Normal6a"/>
            </w:pPr>
            <w:r w:rsidRPr="00AE429F">
              <w:rPr>
                <w:b/>
                <w:i/>
              </w:rPr>
              <w:t>_________________</w:t>
            </w:r>
          </w:p>
        </w:tc>
      </w:tr>
      <w:tr w:rsidR="00F301C1" w:rsidRPr="00AE429F" w14:paraId="3F1048C8" w14:textId="77777777" w:rsidTr="00B011E4">
        <w:trPr>
          <w:jc w:val="center"/>
        </w:trPr>
        <w:tc>
          <w:tcPr>
            <w:tcW w:w="4876" w:type="dxa"/>
            <w:tcBorders>
              <w:top w:val="nil"/>
              <w:left w:val="nil"/>
              <w:bottom w:val="nil"/>
              <w:right w:val="nil"/>
            </w:tcBorders>
          </w:tcPr>
          <w:p w14:paraId="0B13FB09"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w:t>
            </w:r>
            <w:r w:rsidRPr="00AE429F">
              <w:lastRenderedPageBreak/>
              <w:t>research» [Acabar com a negligência da saúde feminina na investigação], BMJ, Vol. 381, https://pubmed.ncbi.nlm.nih.gov/37308180/.</w:t>
            </w:r>
          </w:p>
        </w:tc>
        <w:tc>
          <w:tcPr>
            <w:tcW w:w="4876" w:type="dxa"/>
            <w:tcBorders>
              <w:top w:val="nil"/>
              <w:left w:val="nil"/>
              <w:bottom w:val="nil"/>
              <w:right w:val="nil"/>
            </w:tcBorders>
          </w:tcPr>
          <w:p w14:paraId="1892493C" w14:textId="77777777" w:rsidR="00F301C1" w:rsidRPr="00AE429F" w:rsidRDefault="00F301C1" w:rsidP="00B011E4">
            <w:pPr>
              <w:pStyle w:val="Normal6a"/>
            </w:pPr>
            <w:r w:rsidRPr="00AE429F">
              <w:rPr>
                <w:vertAlign w:val="superscript"/>
              </w:rPr>
              <w:lastRenderedPageBreak/>
              <w:t>15</w:t>
            </w:r>
            <w:r w:rsidRPr="00AE429F">
              <w:t xml:space="preserve"> Galea, L.A.M. e Parekh, R.S., «Ending the negligct of women’s health in </w:t>
            </w:r>
            <w:r w:rsidRPr="00AE429F">
              <w:lastRenderedPageBreak/>
              <w:t>research» [Acabar com a negligência da saúde feminina na investigação], BMJ, Vol. 381, https://pubmed.ncbi.nlm.nih.gov/37308180/.</w:t>
            </w:r>
          </w:p>
        </w:tc>
      </w:tr>
    </w:tbl>
    <w:p w14:paraId="6EC4ED2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CB02D5" w14:textId="77777777" w:rsidR="00F301C1" w:rsidRPr="00AE429F" w:rsidRDefault="00F301C1" w:rsidP="00F301C1">
      <w:r w:rsidRPr="00AE429F">
        <w:rPr>
          <w:rStyle w:val="HideTWBExt"/>
        </w:rPr>
        <w:t>&lt;/Amend&gt;</w:t>
      </w:r>
    </w:p>
    <w:p w14:paraId="11670BC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269</w:t>
      </w:r>
      <w:r w:rsidRPr="00AE429F">
        <w:rPr>
          <w:rStyle w:val="HideTWBExt"/>
        </w:rPr>
        <w:t>&lt;/NumAm&gt;</w:t>
      </w:r>
    </w:p>
    <w:p w14:paraId="393AA1E3"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196152D7" w14:textId="77777777" w:rsidR="00F301C1" w:rsidRPr="00AE429F" w:rsidRDefault="00F301C1" w:rsidP="00F301C1">
      <w:pPr>
        <w:pStyle w:val="NormalBold"/>
      </w:pPr>
      <w:r w:rsidRPr="00AE429F">
        <w:rPr>
          <w:rStyle w:val="HideTWBExt"/>
          <w:b w:val="0"/>
        </w:rPr>
        <w:t>&lt;/RepeatBlock-By&gt;</w:t>
      </w:r>
    </w:p>
    <w:p w14:paraId="45B3BF9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BCB1579" w14:textId="77777777" w:rsidR="00F301C1" w:rsidRPr="00AE429F" w:rsidRDefault="00F301C1" w:rsidP="00F301C1">
      <w:pPr>
        <w:pStyle w:val="NormalBold"/>
      </w:pPr>
      <w:r w:rsidRPr="00AE429F">
        <w:rPr>
          <w:rStyle w:val="HideTWBExt"/>
        </w:rPr>
        <w:t>&lt;Article&gt;</w:t>
      </w:r>
      <w:r w:rsidRPr="00AE429F">
        <w:t>N.º 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84D2AAE" w14:textId="77777777" w:rsidTr="00B011E4">
        <w:trPr>
          <w:trHeight w:hRule="exact" w:val="240"/>
          <w:jc w:val="center"/>
        </w:trPr>
        <w:tc>
          <w:tcPr>
            <w:tcW w:w="9752" w:type="dxa"/>
            <w:gridSpan w:val="2"/>
            <w:tcBorders>
              <w:top w:val="nil"/>
              <w:left w:val="nil"/>
              <w:bottom w:val="nil"/>
              <w:right w:val="nil"/>
            </w:tcBorders>
          </w:tcPr>
          <w:p w14:paraId="59038D36" w14:textId="77777777" w:rsidR="00F301C1" w:rsidRPr="00AE429F" w:rsidRDefault="00F301C1" w:rsidP="00B011E4"/>
        </w:tc>
      </w:tr>
      <w:tr w:rsidR="00F301C1" w:rsidRPr="00AE429F" w14:paraId="7D31485C" w14:textId="77777777" w:rsidTr="00B011E4">
        <w:trPr>
          <w:trHeight w:val="240"/>
          <w:jc w:val="center"/>
        </w:trPr>
        <w:tc>
          <w:tcPr>
            <w:tcW w:w="4876" w:type="dxa"/>
            <w:tcBorders>
              <w:top w:val="nil"/>
              <w:left w:val="nil"/>
              <w:bottom w:val="nil"/>
              <w:right w:val="nil"/>
            </w:tcBorders>
          </w:tcPr>
          <w:p w14:paraId="436B3BC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E1817D" w14:textId="77777777" w:rsidR="00F301C1" w:rsidRPr="00AE429F" w:rsidRDefault="00F301C1" w:rsidP="00B011E4">
            <w:pPr>
              <w:pStyle w:val="AmColumnHeading"/>
            </w:pPr>
            <w:r w:rsidRPr="00AE429F">
              <w:t>Alteração</w:t>
            </w:r>
          </w:p>
        </w:tc>
      </w:tr>
      <w:tr w:rsidR="00F301C1" w:rsidRPr="00AE429F" w14:paraId="6086355F" w14:textId="77777777" w:rsidTr="00B011E4">
        <w:trPr>
          <w:jc w:val="center"/>
        </w:trPr>
        <w:tc>
          <w:tcPr>
            <w:tcW w:w="4876" w:type="dxa"/>
            <w:tcBorders>
              <w:top w:val="nil"/>
              <w:left w:val="nil"/>
              <w:bottom w:val="nil"/>
              <w:right w:val="nil"/>
            </w:tcBorders>
          </w:tcPr>
          <w:p w14:paraId="66B1FB37" w14:textId="1158A4E9" w:rsidR="00F301C1" w:rsidRPr="00AE429F" w:rsidRDefault="00F301C1" w:rsidP="00B011E4">
            <w:pPr>
              <w:pStyle w:val="Normal6a"/>
            </w:pPr>
            <w:r w:rsidRPr="00AE429F">
              <w:t>5.</w:t>
            </w:r>
            <w:r w:rsidRPr="00AE429F">
              <w:tab/>
            </w:r>
            <w:r w:rsidRPr="00AE429F">
              <w:rPr>
                <w:b/>
                <w:i/>
              </w:rPr>
              <w:t>Manifesta a sua preocupação pelo</w:t>
            </w:r>
            <w:r w:rsidRPr="00AE429F">
              <w:t xml:space="preserve"> facto de</w:t>
            </w:r>
            <w:r w:rsidRPr="00AE429F">
              <w:rPr>
                <w:b/>
                <w:i/>
              </w:rPr>
              <w:t>, apesar das melhorias em termos de inclusão,</w:t>
            </w:r>
            <w:r w:rsidRPr="00AE429F">
              <w:t xml:space="preserve"> a proporção de mulheres nos ensaios clínicos </w:t>
            </w:r>
            <w:r w:rsidRPr="00AE429F">
              <w:rPr>
                <w:b/>
                <w:i/>
              </w:rPr>
              <w:t>continuar a ser inferior à dos homens; salienta</w:t>
            </w:r>
            <w:r w:rsidRPr="00AE429F">
              <w:t xml:space="preserve"> que não existem requisitos de inclusão na fase pré</w:t>
            </w:r>
            <w:r w:rsidR="00030136">
              <w:noBreakHyphen/>
            </w:r>
            <w:r w:rsidRPr="00AE429F">
              <w:t>clínica e que a maioria dos testes em animais ainda é realizada apenas em machos da espécie</w:t>
            </w:r>
            <w:r w:rsidRPr="00AE429F">
              <w:rPr>
                <w:vertAlign w:val="superscript"/>
              </w:rPr>
              <w:t>15</w:t>
            </w:r>
            <w:r w:rsidRPr="00AE429F">
              <w:t xml:space="preserve">; insta a Comissão a </w:t>
            </w:r>
            <w:r w:rsidRPr="00AE429F">
              <w:rPr>
                <w:b/>
                <w:i/>
              </w:rPr>
              <w:t>introduzir novas medidas para corrigir o atual desequilíbrio na participação em ensaios clínicos</w:t>
            </w:r>
            <w:r w:rsidRPr="00AE429F">
              <w:t>;</w:t>
            </w:r>
          </w:p>
        </w:tc>
        <w:tc>
          <w:tcPr>
            <w:tcW w:w="4876" w:type="dxa"/>
            <w:tcBorders>
              <w:top w:val="nil"/>
              <w:left w:val="nil"/>
              <w:bottom w:val="nil"/>
              <w:right w:val="nil"/>
            </w:tcBorders>
          </w:tcPr>
          <w:p w14:paraId="54FF4851" w14:textId="6D404285" w:rsidR="00F301C1" w:rsidRPr="00AE429F" w:rsidRDefault="00F301C1" w:rsidP="00B011E4">
            <w:pPr>
              <w:pStyle w:val="Normal6a"/>
            </w:pPr>
            <w:r w:rsidRPr="00AE429F">
              <w:t>5.</w:t>
            </w:r>
            <w:r w:rsidRPr="00AE429F">
              <w:tab/>
            </w:r>
            <w:r w:rsidRPr="00AE429F">
              <w:rPr>
                <w:b/>
                <w:i/>
              </w:rPr>
              <w:t>Congratula</w:t>
            </w:r>
            <w:r w:rsidR="00030136">
              <w:rPr>
                <w:b/>
                <w:i/>
              </w:rPr>
              <w:noBreakHyphen/>
            </w:r>
            <w:r w:rsidRPr="00AE429F">
              <w:rPr>
                <w:b/>
                <w:i/>
              </w:rPr>
              <w:t>se com o</w:t>
            </w:r>
            <w:r w:rsidRPr="00AE429F">
              <w:t xml:space="preserve"> facto de a proporção de mulheres nos ensaios clínicos </w:t>
            </w:r>
            <w:r w:rsidRPr="00AE429F">
              <w:rPr>
                <w:b/>
                <w:i/>
              </w:rPr>
              <w:t>ter sido significativamente melhorada, em particular nas fases que apresentam menos riscos; reconhece</w:t>
            </w:r>
            <w:r w:rsidRPr="00AE429F">
              <w:t xml:space="preserve"> que não existem requisitos de inclusão na fase pré</w:t>
            </w:r>
            <w:r w:rsidR="00030136">
              <w:noBreakHyphen/>
            </w:r>
            <w:r w:rsidRPr="00AE429F">
              <w:t xml:space="preserve">clínica e </w:t>
            </w:r>
            <w:r w:rsidRPr="00AE429F">
              <w:rPr>
                <w:b/>
                <w:i/>
              </w:rPr>
              <w:t>que as Comissões de Ética são responsáveis pela validação dos protocolos;</w:t>
            </w:r>
            <w:r w:rsidRPr="00AE429F">
              <w:t xml:space="preserve"> </w:t>
            </w:r>
            <w:r w:rsidRPr="00AE429F">
              <w:rPr>
                <w:b/>
                <w:i/>
              </w:rPr>
              <w:t>reconhece igualmente</w:t>
            </w:r>
            <w:r w:rsidRPr="00AE429F">
              <w:t xml:space="preserve"> que a maioria dos testes em animais ainda é realizada apenas em machos da espécie</w:t>
            </w:r>
            <w:r w:rsidRPr="00AE429F">
              <w:rPr>
                <w:vertAlign w:val="superscript"/>
              </w:rPr>
              <w:t>15</w:t>
            </w:r>
            <w:r w:rsidRPr="00AE429F">
              <w:t xml:space="preserve">; </w:t>
            </w:r>
            <w:r w:rsidRPr="00AE429F">
              <w:rPr>
                <w:b/>
                <w:i/>
              </w:rPr>
              <w:t>considera que devem ser realizados testes para medir os efeitos teratogénicos em todos os tratamentos;</w:t>
            </w:r>
            <w:r w:rsidRPr="00AE429F">
              <w:t xml:space="preserve"> insta a Comissão a </w:t>
            </w:r>
            <w:r w:rsidRPr="00AE429F">
              <w:rPr>
                <w:b/>
                <w:i/>
              </w:rPr>
              <w:t>rever a legislação europeia para proteger a saúde, a fertilidade e os fetos das mulheres</w:t>
            </w:r>
            <w:r w:rsidRPr="00AE429F">
              <w:t>;</w:t>
            </w:r>
          </w:p>
        </w:tc>
      </w:tr>
      <w:tr w:rsidR="00F301C1" w:rsidRPr="00AE429F" w14:paraId="320C7186" w14:textId="77777777" w:rsidTr="00B011E4">
        <w:trPr>
          <w:jc w:val="center"/>
        </w:trPr>
        <w:tc>
          <w:tcPr>
            <w:tcW w:w="4876" w:type="dxa"/>
            <w:tcBorders>
              <w:top w:val="nil"/>
              <w:left w:val="nil"/>
              <w:bottom w:val="nil"/>
              <w:right w:val="nil"/>
            </w:tcBorders>
          </w:tcPr>
          <w:p w14:paraId="17BA7793"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6789F1C1" w14:textId="77777777" w:rsidR="00F301C1" w:rsidRPr="00AE429F" w:rsidRDefault="00F301C1" w:rsidP="00B011E4">
            <w:pPr>
              <w:pStyle w:val="Normal6a"/>
            </w:pPr>
            <w:r w:rsidRPr="00AE429F">
              <w:rPr>
                <w:b/>
                <w:i/>
              </w:rPr>
              <w:t>_________________</w:t>
            </w:r>
          </w:p>
        </w:tc>
      </w:tr>
      <w:tr w:rsidR="00F301C1" w:rsidRPr="00AE429F" w14:paraId="01F54D19" w14:textId="77777777" w:rsidTr="00B011E4">
        <w:trPr>
          <w:jc w:val="center"/>
        </w:trPr>
        <w:tc>
          <w:tcPr>
            <w:tcW w:w="4876" w:type="dxa"/>
            <w:tcBorders>
              <w:top w:val="nil"/>
              <w:left w:val="nil"/>
              <w:bottom w:val="nil"/>
              <w:right w:val="nil"/>
            </w:tcBorders>
          </w:tcPr>
          <w:p w14:paraId="226BF78D"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c>
          <w:tcPr>
            <w:tcW w:w="4876" w:type="dxa"/>
            <w:tcBorders>
              <w:top w:val="nil"/>
              <w:left w:val="nil"/>
              <w:bottom w:val="nil"/>
              <w:right w:val="nil"/>
            </w:tcBorders>
          </w:tcPr>
          <w:p w14:paraId="230495D8" w14:textId="77777777" w:rsidR="00F301C1" w:rsidRPr="00AE429F" w:rsidRDefault="00F301C1" w:rsidP="00B011E4">
            <w:pPr>
              <w:pStyle w:val="Normal6a"/>
            </w:pPr>
            <w:r w:rsidRPr="00AE429F">
              <w:rPr>
                <w:vertAlign w:val="superscript"/>
              </w:rPr>
              <w:t>15</w:t>
            </w:r>
            <w:r w:rsidRPr="00AE429F">
              <w:t xml:space="preserve"> Galea, L.A.M. e Parekh, R.S., «Ending the negligct of women’s health in research» [Acabar com a negligência da saúde feminina na investigação], BMJ, Vol. 381, https://pubmed.ncbi.nlm.nih.gov/37308180/.</w:t>
            </w:r>
          </w:p>
        </w:tc>
      </w:tr>
    </w:tbl>
    <w:p w14:paraId="3A9B727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788292B9" w14:textId="77777777" w:rsidR="00F301C1" w:rsidRPr="00AE429F" w:rsidRDefault="00F301C1" w:rsidP="00F301C1">
      <w:r w:rsidRPr="00AE429F">
        <w:rPr>
          <w:rStyle w:val="HideTWBExt"/>
        </w:rPr>
        <w:t>&lt;/Amend&gt;</w:t>
      </w:r>
    </w:p>
    <w:p w14:paraId="65C9A946"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270</w:t>
      </w:r>
      <w:r w:rsidRPr="00AE429F">
        <w:rPr>
          <w:rStyle w:val="HideTWBExt"/>
        </w:rPr>
        <w:t>&lt;/NumAm&gt;</w:t>
      </w:r>
    </w:p>
    <w:p w14:paraId="046FC87C" w14:textId="4AA5612C"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F6AFFA8" w14:textId="77777777" w:rsidR="00F301C1" w:rsidRPr="00AE429F" w:rsidRDefault="00F301C1" w:rsidP="00F301C1">
      <w:pPr>
        <w:pStyle w:val="NormalBold"/>
      </w:pPr>
      <w:r w:rsidRPr="00AE429F">
        <w:rPr>
          <w:rStyle w:val="HideTWBExt"/>
          <w:b w:val="0"/>
        </w:rPr>
        <w:t>&lt;/RepeatBlock-By&gt;</w:t>
      </w:r>
    </w:p>
    <w:p w14:paraId="56DEBC3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9E7E200" w14:textId="65E3588F" w:rsidR="00F301C1" w:rsidRPr="00AE429F" w:rsidRDefault="00F301C1" w:rsidP="00F301C1">
      <w:pPr>
        <w:pStyle w:val="NormalBold"/>
      </w:pPr>
      <w:r w:rsidRPr="00AE429F">
        <w:rPr>
          <w:rStyle w:val="HideTWBExt"/>
        </w:rPr>
        <w:t>&lt;Article&gt;</w:t>
      </w:r>
      <w:r w:rsidRPr="00AE429F">
        <w:t>N.º 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C1286A3" w14:textId="77777777" w:rsidTr="00B011E4">
        <w:trPr>
          <w:trHeight w:hRule="exact" w:val="240"/>
          <w:jc w:val="center"/>
        </w:trPr>
        <w:tc>
          <w:tcPr>
            <w:tcW w:w="9752" w:type="dxa"/>
            <w:gridSpan w:val="2"/>
            <w:tcBorders>
              <w:top w:val="nil"/>
              <w:left w:val="nil"/>
              <w:bottom w:val="nil"/>
              <w:right w:val="nil"/>
            </w:tcBorders>
          </w:tcPr>
          <w:p w14:paraId="0FD5E72E" w14:textId="77777777" w:rsidR="00F301C1" w:rsidRPr="00AE429F" w:rsidRDefault="00F301C1" w:rsidP="00B011E4"/>
        </w:tc>
      </w:tr>
      <w:tr w:rsidR="00F301C1" w:rsidRPr="00AE429F" w14:paraId="514DB4DD" w14:textId="77777777" w:rsidTr="00B011E4">
        <w:trPr>
          <w:trHeight w:val="240"/>
          <w:jc w:val="center"/>
        </w:trPr>
        <w:tc>
          <w:tcPr>
            <w:tcW w:w="4876" w:type="dxa"/>
            <w:tcBorders>
              <w:top w:val="nil"/>
              <w:left w:val="nil"/>
              <w:bottom w:val="nil"/>
              <w:right w:val="nil"/>
            </w:tcBorders>
          </w:tcPr>
          <w:p w14:paraId="0DC3D42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CAF0489" w14:textId="77777777" w:rsidR="00F301C1" w:rsidRPr="00AE429F" w:rsidRDefault="00F301C1" w:rsidP="00B011E4">
            <w:pPr>
              <w:pStyle w:val="AmColumnHeading"/>
            </w:pPr>
            <w:r w:rsidRPr="00AE429F">
              <w:t>Alteração</w:t>
            </w:r>
          </w:p>
        </w:tc>
      </w:tr>
      <w:tr w:rsidR="00F301C1" w:rsidRPr="00AE429F" w14:paraId="79E35F09" w14:textId="77777777" w:rsidTr="00B011E4">
        <w:trPr>
          <w:jc w:val="center"/>
        </w:trPr>
        <w:tc>
          <w:tcPr>
            <w:tcW w:w="4876" w:type="dxa"/>
            <w:tcBorders>
              <w:top w:val="nil"/>
              <w:left w:val="nil"/>
              <w:bottom w:val="nil"/>
              <w:right w:val="nil"/>
            </w:tcBorders>
          </w:tcPr>
          <w:p w14:paraId="2D206BDC" w14:textId="77777777" w:rsidR="00F301C1" w:rsidRPr="00AE429F" w:rsidRDefault="00F301C1" w:rsidP="00B011E4">
            <w:pPr>
              <w:pStyle w:val="Normal6a"/>
            </w:pPr>
          </w:p>
        </w:tc>
        <w:tc>
          <w:tcPr>
            <w:tcW w:w="4876" w:type="dxa"/>
            <w:tcBorders>
              <w:top w:val="nil"/>
              <w:left w:val="nil"/>
              <w:bottom w:val="nil"/>
              <w:right w:val="nil"/>
            </w:tcBorders>
          </w:tcPr>
          <w:p w14:paraId="4FD6AE23" w14:textId="0D675122" w:rsidR="00F301C1" w:rsidRPr="00AE429F" w:rsidRDefault="00F301C1" w:rsidP="00B011E4">
            <w:pPr>
              <w:pStyle w:val="Normal6a"/>
            </w:pPr>
            <w:r w:rsidRPr="00AE429F">
              <w:rPr>
                <w:b/>
                <w:i/>
              </w:rPr>
              <w:t>5</w:t>
            </w:r>
            <w:r w:rsidR="00030136">
              <w:rPr>
                <w:b/>
                <w:i/>
              </w:rPr>
              <w:noBreakHyphen/>
            </w:r>
            <w:r w:rsidRPr="00AE429F">
              <w:rPr>
                <w:b/>
                <w:i/>
              </w:rPr>
              <w:t>A.</w:t>
            </w:r>
            <w:r w:rsidRPr="00AE429F">
              <w:tab/>
            </w:r>
            <w:r w:rsidRPr="00AE429F">
              <w:rPr>
                <w:b/>
                <w:i/>
              </w:rPr>
              <w:t>Apela a uma investigação médica e clínica equilibrada em termos de género, assegurando que os novos tratamentos, medicamentos e tecnologias reflitam adequadamente as necessidades específicas de saúde das mulheres ao longo da vida, incluindo a saúde reprodutiva, as doenças crónicas e o envelhecimento;</w:t>
            </w:r>
          </w:p>
        </w:tc>
      </w:tr>
    </w:tbl>
    <w:p w14:paraId="22C1D2C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0C11077" w14:textId="77777777" w:rsidR="00F301C1" w:rsidRPr="00AE429F" w:rsidRDefault="00F301C1" w:rsidP="00F301C1">
      <w:r w:rsidRPr="00AE429F">
        <w:rPr>
          <w:rStyle w:val="HideTWBExt"/>
        </w:rPr>
        <w:t>&lt;/Amend&gt;</w:t>
      </w:r>
    </w:p>
    <w:p w14:paraId="277921C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271</w:t>
      </w:r>
      <w:r w:rsidRPr="00AE429F">
        <w:rPr>
          <w:rStyle w:val="HideTWBExt"/>
        </w:rPr>
        <w:t>&lt;/NumAm&gt;</w:t>
      </w:r>
    </w:p>
    <w:p w14:paraId="6D1196FF"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56DAAE52" w14:textId="77777777" w:rsidR="00F301C1" w:rsidRPr="00AE429F" w:rsidRDefault="00F301C1" w:rsidP="00F301C1">
      <w:pPr>
        <w:pStyle w:val="NormalBold"/>
      </w:pPr>
      <w:r w:rsidRPr="00AE429F">
        <w:rPr>
          <w:rStyle w:val="HideTWBExt"/>
          <w:b w:val="0"/>
        </w:rPr>
        <w:t>&lt;/RepeatBlock-By&gt;</w:t>
      </w:r>
    </w:p>
    <w:p w14:paraId="1E5E590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48A4832" w14:textId="5400E889" w:rsidR="00F301C1" w:rsidRPr="00AE429F" w:rsidRDefault="00F301C1" w:rsidP="00F301C1">
      <w:pPr>
        <w:pStyle w:val="NormalBold"/>
      </w:pPr>
      <w:r w:rsidRPr="00AE429F">
        <w:rPr>
          <w:rStyle w:val="HideTWBExt"/>
        </w:rPr>
        <w:t>&lt;Article&gt;</w:t>
      </w:r>
      <w:r w:rsidRPr="00AE429F">
        <w:t>N.º 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55B421F" w14:textId="77777777" w:rsidTr="00B011E4">
        <w:trPr>
          <w:trHeight w:hRule="exact" w:val="240"/>
          <w:jc w:val="center"/>
        </w:trPr>
        <w:tc>
          <w:tcPr>
            <w:tcW w:w="9752" w:type="dxa"/>
            <w:gridSpan w:val="2"/>
            <w:tcBorders>
              <w:top w:val="nil"/>
              <w:left w:val="nil"/>
              <w:bottom w:val="nil"/>
              <w:right w:val="nil"/>
            </w:tcBorders>
          </w:tcPr>
          <w:p w14:paraId="68007A28" w14:textId="77777777" w:rsidR="00F301C1" w:rsidRPr="00AE429F" w:rsidRDefault="00F301C1" w:rsidP="00B011E4"/>
        </w:tc>
      </w:tr>
      <w:tr w:rsidR="00F301C1" w:rsidRPr="00AE429F" w14:paraId="4FDE779A" w14:textId="77777777" w:rsidTr="00B011E4">
        <w:trPr>
          <w:trHeight w:val="240"/>
          <w:jc w:val="center"/>
        </w:trPr>
        <w:tc>
          <w:tcPr>
            <w:tcW w:w="4876" w:type="dxa"/>
            <w:tcBorders>
              <w:top w:val="nil"/>
              <w:left w:val="nil"/>
              <w:bottom w:val="nil"/>
              <w:right w:val="nil"/>
            </w:tcBorders>
          </w:tcPr>
          <w:p w14:paraId="4904873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DC313E1" w14:textId="77777777" w:rsidR="00F301C1" w:rsidRPr="00AE429F" w:rsidRDefault="00F301C1" w:rsidP="00B011E4">
            <w:pPr>
              <w:pStyle w:val="AmColumnHeading"/>
            </w:pPr>
            <w:r w:rsidRPr="00AE429F">
              <w:t>Alteração</w:t>
            </w:r>
          </w:p>
        </w:tc>
      </w:tr>
      <w:tr w:rsidR="00F301C1" w:rsidRPr="00AE429F" w14:paraId="5AD523DA" w14:textId="77777777" w:rsidTr="00B011E4">
        <w:trPr>
          <w:jc w:val="center"/>
        </w:trPr>
        <w:tc>
          <w:tcPr>
            <w:tcW w:w="4876" w:type="dxa"/>
            <w:tcBorders>
              <w:top w:val="nil"/>
              <w:left w:val="nil"/>
              <w:bottom w:val="nil"/>
              <w:right w:val="nil"/>
            </w:tcBorders>
          </w:tcPr>
          <w:p w14:paraId="249F391F" w14:textId="77777777" w:rsidR="00F301C1" w:rsidRPr="00AE429F" w:rsidRDefault="00F301C1" w:rsidP="00B011E4">
            <w:pPr>
              <w:pStyle w:val="Normal6a"/>
            </w:pPr>
          </w:p>
        </w:tc>
        <w:tc>
          <w:tcPr>
            <w:tcW w:w="4876" w:type="dxa"/>
            <w:tcBorders>
              <w:top w:val="nil"/>
              <w:left w:val="nil"/>
              <w:bottom w:val="nil"/>
              <w:right w:val="nil"/>
            </w:tcBorders>
          </w:tcPr>
          <w:p w14:paraId="0B5F1C80" w14:textId="2460638F" w:rsidR="00F301C1" w:rsidRPr="00AE429F" w:rsidRDefault="00F301C1" w:rsidP="00B011E4">
            <w:pPr>
              <w:pStyle w:val="Normal6a"/>
            </w:pPr>
            <w:r w:rsidRPr="00AE429F">
              <w:rPr>
                <w:b/>
                <w:i/>
              </w:rPr>
              <w:t>5</w:t>
            </w:r>
            <w:r w:rsidR="00030136">
              <w:rPr>
                <w:b/>
                <w:i/>
              </w:rPr>
              <w:noBreakHyphen/>
            </w:r>
            <w:r w:rsidRPr="00AE429F">
              <w:rPr>
                <w:b/>
                <w:i/>
              </w:rPr>
              <w:t>A.</w:t>
            </w:r>
            <w:r w:rsidRPr="00AE429F">
              <w:tab/>
            </w:r>
            <w:r w:rsidRPr="00AE429F">
              <w:rPr>
                <w:b/>
                <w:i/>
              </w:rPr>
              <w:t>Insta a Comissão a apoiar iniciativas voluntárias e orientações de investigação destinadas a melhorar a representação das mulheres nos ensaios clínicos, salvaguardando simultaneamente a autonomia científica e a proporcionalidade;</w:t>
            </w:r>
          </w:p>
        </w:tc>
      </w:tr>
    </w:tbl>
    <w:p w14:paraId="3DCD5BB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A44E03D" w14:textId="77777777" w:rsidR="00F301C1" w:rsidRPr="00AE429F" w:rsidRDefault="00F301C1" w:rsidP="00F301C1">
      <w:r w:rsidRPr="00AE429F">
        <w:rPr>
          <w:rStyle w:val="HideTWBExt"/>
        </w:rPr>
        <w:t>&lt;/Amend&gt;</w:t>
      </w:r>
    </w:p>
    <w:p w14:paraId="2B1C79F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272</w:t>
      </w:r>
      <w:r w:rsidRPr="00AE429F">
        <w:rPr>
          <w:rStyle w:val="HideTWBExt"/>
        </w:rPr>
        <w:t>&lt;/NumAm&gt;</w:t>
      </w:r>
    </w:p>
    <w:p w14:paraId="7E7F4D91" w14:textId="77777777" w:rsidR="00F301C1" w:rsidRPr="00AE429F" w:rsidRDefault="00F301C1" w:rsidP="00F301C1">
      <w:pPr>
        <w:pStyle w:val="NormalBold"/>
      </w:pPr>
      <w:r w:rsidRPr="00AE429F">
        <w:rPr>
          <w:rStyle w:val="HideTWBExt"/>
          <w:b w:val="0"/>
        </w:rPr>
        <w:t>&lt;RepeatBlock-By&gt;&lt;Members&gt;</w:t>
      </w:r>
      <w:r w:rsidRPr="00AE429F">
        <w:t>Laurence Trochu, Geadis Geadi</w:t>
      </w:r>
      <w:r w:rsidRPr="00AE429F">
        <w:rPr>
          <w:rStyle w:val="HideTWBExt"/>
          <w:b w:val="0"/>
        </w:rPr>
        <w:t>&lt;/Members&gt;</w:t>
      </w:r>
    </w:p>
    <w:p w14:paraId="74CFC243" w14:textId="77777777" w:rsidR="00F301C1" w:rsidRPr="00AE429F" w:rsidRDefault="00F301C1" w:rsidP="00F301C1">
      <w:pPr>
        <w:pStyle w:val="NormalBold"/>
      </w:pPr>
      <w:r w:rsidRPr="00AE429F">
        <w:rPr>
          <w:rStyle w:val="HideTWBExt"/>
          <w:b w:val="0"/>
        </w:rPr>
        <w:t>&lt;/RepeatBlock-By&gt;</w:t>
      </w:r>
    </w:p>
    <w:p w14:paraId="615C77A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367307D" w14:textId="77777777" w:rsidR="00F301C1" w:rsidRPr="00AE429F" w:rsidRDefault="00F301C1" w:rsidP="00F301C1">
      <w:pPr>
        <w:pStyle w:val="NormalBold"/>
      </w:pPr>
      <w:r w:rsidRPr="00AE429F">
        <w:rPr>
          <w:rStyle w:val="HideTWBExt"/>
        </w:rPr>
        <w:t>&lt;Article&gt;</w:t>
      </w:r>
      <w:r w:rsidRPr="00AE429F">
        <w:t>N.º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E19F154" w14:textId="77777777" w:rsidTr="00B011E4">
        <w:trPr>
          <w:trHeight w:hRule="exact" w:val="240"/>
          <w:jc w:val="center"/>
        </w:trPr>
        <w:tc>
          <w:tcPr>
            <w:tcW w:w="9752" w:type="dxa"/>
            <w:gridSpan w:val="2"/>
            <w:tcBorders>
              <w:top w:val="nil"/>
              <w:left w:val="nil"/>
              <w:bottom w:val="nil"/>
              <w:right w:val="nil"/>
            </w:tcBorders>
          </w:tcPr>
          <w:p w14:paraId="18BBF7B1" w14:textId="77777777" w:rsidR="00F301C1" w:rsidRPr="00AE429F" w:rsidRDefault="00F301C1" w:rsidP="00B011E4"/>
        </w:tc>
      </w:tr>
      <w:tr w:rsidR="00F301C1" w:rsidRPr="00AE429F" w14:paraId="1039122A" w14:textId="77777777" w:rsidTr="00B011E4">
        <w:trPr>
          <w:trHeight w:val="240"/>
          <w:jc w:val="center"/>
        </w:trPr>
        <w:tc>
          <w:tcPr>
            <w:tcW w:w="4876" w:type="dxa"/>
            <w:tcBorders>
              <w:top w:val="nil"/>
              <w:left w:val="nil"/>
              <w:bottom w:val="nil"/>
              <w:right w:val="nil"/>
            </w:tcBorders>
          </w:tcPr>
          <w:p w14:paraId="444C0DE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4BEA127" w14:textId="77777777" w:rsidR="00F301C1" w:rsidRPr="00AE429F" w:rsidRDefault="00F301C1" w:rsidP="00B011E4">
            <w:pPr>
              <w:pStyle w:val="AmColumnHeading"/>
            </w:pPr>
            <w:r w:rsidRPr="00AE429F">
              <w:t>Alteração</w:t>
            </w:r>
          </w:p>
        </w:tc>
      </w:tr>
      <w:tr w:rsidR="00F301C1" w:rsidRPr="00AE429F" w14:paraId="34E61893" w14:textId="77777777" w:rsidTr="00B011E4">
        <w:trPr>
          <w:jc w:val="center"/>
        </w:trPr>
        <w:tc>
          <w:tcPr>
            <w:tcW w:w="4876" w:type="dxa"/>
            <w:tcBorders>
              <w:top w:val="nil"/>
              <w:left w:val="nil"/>
              <w:bottom w:val="nil"/>
              <w:right w:val="nil"/>
            </w:tcBorders>
          </w:tcPr>
          <w:p w14:paraId="787A8330" w14:textId="30AE871D" w:rsidR="00F301C1" w:rsidRPr="00AE429F" w:rsidRDefault="00F301C1" w:rsidP="00B011E4">
            <w:pPr>
              <w:pStyle w:val="Normal6a"/>
            </w:pPr>
            <w:r w:rsidRPr="00AE429F">
              <w:rPr>
                <w:b/>
                <w:i/>
              </w:rPr>
              <w:t>6.</w:t>
            </w:r>
            <w:r w:rsidRPr="00AE429F">
              <w:tab/>
            </w:r>
            <w:r w:rsidRPr="00AE429F">
              <w:rPr>
                <w:b/>
                <w:i/>
              </w:rPr>
              <w:t>Congratula</w:t>
            </w:r>
            <w:r w:rsidR="00030136">
              <w:rPr>
                <w:b/>
                <w:i/>
              </w:rPr>
              <w:noBreakHyphen/>
            </w:r>
            <w:r w:rsidRPr="00AE429F">
              <w:rPr>
                <w:b/>
                <w:i/>
              </w:rPr>
              <w:t>se com a intenção da EMA de adotar novas orientações sobre a inclusão de mulheres grávidas e lactantes nos ensaios clínicos; insta a EMA a adotar orientações semelhantes para melhorar a inclusão de outras comunidades sub</w:t>
            </w:r>
            <w:r w:rsidR="00030136">
              <w:rPr>
                <w:b/>
                <w:i/>
              </w:rPr>
              <w:noBreakHyphen/>
            </w:r>
            <w:r w:rsidRPr="00AE429F">
              <w:rPr>
                <w:b/>
                <w:i/>
              </w:rPr>
              <w:t>representadas;</w:t>
            </w:r>
          </w:p>
        </w:tc>
        <w:tc>
          <w:tcPr>
            <w:tcW w:w="4876" w:type="dxa"/>
            <w:tcBorders>
              <w:top w:val="nil"/>
              <w:left w:val="nil"/>
              <w:bottom w:val="nil"/>
              <w:right w:val="nil"/>
            </w:tcBorders>
          </w:tcPr>
          <w:p w14:paraId="0F07AF8B" w14:textId="77777777" w:rsidR="00F301C1" w:rsidRPr="00AE429F" w:rsidRDefault="00F301C1" w:rsidP="00B011E4">
            <w:pPr>
              <w:pStyle w:val="Normal6a"/>
            </w:pPr>
            <w:r w:rsidRPr="00AE429F">
              <w:rPr>
                <w:b/>
                <w:i/>
              </w:rPr>
              <w:t>Suprimido</w:t>
            </w:r>
          </w:p>
        </w:tc>
      </w:tr>
    </w:tbl>
    <w:p w14:paraId="7A49984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746352E0" w14:textId="77777777" w:rsidR="00F301C1" w:rsidRPr="00AE429F" w:rsidRDefault="00F301C1" w:rsidP="00F301C1">
      <w:r w:rsidRPr="00AE429F">
        <w:rPr>
          <w:rStyle w:val="HideTWBExt"/>
        </w:rPr>
        <w:t>&lt;/Amend&gt;</w:t>
      </w:r>
    </w:p>
    <w:p w14:paraId="38F3326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273</w:t>
      </w:r>
      <w:r w:rsidRPr="00AE429F">
        <w:rPr>
          <w:rStyle w:val="HideTWBExt"/>
        </w:rPr>
        <w:t>&lt;/NumAm&gt;</w:t>
      </w:r>
    </w:p>
    <w:p w14:paraId="64E061C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0F1394B1" w14:textId="77777777" w:rsidR="00F301C1" w:rsidRPr="00AE429F" w:rsidRDefault="00F301C1" w:rsidP="00F301C1">
      <w:pPr>
        <w:pStyle w:val="NormalBold"/>
      </w:pPr>
      <w:r w:rsidRPr="00AE429F">
        <w:rPr>
          <w:rStyle w:val="HideTWBExt"/>
          <w:b w:val="0"/>
        </w:rPr>
        <w:t>&lt;/RepeatBlock-By&gt;</w:t>
      </w:r>
    </w:p>
    <w:p w14:paraId="7D3C00C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1F687CC" w14:textId="77777777" w:rsidR="00F301C1" w:rsidRPr="00AE429F" w:rsidRDefault="00F301C1" w:rsidP="00F301C1">
      <w:pPr>
        <w:pStyle w:val="NormalBold"/>
      </w:pPr>
      <w:r w:rsidRPr="00AE429F">
        <w:rPr>
          <w:rStyle w:val="HideTWBExt"/>
        </w:rPr>
        <w:t>&lt;Article&gt;</w:t>
      </w:r>
      <w:r w:rsidRPr="00AE429F">
        <w:t>N.º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993F058" w14:textId="77777777" w:rsidTr="00B011E4">
        <w:trPr>
          <w:trHeight w:hRule="exact" w:val="240"/>
          <w:jc w:val="center"/>
        </w:trPr>
        <w:tc>
          <w:tcPr>
            <w:tcW w:w="9752" w:type="dxa"/>
            <w:gridSpan w:val="2"/>
            <w:tcBorders>
              <w:top w:val="nil"/>
              <w:left w:val="nil"/>
              <w:bottom w:val="nil"/>
              <w:right w:val="nil"/>
            </w:tcBorders>
          </w:tcPr>
          <w:p w14:paraId="69C444E5" w14:textId="77777777" w:rsidR="00F301C1" w:rsidRPr="00AE429F" w:rsidRDefault="00F301C1" w:rsidP="00B011E4"/>
        </w:tc>
      </w:tr>
      <w:tr w:rsidR="00F301C1" w:rsidRPr="00AE429F" w14:paraId="18343208" w14:textId="77777777" w:rsidTr="00B011E4">
        <w:trPr>
          <w:trHeight w:val="240"/>
          <w:jc w:val="center"/>
        </w:trPr>
        <w:tc>
          <w:tcPr>
            <w:tcW w:w="4876" w:type="dxa"/>
            <w:tcBorders>
              <w:top w:val="nil"/>
              <w:left w:val="nil"/>
              <w:bottom w:val="nil"/>
              <w:right w:val="nil"/>
            </w:tcBorders>
          </w:tcPr>
          <w:p w14:paraId="2B7820B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A8B9732" w14:textId="77777777" w:rsidR="00F301C1" w:rsidRPr="00AE429F" w:rsidRDefault="00F301C1" w:rsidP="00B011E4">
            <w:pPr>
              <w:pStyle w:val="AmColumnHeading"/>
            </w:pPr>
            <w:r w:rsidRPr="00AE429F">
              <w:t>Alteração</w:t>
            </w:r>
          </w:p>
        </w:tc>
      </w:tr>
      <w:tr w:rsidR="00F301C1" w:rsidRPr="00AE429F" w14:paraId="01FDEFFD" w14:textId="77777777" w:rsidTr="00B011E4">
        <w:trPr>
          <w:jc w:val="center"/>
        </w:trPr>
        <w:tc>
          <w:tcPr>
            <w:tcW w:w="4876" w:type="dxa"/>
            <w:tcBorders>
              <w:top w:val="nil"/>
              <w:left w:val="nil"/>
              <w:bottom w:val="nil"/>
              <w:right w:val="nil"/>
            </w:tcBorders>
          </w:tcPr>
          <w:p w14:paraId="257020B8" w14:textId="64544AC9"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representadas;</w:t>
            </w:r>
          </w:p>
        </w:tc>
        <w:tc>
          <w:tcPr>
            <w:tcW w:w="4876" w:type="dxa"/>
            <w:tcBorders>
              <w:top w:val="nil"/>
              <w:left w:val="nil"/>
              <w:bottom w:val="nil"/>
              <w:right w:val="nil"/>
            </w:tcBorders>
          </w:tcPr>
          <w:p w14:paraId="59A3F514" w14:textId="24C8F3D1"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representadas</w:t>
            </w:r>
            <w:r w:rsidRPr="00AE429F">
              <w:rPr>
                <w:b/>
                <w:i/>
              </w:rPr>
              <w:t>, como as mulheres idosas</w:t>
            </w:r>
            <w:r w:rsidRPr="00AE429F">
              <w:t xml:space="preserve">; </w:t>
            </w:r>
            <w:r w:rsidRPr="00AE429F">
              <w:rPr>
                <w:b/>
                <w:i/>
              </w:rPr>
              <w:t>insta a Comissão a assegurar que os medicamentos sejam testados em proporções que reflitam os grupos de utilizadores prováveis, por exemplo, se um medicamento for prescrito principalmente a mulheres idosas, também deve ser testado principalmente em mulheres idosas;</w:t>
            </w:r>
          </w:p>
        </w:tc>
      </w:tr>
    </w:tbl>
    <w:p w14:paraId="05EC69B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9A08326" w14:textId="77777777" w:rsidR="00F301C1" w:rsidRPr="00AE429F" w:rsidRDefault="00F301C1" w:rsidP="00F301C1">
      <w:r w:rsidRPr="00AE429F">
        <w:rPr>
          <w:rStyle w:val="HideTWBExt"/>
        </w:rPr>
        <w:t>&lt;/Amend&gt;</w:t>
      </w:r>
    </w:p>
    <w:p w14:paraId="763198B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274</w:t>
      </w:r>
      <w:r w:rsidRPr="00AE429F">
        <w:rPr>
          <w:rStyle w:val="HideTWBExt"/>
        </w:rPr>
        <w:t>&lt;/NumAm&gt;</w:t>
      </w:r>
    </w:p>
    <w:p w14:paraId="67BCF0CF" w14:textId="6771EA62"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566F1BED" w14:textId="77777777" w:rsidR="00F301C1" w:rsidRPr="00AE429F" w:rsidRDefault="00F301C1" w:rsidP="00F301C1">
      <w:pPr>
        <w:pStyle w:val="NormalBold"/>
      </w:pPr>
      <w:r w:rsidRPr="00AE429F">
        <w:rPr>
          <w:rStyle w:val="HideTWBExt"/>
          <w:b w:val="0"/>
        </w:rPr>
        <w:t>&lt;/RepeatBlock-By&gt;</w:t>
      </w:r>
    </w:p>
    <w:p w14:paraId="7F8F2E0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2E6E2EC" w14:textId="77777777" w:rsidR="00F301C1" w:rsidRPr="00AE429F" w:rsidRDefault="00F301C1" w:rsidP="00F301C1">
      <w:pPr>
        <w:pStyle w:val="NormalBold"/>
      </w:pPr>
      <w:r w:rsidRPr="00AE429F">
        <w:rPr>
          <w:rStyle w:val="HideTWBExt"/>
        </w:rPr>
        <w:t>&lt;Article&gt;</w:t>
      </w:r>
      <w:r w:rsidRPr="00AE429F">
        <w:t>N.º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A602F34" w14:textId="77777777" w:rsidTr="00B011E4">
        <w:trPr>
          <w:trHeight w:hRule="exact" w:val="240"/>
          <w:jc w:val="center"/>
        </w:trPr>
        <w:tc>
          <w:tcPr>
            <w:tcW w:w="9752" w:type="dxa"/>
            <w:gridSpan w:val="2"/>
            <w:tcBorders>
              <w:top w:val="nil"/>
              <w:left w:val="nil"/>
              <w:bottom w:val="nil"/>
              <w:right w:val="nil"/>
            </w:tcBorders>
          </w:tcPr>
          <w:p w14:paraId="5E9C39BF" w14:textId="77777777" w:rsidR="00F301C1" w:rsidRPr="00AE429F" w:rsidRDefault="00F301C1" w:rsidP="00B011E4"/>
        </w:tc>
      </w:tr>
      <w:tr w:rsidR="00F301C1" w:rsidRPr="00AE429F" w14:paraId="4AD9855E" w14:textId="77777777" w:rsidTr="00B011E4">
        <w:trPr>
          <w:trHeight w:val="240"/>
          <w:jc w:val="center"/>
        </w:trPr>
        <w:tc>
          <w:tcPr>
            <w:tcW w:w="4876" w:type="dxa"/>
            <w:tcBorders>
              <w:top w:val="nil"/>
              <w:left w:val="nil"/>
              <w:bottom w:val="nil"/>
              <w:right w:val="nil"/>
            </w:tcBorders>
          </w:tcPr>
          <w:p w14:paraId="46FF971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6530AFE" w14:textId="77777777" w:rsidR="00F301C1" w:rsidRPr="00AE429F" w:rsidRDefault="00F301C1" w:rsidP="00B011E4">
            <w:pPr>
              <w:pStyle w:val="AmColumnHeading"/>
            </w:pPr>
            <w:r w:rsidRPr="00AE429F">
              <w:t>Alteração</w:t>
            </w:r>
          </w:p>
        </w:tc>
      </w:tr>
      <w:tr w:rsidR="00F301C1" w:rsidRPr="00AE429F" w14:paraId="70F66DEA" w14:textId="77777777" w:rsidTr="00B011E4">
        <w:trPr>
          <w:jc w:val="center"/>
        </w:trPr>
        <w:tc>
          <w:tcPr>
            <w:tcW w:w="4876" w:type="dxa"/>
            <w:tcBorders>
              <w:top w:val="nil"/>
              <w:left w:val="nil"/>
              <w:bottom w:val="nil"/>
              <w:right w:val="nil"/>
            </w:tcBorders>
          </w:tcPr>
          <w:p w14:paraId="15DE51D9" w14:textId="20455D67"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representadas;</w:t>
            </w:r>
          </w:p>
        </w:tc>
        <w:tc>
          <w:tcPr>
            <w:tcW w:w="4876" w:type="dxa"/>
            <w:tcBorders>
              <w:top w:val="nil"/>
              <w:left w:val="nil"/>
              <w:bottom w:val="nil"/>
              <w:right w:val="nil"/>
            </w:tcBorders>
          </w:tcPr>
          <w:p w14:paraId="0CF6BE7D" w14:textId="01F6DB72"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 xml:space="preserve">representadas; </w:t>
            </w:r>
            <w:r w:rsidRPr="00AE429F">
              <w:rPr>
                <w:b/>
                <w:i/>
              </w:rPr>
              <w:t>insta, além disso, a EMA a adotar orientações sobre a integração das considerações de género na fase de conceção dos ensaios;</w:t>
            </w:r>
          </w:p>
        </w:tc>
      </w:tr>
    </w:tbl>
    <w:p w14:paraId="38E3A62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06A725A" w14:textId="77777777" w:rsidR="00F301C1" w:rsidRPr="00AE429F" w:rsidRDefault="00F301C1" w:rsidP="00F301C1">
      <w:r w:rsidRPr="00AE429F">
        <w:rPr>
          <w:rStyle w:val="HideTWBExt"/>
        </w:rPr>
        <w:t>&lt;/Amend&gt;</w:t>
      </w:r>
    </w:p>
    <w:p w14:paraId="0CE7A64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275</w:t>
      </w:r>
      <w:r w:rsidRPr="00AE429F">
        <w:rPr>
          <w:rStyle w:val="HideTWBExt"/>
        </w:rPr>
        <w:t>&lt;/NumAm&gt;</w:t>
      </w:r>
    </w:p>
    <w:p w14:paraId="2DE20DD7"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439BF1B" w14:textId="77777777" w:rsidR="00F301C1" w:rsidRPr="00AE429F" w:rsidRDefault="00F301C1" w:rsidP="00F301C1">
      <w:pPr>
        <w:pStyle w:val="NormalBold"/>
      </w:pPr>
      <w:r w:rsidRPr="00AE429F">
        <w:rPr>
          <w:rStyle w:val="HideTWBExt"/>
          <w:b w:val="0"/>
        </w:rPr>
        <w:t>&lt;/RepeatBlock-By&gt;</w:t>
      </w:r>
    </w:p>
    <w:p w14:paraId="46654C0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7223428" w14:textId="77777777" w:rsidR="00F301C1" w:rsidRPr="00AE429F" w:rsidRDefault="00F301C1" w:rsidP="00F301C1">
      <w:pPr>
        <w:pStyle w:val="NormalBold"/>
      </w:pPr>
      <w:r w:rsidRPr="00AE429F">
        <w:rPr>
          <w:rStyle w:val="HideTWBExt"/>
        </w:rPr>
        <w:t>&lt;Article&gt;</w:t>
      </w:r>
      <w:r w:rsidRPr="00AE429F">
        <w:t>N.º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4256FF8" w14:textId="77777777" w:rsidTr="00B011E4">
        <w:trPr>
          <w:trHeight w:hRule="exact" w:val="240"/>
          <w:jc w:val="center"/>
        </w:trPr>
        <w:tc>
          <w:tcPr>
            <w:tcW w:w="9752" w:type="dxa"/>
            <w:gridSpan w:val="2"/>
            <w:tcBorders>
              <w:top w:val="nil"/>
              <w:left w:val="nil"/>
              <w:bottom w:val="nil"/>
              <w:right w:val="nil"/>
            </w:tcBorders>
          </w:tcPr>
          <w:p w14:paraId="3637C24A" w14:textId="77777777" w:rsidR="00F301C1" w:rsidRPr="00AE429F" w:rsidRDefault="00F301C1" w:rsidP="00B011E4"/>
        </w:tc>
      </w:tr>
      <w:tr w:rsidR="00F301C1" w:rsidRPr="00AE429F" w14:paraId="7FA1C77A" w14:textId="77777777" w:rsidTr="00B011E4">
        <w:trPr>
          <w:trHeight w:val="240"/>
          <w:jc w:val="center"/>
        </w:trPr>
        <w:tc>
          <w:tcPr>
            <w:tcW w:w="4876" w:type="dxa"/>
            <w:tcBorders>
              <w:top w:val="nil"/>
              <w:left w:val="nil"/>
              <w:bottom w:val="nil"/>
              <w:right w:val="nil"/>
            </w:tcBorders>
          </w:tcPr>
          <w:p w14:paraId="7B4543D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B47E17A" w14:textId="77777777" w:rsidR="00F301C1" w:rsidRPr="00AE429F" w:rsidRDefault="00F301C1" w:rsidP="00B011E4">
            <w:pPr>
              <w:pStyle w:val="AmColumnHeading"/>
            </w:pPr>
            <w:r w:rsidRPr="00AE429F">
              <w:t>Alteração</w:t>
            </w:r>
          </w:p>
        </w:tc>
      </w:tr>
      <w:tr w:rsidR="00F301C1" w:rsidRPr="00AE429F" w14:paraId="134C5F25" w14:textId="77777777" w:rsidTr="00B011E4">
        <w:trPr>
          <w:jc w:val="center"/>
        </w:trPr>
        <w:tc>
          <w:tcPr>
            <w:tcW w:w="4876" w:type="dxa"/>
            <w:tcBorders>
              <w:top w:val="nil"/>
              <w:left w:val="nil"/>
              <w:bottom w:val="nil"/>
              <w:right w:val="nil"/>
            </w:tcBorders>
          </w:tcPr>
          <w:p w14:paraId="7C6EA26E" w14:textId="6EC9DECB"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representadas;</w:t>
            </w:r>
          </w:p>
        </w:tc>
        <w:tc>
          <w:tcPr>
            <w:tcW w:w="4876" w:type="dxa"/>
            <w:tcBorders>
              <w:top w:val="nil"/>
              <w:left w:val="nil"/>
              <w:bottom w:val="nil"/>
              <w:right w:val="nil"/>
            </w:tcBorders>
          </w:tcPr>
          <w:p w14:paraId="3B5A53C4" w14:textId="1F5AE0F9"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representadas</w:t>
            </w:r>
            <w:r w:rsidRPr="00AE429F">
              <w:rPr>
                <w:b/>
                <w:i/>
              </w:rPr>
              <w:t>, nomeadamente as pessoas transgénero, não binárias e intersexuais e as comunidades de minorias étnicas e marginalizadas</w:t>
            </w:r>
            <w:r w:rsidRPr="00AE429F">
              <w:t>;</w:t>
            </w:r>
          </w:p>
        </w:tc>
      </w:tr>
    </w:tbl>
    <w:p w14:paraId="73EAD93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9C1DD3" w14:textId="77777777" w:rsidR="00F301C1" w:rsidRPr="00AE429F" w:rsidRDefault="00F301C1" w:rsidP="00F301C1">
      <w:r w:rsidRPr="00AE429F">
        <w:rPr>
          <w:rStyle w:val="HideTWBExt"/>
        </w:rPr>
        <w:t>&lt;/Amend&gt;</w:t>
      </w:r>
    </w:p>
    <w:p w14:paraId="4B287A7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276</w:t>
      </w:r>
      <w:r w:rsidRPr="00AE429F">
        <w:rPr>
          <w:rStyle w:val="HideTWBExt"/>
        </w:rPr>
        <w:t>&lt;/NumAm&gt;</w:t>
      </w:r>
    </w:p>
    <w:p w14:paraId="6AEED35C"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72F7019" w14:textId="77777777" w:rsidR="00F301C1" w:rsidRPr="00AE429F" w:rsidRDefault="00F301C1" w:rsidP="00F301C1">
      <w:pPr>
        <w:pStyle w:val="NormalBold"/>
      </w:pPr>
      <w:r w:rsidRPr="00AE429F">
        <w:rPr>
          <w:rStyle w:val="HideTWBExt"/>
          <w:b w:val="0"/>
        </w:rPr>
        <w:t>&lt;/RepeatBlock-By&gt;</w:t>
      </w:r>
    </w:p>
    <w:p w14:paraId="21EC5CB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3AD3545" w14:textId="77777777" w:rsidR="00F301C1" w:rsidRPr="00AE429F" w:rsidRDefault="00F301C1" w:rsidP="00F301C1">
      <w:pPr>
        <w:pStyle w:val="NormalBold"/>
      </w:pPr>
      <w:r w:rsidRPr="00AE429F">
        <w:rPr>
          <w:rStyle w:val="HideTWBExt"/>
        </w:rPr>
        <w:t>&lt;Article&gt;</w:t>
      </w:r>
      <w:r w:rsidRPr="00AE429F">
        <w:t>N.º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9F9BDBE" w14:textId="77777777" w:rsidTr="00B011E4">
        <w:trPr>
          <w:trHeight w:hRule="exact" w:val="240"/>
          <w:jc w:val="center"/>
        </w:trPr>
        <w:tc>
          <w:tcPr>
            <w:tcW w:w="9752" w:type="dxa"/>
            <w:gridSpan w:val="2"/>
            <w:tcBorders>
              <w:top w:val="nil"/>
              <w:left w:val="nil"/>
              <w:bottom w:val="nil"/>
              <w:right w:val="nil"/>
            </w:tcBorders>
          </w:tcPr>
          <w:p w14:paraId="26E13D4F" w14:textId="77777777" w:rsidR="00F301C1" w:rsidRPr="00AE429F" w:rsidRDefault="00F301C1" w:rsidP="00B011E4"/>
        </w:tc>
      </w:tr>
      <w:tr w:rsidR="00F301C1" w:rsidRPr="00AE429F" w14:paraId="57281038" w14:textId="77777777" w:rsidTr="00B011E4">
        <w:trPr>
          <w:trHeight w:val="240"/>
          <w:jc w:val="center"/>
        </w:trPr>
        <w:tc>
          <w:tcPr>
            <w:tcW w:w="4876" w:type="dxa"/>
            <w:tcBorders>
              <w:top w:val="nil"/>
              <w:left w:val="nil"/>
              <w:bottom w:val="nil"/>
              <w:right w:val="nil"/>
            </w:tcBorders>
          </w:tcPr>
          <w:p w14:paraId="6CF0E4C8"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7085C6C9" w14:textId="77777777" w:rsidR="00F301C1" w:rsidRPr="00AE429F" w:rsidRDefault="00F301C1" w:rsidP="00B011E4">
            <w:pPr>
              <w:pStyle w:val="AmColumnHeading"/>
            </w:pPr>
            <w:r w:rsidRPr="00AE429F">
              <w:t>Alteração</w:t>
            </w:r>
          </w:p>
        </w:tc>
      </w:tr>
      <w:tr w:rsidR="00F301C1" w:rsidRPr="00AE429F" w14:paraId="5877F7B7" w14:textId="77777777" w:rsidTr="00B011E4">
        <w:trPr>
          <w:jc w:val="center"/>
        </w:trPr>
        <w:tc>
          <w:tcPr>
            <w:tcW w:w="4876" w:type="dxa"/>
            <w:tcBorders>
              <w:top w:val="nil"/>
              <w:left w:val="nil"/>
              <w:bottom w:val="nil"/>
              <w:right w:val="nil"/>
            </w:tcBorders>
          </w:tcPr>
          <w:p w14:paraId="37031048" w14:textId="1B9CAFAD" w:rsidR="00F301C1" w:rsidRPr="00AE429F" w:rsidRDefault="00F301C1" w:rsidP="00B011E4">
            <w:pPr>
              <w:pStyle w:val="Normal6a"/>
            </w:pPr>
            <w:r w:rsidRPr="00AE429F">
              <w:t>6.</w:t>
            </w:r>
            <w:r w:rsidRPr="00AE429F">
              <w:tab/>
              <w:t>Congratula</w:t>
            </w:r>
            <w:r w:rsidR="00030136">
              <w:noBreakHyphen/>
            </w:r>
            <w:r w:rsidRPr="00AE429F">
              <w:t xml:space="preserve">se com a intenção da EMA de adotar novas orientações sobre a inclusão de mulheres grávidas e lactantes nos ensaios clínicos; </w:t>
            </w:r>
            <w:r w:rsidRPr="00AE429F">
              <w:rPr>
                <w:b/>
                <w:i/>
              </w:rPr>
              <w:t>insta a EMA a adotar orientações semelhantes para melhorar a inclusão de outras comunidades sub</w:t>
            </w:r>
            <w:r w:rsidR="00030136">
              <w:rPr>
                <w:b/>
                <w:i/>
              </w:rPr>
              <w:noBreakHyphen/>
            </w:r>
            <w:r w:rsidRPr="00AE429F">
              <w:rPr>
                <w:b/>
                <w:i/>
              </w:rPr>
              <w:t>representadas;</w:t>
            </w:r>
          </w:p>
        </w:tc>
        <w:tc>
          <w:tcPr>
            <w:tcW w:w="4876" w:type="dxa"/>
            <w:tcBorders>
              <w:top w:val="nil"/>
              <w:left w:val="nil"/>
              <w:bottom w:val="nil"/>
              <w:right w:val="nil"/>
            </w:tcBorders>
          </w:tcPr>
          <w:p w14:paraId="0B946F21" w14:textId="2280ED27"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w:t>
            </w:r>
          </w:p>
        </w:tc>
      </w:tr>
    </w:tbl>
    <w:p w14:paraId="0D67003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37F5A67" w14:textId="77777777" w:rsidR="00F301C1" w:rsidRPr="00AE429F" w:rsidRDefault="00F301C1" w:rsidP="00F301C1">
      <w:r w:rsidRPr="00AE429F">
        <w:rPr>
          <w:rStyle w:val="HideTWBExt"/>
        </w:rPr>
        <w:t>&lt;/Amend&gt;</w:t>
      </w:r>
    </w:p>
    <w:p w14:paraId="054BADF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277</w:t>
      </w:r>
      <w:r w:rsidRPr="00AE429F">
        <w:rPr>
          <w:rStyle w:val="HideTWBExt"/>
        </w:rPr>
        <w:t>&lt;/NumAm&gt;</w:t>
      </w:r>
    </w:p>
    <w:p w14:paraId="435D6978" w14:textId="4AB71F9D"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1A3F5C9" w14:textId="77777777" w:rsidR="00F301C1" w:rsidRPr="00AE429F" w:rsidRDefault="00F301C1" w:rsidP="00F301C1">
      <w:pPr>
        <w:pStyle w:val="NormalBold"/>
      </w:pPr>
      <w:r w:rsidRPr="00AE429F">
        <w:rPr>
          <w:rStyle w:val="HideTWBExt"/>
          <w:b w:val="0"/>
        </w:rPr>
        <w:t>&lt;/RepeatBlock-By&gt;</w:t>
      </w:r>
    </w:p>
    <w:p w14:paraId="3A190E0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E3B7BCD" w14:textId="77777777" w:rsidR="00F301C1" w:rsidRPr="00AE429F" w:rsidRDefault="00F301C1" w:rsidP="00F301C1">
      <w:pPr>
        <w:pStyle w:val="NormalBold"/>
      </w:pPr>
      <w:r w:rsidRPr="00AE429F">
        <w:rPr>
          <w:rStyle w:val="HideTWBExt"/>
        </w:rPr>
        <w:t>&lt;Article&gt;</w:t>
      </w:r>
      <w:r w:rsidRPr="00AE429F">
        <w:t>N.º 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624398" w14:textId="77777777" w:rsidTr="00B011E4">
        <w:trPr>
          <w:trHeight w:hRule="exact" w:val="240"/>
          <w:jc w:val="center"/>
        </w:trPr>
        <w:tc>
          <w:tcPr>
            <w:tcW w:w="9752" w:type="dxa"/>
            <w:gridSpan w:val="2"/>
            <w:tcBorders>
              <w:top w:val="nil"/>
              <w:left w:val="nil"/>
              <w:bottom w:val="nil"/>
              <w:right w:val="nil"/>
            </w:tcBorders>
          </w:tcPr>
          <w:p w14:paraId="7B096B31" w14:textId="77777777" w:rsidR="00F301C1" w:rsidRPr="00AE429F" w:rsidRDefault="00F301C1" w:rsidP="00B011E4"/>
        </w:tc>
      </w:tr>
      <w:tr w:rsidR="00F301C1" w:rsidRPr="00AE429F" w14:paraId="0C3F2294" w14:textId="77777777" w:rsidTr="00B011E4">
        <w:trPr>
          <w:trHeight w:val="240"/>
          <w:jc w:val="center"/>
        </w:trPr>
        <w:tc>
          <w:tcPr>
            <w:tcW w:w="4876" w:type="dxa"/>
            <w:tcBorders>
              <w:top w:val="nil"/>
              <w:left w:val="nil"/>
              <w:bottom w:val="nil"/>
              <w:right w:val="nil"/>
            </w:tcBorders>
          </w:tcPr>
          <w:p w14:paraId="5BC7DD6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D84D72A" w14:textId="77777777" w:rsidR="00F301C1" w:rsidRPr="00AE429F" w:rsidRDefault="00F301C1" w:rsidP="00B011E4">
            <w:pPr>
              <w:pStyle w:val="AmColumnHeading"/>
            </w:pPr>
            <w:r w:rsidRPr="00AE429F">
              <w:t>Alteração</w:t>
            </w:r>
          </w:p>
        </w:tc>
      </w:tr>
      <w:tr w:rsidR="00F301C1" w:rsidRPr="00AE429F" w14:paraId="6AA49445" w14:textId="77777777" w:rsidTr="00B011E4">
        <w:trPr>
          <w:jc w:val="center"/>
        </w:trPr>
        <w:tc>
          <w:tcPr>
            <w:tcW w:w="4876" w:type="dxa"/>
            <w:tcBorders>
              <w:top w:val="nil"/>
              <w:left w:val="nil"/>
              <w:bottom w:val="nil"/>
              <w:right w:val="nil"/>
            </w:tcBorders>
          </w:tcPr>
          <w:p w14:paraId="6D1E43B5" w14:textId="1B618DC3" w:rsidR="00F301C1" w:rsidRPr="00AE429F" w:rsidRDefault="00F301C1" w:rsidP="00B011E4">
            <w:pPr>
              <w:pStyle w:val="Normal6a"/>
            </w:pPr>
            <w:r w:rsidRPr="00AE429F">
              <w:t>6.</w:t>
            </w:r>
            <w:r w:rsidRPr="00AE429F">
              <w:tab/>
              <w:t>Congratula</w:t>
            </w:r>
            <w:r w:rsidR="00030136">
              <w:noBreakHyphen/>
            </w:r>
            <w:r w:rsidRPr="00AE429F">
              <w:t>se com a intenção da EMA de adotar novas orientações sobre a inclusão de mulheres grávidas e lactantes nos ensaios clínicos; insta a EMA a adotar orientações semelhantes para melhorar a inclusão de outras comunidades sub</w:t>
            </w:r>
            <w:r w:rsidR="00030136">
              <w:noBreakHyphen/>
            </w:r>
            <w:r w:rsidRPr="00AE429F">
              <w:t>representadas;</w:t>
            </w:r>
          </w:p>
        </w:tc>
        <w:tc>
          <w:tcPr>
            <w:tcW w:w="4876" w:type="dxa"/>
            <w:tcBorders>
              <w:top w:val="nil"/>
              <w:left w:val="nil"/>
              <w:bottom w:val="nil"/>
              <w:right w:val="nil"/>
            </w:tcBorders>
          </w:tcPr>
          <w:p w14:paraId="3D185C95" w14:textId="21C5B152" w:rsidR="00F301C1" w:rsidRPr="00AE429F" w:rsidRDefault="00F301C1" w:rsidP="00B011E4">
            <w:pPr>
              <w:pStyle w:val="Normal6a"/>
            </w:pPr>
            <w:r w:rsidRPr="00AE429F">
              <w:t>6.</w:t>
            </w:r>
            <w:r w:rsidRPr="00AE429F">
              <w:tab/>
              <w:t>Congratula</w:t>
            </w:r>
            <w:r w:rsidR="00030136">
              <w:noBreakHyphen/>
            </w:r>
            <w:r w:rsidRPr="00AE429F">
              <w:t xml:space="preserve">se com a intenção da EMA de adotar novas orientações sobre a inclusão de mulheres grávidas e lactantes nos ensaios clínicos; insta a EMA a adotar orientações semelhantes para melhorar a inclusão de outras comunidades </w:t>
            </w:r>
            <w:r w:rsidRPr="00AE429F">
              <w:rPr>
                <w:b/>
                <w:i/>
              </w:rPr>
              <w:t>vulneráveis e</w:t>
            </w:r>
            <w:r w:rsidRPr="00AE429F">
              <w:t xml:space="preserve"> sub</w:t>
            </w:r>
            <w:r w:rsidR="00030136">
              <w:noBreakHyphen/>
            </w:r>
            <w:r w:rsidRPr="00AE429F">
              <w:t>representadas;</w:t>
            </w:r>
          </w:p>
        </w:tc>
      </w:tr>
    </w:tbl>
    <w:p w14:paraId="46D91A9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1DE18E8" w14:textId="77777777" w:rsidR="00F301C1" w:rsidRPr="00AE429F" w:rsidRDefault="00F301C1" w:rsidP="00F301C1">
      <w:r w:rsidRPr="00AE429F">
        <w:rPr>
          <w:rStyle w:val="HideTWBExt"/>
        </w:rPr>
        <w:t>&lt;/Amend&gt;</w:t>
      </w:r>
    </w:p>
    <w:p w14:paraId="12D52A3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278</w:t>
      </w:r>
      <w:r w:rsidRPr="00AE429F">
        <w:rPr>
          <w:rStyle w:val="HideTWBExt"/>
        </w:rPr>
        <w:t>&lt;/NumAm&gt;</w:t>
      </w:r>
    </w:p>
    <w:p w14:paraId="16C2255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11EBFB7" w14:textId="77777777" w:rsidR="00F301C1" w:rsidRPr="00AE429F" w:rsidRDefault="00F301C1" w:rsidP="00F301C1">
      <w:pPr>
        <w:pStyle w:val="NormalBold"/>
      </w:pPr>
      <w:r w:rsidRPr="00AE429F">
        <w:rPr>
          <w:rStyle w:val="HideTWBExt"/>
          <w:b w:val="0"/>
        </w:rPr>
        <w:t>&lt;/RepeatBlock-By&gt;</w:t>
      </w:r>
    </w:p>
    <w:p w14:paraId="03AD8BC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3D8F36B" w14:textId="30B1D7F6" w:rsidR="00F301C1" w:rsidRPr="00AE429F" w:rsidRDefault="00F301C1" w:rsidP="00F301C1">
      <w:pPr>
        <w:pStyle w:val="NormalBold"/>
      </w:pPr>
      <w:r w:rsidRPr="00AE429F">
        <w:rPr>
          <w:rStyle w:val="HideTWBExt"/>
        </w:rPr>
        <w:t>&lt;Article&gt;</w:t>
      </w:r>
      <w:r w:rsidRPr="00AE429F">
        <w:t>N.º 6</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7FC2A4F" w14:textId="77777777" w:rsidTr="00B011E4">
        <w:trPr>
          <w:trHeight w:hRule="exact" w:val="240"/>
          <w:jc w:val="center"/>
        </w:trPr>
        <w:tc>
          <w:tcPr>
            <w:tcW w:w="9752" w:type="dxa"/>
            <w:gridSpan w:val="2"/>
            <w:tcBorders>
              <w:top w:val="nil"/>
              <w:left w:val="nil"/>
              <w:bottom w:val="nil"/>
              <w:right w:val="nil"/>
            </w:tcBorders>
          </w:tcPr>
          <w:p w14:paraId="24FF0F56" w14:textId="77777777" w:rsidR="00F301C1" w:rsidRPr="00AE429F" w:rsidRDefault="00F301C1" w:rsidP="00B011E4"/>
        </w:tc>
      </w:tr>
      <w:tr w:rsidR="00F301C1" w:rsidRPr="00AE429F" w14:paraId="03057467" w14:textId="77777777" w:rsidTr="00B011E4">
        <w:trPr>
          <w:trHeight w:val="240"/>
          <w:jc w:val="center"/>
        </w:trPr>
        <w:tc>
          <w:tcPr>
            <w:tcW w:w="4876" w:type="dxa"/>
            <w:tcBorders>
              <w:top w:val="nil"/>
              <w:left w:val="nil"/>
              <w:bottom w:val="nil"/>
              <w:right w:val="nil"/>
            </w:tcBorders>
          </w:tcPr>
          <w:p w14:paraId="4FF0114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7D2F4C8" w14:textId="77777777" w:rsidR="00F301C1" w:rsidRPr="00AE429F" w:rsidRDefault="00F301C1" w:rsidP="00B011E4">
            <w:pPr>
              <w:pStyle w:val="AmColumnHeading"/>
            </w:pPr>
            <w:r w:rsidRPr="00AE429F">
              <w:t>Alteração</w:t>
            </w:r>
          </w:p>
        </w:tc>
      </w:tr>
      <w:tr w:rsidR="00F301C1" w:rsidRPr="00AE429F" w14:paraId="6C301566" w14:textId="77777777" w:rsidTr="00B011E4">
        <w:trPr>
          <w:jc w:val="center"/>
        </w:trPr>
        <w:tc>
          <w:tcPr>
            <w:tcW w:w="4876" w:type="dxa"/>
            <w:tcBorders>
              <w:top w:val="nil"/>
              <w:left w:val="nil"/>
              <w:bottom w:val="nil"/>
              <w:right w:val="nil"/>
            </w:tcBorders>
          </w:tcPr>
          <w:p w14:paraId="034F3B6F" w14:textId="77777777" w:rsidR="00F301C1" w:rsidRPr="00AE429F" w:rsidRDefault="00F301C1" w:rsidP="00B011E4">
            <w:pPr>
              <w:pStyle w:val="Normal6a"/>
            </w:pPr>
          </w:p>
        </w:tc>
        <w:tc>
          <w:tcPr>
            <w:tcW w:w="4876" w:type="dxa"/>
            <w:tcBorders>
              <w:top w:val="nil"/>
              <w:left w:val="nil"/>
              <w:bottom w:val="nil"/>
              <w:right w:val="nil"/>
            </w:tcBorders>
          </w:tcPr>
          <w:p w14:paraId="11A7C4A8" w14:textId="4BCDE265" w:rsidR="00F301C1" w:rsidRPr="00AE429F" w:rsidRDefault="00F301C1" w:rsidP="00B011E4">
            <w:pPr>
              <w:pStyle w:val="Normal6a"/>
            </w:pPr>
            <w:r w:rsidRPr="00AE429F">
              <w:rPr>
                <w:b/>
                <w:i/>
              </w:rPr>
              <w:t>6</w:t>
            </w:r>
            <w:r w:rsidR="00030136">
              <w:rPr>
                <w:b/>
                <w:i/>
              </w:rPr>
              <w:noBreakHyphen/>
            </w:r>
            <w:r w:rsidRPr="00AE429F">
              <w:rPr>
                <w:b/>
                <w:i/>
              </w:rPr>
              <w:t>A.</w:t>
            </w:r>
            <w:r w:rsidRPr="00AE429F">
              <w:tab/>
            </w:r>
            <w:r w:rsidRPr="00AE429F">
              <w:rPr>
                <w:b/>
                <w:i/>
              </w:rPr>
              <w:t xml:space="preserve">Reconhece a necessidade de um maior investimento em investigação e inovação (I&amp;I) para instrumentos de saúde novos e melhorados para doenças que afetam especificamente, de forma </w:t>
            </w:r>
            <w:r w:rsidRPr="00AE429F">
              <w:rPr>
                <w:b/>
                <w:i/>
              </w:rPr>
              <w:lastRenderedPageBreak/>
              <w:t>diferente e desproporcionada, as mulheres; recomenda a criação de um grupo de peritos em I&amp;I no domínio da saúde das mulheres para orientar o desenvolvimento e a execução colaborativa de uma agenda de investigação orientada para este domínio da saúde, a fim de impulsionar ações coesas em todos os programas de financiamento pertinentes do orçamento da UE;</w:t>
            </w:r>
          </w:p>
        </w:tc>
      </w:tr>
    </w:tbl>
    <w:p w14:paraId="0BB1E15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21F5F10" w14:textId="77777777" w:rsidR="00F301C1" w:rsidRPr="00AE429F" w:rsidRDefault="00F301C1" w:rsidP="00F301C1">
      <w:r w:rsidRPr="00AE429F">
        <w:rPr>
          <w:rStyle w:val="HideTWBExt"/>
        </w:rPr>
        <w:t>&lt;/Amend&gt;</w:t>
      </w:r>
    </w:p>
    <w:p w14:paraId="09181B3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279</w:t>
      </w:r>
      <w:r w:rsidRPr="00AE429F">
        <w:rPr>
          <w:rStyle w:val="HideTWBExt"/>
        </w:rPr>
        <w:t>&lt;/NumAm&gt;</w:t>
      </w:r>
    </w:p>
    <w:p w14:paraId="7CD8492B" w14:textId="77777777" w:rsidR="00F301C1" w:rsidRPr="00AE429F" w:rsidRDefault="00F301C1" w:rsidP="00F301C1">
      <w:pPr>
        <w:pStyle w:val="NormalBold"/>
      </w:pPr>
      <w:r w:rsidRPr="00AE429F">
        <w:rPr>
          <w:rStyle w:val="HideTWBExt"/>
          <w:b w:val="0"/>
        </w:rPr>
        <w:t>&lt;RepeatBlock-By&gt;&lt;Members&gt;</w:t>
      </w:r>
      <w:r w:rsidRPr="00AE429F">
        <w:t>Mathilde Androuët</w:t>
      </w:r>
      <w:r w:rsidRPr="00AE429F">
        <w:rPr>
          <w:rStyle w:val="HideTWBExt"/>
          <w:b w:val="0"/>
        </w:rPr>
        <w:t>&lt;/Members&gt;</w:t>
      </w:r>
    </w:p>
    <w:p w14:paraId="107BE811" w14:textId="77777777" w:rsidR="00F301C1" w:rsidRPr="00AE429F" w:rsidRDefault="00F301C1" w:rsidP="00F301C1">
      <w:pPr>
        <w:pStyle w:val="NormalBold"/>
      </w:pPr>
      <w:r w:rsidRPr="00AE429F">
        <w:rPr>
          <w:rStyle w:val="HideTWBExt"/>
          <w:b w:val="0"/>
        </w:rPr>
        <w:t>&lt;/RepeatBlock-By&gt;</w:t>
      </w:r>
    </w:p>
    <w:p w14:paraId="7C8287F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A662D3" w14:textId="3D2BBCFA" w:rsidR="00F301C1" w:rsidRPr="00AE429F" w:rsidRDefault="00F301C1" w:rsidP="00F301C1">
      <w:pPr>
        <w:pStyle w:val="NormalBold"/>
      </w:pPr>
      <w:r w:rsidRPr="00AE429F">
        <w:rPr>
          <w:rStyle w:val="HideTWBExt"/>
        </w:rPr>
        <w:t>&lt;Article&gt;</w:t>
      </w:r>
      <w:r w:rsidRPr="00AE429F">
        <w:t>N.º 6</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E905A69" w14:textId="77777777" w:rsidTr="00B011E4">
        <w:trPr>
          <w:trHeight w:hRule="exact" w:val="240"/>
          <w:jc w:val="center"/>
        </w:trPr>
        <w:tc>
          <w:tcPr>
            <w:tcW w:w="9752" w:type="dxa"/>
            <w:gridSpan w:val="2"/>
            <w:tcBorders>
              <w:top w:val="nil"/>
              <w:left w:val="nil"/>
              <w:bottom w:val="nil"/>
              <w:right w:val="nil"/>
            </w:tcBorders>
          </w:tcPr>
          <w:p w14:paraId="282A01B6" w14:textId="77777777" w:rsidR="00F301C1" w:rsidRPr="00AE429F" w:rsidRDefault="00F301C1" w:rsidP="00B011E4"/>
        </w:tc>
      </w:tr>
      <w:tr w:rsidR="00F301C1" w:rsidRPr="00AE429F" w14:paraId="6A2486C7" w14:textId="77777777" w:rsidTr="00B011E4">
        <w:trPr>
          <w:trHeight w:val="240"/>
          <w:jc w:val="center"/>
        </w:trPr>
        <w:tc>
          <w:tcPr>
            <w:tcW w:w="4876" w:type="dxa"/>
            <w:tcBorders>
              <w:top w:val="nil"/>
              <w:left w:val="nil"/>
              <w:bottom w:val="nil"/>
              <w:right w:val="nil"/>
            </w:tcBorders>
          </w:tcPr>
          <w:p w14:paraId="32E9704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85DAB7" w14:textId="77777777" w:rsidR="00F301C1" w:rsidRPr="00AE429F" w:rsidRDefault="00F301C1" w:rsidP="00B011E4">
            <w:pPr>
              <w:pStyle w:val="AmColumnHeading"/>
            </w:pPr>
            <w:r w:rsidRPr="00AE429F">
              <w:t>Alteração</w:t>
            </w:r>
          </w:p>
        </w:tc>
      </w:tr>
      <w:tr w:rsidR="00F301C1" w:rsidRPr="00AE429F" w14:paraId="67021C55" w14:textId="77777777" w:rsidTr="00B011E4">
        <w:trPr>
          <w:jc w:val="center"/>
        </w:trPr>
        <w:tc>
          <w:tcPr>
            <w:tcW w:w="4876" w:type="dxa"/>
            <w:tcBorders>
              <w:top w:val="nil"/>
              <w:left w:val="nil"/>
              <w:bottom w:val="nil"/>
              <w:right w:val="nil"/>
            </w:tcBorders>
          </w:tcPr>
          <w:p w14:paraId="16537A81" w14:textId="77777777" w:rsidR="00F301C1" w:rsidRPr="00AE429F" w:rsidRDefault="00F301C1" w:rsidP="00B011E4">
            <w:pPr>
              <w:pStyle w:val="Normal6a"/>
            </w:pPr>
          </w:p>
        </w:tc>
        <w:tc>
          <w:tcPr>
            <w:tcW w:w="4876" w:type="dxa"/>
            <w:tcBorders>
              <w:top w:val="nil"/>
              <w:left w:val="nil"/>
              <w:bottom w:val="nil"/>
              <w:right w:val="nil"/>
            </w:tcBorders>
          </w:tcPr>
          <w:p w14:paraId="1B8F6428" w14:textId="4423A585" w:rsidR="00F301C1" w:rsidRPr="00AE429F" w:rsidRDefault="00F301C1" w:rsidP="00B011E4">
            <w:pPr>
              <w:pStyle w:val="Normal6a"/>
            </w:pPr>
            <w:r w:rsidRPr="00AE429F">
              <w:rPr>
                <w:b/>
                <w:i/>
              </w:rPr>
              <w:t>6</w:t>
            </w:r>
            <w:r w:rsidR="00030136">
              <w:rPr>
                <w:b/>
                <w:i/>
              </w:rPr>
              <w:noBreakHyphen/>
            </w:r>
            <w:r w:rsidRPr="00AE429F">
              <w:rPr>
                <w:b/>
                <w:i/>
              </w:rPr>
              <w:t>A.</w:t>
            </w:r>
            <w:r w:rsidRPr="00AE429F">
              <w:tab/>
            </w:r>
            <w:r w:rsidRPr="00AE429F">
              <w:rPr>
                <w:b/>
                <w:i/>
              </w:rPr>
              <w:t>Incentiva os Estados</w:t>
            </w:r>
            <w:r w:rsidR="00030136">
              <w:rPr>
                <w:b/>
                <w:i/>
              </w:rPr>
              <w:noBreakHyphen/>
            </w:r>
            <w:r w:rsidRPr="00AE429F">
              <w:rPr>
                <w:b/>
                <w:i/>
              </w:rPr>
              <w:t>Membros a facilitarem os procedimentos de colocação no mercado de medicamentos e dispositivos médicos autorizados pelas autoridades competentes, a fim de disponibilizar essas inovações ao público o mais rapidamente possível;</w:t>
            </w:r>
          </w:p>
        </w:tc>
      </w:tr>
    </w:tbl>
    <w:p w14:paraId="5705E5D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85001DD" w14:textId="77777777" w:rsidR="00F301C1" w:rsidRPr="00AE429F" w:rsidRDefault="00F301C1" w:rsidP="00F301C1">
      <w:r w:rsidRPr="00AE429F">
        <w:rPr>
          <w:rStyle w:val="HideTWBExt"/>
        </w:rPr>
        <w:t>&lt;/Amend&gt;</w:t>
      </w:r>
    </w:p>
    <w:p w14:paraId="7F4006C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280</w:t>
      </w:r>
      <w:r w:rsidRPr="00AE429F">
        <w:rPr>
          <w:rStyle w:val="HideTWBExt"/>
        </w:rPr>
        <w:t>&lt;/NumAm&gt;</w:t>
      </w:r>
    </w:p>
    <w:p w14:paraId="56517AED" w14:textId="628B9958"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0EE5C691" w14:textId="77777777" w:rsidR="00F301C1" w:rsidRPr="00AE429F" w:rsidRDefault="00F301C1" w:rsidP="00F301C1">
      <w:pPr>
        <w:pStyle w:val="NormalBold"/>
      </w:pPr>
      <w:r w:rsidRPr="00AE429F">
        <w:rPr>
          <w:rStyle w:val="HideTWBExt"/>
          <w:b w:val="0"/>
        </w:rPr>
        <w:t>&lt;/RepeatBlock-By&gt;</w:t>
      </w:r>
    </w:p>
    <w:p w14:paraId="1FFF74C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630CB4B"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B609312" w14:textId="77777777" w:rsidTr="00B011E4">
        <w:trPr>
          <w:trHeight w:hRule="exact" w:val="240"/>
          <w:jc w:val="center"/>
        </w:trPr>
        <w:tc>
          <w:tcPr>
            <w:tcW w:w="9752" w:type="dxa"/>
            <w:gridSpan w:val="2"/>
            <w:tcBorders>
              <w:top w:val="nil"/>
              <w:left w:val="nil"/>
              <w:bottom w:val="nil"/>
              <w:right w:val="nil"/>
            </w:tcBorders>
          </w:tcPr>
          <w:p w14:paraId="38F3C886" w14:textId="77777777" w:rsidR="00F301C1" w:rsidRPr="00AE429F" w:rsidRDefault="00F301C1" w:rsidP="00B011E4"/>
        </w:tc>
      </w:tr>
      <w:tr w:rsidR="00F301C1" w:rsidRPr="00AE429F" w14:paraId="6890AADE" w14:textId="77777777" w:rsidTr="00B011E4">
        <w:trPr>
          <w:trHeight w:val="240"/>
          <w:jc w:val="center"/>
        </w:trPr>
        <w:tc>
          <w:tcPr>
            <w:tcW w:w="4876" w:type="dxa"/>
            <w:tcBorders>
              <w:top w:val="nil"/>
              <w:left w:val="nil"/>
              <w:bottom w:val="nil"/>
              <w:right w:val="nil"/>
            </w:tcBorders>
          </w:tcPr>
          <w:p w14:paraId="42F703F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95EE555" w14:textId="77777777" w:rsidR="00F301C1" w:rsidRPr="00AE429F" w:rsidRDefault="00F301C1" w:rsidP="00B011E4">
            <w:pPr>
              <w:pStyle w:val="AmColumnHeading"/>
            </w:pPr>
            <w:r w:rsidRPr="00AE429F">
              <w:t>Alteração</w:t>
            </w:r>
          </w:p>
        </w:tc>
      </w:tr>
      <w:tr w:rsidR="00F301C1" w:rsidRPr="00AE429F" w14:paraId="43EC4421" w14:textId="77777777" w:rsidTr="00B011E4">
        <w:trPr>
          <w:jc w:val="center"/>
        </w:trPr>
        <w:tc>
          <w:tcPr>
            <w:tcW w:w="4876" w:type="dxa"/>
            <w:tcBorders>
              <w:top w:val="nil"/>
              <w:left w:val="nil"/>
              <w:bottom w:val="nil"/>
              <w:right w:val="nil"/>
            </w:tcBorders>
          </w:tcPr>
          <w:p w14:paraId="10F8014F" w14:textId="77777777" w:rsidR="00F301C1" w:rsidRPr="00AE429F" w:rsidRDefault="00F301C1" w:rsidP="00B011E4">
            <w:pPr>
              <w:pStyle w:val="Normal6a"/>
            </w:pPr>
            <w:r w:rsidRPr="00AE429F">
              <w:t>7.</w:t>
            </w:r>
            <w:r w:rsidRPr="00AE429F">
              <w:tab/>
              <w:t xml:space="preserve">Salienta que a falta de compreensão das diferenças relacionadas com o sexo e o género em matéria de saúde é exacerbada pelo facto de os dados resultantes da </w:t>
            </w:r>
            <w:r w:rsidRPr="00AE429F">
              <w:lastRenderedPageBreak/>
              <w:t>investigação raramente serem discriminados por sexo; insta a Comissão a tornar obrigatórios os dados repartidos por sexo em todos os projetos financiados pela UE;</w:t>
            </w:r>
          </w:p>
        </w:tc>
        <w:tc>
          <w:tcPr>
            <w:tcW w:w="4876" w:type="dxa"/>
            <w:tcBorders>
              <w:top w:val="nil"/>
              <w:left w:val="nil"/>
              <w:bottom w:val="nil"/>
              <w:right w:val="nil"/>
            </w:tcBorders>
          </w:tcPr>
          <w:p w14:paraId="1556F471" w14:textId="77777777" w:rsidR="00F301C1" w:rsidRPr="00AE429F" w:rsidRDefault="00F301C1" w:rsidP="00B011E4">
            <w:pPr>
              <w:pStyle w:val="Normal6a"/>
            </w:pPr>
            <w:r w:rsidRPr="00AE429F">
              <w:lastRenderedPageBreak/>
              <w:t>7.</w:t>
            </w:r>
            <w:r w:rsidRPr="00AE429F">
              <w:tab/>
              <w:t xml:space="preserve">Salienta que a falta de compreensão das diferenças relacionadas com o sexo e o género em matéria de saúde é exacerbada pelo facto de os dados resultantes da </w:t>
            </w:r>
            <w:r w:rsidRPr="00AE429F">
              <w:lastRenderedPageBreak/>
              <w:t xml:space="preserve">investigação raramente serem discriminados por sexo; insta a Comissão a tornar obrigatórios os dados repartidos por sexo em todos os projetos financiados pela UE; </w:t>
            </w:r>
            <w:r w:rsidRPr="00AE429F">
              <w:rPr>
                <w:b/>
                <w:i/>
              </w:rPr>
              <w:t>observa que a IA pode ser utilizada para identificar preconceitos sexuais ou de género na investigação existente ou histórica, a fim de evitar a repetição da investigação; adverte, no entanto, que a utilização da IA deve ser acompanhada de perto para garantir que não impõe preconceitos;</w:t>
            </w:r>
          </w:p>
        </w:tc>
      </w:tr>
    </w:tbl>
    <w:p w14:paraId="59FE7ED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555B5F" w14:textId="77777777" w:rsidR="00F301C1" w:rsidRPr="00AE429F" w:rsidRDefault="00F301C1" w:rsidP="00F301C1">
      <w:r w:rsidRPr="00AE429F">
        <w:rPr>
          <w:rStyle w:val="HideTWBExt"/>
        </w:rPr>
        <w:t>&lt;/Amend&gt;</w:t>
      </w:r>
    </w:p>
    <w:p w14:paraId="4306FE6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281</w:t>
      </w:r>
      <w:r w:rsidRPr="00AE429F">
        <w:rPr>
          <w:rStyle w:val="HideTWBExt"/>
        </w:rPr>
        <w:t>&lt;/NumAm&gt;</w:t>
      </w:r>
    </w:p>
    <w:p w14:paraId="7E5BCC46"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22B8A579" w14:textId="77777777" w:rsidR="00F301C1" w:rsidRPr="00AE429F" w:rsidRDefault="00F301C1" w:rsidP="00F301C1">
      <w:pPr>
        <w:pStyle w:val="NormalBold"/>
      </w:pPr>
      <w:r w:rsidRPr="00AE429F">
        <w:rPr>
          <w:rStyle w:val="HideTWBExt"/>
          <w:b w:val="0"/>
        </w:rPr>
        <w:t>&lt;/RepeatBlock-By&gt;</w:t>
      </w:r>
    </w:p>
    <w:p w14:paraId="20B0D9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B8801AA"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AB2677" w14:textId="77777777" w:rsidTr="00B011E4">
        <w:trPr>
          <w:trHeight w:hRule="exact" w:val="240"/>
          <w:jc w:val="center"/>
        </w:trPr>
        <w:tc>
          <w:tcPr>
            <w:tcW w:w="9752" w:type="dxa"/>
            <w:gridSpan w:val="2"/>
            <w:tcBorders>
              <w:top w:val="nil"/>
              <w:left w:val="nil"/>
              <w:bottom w:val="nil"/>
              <w:right w:val="nil"/>
            </w:tcBorders>
          </w:tcPr>
          <w:p w14:paraId="6BB4B5B1" w14:textId="77777777" w:rsidR="00F301C1" w:rsidRPr="00AE429F" w:rsidRDefault="00F301C1" w:rsidP="00B011E4"/>
        </w:tc>
      </w:tr>
      <w:tr w:rsidR="00F301C1" w:rsidRPr="00AE429F" w14:paraId="18CC137C" w14:textId="77777777" w:rsidTr="00B011E4">
        <w:trPr>
          <w:trHeight w:val="240"/>
          <w:jc w:val="center"/>
        </w:trPr>
        <w:tc>
          <w:tcPr>
            <w:tcW w:w="4876" w:type="dxa"/>
            <w:tcBorders>
              <w:top w:val="nil"/>
              <w:left w:val="nil"/>
              <w:bottom w:val="nil"/>
              <w:right w:val="nil"/>
            </w:tcBorders>
          </w:tcPr>
          <w:p w14:paraId="56EF4AB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512441E" w14:textId="77777777" w:rsidR="00F301C1" w:rsidRPr="00AE429F" w:rsidRDefault="00F301C1" w:rsidP="00B011E4">
            <w:pPr>
              <w:pStyle w:val="AmColumnHeading"/>
            </w:pPr>
            <w:r w:rsidRPr="00AE429F">
              <w:t>Alteração</w:t>
            </w:r>
          </w:p>
        </w:tc>
      </w:tr>
      <w:tr w:rsidR="00F301C1" w:rsidRPr="00AE429F" w14:paraId="40B8558A" w14:textId="77777777" w:rsidTr="00B011E4">
        <w:trPr>
          <w:jc w:val="center"/>
        </w:trPr>
        <w:tc>
          <w:tcPr>
            <w:tcW w:w="4876" w:type="dxa"/>
            <w:tcBorders>
              <w:top w:val="nil"/>
              <w:left w:val="nil"/>
              <w:bottom w:val="nil"/>
              <w:right w:val="nil"/>
            </w:tcBorders>
          </w:tcPr>
          <w:p w14:paraId="681434B1" w14:textId="77777777" w:rsidR="00F301C1" w:rsidRPr="00AE429F" w:rsidRDefault="00F301C1" w:rsidP="00B011E4">
            <w:pPr>
              <w:pStyle w:val="Normal6a"/>
            </w:pPr>
            <w:r w:rsidRPr="00AE429F">
              <w:t>7.</w:t>
            </w:r>
            <w:r w:rsidRPr="00AE429F">
              <w:tab/>
              <w:t>Salienta que a falta de compreensão das diferenças relacionadas com o sexo e o género em matéria de saúde é exacerbada pelo facto de os dados resultantes da investigação raramente serem discriminados por sexo; insta a Comissão a tornar obrigatórios os dados repartidos por sexo em todos os projetos financiados pela UE;</w:t>
            </w:r>
          </w:p>
        </w:tc>
        <w:tc>
          <w:tcPr>
            <w:tcW w:w="4876" w:type="dxa"/>
            <w:tcBorders>
              <w:top w:val="nil"/>
              <w:left w:val="nil"/>
              <w:bottom w:val="nil"/>
              <w:right w:val="nil"/>
            </w:tcBorders>
          </w:tcPr>
          <w:p w14:paraId="6A36506D" w14:textId="77777777" w:rsidR="00F301C1" w:rsidRPr="00AE429F" w:rsidRDefault="00F301C1" w:rsidP="00B011E4">
            <w:pPr>
              <w:pStyle w:val="Normal6a"/>
            </w:pPr>
            <w:r w:rsidRPr="00AE429F">
              <w:t>7.</w:t>
            </w:r>
            <w:r w:rsidRPr="00AE429F">
              <w:tab/>
              <w:t xml:space="preserve">Salienta que a falta de compreensão das diferenças relacionadas com o sexo e o género em matéria de saúde é exacerbada pelo facto de os dados resultantes da investigação raramente serem discriminados por sexo; insta a Comissão a tornar obrigatórios os dados repartidos por sexo em todos os projetos financiados pela UE </w:t>
            </w:r>
            <w:r w:rsidRPr="00AE429F">
              <w:rPr>
                <w:b/>
                <w:i/>
              </w:rPr>
              <w:t>e a promover a igualdade de género na medicina como uma prioridade estratégica para os estabelecimentos de investigação, as autoridades públicas e os profissionais de saúde</w:t>
            </w:r>
            <w:r w:rsidRPr="00AE429F">
              <w:t>;</w:t>
            </w:r>
          </w:p>
        </w:tc>
      </w:tr>
    </w:tbl>
    <w:p w14:paraId="7AB6773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4508118F" w14:textId="77777777" w:rsidR="00F301C1" w:rsidRPr="00AE429F" w:rsidRDefault="00F301C1" w:rsidP="00F301C1">
      <w:r w:rsidRPr="00AE429F">
        <w:rPr>
          <w:rStyle w:val="HideTWBExt"/>
        </w:rPr>
        <w:t>&lt;/Amend&gt;</w:t>
      </w:r>
    </w:p>
    <w:p w14:paraId="4D94655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282</w:t>
      </w:r>
      <w:r w:rsidRPr="00AE429F">
        <w:rPr>
          <w:rStyle w:val="HideTWBExt"/>
        </w:rPr>
        <w:t>&lt;/NumAm&gt;</w:t>
      </w:r>
    </w:p>
    <w:p w14:paraId="51005CB2" w14:textId="685073D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5F10B4F" w14:textId="77777777" w:rsidR="00F301C1" w:rsidRPr="00AE429F" w:rsidRDefault="00F301C1" w:rsidP="00F301C1">
      <w:pPr>
        <w:pStyle w:val="NormalBold"/>
      </w:pPr>
      <w:r w:rsidRPr="00AE429F">
        <w:rPr>
          <w:rStyle w:val="HideTWBExt"/>
          <w:b w:val="0"/>
        </w:rPr>
        <w:t>&lt;/RepeatBlock-By&gt;</w:t>
      </w:r>
    </w:p>
    <w:p w14:paraId="5B4B85B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B561AF7" w14:textId="77777777" w:rsidR="00F301C1" w:rsidRPr="00AE429F" w:rsidRDefault="00F301C1" w:rsidP="00F301C1">
      <w:pPr>
        <w:pStyle w:val="NormalBold"/>
      </w:pPr>
      <w:r w:rsidRPr="00AE429F">
        <w:rPr>
          <w:rStyle w:val="HideTWBExt"/>
        </w:rPr>
        <w:lastRenderedPageBreak/>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632A83A" w14:textId="77777777" w:rsidTr="00B011E4">
        <w:trPr>
          <w:trHeight w:hRule="exact" w:val="240"/>
          <w:jc w:val="center"/>
        </w:trPr>
        <w:tc>
          <w:tcPr>
            <w:tcW w:w="9752" w:type="dxa"/>
            <w:gridSpan w:val="2"/>
            <w:tcBorders>
              <w:top w:val="nil"/>
              <w:left w:val="nil"/>
              <w:bottom w:val="nil"/>
              <w:right w:val="nil"/>
            </w:tcBorders>
          </w:tcPr>
          <w:p w14:paraId="3155733D" w14:textId="77777777" w:rsidR="00F301C1" w:rsidRPr="00AE429F" w:rsidRDefault="00F301C1" w:rsidP="00B011E4"/>
        </w:tc>
      </w:tr>
      <w:tr w:rsidR="00F301C1" w:rsidRPr="00AE429F" w14:paraId="7B9AC6BC" w14:textId="77777777" w:rsidTr="00B011E4">
        <w:trPr>
          <w:trHeight w:val="240"/>
          <w:jc w:val="center"/>
        </w:trPr>
        <w:tc>
          <w:tcPr>
            <w:tcW w:w="4876" w:type="dxa"/>
            <w:tcBorders>
              <w:top w:val="nil"/>
              <w:left w:val="nil"/>
              <w:bottom w:val="nil"/>
              <w:right w:val="nil"/>
            </w:tcBorders>
          </w:tcPr>
          <w:p w14:paraId="506C945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08363DB" w14:textId="77777777" w:rsidR="00F301C1" w:rsidRPr="00AE429F" w:rsidRDefault="00F301C1" w:rsidP="00B011E4">
            <w:pPr>
              <w:pStyle w:val="AmColumnHeading"/>
            </w:pPr>
            <w:r w:rsidRPr="00AE429F">
              <w:t>Alteração</w:t>
            </w:r>
          </w:p>
        </w:tc>
      </w:tr>
      <w:tr w:rsidR="00F301C1" w:rsidRPr="00AE429F" w14:paraId="70BAE9E1" w14:textId="77777777" w:rsidTr="00B011E4">
        <w:trPr>
          <w:jc w:val="center"/>
        </w:trPr>
        <w:tc>
          <w:tcPr>
            <w:tcW w:w="4876" w:type="dxa"/>
            <w:tcBorders>
              <w:top w:val="nil"/>
              <w:left w:val="nil"/>
              <w:bottom w:val="nil"/>
              <w:right w:val="nil"/>
            </w:tcBorders>
          </w:tcPr>
          <w:p w14:paraId="7BC71600" w14:textId="77777777" w:rsidR="00F301C1" w:rsidRPr="00AE429F" w:rsidRDefault="00F301C1" w:rsidP="00B011E4">
            <w:pPr>
              <w:pStyle w:val="Normal6a"/>
            </w:pPr>
            <w:r w:rsidRPr="00AE429F">
              <w:t>7.</w:t>
            </w:r>
            <w:r w:rsidRPr="00AE429F">
              <w:tab/>
              <w:t>Salienta que a falta de compreensão das diferenças relacionadas com o sexo e o género em matéria de saúde é exacerbada pelo facto de os dados resultantes da investigação raramente serem discriminados por sexo; insta a Comissão a tornar obrigatórios os dados repartidos por sexo em todos os projetos financiados pela UE;</w:t>
            </w:r>
          </w:p>
        </w:tc>
        <w:tc>
          <w:tcPr>
            <w:tcW w:w="4876" w:type="dxa"/>
            <w:tcBorders>
              <w:top w:val="nil"/>
              <w:left w:val="nil"/>
              <w:bottom w:val="nil"/>
              <w:right w:val="nil"/>
            </w:tcBorders>
          </w:tcPr>
          <w:p w14:paraId="1FA3FA02" w14:textId="77777777" w:rsidR="00F301C1" w:rsidRPr="00AE429F" w:rsidRDefault="00F301C1" w:rsidP="00B011E4">
            <w:pPr>
              <w:pStyle w:val="Normal6a"/>
            </w:pPr>
            <w:r w:rsidRPr="00AE429F">
              <w:t>7.</w:t>
            </w:r>
            <w:r w:rsidRPr="00AE429F">
              <w:tab/>
              <w:t xml:space="preserve">Salienta que a falta de compreensão das diferenças relacionadas com o sexo e o género em matéria de saúde é exacerbada pelo facto de os dados resultantes da investigação raramente serem discriminados por sexo; insta a Comissão a tornar obrigatórios os dados repartidos por sexo em todos os projetos financiados pela UE </w:t>
            </w:r>
            <w:r w:rsidRPr="00AE429F">
              <w:rPr>
                <w:b/>
                <w:i/>
              </w:rPr>
              <w:t>e a introduzir este requisito como condição de elegibilidade para financiamento, a fim de garantir a responsabilização e a utilização eficaz dos recursos públicos</w:t>
            </w:r>
            <w:r w:rsidRPr="00AE429F">
              <w:t>;</w:t>
            </w:r>
          </w:p>
        </w:tc>
      </w:tr>
    </w:tbl>
    <w:p w14:paraId="4DAB3DB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D6AB14D" w14:textId="77777777" w:rsidR="00F301C1" w:rsidRPr="00AE429F" w:rsidRDefault="00F301C1" w:rsidP="00F301C1">
      <w:r w:rsidRPr="00AE429F">
        <w:rPr>
          <w:rStyle w:val="HideTWBExt"/>
        </w:rPr>
        <w:t>&lt;/Amend&gt;</w:t>
      </w:r>
    </w:p>
    <w:p w14:paraId="54030C7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283</w:t>
      </w:r>
      <w:r w:rsidRPr="00AE429F">
        <w:rPr>
          <w:rStyle w:val="HideTWBExt"/>
        </w:rPr>
        <w:t>&lt;/NumAm&gt;</w:t>
      </w:r>
    </w:p>
    <w:p w14:paraId="1401C444"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2D31D6D" w14:textId="77777777" w:rsidR="00F301C1" w:rsidRPr="00AE429F" w:rsidRDefault="00F301C1" w:rsidP="00F301C1">
      <w:pPr>
        <w:pStyle w:val="NormalBold"/>
      </w:pPr>
      <w:r w:rsidRPr="00AE429F">
        <w:rPr>
          <w:rStyle w:val="HideTWBExt"/>
          <w:b w:val="0"/>
        </w:rPr>
        <w:t>&lt;/RepeatBlock-By&gt;</w:t>
      </w:r>
    </w:p>
    <w:p w14:paraId="181CA55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DFF7357"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A207215" w14:textId="77777777" w:rsidTr="00B011E4">
        <w:trPr>
          <w:trHeight w:hRule="exact" w:val="240"/>
          <w:jc w:val="center"/>
        </w:trPr>
        <w:tc>
          <w:tcPr>
            <w:tcW w:w="9752" w:type="dxa"/>
            <w:gridSpan w:val="2"/>
            <w:tcBorders>
              <w:top w:val="nil"/>
              <w:left w:val="nil"/>
              <w:bottom w:val="nil"/>
              <w:right w:val="nil"/>
            </w:tcBorders>
          </w:tcPr>
          <w:p w14:paraId="6BF892B1" w14:textId="77777777" w:rsidR="00F301C1" w:rsidRPr="00AE429F" w:rsidRDefault="00F301C1" w:rsidP="00B011E4"/>
        </w:tc>
      </w:tr>
      <w:tr w:rsidR="00F301C1" w:rsidRPr="00AE429F" w14:paraId="43470DB0" w14:textId="77777777" w:rsidTr="00B011E4">
        <w:trPr>
          <w:trHeight w:val="240"/>
          <w:jc w:val="center"/>
        </w:trPr>
        <w:tc>
          <w:tcPr>
            <w:tcW w:w="4876" w:type="dxa"/>
            <w:tcBorders>
              <w:top w:val="nil"/>
              <w:left w:val="nil"/>
              <w:bottom w:val="nil"/>
              <w:right w:val="nil"/>
            </w:tcBorders>
          </w:tcPr>
          <w:p w14:paraId="09C56B1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5AB2F6B" w14:textId="77777777" w:rsidR="00F301C1" w:rsidRPr="00AE429F" w:rsidRDefault="00F301C1" w:rsidP="00B011E4">
            <w:pPr>
              <w:pStyle w:val="AmColumnHeading"/>
            </w:pPr>
            <w:r w:rsidRPr="00AE429F">
              <w:t>Alteração</w:t>
            </w:r>
          </w:p>
        </w:tc>
      </w:tr>
      <w:tr w:rsidR="00F301C1" w:rsidRPr="00AE429F" w14:paraId="3132E2EF" w14:textId="77777777" w:rsidTr="00B011E4">
        <w:trPr>
          <w:jc w:val="center"/>
        </w:trPr>
        <w:tc>
          <w:tcPr>
            <w:tcW w:w="4876" w:type="dxa"/>
            <w:tcBorders>
              <w:top w:val="nil"/>
              <w:left w:val="nil"/>
              <w:bottom w:val="nil"/>
              <w:right w:val="nil"/>
            </w:tcBorders>
          </w:tcPr>
          <w:p w14:paraId="17E4EF7C" w14:textId="77777777" w:rsidR="00F301C1" w:rsidRPr="00AE429F" w:rsidRDefault="00F301C1" w:rsidP="00B011E4">
            <w:pPr>
              <w:pStyle w:val="Normal6a"/>
            </w:pPr>
            <w:r w:rsidRPr="00AE429F">
              <w:t>7.</w:t>
            </w:r>
            <w:r w:rsidRPr="00AE429F">
              <w:tab/>
              <w:t>Salienta que a falta de compreensão das diferenças relacionadas com o sexo e o género em matéria de saúde é exacerbada pelo facto de os dados resultantes da investigação raramente serem discriminados por sexo; insta a Comissão a tornar obrigatórios os dados repartidos por sexo em todos os projetos financiados pela UE;</w:t>
            </w:r>
          </w:p>
        </w:tc>
        <w:tc>
          <w:tcPr>
            <w:tcW w:w="4876" w:type="dxa"/>
            <w:tcBorders>
              <w:top w:val="nil"/>
              <w:left w:val="nil"/>
              <w:bottom w:val="nil"/>
              <w:right w:val="nil"/>
            </w:tcBorders>
          </w:tcPr>
          <w:p w14:paraId="44C413A8" w14:textId="77777777" w:rsidR="00F301C1" w:rsidRPr="00AE429F" w:rsidRDefault="00F301C1" w:rsidP="00B011E4">
            <w:pPr>
              <w:pStyle w:val="Normal6a"/>
            </w:pPr>
            <w:r w:rsidRPr="00AE429F">
              <w:t>7.</w:t>
            </w:r>
            <w:r w:rsidRPr="00AE429F">
              <w:tab/>
              <w:t>Salienta que a falta de compreensão das diferenças relacionadas com o sexo e o género em matéria de saúde</w:t>
            </w:r>
            <w:r w:rsidRPr="00AE429F">
              <w:rPr>
                <w:b/>
                <w:i/>
              </w:rPr>
              <w:t>, incluindo o estado de saúde e as condições de saúde</w:t>
            </w:r>
            <w:r w:rsidRPr="00AE429F">
              <w:t xml:space="preserve"> é exacerbada pelo facto de os dados resultantes da investigação </w:t>
            </w:r>
            <w:r w:rsidRPr="00AE429F">
              <w:rPr>
                <w:b/>
                <w:i/>
              </w:rPr>
              <w:t>e dos inquéritos de saúde</w:t>
            </w:r>
            <w:r w:rsidRPr="00AE429F">
              <w:t xml:space="preserve"> raramente serem discriminados por sexo </w:t>
            </w:r>
            <w:r w:rsidRPr="00AE429F">
              <w:rPr>
                <w:b/>
                <w:i/>
              </w:rPr>
              <w:t>e identidade de género</w:t>
            </w:r>
            <w:r w:rsidRPr="00AE429F">
              <w:t xml:space="preserve">; insta a Comissão a tornar obrigatórios </w:t>
            </w:r>
            <w:r w:rsidRPr="00AE429F">
              <w:rPr>
                <w:b/>
                <w:i/>
              </w:rPr>
              <w:t>e publicamente disponíveis</w:t>
            </w:r>
            <w:r w:rsidRPr="00AE429F">
              <w:t xml:space="preserve"> os dados repartidos por sexo </w:t>
            </w:r>
            <w:r w:rsidRPr="00AE429F">
              <w:rPr>
                <w:b/>
                <w:i/>
              </w:rPr>
              <w:t>e género</w:t>
            </w:r>
            <w:r w:rsidRPr="00AE429F">
              <w:t xml:space="preserve"> em todos os projetos </w:t>
            </w:r>
            <w:r w:rsidRPr="00AE429F">
              <w:rPr>
                <w:b/>
                <w:i/>
              </w:rPr>
              <w:t>e inquéritos</w:t>
            </w:r>
            <w:r w:rsidRPr="00AE429F">
              <w:t xml:space="preserve"> financiados pela UE;</w:t>
            </w:r>
          </w:p>
        </w:tc>
      </w:tr>
    </w:tbl>
    <w:p w14:paraId="0838A89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0A78FEE" w14:textId="77777777" w:rsidR="00F301C1" w:rsidRPr="00AE429F" w:rsidRDefault="00F301C1" w:rsidP="00F301C1">
      <w:r w:rsidRPr="00AE429F">
        <w:rPr>
          <w:rStyle w:val="HideTWBExt"/>
        </w:rPr>
        <w:t>&lt;/Amend&gt;</w:t>
      </w:r>
    </w:p>
    <w:p w14:paraId="73215A3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284</w:t>
      </w:r>
      <w:r w:rsidRPr="00AE429F">
        <w:rPr>
          <w:rStyle w:val="HideTWBExt"/>
        </w:rPr>
        <w:t>&lt;/NumAm&gt;</w:t>
      </w:r>
    </w:p>
    <w:p w14:paraId="618F3617" w14:textId="245AFBD7" w:rsidR="00F301C1" w:rsidRPr="00AE429F" w:rsidRDefault="00F301C1" w:rsidP="00F301C1">
      <w:pPr>
        <w:pStyle w:val="NormalBold"/>
      </w:pPr>
      <w:r w:rsidRPr="00AE429F">
        <w:rPr>
          <w:rStyle w:val="HideTWBExt"/>
          <w:b w:val="0"/>
        </w:rPr>
        <w:lastRenderedPageBreak/>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4E1AF416" w14:textId="77777777" w:rsidR="00F301C1" w:rsidRPr="00AE429F" w:rsidRDefault="00F301C1" w:rsidP="00F301C1">
      <w:pPr>
        <w:pStyle w:val="NormalBold"/>
      </w:pPr>
      <w:r w:rsidRPr="00AE429F">
        <w:rPr>
          <w:rStyle w:val="HideTWBExt"/>
          <w:b w:val="0"/>
        </w:rPr>
        <w:t>&lt;/RepeatBlock-By&gt;</w:t>
      </w:r>
    </w:p>
    <w:p w14:paraId="7B12C0C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979F1B4"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2B98C19" w14:textId="77777777" w:rsidTr="00B011E4">
        <w:trPr>
          <w:trHeight w:hRule="exact" w:val="240"/>
          <w:jc w:val="center"/>
        </w:trPr>
        <w:tc>
          <w:tcPr>
            <w:tcW w:w="9752" w:type="dxa"/>
            <w:gridSpan w:val="2"/>
            <w:tcBorders>
              <w:top w:val="nil"/>
              <w:left w:val="nil"/>
              <w:bottom w:val="nil"/>
              <w:right w:val="nil"/>
            </w:tcBorders>
          </w:tcPr>
          <w:p w14:paraId="763A396A" w14:textId="77777777" w:rsidR="00F301C1" w:rsidRPr="00AE429F" w:rsidRDefault="00F301C1" w:rsidP="00B011E4"/>
        </w:tc>
      </w:tr>
      <w:tr w:rsidR="00F301C1" w:rsidRPr="00AE429F" w14:paraId="6620D2B9" w14:textId="77777777" w:rsidTr="00B011E4">
        <w:trPr>
          <w:trHeight w:val="240"/>
          <w:jc w:val="center"/>
        </w:trPr>
        <w:tc>
          <w:tcPr>
            <w:tcW w:w="4876" w:type="dxa"/>
            <w:tcBorders>
              <w:top w:val="nil"/>
              <w:left w:val="nil"/>
              <w:bottom w:val="nil"/>
              <w:right w:val="nil"/>
            </w:tcBorders>
          </w:tcPr>
          <w:p w14:paraId="134066D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B5EBB9" w14:textId="77777777" w:rsidR="00F301C1" w:rsidRPr="00AE429F" w:rsidRDefault="00F301C1" w:rsidP="00B011E4">
            <w:pPr>
              <w:pStyle w:val="AmColumnHeading"/>
            </w:pPr>
            <w:r w:rsidRPr="00AE429F">
              <w:t>Alteração</w:t>
            </w:r>
          </w:p>
        </w:tc>
      </w:tr>
      <w:tr w:rsidR="00F301C1" w:rsidRPr="00AE429F" w14:paraId="3F346114" w14:textId="77777777" w:rsidTr="00B011E4">
        <w:trPr>
          <w:jc w:val="center"/>
        </w:trPr>
        <w:tc>
          <w:tcPr>
            <w:tcW w:w="4876" w:type="dxa"/>
            <w:tcBorders>
              <w:top w:val="nil"/>
              <w:left w:val="nil"/>
              <w:bottom w:val="nil"/>
              <w:right w:val="nil"/>
            </w:tcBorders>
          </w:tcPr>
          <w:p w14:paraId="1440FE18" w14:textId="77777777" w:rsidR="00F301C1" w:rsidRPr="00AE429F" w:rsidRDefault="00F301C1" w:rsidP="00B011E4">
            <w:pPr>
              <w:pStyle w:val="Normal6a"/>
            </w:pPr>
            <w:r w:rsidRPr="00AE429F">
              <w:t>7.</w:t>
            </w:r>
            <w:r w:rsidRPr="00AE429F">
              <w:tab/>
              <w:t xml:space="preserve">Salienta que a falta de compreensão das diferenças relacionadas com o sexo e o género em matéria de saúde é exacerbada </w:t>
            </w:r>
            <w:r w:rsidRPr="00AE429F">
              <w:rPr>
                <w:b/>
                <w:i/>
              </w:rPr>
              <w:t>pelo facto de os dados resultantes da investigação raramente serem discriminados por sexo</w:t>
            </w:r>
            <w:r w:rsidRPr="00AE429F">
              <w:t>; insta a Comissão a tornar obrigatórios os dados repartidos por sexo em todos os projetos financiados pela UE;</w:t>
            </w:r>
          </w:p>
        </w:tc>
        <w:tc>
          <w:tcPr>
            <w:tcW w:w="4876" w:type="dxa"/>
            <w:tcBorders>
              <w:top w:val="nil"/>
              <w:left w:val="nil"/>
              <w:bottom w:val="nil"/>
              <w:right w:val="nil"/>
            </w:tcBorders>
          </w:tcPr>
          <w:p w14:paraId="1C608E00" w14:textId="77777777" w:rsidR="00F301C1" w:rsidRPr="00AE429F" w:rsidRDefault="00F301C1" w:rsidP="00B011E4">
            <w:pPr>
              <w:pStyle w:val="Normal6a"/>
            </w:pPr>
            <w:r w:rsidRPr="00AE429F">
              <w:t>7.</w:t>
            </w:r>
            <w:r w:rsidRPr="00AE429F">
              <w:tab/>
              <w:t xml:space="preserve">Salienta que a falta de compreensão das diferenças relacionadas com o sexo e o género em matéria de saúde é exacerbada </w:t>
            </w:r>
            <w:r w:rsidRPr="00AE429F">
              <w:rPr>
                <w:b/>
                <w:i/>
              </w:rPr>
              <w:t>pela disponibilidade insuficiente de dados repartidos por sexo</w:t>
            </w:r>
            <w:r w:rsidRPr="00AE429F">
              <w:t>; insta a Comissão a tornar obrigatórios os dados repartidos por sexo</w:t>
            </w:r>
            <w:r w:rsidRPr="00AE429F">
              <w:rPr>
                <w:b/>
                <w:i/>
              </w:rPr>
              <w:t>, assim como a tornar obrigatória a recolha e a comunicação desses dados,</w:t>
            </w:r>
            <w:r w:rsidRPr="00AE429F">
              <w:t xml:space="preserve"> em todos os projetos </w:t>
            </w:r>
            <w:r w:rsidRPr="00AE429F">
              <w:rPr>
                <w:b/>
                <w:i/>
              </w:rPr>
              <w:t>de investigação, inovação, projetos experimentais e programas de saúde</w:t>
            </w:r>
            <w:r w:rsidRPr="00AE429F">
              <w:t xml:space="preserve"> financiados pela UE</w:t>
            </w:r>
            <w:r w:rsidRPr="00AE429F">
              <w:rPr>
                <w:b/>
                <w:i/>
              </w:rPr>
              <w:t>, bem como, se for caso disso, nas avaliações das tecnologias na área da saúde</w:t>
            </w:r>
            <w:r w:rsidRPr="00AE429F">
              <w:t>;</w:t>
            </w:r>
          </w:p>
        </w:tc>
      </w:tr>
    </w:tbl>
    <w:p w14:paraId="577D164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4CB9B38" w14:textId="77777777" w:rsidR="00F301C1" w:rsidRPr="00AE429F" w:rsidRDefault="00F301C1" w:rsidP="00F301C1">
      <w:r w:rsidRPr="00AE429F">
        <w:rPr>
          <w:rStyle w:val="HideTWBExt"/>
        </w:rPr>
        <w:t>&lt;/Amend&gt;</w:t>
      </w:r>
    </w:p>
    <w:p w14:paraId="5F008BE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285</w:t>
      </w:r>
      <w:r w:rsidRPr="00AE429F">
        <w:rPr>
          <w:rStyle w:val="HideTWBExt"/>
        </w:rPr>
        <w:t>&lt;/NumAm&gt;</w:t>
      </w:r>
    </w:p>
    <w:p w14:paraId="330421D8"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409317C9" w14:textId="77777777" w:rsidR="00F301C1" w:rsidRPr="00AE429F" w:rsidRDefault="00F301C1" w:rsidP="00F301C1">
      <w:pPr>
        <w:pStyle w:val="NormalBold"/>
      </w:pPr>
      <w:r w:rsidRPr="00AE429F">
        <w:rPr>
          <w:rStyle w:val="HideTWBExt"/>
          <w:b w:val="0"/>
        </w:rPr>
        <w:t>&lt;/RepeatBlock-By&gt;</w:t>
      </w:r>
    </w:p>
    <w:p w14:paraId="66045C5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056C1FB"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CA25D0" w14:textId="77777777" w:rsidTr="00B011E4">
        <w:trPr>
          <w:trHeight w:hRule="exact" w:val="240"/>
          <w:jc w:val="center"/>
        </w:trPr>
        <w:tc>
          <w:tcPr>
            <w:tcW w:w="9752" w:type="dxa"/>
            <w:gridSpan w:val="2"/>
            <w:tcBorders>
              <w:top w:val="nil"/>
              <w:left w:val="nil"/>
              <w:bottom w:val="nil"/>
              <w:right w:val="nil"/>
            </w:tcBorders>
          </w:tcPr>
          <w:p w14:paraId="2B5C8E41" w14:textId="77777777" w:rsidR="00F301C1" w:rsidRPr="00AE429F" w:rsidRDefault="00F301C1" w:rsidP="00B011E4"/>
        </w:tc>
      </w:tr>
      <w:tr w:rsidR="00F301C1" w:rsidRPr="00AE429F" w14:paraId="5BD6CA2F" w14:textId="77777777" w:rsidTr="00B011E4">
        <w:trPr>
          <w:trHeight w:val="240"/>
          <w:jc w:val="center"/>
        </w:trPr>
        <w:tc>
          <w:tcPr>
            <w:tcW w:w="4876" w:type="dxa"/>
            <w:tcBorders>
              <w:top w:val="nil"/>
              <w:left w:val="nil"/>
              <w:bottom w:val="nil"/>
              <w:right w:val="nil"/>
            </w:tcBorders>
          </w:tcPr>
          <w:p w14:paraId="1E195A0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D9EB01B" w14:textId="77777777" w:rsidR="00F301C1" w:rsidRPr="00AE429F" w:rsidRDefault="00F301C1" w:rsidP="00B011E4">
            <w:pPr>
              <w:pStyle w:val="AmColumnHeading"/>
            </w:pPr>
            <w:r w:rsidRPr="00AE429F">
              <w:t>Alteração</w:t>
            </w:r>
          </w:p>
        </w:tc>
      </w:tr>
      <w:tr w:rsidR="00F301C1" w:rsidRPr="00AE429F" w14:paraId="5F7F28D1" w14:textId="77777777" w:rsidTr="00B011E4">
        <w:trPr>
          <w:jc w:val="center"/>
        </w:trPr>
        <w:tc>
          <w:tcPr>
            <w:tcW w:w="4876" w:type="dxa"/>
            <w:tcBorders>
              <w:top w:val="nil"/>
              <w:left w:val="nil"/>
              <w:bottom w:val="nil"/>
              <w:right w:val="nil"/>
            </w:tcBorders>
          </w:tcPr>
          <w:p w14:paraId="5A1746C3" w14:textId="77777777" w:rsidR="00F301C1" w:rsidRPr="00AE429F" w:rsidRDefault="00F301C1" w:rsidP="00B011E4">
            <w:pPr>
              <w:pStyle w:val="Normal6a"/>
            </w:pPr>
            <w:r w:rsidRPr="00AE429F">
              <w:t>7.</w:t>
            </w:r>
            <w:r w:rsidRPr="00AE429F">
              <w:tab/>
              <w:t xml:space="preserve">Salienta que a falta de compreensão das diferenças relacionadas com o sexo </w:t>
            </w:r>
            <w:r w:rsidRPr="00AE429F">
              <w:rPr>
                <w:b/>
                <w:i/>
              </w:rPr>
              <w:t>e o género</w:t>
            </w:r>
            <w:r w:rsidRPr="00AE429F">
              <w:t xml:space="preserve"> em matéria de saúde é exacerbada pelo facto de os dados resultantes da investigação raramente serem discriminados por sexo; </w:t>
            </w:r>
            <w:r w:rsidRPr="00AE429F">
              <w:rPr>
                <w:b/>
                <w:i/>
              </w:rPr>
              <w:t>insta a Comissão a tornar obrigatórios os dados repartidos por sexo em todos os projetos financiados pela UE;</w:t>
            </w:r>
          </w:p>
        </w:tc>
        <w:tc>
          <w:tcPr>
            <w:tcW w:w="4876" w:type="dxa"/>
            <w:tcBorders>
              <w:top w:val="nil"/>
              <w:left w:val="nil"/>
              <w:bottom w:val="nil"/>
              <w:right w:val="nil"/>
            </w:tcBorders>
          </w:tcPr>
          <w:p w14:paraId="4A0290F0" w14:textId="77777777" w:rsidR="00F301C1" w:rsidRPr="00AE429F" w:rsidRDefault="00F301C1" w:rsidP="00B011E4">
            <w:pPr>
              <w:pStyle w:val="Normal6a"/>
            </w:pPr>
            <w:r w:rsidRPr="00AE429F">
              <w:t>7.</w:t>
            </w:r>
            <w:r w:rsidRPr="00AE429F">
              <w:tab/>
              <w:t>Salienta que a falta de compreensão das diferenças relacionadas com o sexo em matéria de saúde é exacerbada pelo facto de os dados resultantes da investigação raramente serem discriminados por sexo;</w:t>
            </w:r>
          </w:p>
        </w:tc>
      </w:tr>
    </w:tbl>
    <w:p w14:paraId="2C4DCDC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FDBAB00" w14:textId="77777777" w:rsidR="00F301C1" w:rsidRPr="00AE429F" w:rsidRDefault="00F301C1" w:rsidP="00F301C1">
      <w:r w:rsidRPr="00AE429F">
        <w:rPr>
          <w:rStyle w:val="HideTWBExt"/>
        </w:rPr>
        <w:t>&lt;/Amend&gt;</w:t>
      </w:r>
    </w:p>
    <w:p w14:paraId="7FF1523D"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286</w:t>
      </w:r>
      <w:r w:rsidRPr="00AE429F">
        <w:rPr>
          <w:rStyle w:val="HideTWBExt"/>
        </w:rPr>
        <w:t>&lt;/NumAm&gt;</w:t>
      </w:r>
    </w:p>
    <w:p w14:paraId="67ECF195"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07FCD20D" w14:textId="77777777" w:rsidR="00F301C1" w:rsidRPr="00AE429F" w:rsidRDefault="00F301C1" w:rsidP="00F301C1">
      <w:pPr>
        <w:pStyle w:val="NormalBold"/>
      </w:pPr>
      <w:r w:rsidRPr="00AE429F">
        <w:rPr>
          <w:rStyle w:val="HideTWBExt"/>
          <w:b w:val="0"/>
        </w:rPr>
        <w:t>&lt;/RepeatBlock-By&gt;</w:t>
      </w:r>
    </w:p>
    <w:p w14:paraId="0912E5F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50BD7EB"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965D8D1" w14:textId="77777777" w:rsidTr="00B011E4">
        <w:trPr>
          <w:trHeight w:hRule="exact" w:val="240"/>
          <w:jc w:val="center"/>
        </w:trPr>
        <w:tc>
          <w:tcPr>
            <w:tcW w:w="9752" w:type="dxa"/>
            <w:gridSpan w:val="2"/>
            <w:tcBorders>
              <w:top w:val="nil"/>
              <w:left w:val="nil"/>
              <w:bottom w:val="nil"/>
              <w:right w:val="nil"/>
            </w:tcBorders>
          </w:tcPr>
          <w:p w14:paraId="226720E6" w14:textId="77777777" w:rsidR="00F301C1" w:rsidRPr="00AE429F" w:rsidRDefault="00F301C1" w:rsidP="00B011E4"/>
        </w:tc>
      </w:tr>
      <w:tr w:rsidR="00F301C1" w:rsidRPr="00AE429F" w14:paraId="023A1812" w14:textId="77777777" w:rsidTr="00B011E4">
        <w:trPr>
          <w:trHeight w:val="240"/>
          <w:jc w:val="center"/>
        </w:trPr>
        <w:tc>
          <w:tcPr>
            <w:tcW w:w="4876" w:type="dxa"/>
            <w:tcBorders>
              <w:top w:val="nil"/>
              <w:left w:val="nil"/>
              <w:bottom w:val="nil"/>
              <w:right w:val="nil"/>
            </w:tcBorders>
          </w:tcPr>
          <w:p w14:paraId="033BABC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339FA0A" w14:textId="77777777" w:rsidR="00F301C1" w:rsidRPr="00AE429F" w:rsidRDefault="00F301C1" w:rsidP="00B011E4">
            <w:pPr>
              <w:pStyle w:val="AmColumnHeading"/>
            </w:pPr>
            <w:r w:rsidRPr="00AE429F">
              <w:t>Alteração</w:t>
            </w:r>
          </w:p>
        </w:tc>
      </w:tr>
      <w:tr w:rsidR="00F301C1" w:rsidRPr="00AE429F" w14:paraId="3C3D8BE0" w14:textId="77777777" w:rsidTr="00B011E4">
        <w:trPr>
          <w:jc w:val="center"/>
        </w:trPr>
        <w:tc>
          <w:tcPr>
            <w:tcW w:w="4876" w:type="dxa"/>
            <w:tcBorders>
              <w:top w:val="nil"/>
              <w:left w:val="nil"/>
              <w:bottom w:val="nil"/>
              <w:right w:val="nil"/>
            </w:tcBorders>
          </w:tcPr>
          <w:p w14:paraId="09BA2B22" w14:textId="77777777" w:rsidR="00F301C1" w:rsidRPr="00AE429F" w:rsidRDefault="00F301C1" w:rsidP="00B011E4">
            <w:pPr>
              <w:pStyle w:val="Normal6a"/>
            </w:pPr>
            <w:r w:rsidRPr="00AE429F">
              <w:t>7.</w:t>
            </w:r>
            <w:r w:rsidRPr="00AE429F">
              <w:tab/>
            </w:r>
            <w:r w:rsidRPr="00AE429F">
              <w:rPr>
                <w:b/>
                <w:i/>
              </w:rPr>
              <w:t>Salienta que a falta de compreensão das diferenças relacionadas com o sexo e o género em matéria de saúde é exacerbada pelo facto de os dados resultantes da investigação raramente serem discriminados por sexo;</w:t>
            </w:r>
            <w:r w:rsidRPr="00AE429F">
              <w:t xml:space="preserve"> insta a Comissão a </w:t>
            </w:r>
            <w:r w:rsidRPr="00AE429F">
              <w:rPr>
                <w:b/>
                <w:i/>
              </w:rPr>
              <w:t>tornar obrigatórios os dados repartidos por sexo em todos os projetos financiados</w:t>
            </w:r>
            <w:r w:rsidRPr="00AE429F">
              <w:t xml:space="preserve"> pela UE;</w:t>
            </w:r>
          </w:p>
        </w:tc>
        <w:tc>
          <w:tcPr>
            <w:tcW w:w="4876" w:type="dxa"/>
            <w:tcBorders>
              <w:top w:val="nil"/>
              <w:left w:val="nil"/>
              <w:bottom w:val="nil"/>
              <w:right w:val="nil"/>
            </w:tcBorders>
          </w:tcPr>
          <w:p w14:paraId="46155A7F" w14:textId="77777777" w:rsidR="00F301C1" w:rsidRPr="00AE429F" w:rsidRDefault="00F301C1" w:rsidP="00B011E4">
            <w:pPr>
              <w:pStyle w:val="Normal6a"/>
            </w:pPr>
            <w:r w:rsidRPr="00AE429F">
              <w:t>7.</w:t>
            </w:r>
            <w:r w:rsidRPr="00AE429F">
              <w:tab/>
              <w:t xml:space="preserve">Insta a Comissão a </w:t>
            </w:r>
            <w:r w:rsidRPr="00AE429F">
              <w:rPr>
                <w:b/>
                <w:i/>
              </w:rPr>
              <w:t>incentivar a recolha e a comunicação sistemáticas de dados repartidos por sexo biológico na investigação financiada</w:t>
            </w:r>
            <w:r w:rsidRPr="00AE429F">
              <w:t xml:space="preserve"> pela UE</w:t>
            </w:r>
            <w:r w:rsidRPr="00AE429F">
              <w:rPr>
                <w:b/>
                <w:i/>
              </w:rPr>
              <w:t>, sempre que tal seja cientificamente pertinente</w:t>
            </w:r>
            <w:r w:rsidRPr="00AE429F">
              <w:t>;</w:t>
            </w:r>
          </w:p>
        </w:tc>
      </w:tr>
    </w:tbl>
    <w:p w14:paraId="202BE17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E74C0C8" w14:textId="77777777" w:rsidR="00F301C1" w:rsidRPr="00AE429F" w:rsidRDefault="00F301C1" w:rsidP="00F301C1">
      <w:r w:rsidRPr="00AE429F">
        <w:rPr>
          <w:rStyle w:val="HideTWBExt"/>
        </w:rPr>
        <w:t>&lt;/Amend&gt;</w:t>
      </w:r>
    </w:p>
    <w:p w14:paraId="4B15CB5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287</w:t>
      </w:r>
      <w:r w:rsidRPr="00AE429F">
        <w:rPr>
          <w:rStyle w:val="HideTWBExt"/>
        </w:rPr>
        <w:t>&lt;/NumAm&gt;</w:t>
      </w:r>
    </w:p>
    <w:p w14:paraId="1E2741AB"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630F0E44" w14:textId="77777777" w:rsidR="00F301C1" w:rsidRPr="00AE429F" w:rsidRDefault="00F301C1" w:rsidP="00F301C1">
      <w:pPr>
        <w:pStyle w:val="NormalBold"/>
      </w:pPr>
      <w:r w:rsidRPr="00AE429F">
        <w:rPr>
          <w:rStyle w:val="HideTWBExt"/>
          <w:b w:val="0"/>
        </w:rPr>
        <w:t>&lt;/RepeatBlock-By&gt;</w:t>
      </w:r>
    </w:p>
    <w:p w14:paraId="53A33C0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84336B5" w14:textId="77777777" w:rsidR="00F301C1" w:rsidRPr="00AE429F" w:rsidRDefault="00F301C1" w:rsidP="00F301C1">
      <w:pPr>
        <w:pStyle w:val="NormalBold"/>
      </w:pPr>
      <w:r w:rsidRPr="00AE429F">
        <w:rPr>
          <w:rStyle w:val="HideTWBExt"/>
        </w:rPr>
        <w:t>&lt;Article&gt;</w:t>
      </w:r>
      <w:r w:rsidRPr="00AE429F">
        <w:t>N.º 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AC170BA" w14:textId="77777777" w:rsidTr="00B011E4">
        <w:trPr>
          <w:trHeight w:hRule="exact" w:val="240"/>
          <w:jc w:val="center"/>
        </w:trPr>
        <w:tc>
          <w:tcPr>
            <w:tcW w:w="9752" w:type="dxa"/>
            <w:gridSpan w:val="2"/>
            <w:tcBorders>
              <w:top w:val="nil"/>
              <w:left w:val="nil"/>
              <w:bottom w:val="nil"/>
              <w:right w:val="nil"/>
            </w:tcBorders>
          </w:tcPr>
          <w:p w14:paraId="059686E3" w14:textId="77777777" w:rsidR="00F301C1" w:rsidRPr="00AE429F" w:rsidRDefault="00F301C1" w:rsidP="00B011E4"/>
        </w:tc>
      </w:tr>
      <w:tr w:rsidR="00F301C1" w:rsidRPr="00AE429F" w14:paraId="002E5E40" w14:textId="77777777" w:rsidTr="00B011E4">
        <w:trPr>
          <w:trHeight w:val="240"/>
          <w:jc w:val="center"/>
        </w:trPr>
        <w:tc>
          <w:tcPr>
            <w:tcW w:w="4876" w:type="dxa"/>
            <w:tcBorders>
              <w:top w:val="nil"/>
              <w:left w:val="nil"/>
              <w:bottom w:val="nil"/>
              <w:right w:val="nil"/>
            </w:tcBorders>
          </w:tcPr>
          <w:p w14:paraId="6A0E8D9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B5B1480" w14:textId="77777777" w:rsidR="00F301C1" w:rsidRPr="00AE429F" w:rsidRDefault="00F301C1" w:rsidP="00B011E4">
            <w:pPr>
              <w:pStyle w:val="AmColumnHeading"/>
            </w:pPr>
            <w:r w:rsidRPr="00AE429F">
              <w:t>Alteração</w:t>
            </w:r>
          </w:p>
        </w:tc>
      </w:tr>
      <w:tr w:rsidR="00F301C1" w:rsidRPr="00AE429F" w14:paraId="16ACA022" w14:textId="77777777" w:rsidTr="00B011E4">
        <w:trPr>
          <w:jc w:val="center"/>
        </w:trPr>
        <w:tc>
          <w:tcPr>
            <w:tcW w:w="4876" w:type="dxa"/>
            <w:tcBorders>
              <w:top w:val="nil"/>
              <w:left w:val="nil"/>
              <w:bottom w:val="nil"/>
              <w:right w:val="nil"/>
            </w:tcBorders>
          </w:tcPr>
          <w:p w14:paraId="0DE2785F" w14:textId="77777777" w:rsidR="00F301C1" w:rsidRPr="00AE429F" w:rsidRDefault="00F301C1" w:rsidP="00B011E4">
            <w:pPr>
              <w:pStyle w:val="Normal6a"/>
            </w:pPr>
            <w:r w:rsidRPr="00AE429F">
              <w:t>7.</w:t>
            </w:r>
            <w:r w:rsidRPr="00AE429F">
              <w:tab/>
              <w:t xml:space="preserve">Salienta que a falta de compreensão das diferenças relacionadas com o sexo </w:t>
            </w:r>
            <w:r w:rsidRPr="00AE429F">
              <w:rPr>
                <w:b/>
                <w:i/>
              </w:rPr>
              <w:t>e o género</w:t>
            </w:r>
            <w:r w:rsidRPr="00AE429F">
              <w:t xml:space="preserve"> em matéria de saúde é exacerbada pelo facto de os dados resultantes da investigação raramente serem discriminados por sexo; insta a Comissão a tornar obrigatórios os dados repartidos por sexo </w:t>
            </w:r>
            <w:r w:rsidRPr="00AE429F">
              <w:rPr>
                <w:b/>
                <w:i/>
              </w:rPr>
              <w:t>em todos os</w:t>
            </w:r>
            <w:r w:rsidRPr="00AE429F">
              <w:t xml:space="preserve"> projetos financiados pela UE;</w:t>
            </w:r>
          </w:p>
        </w:tc>
        <w:tc>
          <w:tcPr>
            <w:tcW w:w="4876" w:type="dxa"/>
            <w:tcBorders>
              <w:top w:val="nil"/>
              <w:left w:val="nil"/>
              <w:bottom w:val="nil"/>
              <w:right w:val="nil"/>
            </w:tcBorders>
          </w:tcPr>
          <w:p w14:paraId="4430940D" w14:textId="77777777" w:rsidR="00F301C1" w:rsidRPr="00AE429F" w:rsidRDefault="00F301C1" w:rsidP="00B011E4">
            <w:pPr>
              <w:pStyle w:val="Normal6a"/>
            </w:pPr>
            <w:r w:rsidRPr="00AE429F">
              <w:t>7.</w:t>
            </w:r>
            <w:r w:rsidRPr="00AE429F">
              <w:tab/>
              <w:t xml:space="preserve">Salienta que a falta de compreensão das diferenças relacionadas com o sexo em matéria de saúde é exacerbada pelo facto de os dados resultantes da investigação raramente serem discriminados por sexo; insta a Comissão a tornar obrigatórios os dados repartidos por sexo </w:t>
            </w:r>
            <w:r w:rsidRPr="00AE429F">
              <w:rPr>
                <w:b/>
                <w:i/>
              </w:rPr>
              <w:t>nos</w:t>
            </w:r>
            <w:r w:rsidRPr="00AE429F">
              <w:t xml:space="preserve"> projetos financiados pela UE</w:t>
            </w:r>
            <w:r w:rsidRPr="00AE429F">
              <w:rPr>
                <w:b/>
                <w:i/>
              </w:rPr>
              <w:t>, sempre que tal seja pertinente</w:t>
            </w:r>
            <w:r w:rsidRPr="00AE429F">
              <w:t>;</w:t>
            </w:r>
          </w:p>
        </w:tc>
      </w:tr>
    </w:tbl>
    <w:p w14:paraId="7787E32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332184B1" w14:textId="77777777" w:rsidR="00F301C1" w:rsidRPr="00AE429F" w:rsidRDefault="00F301C1" w:rsidP="00F301C1">
      <w:r w:rsidRPr="00AE429F">
        <w:rPr>
          <w:rStyle w:val="HideTWBExt"/>
        </w:rPr>
        <w:t>&lt;/Amend&gt;</w:t>
      </w:r>
    </w:p>
    <w:p w14:paraId="7515B45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288</w:t>
      </w:r>
      <w:r w:rsidRPr="00AE429F">
        <w:rPr>
          <w:rStyle w:val="HideTWBExt"/>
        </w:rPr>
        <w:t>&lt;/NumAm&gt;</w:t>
      </w:r>
    </w:p>
    <w:p w14:paraId="5CB3B9AE" w14:textId="224B09D6"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75E726D8" w14:textId="77777777" w:rsidR="00F301C1" w:rsidRPr="00AE429F" w:rsidRDefault="00F301C1" w:rsidP="00F301C1">
      <w:pPr>
        <w:pStyle w:val="NormalBold"/>
      </w:pPr>
      <w:r w:rsidRPr="00AE429F">
        <w:rPr>
          <w:rStyle w:val="HideTWBExt"/>
          <w:b w:val="0"/>
        </w:rPr>
        <w:t>&lt;/RepeatBlock-By&gt;</w:t>
      </w:r>
    </w:p>
    <w:p w14:paraId="3FCA161E"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46BF5B3C" w14:textId="2B5EFE69" w:rsidR="00F301C1" w:rsidRPr="00AE429F" w:rsidRDefault="00F301C1" w:rsidP="00F301C1">
      <w:pPr>
        <w:pStyle w:val="NormalBold"/>
      </w:pPr>
      <w:r w:rsidRPr="00AE429F">
        <w:rPr>
          <w:rStyle w:val="HideTWBExt"/>
        </w:rPr>
        <w:t>&lt;Article&gt;</w:t>
      </w:r>
      <w:r w:rsidRPr="00AE429F">
        <w:t>N.º 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59D01B5" w14:textId="77777777" w:rsidTr="00B011E4">
        <w:trPr>
          <w:trHeight w:hRule="exact" w:val="240"/>
          <w:jc w:val="center"/>
        </w:trPr>
        <w:tc>
          <w:tcPr>
            <w:tcW w:w="9752" w:type="dxa"/>
            <w:gridSpan w:val="2"/>
            <w:tcBorders>
              <w:top w:val="nil"/>
              <w:left w:val="nil"/>
              <w:bottom w:val="nil"/>
              <w:right w:val="nil"/>
            </w:tcBorders>
          </w:tcPr>
          <w:p w14:paraId="361BDA93" w14:textId="77777777" w:rsidR="00F301C1" w:rsidRPr="00AE429F" w:rsidRDefault="00F301C1" w:rsidP="00B011E4"/>
        </w:tc>
      </w:tr>
      <w:tr w:rsidR="00F301C1" w:rsidRPr="00AE429F" w14:paraId="499FBC5D" w14:textId="77777777" w:rsidTr="00B011E4">
        <w:trPr>
          <w:trHeight w:val="240"/>
          <w:jc w:val="center"/>
        </w:trPr>
        <w:tc>
          <w:tcPr>
            <w:tcW w:w="4876" w:type="dxa"/>
            <w:tcBorders>
              <w:top w:val="nil"/>
              <w:left w:val="nil"/>
              <w:bottom w:val="nil"/>
              <w:right w:val="nil"/>
            </w:tcBorders>
          </w:tcPr>
          <w:p w14:paraId="5357617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A42A423" w14:textId="77777777" w:rsidR="00F301C1" w:rsidRPr="00AE429F" w:rsidRDefault="00F301C1" w:rsidP="00B011E4">
            <w:pPr>
              <w:pStyle w:val="AmColumnHeading"/>
            </w:pPr>
            <w:r w:rsidRPr="00AE429F">
              <w:t>Alteração</w:t>
            </w:r>
          </w:p>
        </w:tc>
      </w:tr>
      <w:tr w:rsidR="00F301C1" w:rsidRPr="00AE429F" w14:paraId="1E0AA529" w14:textId="77777777" w:rsidTr="00B011E4">
        <w:trPr>
          <w:jc w:val="center"/>
        </w:trPr>
        <w:tc>
          <w:tcPr>
            <w:tcW w:w="4876" w:type="dxa"/>
            <w:tcBorders>
              <w:top w:val="nil"/>
              <w:left w:val="nil"/>
              <w:bottom w:val="nil"/>
              <w:right w:val="nil"/>
            </w:tcBorders>
          </w:tcPr>
          <w:p w14:paraId="100A19F9" w14:textId="77777777" w:rsidR="00F301C1" w:rsidRPr="00AE429F" w:rsidRDefault="00F301C1" w:rsidP="00B011E4">
            <w:pPr>
              <w:pStyle w:val="Normal6a"/>
            </w:pPr>
          </w:p>
        </w:tc>
        <w:tc>
          <w:tcPr>
            <w:tcW w:w="4876" w:type="dxa"/>
            <w:tcBorders>
              <w:top w:val="nil"/>
              <w:left w:val="nil"/>
              <w:bottom w:val="nil"/>
              <w:right w:val="nil"/>
            </w:tcBorders>
          </w:tcPr>
          <w:p w14:paraId="6E93254B" w14:textId="623036D7" w:rsidR="00F301C1" w:rsidRPr="00AE429F" w:rsidRDefault="00F301C1" w:rsidP="00B011E4">
            <w:pPr>
              <w:pStyle w:val="Normal6a"/>
            </w:pPr>
            <w:r w:rsidRPr="00AE429F">
              <w:rPr>
                <w:b/>
                <w:i/>
              </w:rPr>
              <w:t>7</w:t>
            </w:r>
            <w:r w:rsidR="00030136">
              <w:rPr>
                <w:b/>
                <w:i/>
              </w:rPr>
              <w:noBreakHyphen/>
            </w:r>
            <w:r w:rsidRPr="00AE429F">
              <w:rPr>
                <w:b/>
                <w:i/>
              </w:rPr>
              <w:t>A.</w:t>
            </w:r>
            <w:r w:rsidRPr="00AE429F">
              <w:tab/>
            </w:r>
            <w:r w:rsidRPr="00AE429F">
              <w:rPr>
                <w:b/>
                <w:i/>
              </w:rPr>
              <w:t>Louva o trabalho do Instituto Europeu para a Igualdade de Género (EIGE) no reforço da base factual sobre a saúde das mulheres, nomeadamente através da integração de indicadores relacionados com a saúde no Índice de Igualdade de Género; sublinha que a investigação do EIGE proporciona um claro valor acrescentado europeu, melhorando a comparabilidade dos dados, apoiando a elaboração de políticas baseadas em dados concretos e permitindo políticas nacionais e da UE mais direcionadas, eficazes e proporcionadas; salienta que a existência de dados sólidos sobre os resultados em matéria de saúde das mulheres é essencial para a conceção de políticas que reforcem a igualdade de género, a participação económica e a resiliência e sustentabilidade globais dos sistemas de saúde da Europa;</w:t>
            </w:r>
          </w:p>
        </w:tc>
      </w:tr>
    </w:tbl>
    <w:p w14:paraId="196ED39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BB70198" w14:textId="77777777" w:rsidR="00F301C1" w:rsidRPr="00AE429F" w:rsidRDefault="00F301C1" w:rsidP="00F301C1">
      <w:r w:rsidRPr="00AE429F">
        <w:rPr>
          <w:rStyle w:val="HideTWBExt"/>
        </w:rPr>
        <w:t>&lt;/Amend&gt;</w:t>
      </w:r>
    </w:p>
    <w:p w14:paraId="23F6A8C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289</w:t>
      </w:r>
      <w:r w:rsidRPr="00AE429F">
        <w:rPr>
          <w:rStyle w:val="HideTWBExt"/>
        </w:rPr>
        <w:t>&lt;/NumAm&gt;</w:t>
      </w:r>
    </w:p>
    <w:p w14:paraId="48B6DAD3" w14:textId="27750A1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9F5B163" w14:textId="77777777" w:rsidR="00F301C1" w:rsidRPr="00AE429F" w:rsidRDefault="00F301C1" w:rsidP="00F301C1">
      <w:pPr>
        <w:pStyle w:val="NormalBold"/>
      </w:pPr>
      <w:r w:rsidRPr="00AE429F">
        <w:rPr>
          <w:rStyle w:val="HideTWBExt"/>
          <w:b w:val="0"/>
        </w:rPr>
        <w:t>&lt;/RepeatBlock-By&gt;</w:t>
      </w:r>
    </w:p>
    <w:p w14:paraId="51A2E98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1E67DBE" w14:textId="0FFF6AED" w:rsidR="00F301C1" w:rsidRPr="00AE429F" w:rsidRDefault="00F301C1" w:rsidP="00F301C1">
      <w:pPr>
        <w:pStyle w:val="NormalBold"/>
      </w:pPr>
      <w:r w:rsidRPr="00AE429F">
        <w:rPr>
          <w:rStyle w:val="HideTWBExt"/>
        </w:rPr>
        <w:t>&lt;Article&gt;</w:t>
      </w:r>
      <w:r w:rsidRPr="00AE429F">
        <w:t>N.º 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A0A9782" w14:textId="77777777" w:rsidTr="00B011E4">
        <w:trPr>
          <w:trHeight w:hRule="exact" w:val="240"/>
          <w:jc w:val="center"/>
        </w:trPr>
        <w:tc>
          <w:tcPr>
            <w:tcW w:w="9752" w:type="dxa"/>
            <w:gridSpan w:val="2"/>
            <w:tcBorders>
              <w:top w:val="nil"/>
              <w:left w:val="nil"/>
              <w:bottom w:val="nil"/>
              <w:right w:val="nil"/>
            </w:tcBorders>
          </w:tcPr>
          <w:p w14:paraId="3272D2B7" w14:textId="77777777" w:rsidR="00F301C1" w:rsidRPr="00AE429F" w:rsidRDefault="00F301C1" w:rsidP="00B011E4"/>
        </w:tc>
      </w:tr>
      <w:tr w:rsidR="00F301C1" w:rsidRPr="00AE429F" w14:paraId="015BF06A" w14:textId="77777777" w:rsidTr="00B011E4">
        <w:trPr>
          <w:trHeight w:val="240"/>
          <w:jc w:val="center"/>
        </w:trPr>
        <w:tc>
          <w:tcPr>
            <w:tcW w:w="4876" w:type="dxa"/>
            <w:tcBorders>
              <w:top w:val="nil"/>
              <w:left w:val="nil"/>
              <w:bottom w:val="nil"/>
              <w:right w:val="nil"/>
            </w:tcBorders>
          </w:tcPr>
          <w:p w14:paraId="03635F0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6421CEA" w14:textId="77777777" w:rsidR="00F301C1" w:rsidRPr="00AE429F" w:rsidRDefault="00F301C1" w:rsidP="00B011E4">
            <w:pPr>
              <w:pStyle w:val="AmColumnHeading"/>
            </w:pPr>
            <w:r w:rsidRPr="00AE429F">
              <w:t>Alteração</w:t>
            </w:r>
          </w:p>
        </w:tc>
      </w:tr>
      <w:tr w:rsidR="00F301C1" w:rsidRPr="00AE429F" w14:paraId="33C18949" w14:textId="77777777" w:rsidTr="00B011E4">
        <w:trPr>
          <w:jc w:val="center"/>
        </w:trPr>
        <w:tc>
          <w:tcPr>
            <w:tcW w:w="4876" w:type="dxa"/>
            <w:tcBorders>
              <w:top w:val="nil"/>
              <w:left w:val="nil"/>
              <w:bottom w:val="nil"/>
              <w:right w:val="nil"/>
            </w:tcBorders>
          </w:tcPr>
          <w:p w14:paraId="3F22B6D9" w14:textId="77777777" w:rsidR="00F301C1" w:rsidRPr="00AE429F" w:rsidRDefault="00F301C1" w:rsidP="00B011E4">
            <w:pPr>
              <w:pStyle w:val="Normal6a"/>
            </w:pPr>
          </w:p>
        </w:tc>
        <w:tc>
          <w:tcPr>
            <w:tcW w:w="4876" w:type="dxa"/>
            <w:tcBorders>
              <w:top w:val="nil"/>
              <w:left w:val="nil"/>
              <w:bottom w:val="nil"/>
              <w:right w:val="nil"/>
            </w:tcBorders>
          </w:tcPr>
          <w:p w14:paraId="31CD8058" w14:textId="2F4E39ED" w:rsidR="00F301C1" w:rsidRPr="00AE429F" w:rsidRDefault="00F301C1" w:rsidP="00B011E4">
            <w:pPr>
              <w:pStyle w:val="Normal6a"/>
            </w:pPr>
            <w:r w:rsidRPr="00AE429F">
              <w:rPr>
                <w:b/>
                <w:i/>
              </w:rPr>
              <w:t>7</w:t>
            </w:r>
            <w:r w:rsidR="00030136">
              <w:rPr>
                <w:b/>
                <w:i/>
              </w:rPr>
              <w:noBreakHyphen/>
            </w:r>
            <w:r w:rsidRPr="00AE429F">
              <w:rPr>
                <w:b/>
                <w:i/>
              </w:rPr>
              <w:t>A.</w:t>
            </w:r>
            <w:r w:rsidRPr="00AE429F">
              <w:tab/>
            </w:r>
            <w:r w:rsidRPr="00AE429F">
              <w:rPr>
                <w:b/>
                <w:i/>
              </w:rPr>
              <w:t xml:space="preserve">Salienta que a falta de recolha sistemática de dados e de dados repartidos sobre saúde sexual e reprodutiva compromete o desenvolvimento de políticas eficazes e baseadas em dados concretos, bem como a capacidade de combater as desigualdades, em particular no que diz respeito às mulheres em </w:t>
            </w:r>
            <w:r w:rsidRPr="00AE429F">
              <w:rPr>
                <w:b/>
                <w:i/>
              </w:rPr>
              <w:lastRenderedPageBreak/>
              <w:t>situações vulneráveis; insta a Comissão e os Estados</w:t>
            </w:r>
            <w:r w:rsidR="00030136">
              <w:rPr>
                <w:b/>
                <w:i/>
              </w:rPr>
              <w:noBreakHyphen/>
            </w:r>
            <w:r w:rsidRPr="00AE429F">
              <w:rPr>
                <w:b/>
                <w:i/>
              </w:rPr>
              <w:t>Membros a assegurarem a recolha abrangente, harmonizada e sistemática de dados desagregados por sexo e fatores socioeconómicos pertinentes, a fim de melhorar a elaboração de políticas;</w:t>
            </w:r>
          </w:p>
        </w:tc>
      </w:tr>
    </w:tbl>
    <w:p w14:paraId="22BC7CC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40BAE2B" w14:textId="77777777" w:rsidR="00F301C1" w:rsidRPr="00AE429F" w:rsidRDefault="00F301C1" w:rsidP="00F301C1">
      <w:r w:rsidRPr="00AE429F">
        <w:rPr>
          <w:rStyle w:val="HideTWBExt"/>
        </w:rPr>
        <w:t>&lt;/Amend&gt;</w:t>
      </w:r>
    </w:p>
    <w:p w14:paraId="23B066E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290</w:t>
      </w:r>
      <w:r w:rsidRPr="00AE429F">
        <w:rPr>
          <w:rStyle w:val="HideTWBExt"/>
        </w:rPr>
        <w:t>&lt;/NumAm&gt;</w:t>
      </w:r>
    </w:p>
    <w:p w14:paraId="41687BB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05F067A" w14:textId="77777777" w:rsidR="00F301C1" w:rsidRPr="00AE429F" w:rsidRDefault="00F301C1" w:rsidP="00F301C1">
      <w:pPr>
        <w:pStyle w:val="NormalBold"/>
      </w:pPr>
      <w:r w:rsidRPr="00AE429F">
        <w:rPr>
          <w:rStyle w:val="HideTWBExt"/>
          <w:b w:val="0"/>
        </w:rPr>
        <w:t>&lt;/RepeatBlock-By&gt;</w:t>
      </w:r>
    </w:p>
    <w:p w14:paraId="38885ED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2AB6D37" w14:textId="1075C7E3" w:rsidR="00F301C1" w:rsidRPr="00AE429F" w:rsidRDefault="00F301C1" w:rsidP="00F301C1">
      <w:pPr>
        <w:pStyle w:val="NormalBold"/>
      </w:pPr>
      <w:r w:rsidRPr="00AE429F">
        <w:rPr>
          <w:rStyle w:val="HideTWBExt"/>
        </w:rPr>
        <w:t>&lt;Article&gt;</w:t>
      </w:r>
      <w:r w:rsidRPr="00AE429F">
        <w:t>N.º 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AF3C24" w14:textId="77777777" w:rsidTr="00B011E4">
        <w:trPr>
          <w:trHeight w:hRule="exact" w:val="240"/>
          <w:jc w:val="center"/>
        </w:trPr>
        <w:tc>
          <w:tcPr>
            <w:tcW w:w="9752" w:type="dxa"/>
            <w:gridSpan w:val="2"/>
            <w:tcBorders>
              <w:top w:val="nil"/>
              <w:left w:val="nil"/>
              <w:bottom w:val="nil"/>
              <w:right w:val="nil"/>
            </w:tcBorders>
          </w:tcPr>
          <w:p w14:paraId="6589D4A2" w14:textId="77777777" w:rsidR="00F301C1" w:rsidRPr="00AE429F" w:rsidRDefault="00F301C1" w:rsidP="00B011E4"/>
        </w:tc>
      </w:tr>
      <w:tr w:rsidR="00F301C1" w:rsidRPr="00AE429F" w14:paraId="7F772A64" w14:textId="77777777" w:rsidTr="00B011E4">
        <w:trPr>
          <w:trHeight w:val="240"/>
          <w:jc w:val="center"/>
        </w:trPr>
        <w:tc>
          <w:tcPr>
            <w:tcW w:w="4876" w:type="dxa"/>
            <w:tcBorders>
              <w:top w:val="nil"/>
              <w:left w:val="nil"/>
              <w:bottom w:val="nil"/>
              <w:right w:val="nil"/>
            </w:tcBorders>
          </w:tcPr>
          <w:p w14:paraId="24A3237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9580B3" w14:textId="77777777" w:rsidR="00F301C1" w:rsidRPr="00AE429F" w:rsidRDefault="00F301C1" w:rsidP="00B011E4">
            <w:pPr>
              <w:pStyle w:val="AmColumnHeading"/>
            </w:pPr>
            <w:r w:rsidRPr="00AE429F">
              <w:t>Alteração</w:t>
            </w:r>
          </w:p>
        </w:tc>
      </w:tr>
      <w:tr w:rsidR="00F301C1" w:rsidRPr="00AE429F" w14:paraId="64B5151D" w14:textId="77777777" w:rsidTr="00B011E4">
        <w:trPr>
          <w:jc w:val="center"/>
        </w:trPr>
        <w:tc>
          <w:tcPr>
            <w:tcW w:w="4876" w:type="dxa"/>
            <w:tcBorders>
              <w:top w:val="nil"/>
              <w:left w:val="nil"/>
              <w:bottom w:val="nil"/>
              <w:right w:val="nil"/>
            </w:tcBorders>
          </w:tcPr>
          <w:p w14:paraId="19A23697" w14:textId="77777777" w:rsidR="00F301C1" w:rsidRPr="00AE429F" w:rsidRDefault="00F301C1" w:rsidP="00B011E4">
            <w:pPr>
              <w:pStyle w:val="Normal6a"/>
            </w:pPr>
          </w:p>
        </w:tc>
        <w:tc>
          <w:tcPr>
            <w:tcW w:w="4876" w:type="dxa"/>
            <w:tcBorders>
              <w:top w:val="nil"/>
              <w:left w:val="nil"/>
              <w:bottom w:val="nil"/>
              <w:right w:val="nil"/>
            </w:tcBorders>
          </w:tcPr>
          <w:p w14:paraId="7F1506DC" w14:textId="43E5A727" w:rsidR="00F301C1" w:rsidRPr="00AE429F" w:rsidRDefault="00F301C1" w:rsidP="00B011E4">
            <w:pPr>
              <w:pStyle w:val="Normal6a"/>
            </w:pPr>
            <w:r w:rsidRPr="00AE429F">
              <w:rPr>
                <w:b/>
                <w:i/>
              </w:rPr>
              <w:t>7</w:t>
            </w:r>
            <w:r w:rsidR="00030136">
              <w:rPr>
                <w:b/>
                <w:i/>
              </w:rPr>
              <w:noBreakHyphen/>
            </w:r>
            <w:r w:rsidRPr="00AE429F">
              <w:rPr>
                <w:b/>
                <w:i/>
              </w:rPr>
              <w:t>A.</w:t>
            </w:r>
            <w:r w:rsidRPr="00AE429F">
              <w:tab/>
            </w:r>
            <w:r w:rsidRPr="00AE429F">
              <w:rPr>
                <w:b/>
                <w:i/>
              </w:rPr>
              <w:t>Apela a uma melhor recolha, harmonização e utilização de dados repartidos por sexo e género, bem como de dados interseccionais, em todos os domínios da política de saúde e investigação em toda a UE; insta a Comissão, em cooperação com o Instituto Europeu para a Igualdade de Género (EIGE) e a Agência dos Direitos Fundamentais da UE (FRA), a assegurar a utilização de indicadores e metodologias comuns para monitorizar a saúde das mulheres e as disparidades baseadas no género;</w:t>
            </w:r>
          </w:p>
        </w:tc>
      </w:tr>
    </w:tbl>
    <w:p w14:paraId="11F7E8A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EA536D1" w14:textId="77777777" w:rsidR="00F301C1" w:rsidRPr="00AE429F" w:rsidRDefault="00F301C1" w:rsidP="00F301C1">
      <w:r w:rsidRPr="00AE429F">
        <w:rPr>
          <w:rStyle w:val="HideTWBExt"/>
        </w:rPr>
        <w:t>&lt;/Amend&gt;</w:t>
      </w:r>
    </w:p>
    <w:p w14:paraId="3E0A8A8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291</w:t>
      </w:r>
      <w:r w:rsidRPr="00AE429F">
        <w:rPr>
          <w:rStyle w:val="HideTWBExt"/>
        </w:rPr>
        <w:t>&lt;/NumAm&gt;</w:t>
      </w:r>
    </w:p>
    <w:p w14:paraId="3571DD86"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6C4C2E26" w14:textId="77777777" w:rsidR="00F301C1" w:rsidRPr="00AE429F" w:rsidRDefault="00F301C1" w:rsidP="00F301C1">
      <w:pPr>
        <w:pStyle w:val="NormalBold"/>
      </w:pPr>
      <w:r w:rsidRPr="00AE429F">
        <w:rPr>
          <w:rStyle w:val="HideTWBExt"/>
          <w:b w:val="0"/>
        </w:rPr>
        <w:t>&lt;/RepeatBlock-By&gt;</w:t>
      </w:r>
    </w:p>
    <w:p w14:paraId="41936B2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F82A10B" w14:textId="2D6B958E" w:rsidR="00F301C1" w:rsidRPr="00AE429F" w:rsidRDefault="00F301C1" w:rsidP="00F301C1">
      <w:pPr>
        <w:pStyle w:val="NormalBold"/>
      </w:pPr>
      <w:r w:rsidRPr="00AE429F">
        <w:rPr>
          <w:rStyle w:val="HideTWBExt"/>
        </w:rPr>
        <w:t>&lt;Article&gt;</w:t>
      </w:r>
      <w:r w:rsidRPr="00AE429F">
        <w:t>N.º 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1C1660D" w14:textId="77777777" w:rsidTr="00B011E4">
        <w:trPr>
          <w:trHeight w:hRule="exact" w:val="240"/>
          <w:jc w:val="center"/>
        </w:trPr>
        <w:tc>
          <w:tcPr>
            <w:tcW w:w="9752" w:type="dxa"/>
            <w:gridSpan w:val="2"/>
            <w:tcBorders>
              <w:top w:val="nil"/>
              <w:left w:val="nil"/>
              <w:bottom w:val="nil"/>
              <w:right w:val="nil"/>
            </w:tcBorders>
          </w:tcPr>
          <w:p w14:paraId="6168EFB9" w14:textId="77777777" w:rsidR="00F301C1" w:rsidRPr="00AE429F" w:rsidRDefault="00F301C1" w:rsidP="00B011E4"/>
        </w:tc>
      </w:tr>
      <w:tr w:rsidR="00F301C1" w:rsidRPr="00AE429F" w14:paraId="729199D5" w14:textId="77777777" w:rsidTr="00B011E4">
        <w:trPr>
          <w:trHeight w:val="240"/>
          <w:jc w:val="center"/>
        </w:trPr>
        <w:tc>
          <w:tcPr>
            <w:tcW w:w="4876" w:type="dxa"/>
            <w:tcBorders>
              <w:top w:val="nil"/>
              <w:left w:val="nil"/>
              <w:bottom w:val="nil"/>
              <w:right w:val="nil"/>
            </w:tcBorders>
          </w:tcPr>
          <w:p w14:paraId="4374AC0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DF8884B" w14:textId="77777777" w:rsidR="00F301C1" w:rsidRPr="00AE429F" w:rsidRDefault="00F301C1" w:rsidP="00B011E4">
            <w:pPr>
              <w:pStyle w:val="AmColumnHeading"/>
            </w:pPr>
            <w:r w:rsidRPr="00AE429F">
              <w:t>Alteração</w:t>
            </w:r>
          </w:p>
        </w:tc>
      </w:tr>
      <w:tr w:rsidR="00F301C1" w:rsidRPr="00AE429F" w14:paraId="1EDE9F4A" w14:textId="77777777" w:rsidTr="00B011E4">
        <w:trPr>
          <w:jc w:val="center"/>
        </w:trPr>
        <w:tc>
          <w:tcPr>
            <w:tcW w:w="4876" w:type="dxa"/>
            <w:tcBorders>
              <w:top w:val="nil"/>
              <w:left w:val="nil"/>
              <w:bottom w:val="nil"/>
              <w:right w:val="nil"/>
            </w:tcBorders>
          </w:tcPr>
          <w:p w14:paraId="56C7727E" w14:textId="77777777" w:rsidR="00F301C1" w:rsidRPr="00AE429F" w:rsidRDefault="00F301C1" w:rsidP="00B011E4">
            <w:pPr>
              <w:pStyle w:val="Normal6a"/>
            </w:pPr>
          </w:p>
        </w:tc>
        <w:tc>
          <w:tcPr>
            <w:tcW w:w="4876" w:type="dxa"/>
            <w:tcBorders>
              <w:top w:val="nil"/>
              <w:left w:val="nil"/>
              <w:bottom w:val="nil"/>
              <w:right w:val="nil"/>
            </w:tcBorders>
          </w:tcPr>
          <w:p w14:paraId="3C803E31" w14:textId="2830A3F6" w:rsidR="00F301C1" w:rsidRPr="00AE429F" w:rsidRDefault="00F301C1" w:rsidP="00B011E4">
            <w:pPr>
              <w:pStyle w:val="Normal6a"/>
            </w:pPr>
            <w:r w:rsidRPr="00AE429F">
              <w:rPr>
                <w:b/>
                <w:i/>
              </w:rPr>
              <w:t>7</w:t>
            </w:r>
            <w:r w:rsidR="00030136">
              <w:rPr>
                <w:b/>
                <w:i/>
              </w:rPr>
              <w:noBreakHyphen/>
            </w:r>
            <w:r w:rsidRPr="00AE429F">
              <w:rPr>
                <w:b/>
                <w:i/>
              </w:rPr>
              <w:t>A.</w:t>
            </w:r>
            <w:r w:rsidRPr="00AE429F">
              <w:tab/>
            </w:r>
            <w:r w:rsidRPr="00AE429F">
              <w:rPr>
                <w:b/>
                <w:i/>
              </w:rPr>
              <w:t xml:space="preserve">Salienta a necessidade de adotar uma abordagem exposómica na </w:t>
            </w:r>
            <w:r w:rsidRPr="00AE429F">
              <w:rPr>
                <w:b/>
                <w:i/>
              </w:rPr>
              <w:lastRenderedPageBreak/>
              <w:t>investigação para avaliar sistematicamente a forma como as exposições ambientais interagem com o sexo biológico e a identidade de género para influenciar a saúde; defende uma investigação mais aprofundada sobre os efeitos das exposições múltiplas na saúde pré</w:t>
            </w:r>
            <w:r w:rsidR="00030136">
              <w:rPr>
                <w:b/>
                <w:i/>
              </w:rPr>
              <w:noBreakHyphen/>
            </w:r>
            <w:r w:rsidRPr="00AE429F">
              <w:rPr>
                <w:b/>
                <w:i/>
              </w:rPr>
              <w:t>natal e pós</w:t>
            </w:r>
            <w:r w:rsidR="00030136">
              <w:rPr>
                <w:b/>
                <w:i/>
              </w:rPr>
              <w:noBreakHyphen/>
            </w:r>
            <w:r w:rsidRPr="00AE429F">
              <w:rPr>
                <w:b/>
                <w:i/>
              </w:rPr>
              <w:t>natal;</w:t>
            </w:r>
          </w:p>
        </w:tc>
      </w:tr>
    </w:tbl>
    <w:p w14:paraId="5D91AA4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83E622D" w14:textId="77777777" w:rsidR="00F301C1" w:rsidRPr="00AE429F" w:rsidRDefault="00F301C1" w:rsidP="00F301C1">
      <w:r w:rsidRPr="00AE429F">
        <w:rPr>
          <w:rStyle w:val="HideTWBExt"/>
        </w:rPr>
        <w:t>&lt;/Amend&gt;</w:t>
      </w:r>
    </w:p>
    <w:p w14:paraId="64DD7B7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292</w:t>
      </w:r>
      <w:r w:rsidRPr="00AE429F">
        <w:rPr>
          <w:rStyle w:val="HideTWBExt"/>
        </w:rPr>
        <w:t>&lt;/NumAm&gt;</w:t>
      </w:r>
    </w:p>
    <w:p w14:paraId="1FD7A462" w14:textId="6CB92842"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ECA1700" w14:textId="77777777" w:rsidR="00F301C1" w:rsidRPr="00AE429F" w:rsidRDefault="00F301C1" w:rsidP="00F301C1">
      <w:pPr>
        <w:pStyle w:val="NormalBold"/>
      </w:pPr>
      <w:r w:rsidRPr="00AE429F">
        <w:rPr>
          <w:rStyle w:val="HideTWBExt"/>
          <w:b w:val="0"/>
        </w:rPr>
        <w:t>&lt;/RepeatBlock-By&gt;</w:t>
      </w:r>
    </w:p>
    <w:p w14:paraId="19E114D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AE984FF" w14:textId="3C25A080" w:rsidR="00F301C1" w:rsidRPr="00AE429F" w:rsidRDefault="00F301C1" w:rsidP="00F301C1">
      <w:pPr>
        <w:pStyle w:val="NormalBold"/>
      </w:pPr>
      <w:r w:rsidRPr="00AE429F">
        <w:rPr>
          <w:rStyle w:val="HideTWBExt"/>
        </w:rPr>
        <w:t>&lt;Article&gt;</w:t>
      </w:r>
      <w:r w:rsidRPr="00AE429F">
        <w:t>N.º 7</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9C6755E" w14:textId="77777777" w:rsidTr="00B011E4">
        <w:trPr>
          <w:trHeight w:hRule="exact" w:val="240"/>
          <w:jc w:val="center"/>
        </w:trPr>
        <w:tc>
          <w:tcPr>
            <w:tcW w:w="9752" w:type="dxa"/>
            <w:gridSpan w:val="2"/>
            <w:tcBorders>
              <w:top w:val="nil"/>
              <w:left w:val="nil"/>
              <w:bottom w:val="nil"/>
              <w:right w:val="nil"/>
            </w:tcBorders>
          </w:tcPr>
          <w:p w14:paraId="1BA0255F" w14:textId="77777777" w:rsidR="00F301C1" w:rsidRPr="00AE429F" w:rsidRDefault="00F301C1" w:rsidP="00B011E4"/>
        </w:tc>
      </w:tr>
      <w:tr w:rsidR="00F301C1" w:rsidRPr="00AE429F" w14:paraId="306EFFC5" w14:textId="77777777" w:rsidTr="00B011E4">
        <w:trPr>
          <w:trHeight w:val="240"/>
          <w:jc w:val="center"/>
        </w:trPr>
        <w:tc>
          <w:tcPr>
            <w:tcW w:w="4876" w:type="dxa"/>
            <w:tcBorders>
              <w:top w:val="nil"/>
              <w:left w:val="nil"/>
              <w:bottom w:val="nil"/>
              <w:right w:val="nil"/>
            </w:tcBorders>
          </w:tcPr>
          <w:p w14:paraId="7D91786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0C4FEC7" w14:textId="77777777" w:rsidR="00F301C1" w:rsidRPr="00AE429F" w:rsidRDefault="00F301C1" w:rsidP="00B011E4">
            <w:pPr>
              <w:pStyle w:val="AmColumnHeading"/>
            </w:pPr>
            <w:r w:rsidRPr="00AE429F">
              <w:t>Alteração</w:t>
            </w:r>
          </w:p>
        </w:tc>
      </w:tr>
      <w:tr w:rsidR="00F301C1" w:rsidRPr="00AE429F" w14:paraId="77C98B2A" w14:textId="77777777" w:rsidTr="00B011E4">
        <w:trPr>
          <w:jc w:val="center"/>
        </w:trPr>
        <w:tc>
          <w:tcPr>
            <w:tcW w:w="4876" w:type="dxa"/>
            <w:tcBorders>
              <w:top w:val="nil"/>
              <w:left w:val="nil"/>
              <w:bottom w:val="nil"/>
              <w:right w:val="nil"/>
            </w:tcBorders>
          </w:tcPr>
          <w:p w14:paraId="2D56FC7D" w14:textId="77777777" w:rsidR="00F301C1" w:rsidRPr="00AE429F" w:rsidRDefault="00F301C1" w:rsidP="00B011E4">
            <w:pPr>
              <w:pStyle w:val="Normal6a"/>
            </w:pPr>
          </w:p>
        </w:tc>
        <w:tc>
          <w:tcPr>
            <w:tcW w:w="4876" w:type="dxa"/>
            <w:tcBorders>
              <w:top w:val="nil"/>
              <w:left w:val="nil"/>
              <w:bottom w:val="nil"/>
              <w:right w:val="nil"/>
            </w:tcBorders>
          </w:tcPr>
          <w:p w14:paraId="7D210BAB" w14:textId="3563B045" w:rsidR="00F301C1" w:rsidRPr="00AE429F" w:rsidRDefault="00F301C1" w:rsidP="00B011E4">
            <w:pPr>
              <w:pStyle w:val="Normal6a"/>
            </w:pPr>
            <w:r w:rsidRPr="00AE429F">
              <w:rPr>
                <w:b/>
                <w:i/>
              </w:rPr>
              <w:t>7</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a desenvolverem e financiarem campanhas de sensibilização e comunicação específicas e baseadas em dados concretos sobre a prevenção de doenças e a promoção da saúde, com especial destaque para as doenças que afetam de forma desproporcionada as mulheres, a fim de melhorar os conhecimentos em matéria de saúde, promover o diagnóstico precoce e o rastreio e reduzir as desigualdades de género no acesso à prevenção e aos cuidados de saúde;</w:t>
            </w:r>
          </w:p>
        </w:tc>
      </w:tr>
    </w:tbl>
    <w:p w14:paraId="09ECC7C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BB86745" w14:textId="77777777" w:rsidR="00F301C1" w:rsidRPr="00AE429F" w:rsidRDefault="00F301C1" w:rsidP="00F301C1">
      <w:r w:rsidRPr="00AE429F">
        <w:rPr>
          <w:rStyle w:val="HideTWBExt"/>
        </w:rPr>
        <w:t>&lt;/Amend&gt;</w:t>
      </w:r>
    </w:p>
    <w:p w14:paraId="0511823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293</w:t>
      </w:r>
      <w:r w:rsidRPr="00AE429F">
        <w:rPr>
          <w:rStyle w:val="HideTWBExt"/>
        </w:rPr>
        <w:t>&lt;/NumAm&gt;</w:t>
      </w:r>
    </w:p>
    <w:p w14:paraId="0BBD23D1"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213C65D" w14:textId="77777777" w:rsidR="00F301C1" w:rsidRPr="00AE429F" w:rsidRDefault="00F301C1" w:rsidP="00F301C1">
      <w:pPr>
        <w:pStyle w:val="NormalBold"/>
      </w:pPr>
      <w:r w:rsidRPr="00AE429F">
        <w:rPr>
          <w:rStyle w:val="HideTWBExt"/>
          <w:b w:val="0"/>
        </w:rPr>
        <w:t>&lt;/RepeatBlock-By&gt;</w:t>
      </w:r>
    </w:p>
    <w:p w14:paraId="7BADDBE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7D98847" w14:textId="33B86695" w:rsidR="00F301C1" w:rsidRPr="00AE429F" w:rsidRDefault="00F301C1" w:rsidP="00F301C1">
      <w:pPr>
        <w:pStyle w:val="NormalBold"/>
      </w:pPr>
      <w:r w:rsidRPr="00AE429F">
        <w:rPr>
          <w:rStyle w:val="HideTWBExt"/>
        </w:rPr>
        <w:t>&lt;Article&gt;</w:t>
      </w:r>
      <w:r w:rsidRPr="00AE429F">
        <w:t>N.º 7</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B77BD9F" w14:textId="77777777" w:rsidTr="00B011E4">
        <w:trPr>
          <w:trHeight w:hRule="exact" w:val="240"/>
          <w:jc w:val="center"/>
        </w:trPr>
        <w:tc>
          <w:tcPr>
            <w:tcW w:w="9752" w:type="dxa"/>
            <w:gridSpan w:val="2"/>
            <w:tcBorders>
              <w:top w:val="nil"/>
              <w:left w:val="nil"/>
              <w:bottom w:val="nil"/>
              <w:right w:val="nil"/>
            </w:tcBorders>
          </w:tcPr>
          <w:p w14:paraId="4F4DEC86" w14:textId="77777777" w:rsidR="00F301C1" w:rsidRPr="00AE429F" w:rsidRDefault="00F301C1" w:rsidP="00B011E4"/>
        </w:tc>
      </w:tr>
      <w:tr w:rsidR="00F301C1" w:rsidRPr="00AE429F" w14:paraId="4D613BC6" w14:textId="77777777" w:rsidTr="00B011E4">
        <w:trPr>
          <w:trHeight w:val="240"/>
          <w:jc w:val="center"/>
        </w:trPr>
        <w:tc>
          <w:tcPr>
            <w:tcW w:w="4876" w:type="dxa"/>
            <w:tcBorders>
              <w:top w:val="nil"/>
              <w:left w:val="nil"/>
              <w:bottom w:val="nil"/>
              <w:right w:val="nil"/>
            </w:tcBorders>
          </w:tcPr>
          <w:p w14:paraId="3BB28103"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4A0C1A7E" w14:textId="77777777" w:rsidR="00F301C1" w:rsidRPr="00AE429F" w:rsidRDefault="00F301C1" w:rsidP="00B011E4">
            <w:pPr>
              <w:pStyle w:val="AmColumnHeading"/>
            </w:pPr>
            <w:r w:rsidRPr="00AE429F">
              <w:t>Alteração</w:t>
            </w:r>
          </w:p>
        </w:tc>
      </w:tr>
      <w:tr w:rsidR="00F301C1" w:rsidRPr="00AE429F" w14:paraId="2873FDFE" w14:textId="77777777" w:rsidTr="00B011E4">
        <w:trPr>
          <w:jc w:val="center"/>
        </w:trPr>
        <w:tc>
          <w:tcPr>
            <w:tcW w:w="4876" w:type="dxa"/>
            <w:tcBorders>
              <w:top w:val="nil"/>
              <w:left w:val="nil"/>
              <w:bottom w:val="nil"/>
              <w:right w:val="nil"/>
            </w:tcBorders>
          </w:tcPr>
          <w:p w14:paraId="263EF944" w14:textId="77777777" w:rsidR="00F301C1" w:rsidRPr="00AE429F" w:rsidRDefault="00F301C1" w:rsidP="00B011E4">
            <w:pPr>
              <w:pStyle w:val="Normal6a"/>
            </w:pPr>
          </w:p>
        </w:tc>
        <w:tc>
          <w:tcPr>
            <w:tcW w:w="4876" w:type="dxa"/>
            <w:tcBorders>
              <w:top w:val="nil"/>
              <w:left w:val="nil"/>
              <w:bottom w:val="nil"/>
              <w:right w:val="nil"/>
            </w:tcBorders>
          </w:tcPr>
          <w:p w14:paraId="58ED737A" w14:textId="052B53E5" w:rsidR="00F301C1" w:rsidRPr="00AE429F" w:rsidRDefault="00F301C1" w:rsidP="00B011E4">
            <w:pPr>
              <w:pStyle w:val="Normal6a"/>
            </w:pPr>
            <w:r w:rsidRPr="00AE429F">
              <w:rPr>
                <w:b/>
                <w:i/>
              </w:rPr>
              <w:t>7</w:t>
            </w:r>
            <w:r w:rsidR="00030136">
              <w:rPr>
                <w:b/>
                <w:i/>
              </w:rPr>
              <w:noBreakHyphen/>
            </w:r>
            <w:r w:rsidRPr="00AE429F">
              <w:rPr>
                <w:b/>
                <w:i/>
              </w:rPr>
              <w:t>B.</w:t>
            </w:r>
            <w:r w:rsidRPr="00AE429F">
              <w:tab/>
            </w:r>
            <w:r w:rsidRPr="00AE429F">
              <w:rPr>
                <w:b/>
                <w:i/>
              </w:rPr>
              <w:t>Apela à integração sistemática da análise baseada no sexo e no género nos testes, na autorização e na monitorização de medicamentos e dispositivos médicos na UE; salienta que as diferenças biológicas e hormonais entre mulheres e homens podem afetar a eficácia e os efeitos secundários dos medicamentos, que devem ser adequadamente estudados e comunicados;</w:t>
            </w:r>
          </w:p>
        </w:tc>
      </w:tr>
    </w:tbl>
    <w:p w14:paraId="04E3B79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F07E0AC" w14:textId="77777777" w:rsidR="00F301C1" w:rsidRPr="00AE429F" w:rsidRDefault="00F301C1" w:rsidP="00F301C1">
      <w:r w:rsidRPr="00AE429F">
        <w:rPr>
          <w:rStyle w:val="HideTWBExt"/>
        </w:rPr>
        <w:t>&lt;/Amend&gt;</w:t>
      </w:r>
    </w:p>
    <w:p w14:paraId="6683CE1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294</w:t>
      </w:r>
      <w:r w:rsidRPr="00AE429F">
        <w:rPr>
          <w:rStyle w:val="HideTWBExt"/>
        </w:rPr>
        <w:t>&lt;/NumAm&gt;</w:t>
      </w:r>
    </w:p>
    <w:p w14:paraId="6986A132" w14:textId="6EF886F6"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6CE2EEA0" w14:textId="77777777" w:rsidR="00F301C1" w:rsidRPr="00AE429F" w:rsidRDefault="00F301C1" w:rsidP="00F301C1">
      <w:pPr>
        <w:pStyle w:val="NormalBold"/>
      </w:pPr>
      <w:r w:rsidRPr="00AE429F">
        <w:rPr>
          <w:rStyle w:val="HideTWBExt"/>
          <w:b w:val="0"/>
        </w:rPr>
        <w:t>&lt;/RepeatBlock-By&gt;</w:t>
      </w:r>
    </w:p>
    <w:p w14:paraId="58E96CC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DFFFE45" w14:textId="781A7D6C" w:rsidR="00F301C1" w:rsidRPr="00AE429F" w:rsidRDefault="00F301C1" w:rsidP="00F301C1">
      <w:pPr>
        <w:pStyle w:val="NormalBold"/>
      </w:pPr>
      <w:r w:rsidRPr="00AE429F">
        <w:rPr>
          <w:rStyle w:val="HideTWBExt"/>
        </w:rPr>
        <w:t>&lt;Article&gt;</w:t>
      </w:r>
      <w:r w:rsidRPr="00AE429F">
        <w:t>N.º 7</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CB753B6" w14:textId="77777777" w:rsidTr="00B011E4">
        <w:trPr>
          <w:trHeight w:hRule="exact" w:val="240"/>
          <w:jc w:val="center"/>
        </w:trPr>
        <w:tc>
          <w:tcPr>
            <w:tcW w:w="9752" w:type="dxa"/>
            <w:gridSpan w:val="2"/>
            <w:tcBorders>
              <w:top w:val="nil"/>
              <w:left w:val="nil"/>
              <w:bottom w:val="nil"/>
              <w:right w:val="nil"/>
            </w:tcBorders>
          </w:tcPr>
          <w:p w14:paraId="30CA51F8" w14:textId="77777777" w:rsidR="00F301C1" w:rsidRPr="00AE429F" w:rsidRDefault="00F301C1" w:rsidP="00B011E4"/>
        </w:tc>
      </w:tr>
      <w:tr w:rsidR="00F301C1" w:rsidRPr="00AE429F" w14:paraId="38B7F931" w14:textId="77777777" w:rsidTr="00B011E4">
        <w:trPr>
          <w:trHeight w:val="240"/>
          <w:jc w:val="center"/>
        </w:trPr>
        <w:tc>
          <w:tcPr>
            <w:tcW w:w="4876" w:type="dxa"/>
            <w:tcBorders>
              <w:top w:val="nil"/>
              <w:left w:val="nil"/>
              <w:bottom w:val="nil"/>
              <w:right w:val="nil"/>
            </w:tcBorders>
          </w:tcPr>
          <w:p w14:paraId="001344F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E485A2A" w14:textId="77777777" w:rsidR="00F301C1" w:rsidRPr="00AE429F" w:rsidRDefault="00F301C1" w:rsidP="00B011E4">
            <w:pPr>
              <w:pStyle w:val="AmColumnHeading"/>
            </w:pPr>
            <w:r w:rsidRPr="00AE429F">
              <w:t>Alteração</w:t>
            </w:r>
          </w:p>
        </w:tc>
      </w:tr>
      <w:tr w:rsidR="00F301C1" w:rsidRPr="00AE429F" w14:paraId="26A99F3B" w14:textId="77777777" w:rsidTr="00B011E4">
        <w:trPr>
          <w:jc w:val="center"/>
        </w:trPr>
        <w:tc>
          <w:tcPr>
            <w:tcW w:w="4876" w:type="dxa"/>
            <w:tcBorders>
              <w:top w:val="nil"/>
              <w:left w:val="nil"/>
              <w:bottom w:val="nil"/>
              <w:right w:val="nil"/>
            </w:tcBorders>
          </w:tcPr>
          <w:p w14:paraId="04DF9EB4" w14:textId="77777777" w:rsidR="00F301C1" w:rsidRPr="00AE429F" w:rsidRDefault="00F301C1" w:rsidP="00B011E4">
            <w:pPr>
              <w:pStyle w:val="Normal6a"/>
            </w:pPr>
          </w:p>
        </w:tc>
        <w:tc>
          <w:tcPr>
            <w:tcW w:w="4876" w:type="dxa"/>
            <w:tcBorders>
              <w:top w:val="nil"/>
              <w:left w:val="nil"/>
              <w:bottom w:val="nil"/>
              <w:right w:val="nil"/>
            </w:tcBorders>
          </w:tcPr>
          <w:p w14:paraId="11D800F6" w14:textId="4C55A375" w:rsidR="00F301C1" w:rsidRPr="00AE429F" w:rsidRDefault="00F301C1" w:rsidP="00B011E4">
            <w:pPr>
              <w:pStyle w:val="Normal6a"/>
            </w:pPr>
            <w:r w:rsidRPr="00AE429F">
              <w:rPr>
                <w:b/>
                <w:i/>
              </w:rPr>
              <w:t>7</w:t>
            </w:r>
            <w:r w:rsidR="00030136">
              <w:rPr>
                <w:b/>
                <w:i/>
              </w:rPr>
              <w:noBreakHyphen/>
            </w:r>
            <w:r w:rsidRPr="00AE429F">
              <w:rPr>
                <w:b/>
                <w:i/>
              </w:rPr>
              <w:t>B.</w:t>
            </w:r>
            <w:r w:rsidRPr="00AE429F">
              <w:tab/>
            </w:r>
            <w:r w:rsidRPr="00AE429F">
              <w:rPr>
                <w:b/>
                <w:i/>
              </w:rPr>
              <w:t>Salienta a importância de informações de saúde fiáveis, baseadas em dados concretos e adequadas à idade para as mulheres e as raparigas ao longo da vida, incluindo educação sobre fertilidade, gravidez, contraceção, saúde materna e cuidados pós</w:t>
            </w:r>
            <w:r w:rsidR="00030136">
              <w:rPr>
                <w:b/>
                <w:i/>
              </w:rPr>
              <w:noBreakHyphen/>
            </w:r>
            <w:r w:rsidRPr="00AE429F">
              <w:rPr>
                <w:b/>
                <w:i/>
              </w:rPr>
              <w:t>natais, no pleno respeito das competências dos Estados</w:t>
            </w:r>
            <w:r w:rsidR="00030136">
              <w:rPr>
                <w:b/>
                <w:i/>
              </w:rPr>
              <w:noBreakHyphen/>
            </w:r>
            <w:r w:rsidRPr="00AE429F">
              <w:rPr>
                <w:b/>
                <w:i/>
              </w:rPr>
              <w:t>Membros e do princípio da subsidiariedade;</w:t>
            </w:r>
          </w:p>
        </w:tc>
      </w:tr>
    </w:tbl>
    <w:p w14:paraId="544E674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EDE2979" w14:textId="77777777" w:rsidR="00F301C1" w:rsidRPr="00AE429F" w:rsidRDefault="00F301C1" w:rsidP="00F301C1">
      <w:r w:rsidRPr="00AE429F">
        <w:rPr>
          <w:rStyle w:val="HideTWBExt"/>
        </w:rPr>
        <w:t>&lt;/Amend&gt;</w:t>
      </w:r>
    </w:p>
    <w:p w14:paraId="19AC7EA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295</w:t>
      </w:r>
      <w:r w:rsidRPr="00AE429F">
        <w:rPr>
          <w:rStyle w:val="HideTWBExt"/>
        </w:rPr>
        <w:t>&lt;/NumAm&gt;</w:t>
      </w:r>
    </w:p>
    <w:p w14:paraId="0982731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C858D85" w14:textId="77777777" w:rsidR="00F301C1" w:rsidRPr="00AE429F" w:rsidRDefault="00F301C1" w:rsidP="00F301C1">
      <w:pPr>
        <w:pStyle w:val="NormalBold"/>
      </w:pPr>
      <w:r w:rsidRPr="00AE429F">
        <w:rPr>
          <w:rStyle w:val="HideTWBExt"/>
          <w:b w:val="0"/>
        </w:rPr>
        <w:t>&lt;/RepeatBlock-By&gt;</w:t>
      </w:r>
    </w:p>
    <w:p w14:paraId="5A931D8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8E19C56" w14:textId="3E042DFA" w:rsidR="00F301C1" w:rsidRPr="00AE429F" w:rsidRDefault="00F301C1" w:rsidP="00F301C1">
      <w:pPr>
        <w:pStyle w:val="NormalBold"/>
      </w:pPr>
      <w:r w:rsidRPr="00AE429F">
        <w:rPr>
          <w:rStyle w:val="HideTWBExt"/>
        </w:rPr>
        <w:t>&lt;Article&gt;</w:t>
      </w:r>
      <w:r w:rsidRPr="00AE429F">
        <w:t>N.º 7</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6731204" w14:textId="77777777" w:rsidTr="00B011E4">
        <w:trPr>
          <w:trHeight w:hRule="exact" w:val="240"/>
          <w:jc w:val="center"/>
        </w:trPr>
        <w:tc>
          <w:tcPr>
            <w:tcW w:w="9752" w:type="dxa"/>
            <w:gridSpan w:val="2"/>
            <w:tcBorders>
              <w:top w:val="nil"/>
              <w:left w:val="nil"/>
              <w:bottom w:val="nil"/>
              <w:right w:val="nil"/>
            </w:tcBorders>
          </w:tcPr>
          <w:p w14:paraId="62378195" w14:textId="77777777" w:rsidR="00F301C1" w:rsidRPr="00AE429F" w:rsidRDefault="00F301C1" w:rsidP="00B011E4"/>
        </w:tc>
      </w:tr>
      <w:tr w:rsidR="00F301C1" w:rsidRPr="00AE429F" w14:paraId="376BA581" w14:textId="77777777" w:rsidTr="00B011E4">
        <w:trPr>
          <w:trHeight w:val="240"/>
          <w:jc w:val="center"/>
        </w:trPr>
        <w:tc>
          <w:tcPr>
            <w:tcW w:w="4876" w:type="dxa"/>
            <w:tcBorders>
              <w:top w:val="nil"/>
              <w:left w:val="nil"/>
              <w:bottom w:val="nil"/>
              <w:right w:val="nil"/>
            </w:tcBorders>
          </w:tcPr>
          <w:p w14:paraId="0786D19D"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5A242350" w14:textId="77777777" w:rsidR="00F301C1" w:rsidRPr="00AE429F" w:rsidRDefault="00F301C1" w:rsidP="00B011E4">
            <w:pPr>
              <w:pStyle w:val="AmColumnHeading"/>
            </w:pPr>
            <w:r w:rsidRPr="00AE429F">
              <w:t>Alteração</w:t>
            </w:r>
          </w:p>
        </w:tc>
      </w:tr>
      <w:tr w:rsidR="00F301C1" w:rsidRPr="00AE429F" w14:paraId="4A6F28FC" w14:textId="77777777" w:rsidTr="00B011E4">
        <w:trPr>
          <w:jc w:val="center"/>
        </w:trPr>
        <w:tc>
          <w:tcPr>
            <w:tcW w:w="4876" w:type="dxa"/>
            <w:tcBorders>
              <w:top w:val="nil"/>
              <w:left w:val="nil"/>
              <w:bottom w:val="nil"/>
              <w:right w:val="nil"/>
            </w:tcBorders>
          </w:tcPr>
          <w:p w14:paraId="37B91FDA" w14:textId="77777777" w:rsidR="00F301C1" w:rsidRPr="00AE429F" w:rsidRDefault="00F301C1" w:rsidP="00B011E4">
            <w:pPr>
              <w:pStyle w:val="Normal6a"/>
            </w:pPr>
          </w:p>
        </w:tc>
        <w:tc>
          <w:tcPr>
            <w:tcW w:w="4876" w:type="dxa"/>
            <w:tcBorders>
              <w:top w:val="nil"/>
              <w:left w:val="nil"/>
              <w:bottom w:val="nil"/>
              <w:right w:val="nil"/>
            </w:tcBorders>
          </w:tcPr>
          <w:p w14:paraId="5407CDCE" w14:textId="4C99F7E7" w:rsidR="00F301C1" w:rsidRPr="00AE429F" w:rsidRDefault="00F301C1" w:rsidP="00B011E4">
            <w:pPr>
              <w:pStyle w:val="Normal6a"/>
            </w:pPr>
            <w:r w:rsidRPr="00AE429F">
              <w:rPr>
                <w:b/>
                <w:i/>
              </w:rPr>
              <w:t>7</w:t>
            </w:r>
            <w:r w:rsidR="00030136">
              <w:rPr>
                <w:b/>
                <w:i/>
              </w:rPr>
              <w:noBreakHyphen/>
            </w:r>
            <w:r w:rsidRPr="00AE429F">
              <w:rPr>
                <w:b/>
                <w:i/>
              </w:rPr>
              <w:t>C.</w:t>
            </w:r>
            <w:r w:rsidRPr="00AE429F">
              <w:tab/>
            </w:r>
            <w:r w:rsidRPr="00AE429F">
              <w:rPr>
                <w:b/>
                <w:i/>
              </w:rPr>
              <w:t>Apela à colaboração multidisciplinar no domínio da saúde das mulheres, por exemplo, entre neurologistas e ginecologistas para tratar a enxaqueca, bem como à integração com outros setores para abordar os determinantes ecossociais da saúde e levar em consideração fatores demográficos, como idade, ruralidade e disparidades de acesso, a fim de garantir cuidados abrangentes e uma melhor compreensão das condições de saúde em função do género e das lacunas no tratamento;</w:t>
            </w:r>
          </w:p>
        </w:tc>
      </w:tr>
    </w:tbl>
    <w:p w14:paraId="25841A8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7FA4B63" w14:textId="77777777" w:rsidR="00F301C1" w:rsidRPr="00AE429F" w:rsidRDefault="00F301C1" w:rsidP="00F301C1">
      <w:r w:rsidRPr="00AE429F">
        <w:rPr>
          <w:rStyle w:val="HideTWBExt"/>
        </w:rPr>
        <w:t>&lt;/Amend&gt;</w:t>
      </w:r>
    </w:p>
    <w:p w14:paraId="6543841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296</w:t>
      </w:r>
      <w:r w:rsidRPr="00AE429F">
        <w:rPr>
          <w:rStyle w:val="HideTWBExt"/>
        </w:rPr>
        <w:t>&lt;/NumAm&gt;</w:t>
      </w:r>
    </w:p>
    <w:p w14:paraId="6A2EA47E"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A695C94" w14:textId="77777777" w:rsidR="00F301C1" w:rsidRPr="00AE429F" w:rsidRDefault="00F301C1" w:rsidP="00F301C1">
      <w:pPr>
        <w:pStyle w:val="NormalBold"/>
      </w:pPr>
      <w:r w:rsidRPr="00AE429F">
        <w:rPr>
          <w:rStyle w:val="HideTWBExt"/>
          <w:b w:val="0"/>
        </w:rPr>
        <w:t>&lt;/RepeatBlock-By&gt;</w:t>
      </w:r>
    </w:p>
    <w:p w14:paraId="5711555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F03873A" w14:textId="23160E35" w:rsidR="00F301C1" w:rsidRPr="00AE429F" w:rsidRDefault="00F301C1" w:rsidP="00F301C1">
      <w:pPr>
        <w:pStyle w:val="NormalBold"/>
      </w:pPr>
      <w:r w:rsidRPr="00AE429F">
        <w:rPr>
          <w:rStyle w:val="HideTWBExt"/>
        </w:rPr>
        <w:t>&lt;Article&gt;</w:t>
      </w:r>
      <w:r w:rsidRPr="00AE429F">
        <w:t>N.º 7</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42803B7" w14:textId="77777777" w:rsidTr="00B011E4">
        <w:trPr>
          <w:trHeight w:hRule="exact" w:val="240"/>
          <w:jc w:val="center"/>
        </w:trPr>
        <w:tc>
          <w:tcPr>
            <w:tcW w:w="9752" w:type="dxa"/>
            <w:gridSpan w:val="2"/>
            <w:tcBorders>
              <w:top w:val="nil"/>
              <w:left w:val="nil"/>
              <w:bottom w:val="nil"/>
              <w:right w:val="nil"/>
            </w:tcBorders>
          </w:tcPr>
          <w:p w14:paraId="5567A4BF" w14:textId="77777777" w:rsidR="00F301C1" w:rsidRPr="00AE429F" w:rsidRDefault="00F301C1" w:rsidP="00B011E4"/>
        </w:tc>
      </w:tr>
      <w:tr w:rsidR="00F301C1" w:rsidRPr="00AE429F" w14:paraId="313D03FC" w14:textId="77777777" w:rsidTr="00B011E4">
        <w:trPr>
          <w:trHeight w:val="240"/>
          <w:jc w:val="center"/>
        </w:trPr>
        <w:tc>
          <w:tcPr>
            <w:tcW w:w="4876" w:type="dxa"/>
            <w:tcBorders>
              <w:top w:val="nil"/>
              <w:left w:val="nil"/>
              <w:bottom w:val="nil"/>
              <w:right w:val="nil"/>
            </w:tcBorders>
          </w:tcPr>
          <w:p w14:paraId="0E232C2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662394C" w14:textId="77777777" w:rsidR="00F301C1" w:rsidRPr="00AE429F" w:rsidRDefault="00F301C1" w:rsidP="00B011E4">
            <w:pPr>
              <w:pStyle w:val="AmColumnHeading"/>
            </w:pPr>
            <w:r w:rsidRPr="00AE429F">
              <w:t>Alteração</w:t>
            </w:r>
          </w:p>
        </w:tc>
      </w:tr>
      <w:tr w:rsidR="00F301C1" w:rsidRPr="00AE429F" w14:paraId="14988930" w14:textId="77777777" w:rsidTr="00B011E4">
        <w:trPr>
          <w:jc w:val="center"/>
        </w:trPr>
        <w:tc>
          <w:tcPr>
            <w:tcW w:w="4876" w:type="dxa"/>
            <w:tcBorders>
              <w:top w:val="nil"/>
              <w:left w:val="nil"/>
              <w:bottom w:val="nil"/>
              <w:right w:val="nil"/>
            </w:tcBorders>
          </w:tcPr>
          <w:p w14:paraId="0CCE9944" w14:textId="77777777" w:rsidR="00F301C1" w:rsidRPr="00AE429F" w:rsidRDefault="00F301C1" w:rsidP="00B011E4">
            <w:pPr>
              <w:pStyle w:val="Normal6a"/>
            </w:pPr>
          </w:p>
        </w:tc>
        <w:tc>
          <w:tcPr>
            <w:tcW w:w="4876" w:type="dxa"/>
            <w:tcBorders>
              <w:top w:val="nil"/>
              <w:left w:val="nil"/>
              <w:bottom w:val="nil"/>
              <w:right w:val="nil"/>
            </w:tcBorders>
          </w:tcPr>
          <w:p w14:paraId="6CDA7A73" w14:textId="4B452B79" w:rsidR="00F301C1" w:rsidRPr="00AE429F" w:rsidRDefault="00F301C1" w:rsidP="00B011E4">
            <w:pPr>
              <w:pStyle w:val="Normal6a"/>
            </w:pPr>
            <w:r w:rsidRPr="00AE429F">
              <w:rPr>
                <w:b/>
                <w:i/>
              </w:rPr>
              <w:t>7</w:t>
            </w:r>
            <w:r w:rsidR="00030136">
              <w:rPr>
                <w:b/>
                <w:i/>
              </w:rPr>
              <w:noBreakHyphen/>
            </w:r>
            <w:r w:rsidRPr="00AE429F">
              <w:rPr>
                <w:b/>
                <w:i/>
              </w:rPr>
              <w:t>D.</w:t>
            </w:r>
            <w:r w:rsidRPr="00AE429F">
              <w:tab/>
            </w:r>
            <w:r w:rsidRPr="00AE429F">
              <w:rPr>
                <w:b/>
                <w:i/>
              </w:rPr>
              <w:t>Salienta a necessidade de investigação sobre os resultados em termos de saúde dos modelos de licença parental, por exemplo, o efeito das opções flexíveis ou de inclusão do pai na saúde física e mental dos pais, especialmente no caso das mulheres; regista a falta de avaliações de impacto e de acompanhamento a longo prazo dos efeitos da reabilitação na saúde das mulheres;</w:t>
            </w:r>
          </w:p>
        </w:tc>
      </w:tr>
    </w:tbl>
    <w:p w14:paraId="3AD3B03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61BBCD0" w14:textId="77777777" w:rsidR="00F301C1" w:rsidRPr="00AE429F" w:rsidRDefault="00F301C1" w:rsidP="00F301C1">
      <w:r w:rsidRPr="00AE429F">
        <w:rPr>
          <w:rStyle w:val="HideTWBExt"/>
        </w:rPr>
        <w:t>&lt;/Amend&gt;</w:t>
      </w:r>
    </w:p>
    <w:p w14:paraId="3505611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297</w:t>
      </w:r>
      <w:r w:rsidRPr="00AE429F">
        <w:rPr>
          <w:rStyle w:val="HideTWBExt"/>
        </w:rPr>
        <w:t>&lt;/NumAm&gt;</w:t>
      </w:r>
    </w:p>
    <w:p w14:paraId="2A6AC6A3"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D532ACA" w14:textId="77777777" w:rsidR="00F301C1" w:rsidRPr="00AE429F" w:rsidRDefault="00F301C1" w:rsidP="00F301C1">
      <w:pPr>
        <w:pStyle w:val="NormalBold"/>
      </w:pPr>
      <w:r w:rsidRPr="00AE429F">
        <w:rPr>
          <w:rStyle w:val="HideTWBExt"/>
          <w:b w:val="0"/>
        </w:rPr>
        <w:t>&lt;/RepeatBlock-By&gt;</w:t>
      </w:r>
    </w:p>
    <w:p w14:paraId="5A9D5D7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217DFD8" w14:textId="4D7FF87F" w:rsidR="00F301C1" w:rsidRPr="00AE429F" w:rsidRDefault="00F301C1" w:rsidP="00F301C1">
      <w:pPr>
        <w:pStyle w:val="NormalBold"/>
      </w:pPr>
      <w:r w:rsidRPr="00AE429F">
        <w:rPr>
          <w:rStyle w:val="HideTWBExt"/>
        </w:rPr>
        <w:lastRenderedPageBreak/>
        <w:t>&lt;Article&gt;</w:t>
      </w:r>
      <w:r w:rsidRPr="00AE429F">
        <w:t>Subtítulo 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847FF93" w14:textId="77777777" w:rsidTr="00B011E4">
        <w:trPr>
          <w:trHeight w:hRule="exact" w:val="240"/>
          <w:jc w:val="center"/>
        </w:trPr>
        <w:tc>
          <w:tcPr>
            <w:tcW w:w="9752" w:type="dxa"/>
            <w:gridSpan w:val="2"/>
            <w:tcBorders>
              <w:top w:val="nil"/>
              <w:left w:val="nil"/>
              <w:bottom w:val="nil"/>
              <w:right w:val="nil"/>
            </w:tcBorders>
          </w:tcPr>
          <w:p w14:paraId="48F34918" w14:textId="77777777" w:rsidR="00F301C1" w:rsidRPr="00AE429F" w:rsidRDefault="00F301C1" w:rsidP="00B011E4"/>
        </w:tc>
      </w:tr>
      <w:tr w:rsidR="00F301C1" w:rsidRPr="00AE429F" w14:paraId="48BF4F17" w14:textId="77777777" w:rsidTr="00B011E4">
        <w:trPr>
          <w:trHeight w:val="240"/>
          <w:jc w:val="center"/>
        </w:trPr>
        <w:tc>
          <w:tcPr>
            <w:tcW w:w="4876" w:type="dxa"/>
            <w:tcBorders>
              <w:top w:val="nil"/>
              <w:left w:val="nil"/>
              <w:bottom w:val="nil"/>
              <w:right w:val="nil"/>
            </w:tcBorders>
          </w:tcPr>
          <w:p w14:paraId="3D248CC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E39C174" w14:textId="77777777" w:rsidR="00F301C1" w:rsidRPr="00AE429F" w:rsidRDefault="00F301C1" w:rsidP="00B011E4">
            <w:pPr>
              <w:pStyle w:val="AmColumnHeading"/>
            </w:pPr>
            <w:r w:rsidRPr="00AE429F">
              <w:t>Alteração</w:t>
            </w:r>
          </w:p>
        </w:tc>
      </w:tr>
      <w:tr w:rsidR="00F301C1" w:rsidRPr="00AE429F" w14:paraId="26F5B5D0" w14:textId="77777777" w:rsidTr="00B011E4">
        <w:trPr>
          <w:jc w:val="center"/>
        </w:trPr>
        <w:tc>
          <w:tcPr>
            <w:tcW w:w="4876" w:type="dxa"/>
            <w:tcBorders>
              <w:top w:val="nil"/>
              <w:left w:val="nil"/>
              <w:bottom w:val="nil"/>
              <w:right w:val="nil"/>
            </w:tcBorders>
          </w:tcPr>
          <w:p w14:paraId="6E49F7ED" w14:textId="77777777" w:rsidR="00F301C1" w:rsidRPr="00AE429F" w:rsidRDefault="00F301C1" w:rsidP="00B011E4">
            <w:pPr>
              <w:pStyle w:val="Normal6a"/>
            </w:pPr>
          </w:p>
        </w:tc>
        <w:tc>
          <w:tcPr>
            <w:tcW w:w="4876" w:type="dxa"/>
            <w:tcBorders>
              <w:top w:val="nil"/>
              <w:left w:val="nil"/>
              <w:bottom w:val="nil"/>
              <w:right w:val="nil"/>
            </w:tcBorders>
          </w:tcPr>
          <w:p w14:paraId="26B91F62" w14:textId="77777777" w:rsidR="00F301C1" w:rsidRPr="00AE429F" w:rsidRDefault="00F301C1" w:rsidP="00B011E4">
            <w:pPr>
              <w:pStyle w:val="Normal6a"/>
            </w:pPr>
            <w:r w:rsidRPr="00AE429F">
              <w:rPr>
                <w:b/>
                <w:i/>
              </w:rPr>
              <w:t>Saúde digital, dados e inteligência artificial</w:t>
            </w:r>
          </w:p>
        </w:tc>
      </w:tr>
    </w:tbl>
    <w:p w14:paraId="3B4CC3C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AFF939F" w14:textId="77777777" w:rsidR="00F301C1" w:rsidRPr="00AE429F" w:rsidRDefault="00F301C1" w:rsidP="00F301C1">
      <w:r w:rsidRPr="00AE429F">
        <w:rPr>
          <w:rStyle w:val="HideTWBExt"/>
        </w:rPr>
        <w:t>&lt;/Amend&gt;</w:t>
      </w:r>
    </w:p>
    <w:p w14:paraId="645E98B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298</w:t>
      </w:r>
      <w:r w:rsidRPr="00AE429F">
        <w:rPr>
          <w:rStyle w:val="HideTWBExt"/>
        </w:rPr>
        <w:t>&lt;/NumAm&gt;</w:t>
      </w:r>
    </w:p>
    <w:p w14:paraId="1C150217"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CFDF7E1" w14:textId="77777777" w:rsidR="00F301C1" w:rsidRPr="00AE429F" w:rsidRDefault="00F301C1" w:rsidP="00F301C1">
      <w:pPr>
        <w:pStyle w:val="NormalBold"/>
      </w:pPr>
      <w:r w:rsidRPr="00AE429F">
        <w:rPr>
          <w:rStyle w:val="HideTWBExt"/>
          <w:b w:val="0"/>
        </w:rPr>
        <w:t>&lt;/RepeatBlock-By&gt;</w:t>
      </w:r>
    </w:p>
    <w:p w14:paraId="661B768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69F5317" w14:textId="0E260D54" w:rsidR="00F301C1" w:rsidRPr="00AE429F" w:rsidRDefault="00F301C1" w:rsidP="00F301C1">
      <w:pPr>
        <w:pStyle w:val="NormalBold"/>
      </w:pPr>
      <w:r w:rsidRPr="00AE429F">
        <w:rPr>
          <w:rStyle w:val="HideTWBExt"/>
        </w:rPr>
        <w:t>&lt;Article&gt;</w:t>
      </w:r>
      <w:r w:rsidRPr="00AE429F">
        <w:t>N.º 7</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BBB35EE" w14:textId="77777777" w:rsidTr="00B011E4">
        <w:trPr>
          <w:trHeight w:hRule="exact" w:val="240"/>
          <w:jc w:val="center"/>
        </w:trPr>
        <w:tc>
          <w:tcPr>
            <w:tcW w:w="9752" w:type="dxa"/>
            <w:gridSpan w:val="2"/>
            <w:tcBorders>
              <w:top w:val="nil"/>
              <w:left w:val="nil"/>
              <w:bottom w:val="nil"/>
              <w:right w:val="nil"/>
            </w:tcBorders>
          </w:tcPr>
          <w:p w14:paraId="694373B7" w14:textId="77777777" w:rsidR="00F301C1" w:rsidRPr="00AE429F" w:rsidRDefault="00F301C1" w:rsidP="00B011E4"/>
        </w:tc>
      </w:tr>
      <w:tr w:rsidR="00F301C1" w:rsidRPr="00AE429F" w14:paraId="11645C1B" w14:textId="77777777" w:rsidTr="00B011E4">
        <w:trPr>
          <w:trHeight w:val="240"/>
          <w:jc w:val="center"/>
        </w:trPr>
        <w:tc>
          <w:tcPr>
            <w:tcW w:w="4876" w:type="dxa"/>
            <w:tcBorders>
              <w:top w:val="nil"/>
              <w:left w:val="nil"/>
              <w:bottom w:val="nil"/>
              <w:right w:val="nil"/>
            </w:tcBorders>
          </w:tcPr>
          <w:p w14:paraId="3810CE5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7C9BCFE" w14:textId="77777777" w:rsidR="00F301C1" w:rsidRPr="00AE429F" w:rsidRDefault="00F301C1" w:rsidP="00B011E4">
            <w:pPr>
              <w:pStyle w:val="AmColumnHeading"/>
            </w:pPr>
            <w:r w:rsidRPr="00AE429F">
              <w:t>Alteração</w:t>
            </w:r>
          </w:p>
        </w:tc>
      </w:tr>
      <w:tr w:rsidR="00F301C1" w:rsidRPr="00AE429F" w14:paraId="51FF9CC0" w14:textId="77777777" w:rsidTr="00B011E4">
        <w:trPr>
          <w:jc w:val="center"/>
        </w:trPr>
        <w:tc>
          <w:tcPr>
            <w:tcW w:w="4876" w:type="dxa"/>
            <w:tcBorders>
              <w:top w:val="nil"/>
              <w:left w:val="nil"/>
              <w:bottom w:val="nil"/>
              <w:right w:val="nil"/>
            </w:tcBorders>
          </w:tcPr>
          <w:p w14:paraId="522E26CA" w14:textId="77777777" w:rsidR="00F301C1" w:rsidRPr="00AE429F" w:rsidRDefault="00F301C1" w:rsidP="00B011E4">
            <w:pPr>
              <w:pStyle w:val="Normal6a"/>
            </w:pPr>
          </w:p>
        </w:tc>
        <w:tc>
          <w:tcPr>
            <w:tcW w:w="4876" w:type="dxa"/>
            <w:tcBorders>
              <w:top w:val="nil"/>
              <w:left w:val="nil"/>
              <w:bottom w:val="nil"/>
              <w:right w:val="nil"/>
            </w:tcBorders>
          </w:tcPr>
          <w:p w14:paraId="4F92E8F3" w14:textId="1DEA96D5" w:rsidR="00F301C1" w:rsidRPr="00AE429F" w:rsidRDefault="00F301C1" w:rsidP="00B011E4">
            <w:pPr>
              <w:pStyle w:val="Normal6a"/>
            </w:pPr>
            <w:r w:rsidRPr="00AE429F">
              <w:rPr>
                <w:b/>
                <w:i/>
              </w:rPr>
              <w:t>7</w:t>
            </w:r>
            <w:r w:rsidR="00030136">
              <w:rPr>
                <w:b/>
                <w:i/>
              </w:rPr>
              <w:noBreakHyphen/>
            </w:r>
            <w:r w:rsidRPr="00AE429F">
              <w:rPr>
                <w:b/>
                <w:i/>
              </w:rPr>
              <w:t>E.</w:t>
            </w:r>
            <w:r w:rsidRPr="00AE429F">
              <w:tab/>
            </w:r>
            <w:r w:rsidRPr="00AE429F">
              <w:rPr>
                <w:b/>
                <w:i/>
              </w:rPr>
              <w:t>Apela à integração de uma perspetiva de género na digitalização dos sistemas de saúde em toda a UE; salienta que as tecnologias de saúde digitais, incluindo as ferramentas de diagnóstico baseadas na IA, devem ser concebidas, aplicadas e monitorizadas de uma forma que reflita as necessidades específicas de saúde das mulheres e aborde os preconceitos de género existentes nos dados e algoritmos de saúde;</w:t>
            </w:r>
          </w:p>
        </w:tc>
      </w:tr>
    </w:tbl>
    <w:p w14:paraId="562D4FD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35D8A28" w14:textId="77777777" w:rsidR="00F301C1" w:rsidRPr="00AE429F" w:rsidRDefault="00F301C1" w:rsidP="00F301C1">
      <w:r w:rsidRPr="00AE429F">
        <w:rPr>
          <w:rStyle w:val="HideTWBExt"/>
        </w:rPr>
        <w:t>&lt;/Amend&gt;</w:t>
      </w:r>
    </w:p>
    <w:p w14:paraId="64A78DC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299</w:t>
      </w:r>
      <w:r w:rsidRPr="00AE429F">
        <w:rPr>
          <w:rStyle w:val="HideTWBExt"/>
        </w:rPr>
        <w:t>&lt;/NumAm&gt;</w:t>
      </w:r>
    </w:p>
    <w:p w14:paraId="0AF6D6AD"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A9653FC" w14:textId="77777777" w:rsidR="00F301C1" w:rsidRPr="00AE429F" w:rsidRDefault="00F301C1" w:rsidP="00F301C1">
      <w:pPr>
        <w:pStyle w:val="NormalBold"/>
      </w:pPr>
      <w:r w:rsidRPr="00AE429F">
        <w:rPr>
          <w:rStyle w:val="HideTWBExt"/>
          <w:b w:val="0"/>
        </w:rPr>
        <w:t>&lt;/RepeatBlock-By&gt;</w:t>
      </w:r>
    </w:p>
    <w:p w14:paraId="3420B9A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67FCE21" w14:textId="32ADA4C2" w:rsidR="00F301C1" w:rsidRPr="00AE429F" w:rsidRDefault="00F301C1" w:rsidP="00F301C1">
      <w:pPr>
        <w:pStyle w:val="NormalBold"/>
      </w:pPr>
      <w:r w:rsidRPr="00AE429F">
        <w:rPr>
          <w:rStyle w:val="HideTWBExt"/>
        </w:rPr>
        <w:t>&lt;Article&gt;</w:t>
      </w:r>
      <w:r w:rsidRPr="00AE429F">
        <w:t>N.º 7</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E369C8A" w14:textId="77777777" w:rsidTr="00B011E4">
        <w:trPr>
          <w:trHeight w:hRule="exact" w:val="240"/>
          <w:jc w:val="center"/>
        </w:trPr>
        <w:tc>
          <w:tcPr>
            <w:tcW w:w="9752" w:type="dxa"/>
            <w:gridSpan w:val="2"/>
            <w:tcBorders>
              <w:top w:val="nil"/>
              <w:left w:val="nil"/>
              <w:bottom w:val="nil"/>
              <w:right w:val="nil"/>
            </w:tcBorders>
          </w:tcPr>
          <w:p w14:paraId="5013AF3D" w14:textId="77777777" w:rsidR="00F301C1" w:rsidRPr="00AE429F" w:rsidRDefault="00F301C1" w:rsidP="00B011E4"/>
        </w:tc>
      </w:tr>
      <w:tr w:rsidR="00F301C1" w:rsidRPr="00AE429F" w14:paraId="0D6E4FD4" w14:textId="77777777" w:rsidTr="00B011E4">
        <w:trPr>
          <w:trHeight w:val="240"/>
          <w:jc w:val="center"/>
        </w:trPr>
        <w:tc>
          <w:tcPr>
            <w:tcW w:w="4876" w:type="dxa"/>
            <w:tcBorders>
              <w:top w:val="nil"/>
              <w:left w:val="nil"/>
              <w:bottom w:val="nil"/>
              <w:right w:val="nil"/>
            </w:tcBorders>
          </w:tcPr>
          <w:p w14:paraId="30202AC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151909" w14:textId="77777777" w:rsidR="00F301C1" w:rsidRPr="00AE429F" w:rsidRDefault="00F301C1" w:rsidP="00B011E4">
            <w:pPr>
              <w:pStyle w:val="AmColumnHeading"/>
            </w:pPr>
            <w:r w:rsidRPr="00AE429F">
              <w:t>Alteração</w:t>
            </w:r>
          </w:p>
        </w:tc>
      </w:tr>
      <w:tr w:rsidR="00F301C1" w:rsidRPr="00AE429F" w14:paraId="5472C908" w14:textId="77777777" w:rsidTr="00B011E4">
        <w:trPr>
          <w:jc w:val="center"/>
        </w:trPr>
        <w:tc>
          <w:tcPr>
            <w:tcW w:w="4876" w:type="dxa"/>
            <w:tcBorders>
              <w:top w:val="nil"/>
              <w:left w:val="nil"/>
              <w:bottom w:val="nil"/>
              <w:right w:val="nil"/>
            </w:tcBorders>
          </w:tcPr>
          <w:p w14:paraId="5BF93E86" w14:textId="77777777" w:rsidR="00F301C1" w:rsidRPr="00AE429F" w:rsidRDefault="00F301C1" w:rsidP="00B011E4">
            <w:pPr>
              <w:pStyle w:val="Normal6a"/>
            </w:pPr>
          </w:p>
        </w:tc>
        <w:tc>
          <w:tcPr>
            <w:tcW w:w="4876" w:type="dxa"/>
            <w:tcBorders>
              <w:top w:val="nil"/>
              <w:left w:val="nil"/>
              <w:bottom w:val="nil"/>
              <w:right w:val="nil"/>
            </w:tcBorders>
          </w:tcPr>
          <w:p w14:paraId="03E0719A" w14:textId="7F2CD723" w:rsidR="00F301C1" w:rsidRPr="00AE429F" w:rsidRDefault="00F301C1" w:rsidP="00B011E4">
            <w:pPr>
              <w:pStyle w:val="Normal6a"/>
            </w:pPr>
            <w:r w:rsidRPr="00AE429F">
              <w:rPr>
                <w:b/>
                <w:i/>
              </w:rPr>
              <w:t>7</w:t>
            </w:r>
            <w:r w:rsidR="00030136">
              <w:rPr>
                <w:b/>
                <w:i/>
              </w:rPr>
              <w:noBreakHyphen/>
            </w:r>
            <w:r w:rsidRPr="00AE429F">
              <w:rPr>
                <w:b/>
                <w:i/>
              </w:rPr>
              <w:t>F.</w:t>
            </w:r>
            <w:r w:rsidRPr="00AE429F">
              <w:tab/>
            </w:r>
            <w:r w:rsidRPr="00AE429F">
              <w:rPr>
                <w:b/>
                <w:i/>
              </w:rPr>
              <w:t>Insta a Comissão e os Estados</w:t>
            </w:r>
            <w:r w:rsidR="00030136">
              <w:rPr>
                <w:b/>
                <w:i/>
              </w:rPr>
              <w:noBreakHyphen/>
            </w:r>
            <w:r w:rsidRPr="00AE429F">
              <w:rPr>
                <w:b/>
                <w:i/>
              </w:rPr>
              <w:t xml:space="preserve">Membros a assegurarem que as tecnologias da saúde, incluindo as ferramentas digitais de saúde, os dispositivos médicos, os diagnósticos baseados na IA e as tecnologias de saúde </w:t>
            </w:r>
            <w:r w:rsidRPr="00AE429F">
              <w:rPr>
                <w:b/>
                <w:i/>
              </w:rPr>
              <w:lastRenderedPageBreak/>
              <w:t>portáteis, sejam desenvolvidas, testadas e aplicadas com uma perspetiva de género; salienta a promoção de uma conceção sensível às questões de género na IA e nas ferramentas digitais de saúde, a fim de evitar a replicação de preconceitos de género nas tecnologias emergentes; insta a Comissão e os Estados</w:t>
            </w:r>
            <w:r w:rsidR="00030136">
              <w:rPr>
                <w:b/>
                <w:i/>
              </w:rPr>
              <w:noBreakHyphen/>
            </w:r>
            <w:r w:rsidRPr="00AE429F">
              <w:rPr>
                <w:b/>
                <w:i/>
              </w:rPr>
              <w:t>Membros a promoverem tecnologias de saúde inclusivas e acessíveis, assegurando a participação das mulheres de forma significativa na conceção, no ensaio e no desenvolvimento de produtos;</w:t>
            </w:r>
          </w:p>
        </w:tc>
      </w:tr>
    </w:tbl>
    <w:p w14:paraId="5297189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996324B" w14:textId="77777777" w:rsidR="00F301C1" w:rsidRPr="00AE429F" w:rsidRDefault="00F301C1" w:rsidP="00F301C1">
      <w:r w:rsidRPr="00AE429F">
        <w:rPr>
          <w:rStyle w:val="HideTWBExt"/>
        </w:rPr>
        <w:t>&lt;/Amend&gt;</w:t>
      </w:r>
    </w:p>
    <w:p w14:paraId="0D625AC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300</w:t>
      </w:r>
      <w:r w:rsidRPr="00AE429F">
        <w:rPr>
          <w:rStyle w:val="HideTWBExt"/>
        </w:rPr>
        <w:t>&lt;/NumAm&gt;</w:t>
      </w:r>
    </w:p>
    <w:p w14:paraId="11404DEC"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AFA05DD" w14:textId="77777777" w:rsidR="00F301C1" w:rsidRPr="00AE429F" w:rsidRDefault="00F301C1" w:rsidP="00F301C1">
      <w:pPr>
        <w:pStyle w:val="NormalBold"/>
      </w:pPr>
      <w:r w:rsidRPr="00AE429F">
        <w:rPr>
          <w:rStyle w:val="HideTWBExt"/>
          <w:b w:val="0"/>
        </w:rPr>
        <w:t>&lt;/RepeatBlock-By&gt;</w:t>
      </w:r>
    </w:p>
    <w:p w14:paraId="14BFD2C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E06719E" w14:textId="0608261F" w:rsidR="00F301C1" w:rsidRPr="00AE429F" w:rsidRDefault="00F301C1" w:rsidP="00F301C1">
      <w:pPr>
        <w:pStyle w:val="NormalBold"/>
      </w:pPr>
      <w:r w:rsidRPr="00AE429F">
        <w:rPr>
          <w:rStyle w:val="HideTWBExt"/>
        </w:rPr>
        <w:t>&lt;Article&gt;</w:t>
      </w:r>
      <w:r w:rsidRPr="00AE429F">
        <w:t>N.º 7</w:t>
      </w:r>
      <w:r w:rsidR="00030136">
        <w:noBreakHyphen/>
      </w:r>
      <w:r w:rsidRPr="00AE429F">
        <w:t>G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1E19363" w14:textId="77777777" w:rsidTr="00B011E4">
        <w:trPr>
          <w:trHeight w:hRule="exact" w:val="240"/>
          <w:jc w:val="center"/>
        </w:trPr>
        <w:tc>
          <w:tcPr>
            <w:tcW w:w="9752" w:type="dxa"/>
            <w:gridSpan w:val="2"/>
            <w:tcBorders>
              <w:top w:val="nil"/>
              <w:left w:val="nil"/>
              <w:bottom w:val="nil"/>
              <w:right w:val="nil"/>
            </w:tcBorders>
          </w:tcPr>
          <w:p w14:paraId="784172E4" w14:textId="77777777" w:rsidR="00F301C1" w:rsidRPr="00AE429F" w:rsidRDefault="00F301C1" w:rsidP="00B011E4"/>
        </w:tc>
      </w:tr>
      <w:tr w:rsidR="00F301C1" w:rsidRPr="00AE429F" w14:paraId="77530130" w14:textId="77777777" w:rsidTr="00B011E4">
        <w:trPr>
          <w:trHeight w:val="240"/>
          <w:jc w:val="center"/>
        </w:trPr>
        <w:tc>
          <w:tcPr>
            <w:tcW w:w="4876" w:type="dxa"/>
            <w:tcBorders>
              <w:top w:val="nil"/>
              <w:left w:val="nil"/>
              <w:bottom w:val="nil"/>
              <w:right w:val="nil"/>
            </w:tcBorders>
          </w:tcPr>
          <w:p w14:paraId="45DFE88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E73E6F" w14:textId="77777777" w:rsidR="00F301C1" w:rsidRPr="00AE429F" w:rsidRDefault="00F301C1" w:rsidP="00B011E4">
            <w:pPr>
              <w:pStyle w:val="AmColumnHeading"/>
            </w:pPr>
            <w:r w:rsidRPr="00AE429F">
              <w:t>Alteração</w:t>
            </w:r>
          </w:p>
        </w:tc>
      </w:tr>
      <w:tr w:rsidR="00F301C1" w:rsidRPr="00AE429F" w14:paraId="1A3DE3A8" w14:textId="77777777" w:rsidTr="00B011E4">
        <w:trPr>
          <w:jc w:val="center"/>
        </w:trPr>
        <w:tc>
          <w:tcPr>
            <w:tcW w:w="4876" w:type="dxa"/>
            <w:tcBorders>
              <w:top w:val="nil"/>
              <w:left w:val="nil"/>
              <w:bottom w:val="nil"/>
              <w:right w:val="nil"/>
            </w:tcBorders>
          </w:tcPr>
          <w:p w14:paraId="4661789C" w14:textId="77777777" w:rsidR="00F301C1" w:rsidRPr="00AE429F" w:rsidRDefault="00F301C1" w:rsidP="00B011E4">
            <w:pPr>
              <w:pStyle w:val="Normal6a"/>
            </w:pPr>
          </w:p>
        </w:tc>
        <w:tc>
          <w:tcPr>
            <w:tcW w:w="4876" w:type="dxa"/>
            <w:tcBorders>
              <w:top w:val="nil"/>
              <w:left w:val="nil"/>
              <w:bottom w:val="nil"/>
              <w:right w:val="nil"/>
            </w:tcBorders>
          </w:tcPr>
          <w:p w14:paraId="245CE159" w14:textId="24728876" w:rsidR="00F301C1" w:rsidRPr="00AE429F" w:rsidRDefault="00F301C1" w:rsidP="00B011E4">
            <w:pPr>
              <w:pStyle w:val="Normal6a"/>
            </w:pPr>
            <w:r w:rsidRPr="00AE429F">
              <w:rPr>
                <w:b/>
                <w:i/>
              </w:rPr>
              <w:t>7</w:t>
            </w:r>
            <w:r w:rsidR="00030136">
              <w:rPr>
                <w:b/>
                <w:i/>
              </w:rPr>
              <w:noBreakHyphen/>
            </w:r>
            <w:r w:rsidRPr="00AE429F">
              <w:rPr>
                <w:b/>
                <w:i/>
              </w:rPr>
              <w:t>G.</w:t>
            </w:r>
            <w:r w:rsidRPr="00AE429F">
              <w:tab/>
            </w:r>
            <w:r w:rsidRPr="00AE429F">
              <w:rPr>
                <w:b/>
                <w:i/>
              </w:rPr>
              <w:t>Insta a Comissão e os Estados</w:t>
            </w:r>
            <w:r w:rsidR="00030136">
              <w:rPr>
                <w:b/>
                <w:i/>
              </w:rPr>
              <w:noBreakHyphen/>
            </w:r>
            <w:r w:rsidRPr="00AE429F">
              <w:rPr>
                <w:b/>
                <w:i/>
              </w:rPr>
              <w:t>Membros a assegurarem que a implementação do Espaço Europeu de Dados de Saúde (EEDS) incorpore uma forte perspetiva de género; salienta que os dados de saúde desagregados por sexo e por género são essenciais para compreender as diferenças na prevalência de doenças, nos resultados do tratamento e no acesso aos cuidados de saúde;</w:t>
            </w:r>
          </w:p>
        </w:tc>
      </w:tr>
    </w:tbl>
    <w:p w14:paraId="5353731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372B84E" w14:textId="77777777" w:rsidR="00F301C1" w:rsidRPr="00AE429F" w:rsidRDefault="00F301C1" w:rsidP="00F301C1">
      <w:r w:rsidRPr="00AE429F">
        <w:rPr>
          <w:rStyle w:val="HideTWBExt"/>
        </w:rPr>
        <w:t>&lt;/Amend&gt;</w:t>
      </w:r>
    </w:p>
    <w:p w14:paraId="455048F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301</w:t>
      </w:r>
      <w:r w:rsidRPr="00AE429F">
        <w:rPr>
          <w:rStyle w:val="HideTWBExt"/>
        </w:rPr>
        <w:t>&lt;/NumAm&gt;</w:t>
      </w:r>
    </w:p>
    <w:p w14:paraId="340CAA6A"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4F26731" w14:textId="77777777" w:rsidR="00F301C1" w:rsidRPr="00AE429F" w:rsidRDefault="00F301C1" w:rsidP="00F301C1">
      <w:pPr>
        <w:pStyle w:val="NormalBold"/>
      </w:pPr>
      <w:r w:rsidRPr="00AE429F">
        <w:rPr>
          <w:rStyle w:val="HideTWBExt"/>
          <w:b w:val="0"/>
        </w:rPr>
        <w:t>&lt;/RepeatBlock-By&gt;</w:t>
      </w:r>
    </w:p>
    <w:p w14:paraId="426DB5F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5EAA58B" w14:textId="212328AC" w:rsidR="00F301C1" w:rsidRPr="00AE429F" w:rsidRDefault="00F301C1" w:rsidP="00F301C1">
      <w:pPr>
        <w:pStyle w:val="NormalBold"/>
      </w:pPr>
      <w:r w:rsidRPr="00AE429F">
        <w:rPr>
          <w:rStyle w:val="HideTWBExt"/>
        </w:rPr>
        <w:t>&lt;Article&gt;</w:t>
      </w:r>
      <w:r w:rsidRPr="00AE429F">
        <w:t>N.º 7</w:t>
      </w:r>
      <w:r w:rsidR="00030136">
        <w:noBreakHyphen/>
      </w:r>
      <w:r w:rsidRPr="00AE429F">
        <w:t>H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A9F4F56" w14:textId="77777777" w:rsidTr="00B011E4">
        <w:trPr>
          <w:trHeight w:hRule="exact" w:val="240"/>
          <w:jc w:val="center"/>
        </w:trPr>
        <w:tc>
          <w:tcPr>
            <w:tcW w:w="9752" w:type="dxa"/>
            <w:gridSpan w:val="2"/>
            <w:tcBorders>
              <w:top w:val="nil"/>
              <w:left w:val="nil"/>
              <w:bottom w:val="nil"/>
              <w:right w:val="nil"/>
            </w:tcBorders>
          </w:tcPr>
          <w:p w14:paraId="15DD6CB0" w14:textId="77777777" w:rsidR="00F301C1" w:rsidRPr="00AE429F" w:rsidRDefault="00F301C1" w:rsidP="00B011E4"/>
        </w:tc>
      </w:tr>
      <w:tr w:rsidR="00F301C1" w:rsidRPr="00AE429F" w14:paraId="4A664878" w14:textId="77777777" w:rsidTr="00B011E4">
        <w:trPr>
          <w:trHeight w:val="240"/>
          <w:jc w:val="center"/>
        </w:trPr>
        <w:tc>
          <w:tcPr>
            <w:tcW w:w="4876" w:type="dxa"/>
            <w:tcBorders>
              <w:top w:val="nil"/>
              <w:left w:val="nil"/>
              <w:bottom w:val="nil"/>
              <w:right w:val="nil"/>
            </w:tcBorders>
          </w:tcPr>
          <w:p w14:paraId="7CB3874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E5ABF37" w14:textId="77777777" w:rsidR="00F301C1" w:rsidRPr="00AE429F" w:rsidRDefault="00F301C1" w:rsidP="00B011E4">
            <w:pPr>
              <w:pStyle w:val="AmColumnHeading"/>
            </w:pPr>
            <w:r w:rsidRPr="00AE429F">
              <w:t>Alteração</w:t>
            </w:r>
          </w:p>
        </w:tc>
      </w:tr>
      <w:tr w:rsidR="00F301C1" w:rsidRPr="00AE429F" w14:paraId="44E52971" w14:textId="77777777" w:rsidTr="00B011E4">
        <w:trPr>
          <w:jc w:val="center"/>
        </w:trPr>
        <w:tc>
          <w:tcPr>
            <w:tcW w:w="4876" w:type="dxa"/>
            <w:tcBorders>
              <w:top w:val="nil"/>
              <w:left w:val="nil"/>
              <w:bottom w:val="nil"/>
              <w:right w:val="nil"/>
            </w:tcBorders>
          </w:tcPr>
          <w:p w14:paraId="50F6F2DE" w14:textId="77777777" w:rsidR="00F301C1" w:rsidRPr="00AE429F" w:rsidRDefault="00F301C1" w:rsidP="00B011E4">
            <w:pPr>
              <w:pStyle w:val="Normal6a"/>
            </w:pPr>
          </w:p>
        </w:tc>
        <w:tc>
          <w:tcPr>
            <w:tcW w:w="4876" w:type="dxa"/>
            <w:tcBorders>
              <w:top w:val="nil"/>
              <w:left w:val="nil"/>
              <w:bottom w:val="nil"/>
              <w:right w:val="nil"/>
            </w:tcBorders>
          </w:tcPr>
          <w:p w14:paraId="2CD00F3C" w14:textId="7F49CBC7" w:rsidR="00F301C1" w:rsidRPr="00AE429F" w:rsidRDefault="00F301C1" w:rsidP="00B011E4">
            <w:pPr>
              <w:pStyle w:val="Normal6a"/>
            </w:pPr>
            <w:r w:rsidRPr="00AE429F">
              <w:rPr>
                <w:b/>
                <w:i/>
              </w:rPr>
              <w:t>7</w:t>
            </w:r>
            <w:r w:rsidR="00030136">
              <w:rPr>
                <w:b/>
                <w:i/>
              </w:rPr>
              <w:noBreakHyphen/>
            </w:r>
            <w:r w:rsidRPr="00AE429F">
              <w:rPr>
                <w:b/>
                <w:i/>
              </w:rPr>
              <w:t>H.</w:t>
            </w:r>
            <w:r w:rsidRPr="00AE429F">
              <w:tab/>
            </w:r>
            <w:r w:rsidRPr="00AE429F">
              <w:rPr>
                <w:b/>
                <w:i/>
              </w:rPr>
              <w:t>Salienta que as ferramentas algorítmicas utilizadas para detetar e restringir os chamados conteúdos «inadequados» devem ser concebidas de forma a não assinalar temas relacionados com a saúde das mulheres, como a menstruação, a menopausa, a fertilidade e a saúde reprodutiva como conteúdos sexuais ou adultos, limitando a sua visibilidade;</w:t>
            </w:r>
          </w:p>
        </w:tc>
      </w:tr>
    </w:tbl>
    <w:p w14:paraId="2673BA2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BA404A" w14:textId="77777777" w:rsidR="00F301C1" w:rsidRPr="00AE429F" w:rsidRDefault="00F301C1" w:rsidP="00F301C1">
      <w:r w:rsidRPr="00AE429F">
        <w:rPr>
          <w:rStyle w:val="HideTWBExt"/>
        </w:rPr>
        <w:t>&lt;/Amend&gt;</w:t>
      </w:r>
    </w:p>
    <w:p w14:paraId="106CFC6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302</w:t>
      </w:r>
      <w:r w:rsidRPr="00AE429F">
        <w:rPr>
          <w:rStyle w:val="HideTWBExt"/>
        </w:rPr>
        <w:t>&lt;/NumAm&gt;</w:t>
      </w:r>
    </w:p>
    <w:p w14:paraId="401AD454"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050721B" w14:textId="77777777" w:rsidR="00F301C1" w:rsidRPr="00AE429F" w:rsidRDefault="00F301C1" w:rsidP="00F301C1">
      <w:pPr>
        <w:pStyle w:val="NormalBold"/>
      </w:pPr>
      <w:r w:rsidRPr="00AE429F">
        <w:rPr>
          <w:rStyle w:val="HideTWBExt"/>
          <w:b w:val="0"/>
        </w:rPr>
        <w:t>&lt;/RepeatBlock-By&gt;</w:t>
      </w:r>
    </w:p>
    <w:p w14:paraId="09365C9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58BAE9B" w14:textId="345C15E3" w:rsidR="00F301C1" w:rsidRPr="00AE429F" w:rsidRDefault="00F301C1" w:rsidP="00F301C1">
      <w:pPr>
        <w:pStyle w:val="NormalBold"/>
      </w:pPr>
      <w:r w:rsidRPr="00AE429F">
        <w:rPr>
          <w:rStyle w:val="HideTWBExt"/>
        </w:rPr>
        <w:t>&lt;Article&gt;</w:t>
      </w:r>
      <w:r w:rsidRPr="00AE429F">
        <w:t>N.º 7</w:t>
      </w:r>
      <w:r w:rsidR="00030136">
        <w:noBreakHyphen/>
      </w:r>
      <w:r w:rsidRPr="00AE429F">
        <w:t>I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ADAACEC" w14:textId="77777777" w:rsidTr="00B011E4">
        <w:trPr>
          <w:trHeight w:hRule="exact" w:val="240"/>
          <w:jc w:val="center"/>
        </w:trPr>
        <w:tc>
          <w:tcPr>
            <w:tcW w:w="9752" w:type="dxa"/>
            <w:gridSpan w:val="2"/>
            <w:tcBorders>
              <w:top w:val="nil"/>
              <w:left w:val="nil"/>
              <w:bottom w:val="nil"/>
              <w:right w:val="nil"/>
            </w:tcBorders>
          </w:tcPr>
          <w:p w14:paraId="5AB6334B" w14:textId="77777777" w:rsidR="00F301C1" w:rsidRPr="00AE429F" w:rsidRDefault="00F301C1" w:rsidP="00B011E4"/>
        </w:tc>
      </w:tr>
      <w:tr w:rsidR="00F301C1" w:rsidRPr="00AE429F" w14:paraId="091B8A2E" w14:textId="77777777" w:rsidTr="00B011E4">
        <w:trPr>
          <w:trHeight w:val="240"/>
          <w:jc w:val="center"/>
        </w:trPr>
        <w:tc>
          <w:tcPr>
            <w:tcW w:w="4876" w:type="dxa"/>
            <w:tcBorders>
              <w:top w:val="nil"/>
              <w:left w:val="nil"/>
              <w:bottom w:val="nil"/>
              <w:right w:val="nil"/>
            </w:tcBorders>
          </w:tcPr>
          <w:p w14:paraId="5228AA0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D10D07F" w14:textId="77777777" w:rsidR="00F301C1" w:rsidRPr="00AE429F" w:rsidRDefault="00F301C1" w:rsidP="00B011E4">
            <w:pPr>
              <w:pStyle w:val="AmColumnHeading"/>
            </w:pPr>
            <w:r w:rsidRPr="00AE429F">
              <w:t>Alteração</w:t>
            </w:r>
          </w:p>
        </w:tc>
      </w:tr>
      <w:tr w:rsidR="00F301C1" w:rsidRPr="00AE429F" w14:paraId="23A5CAC3" w14:textId="77777777" w:rsidTr="00B011E4">
        <w:trPr>
          <w:jc w:val="center"/>
        </w:trPr>
        <w:tc>
          <w:tcPr>
            <w:tcW w:w="4876" w:type="dxa"/>
            <w:tcBorders>
              <w:top w:val="nil"/>
              <w:left w:val="nil"/>
              <w:bottom w:val="nil"/>
              <w:right w:val="nil"/>
            </w:tcBorders>
          </w:tcPr>
          <w:p w14:paraId="0090CBE0" w14:textId="77777777" w:rsidR="00F301C1" w:rsidRPr="00AE429F" w:rsidRDefault="00F301C1" w:rsidP="00B011E4">
            <w:pPr>
              <w:pStyle w:val="Normal6a"/>
            </w:pPr>
          </w:p>
        </w:tc>
        <w:tc>
          <w:tcPr>
            <w:tcW w:w="4876" w:type="dxa"/>
            <w:tcBorders>
              <w:top w:val="nil"/>
              <w:left w:val="nil"/>
              <w:bottom w:val="nil"/>
              <w:right w:val="nil"/>
            </w:tcBorders>
          </w:tcPr>
          <w:p w14:paraId="4DE9F697" w14:textId="30C15D74" w:rsidR="00F301C1" w:rsidRPr="00AE429F" w:rsidRDefault="00F301C1" w:rsidP="00B011E4">
            <w:pPr>
              <w:pStyle w:val="Normal6a"/>
            </w:pPr>
            <w:r w:rsidRPr="00AE429F">
              <w:rPr>
                <w:b/>
                <w:i/>
              </w:rPr>
              <w:t>7</w:t>
            </w:r>
            <w:r w:rsidR="00030136">
              <w:rPr>
                <w:b/>
                <w:i/>
              </w:rPr>
              <w:noBreakHyphen/>
            </w:r>
            <w:r w:rsidRPr="00AE429F">
              <w:rPr>
                <w:b/>
                <w:i/>
              </w:rPr>
              <w:t>I.</w:t>
            </w:r>
            <w:r w:rsidRPr="00AE429F">
              <w:tab/>
            </w:r>
            <w:r w:rsidRPr="00AE429F">
              <w:rPr>
                <w:b/>
                <w:i/>
              </w:rPr>
              <w:t>Apela a uma ação mais forte para combater a propagação em linha de desinformação sobre a saúde com base no género, incluindo conteúdos nocivos dirigidos às mulheres, tais como falsos tratamentos de fertilidade, as chamadas «curas milagrosas» para o cancro da mama e outras alegações de saúde enganosas;</w:t>
            </w:r>
          </w:p>
        </w:tc>
      </w:tr>
    </w:tbl>
    <w:p w14:paraId="2A6059D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D63F72E" w14:textId="77777777" w:rsidR="00F301C1" w:rsidRPr="00AE429F" w:rsidRDefault="00F301C1" w:rsidP="00F301C1">
      <w:r w:rsidRPr="00AE429F">
        <w:rPr>
          <w:rStyle w:val="HideTWBExt"/>
        </w:rPr>
        <w:t>&lt;/Amend&gt;</w:t>
      </w:r>
    </w:p>
    <w:p w14:paraId="5348AC1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303</w:t>
      </w:r>
      <w:r w:rsidRPr="00AE429F">
        <w:rPr>
          <w:rStyle w:val="HideTWBExt"/>
        </w:rPr>
        <w:t>&lt;/NumAm&gt;</w:t>
      </w:r>
    </w:p>
    <w:p w14:paraId="25FFDB2F"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3885D35" w14:textId="77777777" w:rsidR="00F301C1" w:rsidRPr="00AE429F" w:rsidRDefault="00F301C1" w:rsidP="00F301C1">
      <w:pPr>
        <w:pStyle w:val="NormalBold"/>
      </w:pPr>
      <w:r w:rsidRPr="00AE429F">
        <w:rPr>
          <w:rStyle w:val="HideTWBExt"/>
          <w:b w:val="0"/>
        </w:rPr>
        <w:t>&lt;/RepeatBlock-By&gt;</w:t>
      </w:r>
    </w:p>
    <w:p w14:paraId="016CB0D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1C9FCBB" w14:textId="5A5771CD" w:rsidR="00F301C1" w:rsidRPr="00AE429F" w:rsidRDefault="00F301C1" w:rsidP="00F301C1">
      <w:pPr>
        <w:pStyle w:val="NormalBold"/>
      </w:pPr>
      <w:r w:rsidRPr="00AE429F">
        <w:rPr>
          <w:rStyle w:val="HideTWBExt"/>
        </w:rPr>
        <w:t>&lt;Article&gt;</w:t>
      </w:r>
      <w:r w:rsidRPr="00AE429F">
        <w:t>N.º 7</w:t>
      </w:r>
      <w:r w:rsidR="00030136">
        <w:noBreakHyphen/>
      </w:r>
      <w:r w:rsidRPr="00AE429F">
        <w:t>J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33F3965" w14:textId="77777777" w:rsidTr="00B011E4">
        <w:trPr>
          <w:trHeight w:hRule="exact" w:val="240"/>
          <w:jc w:val="center"/>
        </w:trPr>
        <w:tc>
          <w:tcPr>
            <w:tcW w:w="9752" w:type="dxa"/>
            <w:gridSpan w:val="2"/>
            <w:tcBorders>
              <w:top w:val="nil"/>
              <w:left w:val="nil"/>
              <w:bottom w:val="nil"/>
              <w:right w:val="nil"/>
            </w:tcBorders>
          </w:tcPr>
          <w:p w14:paraId="7CF161BB" w14:textId="77777777" w:rsidR="00F301C1" w:rsidRPr="00AE429F" w:rsidRDefault="00F301C1" w:rsidP="00B011E4"/>
        </w:tc>
      </w:tr>
      <w:tr w:rsidR="00F301C1" w:rsidRPr="00AE429F" w14:paraId="1E3B92D1" w14:textId="77777777" w:rsidTr="00B011E4">
        <w:trPr>
          <w:trHeight w:val="240"/>
          <w:jc w:val="center"/>
        </w:trPr>
        <w:tc>
          <w:tcPr>
            <w:tcW w:w="4876" w:type="dxa"/>
            <w:tcBorders>
              <w:top w:val="nil"/>
              <w:left w:val="nil"/>
              <w:bottom w:val="nil"/>
              <w:right w:val="nil"/>
            </w:tcBorders>
          </w:tcPr>
          <w:p w14:paraId="3B89B84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6F3471" w14:textId="77777777" w:rsidR="00F301C1" w:rsidRPr="00AE429F" w:rsidRDefault="00F301C1" w:rsidP="00B011E4">
            <w:pPr>
              <w:pStyle w:val="AmColumnHeading"/>
            </w:pPr>
            <w:r w:rsidRPr="00AE429F">
              <w:t>Alteração</w:t>
            </w:r>
          </w:p>
        </w:tc>
      </w:tr>
      <w:tr w:rsidR="00F301C1" w:rsidRPr="00AE429F" w14:paraId="4098B591" w14:textId="77777777" w:rsidTr="00B011E4">
        <w:trPr>
          <w:jc w:val="center"/>
        </w:trPr>
        <w:tc>
          <w:tcPr>
            <w:tcW w:w="4876" w:type="dxa"/>
            <w:tcBorders>
              <w:top w:val="nil"/>
              <w:left w:val="nil"/>
              <w:bottom w:val="nil"/>
              <w:right w:val="nil"/>
            </w:tcBorders>
          </w:tcPr>
          <w:p w14:paraId="6E7C2581" w14:textId="77777777" w:rsidR="00F301C1" w:rsidRPr="00AE429F" w:rsidRDefault="00F301C1" w:rsidP="00B011E4">
            <w:pPr>
              <w:pStyle w:val="Normal6a"/>
            </w:pPr>
          </w:p>
        </w:tc>
        <w:tc>
          <w:tcPr>
            <w:tcW w:w="4876" w:type="dxa"/>
            <w:tcBorders>
              <w:top w:val="nil"/>
              <w:left w:val="nil"/>
              <w:bottom w:val="nil"/>
              <w:right w:val="nil"/>
            </w:tcBorders>
          </w:tcPr>
          <w:p w14:paraId="2BB7ADF1" w14:textId="32710657" w:rsidR="00F301C1" w:rsidRPr="00AE429F" w:rsidRDefault="00F301C1" w:rsidP="00B011E4">
            <w:pPr>
              <w:pStyle w:val="Normal6a"/>
            </w:pPr>
            <w:r w:rsidRPr="00AE429F">
              <w:rPr>
                <w:b/>
                <w:i/>
              </w:rPr>
              <w:t>7</w:t>
            </w:r>
            <w:r w:rsidR="00030136">
              <w:rPr>
                <w:b/>
                <w:i/>
              </w:rPr>
              <w:noBreakHyphen/>
            </w:r>
            <w:r w:rsidRPr="00AE429F">
              <w:rPr>
                <w:b/>
                <w:i/>
              </w:rPr>
              <w:t>J.</w:t>
            </w:r>
            <w:r w:rsidRPr="00AE429F">
              <w:tab/>
            </w:r>
            <w:r w:rsidRPr="00AE429F">
              <w:rPr>
                <w:b/>
                <w:i/>
              </w:rPr>
              <w:t xml:space="preserve">Apela à promoção de serviços de farmácia eletrónica equitativos, comportáveis e sensíveis às questões de género em toda a União Europeia; </w:t>
            </w:r>
            <w:r w:rsidRPr="00AE429F">
              <w:rPr>
                <w:b/>
                <w:i/>
              </w:rPr>
              <w:lastRenderedPageBreak/>
              <w:t>salienta que o desenvolvimento e a regulamentação das farmácias eletrónicas devem ter em conta as necessidades específicas das mulheres em matéria de saúde no que diz respeito a diferentes medicamentos, incluindo o acesso a contraceção, produtos de saúde materna, tratamentos para a menopausa e medicamentos para cuidados crónicos, a fim de reduzir as disparidades de género existentes no acesso aos cuidados de saúde; salienta a importância de assegurar a igualdade geográfica, colmatando as disparidades entre as zonas urbanas e rurais, as regiões remotas e os diferentes Estados</w:t>
            </w:r>
            <w:r w:rsidR="00030136">
              <w:rPr>
                <w:b/>
                <w:i/>
              </w:rPr>
              <w:noBreakHyphen/>
            </w:r>
            <w:r w:rsidRPr="00AE429F">
              <w:rPr>
                <w:b/>
                <w:i/>
              </w:rPr>
              <w:t>Membros, para que todos os doentes possam beneficiar equitativamente de serviços farmacêuticos digitais seguros, a preços acessíveis e de elevada qualidade;</w:t>
            </w:r>
          </w:p>
        </w:tc>
      </w:tr>
    </w:tbl>
    <w:p w14:paraId="3D7A4C4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7CDEA89" w14:textId="77777777" w:rsidR="00F301C1" w:rsidRPr="00AE429F" w:rsidRDefault="00F301C1" w:rsidP="00F301C1">
      <w:r w:rsidRPr="00AE429F">
        <w:rPr>
          <w:rStyle w:val="HideTWBExt"/>
        </w:rPr>
        <w:t>&lt;/Amend&gt;</w:t>
      </w:r>
    </w:p>
    <w:p w14:paraId="644AA9B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304</w:t>
      </w:r>
      <w:r w:rsidRPr="00AE429F">
        <w:rPr>
          <w:rStyle w:val="HideTWBExt"/>
        </w:rPr>
        <w:t>&lt;/NumAm&gt;</w:t>
      </w:r>
    </w:p>
    <w:p w14:paraId="1F5EF502" w14:textId="4E46D7E9"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18EA016E" w14:textId="77777777" w:rsidR="00F301C1" w:rsidRPr="00AE429F" w:rsidRDefault="00F301C1" w:rsidP="00F301C1">
      <w:pPr>
        <w:pStyle w:val="NormalBold"/>
      </w:pPr>
      <w:r w:rsidRPr="00AE429F">
        <w:rPr>
          <w:rStyle w:val="HideTWBExt"/>
          <w:b w:val="0"/>
        </w:rPr>
        <w:t>&lt;/RepeatBlock-By&gt;</w:t>
      </w:r>
    </w:p>
    <w:p w14:paraId="6445992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D12205F" w14:textId="77777777" w:rsidR="00F301C1" w:rsidRPr="00AE429F" w:rsidRDefault="00F301C1" w:rsidP="00F301C1">
      <w:pPr>
        <w:pStyle w:val="NormalBold"/>
      </w:pPr>
      <w:r w:rsidRPr="00AE429F">
        <w:rPr>
          <w:rStyle w:val="HideTWBExt"/>
        </w:rPr>
        <w:t>&lt;Article&gt;</w:t>
      </w:r>
      <w:r w:rsidRPr="00AE429F">
        <w:t>N.º 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23DBC42" w14:textId="77777777" w:rsidTr="00B011E4">
        <w:trPr>
          <w:trHeight w:hRule="exact" w:val="240"/>
          <w:jc w:val="center"/>
        </w:trPr>
        <w:tc>
          <w:tcPr>
            <w:tcW w:w="9752" w:type="dxa"/>
            <w:gridSpan w:val="2"/>
            <w:tcBorders>
              <w:top w:val="nil"/>
              <w:left w:val="nil"/>
              <w:bottom w:val="nil"/>
              <w:right w:val="nil"/>
            </w:tcBorders>
          </w:tcPr>
          <w:p w14:paraId="1B70D23A" w14:textId="77777777" w:rsidR="00F301C1" w:rsidRPr="00AE429F" w:rsidRDefault="00F301C1" w:rsidP="00B011E4"/>
        </w:tc>
      </w:tr>
      <w:tr w:rsidR="00F301C1" w:rsidRPr="00AE429F" w14:paraId="6AB05970" w14:textId="77777777" w:rsidTr="00B011E4">
        <w:trPr>
          <w:trHeight w:val="240"/>
          <w:jc w:val="center"/>
        </w:trPr>
        <w:tc>
          <w:tcPr>
            <w:tcW w:w="4876" w:type="dxa"/>
            <w:tcBorders>
              <w:top w:val="nil"/>
              <w:left w:val="nil"/>
              <w:bottom w:val="nil"/>
              <w:right w:val="nil"/>
            </w:tcBorders>
          </w:tcPr>
          <w:p w14:paraId="256C0AD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CE9A6CA" w14:textId="77777777" w:rsidR="00F301C1" w:rsidRPr="00AE429F" w:rsidRDefault="00F301C1" w:rsidP="00B011E4">
            <w:pPr>
              <w:pStyle w:val="AmColumnHeading"/>
            </w:pPr>
            <w:r w:rsidRPr="00AE429F">
              <w:t>Alteração</w:t>
            </w:r>
          </w:p>
        </w:tc>
      </w:tr>
      <w:tr w:rsidR="00F301C1" w:rsidRPr="00AE429F" w14:paraId="0C3C3030" w14:textId="77777777" w:rsidTr="00B011E4">
        <w:trPr>
          <w:jc w:val="center"/>
        </w:trPr>
        <w:tc>
          <w:tcPr>
            <w:tcW w:w="4876" w:type="dxa"/>
            <w:tcBorders>
              <w:top w:val="nil"/>
              <w:left w:val="nil"/>
              <w:bottom w:val="nil"/>
              <w:right w:val="nil"/>
            </w:tcBorders>
          </w:tcPr>
          <w:p w14:paraId="0A641786" w14:textId="77777777" w:rsidR="00F301C1" w:rsidRPr="00AE429F" w:rsidRDefault="00F301C1" w:rsidP="00B011E4">
            <w:pPr>
              <w:pStyle w:val="Normal6a"/>
            </w:pPr>
            <w:r w:rsidRPr="00AE429F">
              <w:t>8.</w:t>
            </w:r>
            <w:r w:rsidRPr="00AE429F">
              <w:tab/>
              <w:t>Salienta que, em resultado do subfinanciamento sistémico e da falta de investigação, os métodos de diagnóstico e os tratamentos continuam centrados nos homens, o que pode levar a tratamentos de menor qualidade e maiores riscos para as mulheres e as pessoas transgénero;</w:t>
            </w:r>
          </w:p>
        </w:tc>
        <w:tc>
          <w:tcPr>
            <w:tcW w:w="4876" w:type="dxa"/>
            <w:tcBorders>
              <w:top w:val="nil"/>
              <w:left w:val="nil"/>
              <w:bottom w:val="nil"/>
              <w:right w:val="nil"/>
            </w:tcBorders>
          </w:tcPr>
          <w:p w14:paraId="3CE7307E" w14:textId="77777777" w:rsidR="00F301C1" w:rsidRPr="00AE429F" w:rsidRDefault="00F301C1" w:rsidP="00B011E4">
            <w:pPr>
              <w:pStyle w:val="Normal6a"/>
            </w:pPr>
            <w:r w:rsidRPr="00AE429F">
              <w:t>8.</w:t>
            </w:r>
            <w:r w:rsidRPr="00AE429F">
              <w:tab/>
              <w:t xml:space="preserve">Salienta que, em resultado do subfinanciamento sistémico e da falta de investigação, os métodos de diagnóstico e os tratamentos continuam centrados nos homens, o que pode levar a tratamentos de menor qualidade e maiores riscos para as mulheres e as pessoas transgénero; </w:t>
            </w:r>
            <w:r w:rsidRPr="00AE429F">
              <w:rPr>
                <w:b/>
                <w:i/>
              </w:rPr>
              <w:t>salienta que tal é particularmente relevante para as infeções sexualmente transmissíveis e as doenças crónicas que apresentam diferenças entre os sexos e ao longo da vida, como as doenças inflamatórias da pele;</w:t>
            </w:r>
          </w:p>
        </w:tc>
      </w:tr>
    </w:tbl>
    <w:p w14:paraId="7C114FD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F2FEF79" w14:textId="77777777" w:rsidR="00F301C1" w:rsidRPr="00AE429F" w:rsidRDefault="00F301C1" w:rsidP="00F301C1">
      <w:r w:rsidRPr="00AE429F">
        <w:rPr>
          <w:rStyle w:val="HideTWBExt"/>
        </w:rPr>
        <w:lastRenderedPageBreak/>
        <w:t>&lt;/Amend&gt;</w:t>
      </w:r>
    </w:p>
    <w:p w14:paraId="0652061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305</w:t>
      </w:r>
      <w:r w:rsidRPr="00AE429F">
        <w:rPr>
          <w:rStyle w:val="HideTWBExt"/>
        </w:rPr>
        <w:t>&lt;/NumAm&gt;</w:t>
      </w:r>
    </w:p>
    <w:p w14:paraId="13C013D8" w14:textId="3C72DAA9"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4AC6127F" w14:textId="77777777" w:rsidR="00F301C1" w:rsidRPr="00AE429F" w:rsidRDefault="00F301C1" w:rsidP="00F301C1">
      <w:pPr>
        <w:pStyle w:val="NormalBold"/>
      </w:pPr>
      <w:r w:rsidRPr="00AE429F">
        <w:rPr>
          <w:rStyle w:val="HideTWBExt"/>
          <w:b w:val="0"/>
        </w:rPr>
        <w:t>&lt;/RepeatBlock-By&gt;</w:t>
      </w:r>
    </w:p>
    <w:p w14:paraId="2BC0617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E68B99A" w14:textId="77777777" w:rsidR="00F301C1" w:rsidRPr="00AE429F" w:rsidRDefault="00F301C1" w:rsidP="00F301C1">
      <w:pPr>
        <w:pStyle w:val="NormalBold"/>
      </w:pPr>
      <w:r w:rsidRPr="00AE429F">
        <w:rPr>
          <w:rStyle w:val="HideTWBExt"/>
        </w:rPr>
        <w:t>&lt;Article&gt;</w:t>
      </w:r>
      <w:r w:rsidRPr="00AE429F">
        <w:t>N.º 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E9CCB18" w14:textId="77777777" w:rsidTr="00B011E4">
        <w:trPr>
          <w:trHeight w:hRule="exact" w:val="240"/>
          <w:jc w:val="center"/>
        </w:trPr>
        <w:tc>
          <w:tcPr>
            <w:tcW w:w="9752" w:type="dxa"/>
            <w:gridSpan w:val="2"/>
            <w:tcBorders>
              <w:top w:val="nil"/>
              <w:left w:val="nil"/>
              <w:bottom w:val="nil"/>
              <w:right w:val="nil"/>
            </w:tcBorders>
          </w:tcPr>
          <w:p w14:paraId="62A4FD78" w14:textId="77777777" w:rsidR="00F301C1" w:rsidRPr="00AE429F" w:rsidRDefault="00F301C1" w:rsidP="00B011E4"/>
        </w:tc>
      </w:tr>
      <w:tr w:rsidR="00F301C1" w:rsidRPr="00AE429F" w14:paraId="4AE47DE8" w14:textId="77777777" w:rsidTr="00B011E4">
        <w:trPr>
          <w:trHeight w:val="240"/>
          <w:jc w:val="center"/>
        </w:trPr>
        <w:tc>
          <w:tcPr>
            <w:tcW w:w="4876" w:type="dxa"/>
            <w:tcBorders>
              <w:top w:val="nil"/>
              <w:left w:val="nil"/>
              <w:bottom w:val="nil"/>
              <w:right w:val="nil"/>
            </w:tcBorders>
          </w:tcPr>
          <w:p w14:paraId="1028442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CAEC9F" w14:textId="77777777" w:rsidR="00F301C1" w:rsidRPr="00AE429F" w:rsidRDefault="00F301C1" w:rsidP="00B011E4">
            <w:pPr>
              <w:pStyle w:val="AmColumnHeading"/>
            </w:pPr>
            <w:r w:rsidRPr="00AE429F">
              <w:t>Alteração</w:t>
            </w:r>
          </w:p>
        </w:tc>
      </w:tr>
      <w:tr w:rsidR="00F301C1" w:rsidRPr="00AE429F" w14:paraId="5B675656" w14:textId="77777777" w:rsidTr="00B011E4">
        <w:trPr>
          <w:jc w:val="center"/>
        </w:trPr>
        <w:tc>
          <w:tcPr>
            <w:tcW w:w="4876" w:type="dxa"/>
            <w:tcBorders>
              <w:top w:val="nil"/>
              <w:left w:val="nil"/>
              <w:bottom w:val="nil"/>
              <w:right w:val="nil"/>
            </w:tcBorders>
          </w:tcPr>
          <w:p w14:paraId="3ABF07B8" w14:textId="77777777" w:rsidR="00F301C1" w:rsidRPr="00AE429F" w:rsidRDefault="00F301C1" w:rsidP="00B011E4">
            <w:pPr>
              <w:pStyle w:val="Normal6a"/>
            </w:pPr>
            <w:r w:rsidRPr="00AE429F">
              <w:t>8.</w:t>
            </w:r>
            <w:r w:rsidRPr="00AE429F">
              <w:tab/>
              <w:t>Salienta que, em resultado do subfinanciamento sistémico e da falta de investigação, os métodos de diagnóstico e os tratamentos continuam centrados nos homens, o que pode levar a tratamentos de menor qualidade e maiores riscos para as mulheres e as pessoas transgénero;</w:t>
            </w:r>
          </w:p>
        </w:tc>
        <w:tc>
          <w:tcPr>
            <w:tcW w:w="4876" w:type="dxa"/>
            <w:tcBorders>
              <w:top w:val="nil"/>
              <w:left w:val="nil"/>
              <w:bottom w:val="nil"/>
              <w:right w:val="nil"/>
            </w:tcBorders>
          </w:tcPr>
          <w:p w14:paraId="4D9800E6" w14:textId="77777777" w:rsidR="00F301C1" w:rsidRPr="00AE429F" w:rsidRDefault="00F301C1" w:rsidP="00B011E4">
            <w:pPr>
              <w:pStyle w:val="Normal6a"/>
            </w:pPr>
            <w:r w:rsidRPr="00AE429F">
              <w:t>8.</w:t>
            </w:r>
            <w:r w:rsidRPr="00AE429F">
              <w:tab/>
              <w:t xml:space="preserve">Salienta que, em resultado do subfinanciamento sistémico e da falta de investigação, os métodos de diagnóstico e os tratamentos continuam centrados nos homens, o que pode levar a tratamentos de menor qualidade e maiores riscos para as mulheres e as pessoas transgénero; </w:t>
            </w:r>
            <w:r w:rsidRPr="00AE429F">
              <w:rPr>
                <w:b/>
                <w:i/>
              </w:rPr>
              <w:t>salienta que tal é particularmente importante no caso das doenças sexualmente transmissíveis, das doenças crónicas e das doenças inflamatórias da pele, que apresentam sintomas diferentes nas mulheres e nos homens em função do seu estádio de vida;</w:t>
            </w:r>
          </w:p>
        </w:tc>
      </w:tr>
    </w:tbl>
    <w:p w14:paraId="266818D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028D52F6" w14:textId="77777777" w:rsidR="00F301C1" w:rsidRPr="00AE429F" w:rsidRDefault="00F301C1" w:rsidP="00F301C1">
      <w:r w:rsidRPr="00AE429F">
        <w:rPr>
          <w:rStyle w:val="HideTWBExt"/>
        </w:rPr>
        <w:t>&lt;/Amend&gt;</w:t>
      </w:r>
    </w:p>
    <w:p w14:paraId="25A4464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306</w:t>
      </w:r>
      <w:r w:rsidRPr="00AE429F">
        <w:rPr>
          <w:rStyle w:val="HideTWBExt"/>
        </w:rPr>
        <w:t>&lt;/NumAm&gt;</w:t>
      </w:r>
    </w:p>
    <w:p w14:paraId="2A2866B6"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6AF91CF2" w14:textId="77777777" w:rsidR="00F301C1" w:rsidRPr="00AE429F" w:rsidRDefault="00F301C1" w:rsidP="00F301C1">
      <w:pPr>
        <w:pStyle w:val="NormalBold"/>
      </w:pPr>
      <w:r w:rsidRPr="00AE429F">
        <w:rPr>
          <w:rStyle w:val="HideTWBExt"/>
          <w:b w:val="0"/>
        </w:rPr>
        <w:t>&lt;/RepeatBlock-By&gt;</w:t>
      </w:r>
    </w:p>
    <w:p w14:paraId="71D85F0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4C29E22" w14:textId="77777777" w:rsidR="00F301C1" w:rsidRPr="00AE429F" w:rsidRDefault="00F301C1" w:rsidP="00F301C1">
      <w:pPr>
        <w:pStyle w:val="NormalBold"/>
      </w:pPr>
      <w:r w:rsidRPr="00AE429F">
        <w:rPr>
          <w:rStyle w:val="HideTWBExt"/>
        </w:rPr>
        <w:t>&lt;Article&gt;</w:t>
      </w:r>
      <w:r w:rsidRPr="00AE429F">
        <w:t>N.º 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60AB7B7" w14:textId="77777777" w:rsidTr="00B011E4">
        <w:trPr>
          <w:trHeight w:hRule="exact" w:val="240"/>
          <w:jc w:val="center"/>
        </w:trPr>
        <w:tc>
          <w:tcPr>
            <w:tcW w:w="9752" w:type="dxa"/>
            <w:gridSpan w:val="2"/>
            <w:tcBorders>
              <w:top w:val="nil"/>
              <w:left w:val="nil"/>
              <w:bottom w:val="nil"/>
              <w:right w:val="nil"/>
            </w:tcBorders>
          </w:tcPr>
          <w:p w14:paraId="09394B4E" w14:textId="77777777" w:rsidR="00F301C1" w:rsidRPr="00AE429F" w:rsidRDefault="00F301C1" w:rsidP="00B011E4"/>
        </w:tc>
      </w:tr>
      <w:tr w:rsidR="00F301C1" w:rsidRPr="00AE429F" w14:paraId="7D33321A" w14:textId="77777777" w:rsidTr="00B011E4">
        <w:trPr>
          <w:trHeight w:val="240"/>
          <w:jc w:val="center"/>
        </w:trPr>
        <w:tc>
          <w:tcPr>
            <w:tcW w:w="4876" w:type="dxa"/>
            <w:tcBorders>
              <w:top w:val="nil"/>
              <w:left w:val="nil"/>
              <w:bottom w:val="nil"/>
              <w:right w:val="nil"/>
            </w:tcBorders>
          </w:tcPr>
          <w:p w14:paraId="1436D32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64F59C2" w14:textId="77777777" w:rsidR="00F301C1" w:rsidRPr="00AE429F" w:rsidRDefault="00F301C1" w:rsidP="00B011E4">
            <w:pPr>
              <w:pStyle w:val="AmColumnHeading"/>
            </w:pPr>
            <w:r w:rsidRPr="00AE429F">
              <w:t>Alteração</w:t>
            </w:r>
          </w:p>
        </w:tc>
      </w:tr>
      <w:tr w:rsidR="00F301C1" w:rsidRPr="00AE429F" w14:paraId="577710E4" w14:textId="77777777" w:rsidTr="00B011E4">
        <w:trPr>
          <w:jc w:val="center"/>
        </w:trPr>
        <w:tc>
          <w:tcPr>
            <w:tcW w:w="4876" w:type="dxa"/>
            <w:tcBorders>
              <w:top w:val="nil"/>
              <w:left w:val="nil"/>
              <w:bottom w:val="nil"/>
              <w:right w:val="nil"/>
            </w:tcBorders>
          </w:tcPr>
          <w:p w14:paraId="30160C5A" w14:textId="77777777" w:rsidR="00F301C1" w:rsidRPr="00AE429F" w:rsidRDefault="00F301C1" w:rsidP="00B011E4">
            <w:pPr>
              <w:pStyle w:val="Normal6a"/>
            </w:pPr>
            <w:r w:rsidRPr="00AE429F">
              <w:t>8.</w:t>
            </w:r>
            <w:r w:rsidRPr="00AE429F">
              <w:tab/>
              <w:t>Salienta que, em resultado do subfinanciamento sistémico e da falta de investigação, os métodos de diagnóstico e os tratamentos continuam centrados nos homens, o que pode levar a tratamentos de menor qualidade e maiores riscos para as mulheres e as pessoas transgénero;</w:t>
            </w:r>
          </w:p>
        </w:tc>
        <w:tc>
          <w:tcPr>
            <w:tcW w:w="4876" w:type="dxa"/>
            <w:tcBorders>
              <w:top w:val="nil"/>
              <w:left w:val="nil"/>
              <w:bottom w:val="nil"/>
              <w:right w:val="nil"/>
            </w:tcBorders>
          </w:tcPr>
          <w:p w14:paraId="58E4AABE" w14:textId="77777777" w:rsidR="00F301C1" w:rsidRPr="00AE429F" w:rsidRDefault="00F301C1" w:rsidP="00B011E4">
            <w:pPr>
              <w:pStyle w:val="Normal6a"/>
            </w:pPr>
            <w:r w:rsidRPr="00AE429F">
              <w:t>8.</w:t>
            </w:r>
            <w:r w:rsidRPr="00AE429F">
              <w:tab/>
              <w:t xml:space="preserve">Salienta que, em resultado do subfinanciamento sistémico e da falta de investigação, os métodos de diagnóstico e os tratamentos continuam centrados nos homens, o que pode levar a tratamentos de menor qualidade e maiores riscos para as mulheres e as pessoas transgénero; </w:t>
            </w:r>
            <w:r w:rsidRPr="00AE429F">
              <w:rPr>
                <w:b/>
                <w:i/>
              </w:rPr>
              <w:t>salienta que esta desigualdade sistémica no domínio da medicina tem um impacto direto na exatidão do diagnóstico e na eficácia dos tratamentos;</w:t>
            </w:r>
          </w:p>
        </w:tc>
      </w:tr>
    </w:tbl>
    <w:p w14:paraId="0DCFDAD1"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7A0A2B2F" w14:textId="77777777" w:rsidR="00F301C1" w:rsidRPr="00AE429F" w:rsidRDefault="00F301C1" w:rsidP="00F301C1">
      <w:r w:rsidRPr="00AE429F">
        <w:rPr>
          <w:rStyle w:val="HideTWBExt"/>
        </w:rPr>
        <w:t>&lt;/Amend&gt;</w:t>
      </w:r>
    </w:p>
    <w:p w14:paraId="6B255F0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307</w:t>
      </w:r>
      <w:r w:rsidRPr="00AE429F">
        <w:rPr>
          <w:rStyle w:val="HideTWBExt"/>
        </w:rPr>
        <w:t>&lt;/NumAm&gt;</w:t>
      </w:r>
    </w:p>
    <w:p w14:paraId="13BB524F"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4514E2F" w14:textId="77777777" w:rsidR="00F301C1" w:rsidRPr="00AE429F" w:rsidRDefault="00F301C1" w:rsidP="00F301C1">
      <w:pPr>
        <w:pStyle w:val="NormalBold"/>
      </w:pPr>
      <w:r w:rsidRPr="00AE429F">
        <w:rPr>
          <w:rStyle w:val="HideTWBExt"/>
          <w:b w:val="0"/>
        </w:rPr>
        <w:t>&lt;/RepeatBlock-By&gt;</w:t>
      </w:r>
    </w:p>
    <w:p w14:paraId="0E311E5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D66C5F5" w14:textId="77777777" w:rsidR="00F301C1" w:rsidRPr="00AE429F" w:rsidRDefault="00F301C1" w:rsidP="00F301C1">
      <w:pPr>
        <w:pStyle w:val="NormalBold"/>
      </w:pPr>
      <w:r w:rsidRPr="00AE429F">
        <w:rPr>
          <w:rStyle w:val="HideTWBExt"/>
        </w:rPr>
        <w:t>&lt;Article&gt;</w:t>
      </w:r>
      <w:r w:rsidRPr="00AE429F">
        <w:t>N.º 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174D4EB" w14:textId="77777777" w:rsidTr="00B011E4">
        <w:trPr>
          <w:trHeight w:hRule="exact" w:val="240"/>
          <w:jc w:val="center"/>
        </w:trPr>
        <w:tc>
          <w:tcPr>
            <w:tcW w:w="9752" w:type="dxa"/>
            <w:gridSpan w:val="2"/>
            <w:tcBorders>
              <w:top w:val="nil"/>
              <w:left w:val="nil"/>
              <w:bottom w:val="nil"/>
              <w:right w:val="nil"/>
            </w:tcBorders>
          </w:tcPr>
          <w:p w14:paraId="3AC4F842" w14:textId="77777777" w:rsidR="00F301C1" w:rsidRPr="00AE429F" w:rsidRDefault="00F301C1" w:rsidP="00B011E4"/>
        </w:tc>
      </w:tr>
      <w:tr w:rsidR="00F301C1" w:rsidRPr="00AE429F" w14:paraId="742FEE3F" w14:textId="77777777" w:rsidTr="00B011E4">
        <w:trPr>
          <w:trHeight w:val="240"/>
          <w:jc w:val="center"/>
        </w:trPr>
        <w:tc>
          <w:tcPr>
            <w:tcW w:w="4876" w:type="dxa"/>
            <w:tcBorders>
              <w:top w:val="nil"/>
              <w:left w:val="nil"/>
              <w:bottom w:val="nil"/>
              <w:right w:val="nil"/>
            </w:tcBorders>
          </w:tcPr>
          <w:p w14:paraId="6A19062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0DC448" w14:textId="77777777" w:rsidR="00F301C1" w:rsidRPr="00AE429F" w:rsidRDefault="00F301C1" w:rsidP="00B011E4">
            <w:pPr>
              <w:pStyle w:val="AmColumnHeading"/>
            </w:pPr>
            <w:r w:rsidRPr="00AE429F">
              <w:t>Alteração</w:t>
            </w:r>
          </w:p>
        </w:tc>
      </w:tr>
      <w:tr w:rsidR="00F301C1" w:rsidRPr="00AE429F" w14:paraId="4A9497BF" w14:textId="77777777" w:rsidTr="00B011E4">
        <w:trPr>
          <w:jc w:val="center"/>
        </w:trPr>
        <w:tc>
          <w:tcPr>
            <w:tcW w:w="4876" w:type="dxa"/>
            <w:tcBorders>
              <w:top w:val="nil"/>
              <w:left w:val="nil"/>
              <w:bottom w:val="nil"/>
              <w:right w:val="nil"/>
            </w:tcBorders>
          </w:tcPr>
          <w:p w14:paraId="6DD3DCE5" w14:textId="77777777" w:rsidR="00F301C1" w:rsidRPr="00AE429F" w:rsidRDefault="00F301C1" w:rsidP="00B011E4">
            <w:pPr>
              <w:pStyle w:val="Normal6a"/>
            </w:pPr>
            <w:r w:rsidRPr="00AE429F">
              <w:t>8.</w:t>
            </w:r>
            <w:r w:rsidRPr="00AE429F">
              <w:tab/>
              <w:t xml:space="preserve">Salienta que, em resultado do subfinanciamento sistémico e da falta de investigação, os métodos de diagnóstico e os tratamentos continuam </w:t>
            </w:r>
            <w:r w:rsidRPr="00AE429F">
              <w:rPr>
                <w:b/>
                <w:i/>
              </w:rPr>
              <w:t>centrados nos homens</w:t>
            </w:r>
            <w:r w:rsidRPr="00AE429F">
              <w:t>, o que pode levar a tratamentos de menor qualidade e maiores riscos para as mulheres e as pessoas transgénero;</w:t>
            </w:r>
          </w:p>
        </w:tc>
        <w:tc>
          <w:tcPr>
            <w:tcW w:w="4876" w:type="dxa"/>
            <w:tcBorders>
              <w:top w:val="nil"/>
              <w:left w:val="nil"/>
              <w:bottom w:val="nil"/>
              <w:right w:val="nil"/>
            </w:tcBorders>
          </w:tcPr>
          <w:p w14:paraId="73CE40B0" w14:textId="0A1A6E77" w:rsidR="00F301C1" w:rsidRPr="00AE429F" w:rsidRDefault="00F301C1" w:rsidP="00B011E4">
            <w:pPr>
              <w:pStyle w:val="Normal6a"/>
            </w:pPr>
            <w:r w:rsidRPr="00AE429F">
              <w:t>8.</w:t>
            </w:r>
            <w:r w:rsidRPr="00AE429F">
              <w:tab/>
              <w:t xml:space="preserve">Salienta que, em resultado do subfinanciamento sistémico e da falta de investigação, os métodos de diagnóstico e os tratamentos continuam </w:t>
            </w:r>
            <w:r w:rsidRPr="00AE429F">
              <w:rPr>
                <w:b/>
                <w:i/>
              </w:rPr>
              <w:t>a basear</w:t>
            </w:r>
            <w:r w:rsidR="00030136">
              <w:rPr>
                <w:b/>
                <w:i/>
              </w:rPr>
              <w:noBreakHyphen/>
            </w:r>
            <w:r w:rsidRPr="00AE429F">
              <w:rPr>
                <w:b/>
                <w:i/>
              </w:rPr>
              <w:t>se na norma masculina</w:t>
            </w:r>
            <w:r w:rsidRPr="00AE429F">
              <w:t xml:space="preserve">, o que pode levar a tratamentos de menor qualidade e maiores riscos para as mulheres e as pessoas transgénero </w:t>
            </w:r>
            <w:r w:rsidRPr="00AE429F">
              <w:rPr>
                <w:b/>
                <w:i/>
              </w:rPr>
              <w:t>e não binárias, incluindo através da desconsideração da dor e dos sintomas das mulheres, o que leva a um diagnóstico tardio</w:t>
            </w:r>
            <w:r w:rsidRPr="00AE429F">
              <w:t>;</w:t>
            </w:r>
          </w:p>
        </w:tc>
      </w:tr>
    </w:tbl>
    <w:p w14:paraId="418E654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ED16942" w14:textId="77777777" w:rsidR="00F301C1" w:rsidRPr="00AE429F" w:rsidRDefault="00F301C1" w:rsidP="00F301C1">
      <w:r w:rsidRPr="00AE429F">
        <w:rPr>
          <w:rStyle w:val="HideTWBExt"/>
        </w:rPr>
        <w:t>&lt;/Amend&gt;</w:t>
      </w:r>
    </w:p>
    <w:p w14:paraId="315E341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308</w:t>
      </w:r>
      <w:r w:rsidRPr="00AE429F">
        <w:rPr>
          <w:rStyle w:val="HideTWBExt"/>
        </w:rPr>
        <w:t>&lt;/NumAm&gt;</w:t>
      </w:r>
    </w:p>
    <w:p w14:paraId="0600AFD9"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6366BD5F" w14:textId="77777777" w:rsidR="00F301C1" w:rsidRPr="00AE429F" w:rsidRDefault="00F301C1" w:rsidP="00F301C1">
      <w:pPr>
        <w:pStyle w:val="NormalBold"/>
      </w:pPr>
      <w:r w:rsidRPr="00AE429F">
        <w:rPr>
          <w:rStyle w:val="HideTWBExt"/>
          <w:b w:val="0"/>
        </w:rPr>
        <w:t>&lt;/RepeatBlock-By&gt;</w:t>
      </w:r>
    </w:p>
    <w:p w14:paraId="777BBF6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16B913C" w14:textId="77777777" w:rsidR="00F301C1" w:rsidRPr="00AE429F" w:rsidRDefault="00F301C1" w:rsidP="00F301C1">
      <w:pPr>
        <w:pStyle w:val="NormalBold"/>
      </w:pPr>
      <w:r w:rsidRPr="00AE429F">
        <w:rPr>
          <w:rStyle w:val="HideTWBExt"/>
        </w:rPr>
        <w:t>&lt;Article&gt;</w:t>
      </w:r>
      <w:r w:rsidRPr="00AE429F">
        <w:t>N.º 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B93786E" w14:textId="77777777" w:rsidTr="00B011E4">
        <w:trPr>
          <w:trHeight w:hRule="exact" w:val="240"/>
          <w:jc w:val="center"/>
        </w:trPr>
        <w:tc>
          <w:tcPr>
            <w:tcW w:w="9752" w:type="dxa"/>
            <w:gridSpan w:val="2"/>
            <w:tcBorders>
              <w:top w:val="nil"/>
              <w:left w:val="nil"/>
              <w:bottom w:val="nil"/>
              <w:right w:val="nil"/>
            </w:tcBorders>
          </w:tcPr>
          <w:p w14:paraId="76AFA680" w14:textId="77777777" w:rsidR="00F301C1" w:rsidRPr="00AE429F" w:rsidRDefault="00F301C1" w:rsidP="00B011E4"/>
        </w:tc>
      </w:tr>
      <w:tr w:rsidR="00F301C1" w:rsidRPr="00AE429F" w14:paraId="6266437D" w14:textId="77777777" w:rsidTr="00B011E4">
        <w:trPr>
          <w:trHeight w:val="240"/>
          <w:jc w:val="center"/>
        </w:trPr>
        <w:tc>
          <w:tcPr>
            <w:tcW w:w="4876" w:type="dxa"/>
            <w:tcBorders>
              <w:top w:val="nil"/>
              <w:left w:val="nil"/>
              <w:bottom w:val="nil"/>
              <w:right w:val="nil"/>
            </w:tcBorders>
          </w:tcPr>
          <w:p w14:paraId="737FFE9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056862E" w14:textId="77777777" w:rsidR="00F301C1" w:rsidRPr="00AE429F" w:rsidRDefault="00F301C1" w:rsidP="00B011E4">
            <w:pPr>
              <w:pStyle w:val="AmColumnHeading"/>
            </w:pPr>
            <w:r w:rsidRPr="00AE429F">
              <w:t>Alteração</w:t>
            </w:r>
          </w:p>
        </w:tc>
      </w:tr>
      <w:tr w:rsidR="00F301C1" w:rsidRPr="00AE429F" w14:paraId="4BD6D33D" w14:textId="77777777" w:rsidTr="00B011E4">
        <w:trPr>
          <w:jc w:val="center"/>
        </w:trPr>
        <w:tc>
          <w:tcPr>
            <w:tcW w:w="4876" w:type="dxa"/>
            <w:tcBorders>
              <w:top w:val="nil"/>
              <w:left w:val="nil"/>
              <w:bottom w:val="nil"/>
              <w:right w:val="nil"/>
            </w:tcBorders>
          </w:tcPr>
          <w:p w14:paraId="0837F5C5" w14:textId="77777777" w:rsidR="00F301C1" w:rsidRPr="00AE429F" w:rsidRDefault="00F301C1" w:rsidP="00B011E4">
            <w:pPr>
              <w:pStyle w:val="Normal6a"/>
            </w:pPr>
            <w:r w:rsidRPr="00AE429F">
              <w:t>8.</w:t>
            </w:r>
            <w:r w:rsidRPr="00AE429F">
              <w:tab/>
              <w:t>Salienta que</w:t>
            </w:r>
            <w:r w:rsidRPr="00AE429F">
              <w:rPr>
                <w:b/>
                <w:i/>
              </w:rPr>
              <w:t>, em resultado do subfinanciamento sistémico e da falta de investigação,</w:t>
            </w:r>
            <w:r w:rsidRPr="00AE429F">
              <w:t xml:space="preserve"> os métodos de diagnóstico e os tratamentos continuam </w:t>
            </w:r>
            <w:r w:rsidRPr="00AE429F">
              <w:rPr>
                <w:b/>
                <w:i/>
              </w:rPr>
              <w:t>centrados nos homens</w:t>
            </w:r>
            <w:r w:rsidRPr="00AE429F">
              <w:t xml:space="preserve">, o que pode levar a tratamentos de menor qualidade e maiores riscos para as mulheres </w:t>
            </w:r>
            <w:r w:rsidRPr="00AE429F">
              <w:rPr>
                <w:b/>
                <w:i/>
              </w:rPr>
              <w:t>e as pessoas transgénero</w:t>
            </w:r>
            <w:r w:rsidRPr="00AE429F">
              <w:t>;</w:t>
            </w:r>
          </w:p>
        </w:tc>
        <w:tc>
          <w:tcPr>
            <w:tcW w:w="4876" w:type="dxa"/>
            <w:tcBorders>
              <w:top w:val="nil"/>
              <w:left w:val="nil"/>
              <w:bottom w:val="nil"/>
              <w:right w:val="nil"/>
            </w:tcBorders>
          </w:tcPr>
          <w:p w14:paraId="65DC347F" w14:textId="77777777" w:rsidR="00F301C1" w:rsidRPr="00AE429F" w:rsidRDefault="00F301C1" w:rsidP="00B011E4">
            <w:pPr>
              <w:pStyle w:val="Normal6a"/>
            </w:pPr>
            <w:r w:rsidRPr="00AE429F">
              <w:t>8.</w:t>
            </w:r>
            <w:r w:rsidRPr="00AE429F">
              <w:tab/>
              <w:t>Salienta que os métodos de diagnóstico e os tratamentos continuam</w:t>
            </w:r>
            <w:r w:rsidRPr="00AE429F">
              <w:rPr>
                <w:b/>
                <w:i/>
              </w:rPr>
              <w:t>, em grande parte, a ser desenvolvidos sem ter em conta as características femininas</w:t>
            </w:r>
            <w:r w:rsidRPr="00AE429F">
              <w:t>, o que pode levar a tratamentos de menor qualidade e maiores riscos para as mulheres;</w:t>
            </w:r>
          </w:p>
        </w:tc>
      </w:tr>
    </w:tbl>
    <w:p w14:paraId="0B72A29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47D4C6CF" w14:textId="77777777" w:rsidR="00F301C1" w:rsidRPr="00AE429F" w:rsidRDefault="00F301C1" w:rsidP="00F301C1">
      <w:r w:rsidRPr="00AE429F">
        <w:rPr>
          <w:rStyle w:val="HideTWBExt"/>
        </w:rPr>
        <w:t>&lt;/Amend&gt;</w:t>
      </w:r>
    </w:p>
    <w:p w14:paraId="0B5478D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309</w:t>
      </w:r>
      <w:r w:rsidRPr="00AE429F">
        <w:rPr>
          <w:rStyle w:val="HideTWBExt"/>
        </w:rPr>
        <w:t>&lt;/NumAm&gt;</w:t>
      </w:r>
    </w:p>
    <w:p w14:paraId="42AD6411" w14:textId="77777777" w:rsidR="00F301C1" w:rsidRPr="00AE429F" w:rsidRDefault="00F301C1" w:rsidP="00F301C1">
      <w:pPr>
        <w:pStyle w:val="NormalBold"/>
      </w:pPr>
      <w:r w:rsidRPr="00AE429F">
        <w:rPr>
          <w:rStyle w:val="HideTWBExt"/>
          <w:b w:val="0"/>
        </w:rPr>
        <w:lastRenderedPageBreak/>
        <w:t>&lt;RepeatBlock-By&gt;&lt;Members&gt;</w:t>
      </w:r>
      <w:r w:rsidRPr="00AE429F">
        <w:t>Mathilde Androuët, Catherine Griset, Elisabeth Dieringer, Anders Vistisen, Margarita de la Pisa Carrión</w:t>
      </w:r>
      <w:r w:rsidRPr="00AE429F">
        <w:rPr>
          <w:rStyle w:val="HideTWBExt"/>
          <w:b w:val="0"/>
        </w:rPr>
        <w:t>&lt;/Members&gt;</w:t>
      </w:r>
    </w:p>
    <w:p w14:paraId="10E4B958" w14:textId="77777777" w:rsidR="00F301C1" w:rsidRPr="00AE429F" w:rsidRDefault="00F301C1" w:rsidP="00F301C1">
      <w:pPr>
        <w:pStyle w:val="NormalBold"/>
      </w:pPr>
      <w:r w:rsidRPr="00AE429F">
        <w:rPr>
          <w:rStyle w:val="HideTWBExt"/>
          <w:b w:val="0"/>
        </w:rPr>
        <w:t>&lt;/RepeatBlock-By&gt;</w:t>
      </w:r>
    </w:p>
    <w:p w14:paraId="31A71E4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341D4FF" w14:textId="77777777" w:rsidR="00F301C1" w:rsidRPr="00AE429F" w:rsidRDefault="00F301C1" w:rsidP="00F301C1">
      <w:pPr>
        <w:pStyle w:val="NormalBold"/>
      </w:pPr>
      <w:r w:rsidRPr="00AE429F">
        <w:rPr>
          <w:rStyle w:val="HideTWBExt"/>
        </w:rPr>
        <w:t>&lt;Article&gt;</w:t>
      </w:r>
      <w:r w:rsidRPr="00AE429F">
        <w:t>N.º 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C035B7" w14:textId="77777777" w:rsidTr="00B011E4">
        <w:trPr>
          <w:trHeight w:hRule="exact" w:val="240"/>
          <w:jc w:val="center"/>
        </w:trPr>
        <w:tc>
          <w:tcPr>
            <w:tcW w:w="9752" w:type="dxa"/>
            <w:gridSpan w:val="2"/>
            <w:tcBorders>
              <w:top w:val="nil"/>
              <w:left w:val="nil"/>
              <w:bottom w:val="nil"/>
              <w:right w:val="nil"/>
            </w:tcBorders>
          </w:tcPr>
          <w:p w14:paraId="3F952BDB" w14:textId="77777777" w:rsidR="00F301C1" w:rsidRPr="00AE429F" w:rsidRDefault="00F301C1" w:rsidP="00B011E4"/>
        </w:tc>
      </w:tr>
      <w:tr w:rsidR="00F301C1" w:rsidRPr="00AE429F" w14:paraId="57D9E7A1" w14:textId="77777777" w:rsidTr="00B011E4">
        <w:trPr>
          <w:trHeight w:val="240"/>
          <w:jc w:val="center"/>
        </w:trPr>
        <w:tc>
          <w:tcPr>
            <w:tcW w:w="4876" w:type="dxa"/>
            <w:tcBorders>
              <w:top w:val="nil"/>
              <w:left w:val="nil"/>
              <w:bottom w:val="nil"/>
              <w:right w:val="nil"/>
            </w:tcBorders>
          </w:tcPr>
          <w:p w14:paraId="60D9A06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EC1B24" w14:textId="77777777" w:rsidR="00F301C1" w:rsidRPr="00AE429F" w:rsidRDefault="00F301C1" w:rsidP="00B011E4">
            <w:pPr>
              <w:pStyle w:val="AmColumnHeading"/>
            </w:pPr>
            <w:r w:rsidRPr="00AE429F">
              <w:t>Alteração</w:t>
            </w:r>
          </w:p>
        </w:tc>
      </w:tr>
      <w:tr w:rsidR="00F301C1" w:rsidRPr="00AE429F" w14:paraId="4FAC0193" w14:textId="77777777" w:rsidTr="00B011E4">
        <w:trPr>
          <w:jc w:val="center"/>
        </w:trPr>
        <w:tc>
          <w:tcPr>
            <w:tcW w:w="4876" w:type="dxa"/>
            <w:tcBorders>
              <w:top w:val="nil"/>
              <w:left w:val="nil"/>
              <w:bottom w:val="nil"/>
              <w:right w:val="nil"/>
            </w:tcBorders>
          </w:tcPr>
          <w:p w14:paraId="5D97E421" w14:textId="77777777" w:rsidR="00F301C1" w:rsidRPr="00AE429F" w:rsidRDefault="00F301C1" w:rsidP="00B011E4">
            <w:pPr>
              <w:pStyle w:val="Normal6a"/>
            </w:pPr>
            <w:r w:rsidRPr="00AE429F">
              <w:t>8.</w:t>
            </w:r>
            <w:r w:rsidRPr="00AE429F">
              <w:tab/>
              <w:t xml:space="preserve">Salienta que, em resultado do subfinanciamento sistémico e da falta de investigação, os métodos de diagnóstico e os tratamentos continuam centrados nos homens, o que pode levar a tratamentos de menor qualidade e maiores riscos para as mulheres </w:t>
            </w:r>
            <w:r w:rsidRPr="00AE429F">
              <w:rPr>
                <w:b/>
                <w:i/>
              </w:rPr>
              <w:t>e as pessoas transgénero</w:t>
            </w:r>
            <w:r w:rsidRPr="00AE429F">
              <w:t>;</w:t>
            </w:r>
          </w:p>
        </w:tc>
        <w:tc>
          <w:tcPr>
            <w:tcW w:w="4876" w:type="dxa"/>
            <w:tcBorders>
              <w:top w:val="nil"/>
              <w:left w:val="nil"/>
              <w:bottom w:val="nil"/>
              <w:right w:val="nil"/>
            </w:tcBorders>
          </w:tcPr>
          <w:p w14:paraId="27179B42" w14:textId="77777777" w:rsidR="00F301C1" w:rsidRPr="00AE429F" w:rsidRDefault="00F301C1" w:rsidP="00B011E4">
            <w:pPr>
              <w:pStyle w:val="Normal6a"/>
            </w:pPr>
            <w:r w:rsidRPr="00AE429F">
              <w:t>8.</w:t>
            </w:r>
            <w:r w:rsidRPr="00AE429F">
              <w:tab/>
              <w:t>Salienta que, em resultado do subfinanciamento sistémico e da falta de investigação, os métodos de diagnóstico e os tratamentos continuam centrados nos homens, o que pode levar a tratamentos de menor qualidade e maiores riscos para as mulheres;</w:t>
            </w:r>
          </w:p>
        </w:tc>
      </w:tr>
    </w:tbl>
    <w:p w14:paraId="14C5530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10DDE5F" w14:textId="77777777" w:rsidR="00F301C1" w:rsidRPr="00AE429F" w:rsidRDefault="00F301C1" w:rsidP="00F301C1">
      <w:r w:rsidRPr="00AE429F">
        <w:rPr>
          <w:rStyle w:val="HideTWBExt"/>
        </w:rPr>
        <w:t>&lt;/Amend&gt;</w:t>
      </w:r>
    </w:p>
    <w:p w14:paraId="6FEABB2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310</w:t>
      </w:r>
      <w:r w:rsidRPr="00AE429F">
        <w:rPr>
          <w:rStyle w:val="HideTWBExt"/>
        </w:rPr>
        <w:t>&lt;/NumAm&gt;</w:t>
      </w:r>
    </w:p>
    <w:p w14:paraId="1B19D1D5"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w:t>
      </w:r>
      <w:r w:rsidRPr="00AE429F">
        <w:rPr>
          <w:rStyle w:val="HideTWBExt"/>
          <w:b w:val="0"/>
        </w:rPr>
        <w:t>&lt;/Members&gt;</w:t>
      </w:r>
    </w:p>
    <w:p w14:paraId="4893A122" w14:textId="77777777" w:rsidR="00F301C1" w:rsidRPr="00AE429F" w:rsidRDefault="00F301C1" w:rsidP="00F301C1">
      <w:pPr>
        <w:pStyle w:val="NormalBold"/>
      </w:pPr>
      <w:r w:rsidRPr="00AE429F">
        <w:rPr>
          <w:rStyle w:val="HideTWBExt"/>
          <w:b w:val="0"/>
        </w:rPr>
        <w:t>&lt;/RepeatBlock-By&gt;</w:t>
      </w:r>
    </w:p>
    <w:p w14:paraId="62997D8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57083C6" w14:textId="7F6EAE0E" w:rsidR="00F301C1" w:rsidRPr="00AE429F" w:rsidRDefault="00F301C1" w:rsidP="00F301C1">
      <w:pPr>
        <w:pStyle w:val="NormalBold"/>
      </w:pPr>
      <w:r w:rsidRPr="00AE429F">
        <w:rPr>
          <w:rStyle w:val="HideTWBExt"/>
        </w:rPr>
        <w:t>&lt;Article&gt;</w:t>
      </w:r>
      <w:r w:rsidRPr="00AE429F">
        <w:t>N.º 8</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5D864A" w14:textId="77777777" w:rsidTr="00B011E4">
        <w:trPr>
          <w:trHeight w:hRule="exact" w:val="240"/>
          <w:jc w:val="center"/>
        </w:trPr>
        <w:tc>
          <w:tcPr>
            <w:tcW w:w="9752" w:type="dxa"/>
            <w:gridSpan w:val="2"/>
            <w:tcBorders>
              <w:top w:val="nil"/>
              <w:left w:val="nil"/>
              <w:bottom w:val="nil"/>
              <w:right w:val="nil"/>
            </w:tcBorders>
          </w:tcPr>
          <w:p w14:paraId="387C0877" w14:textId="77777777" w:rsidR="00F301C1" w:rsidRPr="00AE429F" w:rsidRDefault="00F301C1" w:rsidP="00B011E4"/>
        </w:tc>
      </w:tr>
      <w:tr w:rsidR="00F301C1" w:rsidRPr="00AE429F" w14:paraId="1C171189" w14:textId="77777777" w:rsidTr="00B011E4">
        <w:trPr>
          <w:trHeight w:val="240"/>
          <w:jc w:val="center"/>
        </w:trPr>
        <w:tc>
          <w:tcPr>
            <w:tcW w:w="4876" w:type="dxa"/>
            <w:tcBorders>
              <w:top w:val="nil"/>
              <w:left w:val="nil"/>
              <w:bottom w:val="nil"/>
              <w:right w:val="nil"/>
            </w:tcBorders>
          </w:tcPr>
          <w:p w14:paraId="63F57C2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BA9CC7F" w14:textId="77777777" w:rsidR="00F301C1" w:rsidRPr="00AE429F" w:rsidRDefault="00F301C1" w:rsidP="00B011E4">
            <w:pPr>
              <w:pStyle w:val="AmColumnHeading"/>
            </w:pPr>
            <w:r w:rsidRPr="00AE429F">
              <w:t>Alteração</w:t>
            </w:r>
          </w:p>
        </w:tc>
      </w:tr>
      <w:tr w:rsidR="00F301C1" w:rsidRPr="00AE429F" w14:paraId="42E74668" w14:textId="77777777" w:rsidTr="00B011E4">
        <w:trPr>
          <w:jc w:val="center"/>
        </w:trPr>
        <w:tc>
          <w:tcPr>
            <w:tcW w:w="4876" w:type="dxa"/>
            <w:tcBorders>
              <w:top w:val="nil"/>
              <w:left w:val="nil"/>
              <w:bottom w:val="nil"/>
              <w:right w:val="nil"/>
            </w:tcBorders>
          </w:tcPr>
          <w:p w14:paraId="3C086FBD" w14:textId="77777777" w:rsidR="00F301C1" w:rsidRPr="00AE429F" w:rsidRDefault="00F301C1" w:rsidP="00B011E4">
            <w:pPr>
              <w:pStyle w:val="Normal6a"/>
            </w:pPr>
          </w:p>
        </w:tc>
        <w:tc>
          <w:tcPr>
            <w:tcW w:w="4876" w:type="dxa"/>
            <w:tcBorders>
              <w:top w:val="nil"/>
              <w:left w:val="nil"/>
              <w:bottom w:val="nil"/>
              <w:right w:val="nil"/>
            </w:tcBorders>
          </w:tcPr>
          <w:p w14:paraId="2AB37DA1" w14:textId="3FA545BA" w:rsidR="00F301C1" w:rsidRPr="00AE429F" w:rsidRDefault="00F301C1" w:rsidP="00B011E4">
            <w:pPr>
              <w:pStyle w:val="Normal6a"/>
            </w:pPr>
            <w:r w:rsidRPr="00AE429F">
              <w:rPr>
                <w:b/>
                <w:i/>
              </w:rPr>
              <w:t>8</w:t>
            </w:r>
            <w:r w:rsidR="00030136">
              <w:rPr>
                <w:b/>
                <w:i/>
              </w:rPr>
              <w:noBreakHyphen/>
            </w:r>
            <w:r w:rsidRPr="00AE429F">
              <w:rPr>
                <w:b/>
                <w:i/>
              </w:rPr>
              <w:t>A.</w:t>
            </w:r>
            <w:r w:rsidRPr="00AE429F">
              <w:tab/>
            </w:r>
            <w:r w:rsidRPr="00AE429F">
              <w:rPr>
                <w:b/>
                <w:i/>
              </w:rPr>
              <w:t>Salienta que a conceção, o ensaio e a avaliação dos dispositivos médicos e de apoio utilizados no desporto continuam frequentemente a basear</w:t>
            </w:r>
            <w:r w:rsidR="00030136">
              <w:rPr>
                <w:b/>
                <w:i/>
              </w:rPr>
              <w:noBreakHyphen/>
            </w:r>
            <w:r w:rsidRPr="00AE429F">
              <w:rPr>
                <w:b/>
                <w:i/>
              </w:rPr>
              <w:t>se em parâmetros antropométricos e biomecânicos masculinos; salienta que tal pode reduzir a sua eficácia e segurança para as mulheres, por exemplo no que diz respeito aos dispositivos de apoio musculoesquelético, como aparelhos e auxiliares ortopédicos, que não têm devidamente em conta as diferenças de altura, peso, composição corporal e biomecânica das mulheres; insta, por conseguinte, a Comissão a promover normas para a conceção, o ensaio e a avaliação dos dispositivos médicos utilizados no desporto com base em dados desagregados por sexo e género;</w:t>
            </w:r>
          </w:p>
        </w:tc>
      </w:tr>
    </w:tbl>
    <w:p w14:paraId="3D84D11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B56E408" w14:textId="77777777" w:rsidR="00F301C1" w:rsidRPr="00AE429F" w:rsidRDefault="00F301C1" w:rsidP="00F301C1">
      <w:r w:rsidRPr="00AE429F">
        <w:rPr>
          <w:rStyle w:val="HideTWBExt"/>
        </w:rPr>
        <w:lastRenderedPageBreak/>
        <w:t>&lt;/Amend&gt;</w:t>
      </w:r>
    </w:p>
    <w:p w14:paraId="6244A9F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311</w:t>
      </w:r>
      <w:r w:rsidRPr="00AE429F">
        <w:rPr>
          <w:rStyle w:val="HideTWBExt"/>
        </w:rPr>
        <w:t>&lt;/NumAm&gt;</w:t>
      </w:r>
    </w:p>
    <w:p w14:paraId="7F3A692F"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EE23033" w14:textId="77777777" w:rsidR="00F301C1" w:rsidRPr="00AE429F" w:rsidRDefault="00F301C1" w:rsidP="00F301C1">
      <w:pPr>
        <w:pStyle w:val="NormalBold"/>
      </w:pPr>
      <w:r w:rsidRPr="00AE429F">
        <w:rPr>
          <w:rStyle w:val="HideTWBExt"/>
          <w:b w:val="0"/>
        </w:rPr>
        <w:t>&lt;/RepeatBlock-By&gt;</w:t>
      </w:r>
    </w:p>
    <w:p w14:paraId="466005B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CC9358B" w14:textId="7A1DC651" w:rsidR="00F301C1" w:rsidRPr="00AE429F" w:rsidRDefault="00F301C1" w:rsidP="00F301C1">
      <w:pPr>
        <w:pStyle w:val="NormalBold"/>
      </w:pPr>
      <w:r w:rsidRPr="00AE429F">
        <w:rPr>
          <w:rStyle w:val="HideTWBExt"/>
        </w:rPr>
        <w:t>&lt;Article&gt;</w:t>
      </w:r>
      <w:r w:rsidRPr="00AE429F">
        <w:t>N.º 8</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B087CBD" w14:textId="77777777" w:rsidTr="00B011E4">
        <w:trPr>
          <w:trHeight w:hRule="exact" w:val="240"/>
          <w:jc w:val="center"/>
        </w:trPr>
        <w:tc>
          <w:tcPr>
            <w:tcW w:w="9752" w:type="dxa"/>
            <w:gridSpan w:val="2"/>
            <w:tcBorders>
              <w:top w:val="nil"/>
              <w:left w:val="nil"/>
              <w:bottom w:val="nil"/>
              <w:right w:val="nil"/>
            </w:tcBorders>
          </w:tcPr>
          <w:p w14:paraId="7E18086F" w14:textId="77777777" w:rsidR="00F301C1" w:rsidRPr="00AE429F" w:rsidRDefault="00F301C1" w:rsidP="00B011E4"/>
        </w:tc>
      </w:tr>
      <w:tr w:rsidR="00F301C1" w:rsidRPr="00AE429F" w14:paraId="7A460CB0" w14:textId="77777777" w:rsidTr="00B011E4">
        <w:trPr>
          <w:trHeight w:val="240"/>
          <w:jc w:val="center"/>
        </w:trPr>
        <w:tc>
          <w:tcPr>
            <w:tcW w:w="4876" w:type="dxa"/>
            <w:tcBorders>
              <w:top w:val="nil"/>
              <w:left w:val="nil"/>
              <w:bottom w:val="nil"/>
              <w:right w:val="nil"/>
            </w:tcBorders>
          </w:tcPr>
          <w:p w14:paraId="0FA6469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8EEBFEE" w14:textId="77777777" w:rsidR="00F301C1" w:rsidRPr="00AE429F" w:rsidRDefault="00F301C1" w:rsidP="00B011E4">
            <w:pPr>
              <w:pStyle w:val="AmColumnHeading"/>
            </w:pPr>
            <w:r w:rsidRPr="00AE429F">
              <w:t>Alteração</w:t>
            </w:r>
          </w:p>
        </w:tc>
      </w:tr>
      <w:tr w:rsidR="00F301C1" w:rsidRPr="00AE429F" w14:paraId="6105F102" w14:textId="77777777" w:rsidTr="00B011E4">
        <w:trPr>
          <w:jc w:val="center"/>
        </w:trPr>
        <w:tc>
          <w:tcPr>
            <w:tcW w:w="4876" w:type="dxa"/>
            <w:tcBorders>
              <w:top w:val="nil"/>
              <w:left w:val="nil"/>
              <w:bottom w:val="nil"/>
              <w:right w:val="nil"/>
            </w:tcBorders>
          </w:tcPr>
          <w:p w14:paraId="6C61A642" w14:textId="77777777" w:rsidR="00F301C1" w:rsidRPr="00AE429F" w:rsidRDefault="00F301C1" w:rsidP="00B011E4">
            <w:pPr>
              <w:pStyle w:val="Normal6a"/>
            </w:pPr>
          </w:p>
        </w:tc>
        <w:tc>
          <w:tcPr>
            <w:tcW w:w="4876" w:type="dxa"/>
            <w:tcBorders>
              <w:top w:val="nil"/>
              <w:left w:val="nil"/>
              <w:bottom w:val="nil"/>
              <w:right w:val="nil"/>
            </w:tcBorders>
          </w:tcPr>
          <w:p w14:paraId="79342896" w14:textId="298F6462" w:rsidR="00F301C1" w:rsidRPr="00AE429F" w:rsidRDefault="00F301C1" w:rsidP="00B011E4">
            <w:pPr>
              <w:pStyle w:val="Normal6a"/>
            </w:pPr>
            <w:r w:rsidRPr="00AE429F">
              <w:rPr>
                <w:b/>
                <w:i/>
              </w:rPr>
              <w:t>8</w:t>
            </w:r>
            <w:r w:rsidR="00030136">
              <w:rPr>
                <w:b/>
                <w:i/>
              </w:rPr>
              <w:noBreakHyphen/>
            </w:r>
            <w:r w:rsidRPr="00AE429F">
              <w:rPr>
                <w:b/>
                <w:i/>
              </w:rPr>
              <w:t>A.</w:t>
            </w:r>
            <w:r w:rsidRPr="00AE429F">
              <w:tab/>
            </w:r>
            <w:r w:rsidRPr="00AE429F">
              <w:rPr>
                <w:b/>
                <w:i/>
              </w:rPr>
              <w:t>Insta a União e os Estados</w:t>
            </w:r>
            <w:r w:rsidR="00030136">
              <w:rPr>
                <w:b/>
                <w:i/>
              </w:rPr>
              <w:noBreakHyphen/>
            </w:r>
            <w:r w:rsidRPr="00AE429F">
              <w:rPr>
                <w:b/>
                <w:i/>
              </w:rPr>
              <w:t>Membros a assegurarem um acesso equitativo a cuidados de saúde a preços acessíveis, de elevada qualidade e sensíveis às questões de género para todos, independentemente da idade, deficiência, estatuto socioeconómico, antecedentes migratórios, orientação sexual ou identidade de género; salienta a necessidade de eliminar os obstáculos existentes que as mulheres, em toda a sua diversidade, enfrentam no acesso a diagnósticos e tratamentos atempados, incluindo obstáculos financeiros, geográficos e culturais;</w:t>
            </w:r>
          </w:p>
        </w:tc>
      </w:tr>
    </w:tbl>
    <w:p w14:paraId="3BFBD6E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771564E" w14:textId="77777777" w:rsidR="00F301C1" w:rsidRPr="00AE429F" w:rsidRDefault="00F301C1" w:rsidP="00F301C1">
      <w:r w:rsidRPr="00AE429F">
        <w:rPr>
          <w:rStyle w:val="HideTWBExt"/>
        </w:rPr>
        <w:t>&lt;/Amend&gt;</w:t>
      </w:r>
    </w:p>
    <w:p w14:paraId="47BCC60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312</w:t>
      </w:r>
      <w:r w:rsidRPr="00AE429F">
        <w:rPr>
          <w:rStyle w:val="HideTWBExt"/>
        </w:rPr>
        <w:t>&lt;/NumAm&gt;</w:t>
      </w:r>
    </w:p>
    <w:p w14:paraId="3005E282" w14:textId="23207DC5"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6CCF5CDB" w14:textId="77777777" w:rsidR="00F301C1" w:rsidRPr="00AE429F" w:rsidRDefault="00F301C1" w:rsidP="00F301C1">
      <w:pPr>
        <w:pStyle w:val="NormalBold"/>
      </w:pPr>
      <w:r w:rsidRPr="00AE429F">
        <w:rPr>
          <w:rStyle w:val="HideTWBExt"/>
          <w:b w:val="0"/>
        </w:rPr>
        <w:t>&lt;/RepeatBlock-By&gt;</w:t>
      </w:r>
    </w:p>
    <w:p w14:paraId="6A2A304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F8ACADD" w14:textId="15552741" w:rsidR="00F301C1" w:rsidRPr="00AE429F" w:rsidRDefault="00F301C1" w:rsidP="00F301C1">
      <w:pPr>
        <w:pStyle w:val="NormalBold"/>
      </w:pPr>
      <w:r w:rsidRPr="00AE429F">
        <w:rPr>
          <w:rStyle w:val="HideTWBExt"/>
        </w:rPr>
        <w:t>&lt;Article&gt;</w:t>
      </w:r>
      <w:r w:rsidRPr="00AE429F">
        <w:t>N.º 8</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197CDF4" w14:textId="77777777" w:rsidTr="00B011E4">
        <w:trPr>
          <w:trHeight w:hRule="exact" w:val="240"/>
          <w:jc w:val="center"/>
        </w:trPr>
        <w:tc>
          <w:tcPr>
            <w:tcW w:w="9752" w:type="dxa"/>
            <w:gridSpan w:val="2"/>
            <w:tcBorders>
              <w:top w:val="nil"/>
              <w:left w:val="nil"/>
              <w:bottom w:val="nil"/>
              <w:right w:val="nil"/>
            </w:tcBorders>
          </w:tcPr>
          <w:p w14:paraId="3A956D88" w14:textId="77777777" w:rsidR="00F301C1" w:rsidRPr="00AE429F" w:rsidRDefault="00F301C1" w:rsidP="00B011E4"/>
        </w:tc>
      </w:tr>
      <w:tr w:rsidR="00F301C1" w:rsidRPr="00AE429F" w14:paraId="1AD847CD" w14:textId="77777777" w:rsidTr="00B011E4">
        <w:trPr>
          <w:trHeight w:val="240"/>
          <w:jc w:val="center"/>
        </w:trPr>
        <w:tc>
          <w:tcPr>
            <w:tcW w:w="4876" w:type="dxa"/>
            <w:tcBorders>
              <w:top w:val="nil"/>
              <w:left w:val="nil"/>
              <w:bottom w:val="nil"/>
              <w:right w:val="nil"/>
            </w:tcBorders>
          </w:tcPr>
          <w:p w14:paraId="07C4D16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A2F686" w14:textId="77777777" w:rsidR="00F301C1" w:rsidRPr="00AE429F" w:rsidRDefault="00F301C1" w:rsidP="00B011E4">
            <w:pPr>
              <w:pStyle w:val="AmColumnHeading"/>
            </w:pPr>
            <w:r w:rsidRPr="00AE429F">
              <w:t>Alteração</w:t>
            </w:r>
          </w:p>
        </w:tc>
      </w:tr>
      <w:tr w:rsidR="00F301C1" w:rsidRPr="00AE429F" w14:paraId="5605E593" w14:textId="77777777" w:rsidTr="00B011E4">
        <w:trPr>
          <w:jc w:val="center"/>
        </w:trPr>
        <w:tc>
          <w:tcPr>
            <w:tcW w:w="4876" w:type="dxa"/>
            <w:tcBorders>
              <w:top w:val="nil"/>
              <w:left w:val="nil"/>
              <w:bottom w:val="nil"/>
              <w:right w:val="nil"/>
            </w:tcBorders>
          </w:tcPr>
          <w:p w14:paraId="76474422" w14:textId="77777777" w:rsidR="00F301C1" w:rsidRPr="00AE429F" w:rsidRDefault="00F301C1" w:rsidP="00B011E4">
            <w:pPr>
              <w:pStyle w:val="Normal6a"/>
            </w:pPr>
          </w:p>
        </w:tc>
        <w:tc>
          <w:tcPr>
            <w:tcW w:w="4876" w:type="dxa"/>
            <w:tcBorders>
              <w:top w:val="nil"/>
              <w:left w:val="nil"/>
              <w:bottom w:val="nil"/>
              <w:right w:val="nil"/>
            </w:tcBorders>
          </w:tcPr>
          <w:p w14:paraId="270DC331" w14:textId="7C39C052" w:rsidR="00F301C1" w:rsidRPr="00AE429F" w:rsidRDefault="00F301C1" w:rsidP="00B011E4">
            <w:pPr>
              <w:pStyle w:val="Normal6a"/>
            </w:pPr>
            <w:r w:rsidRPr="00AE429F">
              <w:rPr>
                <w:b/>
                <w:i/>
              </w:rPr>
              <w:t>8</w:t>
            </w:r>
            <w:r w:rsidR="00030136">
              <w:rPr>
                <w:b/>
                <w:i/>
              </w:rPr>
              <w:noBreakHyphen/>
            </w:r>
            <w:r w:rsidRPr="00AE429F">
              <w:rPr>
                <w:b/>
                <w:i/>
              </w:rPr>
              <w:t>A.</w:t>
            </w:r>
            <w:r w:rsidRPr="00AE429F">
              <w:tab/>
            </w:r>
            <w:r w:rsidRPr="00AE429F">
              <w:rPr>
                <w:b/>
                <w:i/>
              </w:rPr>
              <w:t>Sublinha que as políticas de saúde centradas na prevenção beneficiam particularmente as mulheres, reduzindo os custos de saúde a longo prazo e permitindo uma maior participação no mercado de trabalho, o que reforça as finanças públicas e a sustentabilidade económica;</w:t>
            </w:r>
          </w:p>
        </w:tc>
      </w:tr>
    </w:tbl>
    <w:p w14:paraId="3B4509C6"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294D4CF" w14:textId="77777777" w:rsidR="00F301C1" w:rsidRPr="00AE429F" w:rsidRDefault="00F301C1" w:rsidP="00F301C1">
      <w:r w:rsidRPr="00AE429F">
        <w:rPr>
          <w:rStyle w:val="HideTWBExt"/>
        </w:rPr>
        <w:t>&lt;/Amend&gt;</w:t>
      </w:r>
    </w:p>
    <w:p w14:paraId="29455EC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313</w:t>
      </w:r>
      <w:r w:rsidRPr="00AE429F">
        <w:rPr>
          <w:rStyle w:val="HideTWBExt"/>
        </w:rPr>
        <w:t>&lt;/NumAm&gt;</w:t>
      </w:r>
    </w:p>
    <w:p w14:paraId="65514903"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A6AE0B0" w14:textId="77777777" w:rsidR="00F301C1" w:rsidRPr="00AE429F" w:rsidRDefault="00F301C1" w:rsidP="00F301C1">
      <w:pPr>
        <w:pStyle w:val="NormalBold"/>
      </w:pPr>
      <w:r w:rsidRPr="00AE429F">
        <w:rPr>
          <w:rStyle w:val="HideTWBExt"/>
          <w:b w:val="0"/>
        </w:rPr>
        <w:t>&lt;/RepeatBlock-By&gt;</w:t>
      </w:r>
    </w:p>
    <w:p w14:paraId="713AAFA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3719346" w14:textId="1D92C694" w:rsidR="00F301C1" w:rsidRPr="00AE429F" w:rsidRDefault="00F301C1" w:rsidP="00F301C1">
      <w:pPr>
        <w:pStyle w:val="NormalBold"/>
      </w:pPr>
      <w:r w:rsidRPr="00AE429F">
        <w:rPr>
          <w:rStyle w:val="HideTWBExt"/>
        </w:rPr>
        <w:t>&lt;Article&gt;</w:t>
      </w:r>
      <w:r w:rsidRPr="00AE429F">
        <w:t>N.º 8</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CF7989" w14:textId="77777777" w:rsidTr="00B011E4">
        <w:trPr>
          <w:trHeight w:hRule="exact" w:val="240"/>
          <w:jc w:val="center"/>
        </w:trPr>
        <w:tc>
          <w:tcPr>
            <w:tcW w:w="9752" w:type="dxa"/>
            <w:gridSpan w:val="2"/>
            <w:tcBorders>
              <w:top w:val="nil"/>
              <w:left w:val="nil"/>
              <w:bottom w:val="nil"/>
              <w:right w:val="nil"/>
            </w:tcBorders>
          </w:tcPr>
          <w:p w14:paraId="672BDD23" w14:textId="77777777" w:rsidR="00F301C1" w:rsidRPr="00AE429F" w:rsidRDefault="00F301C1" w:rsidP="00B011E4"/>
        </w:tc>
      </w:tr>
      <w:tr w:rsidR="00F301C1" w:rsidRPr="00AE429F" w14:paraId="05DF5443" w14:textId="77777777" w:rsidTr="00B011E4">
        <w:trPr>
          <w:trHeight w:val="240"/>
          <w:jc w:val="center"/>
        </w:trPr>
        <w:tc>
          <w:tcPr>
            <w:tcW w:w="4876" w:type="dxa"/>
            <w:tcBorders>
              <w:top w:val="nil"/>
              <w:left w:val="nil"/>
              <w:bottom w:val="nil"/>
              <w:right w:val="nil"/>
            </w:tcBorders>
          </w:tcPr>
          <w:p w14:paraId="6A762CD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2A45861" w14:textId="77777777" w:rsidR="00F301C1" w:rsidRPr="00AE429F" w:rsidRDefault="00F301C1" w:rsidP="00B011E4">
            <w:pPr>
              <w:pStyle w:val="AmColumnHeading"/>
            </w:pPr>
            <w:r w:rsidRPr="00AE429F">
              <w:t>Alteração</w:t>
            </w:r>
          </w:p>
        </w:tc>
      </w:tr>
      <w:tr w:rsidR="00F301C1" w:rsidRPr="00AE429F" w14:paraId="480D208A" w14:textId="77777777" w:rsidTr="00B011E4">
        <w:trPr>
          <w:jc w:val="center"/>
        </w:trPr>
        <w:tc>
          <w:tcPr>
            <w:tcW w:w="4876" w:type="dxa"/>
            <w:tcBorders>
              <w:top w:val="nil"/>
              <w:left w:val="nil"/>
              <w:bottom w:val="nil"/>
              <w:right w:val="nil"/>
            </w:tcBorders>
          </w:tcPr>
          <w:p w14:paraId="63B04BB4" w14:textId="77777777" w:rsidR="00F301C1" w:rsidRPr="00AE429F" w:rsidRDefault="00F301C1" w:rsidP="00B011E4">
            <w:pPr>
              <w:pStyle w:val="Normal6a"/>
            </w:pPr>
          </w:p>
        </w:tc>
        <w:tc>
          <w:tcPr>
            <w:tcW w:w="4876" w:type="dxa"/>
            <w:tcBorders>
              <w:top w:val="nil"/>
              <w:left w:val="nil"/>
              <w:bottom w:val="nil"/>
              <w:right w:val="nil"/>
            </w:tcBorders>
          </w:tcPr>
          <w:p w14:paraId="7D552F86" w14:textId="218CCF5A" w:rsidR="00F301C1" w:rsidRPr="00AE429F" w:rsidRDefault="00F301C1" w:rsidP="00B011E4">
            <w:pPr>
              <w:pStyle w:val="Normal6a"/>
            </w:pPr>
            <w:r w:rsidRPr="00AE429F">
              <w:rPr>
                <w:b/>
                <w:i/>
              </w:rPr>
              <w:t>8</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a alcançarem objetivos ambiciosos de igualdade de acesso a um rastreio de elevada qualidade do cancro e de outras doenças pertinentes, como a osteoporose, em todos os países da UE; salienta a importância de programas de rastreio abrangentes e sensíveis às questões de género para o cancro da mama, o cancro do colo do útero, o cancro da próstata, o cancro colorretal, o cancro da pele e o cancro do pulmão, que continuam a ser dos cancros mais comuns e evitáveis na Europa;</w:t>
            </w:r>
          </w:p>
        </w:tc>
      </w:tr>
    </w:tbl>
    <w:p w14:paraId="3AA6278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470DE8" w14:textId="77777777" w:rsidR="00F301C1" w:rsidRPr="00AE429F" w:rsidRDefault="00F301C1" w:rsidP="00F301C1">
      <w:r w:rsidRPr="00AE429F">
        <w:rPr>
          <w:rStyle w:val="HideTWBExt"/>
        </w:rPr>
        <w:t>&lt;/Amend&gt;</w:t>
      </w:r>
    </w:p>
    <w:p w14:paraId="76A14C6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314</w:t>
      </w:r>
      <w:r w:rsidRPr="00AE429F">
        <w:rPr>
          <w:rStyle w:val="HideTWBExt"/>
        </w:rPr>
        <w:t>&lt;/NumAm&gt;</w:t>
      </w:r>
    </w:p>
    <w:p w14:paraId="24FC14CF"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75B70E81" w14:textId="77777777" w:rsidR="00F301C1" w:rsidRPr="00AE429F" w:rsidRDefault="00F301C1" w:rsidP="00F301C1">
      <w:pPr>
        <w:pStyle w:val="NormalBold"/>
      </w:pPr>
      <w:r w:rsidRPr="00AE429F">
        <w:rPr>
          <w:rStyle w:val="HideTWBExt"/>
          <w:b w:val="0"/>
        </w:rPr>
        <w:t>&lt;/RepeatBlock-By&gt;</w:t>
      </w:r>
    </w:p>
    <w:p w14:paraId="0AB46BB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6961BAF" w14:textId="77777777" w:rsidR="00F301C1" w:rsidRPr="00AE429F" w:rsidRDefault="00F301C1" w:rsidP="00F301C1">
      <w:pPr>
        <w:pStyle w:val="NormalBold"/>
      </w:pPr>
      <w:r w:rsidRPr="00AE429F">
        <w:rPr>
          <w:rStyle w:val="HideTWBExt"/>
        </w:rPr>
        <w:t>&lt;Article&gt;</w:t>
      </w:r>
      <w:r w:rsidRPr="00AE429F">
        <w:t>N.º 9</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0A6CC2" w14:textId="77777777" w:rsidTr="00B011E4">
        <w:trPr>
          <w:trHeight w:hRule="exact" w:val="240"/>
          <w:jc w:val="center"/>
        </w:trPr>
        <w:tc>
          <w:tcPr>
            <w:tcW w:w="9752" w:type="dxa"/>
            <w:gridSpan w:val="2"/>
            <w:tcBorders>
              <w:top w:val="nil"/>
              <w:left w:val="nil"/>
              <w:bottom w:val="nil"/>
              <w:right w:val="nil"/>
            </w:tcBorders>
          </w:tcPr>
          <w:p w14:paraId="07B0E33E" w14:textId="77777777" w:rsidR="00F301C1" w:rsidRPr="00AE429F" w:rsidRDefault="00F301C1" w:rsidP="00B011E4"/>
        </w:tc>
      </w:tr>
      <w:tr w:rsidR="00F301C1" w:rsidRPr="00AE429F" w14:paraId="4DFF0E4C" w14:textId="77777777" w:rsidTr="00B011E4">
        <w:trPr>
          <w:trHeight w:val="240"/>
          <w:jc w:val="center"/>
        </w:trPr>
        <w:tc>
          <w:tcPr>
            <w:tcW w:w="4876" w:type="dxa"/>
            <w:tcBorders>
              <w:top w:val="nil"/>
              <w:left w:val="nil"/>
              <w:bottom w:val="nil"/>
              <w:right w:val="nil"/>
            </w:tcBorders>
          </w:tcPr>
          <w:p w14:paraId="32FB20E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729E9E6" w14:textId="77777777" w:rsidR="00F301C1" w:rsidRPr="00AE429F" w:rsidRDefault="00F301C1" w:rsidP="00B011E4">
            <w:pPr>
              <w:pStyle w:val="AmColumnHeading"/>
            </w:pPr>
            <w:r w:rsidRPr="00AE429F">
              <w:t>Alteração</w:t>
            </w:r>
          </w:p>
        </w:tc>
      </w:tr>
      <w:tr w:rsidR="00F301C1" w:rsidRPr="00AE429F" w14:paraId="79FDE441" w14:textId="77777777" w:rsidTr="00B011E4">
        <w:trPr>
          <w:jc w:val="center"/>
        </w:trPr>
        <w:tc>
          <w:tcPr>
            <w:tcW w:w="4876" w:type="dxa"/>
            <w:tcBorders>
              <w:top w:val="nil"/>
              <w:left w:val="nil"/>
              <w:bottom w:val="nil"/>
              <w:right w:val="nil"/>
            </w:tcBorders>
          </w:tcPr>
          <w:p w14:paraId="4CD4491C" w14:textId="579E077F" w:rsidR="00F301C1" w:rsidRPr="00AE429F" w:rsidRDefault="00F301C1" w:rsidP="00B011E4">
            <w:pPr>
              <w:pStyle w:val="Normal6a"/>
            </w:pPr>
            <w:r w:rsidRPr="00AE429F">
              <w:rPr>
                <w:b/>
                <w:i/>
              </w:rPr>
              <w:t>9.</w:t>
            </w:r>
            <w:r w:rsidRPr="00AE429F">
              <w:tab/>
            </w:r>
            <w:r w:rsidRPr="00AE429F">
              <w:rPr>
                <w:b/>
                <w:i/>
              </w:rPr>
              <w:t>Insta a classe médica a adotar uma abordagem médica personalizada no tratamento, a fim de complementar as medidas tomadas para reduzir as desigualdades e aumentar o investimento na investigação médica; incentiva os Estados</w:t>
            </w:r>
            <w:r w:rsidR="00030136">
              <w:rPr>
                <w:b/>
                <w:i/>
              </w:rPr>
              <w:noBreakHyphen/>
            </w:r>
            <w:r w:rsidRPr="00AE429F">
              <w:rPr>
                <w:b/>
                <w:i/>
              </w:rPr>
              <w:t>Membros a criarem programas</w:t>
            </w:r>
            <w:r w:rsidR="00030136">
              <w:rPr>
                <w:b/>
                <w:i/>
              </w:rPr>
              <w:noBreakHyphen/>
            </w:r>
            <w:r w:rsidRPr="00AE429F">
              <w:rPr>
                <w:b/>
                <w:i/>
              </w:rPr>
              <w:t>piloto em matéria de cuidados de saúde sensíveis às questões de género;</w:t>
            </w:r>
          </w:p>
        </w:tc>
        <w:tc>
          <w:tcPr>
            <w:tcW w:w="4876" w:type="dxa"/>
            <w:tcBorders>
              <w:top w:val="nil"/>
              <w:left w:val="nil"/>
              <w:bottom w:val="nil"/>
              <w:right w:val="nil"/>
            </w:tcBorders>
          </w:tcPr>
          <w:p w14:paraId="0705864D" w14:textId="77777777" w:rsidR="00F301C1" w:rsidRPr="00AE429F" w:rsidRDefault="00F301C1" w:rsidP="00B011E4">
            <w:pPr>
              <w:pStyle w:val="Normal6a"/>
            </w:pPr>
            <w:r w:rsidRPr="00AE429F">
              <w:rPr>
                <w:b/>
                <w:i/>
              </w:rPr>
              <w:t>Suprimido</w:t>
            </w:r>
          </w:p>
        </w:tc>
      </w:tr>
    </w:tbl>
    <w:p w14:paraId="1C2A78DE"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246B9BD1" w14:textId="77777777" w:rsidR="00F301C1" w:rsidRPr="00AE429F" w:rsidRDefault="00F301C1" w:rsidP="00F301C1">
      <w:r w:rsidRPr="00AE429F">
        <w:rPr>
          <w:rStyle w:val="HideTWBExt"/>
        </w:rPr>
        <w:t>&lt;/Amend&gt;</w:t>
      </w:r>
    </w:p>
    <w:p w14:paraId="2DB4C7A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315</w:t>
      </w:r>
      <w:r w:rsidRPr="00AE429F">
        <w:rPr>
          <w:rStyle w:val="HideTWBExt"/>
        </w:rPr>
        <w:t>&lt;/NumAm&gt;</w:t>
      </w:r>
    </w:p>
    <w:p w14:paraId="0B5D2360"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0F22C017" w14:textId="77777777" w:rsidR="00F301C1" w:rsidRPr="00AE429F" w:rsidRDefault="00F301C1" w:rsidP="00F301C1">
      <w:pPr>
        <w:pStyle w:val="NormalBold"/>
      </w:pPr>
      <w:r w:rsidRPr="00AE429F">
        <w:rPr>
          <w:rStyle w:val="HideTWBExt"/>
          <w:b w:val="0"/>
        </w:rPr>
        <w:t>&lt;/RepeatBlock-By&gt;</w:t>
      </w:r>
    </w:p>
    <w:p w14:paraId="432FFE4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33A03E5" w14:textId="77777777" w:rsidR="00F301C1" w:rsidRPr="00AE429F" w:rsidRDefault="00F301C1" w:rsidP="00F301C1">
      <w:pPr>
        <w:pStyle w:val="NormalBold"/>
      </w:pPr>
      <w:r w:rsidRPr="00AE429F">
        <w:rPr>
          <w:rStyle w:val="HideTWBExt"/>
        </w:rPr>
        <w:t>&lt;Article&gt;</w:t>
      </w:r>
      <w:r w:rsidRPr="00AE429F">
        <w:t>N.º 9</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F6842DD" w14:textId="77777777" w:rsidTr="00B011E4">
        <w:trPr>
          <w:trHeight w:hRule="exact" w:val="240"/>
          <w:jc w:val="center"/>
        </w:trPr>
        <w:tc>
          <w:tcPr>
            <w:tcW w:w="9752" w:type="dxa"/>
            <w:gridSpan w:val="2"/>
            <w:tcBorders>
              <w:top w:val="nil"/>
              <w:left w:val="nil"/>
              <w:bottom w:val="nil"/>
              <w:right w:val="nil"/>
            </w:tcBorders>
          </w:tcPr>
          <w:p w14:paraId="03B41A79" w14:textId="77777777" w:rsidR="00F301C1" w:rsidRPr="00AE429F" w:rsidRDefault="00F301C1" w:rsidP="00B011E4"/>
        </w:tc>
      </w:tr>
      <w:tr w:rsidR="00F301C1" w:rsidRPr="00AE429F" w14:paraId="06533C67" w14:textId="77777777" w:rsidTr="00B011E4">
        <w:trPr>
          <w:trHeight w:val="240"/>
          <w:jc w:val="center"/>
        </w:trPr>
        <w:tc>
          <w:tcPr>
            <w:tcW w:w="4876" w:type="dxa"/>
            <w:tcBorders>
              <w:top w:val="nil"/>
              <w:left w:val="nil"/>
              <w:bottom w:val="nil"/>
              <w:right w:val="nil"/>
            </w:tcBorders>
          </w:tcPr>
          <w:p w14:paraId="4DD9E6E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B7B5AB2" w14:textId="77777777" w:rsidR="00F301C1" w:rsidRPr="00AE429F" w:rsidRDefault="00F301C1" w:rsidP="00B011E4">
            <w:pPr>
              <w:pStyle w:val="AmColumnHeading"/>
            </w:pPr>
            <w:r w:rsidRPr="00AE429F">
              <w:t>Alteração</w:t>
            </w:r>
          </w:p>
        </w:tc>
      </w:tr>
      <w:tr w:rsidR="00F301C1" w:rsidRPr="00AE429F" w14:paraId="43C568AA" w14:textId="77777777" w:rsidTr="00B011E4">
        <w:trPr>
          <w:jc w:val="center"/>
        </w:trPr>
        <w:tc>
          <w:tcPr>
            <w:tcW w:w="4876" w:type="dxa"/>
            <w:tcBorders>
              <w:top w:val="nil"/>
              <w:left w:val="nil"/>
              <w:bottom w:val="nil"/>
              <w:right w:val="nil"/>
            </w:tcBorders>
          </w:tcPr>
          <w:p w14:paraId="4240F7CF" w14:textId="1D20322E" w:rsidR="00F301C1" w:rsidRPr="00AE429F" w:rsidRDefault="00F301C1" w:rsidP="00B011E4">
            <w:pPr>
              <w:pStyle w:val="Normal6a"/>
            </w:pPr>
            <w:r w:rsidRPr="00AE429F">
              <w:t>9.</w:t>
            </w:r>
            <w:r w:rsidRPr="00AE429F">
              <w:tab/>
              <w:t xml:space="preserve">Insta a classe médica a adotar uma abordagem médica personalizada no tratamento, a fim de complementar as medidas tomadas para reduzir as desigualdades </w:t>
            </w:r>
            <w:r w:rsidRPr="00AE429F">
              <w:rPr>
                <w:b/>
                <w:i/>
              </w:rPr>
              <w:t>e aumentar o investimento na</w:t>
            </w:r>
            <w:r w:rsidRPr="00AE429F">
              <w:t xml:space="preserve"> investigação médica; incentiva os Estados</w:t>
            </w:r>
            <w:r w:rsidR="00030136">
              <w:noBreakHyphen/>
            </w:r>
            <w:r w:rsidRPr="00AE429F">
              <w:t>Membros a criarem programas</w:t>
            </w:r>
            <w:r w:rsidR="00030136">
              <w:noBreakHyphen/>
            </w:r>
            <w:r w:rsidRPr="00AE429F">
              <w:t>piloto em matéria de cuidados de saúde sensíveis às questões de género;</w:t>
            </w:r>
          </w:p>
        </w:tc>
        <w:tc>
          <w:tcPr>
            <w:tcW w:w="4876" w:type="dxa"/>
            <w:tcBorders>
              <w:top w:val="nil"/>
              <w:left w:val="nil"/>
              <w:bottom w:val="nil"/>
              <w:right w:val="nil"/>
            </w:tcBorders>
          </w:tcPr>
          <w:p w14:paraId="516FA979" w14:textId="30246A8F" w:rsidR="00F301C1" w:rsidRPr="00AE429F" w:rsidRDefault="00F301C1" w:rsidP="00B011E4">
            <w:pPr>
              <w:pStyle w:val="Normal6a"/>
            </w:pPr>
            <w:r w:rsidRPr="00AE429F">
              <w:t>9.</w:t>
            </w:r>
            <w:r w:rsidRPr="00AE429F">
              <w:tab/>
              <w:t xml:space="preserve">Insta a classe médica a adotar uma abordagem médica personalizada </w:t>
            </w:r>
            <w:r w:rsidRPr="00AE429F">
              <w:rPr>
                <w:b/>
                <w:i/>
              </w:rPr>
              <w:t>na prevenção, no diagnóstico e</w:t>
            </w:r>
            <w:r w:rsidRPr="00AE429F">
              <w:t xml:space="preserve"> no tratamento</w:t>
            </w:r>
            <w:r w:rsidRPr="00AE429F">
              <w:rPr>
                <w:b/>
                <w:i/>
              </w:rPr>
              <w:t>, tendo em conta as diferenças biológicas, genéticas, de sexo e de género, bem como os fatores ambientais e socioeconómicos</w:t>
            </w:r>
            <w:r w:rsidRPr="00AE429F">
              <w:t xml:space="preserve">, a fim de complementar </w:t>
            </w:r>
            <w:r w:rsidRPr="00AE429F">
              <w:rPr>
                <w:b/>
                <w:i/>
              </w:rPr>
              <w:t>todas</w:t>
            </w:r>
            <w:r w:rsidRPr="00AE429F">
              <w:t xml:space="preserve"> as medidas tomadas para reduzir as desigualdades </w:t>
            </w:r>
            <w:r w:rsidRPr="00AE429F">
              <w:rPr>
                <w:b/>
                <w:i/>
              </w:rPr>
              <w:t>no domínio da saúde e promover o crescimento da</w:t>
            </w:r>
            <w:r w:rsidRPr="00AE429F">
              <w:t xml:space="preserve"> investigação médica; incentiva os Estados</w:t>
            </w:r>
            <w:r w:rsidR="00030136">
              <w:noBreakHyphen/>
            </w:r>
            <w:r w:rsidRPr="00AE429F">
              <w:t>Membros a criarem programas</w:t>
            </w:r>
            <w:r w:rsidR="00030136">
              <w:noBreakHyphen/>
            </w:r>
            <w:r w:rsidRPr="00AE429F">
              <w:t>piloto em matéria de cuidados de saúde sensíveis às questões de género;</w:t>
            </w:r>
          </w:p>
        </w:tc>
      </w:tr>
    </w:tbl>
    <w:p w14:paraId="074D163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33599791" w14:textId="77777777" w:rsidR="00F301C1" w:rsidRPr="00AE429F" w:rsidRDefault="00F301C1" w:rsidP="00F301C1">
      <w:r w:rsidRPr="00AE429F">
        <w:rPr>
          <w:rStyle w:val="HideTWBExt"/>
        </w:rPr>
        <w:t>&lt;/Amend&gt;</w:t>
      </w:r>
    </w:p>
    <w:p w14:paraId="10AEEFD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316</w:t>
      </w:r>
      <w:r w:rsidRPr="00AE429F">
        <w:rPr>
          <w:rStyle w:val="HideTWBExt"/>
        </w:rPr>
        <w:t>&lt;/NumAm&gt;</w:t>
      </w:r>
    </w:p>
    <w:p w14:paraId="22343366"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47A4822E" w14:textId="77777777" w:rsidR="00F301C1" w:rsidRPr="00AE429F" w:rsidRDefault="00F301C1" w:rsidP="00F301C1">
      <w:pPr>
        <w:pStyle w:val="NormalBold"/>
      </w:pPr>
      <w:r w:rsidRPr="00AE429F">
        <w:rPr>
          <w:rStyle w:val="HideTWBExt"/>
          <w:b w:val="0"/>
        </w:rPr>
        <w:t>&lt;/RepeatBlock-By&gt;</w:t>
      </w:r>
    </w:p>
    <w:p w14:paraId="0D230C6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49FC8A0" w14:textId="77777777" w:rsidR="00F301C1" w:rsidRPr="00AE429F" w:rsidRDefault="00F301C1" w:rsidP="00F301C1">
      <w:pPr>
        <w:pStyle w:val="NormalBold"/>
      </w:pPr>
      <w:r w:rsidRPr="00AE429F">
        <w:rPr>
          <w:rStyle w:val="HideTWBExt"/>
        </w:rPr>
        <w:t>&lt;Article&gt;</w:t>
      </w:r>
      <w:r w:rsidRPr="00AE429F">
        <w:t>N.º 9</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C404416" w14:textId="77777777" w:rsidTr="00B011E4">
        <w:trPr>
          <w:trHeight w:hRule="exact" w:val="240"/>
          <w:jc w:val="center"/>
        </w:trPr>
        <w:tc>
          <w:tcPr>
            <w:tcW w:w="9752" w:type="dxa"/>
            <w:gridSpan w:val="2"/>
            <w:tcBorders>
              <w:top w:val="nil"/>
              <w:left w:val="nil"/>
              <w:bottom w:val="nil"/>
              <w:right w:val="nil"/>
            </w:tcBorders>
          </w:tcPr>
          <w:p w14:paraId="50E0699B" w14:textId="77777777" w:rsidR="00F301C1" w:rsidRPr="00AE429F" w:rsidRDefault="00F301C1" w:rsidP="00B011E4"/>
        </w:tc>
      </w:tr>
      <w:tr w:rsidR="00F301C1" w:rsidRPr="00AE429F" w14:paraId="43EBC6F2" w14:textId="77777777" w:rsidTr="00B011E4">
        <w:trPr>
          <w:trHeight w:val="240"/>
          <w:jc w:val="center"/>
        </w:trPr>
        <w:tc>
          <w:tcPr>
            <w:tcW w:w="4876" w:type="dxa"/>
            <w:tcBorders>
              <w:top w:val="nil"/>
              <w:left w:val="nil"/>
              <w:bottom w:val="nil"/>
              <w:right w:val="nil"/>
            </w:tcBorders>
          </w:tcPr>
          <w:p w14:paraId="5880E59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3F4DDBF" w14:textId="77777777" w:rsidR="00F301C1" w:rsidRPr="00AE429F" w:rsidRDefault="00F301C1" w:rsidP="00B011E4">
            <w:pPr>
              <w:pStyle w:val="AmColumnHeading"/>
            </w:pPr>
            <w:r w:rsidRPr="00AE429F">
              <w:t>Alteração</w:t>
            </w:r>
          </w:p>
        </w:tc>
      </w:tr>
      <w:tr w:rsidR="00F301C1" w:rsidRPr="00AE429F" w14:paraId="771B1381" w14:textId="77777777" w:rsidTr="00B011E4">
        <w:trPr>
          <w:jc w:val="center"/>
        </w:trPr>
        <w:tc>
          <w:tcPr>
            <w:tcW w:w="4876" w:type="dxa"/>
            <w:tcBorders>
              <w:top w:val="nil"/>
              <w:left w:val="nil"/>
              <w:bottom w:val="nil"/>
              <w:right w:val="nil"/>
            </w:tcBorders>
          </w:tcPr>
          <w:p w14:paraId="473C1498" w14:textId="3AC18EFA" w:rsidR="00F301C1" w:rsidRPr="00AE429F" w:rsidRDefault="00F301C1" w:rsidP="00B011E4">
            <w:pPr>
              <w:pStyle w:val="Normal6a"/>
            </w:pPr>
            <w:r w:rsidRPr="00AE429F">
              <w:t>9.</w:t>
            </w:r>
            <w:r w:rsidRPr="00AE429F">
              <w:tab/>
              <w:t>Insta a classe médica a adotar uma abordagem médica personalizada no tratamento, a fim de complementar as medidas tomadas para reduzir as desigualdades e aumentar o investimento na investigação médica; incentiva os Estados</w:t>
            </w:r>
            <w:r w:rsidR="00030136">
              <w:noBreakHyphen/>
            </w:r>
            <w:r w:rsidRPr="00AE429F">
              <w:t>Membros a criarem programas</w:t>
            </w:r>
            <w:r w:rsidR="00030136">
              <w:noBreakHyphen/>
            </w:r>
            <w:r w:rsidRPr="00AE429F">
              <w:t xml:space="preserve">piloto em matéria de cuidados de saúde </w:t>
            </w:r>
            <w:r w:rsidRPr="00AE429F">
              <w:rPr>
                <w:b/>
                <w:i/>
              </w:rPr>
              <w:t>sensíveis às questões de género</w:t>
            </w:r>
            <w:r w:rsidRPr="00AE429F">
              <w:t>;</w:t>
            </w:r>
          </w:p>
        </w:tc>
        <w:tc>
          <w:tcPr>
            <w:tcW w:w="4876" w:type="dxa"/>
            <w:tcBorders>
              <w:top w:val="nil"/>
              <w:left w:val="nil"/>
              <w:bottom w:val="nil"/>
              <w:right w:val="nil"/>
            </w:tcBorders>
          </w:tcPr>
          <w:p w14:paraId="66EEED86" w14:textId="604E9111" w:rsidR="00F301C1" w:rsidRPr="00AE429F" w:rsidRDefault="00F301C1" w:rsidP="00B011E4">
            <w:pPr>
              <w:pStyle w:val="Normal6a"/>
            </w:pPr>
            <w:r w:rsidRPr="00AE429F">
              <w:t>9.</w:t>
            </w:r>
            <w:r w:rsidRPr="00AE429F">
              <w:tab/>
              <w:t>Insta a classe médica a adotar uma abordagem médica personalizada no tratamento, a fim de complementar as medidas tomadas para reduzir as desigualdades e aumentar o investimento na investigação médica; incentiva os Estados</w:t>
            </w:r>
            <w:r w:rsidR="00030136">
              <w:noBreakHyphen/>
            </w:r>
            <w:r w:rsidRPr="00AE429F">
              <w:t>Membros a criarem programas</w:t>
            </w:r>
            <w:r w:rsidR="00030136">
              <w:noBreakHyphen/>
            </w:r>
            <w:r w:rsidRPr="00AE429F">
              <w:t xml:space="preserve">piloto em matéria de cuidados de saúde </w:t>
            </w:r>
            <w:r w:rsidRPr="00AE429F">
              <w:rPr>
                <w:b/>
                <w:i/>
              </w:rPr>
              <w:t xml:space="preserve">sensíveis à condição de maternidade e gravidez, em particular </w:t>
            </w:r>
            <w:r w:rsidRPr="00AE429F">
              <w:rPr>
                <w:b/>
                <w:i/>
              </w:rPr>
              <w:lastRenderedPageBreak/>
              <w:t>para tornar os cuidados médicos obstétricos e os centros mais acessíveis nas zonas rurais e nas regiões ultraperiféricas</w:t>
            </w:r>
            <w:r w:rsidRPr="00AE429F">
              <w:t>;</w:t>
            </w:r>
          </w:p>
        </w:tc>
      </w:tr>
    </w:tbl>
    <w:p w14:paraId="64C8364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FD7D3F4" w14:textId="77777777" w:rsidR="00F301C1" w:rsidRPr="00AE429F" w:rsidRDefault="00F301C1" w:rsidP="00F301C1">
      <w:r w:rsidRPr="00AE429F">
        <w:rPr>
          <w:rStyle w:val="HideTWBExt"/>
        </w:rPr>
        <w:t>&lt;/Amend&gt;</w:t>
      </w:r>
    </w:p>
    <w:p w14:paraId="5E8E5A5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317</w:t>
      </w:r>
      <w:r w:rsidRPr="00AE429F">
        <w:rPr>
          <w:rStyle w:val="HideTWBExt"/>
        </w:rPr>
        <w:t>&lt;/NumAm&gt;</w:t>
      </w:r>
    </w:p>
    <w:p w14:paraId="162C19BE" w14:textId="0857FD2E"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34E43D9B" w14:textId="77777777" w:rsidR="00F301C1" w:rsidRPr="00AE429F" w:rsidRDefault="00F301C1" w:rsidP="00F301C1">
      <w:pPr>
        <w:pStyle w:val="NormalBold"/>
      </w:pPr>
      <w:r w:rsidRPr="00AE429F">
        <w:rPr>
          <w:rStyle w:val="HideTWBExt"/>
          <w:b w:val="0"/>
        </w:rPr>
        <w:t>&lt;/RepeatBlock-By&gt;</w:t>
      </w:r>
    </w:p>
    <w:p w14:paraId="331C23E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999F80F" w14:textId="77777777" w:rsidR="00F301C1" w:rsidRPr="00AE429F" w:rsidRDefault="00F301C1" w:rsidP="00F301C1">
      <w:pPr>
        <w:pStyle w:val="NormalBold"/>
      </w:pPr>
      <w:r w:rsidRPr="00AE429F">
        <w:rPr>
          <w:rStyle w:val="HideTWBExt"/>
        </w:rPr>
        <w:t>&lt;Article&gt;</w:t>
      </w:r>
      <w:r w:rsidRPr="00AE429F">
        <w:t>N.º 9</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C5C8903" w14:textId="77777777" w:rsidTr="00B011E4">
        <w:trPr>
          <w:trHeight w:hRule="exact" w:val="240"/>
          <w:jc w:val="center"/>
        </w:trPr>
        <w:tc>
          <w:tcPr>
            <w:tcW w:w="9752" w:type="dxa"/>
            <w:gridSpan w:val="2"/>
            <w:tcBorders>
              <w:top w:val="nil"/>
              <w:left w:val="nil"/>
              <w:bottom w:val="nil"/>
              <w:right w:val="nil"/>
            </w:tcBorders>
          </w:tcPr>
          <w:p w14:paraId="02CE388F" w14:textId="77777777" w:rsidR="00F301C1" w:rsidRPr="00AE429F" w:rsidRDefault="00F301C1" w:rsidP="00B011E4"/>
        </w:tc>
      </w:tr>
      <w:tr w:rsidR="00F301C1" w:rsidRPr="00AE429F" w14:paraId="25236534" w14:textId="77777777" w:rsidTr="00B011E4">
        <w:trPr>
          <w:trHeight w:val="240"/>
          <w:jc w:val="center"/>
        </w:trPr>
        <w:tc>
          <w:tcPr>
            <w:tcW w:w="4876" w:type="dxa"/>
            <w:tcBorders>
              <w:top w:val="nil"/>
              <w:left w:val="nil"/>
              <w:bottom w:val="nil"/>
              <w:right w:val="nil"/>
            </w:tcBorders>
          </w:tcPr>
          <w:p w14:paraId="4501015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29E7CB7" w14:textId="77777777" w:rsidR="00F301C1" w:rsidRPr="00AE429F" w:rsidRDefault="00F301C1" w:rsidP="00B011E4">
            <w:pPr>
              <w:pStyle w:val="AmColumnHeading"/>
            </w:pPr>
            <w:r w:rsidRPr="00AE429F">
              <w:t>Alteração</w:t>
            </w:r>
          </w:p>
        </w:tc>
      </w:tr>
      <w:tr w:rsidR="00F301C1" w:rsidRPr="00AE429F" w14:paraId="18E2DA4D" w14:textId="77777777" w:rsidTr="00B011E4">
        <w:trPr>
          <w:jc w:val="center"/>
        </w:trPr>
        <w:tc>
          <w:tcPr>
            <w:tcW w:w="4876" w:type="dxa"/>
            <w:tcBorders>
              <w:top w:val="nil"/>
              <w:left w:val="nil"/>
              <w:bottom w:val="nil"/>
              <w:right w:val="nil"/>
            </w:tcBorders>
          </w:tcPr>
          <w:p w14:paraId="59EE44DF" w14:textId="7772D68C" w:rsidR="00F301C1" w:rsidRPr="00AE429F" w:rsidRDefault="00F301C1" w:rsidP="00B011E4">
            <w:pPr>
              <w:pStyle w:val="Normal6a"/>
            </w:pPr>
            <w:r w:rsidRPr="00AE429F">
              <w:t>9.</w:t>
            </w:r>
            <w:r w:rsidRPr="00AE429F">
              <w:tab/>
              <w:t>Insta a classe médica a adotar uma abordagem médica personalizada no tratamento, a fim de complementar as medidas tomadas para reduzir as desigualdades e aumentar o investimento na investigação médica; incentiva os Estados</w:t>
            </w:r>
            <w:r w:rsidR="00030136">
              <w:noBreakHyphen/>
            </w:r>
            <w:r w:rsidRPr="00AE429F">
              <w:t>Membros a criarem programas</w:t>
            </w:r>
            <w:r w:rsidR="00030136">
              <w:noBreakHyphen/>
            </w:r>
            <w:r w:rsidRPr="00AE429F">
              <w:t>piloto em matéria de cuidados de saúde sensíveis às questões de género;</w:t>
            </w:r>
          </w:p>
        </w:tc>
        <w:tc>
          <w:tcPr>
            <w:tcW w:w="4876" w:type="dxa"/>
            <w:tcBorders>
              <w:top w:val="nil"/>
              <w:left w:val="nil"/>
              <w:bottom w:val="nil"/>
              <w:right w:val="nil"/>
            </w:tcBorders>
          </w:tcPr>
          <w:p w14:paraId="24D4F5B5" w14:textId="1D9BCC8A" w:rsidR="00F301C1" w:rsidRPr="00AE429F" w:rsidRDefault="00F301C1" w:rsidP="00B011E4">
            <w:pPr>
              <w:pStyle w:val="Normal6a"/>
            </w:pPr>
            <w:r w:rsidRPr="00AE429F">
              <w:t>9.</w:t>
            </w:r>
            <w:r w:rsidRPr="00AE429F">
              <w:tab/>
              <w:t>Insta a classe médica a adotar uma abordagem médica personalizada no tratamento, a fim de complementar as medidas tomadas para reduzir as desigualdades e aumentar o investimento na investigação médica; incentiva os Estados</w:t>
            </w:r>
            <w:r w:rsidR="00030136">
              <w:noBreakHyphen/>
            </w:r>
            <w:r w:rsidRPr="00AE429F">
              <w:t>Membros a criarem programas</w:t>
            </w:r>
            <w:r w:rsidR="00030136">
              <w:noBreakHyphen/>
            </w:r>
            <w:r w:rsidRPr="00AE429F">
              <w:t xml:space="preserve">piloto em matéria de cuidados de saúde sensíveis às questões de género; </w:t>
            </w:r>
            <w:r w:rsidRPr="00AE429F">
              <w:rPr>
                <w:b/>
                <w:i/>
              </w:rPr>
              <w:t>nomeadamente em áreas onde os programas são inexistentes ou extremamente insuficientes, como saúde menstrual, cardiovascular e mental;</w:t>
            </w:r>
          </w:p>
        </w:tc>
      </w:tr>
    </w:tbl>
    <w:p w14:paraId="51DD82A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9E93F58" w14:textId="77777777" w:rsidR="00F301C1" w:rsidRPr="00AE429F" w:rsidRDefault="00F301C1" w:rsidP="00F301C1">
      <w:r w:rsidRPr="00AE429F">
        <w:rPr>
          <w:rStyle w:val="HideTWBExt"/>
        </w:rPr>
        <w:t>&lt;/Amend&gt;</w:t>
      </w:r>
    </w:p>
    <w:p w14:paraId="59A4B88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318</w:t>
      </w:r>
      <w:r w:rsidRPr="00AE429F">
        <w:rPr>
          <w:rStyle w:val="HideTWBExt"/>
        </w:rPr>
        <w:t>&lt;/NumAm&gt;</w:t>
      </w:r>
    </w:p>
    <w:p w14:paraId="1F4738C2"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0A5922AD" w14:textId="77777777" w:rsidR="00F301C1" w:rsidRPr="00AE429F" w:rsidRDefault="00F301C1" w:rsidP="00F301C1">
      <w:pPr>
        <w:pStyle w:val="NormalBold"/>
      </w:pPr>
      <w:r w:rsidRPr="00AE429F">
        <w:rPr>
          <w:rStyle w:val="HideTWBExt"/>
          <w:b w:val="0"/>
        </w:rPr>
        <w:t>&lt;/RepeatBlock-By&gt;</w:t>
      </w:r>
    </w:p>
    <w:p w14:paraId="189403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14A4491" w14:textId="77777777" w:rsidR="00F301C1" w:rsidRPr="00AE429F" w:rsidRDefault="00F301C1" w:rsidP="00F301C1">
      <w:pPr>
        <w:pStyle w:val="NormalBold"/>
      </w:pPr>
      <w:r w:rsidRPr="00AE429F">
        <w:rPr>
          <w:rStyle w:val="HideTWBExt"/>
        </w:rPr>
        <w:t>&lt;Article&gt;</w:t>
      </w:r>
      <w:r w:rsidRPr="00AE429F">
        <w:t>N.º 9</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37EF27" w14:textId="77777777" w:rsidTr="00B011E4">
        <w:trPr>
          <w:trHeight w:hRule="exact" w:val="240"/>
          <w:jc w:val="center"/>
        </w:trPr>
        <w:tc>
          <w:tcPr>
            <w:tcW w:w="9752" w:type="dxa"/>
            <w:gridSpan w:val="2"/>
            <w:tcBorders>
              <w:top w:val="nil"/>
              <w:left w:val="nil"/>
              <w:bottom w:val="nil"/>
              <w:right w:val="nil"/>
            </w:tcBorders>
          </w:tcPr>
          <w:p w14:paraId="19352E25" w14:textId="77777777" w:rsidR="00F301C1" w:rsidRPr="00AE429F" w:rsidRDefault="00F301C1" w:rsidP="00B011E4"/>
        </w:tc>
      </w:tr>
      <w:tr w:rsidR="00F301C1" w:rsidRPr="00AE429F" w14:paraId="5991FACB" w14:textId="77777777" w:rsidTr="00B011E4">
        <w:trPr>
          <w:trHeight w:val="240"/>
          <w:jc w:val="center"/>
        </w:trPr>
        <w:tc>
          <w:tcPr>
            <w:tcW w:w="4876" w:type="dxa"/>
            <w:tcBorders>
              <w:top w:val="nil"/>
              <w:left w:val="nil"/>
              <w:bottom w:val="nil"/>
              <w:right w:val="nil"/>
            </w:tcBorders>
          </w:tcPr>
          <w:p w14:paraId="04DE628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275BAF4" w14:textId="77777777" w:rsidR="00F301C1" w:rsidRPr="00AE429F" w:rsidRDefault="00F301C1" w:rsidP="00B011E4">
            <w:pPr>
              <w:pStyle w:val="AmColumnHeading"/>
            </w:pPr>
            <w:r w:rsidRPr="00AE429F">
              <w:t>Alteração</w:t>
            </w:r>
          </w:p>
        </w:tc>
      </w:tr>
      <w:tr w:rsidR="00F301C1" w:rsidRPr="00AE429F" w14:paraId="2D966A63" w14:textId="77777777" w:rsidTr="00B011E4">
        <w:trPr>
          <w:jc w:val="center"/>
        </w:trPr>
        <w:tc>
          <w:tcPr>
            <w:tcW w:w="4876" w:type="dxa"/>
            <w:tcBorders>
              <w:top w:val="nil"/>
              <w:left w:val="nil"/>
              <w:bottom w:val="nil"/>
              <w:right w:val="nil"/>
            </w:tcBorders>
          </w:tcPr>
          <w:p w14:paraId="504F1F4D" w14:textId="234DC863" w:rsidR="00F301C1" w:rsidRPr="00AE429F" w:rsidRDefault="00F301C1" w:rsidP="00B011E4">
            <w:pPr>
              <w:pStyle w:val="Normal6a"/>
            </w:pPr>
            <w:r w:rsidRPr="00AE429F">
              <w:t>9.</w:t>
            </w:r>
            <w:r w:rsidRPr="00AE429F">
              <w:tab/>
              <w:t xml:space="preserve">Insta a classe médica a adotar uma abordagem médica personalizada no tratamento, a fim de complementar as medidas tomadas para reduzir as </w:t>
            </w:r>
            <w:r w:rsidRPr="00AE429F">
              <w:lastRenderedPageBreak/>
              <w:t xml:space="preserve">desigualdades e aumentar o investimento na investigação médica; </w:t>
            </w:r>
            <w:r w:rsidRPr="00AE429F">
              <w:rPr>
                <w:b/>
                <w:i/>
              </w:rPr>
              <w:t>incentiva</w:t>
            </w:r>
            <w:r w:rsidRPr="00AE429F">
              <w:t xml:space="preserve"> os Estados</w:t>
            </w:r>
            <w:r w:rsidR="00030136">
              <w:noBreakHyphen/>
            </w:r>
            <w:r w:rsidRPr="00AE429F">
              <w:t>Membros a criarem programas</w:t>
            </w:r>
            <w:r w:rsidR="00030136">
              <w:noBreakHyphen/>
            </w:r>
            <w:r w:rsidRPr="00AE429F">
              <w:t>piloto em matéria de cuidados de saúde sensíveis às questões de género;</w:t>
            </w:r>
          </w:p>
        </w:tc>
        <w:tc>
          <w:tcPr>
            <w:tcW w:w="4876" w:type="dxa"/>
            <w:tcBorders>
              <w:top w:val="nil"/>
              <w:left w:val="nil"/>
              <w:bottom w:val="nil"/>
              <w:right w:val="nil"/>
            </w:tcBorders>
          </w:tcPr>
          <w:p w14:paraId="0670B9D9" w14:textId="6F6007D2" w:rsidR="00F301C1" w:rsidRPr="00AE429F" w:rsidRDefault="00F301C1" w:rsidP="00B011E4">
            <w:pPr>
              <w:pStyle w:val="Normal6a"/>
            </w:pPr>
            <w:r w:rsidRPr="00AE429F">
              <w:lastRenderedPageBreak/>
              <w:t>9.</w:t>
            </w:r>
            <w:r w:rsidRPr="00AE429F">
              <w:tab/>
              <w:t xml:space="preserve">Insta a classe médica a adotar uma abordagem médica personalizada no tratamento, a fim de complementar as medidas tomadas para reduzir as </w:t>
            </w:r>
            <w:r w:rsidRPr="00AE429F">
              <w:lastRenderedPageBreak/>
              <w:t xml:space="preserve">desigualdades e aumentar o investimento na investigação médica; </w:t>
            </w:r>
            <w:r w:rsidRPr="00AE429F">
              <w:rPr>
                <w:b/>
                <w:i/>
              </w:rPr>
              <w:t>insta</w:t>
            </w:r>
            <w:r w:rsidRPr="00AE429F">
              <w:t xml:space="preserve"> os Estados</w:t>
            </w:r>
            <w:r w:rsidR="00030136">
              <w:noBreakHyphen/>
            </w:r>
            <w:r w:rsidRPr="00AE429F">
              <w:t>Membros a criarem programas</w:t>
            </w:r>
            <w:r w:rsidR="00030136">
              <w:noBreakHyphen/>
            </w:r>
            <w:r w:rsidRPr="00AE429F">
              <w:t>piloto em matéria de cuidados de saúde sensíveis às questões de género;</w:t>
            </w:r>
          </w:p>
        </w:tc>
      </w:tr>
    </w:tbl>
    <w:p w14:paraId="7E7C266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BDA9129" w14:textId="77777777" w:rsidR="00F301C1" w:rsidRPr="00AE429F" w:rsidRDefault="00F301C1" w:rsidP="00F301C1">
      <w:r w:rsidRPr="00AE429F">
        <w:rPr>
          <w:rStyle w:val="HideTWBExt"/>
        </w:rPr>
        <w:t>&lt;/Amend&gt;</w:t>
      </w:r>
    </w:p>
    <w:p w14:paraId="5C66747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319</w:t>
      </w:r>
      <w:r w:rsidRPr="00AE429F">
        <w:rPr>
          <w:rStyle w:val="HideTWBExt"/>
        </w:rPr>
        <w:t>&lt;/NumAm&gt;</w:t>
      </w:r>
    </w:p>
    <w:p w14:paraId="618E0790"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20C50A76" w14:textId="77777777" w:rsidR="00F301C1" w:rsidRPr="00AE429F" w:rsidRDefault="00F301C1" w:rsidP="00F301C1">
      <w:pPr>
        <w:pStyle w:val="NormalBold"/>
      </w:pPr>
      <w:r w:rsidRPr="00AE429F">
        <w:rPr>
          <w:rStyle w:val="HideTWBExt"/>
          <w:b w:val="0"/>
        </w:rPr>
        <w:t>&lt;/RepeatBlock-By&gt;</w:t>
      </w:r>
    </w:p>
    <w:p w14:paraId="422F20F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510843D" w14:textId="205DBBED"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CE4BEC6" w14:textId="77777777" w:rsidTr="00B011E4">
        <w:trPr>
          <w:trHeight w:hRule="exact" w:val="240"/>
          <w:jc w:val="center"/>
        </w:trPr>
        <w:tc>
          <w:tcPr>
            <w:tcW w:w="9752" w:type="dxa"/>
            <w:gridSpan w:val="2"/>
            <w:tcBorders>
              <w:top w:val="nil"/>
              <w:left w:val="nil"/>
              <w:bottom w:val="nil"/>
              <w:right w:val="nil"/>
            </w:tcBorders>
          </w:tcPr>
          <w:p w14:paraId="05ADF034" w14:textId="77777777" w:rsidR="00F301C1" w:rsidRPr="00AE429F" w:rsidRDefault="00F301C1" w:rsidP="00B011E4"/>
        </w:tc>
      </w:tr>
      <w:tr w:rsidR="00F301C1" w:rsidRPr="00AE429F" w14:paraId="60A38FC9" w14:textId="77777777" w:rsidTr="00B011E4">
        <w:trPr>
          <w:trHeight w:val="240"/>
          <w:jc w:val="center"/>
        </w:trPr>
        <w:tc>
          <w:tcPr>
            <w:tcW w:w="4876" w:type="dxa"/>
            <w:tcBorders>
              <w:top w:val="nil"/>
              <w:left w:val="nil"/>
              <w:bottom w:val="nil"/>
              <w:right w:val="nil"/>
            </w:tcBorders>
          </w:tcPr>
          <w:p w14:paraId="6E77A17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E7B70CE" w14:textId="77777777" w:rsidR="00F301C1" w:rsidRPr="00AE429F" w:rsidRDefault="00F301C1" w:rsidP="00B011E4">
            <w:pPr>
              <w:pStyle w:val="AmColumnHeading"/>
            </w:pPr>
            <w:r w:rsidRPr="00AE429F">
              <w:t>Alteração</w:t>
            </w:r>
          </w:p>
        </w:tc>
      </w:tr>
      <w:tr w:rsidR="00F301C1" w:rsidRPr="00AE429F" w14:paraId="6D9E62B6" w14:textId="77777777" w:rsidTr="00B011E4">
        <w:trPr>
          <w:jc w:val="center"/>
        </w:trPr>
        <w:tc>
          <w:tcPr>
            <w:tcW w:w="4876" w:type="dxa"/>
            <w:tcBorders>
              <w:top w:val="nil"/>
              <w:left w:val="nil"/>
              <w:bottom w:val="nil"/>
              <w:right w:val="nil"/>
            </w:tcBorders>
          </w:tcPr>
          <w:p w14:paraId="7DD00315" w14:textId="77777777" w:rsidR="00F301C1" w:rsidRPr="00AE429F" w:rsidRDefault="00F301C1" w:rsidP="00B011E4">
            <w:pPr>
              <w:pStyle w:val="Normal6a"/>
            </w:pPr>
          </w:p>
        </w:tc>
        <w:tc>
          <w:tcPr>
            <w:tcW w:w="4876" w:type="dxa"/>
            <w:tcBorders>
              <w:top w:val="nil"/>
              <w:left w:val="nil"/>
              <w:bottom w:val="nil"/>
              <w:right w:val="nil"/>
            </w:tcBorders>
          </w:tcPr>
          <w:p w14:paraId="30134081" w14:textId="46A5797F"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Defende a formação contínua dos profissionais de saúde em medicina personalizada e sensível às questões de género;</w:t>
            </w:r>
            <w:r w:rsidRPr="00AE429F">
              <w:t xml:space="preserve"> </w:t>
            </w:r>
            <w:r w:rsidRPr="00AE429F">
              <w:rPr>
                <w:b/>
                <w:i/>
              </w:rPr>
              <w:t>apela ao reforço da cooperação entre os estabelecimentos de investigação, os sistemas de saúde e os decisores políticos, com vista a transpor rapidamente os resultados científicos para a prática médica;</w:t>
            </w:r>
          </w:p>
        </w:tc>
      </w:tr>
    </w:tbl>
    <w:p w14:paraId="703DD5C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0F3E2DD9" w14:textId="77777777" w:rsidR="00F301C1" w:rsidRPr="00AE429F" w:rsidRDefault="00F301C1" w:rsidP="00F301C1">
      <w:r w:rsidRPr="00AE429F">
        <w:rPr>
          <w:rStyle w:val="HideTWBExt"/>
        </w:rPr>
        <w:t>&lt;/Amend&gt;</w:t>
      </w:r>
    </w:p>
    <w:p w14:paraId="38FA6DD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320</w:t>
      </w:r>
      <w:r w:rsidRPr="00AE429F">
        <w:rPr>
          <w:rStyle w:val="HideTWBExt"/>
        </w:rPr>
        <w:t>&lt;/NumAm&gt;</w:t>
      </w:r>
    </w:p>
    <w:p w14:paraId="7A53F637" w14:textId="34C21046"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02198F86" w14:textId="77777777" w:rsidR="00F301C1" w:rsidRPr="00AE429F" w:rsidRDefault="00F301C1" w:rsidP="00F301C1">
      <w:pPr>
        <w:pStyle w:val="NormalBold"/>
      </w:pPr>
      <w:r w:rsidRPr="00AE429F">
        <w:rPr>
          <w:rStyle w:val="HideTWBExt"/>
          <w:b w:val="0"/>
        </w:rPr>
        <w:t>&lt;/RepeatBlock-By&gt;</w:t>
      </w:r>
    </w:p>
    <w:p w14:paraId="29A3BEC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9D9B900" w14:textId="07B3A165"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450A569" w14:textId="77777777" w:rsidTr="00B011E4">
        <w:trPr>
          <w:trHeight w:hRule="exact" w:val="240"/>
          <w:jc w:val="center"/>
        </w:trPr>
        <w:tc>
          <w:tcPr>
            <w:tcW w:w="9752" w:type="dxa"/>
            <w:gridSpan w:val="2"/>
            <w:tcBorders>
              <w:top w:val="nil"/>
              <w:left w:val="nil"/>
              <w:bottom w:val="nil"/>
              <w:right w:val="nil"/>
            </w:tcBorders>
          </w:tcPr>
          <w:p w14:paraId="009AF90A" w14:textId="77777777" w:rsidR="00F301C1" w:rsidRPr="00AE429F" w:rsidRDefault="00F301C1" w:rsidP="00B011E4"/>
        </w:tc>
      </w:tr>
      <w:tr w:rsidR="00F301C1" w:rsidRPr="00AE429F" w14:paraId="6926E90F" w14:textId="77777777" w:rsidTr="00B011E4">
        <w:trPr>
          <w:trHeight w:val="240"/>
          <w:jc w:val="center"/>
        </w:trPr>
        <w:tc>
          <w:tcPr>
            <w:tcW w:w="4876" w:type="dxa"/>
            <w:tcBorders>
              <w:top w:val="nil"/>
              <w:left w:val="nil"/>
              <w:bottom w:val="nil"/>
              <w:right w:val="nil"/>
            </w:tcBorders>
          </w:tcPr>
          <w:p w14:paraId="34E6908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C425E43" w14:textId="77777777" w:rsidR="00F301C1" w:rsidRPr="00AE429F" w:rsidRDefault="00F301C1" w:rsidP="00B011E4">
            <w:pPr>
              <w:pStyle w:val="AmColumnHeading"/>
            </w:pPr>
            <w:r w:rsidRPr="00AE429F">
              <w:t>Alteração</w:t>
            </w:r>
          </w:p>
        </w:tc>
      </w:tr>
      <w:tr w:rsidR="00F301C1" w:rsidRPr="00AE429F" w14:paraId="3E0BE4E0" w14:textId="77777777" w:rsidTr="00B011E4">
        <w:trPr>
          <w:jc w:val="center"/>
        </w:trPr>
        <w:tc>
          <w:tcPr>
            <w:tcW w:w="4876" w:type="dxa"/>
            <w:tcBorders>
              <w:top w:val="nil"/>
              <w:left w:val="nil"/>
              <w:bottom w:val="nil"/>
              <w:right w:val="nil"/>
            </w:tcBorders>
          </w:tcPr>
          <w:p w14:paraId="14C7D18C" w14:textId="77777777" w:rsidR="00F301C1" w:rsidRPr="00AE429F" w:rsidRDefault="00F301C1" w:rsidP="00B011E4">
            <w:pPr>
              <w:pStyle w:val="Normal6a"/>
            </w:pPr>
          </w:p>
        </w:tc>
        <w:tc>
          <w:tcPr>
            <w:tcW w:w="4876" w:type="dxa"/>
            <w:tcBorders>
              <w:top w:val="nil"/>
              <w:left w:val="nil"/>
              <w:bottom w:val="nil"/>
              <w:right w:val="nil"/>
            </w:tcBorders>
          </w:tcPr>
          <w:p w14:paraId="50BEAD51" w14:textId="3AE5B9E9"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Adverte que os medicamentos para a saúde feminina não são adequadamente valorizados nos esforços da UE no sentido de prevenir a escassez; insta o Conselho a alinhar</w:t>
            </w:r>
            <w:r w:rsidR="00030136">
              <w:rPr>
                <w:b/>
                <w:i/>
              </w:rPr>
              <w:noBreakHyphen/>
            </w:r>
            <w:r w:rsidRPr="00AE429F">
              <w:rPr>
                <w:b/>
                <w:i/>
              </w:rPr>
              <w:t xml:space="preserve">se com a proposta do Parlamento Europeu de reconhecer os medicamentos abortivos e contracetivos como medicamentos de interesse comum no ato </w:t>
            </w:r>
            <w:r w:rsidRPr="00AE429F">
              <w:rPr>
                <w:b/>
                <w:i/>
              </w:rPr>
              <w:lastRenderedPageBreak/>
              <w:t>legislativo sobre medicamentos críticos;</w:t>
            </w:r>
          </w:p>
        </w:tc>
      </w:tr>
    </w:tbl>
    <w:p w14:paraId="6958472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AAEA4F1" w14:textId="77777777" w:rsidR="00F301C1" w:rsidRPr="00AE429F" w:rsidRDefault="00F301C1" w:rsidP="00F301C1">
      <w:r w:rsidRPr="00AE429F">
        <w:rPr>
          <w:rStyle w:val="HideTWBExt"/>
        </w:rPr>
        <w:t>&lt;/Amend&gt;</w:t>
      </w:r>
    </w:p>
    <w:p w14:paraId="2D58969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321</w:t>
      </w:r>
      <w:r w:rsidRPr="00AE429F">
        <w:rPr>
          <w:rStyle w:val="HideTWBExt"/>
        </w:rPr>
        <w:t>&lt;/NumAm&gt;</w:t>
      </w:r>
    </w:p>
    <w:p w14:paraId="3A95CEBC" w14:textId="71373F35"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028DEC3" w14:textId="77777777" w:rsidR="00F301C1" w:rsidRPr="00AE429F" w:rsidRDefault="00F301C1" w:rsidP="00F301C1">
      <w:pPr>
        <w:pStyle w:val="NormalBold"/>
      </w:pPr>
      <w:r w:rsidRPr="00AE429F">
        <w:rPr>
          <w:rStyle w:val="HideTWBExt"/>
          <w:b w:val="0"/>
        </w:rPr>
        <w:t>&lt;/RepeatBlock-By&gt;</w:t>
      </w:r>
    </w:p>
    <w:p w14:paraId="5AF697D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12CB587" w14:textId="3BBF85B3"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1F8E31" w14:textId="77777777" w:rsidTr="00B011E4">
        <w:trPr>
          <w:trHeight w:hRule="exact" w:val="240"/>
          <w:jc w:val="center"/>
        </w:trPr>
        <w:tc>
          <w:tcPr>
            <w:tcW w:w="9752" w:type="dxa"/>
            <w:gridSpan w:val="2"/>
            <w:tcBorders>
              <w:top w:val="nil"/>
              <w:left w:val="nil"/>
              <w:bottom w:val="nil"/>
              <w:right w:val="nil"/>
            </w:tcBorders>
          </w:tcPr>
          <w:p w14:paraId="6B3CD761" w14:textId="77777777" w:rsidR="00F301C1" w:rsidRPr="00AE429F" w:rsidRDefault="00F301C1" w:rsidP="00B011E4"/>
        </w:tc>
      </w:tr>
      <w:tr w:rsidR="00F301C1" w:rsidRPr="00AE429F" w14:paraId="656A815D" w14:textId="77777777" w:rsidTr="00B011E4">
        <w:trPr>
          <w:trHeight w:val="240"/>
          <w:jc w:val="center"/>
        </w:trPr>
        <w:tc>
          <w:tcPr>
            <w:tcW w:w="4876" w:type="dxa"/>
            <w:tcBorders>
              <w:top w:val="nil"/>
              <w:left w:val="nil"/>
              <w:bottom w:val="nil"/>
              <w:right w:val="nil"/>
            </w:tcBorders>
          </w:tcPr>
          <w:p w14:paraId="0D9E9B4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8B7FCD0" w14:textId="77777777" w:rsidR="00F301C1" w:rsidRPr="00AE429F" w:rsidRDefault="00F301C1" w:rsidP="00B011E4">
            <w:pPr>
              <w:pStyle w:val="AmColumnHeading"/>
            </w:pPr>
            <w:r w:rsidRPr="00AE429F">
              <w:t>Alteração</w:t>
            </w:r>
          </w:p>
        </w:tc>
      </w:tr>
      <w:tr w:rsidR="00F301C1" w:rsidRPr="00AE429F" w14:paraId="7CF47F37" w14:textId="77777777" w:rsidTr="00B011E4">
        <w:trPr>
          <w:jc w:val="center"/>
        </w:trPr>
        <w:tc>
          <w:tcPr>
            <w:tcW w:w="4876" w:type="dxa"/>
            <w:tcBorders>
              <w:top w:val="nil"/>
              <w:left w:val="nil"/>
              <w:bottom w:val="nil"/>
              <w:right w:val="nil"/>
            </w:tcBorders>
          </w:tcPr>
          <w:p w14:paraId="41F1C9C4" w14:textId="77777777" w:rsidR="00F301C1" w:rsidRPr="00AE429F" w:rsidRDefault="00F301C1" w:rsidP="00B011E4">
            <w:pPr>
              <w:pStyle w:val="Normal6a"/>
            </w:pPr>
          </w:p>
        </w:tc>
        <w:tc>
          <w:tcPr>
            <w:tcW w:w="4876" w:type="dxa"/>
            <w:tcBorders>
              <w:top w:val="nil"/>
              <w:left w:val="nil"/>
              <w:bottom w:val="nil"/>
              <w:right w:val="nil"/>
            </w:tcBorders>
          </w:tcPr>
          <w:p w14:paraId="73D63D24" w14:textId="62ADA1FA"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Salienta a necessidade de integrar plenamente os cuidados de saúde mental no diagnóstico e tratamento de doenças específicas de género; apela a um apoio psicológico acessível e financiado por fundos públicos como parte dos percursos normais de prestação de cuidados às mulheres que vivem com dor crónica e problemas de saúde reprodutiva;</w:t>
            </w:r>
          </w:p>
        </w:tc>
      </w:tr>
    </w:tbl>
    <w:p w14:paraId="4AC16BF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9580732" w14:textId="77777777" w:rsidR="00F301C1" w:rsidRPr="00AE429F" w:rsidRDefault="00F301C1" w:rsidP="00F301C1">
      <w:r w:rsidRPr="00AE429F">
        <w:rPr>
          <w:rStyle w:val="HideTWBExt"/>
        </w:rPr>
        <w:t>&lt;/Amend&gt;</w:t>
      </w:r>
    </w:p>
    <w:p w14:paraId="13DDCD2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322</w:t>
      </w:r>
      <w:r w:rsidRPr="00AE429F">
        <w:rPr>
          <w:rStyle w:val="HideTWBExt"/>
        </w:rPr>
        <w:t>&lt;/NumAm&gt;</w:t>
      </w:r>
    </w:p>
    <w:p w14:paraId="3F14F3AA" w14:textId="41F5AA98"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21D4A311" w14:textId="77777777" w:rsidR="00F301C1" w:rsidRPr="00AE429F" w:rsidRDefault="00F301C1" w:rsidP="00F301C1">
      <w:pPr>
        <w:pStyle w:val="NormalBold"/>
      </w:pPr>
      <w:r w:rsidRPr="00AE429F">
        <w:rPr>
          <w:rStyle w:val="HideTWBExt"/>
          <w:b w:val="0"/>
        </w:rPr>
        <w:t>&lt;/RepeatBlock-By&gt;</w:t>
      </w:r>
    </w:p>
    <w:p w14:paraId="758082A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E20A1A5" w14:textId="40A3F89A"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DBEE50C" w14:textId="77777777" w:rsidTr="00B011E4">
        <w:trPr>
          <w:trHeight w:hRule="exact" w:val="240"/>
          <w:jc w:val="center"/>
        </w:trPr>
        <w:tc>
          <w:tcPr>
            <w:tcW w:w="9752" w:type="dxa"/>
            <w:gridSpan w:val="2"/>
            <w:tcBorders>
              <w:top w:val="nil"/>
              <w:left w:val="nil"/>
              <w:bottom w:val="nil"/>
              <w:right w:val="nil"/>
            </w:tcBorders>
          </w:tcPr>
          <w:p w14:paraId="24E62FA7" w14:textId="77777777" w:rsidR="00F301C1" w:rsidRPr="00AE429F" w:rsidRDefault="00F301C1" w:rsidP="00B011E4"/>
        </w:tc>
      </w:tr>
      <w:tr w:rsidR="00F301C1" w:rsidRPr="00AE429F" w14:paraId="38C31602" w14:textId="77777777" w:rsidTr="00B011E4">
        <w:trPr>
          <w:trHeight w:val="240"/>
          <w:jc w:val="center"/>
        </w:trPr>
        <w:tc>
          <w:tcPr>
            <w:tcW w:w="4876" w:type="dxa"/>
            <w:tcBorders>
              <w:top w:val="nil"/>
              <w:left w:val="nil"/>
              <w:bottom w:val="nil"/>
              <w:right w:val="nil"/>
            </w:tcBorders>
          </w:tcPr>
          <w:p w14:paraId="0F65CCD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F70E30C" w14:textId="77777777" w:rsidR="00F301C1" w:rsidRPr="00AE429F" w:rsidRDefault="00F301C1" w:rsidP="00B011E4">
            <w:pPr>
              <w:pStyle w:val="AmColumnHeading"/>
            </w:pPr>
            <w:r w:rsidRPr="00AE429F">
              <w:t>Alteração</w:t>
            </w:r>
          </w:p>
        </w:tc>
      </w:tr>
      <w:tr w:rsidR="00F301C1" w:rsidRPr="00AE429F" w14:paraId="19379222" w14:textId="77777777" w:rsidTr="00B011E4">
        <w:trPr>
          <w:jc w:val="center"/>
        </w:trPr>
        <w:tc>
          <w:tcPr>
            <w:tcW w:w="4876" w:type="dxa"/>
            <w:tcBorders>
              <w:top w:val="nil"/>
              <w:left w:val="nil"/>
              <w:bottom w:val="nil"/>
              <w:right w:val="nil"/>
            </w:tcBorders>
          </w:tcPr>
          <w:p w14:paraId="2F300B9E" w14:textId="77777777" w:rsidR="00F301C1" w:rsidRPr="00AE429F" w:rsidRDefault="00F301C1" w:rsidP="00B011E4">
            <w:pPr>
              <w:pStyle w:val="Normal6a"/>
            </w:pPr>
          </w:p>
        </w:tc>
        <w:tc>
          <w:tcPr>
            <w:tcW w:w="4876" w:type="dxa"/>
            <w:tcBorders>
              <w:top w:val="nil"/>
              <w:left w:val="nil"/>
              <w:bottom w:val="nil"/>
              <w:right w:val="nil"/>
            </w:tcBorders>
          </w:tcPr>
          <w:p w14:paraId="613A6B69" w14:textId="23CB7B3A"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 xml:space="preserve">Salienta que as mulheres representam a maioria da mão de obra no setor da prestação de cuidados de saúde e que as políticas devem apoiar condições de trabalho justas, o desenvolvimento de competências e a progressão na carreira das mulheres em profissões do setor da saúde, abordando simultaneamente a escassez de mão de obra através da </w:t>
            </w:r>
            <w:r w:rsidRPr="00AE429F">
              <w:rPr>
                <w:b/>
                <w:i/>
              </w:rPr>
              <w:lastRenderedPageBreak/>
              <w:t>formação e da mobilidade;</w:t>
            </w:r>
          </w:p>
        </w:tc>
      </w:tr>
    </w:tbl>
    <w:p w14:paraId="03EDE6E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8C05A33" w14:textId="77777777" w:rsidR="00F301C1" w:rsidRPr="00AE429F" w:rsidRDefault="00F301C1" w:rsidP="00F301C1">
      <w:r w:rsidRPr="00AE429F">
        <w:rPr>
          <w:rStyle w:val="HideTWBExt"/>
        </w:rPr>
        <w:t>&lt;/Amend&gt;</w:t>
      </w:r>
    </w:p>
    <w:p w14:paraId="213AD49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323</w:t>
      </w:r>
      <w:r w:rsidRPr="00AE429F">
        <w:rPr>
          <w:rStyle w:val="HideTWBExt"/>
        </w:rPr>
        <w:t>&lt;/NumAm&gt;</w:t>
      </w:r>
    </w:p>
    <w:p w14:paraId="68F98255" w14:textId="3BDE0AAA"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4709F7E8" w14:textId="77777777" w:rsidR="00F301C1" w:rsidRPr="00AE429F" w:rsidRDefault="00F301C1" w:rsidP="00F301C1">
      <w:pPr>
        <w:pStyle w:val="NormalBold"/>
      </w:pPr>
      <w:r w:rsidRPr="00AE429F">
        <w:rPr>
          <w:rStyle w:val="HideTWBExt"/>
          <w:b w:val="0"/>
        </w:rPr>
        <w:t>&lt;/RepeatBlock-By&gt;</w:t>
      </w:r>
    </w:p>
    <w:p w14:paraId="647850E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6C39A28" w14:textId="0D58FD6A"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E9BAFA" w14:textId="77777777" w:rsidTr="00B011E4">
        <w:trPr>
          <w:trHeight w:hRule="exact" w:val="240"/>
          <w:jc w:val="center"/>
        </w:trPr>
        <w:tc>
          <w:tcPr>
            <w:tcW w:w="9752" w:type="dxa"/>
            <w:gridSpan w:val="2"/>
            <w:tcBorders>
              <w:top w:val="nil"/>
              <w:left w:val="nil"/>
              <w:bottom w:val="nil"/>
              <w:right w:val="nil"/>
            </w:tcBorders>
          </w:tcPr>
          <w:p w14:paraId="48FDE93E" w14:textId="77777777" w:rsidR="00F301C1" w:rsidRPr="00AE429F" w:rsidRDefault="00F301C1" w:rsidP="00B011E4"/>
        </w:tc>
      </w:tr>
      <w:tr w:rsidR="00F301C1" w:rsidRPr="00AE429F" w14:paraId="6579AB7C" w14:textId="77777777" w:rsidTr="00B011E4">
        <w:trPr>
          <w:trHeight w:val="240"/>
          <w:jc w:val="center"/>
        </w:trPr>
        <w:tc>
          <w:tcPr>
            <w:tcW w:w="4876" w:type="dxa"/>
            <w:tcBorders>
              <w:top w:val="nil"/>
              <w:left w:val="nil"/>
              <w:bottom w:val="nil"/>
              <w:right w:val="nil"/>
            </w:tcBorders>
          </w:tcPr>
          <w:p w14:paraId="54B6DF4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6A0E4E4" w14:textId="77777777" w:rsidR="00F301C1" w:rsidRPr="00AE429F" w:rsidRDefault="00F301C1" w:rsidP="00B011E4">
            <w:pPr>
              <w:pStyle w:val="AmColumnHeading"/>
            </w:pPr>
            <w:r w:rsidRPr="00AE429F">
              <w:t>Alteração</w:t>
            </w:r>
          </w:p>
        </w:tc>
      </w:tr>
      <w:tr w:rsidR="00F301C1" w:rsidRPr="00AE429F" w14:paraId="570424AC" w14:textId="77777777" w:rsidTr="00B011E4">
        <w:trPr>
          <w:jc w:val="center"/>
        </w:trPr>
        <w:tc>
          <w:tcPr>
            <w:tcW w:w="4876" w:type="dxa"/>
            <w:tcBorders>
              <w:top w:val="nil"/>
              <w:left w:val="nil"/>
              <w:bottom w:val="nil"/>
              <w:right w:val="nil"/>
            </w:tcBorders>
          </w:tcPr>
          <w:p w14:paraId="07B497C8" w14:textId="77777777" w:rsidR="00F301C1" w:rsidRPr="00AE429F" w:rsidRDefault="00F301C1" w:rsidP="00B011E4">
            <w:pPr>
              <w:pStyle w:val="Normal6a"/>
            </w:pPr>
          </w:p>
        </w:tc>
        <w:tc>
          <w:tcPr>
            <w:tcW w:w="4876" w:type="dxa"/>
            <w:tcBorders>
              <w:top w:val="nil"/>
              <w:left w:val="nil"/>
              <w:bottom w:val="nil"/>
              <w:right w:val="nil"/>
            </w:tcBorders>
          </w:tcPr>
          <w:p w14:paraId="362F7E11" w14:textId="7BD26F96"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Salienta que os receios de equívocos, a interpretação incorreta dos sintomas, o discernimento e a estigmatização podem desencorajar as mulheres de procurar assistência médica ou levá</w:t>
            </w:r>
            <w:r w:rsidR="00030136">
              <w:rPr>
                <w:b/>
                <w:i/>
              </w:rPr>
              <w:noBreakHyphen/>
            </w:r>
            <w:r w:rsidRPr="00AE429F">
              <w:rPr>
                <w:b/>
                <w:i/>
              </w:rPr>
              <w:t>las a adiar a sua procura, o que pode resultar em complicações, atrasos no diagnóstico e piores resultados de tratamento;</w:t>
            </w:r>
          </w:p>
        </w:tc>
      </w:tr>
    </w:tbl>
    <w:p w14:paraId="54FFB3C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70A186BA" w14:textId="77777777" w:rsidR="00F301C1" w:rsidRPr="00AE429F" w:rsidRDefault="00F301C1" w:rsidP="00F301C1">
      <w:r w:rsidRPr="00AE429F">
        <w:rPr>
          <w:rStyle w:val="HideTWBExt"/>
        </w:rPr>
        <w:t>&lt;/Amend&gt;</w:t>
      </w:r>
    </w:p>
    <w:p w14:paraId="29191AF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324</w:t>
      </w:r>
      <w:r w:rsidRPr="00AE429F">
        <w:rPr>
          <w:rStyle w:val="HideTWBExt"/>
        </w:rPr>
        <w:t>&lt;/NumAm&gt;</w:t>
      </w:r>
    </w:p>
    <w:p w14:paraId="432CE247"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2BF1A87E" w14:textId="77777777" w:rsidR="00F301C1" w:rsidRPr="00AE429F" w:rsidRDefault="00F301C1" w:rsidP="00F301C1">
      <w:pPr>
        <w:pStyle w:val="NormalBold"/>
      </w:pPr>
      <w:r w:rsidRPr="00AE429F">
        <w:rPr>
          <w:rStyle w:val="HideTWBExt"/>
          <w:b w:val="0"/>
        </w:rPr>
        <w:t>&lt;/RepeatBlock-By&gt;</w:t>
      </w:r>
    </w:p>
    <w:p w14:paraId="70D9B66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B384677" w14:textId="21CE6658"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D3651CB" w14:textId="77777777" w:rsidTr="00B011E4">
        <w:trPr>
          <w:trHeight w:hRule="exact" w:val="240"/>
          <w:jc w:val="center"/>
        </w:trPr>
        <w:tc>
          <w:tcPr>
            <w:tcW w:w="9752" w:type="dxa"/>
            <w:gridSpan w:val="2"/>
            <w:tcBorders>
              <w:top w:val="nil"/>
              <w:left w:val="nil"/>
              <w:bottom w:val="nil"/>
              <w:right w:val="nil"/>
            </w:tcBorders>
          </w:tcPr>
          <w:p w14:paraId="68F43F89" w14:textId="77777777" w:rsidR="00F301C1" w:rsidRPr="00AE429F" w:rsidRDefault="00F301C1" w:rsidP="00B011E4"/>
        </w:tc>
      </w:tr>
      <w:tr w:rsidR="00F301C1" w:rsidRPr="00AE429F" w14:paraId="4EE75613" w14:textId="77777777" w:rsidTr="00B011E4">
        <w:trPr>
          <w:trHeight w:val="240"/>
          <w:jc w:val="center"/>
        </w:trPr>
        <w:tc>
          <w:tcPr>
            <w:tcW w:w="4876" w:type="dxa"/>
            <w:tcBorders>
              <w:top w:val="nil"/>
              <w:left w:val="nil"/>
              <w:bottom w:val="nil"/>
              <w:right w:val="nil"/>
            </w:tcBorders>
          </w:tcPr>
          <w:p w14:paraId="27ECCF9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2E46444" w14:textId="77777777" w:rsidR="00F301C1" w:rsidRPr="00AE429F" w:rsidRDefault="00F301C1" w:rsidP="00B011E4">
            <w:pPr>
              <w:pStyle w:val="AmColumnHeading"/>
            </w:pPr>
            <w:r w:rsidRPr="00AE429F">
              <w:t>Alteração</w:t>
            </w:r>
          </w:p>
        </w:tc>
      </w:tr>
      <w:tr w:rsidR="00F301C1" w:rsidRPr="00AE429F" w14:paraId="1E704568" w14:textId="77777777" w:rsidTr="00B011E4">
        <w:trPr>
          <w:jc w:val="center"/>
        </w:trPr>
        <w:tc>
          <w:tcPr>
            <w:tcW w:w="4876" w:type="dxa"/>
            <w:tcBorders>
              <w:top w:val="nil"/>
              <w:left w:val="nil"/>
              <w:bottom w:val="nil"/>
              <w:right w:val="nil"/>
            </w:tcBorders>
          </w:tcPr>
          <w:p w14:paraId="1BDDFAC9" w14:textId="77777777" w:rsidR="00F301C1" w:rsidRPr="00AE429F" w:rsidRDefault="00F301C1" w:rsidP="00B011E4">
            <w:pPr>
              <w:pStyle w:val="Normal6a"/>
            </w:pPr>
          </w:p>
        </w:tc>
        <w:tc>
          <w:tcPr>
            <w:tcW w:w="4876" w:type="dxa"/>
            <w:tcBorders>
              <w:top w:val="nil"/>
              <w:left w:val="nil"/>
              <w:bottom w:val="nil"/>
              <w:right w:val="nil"/>
            </w:tcBorders>
          </w:tcPr>
          <w:p w14:paraId="2DEAA95E" w14:textId="14E2C4E3"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Membros a desenvolverem estratégias específicas para melhorar o diagnóstico e o tratamento da enxaqueca nas mulheres e a incluí</w:t>
            </w:r>
            <w:r w:rsidR="00030136">
              <w:rPr>
                <w:b/>
                <w:i/>
              </w:rPr>
              <w:noBreakHyphen/>
            </w:r>
            <w:r w:rsidRPr="00AE429F">
              <w:rPr>
                <w:b/>
                <w:i/>
              </w:rPr>
              <w:t>la como prioridade nos programas de saúde pública e nas iniciativas de prevenção de doenças neurológicas;</w:t>
            </w:r>
          </w:p>
        </w:tc>
      </w:tr>
    </w:tbl>
    <w:p w14:paraId="54235A7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B530742" w14:textId="77777777" w:rsidR="00F301C1" w:rsidRPr="00AE429F" w:rsidRDefault="00F301C1" w:rsidP="00F301C1">
      <w:r w:rsidRPr="00AE429F">
        <w:rPr>
          <w:rStyle w:val="HideTWBExt"/>
        </w:rPr>
        <w:t>&lt;/Amend&gt;</w:t>
      </w:r>
    </w:p>
    <w:p w14:paraId="217CE697"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325</w:t>
      </w:r>
      <w:r w:rsidRPr="00AE429F">
        <w:rPr>
          <w:rStyle w:val="HideTWBExt"/>
        </w:rPr>
        <w:t>&lt;/NumAm&gt;</w:t>
      </w:r>
    </w:p>
    <w:p w14:paraId="4FA7047F"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5646D94" w14:textId="77777777" w:rsidR="00F301C1" w:rsidRPr="00AE429F" w:rsidRDefault="00F301C1" w:rsidP="00F301C1">
      <w:pPr>
        <w:pStyle w:val="NormalBold"/>
      </w:pPr>
      <w:r w:rsidRPr="00AE429F">
        <w:rPr>
          <w:rStyle w:val="HideTWBExt"/>
          <w:b w:val="0"/>
        </w:rPr>
        <w:t>&lt;/RepeatBlock-By&gt;</w:t>
      </w:r>
    </w:p>
    <w:p w14:paraId="08CCA0C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D3FEBB9" w14:textId="761C1957" w:rsidR="00F301C1" w:rsidRPr="00AE429F" w:rsidRDefault="00F301C1" w:rsidP="00F301C1">
      <w:pPr>
        <w:pStyle w:val="NormalBold"/>
      </w:pPr>
      <w:r w:rsidRPr="00AE429F">
        <w:rPr>
          <w:rStyle w:val="HideTWBExt"/>
        </w:rPr>
        <w:t>&lt;Article&gt;</w:t>
      </w:r>
      <w:r w:rsidRPr="00AE429F">
        <w:t>N.º 9</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FF1709" w14:textId="77777777" w:rsidTr="00B011E4">
        <w:trPr>
          <w:trHeight w:hRule="exact" w:val="240"/>
          <w:jc w:val="center"/>
        </w:trPr>
        <w:tc>
          <w:tcPr>
            <w:tcW w:w="9752" w:type="dxa"/>
            <w:gridSpan w:val="2"/>
            <w:tcBorders>
              <w:top w:val="nil"/>
              <w:left w:val="nil"/>
              <w:bottom w:val="nil"/>
              <w:right w:val="nil"/>
            </w:tcBorders>
          </w:tcPr>
          <w:p w14:paraId="0842E95C" w14:textId="77777777" w:rsidR="00F301C1" w:rsidRPr="00AE429F" w:rsidRDefault="00F301C1" w:rsidP="00B011E4"/>
        </w:tc>
      </w:tr>
      <w:tr w:rsidR="00F301C1" w:rsidRPr="00AE429F" w14:paraId="34FD27B1" w14:textId="77777777" w:rsidTr="00B011E4">
        <w:trPr>
          <w:trHeight w:val="240"/>
          <w:jc w:val="center"/>
        </w:trPr>
        <w:tc>
          <w:tcPr>
            <w:tcW w:w="4876" w:type="dxa"/>
            <w:tcBorders>
              <w:top w:val="nil"/>
              <w:left w:val="nil"/>
              <w:bottom w:val="nil"/>
              <w:right w:val="nil"/>
            </w:tcBorders>
          </w:tcPr>
          <w:p w14:paraId="1A2378F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E4FE50" w14:textId="77777777" w:rsidR="00F301C1" w:rsidRPr="00AE429F" w:rsidRDefault="00F301C1" w:rsidP="00B011E4">
            <w:pPr>
              <w:pStyle w:val="AmColumnHeading"/>
            </w:pPr>
            <w:r w:rsidRPr="00AE429F">
              <w:t>Alteração</w:t>
            </w:r>
          </w:p>
        </w:tc>
      </w:tr>
      <w:tr w:rsidR="00F301C1" w:rsidRPr="00AE429F" w14:paraId="1F056163" w14:textId="77777777" w:rsidTr="00B011E4">
        <w:trPr>
          <w:jc w:val="center"/>
        </w:trPr>
        <w:tc>
          <w:tcPr>
            <w:tcW w:w="4876" w:type="dxa"/>
            <w:tcBorders>
              <w:top w:val="nil"/>
              <w:left w:val="nil"/>
              <w:bottom w:val="nil"/>
              <w:right w:val="nil"/>
            </w:tcBorders>
          </w:tcPr>
          <w:p w14:paraId="6EE888F7" w14:textId="77777777" w:rsidR="00F301C1" w:rsidRPr="00AE429F" w:rsidRDefault="00F301C1" w:rsidP="00B011E4">
            <w:pPr>
              <w:pStyle w:val="Normal6a"/>
            </w:pPr>
          </w:p>
        </w:tc>
        <w:tc>
          <w:tcPr>
            <w:tcW w:w="4876" w:type="dxa"/>
            <w:tcBorders>
              <w:top w:val="nil"/>
              <w:left w:val="nil"/>
              <w:bottom w:val="nil"/>
              <w:right w:val="nil"/>
            </w:tcBorders>
          </w:tcPr>
          <w:p w14:paraId="69DB5980" w14:textId="73C92DF1" w:rsidR="00F301C1" w:rsidRPr="00AE429F" w:rsidRDefault="00F301C1" w:rsidP="00B011E4">
            <w:pPr>
              <w:pStyle w:val="Normal6a"/>
            </w:pPr>
            <w:r w:rsidRPr="00AE429F">
              <w:rPr>
                <w:b/>
                <w:i/>
              </w:rPr>
              <w:t>9</w:t>
            </w:r>
            <w:r w:rsidR="00030136">
              <w:rPr>
                <w:b/>
                <w:i/>
              </w:rPr>
              <w:noBreakHyphen/>
            </w:r>
            <w:r w:rsidRPr="00AE429F">
              <w:rPr>
                <w:b/>
                <w:i/>
              </w:rPr>
              <w:t>A.</w:t>
            </w:r>
            <w:r w:rsidRPr="00AE429F">
              <w:tab/>
            </w:r>
            <w:r w:rsidRPr="00AE429F">
              <w:rPr>
                <w:b/>
                <w:i/>
              </w:rPr>
              <w:t>Solicita que os currículos médicos em toda a UE integrem uma abordagem sensível às questões de género, incluindo formação sobre doenças relacionadas com o género, como sintomas específicos de doenças cardiovasculares e mentais;</w:t>
            </w:r>
          </w:p>
        </w:tc>
      </w:tr>
    </w:tbl>
    <w:p w14:paraId="2C75DD4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B76747" w14:textId="77777777" w:rsidR="00F301C1" w:rsidRPr="00AE429F" w:rsidRDefault="00F301C1" w:rsidP="00F301C1">
      <w:r w:rsidRPr="00AE429F">
        <w:rPr>
          <w:rStyle w:val="HideTWBExt"/>
        </w:rPr>
        <w:t>&lt;/Amend&gt;</w:t>
      </w:r>
    </w:p>
    <w:p w14:paraId="346EF86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326</w:t>
      </w:r>
      <w:r w:rsidRPr="00AE429F">
        <w:rPr>
          <w:rStyle w:val="HideTWBExt"/>
        </w:rPr>
        <w:t>&lt;/NumAm&gt;</w:t>
      </w:r>
    </w:p>
    <w:p w14:paraId="203D0594" w14:textId="46D04F34"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600BB709" w14:textId="77777777" w:rsidR="00F301C1" w:rsidRPr="00AE429F" w:rsidRDefault="00F301C1" w:rsidP="00F301C1">
      <w:pPr>
        <w:pStyle w:val="NormalBold"/>
      </w:pPr>
      <w:r w:rsidRPr="00AE429F">
        <w:rPr>
          <w:rStyle w:val="HideTWBExt"/>
          <w:b w:val="0"/>
        </w:rPr>
        <w:t>&lt;/RepeatBlock-By&gt;</w:t>
      </w:r>
    </w:p>
    <w:p w14:paraId="3C79BDE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577BE8F" w14:textId="58EF7AF0" w:rsidR="00F301C1" w:rsidRPr="00AE429F" w:rsidRDefault="00F301C1" w:rsidP="00F301C1">
      <w:pPr>
        <w:pStyle w:val="NormalBold"/>
      </w:pPr>
      <w:r w:rsidRPr="00AE429F">
        <w:rPr>
          <w:rStyle w:val="HideTWBExt"/>
        </w:rPr>
        <w:t>&lt;Article&gt;</w:t>
      </w:r>
      <w:r w:rsidRPr="00AE429F">
        <w:t>N.º 9</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D8D9CEF" w14:textId="77777777" w:rsidTr="00B011E4">
        <w:trPr>
          <w:trHeight w:hRule="exact" w:val="240"/>
          <w:jc w:val="center"/>
        </w:trPr>
        <w:tc>
          <w:tcPr>
            <w:tcW w:w="9752" w:type="dxa"/>
            <w:gridSpan w:val="2"/>
            <w:tcBorders>
              <w:top w:val="nil"/>
              <w:left w:val="nil"/>
              <w:bottom w:val="nil"/>
              <w:right w:val="nil"/>
            </w:tcBorders>
          </w:tcPr>
          <w:p w14:paraId="7DD633C9" w14:textId="77777777" w:rsidR="00F301C1" w:rsidRPr="00AE429F" w:rsidRDefault="00F301C1" w:rsidP="00B011E4"/>
        </w:tc>
      </w:tr>
      <w:tr w:rsidR="00F301C1" w:rsidRPr="00AE429F" w14:paraId="16189377" w14:textId="77777777" w:rsidTr="00B011E4">
        <w:trPr>
          <w:trHeight w:val="240"/>
          <w:jc w:val="center"/>
        </w:trPr>
        <w:tc>
          <w:tcPr>
            <w:tcW w:w="4876" w:type="dxa"/>
            <w:tcBorders>
              <w:top w:val="nil"/>
              <w:left w:val="nil"/>
              <w:bottom w:val="nil"/>
              <w:right w:val="nil"/>
            </w:tcBorders>
          </w:tcPr>
          <w:p w14:paraId="5CCA3A7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32BA0E" w14:textId="77777777" w:rsidR="00F301C1" w:rsidRPr="00AE429F" w:rsidRDefault="00F301C1" w:rsidP="00B011E4">
            <w:pPr>
              <w:pStyle w:val="AmColumnHeading"/>
            </w:pPr>
            <w:r w:rsidRPr="00AE429F">
              <w:t>Alteração</w:t>
            </w:r>
          </w:p>
        </w:tc>
      </w:tr>
      <w:tr w:rsidR="00F301C1" w:rsidRPr="00AE429F" w14:paraId="17ACC392" w14:textId="77777777" w:rsidTr="00B011E4">
        <w:trPr>
          <w:jc w:val="center"/>
        </w:trPr>
        <w:tc>
          <w:tcPr>
            <w:tcW w:w="4876" w:type="dxa"/>
            <w:tcBorders>
              <w:top w:val="nil"/>
              <w:left w:val="nil"/>
              <w:bottom w:val="nil"/>
              <w:right w:val="nil"/>
            </w:tcBorders>
          </w:tcPr>
          <w:p w14:paraId="47DDF0AE" w14:textId="77777777" w:rsidR="00F301C1" w:rsidRPr="00AE429F" w:rsidRDefault="00F301C1" w:rsidP="00B011E4">
            <w:pPr>
              <w:pStyle w:val="Normal6a"/>
            </w:pPr>
          </w:p>
        </w:tc>
        <w:tc>
          <w:tcPr>
            <w:tcW w:w="4876" w:type="dxa"/>
            <w:tcBorders>
              <w:top w:val="nil"/>
              <w:left w:val="nil"/>
              <w:bottom w:val="nil"/>
              <w:right w:val="nil"/>
            </w:tcBorders>
          </w:tcPr>
          <w:p w14:paraId="286722BF" w14:textId="63CE5F5B" w:rsidR="00F301C1" w:rsidRPr="00AE429F" w:rsidRDefault="00F301C1" w:rsidP="00B011E4">
            <w:pPr>
              <w:pStyle w:val="Normal6a"/>
            </w:pPr>
            <w:r w:rsidRPr="00AE429F">
              <w:rPr>
                <w:b/>
                <w:i/>
              </w:rPr>
              <w:t>9b.</w:t>
            </w:r>
            <w:r w:rsidRPr="00AE429F">
              <w:tab/>
            </w:r>
            <w:r w:rsidRPr="00AE429F">
              <w:rPr>
                <w:b/>
                <w:i/>
              </w:rPr>
              <w:t>Salienta que continuam a existir diferenças significativas entre os Estados</w:t>
            </w:r>
            <w:r w:rsidR="00030136">
              <w:rPr>
                <w:b/>
                <w:i/>
              </w:rPr>
              <w:noBreakHyphen/>
            </w:r>
            <w:r w:rsidRPr="00AE429F">
              <w:rPr>
                <w:b/>
                <w:i/>
              </w:rPr>
              <w:t>Membros em termos de organização, disponibilidade e participação em programas de rastreio de cancros específicos das mulheres, como o cancro da mama, o cancro do colo do útero e o cancro dos ovários;</w:t>
            </w:r>
            <w:r w:rsidRPr="00AE429F">
              <w:t xml:space="preserve"> </w:t>
            </w:r>
            <w:r w:rsidRPr="00AE429F">
              <w:rPr>
                <w:b/>
                <w:i/>
              </w:rPr>
              <w:t>apela à introdução de programas de rastreio universais e financiados por fundos públicos, incluindo convites obrigatórios para a mamografia e a citologia;</w:t>
            </w:r>
            <w:r w:rsidRPr="00AE429F">
              <w:t xml:space="preserve"> </w:t>
            </w:r>
            <w:r w:rsidRPr="00AE429F">
              <w:rPr>
                <w:b/>
                <w:i/>
              </w:rPr>
              <w:t>solicita que seja assegurado o acesso pleno e equitativo à vacinação contra o vírus do papiloma humano (VPH), independentemente do local de residência ou do estatuto socioeconómico;</w:t>
            </w:r>
            <w:r w:rsidRPr="00AE429F">
              <w:t xml:space="preserve"> </w:t>
            </w:r>
            <w:r w:rsidRPr="00AE429F">
              <w:rPr>
                <w:b/>
                <w:i/>
              </w:rPr>
              <w:t>salienta a necessidade de campanhas de informação destinadas às mulheres com acesso limitado aos cuidados de saúde;</w:t>
            </w:r>
          </w:p>
        </w:tc>
      </w:tr>
    </w:tbl>
    <w:p w14:paraId="59D764C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3741C444" w14:textId="77777777" w:rsidR="00F301C1" w:rsidRPr="00AE429F" w:rsidRDefault="00F301C1" w:rsidP="00F301C1">
      <w:r w:rsidRPr="00AE429F">
        <w:rPr>
          <w:rStyle w:val="HideTWBExt"/>
        </w:rPr>
        <w:t>&lt;/Amend&gt;</w:t>
      </w:r>
    </w:p>
    <w:p w14:paraId="441FFD9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327</w:t>
      </w:r>
      <w:r w:rsidRPr="00AE429F">
        <w:rPr>
          <w:rStyle w:val="HideTWBExt"/>
        </w:rPr>
        <w:t>&lt;/NumAm&gt;</w:t>
      </w:r>
    </w:p>
    <w:p w14:paraId="1A4F6085" w14:textId="013034E1"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23694AC" w14:textId="77777777" w:rsidR="00F301C1" w:rsidRPr="00AE429F" w:rsidRDefault="00F301C1" w:rsidP="00F301C1">
      <w:pPr>
        <w:pStyle w:val="NormalBold"/>
      </w:pPr>
      <w:r w:rsidRPr="00AE429F">
        <w:rPr>
          <w:rStyle w:val="HideTWBExt"/>
          <w:b w:val="0"/>
        </w:rPr>
        <w:t>&lt;/RepeatBlock-By&gt;</w:t>
      </w:r>
    </w:p>
    <w:p w14:paraId="32F279D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B3890DC" w14:textId="3027C19F" w:rsidR="00F301C1" w:rsidRPr="00AE429F" w:rsidRDefault="00F301C1" w:rsidP="00F301C1">
      <w:pPr>
        <w:pStyle w:val="NormalBold"/>
      </w:pPr>
      <w:r w:rsidRPr="00AE429F">
        <w:rPr>
          <w:rStyle w:val="HideTWBExt"/>
        </w:rPr>
        <w:t>&lt;Article&gt;</w:t>
      </w:r>
      <w:r w:rsidRPr="00AE429F">
        <w:t>N.º 9</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6CDC732" w14:textId="77777777" w:rsidTr="00B011E4">
        <w:trPr>
          <w:trHeight w:hRule="exact" w:val="240"/>
          <w:jc w:val="center"/>
        </w:trPr>
        <w:tc>
          <w:tcPr>
            <w:tcW w:w="9752" w:type="dxa"/>
            <w:gridSpan w:val="2"/>
            <w:tcBorders>
              <w:top w:val="nil"/>
              <w:left w:val="nil"/>
              <w:bottom w:val="nil"/>
              <w:right w:val="nil"/>
            </w:tcBorders>
          </w:tcPr>
          <w:p w14:paraId="641A0F67" w14:textId="77777777" w:rsidR="00F301C1" w:rsidRPr="00AE429F" w:rsidRDefault="00F301C1" w:rsidP="00B011E4"/>
        </w:tc>
      </w:tr>
      <w:tr w:rsidR="00F301C1" w:rsidRPr="00AE429F" w14:paraId="6731367E" w14:textId="77777777" w:rsidTr="00B011E4">
        <w:trPr>
          <w:trHeight w:val="240"/>
          <w:jc w:val="center"/>
        </w:trPr>
        <w:tc>
          <w:tcPr>
            <w:tcW w:w="4876" w:type="dxa"/>
            <w:tcBorders>
              <w:top w:val="nil"/>
              <w:left w:val="nil"/>
              <w:bottom w:val="nil"/>
              <w:right w:val="nil"/>
            </w:tcBorders>
          </w:tcPr>
          <w:p w14:paraId="2F5FAEC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4C07ABC" w14:textId="77777777" w:rsidR="00F301C1" w:rsidRPr="00AE429F" w:rsidRDefault="00F301C1" w:rsidP="00B011E4">
            <w:pPr>
              <w:pStyle w:val="AmColumnHeading"/>
            </w:pPr>
            <w:r w:rsidRPr="00AE429F">
              <w:t>Alteração</w:t>
            </w:r>
          </w:p>
        </w:tc>
      </w:tr>
      <w:tr w:rsidR="00F301C1" w:rsidRPr="00AE429F" w14:paraId="66FFA13D" w14:textId="77777777" w:rsidTr="00B011E4">
        <w:trPr>
          <w:jc w:val="center"/>
        </w:trPr>
        <w:tc>
          <w:tcPr>
            <w:tcW w:w="4876" w:type="dxa"/>
            <w:tcBorders>
              <w:top w:val="nil"/>
              <w:left w:val="nil"/>
              <w:bottom w:val="nil"/>
              <w:right w:val="nil"/>
            </w:tcBorders>
          </w:tcPr>
          <w:p w14:paraId="66046274" w14:textId="77777777" w:rsidR="00F301C1" w:rsidRPr="00AE429F" w:rsidRDefault="00F301C1" w:rsidP="00B011E4">
            <w:pPr>
              <w:pStyle w:val="Normal6a"/>
            </w:pPr>
          </w:p>
        </w:tc>
        <w:tc>
          <w:tcPr>
            <w:tcW w:w="4876" w:type="dxa"/>
            <w:tcBorders>
              <w:top w:val="nil"/>
              <w:left w:val="nil"/>
              <w:bottom w:val="nil"/>
              <w:right w:val="nil"/>
            </w:tcBorders>
          </w:tcPr>
          <w:p w14:paraId="5141DE72" w14:textId="3DDCEBAB" w:rsidR="00F301C1" w:rsidRPr="00AE429F" w:rsidRDefault="00F301C1" w:rsidP="00B011E4">
            <w:pPr>
              <w:pStyle w:val="Normal6a"/>
            </w:pPr>
            <w:r w:rsidRPr="00AE429F">
              <w:rPr>
                <w:b/>
                <w:i/>
              </w:rPr>
              <w:t>9</w:t>
            </w:r>
            <w:r w:rsidR="00030136">
              <w:rPr>
                <w:b/>
                <w:i/>
              </w:rPr>
              <w:noBreakHyphen/>
            </w:r>
            <w:r w:rsidRPr="00AE429F">
              <w:rPr>
                <w:b/>
                <w:i/>
              </w:rPr>
              <w:t>B.</w:t>
            </w:r>
            <w:r w:rsidRPr="00AE429F">
              <w:tab/>
            </w:r>
            <w:r w:rsidRPr="00AE429F">
              <w:rPr>
                <w:b/>
                <w:i/>
              </w:rPr>
              <w:t>Reconhece que as persistentes disparidades salariais, na área das pensões e dos cuidados de saúde entre homens e mulheres contribuem para uma maior exposição a problemas de saúde, em particular de saúde mental, ao intensificar o stresse financeiro, a carga de trabalho e as desigualdades sociais para as mulheres, o que tem uma influência significativa na saúde mental das mulheres, afetando não só os seus rendimentos, mas também a sua exposição a riscos psicossociais no local de trabalho, com consequências a longo prazo para a saúde mental e o bem</w:t>
            </w:r>
            <w:r w:rsidR="00030136">
              <w:rPr>
                <w:b/>
                <w:i/>
              </w:rPr>
              <w:noBreakHyphen/>
            </w:r>
            <w:r w:rsidRPr="00AE429F">
              <w:rPr>
                <w:b/>
                <w:i/>
              </w:rPr>
              <w:t>estar ao longo da vida, onde, por exemplo, as mulheres com mais de 65 anos relatam depressão crónica a uma taxa duas vezes superior à dos homens, refletindo os efeitos combinados de rendimentos mais baixos, independência limitada e insegurança persistente;</w:t>
            </w:r>
          </w:p>
        </w:tc>
      </w:tr>
    </w:tbl>
    <w:p w14:paraId="77D99B9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232E86A" w14:textId="77777777" w:rsidR="00F301C1" w:rsidRPr="00AE429F" w:rsidRDefault="00F301C1" w:rsidP="00F301C1">
      <w:r w:rsidRPr="00AE429F">
        <w:rPr>
          <w:rStyle w:val="HideTWBExt"/>
        </w:rPr>
        <w:t>&lt;/Amend&gt;</w:t>
      </w:r>
    </w:p>
    <w:p w14:paraId="2276E63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328</w:t>
      </w:r>
      <w:r w:rsidRPr="00AE429F">
        <w:rPr>
          <w:rStyle w:val="HideTWBExt"/>
        </w:rPr>
        <w:t>&lt;/NumAm&gt;</w:t>
      </w:r>
    </w:p>
    <w:p w14:paraId="466AEE6D" w14:textId="5C1A7AFC"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0F499DA6" w14:textId="77777777" w:rsidR="00F301C1" w:rsidRPr="00AE429F" w:rsidRDefault="00F301C1" w:rsidP="00F301C1">
      <w:pPr>
        <w:pStyle w:val="NormalBold"/>
      </w:pPr>
      <w:r w:rsidRPr="00AE429F">
        <w:rPr>
          <w:rStyle w:val="HideTWBExt"/>
          <w:b w:val="0"/>
        </w:rPr>
        <w:t>&lt;/RepeatBlock-By&gt;</w:t>
      </w:r>
    </w:p>
    <w:p w14:paraId="163198D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7C01D30" w14:textId="63C7EDB4" w:rsidR="00F301C1" w:rsidRPr="00AE429F" w:rsidRDefault="00F301C1" w:rsidP="00F301C1">
      <w:pPr>
        <w:pStyle w:val="NormalBold"/>
      </w:pPr>
      <w:r w:rsidRPr="00AE429F">
        <w:rPr>
          <w:rStyle w:val="HideTWBExt"/>
        </w:rPr>
        <w:t>&lt;Article&gt;</w:t>
      </w:r>
      <w:r w:rsidRPr="00AE429F">
        <w:t>N.º 9</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1ACF0C2" w14:textId="77777777" w:rsidTr="00B011E4">
        <w:trPr>
          <w:trHeight w:hRule="exact" w:val="240"/>
          <w:jc w:val="center"/>
        </w:trPr>
        <w:tc>
          <w:tcPr>
            <w:tcW w:w="9752" w:type="dxa"/>
            <w:gridSpan w:val="2"/>
            <w:tcBorders>
              <w:top w:val="nil"/>
              <w:left w:val="nil"/>
              <w:bottom w:val="nil"/>
              <w:right w:val="nil"/>
            </w:tcBorders>
          </w:tcPr>
          <w:p w14:paraId="702C61B3" w14:textId="77777777" w:rsidR="00F301C1" w:rsidRPr="00AE429F" w:rsidRDefault="00F301C1" w:rsidP="00B011E4"/>
        </w:tc>
      </w:tr>
      <w:tr w:rsidR="00F301C1" w:rsidRPr="00AE429F" w14:paraId="6CF35959" w14:textId="77777777" w:rsidTr="00B011E4">
        <w:trPr>
          <w:trHeight w:val="240"/>
          <w:jc w:val="center"/>
        </w:trPr>
        <w:tc>
          <w:tcPr>
            <w:tcW w:w="4876" w:type="dxa"/>
            <w:tcBorders>
              <w:top w:val="nil"/>
              <w:left w:val="nil"/>
              <w:bottom w:val="nil"/>
              <w:right w:val="nil"/>
            </w:tcBorders>
          </w:tcPr>
          <w:p w14:paraId="129D2F80"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33340011" w14:textId="77777777" w:rsidR="00F301C1" w:rsidRPr="00AE429F" w:rsidRDefault="00F301C1" w:rsidP="00B011E4">
            <w:pPr>
              <w:pStyle w:val="AmColumnHeading"/>
            </w:pPr>
            <w:r w:rsidRPr="00AE429F">
              <w:t>Alteração</w:t>
            </w:r>
          </w:p>
        </w:tc>
      </w:tr>
      <w:tr w:rsidR="00F301C1" w:rsidRPr="00AE429F" w14:paraId="368F4748" w14:textId="77777777" w:rsidTr="00B011E4">
        <w:trPr>
          <w:jc w:val="center"/>
        </w:trPr>
        <w:tc>
          <w:tcPr>
            <w:tcW w:w="4876" w:type="dxa"/>
            <w:tcBorders>
              <w:top w:val="nil"/>
              <w:left w:val="nil"/>
              <w:bottom w:val="nil"/>
              <w:right w:val="nil"/>
            </w:tcBorders>
          </w:tcPr>
          <w:p w14:paraId="4EB7AEFB" w14:textId="77777777" w:rsidR="00F301C1" w:rsidRPr="00AE429F" w:rsidRDefault="00F301C1" w:rsidP="00B011E4">
            <w:pPr>
              <w:pStyle w:val="Normal6a"/>
            </w:pPr>
          </w:p>
        </w:tc>
        <w:tc>
          <w:tcPr>
            <w:tcW w:w="4876" w:type="dxa"/>
            <w:tcBorders>
              <w:top w:val="nil"/>
              <w:left w:val="nil"/>
              <w:bottom w:val="nil"/>
              <w:right w:val="nil"/>
            </w:tcBorders>
          </w:tcPr>
          <w:p w14:paraId="77C0B290" w14:textId="05570AB6" w:rsidR="00F301C1" w:rsidRPr="00AE429F" w:rsidRDefault="00F301C1" w:rsidP="00B011E4">
            <w:pPr>
              <w:pStyle w:val="Normal6a"/>
            </w:pPr>
            <w:r w:rsidRPr="00AE429F">
              <w:rPr>
                <w:b/>
                <w:i/>
              </w:rPr>
              <w:t>9</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a reconhecerem e combaterem explicitamente todas as formas de violência obstétrica e ginecológica como uma forma de violência baseada no género; insta a Comissão a publicar rapidamente a recomendação sobre a prevenção de práticas nocivas contra as mulheres e as raparigas, incluindo todas as formas de violência obstétrica e ginecológica, as práticas abusivas em contextos médicos, o aborto forçado e a esterilização forçada, a recusa de cuidados de aborto e a mutilação genital feminina e intersexual; salienta que estas recomendações devem complementar a Diretiva (UE) 2024/1385;</w:t>
            </w:r>
          </w:p>
        </w:tc>
      </w:tr>
    </w:tbl>
    <w:p w14:paraId="31AE707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C1E7BBA" w14:textId="77777777" w:rsidR="00F301C1" w:rsidRPr="00AE429F" w:rsidRDefault="00F301C1" w:rsidP="00F301C1">
      <w:r w:rsidRPr="00AE429F">
        <w:rPr>
          <w:rStyle w:val="HideTWBExt"/>
        </w:rPr>
        <w:t>&lt;/Amend&gt;</w:t>
      </w:r>
    </w:p>
    <w:p w14:paraId="22F90F5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329</w:t>
      </w:r>
      <w:r w:rsidRPr="00AE429F">
        <w:rPr>
          <w:rStyle w:val="HideTWBExt"/>
        </w:rPr>
        <w:t>&lt;/NumAm&gt;</w:t>
      </w:r>
    </w:p>
    <w:p w14:paraId="47CE7AB6"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746667E" w14:textId="77777777" w:rsidR="00F301C1" w:rsidRPr="00AE429F" w:rsidRDefault="00F301C1" w:rsidP="00F301C1">
      <w:pPr>
        <w:pStyle w:val="NormalBold"/>
      </w:pPr>
      <w:r w:rsidRPr="00AE429F">
        <w:rPr>
          <w:rStyle w:val="HideTWBExt"/>
          <w:b w:val="0"/>
        </w:rPr>
        <w:t>&lt;/RepeatBlock-By&gt;</w:t>
      </w:r>
    </w:p>
    <w:p w14:paraId="42D6C97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4FB9DF7" w14:textId="50AB6FA6" w:rsidR="00F301C1" w:rsidRPr="00AE429F" w:rsidRDefault="00F301C1" w:rsidP="00F301C1">
      <w:pPr>
        <w:pStyle w:val="NormalBold"/>
      </w:pPr>
      <w:r w:rsidRPr="00AE429F">
        <w:rPr>
          <w:rStyle w:val="HideTWBExt"/>
        </w:rPr>
        <w:t>&lt;Article&gt;</w:t>
      </w:r>
      <w:r w:rsidRPr="00AE429F">
        <w:t>N.º 9</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3B03342" w14:textId="77777777" w:rsidTr="00B011E4">
        <w:trPr>
          <w:trHeight w:hRule="exact" w:val="240"/>
          <w:jc w:val="center"/>
        </w:trPr>
        <w:tc>
          <w:tcPr>
            <w:tcW w:w="9752" w:type="dxa"/>
            <w:gridSpan w:val="2"/>
            <w:tcBorders>
              <w:top w:val="nil"/>
              <w:left w:val="nil"/>
              <w:bottom w:val="nil"/>
              <w:right w:val="nil"/>
            </w:tcBorders>
          </w:tcPr>
          <w:p w14:paraId="03E7EE5E" w14:textId="77777777" w:rsidR="00F301C1" w:rsidRPr="00AE429F" w:rsidRDefault="00F301C1" w:rsidP="00B011E4"/>
        </w:tc>
      </w:tr>
      <w:tr w:rsidR="00F301C1" w:rsidRPr="00AE429F" w14:paraId="1B06A824" w14:textId="77777777" w:rsidTr="00B011E4">
        <w:trPr>
          <w:trHeight w:val="240"/>
          <w:jc w:val="center"/>
        </w:trPr>
        <w:tc>
          <w:tcPr>
            <w:tcW w:w="4876" w:type="dxa"/>
            <w:tcBorders>
              <w:top w:val="nil"/>
              <w:left w:val="nil"/>
              <w:bottom w:val="nil"/>
              <w:right w:val="nil"/>
            </w:tcBorders>
          </w:tcPr>
          <w:p w14:paraId="49AB642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F2D619D" w14:textId="77777777" w:rsidR="00F301C1" w:rsidRPr="00AE429F" w:rsidRDefault="00F301C1" w:rsidP="00B011E4">
            <w:pPr>
              <w:pStyle w:val="AmColumnHeading"/>
            </w:pPr>
            <w:r w:rsidRPr="00AE429F">
              <w:t>Alteração</w:t>
            </w:r>
          </w:p>
        </w:tc>
      </w:tr>
      <w:tr w:rsidR="00F301C1" w:rsidRPr="00AE429F" w14:paraId="6C1C3CC0" w14:textId="77777777" w:rsidTr="00B011E4">
        <w:trPr>
          <w:jc w:val="center"/>
        </w:trPr>
        <w:tc>
          <w:tcPr>
            <w:tcW w:w="4876" w:type="dxa"/>
            <w:tcBorders>
              <w:top w:val="nil"/>
              <w:left w:val="nil"/>
              <w:bottom w:val="nil"/>
              <w:right w:val="nil"/>
            </w:tcBorders>
          </w:tcPr>
          <w:p w14:paraId="696D3A54" w14:textId="77777777" w:rsidR="00F301C1" w:rsidRPr="00AE429F" w:rsidRDefault="00F301C1" w:rsidP="00B011E4">
            <w:pPr>
              <w:pStyle w:val="Normal6a"/>
            </w:pPr>
          </w:p>
        </w:tc>
        <w:tc>
          <w:tcPr>
            <w:tcW w:w="4876" w:type="dxa"/>
            <w:tcBorders>
              <w:top w:val="nil"/>
              <w:left w:val="nil"/>
              <w:bottom w:val="nil"/>
              <w:right w:val="nil"/>
            </w:tcBorders>
          </w:tcPr>
          <w:p w14:paraId="1E638CC6" w14:textId="183A92BF" w:rsidR="00F301C1" w:rsidRPr="00AE429F" w:rsidRDefault="00F301C1" w:rsidP="00B011E4">
            <w:pPr>
              <w:pStyle w:val="Normal6a"/>
            </w:pPr>
            <w:r w:rsidRPr="00AE429F">
              <w:rPr>
                <w:b/>
                <w:i/>
              </w:rPr>
              <w:t>9</w:t>
            </w:r>
            <w:r w:rsidR="00030136">
              <w:rPr>
                <w:b/>
                <w:i/>
              </w:rPr>
              <w:noBreakHyphen/>
            </w:r>
            <w:r w:rsidRPr="00AE429F">
              <w:rPr>
                <w:b/>
                <w:i/>
              </w:rPr>
              <w:t>B.</w:t>
            </w:r>
            <w:r w:rsidRPr="00AE429F">
              <w:tab/>
            </w:r>
            <w:r w:rsidRPr="00AE429F">
              <w:rPr>
                <w:b/>
                <w:i/>
              </w:rPr>
              <w:t>Manifesta a sua preocupação com os tratamentos clinicamente desnecessários, muitas vezes realizados sem consentimento informado, que afetam particularmente as mulheres intersexuais, bem como com as intervenções médicas coercivas, como a esterilização forçada, que continuam a ser uma realidade para as mulheres com deficiência na UE</w:t>
            </w:r>
            <w:r w:rsidRPr="00AE429F">
              <w:rPr>
                <w:b/>
                <w:i/>
                <w:vertAlign w:val="superscript"/>
              </w:rPr>
              <w:t>1</w:t>
            </w:r>
            <w:r w:rsidR="00030136">
              <w:rPr>
                <w:b/>
                <w:i/>
                <w:vertAlign w:val="superscript"/>
              </w:rPr>
              <w:noBreakHyphen/>
            </w:r>
            <w:r w:rsidRPr="00AE429F">
              <w:rPr>
                <w:b/>
                <w:i/>
                <w:vertAlign w:val="superscript"/>
              </w:rPr>
              <w:t>A</w:t>
            </w:r>
            <w:r w:rsidRPr="00AE429F">
              <w:rPr>
                <w:b/>
                <w:i/>
              </w:rPr>
              <w:t>; observa que a misoginia médica e a desvalorização sistémica das experiências das mulheres em matéria de cuidados de saúde persistem, com consequências duradouras, incluindo atrasos na procura de tratamento e uma menor confiança no sistema de cuidados de saúde; </w:t>
            </w:r>
          </w:p>
        </w:tc>
      </w:tr>
      <w:tr w:rsidR="00F301C1" w:rsidRPr="00AE429F" w14:paraId="13394849" w14:textId="77777777" w:rsidTr="00B011E4">
        <w:trPr>
          <w:jc w:val="center"/>
        </w:trPr>
        <w:tc>
          <w:tcPr>
            <w:tcW w:w="4876" w:type="dxa"/>
            <w:tcBorders>
              <w:top w:val="nil"/>
              <w:left w:val="nil"/>
              <w:bottom w:val="nil"/>
              <w:right w:val="nil"/>
            </w:tcBorders>
          </w:tcPr>
          <w:p w14:paraId="12539421" w14:textId="77777777" w:rsidR="00F301C1" w:rsidRPr="00AE429F" w:rsidRDefault="00F301C1" w:rsidP="00B011E4"/>
        </w:tc>
        <w:tc>
          <w:tcPr>
            <w:tcW w:w="4876" w:type="dxa"/>
            <w:tcBorders>
              <w:top w:val="nil"/>
              <w:left w:val="nil"/>
              <w:bottom w:val="nil"/>
              <w:right w:val="nil"/>
            </w:tcBorders>
          </w:tcPr>
          <w:p w14:paraId="2B666B90" w14:textId="77777777" w:rsidR="00F301C1" w:rsidRPr="00AE429F" w:rsidRDefault="00F301C1" w:rsidP="00B011E4">
            <w:pPr>
              <w:pStyle w:val="Normal6a"/>
            </w:pPr>
            <w:r w:rsidRPr="00AE429F">
              <w:rPr>
                <w:b/>
                <w:i/>
              </w:rPr>
              <w:t>_________________</w:t>
            </w:r>
          </w:p>
        </w:tc>
      </w:tr>
      <w:tr w:rsidR="00F301C1" w:rsidRPr="00AE429F" w14:paraId="0F56D82F" w14:textId="77777777" w:rsidTr="00B011E4">
        <w:trPr>
          <w:jc w:val="center"/>
        </w:trPr>
        <w:tc>
          <w:tcPr>
            <w:tcW w:w="4876" w:type="dxa"/>
            <w:tcBorders>
              <w:top w:val="nil"/>
              <w:left w:val="nil"/>
              <w:bottom w:val="nil"/>
              <w:right w:val="nil"/>
            </w:tcBorders>
          </w:tcPr>
          <w:p w14:paraId="1796CB40" w14:textId="77777777" w:rsidR="00F301C1" w:rsidRPr="00AE429F" w:rsidRDefault="00F301C1" w:rsidP="00B011E4"/>
        </w:tc>
        <w:tc>
          <w:tcPr>
            <w:tcW w:w="4876" w:type="dxa"/>
            <w:tcBorders>
              <w:top w:val="nil"/>
              <w:left w:val="nil"/>
              <w:bottom w:val="nil"/>
              <w:right w:val="nil"/>
            </w:tcBorders>
          </w:tcPr>
          <w:p w14:paraId="0F00089B" w14:textId="4D8AD74D"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Relatório do FED intitulado «Forced Sterilisation of Persons with Disabilities in the EU» [Esterilização forçada de pessoas com deficiência na UE], de 2022</w:t>
            </w:r>
          </w:p>
        </w:tc>
      </w:tr>
    </w:tbl>
    <w:p w14:paraId="11B04D8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39C0931" w14:textId="77777777" w:rsidR="00F301C1" w:rsidRPr="00AE429F" w:rsidRDefault="00F301C1" w:rsidP="00F301C1">
      <w:r w:rsidRPr="00AE429F">
        <w:rPr>
          <w:rStyle w:val="HideTWBExt"/>
        </w:rPr>
        <w:t>&lt;/Amend&gt;</w:t>
      </w:r>
    </w:p>
    <w:p w14:paraId="035AF1F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330</w:t>
      </w:r>
      <w:r w:rsidRPr="00AE429F">
        <w:rPr>
          <w:rStyle w:val="HideTWBExt"/>
        </w:rPr>
        <w:t>&lt;/NumAm&gt;</w:t>
      </w:r>
    </w:p>
    <w:p w14:paraId="5302717E"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1FC8CEE9" w14:textId="77777777" w:rsidR="00F301C1" w:rsidRPr="00AE429F" w:rsidRDefault="00F301C1" w:rsidP="00F301C1">
      <w:pPr>
        <w:pStyle w:val="NormalBold"/>
      </w:pPr>
      <w:r w:rsidRPr="00AE429F">
        <w:rPr>
          <w:rStyle w:val="HideTWBExt"/>
          <w:b w:val="0"/>
        </w:rPr>
        <w:t>&lt;/RepeatBlock-By&gt;</w:t>
      </w:r>
    </w:p>
    <w:p w14:paraId="75B675D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3D3B7F5" w14:textId="5E29FB37" w:rsidR="00F301C1" w:rsidRPr="00AE429F" w:rsidRDefault="00F301C1" w:rsidP="00F301C1">
      <w:pPr>
        <w:pStyle w:val="NormalBold"/>
      </w:pPr>
      <w:r w:rsidRPr="00AE429F">
        <w:rPr>
          <w:rStyle w:val="HideTWBExt"/>
        </w:rPr>
        <w:t>&lt;Article&gt;</w:t>
      </w:r>
      <w:r w:rsidRPr="00AE429F">
        <w:t>N.º 9</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E0CCD1" w14:textId="77777777" w:rsidTr="00B011E4">
        <w:trPr>
          <w:trHeight w:hRule="exact" w:val="240"/>
          <w:jc w:val="center"/>
        </w:trPr>
        <w:tc>
          <w:tcPr>
            <w:tcW w:w="9752" w:type="dxa"/>
            <w:gridSpan w:val="2"/>
            <w:tcBorders>
              <w:top w:val="nil"/>
              <w:left w:val="nil"/>
              <w:bottom w:val="nil"/>
              <w:right w:val="nil"/>
            </w:tcBorders>
          </w:tcPr>
          <w:p w14:paraId="1C451FC7" w14:textId="77777777" w:rsidR="00F301C1" w:rsidRPr="00AE429F" w:rsidRDefault="00F301C1" w:rsidP="00B011E4"/>
        </w:tc>
      </w:tr>
      <w:tr w:rsidR="00F301C1" w:rsidRPr="00AE429F" w14:paraId="09E2FA67" w14:textId="77777777" w:rsidTr="00B011E4">
        <w:trPr>
          <w:trHeight w:val="240"/>
          <w:jc w:val="center"/>
        </w:trPr>
        <w:tc>
          <w:tcPr>
            <w:tcW w:w="4876" w:type="dxa"/>
            <w:tcBorders>
              <w:top w:val="nil"/>
              <w:left w:val="nil"/>
              <w:bottom w:val="nil"/>
              <w:right w:val="nil"/>
            </w:tcBorders>
          </w:tcPr>
          <w:p w14:paraId="251E384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60F6A6" w14:textId="77777777" w:rsidR="00F301C1" w:rsidRPr="00AE429F" w:rsidRDefault="00F301C1" w:rsidP="00B011E4">
            <w:pPr>
              <w:pStyle w:val="AmColumnHeading"/>
            </w:pPr>
            <w:r w:rsidRPr="00AE429F">
              <w:t>Alteração</w:t>
            </w:r>
          </w:p>
        </w:tc>
      </w:tr>
      <w:tr w:rsidR="00F301C1" w:rsidRPr="00AE429F" w14:paraId="77A03BD2" w14:textId="77777777" w:rsidTr="00B011E4">
        <w:trPr>
          <w:jc w:val="center"/>
        </w:trPr>
        <w:tc>
          <w:tcPr>
            <w:tcW w:w="4876" w:type="dxa"/>
            <w:tcBorders>
              <w:top w:val="nil"/>
              <w:left w:val="nil"/>
              <w:bottom w:val="nil"/>
              <w:right w:val="nil"/>
            </w:tcBorders>
          </w:tcPr>
          <w:p w14:paraId="63ACE874" w14:textId="77777777" w:rsidR="00F301C1" w:rsidRPr="00AE429F" w:rsidRDefault="00F301C1" w:rsidP="00B011E4">
            <w:pPr>
              <w:pStyle w:val="Normal6a"/>
            </w:pPr>
          </w:p>
        </w:tc>
        <w:tc>
          <w:tcPr>
            <w:tcW w:w="4876" w:type="dxa"/>
            <w:tcBorders>
              <w:top w:val="nil"/>
              <w:left w:val="nil"/>
              <w:bottom w:val="nil"/>
              <w:right w:val="nil"/>
            </w:tcBorders>
          </w:tcPr>
          <w:p w14:paraId="7B5E9C54" w14:textId="4767A23C" w:rsidR="00F301C1" w:rsidRPr="00AE429F" w:rsidRDefault="00F301C1" w:rsidP="00B011E4">
            <w:pPr>
              <w:pStyle w:val="Normal6a"/>
            </w:pPr>
            <w:r w:rsidRPr="00AE429F">
              <w:rPr>
                <w:b/>
                <w:i/>
              </w:rPr>
              <w:t>9</w:t>
            </w:r>
            <w:r w:rsidR="00030136">
              <w:rPr>
                <w:b/>
                <w:i/>
              </w:rPr>
              <w:noBreakHyphen/>
            </w:r>
            <w:r w:rsidRPr="00AE429F">
              <w:rPr>
                <w:b/>
                <w:i/>
              </w:rPr>
              <w:t>B.</w:t>
            </w:r>
            <w:r w:rsidRPr="00AE429F">
              <w:tab/>
            </w:r>
            <w:r w:rsidRPr="00AE429F">
              <w:rPr>
                <w:b/>
                <w:i/>
              </w:rPr>
              <w:t>Salienta a necessidade de ter devidamente em conta a realidade biológica das mulheres, incluindo os ciclos hormonais e outros fatores biológicos pertinentes, na prevenção, no diagnóstico e no tratamento das doenças prevalecentes entre as mulheres, com vista a melhorar a eficácia e a segurança dos cuidados de saúde;</w:t>
            </w:r>
          </w:p>
        </w:tc>
      </w:tr>
    </w:tbl>
    <w:p w14:paraId="5923EA7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1E79959" w14:textId="77777777" w:rsidR="00F301C1" w:rsidRPr="00AE429F" w:rsidRDefault="00F301C1" w:rsidP="00F301C1">
      <w:r w:rsidRPr="00AE429F">
        <w:rPr>
          <w:rStyle w:val="HideTWBExt"/>
        </w:rPr>
        <w:t>&lt;/Amend&gt;</w:t>
      </w:r>
    </w:p>
    <w:p w14:paraId="48CC87D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331</w:t>
      </w:r>
      <w:r w:rsidRPr="00AE429F">
        <w:rPr>
          <w:rStyle w:val="HideTWBExt"/>
        </w:rPr>
        <w:t>&lt;/NumAm&gt;</w:t>
      </w:r>
    </w:p>
    <w:p w14:paraId="698360B9" w14:textId="20A04FC5"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0228673" w14:textId="77777777" w:rsidR="00F301C1" w:rsidRPr="00AE429F" w:rsidRDefault="00F301C1" w:rsidP="00F301C1">
      <w:pPr>
        <w:pStyle w:val="NormalBold"/>
      </w:pPr>
      <w:r w:rsidRPr="00AE429F">
        <w:rPr>
          <w:rStyle w:val="HideTWBExt"/>
          <w:b w:val="0"/>
        </w:rPr>
        <w:t>&lt;/RepeatBlock-By&gt;</w:t>
      </w:r>
    </w:p>
    <w:p w14:paraId="778CE38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301DF0D" w14:textId="2842A5B4" w:rsidR="00F301C1" w:rsidRPr="00AE429F" w:rsidRDefault="00F301C1" w:rsidP="00F301C1">
      <w:pPr>
        <w:pStyle w:val="NormalBold"/>
      </w:pPr>
      <w:r w:rsidRPr="00AE429F">
        <w:rPr>
          <w:rStyle w:val="HideTWBExt"/>
        </w:rPr>
        <w:t>&lt;Article&gt;</w:t>
      </w:r>
      <w:r w:rsidRPr="00AE429F">
        <w:t>N.º 9</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413DE7" w14:textId="77777777" w:rsidTr="00B011E4">
        <w:trPr>
          <w:trHeight w:hRule="exact" w:val="240"/>
          <w:jc w:val="center"/>
        </w:trPr>
        <w:tc>
          <w:tcPr>
            <w:tcW w:w="9752" w:type="dxa"/>
            <w:gridSpan w:val="2"/>
            <w:tcBorders>
              <w:top w:val="nil"/>
              <w:left w:val="nil"/>
              <w:bottom w:val="nil"/>
              <w:right w:val="nil"/>
            </w:tcBorders>
          </w:tcPr>
          <w:p w14:paraId="29D6DF4C" w14:textId="77777777" w:rsidR="00F301C1" w:rsidRPr="00AE429F" w:rsidRDefault="00F301C1" w:rsidP="00B011E4"/>
        </w:tc>
      </w:tr>
      <w:tr w:rsidR="00F301C1" w:rsidRPr="00AE429F" w14:paraId="6373AEF3" w14:textId="77777777" w:rsidTr="00B011E4">
        <w:trPr>
          <w:trHeight w:val="240"/>
          <w:jc w:val="center"/>
        </w:trPr>
        <w:tc>
          <w:tcPr>
            <w:tcW w:w="4876" w:type="dxa"/>
            <w:tcBorders>
              <w:top w:val="nil"/>
              <w:left w:val="nil"/>
              <w:bottom w:val="nil"/>
              <w:right w:val="nil"/>
            </w:tcBorders>
          </w:tcPr>
          <w:p w14:paraId="68F091D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017FDE2" w14:textId="77777777" w:rsidR="00F301C1" w:rsidRPr="00AE429F" w:rsidRDefault="00F301C1" w:rsidP="00B011E4">
            <w:pPr>
              <w:pStyle w:val="AmColumnHeading"/>
            </w:pPr>
            <w:r w:rsidRPr="00AE429F">
              <w:t>Alteração</w:t>
            </w:r>
          </w:p>
        </w:tc>
      </w:tr>
      <w:tr w:rsidR="00F301C1" w:rsidRPr="00AE429F" w14:paraId="551A1201" w14:textId="77777777" w:rsidTr="00B011E4">
        <w:trPr>
          <w:jc w:val="center"/>
        </w:trPr>
        <w:tc>
          <w:tcPr>
            <w:tcW w:w="4876" w:type="dxa"/>
            <w:tcBorders>
              <w:top w:val="nil"/>
              <w:left w:val="nil"/>
              <w:bottom w:val="nil"/>
              <w:right w:val="nil"/>
            </w:tcBorders>
          </w:tcPr>
          <w:p w14:paraId="680B9730" w14:textId="77777777" w:rsidR="00F301C1" w:rsidRPr="00AE429F" w:rsidRDefault="00F301C1" w:rsidP="00B011E4">
            <w:pPr>
              <w:pStyle w:val="Normal6a"/>
            </w:pPr>
          </w:p>
        </w:tc>
        <w:tc>
          <w:tcPr>
            <w:tcW w:w="4876" w:type="dxa"/>
            <w:tcBorders>
              <w:top w:val="nil"/>
              <w:left w:val="nil"/>
              <w:bottom w:val="nil"/>
              <w:right w:val="nil"/>
            </w:tcBorders>
          </w:tcPr>
          <w:p w14:paraId="1FB3F065" w14:textId="1BCCC916" w:rsidR="00F301C1" w:rsidRPr="00AE429F" w:rsidRDefault="00F301C1" w:rsidP="00B011E4">
            <w:pPr>
              <w:pStyle w:val="Normal6a"/>
            </w:pPr>
            <w:r w:rsidRPr="00AE429F">
              <w:rPr>
                <w:b/>
                <w:i/>
              </w:rPr>
              <w:t>9</w:t>
            </w:r>
            <w:r w:rsidR="00030136">
              <w:rPr>
                <w:b/>
                <w:i/>
              </w:rPr>
              <w:noBreakHyphen/>
            </w:r>
            <w:r w:rsidRPr="00AE429F">
              <w:rPr>
                <w:b/>
                <w:i/>
              </w:rPr>
              <w:t>C.</w:t>
            </w:r>
            <w:r w:rsidRPr="00AE429F">
              <w:tab/>
            </w:r>
            <w:r w:rsidRPr="00AE429F">
              <w:rPr>
                <w:b/>
                <w:i/>
              </w:rPr>
              <w:t>Incentiva os Estados</w:t>
            </w:r>
            <w:r w:rsidR="00030136">
              <w:rPr>
                <w:b/>
                <w:i/>
              </w:rPr>
              <w:noBreakHyphen/>
            </w:r>
            <w:r w:rsidRPr="00AE429F">
              <w:rPr>
                <w:b/>
                <w:i/>
              </w:rPr>
              <w:t xml:space="preserve">Membros a desenvolverem e adotarem modelos de cuidados multidisciplinares adaptados às necessidades das mulheres com lesões musculoesqueléticas, a promoverem normas de equidade que garantam a igualdade de acesso das mulheres a </w:t>
            </w:r>
            <w:r w:rsidRPr="00AE429F">
              <w:rPr>
                <w:b/>
                <w:i/>
              </w:rPr>
              <w:lastRenderedPageBreak/>
              <w:t>tratamentos médicos e cirúrgicos avançados e a estabelecerem indicadores para acompanhar os progressos realizados;</w:t>
            </w:r>
          </w:p>
        </w:tc>
      </w:tr>
    </w:tbl>
    <w:p w14:paraId="64319CD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E5B7E5C" w14:textId="77777777" w:rsidR="00F301C1" w:rsidRPr="00AE429F" w:rsidRDefault="00F301C1" w:rsidP="00F301C1">
      <w:r w:rsidRPr="00AE429F">
        <w:rPr>
          <w:rStyle w:val="HideTWBExt"/>
        </w:rPr>
        <w:t>&lt;/Amend&gt;</w:t>
      </w:r>
    </w:p>
    <w:p w14:paraId="2D2998C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332</w:t>
      </w:r>
      <w:r w:rsidRPr="00AE429F">
        <w:rPr>
          <w:rStyle w:val="HideTWBExt"/>
        </w:rPr>
        <w:t>&lt;/NumAm&gt;</w:t>
      </w:r>
    </w:p>
    <w:p w14:paraId="2FD667D4"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4F59F493" w14:textId="77777777" w:rsidR="00F301C1" w:rsidRPr="00AE429F" w:rsidRDefault="00F301C1" w:rsidP="00F301C1">
      <w:pPr>
        <w:pStyle w:val="NormalBold"/>
      </w:pPr>
      <w:r w:rsidRPr="00AE429F">
        <w:rPr>
          <w:rStyle w:val="HideTWBExt"/>
          <w:b w:val="0"/>
        </w:rPr>
        <w:t>&lt;/RepeatBlock-By&gt;</w:t>
      </w:r>
    </w:p>
    <w:p w14:paraId="49088CF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8147FDF" w14:textId="4D97E301" w:rsidR="00F301C1" w:rsidRPr="00AE429F" w:rsidRDefault="00F301C1" w:rsidP="00F301C1">
      <w:pPr>
        <w:pStyle w:val="NormalBold"/>
      </w:pPr>
      <w:r w:rsidRPr="00AE429F">
        <w:rPr>
          <w:rStyle w:val="HideTWBExt"/>
        </w:rPr>
        <w:t>&lt;Article&gt;</w:t>
      </w:r>
      <w:r w:rsidRPr="00AE429F">
        <w:t>N.º 9</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3E8AB1" w14:textId="77777777" w:rsidTr="00B011E4">
        <w:trPr>
          <w:trHeight w:hRule="exact" w:val="240"/>
          <w:jc w:val="center"/>
        </w:trPr>
        <w:tc>
          <w:tcPr>
            <w:tcW w:w="9752" w:type="dxa"/>
            <w:gridSpan w:val="2"/>
            <w:tcBorders>
              <w:top w:val="nil"/>
              <w:left w:val="nil"/>
              <w:bottom w:val="nil"/>
              <w:right w:val="nil"/>
            </w:tcBorders>
          </w:tcPr>
          <w:p w14:paraId="757A8B4A" w14:textId="77777777" w:rsidR="00F301C1" w:rsidRPr="00AE429F" w:rsidRDefault="00F301C1" w:rsidP="00B011E4"/>
        </w:tc>
      </w:tr>
      <w:tr w:rsidR="00F301C1" w:rsidRPr="00AE429F" w14:paraId="4EC3050C" w14:textId="77777777" w:rsidTr="00B011E4">
        <w:trPr>
          <w:trHeight w:val="240"/>
          <w:jc w:val="center"/>
        </w:trPr>
        <w:tc>
          <w:tcPr>
            <w:tcW w:w="4876" w:type="dxa"/>
            <w:tcBorders>
              <w:top w:val="nil"/>
              <w:left w:val="nil"/>
              <w:bottom w:val="nil"/>
              <w:right w:val="nil"/>
            </w:tcBorders>
          </w:tcPr>
          <w:p w14:paraId="6F5BAF6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B64A2B7" w14:textId="77777777" w:rsidR="00F301C1" w:rsidRPr="00AE429F" w:rsidRDefault="00F301C1" w:rsidP="00B011E4">
            <w:pPr>
              <w:pStyle w:val="AmColumnHeading"/>
            </w:pPr>
            <w:r w:rsidRPr="00AE429F">
              <w:t>Alteração</w:t>
            </w:r>
          </w:p>
        </w:tc>
      </w:tr>
      <w:tr w:rsidR="00F301C1" w:rsidRPr="00AE429F" w14:paraId="1C50E366" w14:textId="77777777" w:rsidTr="00B011E4">
        <w:trPr>
          <w:jc w:val="center"/>
        </w:trPr>
        <w:tc>
          <w:tcPr>
            <w:tcW w:w="4876" w:type="dxa"/>
            <w:tcBorders>
              <w:top w:val="nil"/>
              <w:left w:val="nil"/>
              <w:bottom w:val="nil"/>
              <w:right w:val="nil"/>
            </w:tcBorders>
          </w:tcPr>
          <w:p w14:paraId="2AA56A8A" w14:textId="77777777" w:rsidR="00F301C1" w:rsidRPr="00AE429F" w:rsidRDefault="00F301C1" w:rsidP="00B011E4">
            <w:pPr>
              <w:pStyle w:val="Normal6a"/>
            </w:pPr>
          </w:p>
        </w:tc>
        <w:tc>
          <w:tcPr>
            <w:tcW w:w="4876" w:type="dxa"/>
            <w:tcBorders>
              <w:top w:val="nil"/>
              <w:left w:val="nil"/>
              <w:bottom w:val="nil"/>
              <w:right w:val="nil"/>
            </w:tcBorders>
          </w:tcPr>
          <w:p w14:paraId="26F4E70F" w14:textId="47CB6164" w:rsidR="00F301C1" w:rsidRPr="00AE429F" w:rsidRDefault="00F301C1" w:rsidP="00B011E4">
            <w:pPr>
              <w:pStyle w:val="Normal6a"/>
            </w:pPr>
            <w:r w:rsidRPr="00AE429F">
              <w:rPr>
                <w:b/>
                <w:i/>
              </w:rPr>
              <w:t>9</w:t>
            </w:r>
            <w:r w:rsidR="00030136">
              <w:rPr>
                <w:b/>
                <w:i/>
              </w:rPr>
              <w:noBreakHyphen/>
            </w:r>
            <w:r w:rsidRPr="00AE429F">
              <w:rPr>
                <w:b/>
                <w:i/>
              </w:rPr>
              <w:t>C.</w:t>
            </w:r>
            <w:r w:rsidRPr="00AE429F">
              <w:tab/>
            </w:r>
            <w:r w:rsidRPr="00AE429F">
              <w:rPr>
                <w:b/>
                <w:i/>
              </w:rPr>
              <w:t>Salienta a importância da deteção precoce do cancro através do rastreio e da consideração dos fatores de predisposição nas mulheres, a fim de melhorar o prognóstico, alargar as oportunidades de intervenção atempada e fazer avançar a investigação sobre tratamentos mais eficazes;</w:t>
            </w:r>
          </w:p>
        </w:tc>
      </w:tr>
    </w:tbl>
    <w:p w14:paraId="6630755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C11F6F9" w14:textId="77777777" w:rsidR="00F301C1" w:rsidRPr="00AE429F" w:rsidRDefault="00F301C1" w:rsidP="00F301C1">
      <w:r w:rsidRPr="00AE429F">
        <w:rPr>
          <w:rStyle w:val="HideTWBExt"/>
        </w:rPr>
        <w:t>&lt;/Amend&gt;</w:t>
      </w:r>
    </w:p>
    <w:p w14:paraId="64D1DB1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333</w:t>
      </w:r>
      <w:r w:rsidRPr="00AE429F">
        <w:rPr>
          <w:rStyle w:val="HideTWBExt"/>
        </w:rPr>
        <w:t>&lt;/NumAm&gt;</w:t>
      </w:r>
    </w:p>
    <w:p w14:paraId="61CF0095"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5D563E4D" w14:textId="77777777" w:rsidR="00F301C1" w:rsidRPr="00AE429F" w:rsidRDefault="00F301C1" w:rsidP="00F301C1">
      <w:pPr>
        <w:pStyle w:val="NormalBold"/>
      </w:pPr>
      <w:r w:rsidRPr="00AE429F">
        <w:rPr>
          <w:rStyle w:val="HideTWBExt"/>
          <w:b w:val="0"/>
        </w:rPr>
        <w:t>&lt;/RepeatBlock-By&gt;</w:t>
      </w:r>
    </w:p>
    <w:p w14:paraId="50A0F89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6CE8C2" w14:textId="7B206034" w:rsidR="00F301C1" w:rsidRPr="00AE429F" w:rsidRDefault="00F301C1" w:rsidP="00F301C1">
      <w:pPr>
        <w:pStyle w:val="NormalBold"/>
      </w:pPr>
      <w:r w:rsidRPr="00AE429F">
        <w:rPr>
          <w:rStyle w:val="HideTWBExt"/>
        </w:rPr>
        <w:t>&lt;Article&gt;</w:t>
      </w:r>
      <w:r w:rsidRPr="00AE429F">
        <w:t>N.º 9</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26049C" w14:textId="77777777" w:rsidTr="00B011E4">
        <w:trPr>
          <w:trHeight w:hRule="exact" w:val="240"/>
          <w:jc w:val="center"/>
        </w:trPr>
        <w:tc>
          <w:tcPr>
            <w:tcW w:w="9752" w:type="dxa"/>
            <w:gridSpan w:val="2"/>
            <w:tcBorders>
              <w:top w:val="nil"/>
              <w:left w:val="nil"/>
              <w:bottom w:val="nil"/>
              <w:right w:val="nil"/>
            </w:tcBorders>
          </w:tcPr>
          <w:p w14:paraId="4F2A2DA5" w14:textId="77777777" w:rsidR="00F301C1" w:rsidRPr="00AE429F" w:rsidRDefault="00F301C1" w:rsidP="00B011E4"/>
        </w:tc>
      </w:tr>
      <w:tr w:rsidR="00F301C1" w:rsidRPr="00AE429F" w14:paraId="398ABC10" w14:textId="77777777" w:rsidTr="00B011E4">
        <w:trPr>
          <w:trHeight w:val="240"/>
          <w:jc w:val="center"/>
        </w:trPr>
        <w:tc>
          <w:tcPr>
            <w:tcW w:w="4876" w:type="dxa"/>
            <w:tcBorders>
              <w:top w:val="nil"/>
              <w:left w:val="nil"/>
              <w:bottom w:val="nil"/>
              <w:right w:val="nil"/>
            </w:tcBorders>
          </w:tcPr>
          <w:p w14:paraId="6D8B9D3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01AA723" w14:textId="77777777" w:rsidR="00F301C1" w:rsidRPr="00AE429F" w:rsidRDefault="00F301C1" w:rsidP="00B011E4">
            <w:pPr>
              <w:pStyle w:val="AmColumnHeading"/>
            </w:pPr>
            <w:r w:rsidRPr="00AE429F">
              <w:t>Alteração</w:t>
            </w:r>
          </w:p>
        </w:tc>
      </w:tr>
      <w:tr w:rsidR="00F301C1" w:rsidRPr="00AE429F" w14:paraId="6AE4A918" w14:textId="77777777" w:rsidTr="00B011E4">
        <w:trPr>
          <w:jc w:val="center"/>
        </w:trPr>
        <w:tc>
          <w:tcPr>
            <w:tcW w:w="4876" w:type="dxa"/>
            <w:tcBorders>
              <w:top w:val="nil"/>
              <w:left w:val="nil"/>
              <w:bottom w:val="nil"/>
              <w:right w:val="nil"/>
            </w:tcBorders>
          </w:tcPr>
          <w:p w14:paraId="1A5D7D31" w14:textId="77777777" w:rsidR="00F301C1" w:rsidRPr="00AE429F" w:rsidRDefault="00F301C1" w:rsidP="00B011E4">
            <w:pPr>
              <w:pStyle w:val="Normal6a"/>
            </w:pPr>
          </w:p>
        </w:tc>
        <w:tc>
          <w:tcPr>
            <w:tcW w:w="4876" w:type="dxa"/>
            <w:tcBorders>
              <w:top w:val="nil"/>
              <w:left w:val="nil"/>
              <w:bottom w:val="nil"/>
              <w:right w:val="nil"/>
            </w:tcBorders>
          </w:tcPr>
          <w:p w14:paraId="0F98904E" w14:textId="38CCA355" w:rsidR="00F301C1" w:rsidRPr="00AE429F" w:rsidRDefault="00F301C1" w:rsidP="00B011E4">
            <w:pPr>
              <w:pStyle w:val="Normal6a"/>
            </w:pPr>
            <w:r w:rsidRPr="00AE429F">
              <w:rPr>
                <w:b/>
                <w:i/>
              </w:rPr>
              <w:t>9</w:t>
            </w:r>
            <w:r w:rsidR="00030136">
              <w:rPr>
                <w:b/>
                <w:i/>
              </w:rPr>
              <w:noBreakHyphen/>
            </w:r>
            <w:r w:rsidRPr="00AE429F">
              <w:rPr>
                <w:b/>
                <w:i/>
              </w:rPr>
              <w:t>D.</w:t>
            </w:r>
            <w:r w:rsidRPr="00AE429F">
              <w:tab/>
            </w:r>
            <w:r w:rsidRPr="00AE429F">
              <w:rPr>
                <w:b/>
                <w:i/>
              </w:rPr>
              <w:t>Salienta a importância de realizar um rastreio sistemático das doenças cardiovasculares, de desenvolver estratégias que abordem especificamente a saúde cardíaca das mulheres, de promover uma comunicação eficaz sobre os riscos e sintomas específicos de género e de apoiar a investigação para melhorar a prevenção, o diagnóstico e o tratamento das mulheres;</w:t>
            </w:r>
          </w:p>
        </w:tc>
      </w:tr>
    </w:tbl>
    <w:p w14:paraId="6137F6B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B0124E6" w14:textId="77777777" w:rsidR="00F301C1" w:rsidRPr="00AE429F" w:rsidRDefault="00F301C1" w:rsidP="00F301C1">
      <w:r w:rsidRPr="00AE429F">
        <w:rPr>
          <w:rStyle w:val="HideTWBExt"/>
        </w:rPr>
        <w:t>&lt;/Amend&gt;</w:t>
      </w:r>
    </w:p>
    <w:p w14:paraId="3885F84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334</w:t>
      </w:r>
      <w:r w:rsidRPr="00AE429F">
        <w:rPr>
          <w:rStyle w:val="HideTWBExt"/>
        </w:rPr>
        <w:t>&lt;/NumAm&gt;</w:t>
      </w:r>
    </w:p>
    <w:p w14:paraId="0691EFE5"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27ACD798" w14:textId="77777777" w:rsidR="00F301C1" w:rsidRPr="00AE429F" w:rsidRDefault="00F301C1" w:rsidP="00F301C1">
      <w:pPr>
        <w:pStyle w:val="NormalBold"/>
      </w:pPr>
      <w:r w:rsidRPr="00AE429F">
        <w:rPr>
          <w:rStyle w:val="HideTWBExt"/>
          <w:b w:val="0"/>
        </w:rPr>
        <w:t>&lt;/RepeatBlock-By&gt;</w:t>
      </w:r>
    </w:p>
    <w:p w14:paraId="2CD7ACE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11B73E"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B7556EF" w14:textId="77777777" w:rsidTr="00B011E4">
        <w:trPr>
          <w:trHeight w:hRule="exact" w:val="240"/>
          <w:jc w:val="center"/>
        </w:trPr>
        <w:tc>
          <w:tcPr>
            <w:tcW w:w="9752" w:type="dxa"/>
            <w:gridSpan w:val="2"/>
            <w:tcBorders>
              <w:top w:val="nil"/>
              <w:left w:val="nil"/>
              <w:bottom w:val="nil"/>
              <w:right w:val="nil"/>
            </w:tcBorders>
          </w:tcPr>
          <w:p w14:paraId="67AFB9BC" w14:textId="77777777" w:rsidR="00F301C1" w:rsidRPr="00AE429F" w:rsidRDefault="00F301C1" w:rsidP="00B011E4"/>
        </w:tc>
      </w:tr>
      <w:tr w:rsidR="00F301C1" w:rsidRPr="00AE429F" w14:paraId="5F1BF682" w14:textId="77777777" w:rsidTr="00B011E4">
        <w:trPr>
          <w:trHeight w:val="240"/>
          <w:jc w:val="center"/>
        </w:trPr>
        <w:tc>
          <w:tcPr>
            <w:tcW w:w="4876" w:type="dxa"/>
            <w:tcBorders>
              <w:top w:val="nil"/>
              <w:left w:val="nil"/>
              <w:bottom w:val="nil"/>
              <w:right w:val="nil"/>
            </w:tcBorders>
          </w:tcPr>
          <w:p w14:paraId="3F94EF6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FB147CA" w14:textId="77777777" w:rsidR="00F301C1" w:rsidRPr="00AE429F" w:rsidRDefault="00F301C1" w:rsidP="00B011E4">
            <w:pPr>
              <w:pStyle w:val="AmColumnHeading"/>
            </w:pPr>
            <w:r w:rsidRPr="00AE429F">
              <w:t>Alteração</w:t>
            </w:r>
          </w:p>
        </w:tc>
      </w:tr>
      <w:tr w:rsidR="00F301C1" w:rsidRPr="00AE429F" w14:paraId="5693B7F7" w14:textId="77777777" w:rsidTr="00B011E4">
        <w:trPr>
          <w:jc w:val="center"/>
        </w:trPr>
        <w:tc>
          <w:tcPr>
            <w:tcW w:w="4876" w:type="dxa"/>
            <w:tcBorders>
              <w:top w:val="nil"/>
              <w:left w:val="nil"/>
              <w:bottom w:val="nil"/>
              <w:right w:val="nil"/>
            </w:tcBorders>
          </w:tcPr>
          <w:p w14:paraId="4ECCC92B" w14:textId="07BE1469" w:rsidR="00F301C1" w:rsidRPr="00AE429F" w:rsidRDefault="00F301C1" w:rsidP="00B011E4">
            <w:pPr>
              <w:pStyle w:val="Normal6a"/>
            </w:pPr>
            <w:r w:rsidRPr="00AE429F">
              <w:rPr>
                <w:b/>
                <w:i/>
              </w:rPr>
              <w:t>10.</w:t>
            </w:r>
            <w:r w:rsidRPr="00AE429F">
              <w:tab/>
            </w:r>
            <w:r w:rsidRPr="00AE429F">
              <w:rPr>
                <w:b/>
                <w:i/>
              </w:rPr>
              <w:t>Considera essencial que os Estados</w:t>
            </w:r>
            <w:r w:rsidR="00030136">
              <w:rPr>
                <w:b/>
                <w:i/>
              </w:rPr>
              <w:noBreakHyphen/>
            </w:r>
            <w:r w:rsidRPr="00AE429F">
              <w:rPr>
                <w:b/>
                <w:i/>
              </w:rPr>
              <w:t>Membros integrem a formação em cuidados de saúde sensíveis às questões de género nos seus programas curriculares de medicina;</w:t>
            </w:r>
          </w:p>
        </w:tc>
        <w:tc>
          <w:tcPr>
            <w:tcW w:w="4876" w:type="dxa"/>
            <w:tcBorders>
              <w:top w:val="nil"/>
              <w:left w:val="nil"/>
              <w:bottom w:val="nil"/>
              <w:right w:val="nil"/>
            </w:tcBorders>
          </w:tcPr>
          <w:p w14:paraId="214E5EB3" w14:textId="77777777" w:rsidR="00F301C1" w:rsidRPr="00AE429F" w:rsidRDefault="00F301C1" w:rsidP="00B011E4">
            <w:pPr>
              <w:pStyle w:val="Normal6a"/>
            </w:pPr>
            <w:r w:rsidRPr="00AE429F">
              <w:rPr>
                <w:b/>
                <w:i/>
              </w:rPr>
              <w:t>Suprimido</w:t>
            </w:r>
          </w:p>
        </w:tc>
      </w:tr>
    </w:tbl>
    <w:p w14:paraId="7C056EB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7776846D" w14:textId="77777777" w:rsidR="00F301C1" w:rsidRPr="00AE429F" w:rsidRDefault="00F301C1" w:rsidP="00F301C1">
      <w:r w:rsidRPr="00AE429F">
        <w:rPr>
          <w:rStyle w:val="HideTWBExt"/>
        </w:rPr>
        <w:t>&lt;/Amend&gt;</w:t>
      </w:r>
    </w:p>
    <w:p w14:paraId="2FA8CD5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335</w:t>
      </w:r>
      <w:r w:rsidRPr="00AE429F">
        <w:rPr>
          <w:rStyle w:val="HideTWBExt"/>
        </w:rPr>
        <w:t>&lt;/NumAm&gt;</w:t>
      </w:r>
    </w:p>
    <w:p w14:paraId="79DA4D4E" w14:textId="01F78C4F"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46D4AD36" w14:textId="77777777" w:rsidR="00F301C1" w:rsidRPr="00AE429F" w:rsidRDefault="00F301C1" w:rsidP="00F301C1">
      <w:pPr>
        <w:pStyle w:val="NormalBold"/>
      </w:pPr>
      <w:r w:rsidRPr="00AE429F">
        <w:rPr>
          <w:rStyle w:val="HideTWBExt"/>
          <w:b w:val="0"/>
        </w:rPr>
        <w:t>&lt;/RepeatBlock-By&gt;</w:t>
      </w:r>
    </w:p>
    <w:p w14:paraId="6805BE7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F68D0DE"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F327772" w14:textId="77777777" w:rsidTr="00B011E4">
        <w:trPr>
          <w:trHeight w:hRule="exact" w:val="240"/>
          <w:jc w:val="center"/>
        </w:trPr>
        <w:tc>
          <w:tcPr>
            <w:tcW w:w="9752" w:type="dxa"/>
            <w:gridSpan w:val="2"/>
            <w:tcBorders>
              <w:top w:val="nil"/>
              <w:left w:val="nil"/>
              <w:bottom w:val="nil"/>
              <w:right w:val="nil"/>
            </w:tcBorders>
          </w:tcPr>
          <w:p w14:paraId="3321B53B" w14:textId="77777777" w:rsidR="00F301C1" w:rsidRPr="00AE429F" w:rsidRDefault="00F301C1" w:rsidP="00B011E4"/>
        </w:tc>
      </w:tr>
      <w:tr w:rsidR="00F301C1" w:rsidRPr="00AE429F" w14:paraId="06B3C4F6" w14:textId="77777777" w:rsidTr="00B011E4">
        <w:trPr>
          <w:trHeight w:val="240"/>
          <w:jc w:val="center"/>
        </w:trPr>
        <w:tc>
          <w:tcPr>
            <w:tcW w:w="4876" w:type="dxa"/>
            <w:tcBorders>
              <w:top w:val="nil"/>
              <w:left w:val="nil"/>
              <w:bottom w:val="nil"/>
              <w:right w:val="nil"/>
            </w:tcBorders>
          </w:tcPr>
          <w:p w14:paraId="3E1D102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C027E4A" w14:textId="77777777" w:rsidR="00F301C1" w:rsidRPr="00AE429F" w:rsidRDefault="00F301C1" w:rsidP="00B011E4">
            <w:pPr>
              <w:pStyle w:val="AmColumnHeading"/>
            </w:pPr>
            <w:r w:rsidRPr="00AE429F">
              <w:t>Alteração</w:t>
            </w:r>
          </w:p>
        </w:tc>
      </w:tr>
      <w:tr w:rsidR="00F301C1" w:rsidRPr="00AE429F" w14:paraId="05D545A2" w14:textId="77777777" w:rsidTr="00B011E4">
        <w:trPr>
          <w:jc w:val="center"/>
        </w:trPr>
        <w:tc>
          <w:tcPr>
            <w:tcW w:w="4876" w:type="dxa"/>
            <w:tcBorders>
              <w:top w:val="nil"/>
              <w:left w:val="nil"/>
              <w:bottom w:val="nil"/>
              <w:right w:val="nil"/>
            </w:tcBorders>
          </w:tcPr>
          <w:p w14:paraId="3997D062" w14:textId="588345E9" w:rsidR="00F301C1" w:rsidRPr="00AE429F" w:rsidRDefault="00F301C1" w:rsidP="00B011E4">
            <w:pPr>
              <w:pStyle w:val="Normal6a"/>
            </w:pPr>
            <w:r w:rsidRPr="00AE429F">
              <w:t>10.</w:t>
            </w:r>
            <w:r w:rsidRPr="00AE429F">
              <w:tab/>
              <w:t>Considera essencial que os Estados</w:t>
            </w:r>
            <w:r w:rsidR="00030136">
              <w:noBreakHyphen/>
            </w:r>
            <w:r w:rsidRPr="00AE429F">
              <w:t>Membros integrem a formação em cuidados de saúde sensíveis às questões de género nos seus programas curriculares de medicina;</w:t>
            </w:r>
          </w:p>
        </w:tc>
        <w:tc>
          <w:tcPr>
            <w:tcW w:w="4876" w:type="dxa"/>
            <w:tcBorders>
              <w:top w:val="nil"/>
              <w:left w:val="nil"/>
              <w:bottom w:val="nil"/>
              <w:right w:val="nil"/>
            </w:tcBorders>
          </w:tcPr>
          <w:p w14:paraId="1022103A" w14:textId="1335D5B3" w:rsidR="00F301C1" w:rsidRPr="00AE429F" w:rsidRDefault="00F301C1" w:rsidP="00B011E4">
            <w:pPr>
              <w:pStyle w:val="Normal6a"/>
            </w:pPr>
            <w:r w:rsidRPr="00AE429F">
              <w:t>10.</w:t>
            </w:r>
            <w:r w:rsidRPr="00AE429F">
              <w:tab/>
              <w:t>Considera essencial que os Estados</w:t>
            </w:r>
            <w:r w:rsidR="00030136">
              <w:noBreakHyphen/>
            </w:r>
            <w:r w:rsidRPr="00AE429F">
              <w:t>Membros integrem a formação em cuidados de saúde sensíveis às questões de género nos seus programas curriculares de medicina</w:t>
            </w:r>
            <w:r w:rsidRPr="00AE429F">
              <w:rPr>
                <w:b/>
                <w:i/>
              </w:rPr>
              <w:t>,</w:t>
            </w:r>
            <w:r w:rsidRPr="00AE429F">
              <w:t xml:space="preserve"> </w:t>
            </w:r>
            <w:r w:rsidRPr="00AE429F">
              <w:rPr>
                <w:b/>
                <w:i/>
              </w:rPr>
              <w:t>com especial ênfase nas doenças que ocorrem frequentemente nas mulheres e que têm um impacto significativo no seu bem</w:t>
            </w:r>
            <w:r w:rsidR="00030136">
              <w:rPr>
                <w:b/>
                <w:i/>
              </w:rPr>
              <w:noBreakHyphen/>
            </w:r>
            <w:r w:rsidRPr="00AE429F">
              <w:rPr>
                <w:b/>
                <w:i/>
              </w:rPr>
              <w:t>estar mental, como as doenças inflamatórias da pele;</w:t>
            </w:r>
            <w:r w:rsidRPr="00AE429F">
              <w:t xml:space="preserve">; </w:t>
            </w:r>
            <w:r w:rsidRPr="00AE429F">
              <w:rPr>
                <w:b/>
                <w:i/>
              </w:rPr>
              <w:t>salienta que essa formação deve ter em conta a forma como os sintomas e as necessidades das mulheres mudam durante as diferentes fases da vida e o ciclo hormonal;</w:t>
            </w:r>
          </w:p>
        </w:tc>
      </w:tr>
    </w:tbl>
    <w:p w14:paraId="61DD130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793079DD" w14:textId="77777777" w:rsidR="00F301C1" w:rsidRPr="00AE429F" w:rsidRDefault="00F301C1" w:rsidP="00F301C1">
      <w:r w:rsidRPr="00AE429F">
        <w:rPr>
          <w:rStyle w:val="HideTWBExt"/>
        </w:rPr>
        <w:t>&lt;/Amend&gt;</w:t>
      </w:r>
    </w:p>
    <w:p w14:paraId="6DC47FEB"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336</w:t>
      </w:r>
      <w:r w:rsidRPr="00AE429F">
        <w:rPr>
          <w:rStyle w:val="HideTWBExt"/>
        </w:rPr>
        <w:t>&lt;/NumAm&gt;</w:t>
      </w:r>
    </w:p>
    <w:p w14:paraId="266C4A3E"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2368FE46" w14:textId="77777777" w:rsidR="00F301C1" w:rsidRPr="00AE429F" w:rsidRDefault="00F301C1" w:rsidP="00F301C1">
      <w:pPr>
        <w:pStyle w:val="NormalBold"/>
      </w:pPr>
      <w:r w:rsidRPr="00AE429F">
        <w:rPr>
          <w:rStyle w:val="HideTWBExt"/>
          <w:b w:val="0"/>
        </w:rPr>
        <w:t>&lt;/RepeatBlock-By&gt;</w:t>
      </w:r>
    </w:p>
    <w:p w14:paraId="0DEF7D6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7AB88B4"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0E70FC6" w14:textId="77777777" w:rsidTr="00B011E4">
        <w:trPr>
          <w:trHeight w:hRule="exact" w:val="240"/>
          <w:jc w:val="center"/>
        </w:trPr>
        <w:tc>
          <w:tcPr>
            <w:tcW w:w="9752" w:type="dxa"/>
            <w:gridSpan w:val="2"/>
            <w:tcBorders>
              <w:top w:val="nil"/>
              <w:left w:val="nil"/>
              <w:bottom w:val="nil"/>
              <w:right w:val="nil"/>
            </w:tcBorders>
          </w:tcPr>
          <w:p w14:paraId="4AA82D84" w14:textId="77777777" w:rsidR="00F301C1" w:rsidRPr="00AE429F" w:rsidRDefault="00F301C1" w:rsidP="00B011E4"/>
        </w:tc>
      </w:tr>
      <w:tr w:rsidR="00F301C1" w:rsidRPr="00AE429F" w14:paraId="13677258" w14:textId="77777777" w:rsidTr="00B011E4">
        <w:trPr>
          <w:trHeight w:val="240"/>
          <w:jc w:val="center"/>
        </w:trPr>
        <w:tc>
          <w:tcPr>
            <w:tcW w:w="4876" w:type="dxa"/>
            <w:tcBorders>
              <w:top w:val="nil"/>
              <w:left w:val="nil"/>
              <w:bottom w:val="nil"/>
              <w:right w:val="nil"/>
            </w:tcBorders>
          </w:tcPr>
          <w:p w14:paraId="2B54EB3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D026A5" w14:textId="77777777" w:rsidR="00F301C1" w:rsidRPr="00AE429F" w:rsidRDefault="00F301C1" w:rsidP="00B011E4">
            <w:pPr>
              <w:pStyle w:val="AmColumnHeading"/>
            </w:pPr>
            <w:r w:rsidRPr="00AE429F">
              <w:t>Alteração</w:t>
            </w:r>
          </w:p>
        </w:tc>
      </w:tr>
      <w:tr w:rsidR="00F301C1" w:rsidRPr="00AE429F" w14:paraId="4C4FA152" w14:textId="77777777" w:rsidTr="00B011E4">
        <w:trPr>
          <w:jc w:val="center"/>
        </w:trPr>
        <w:tc>
          <w:tcPr>
            <w:tcW w:w="4876" w:type="dxa"/>
            <w:tcBorders>
              <w:top w:val="nil"/>
              <w:left w:val="nil"/>
              <w:bottom w:val="nil"/>
              <w:right w:val="nil"/>
            </w:tcBorders>
          </w:tcPr>
          <w:p w14:paraId="029A4AC0" w14:textId="1612E3F5" w:rsidR="00F301C1" w:rsidRPr="00AE429F" w:rsidRDefault="00F301C1" w:rsidP="00B011E4">
            <w:pPr>
              <w:pStyle w:val="Normal6a"/>
            </w:pPr>
            <w:r w:rsidRPr="00AE429F">
              <w:t>10.</w:t>
            </w:r>
            <w:r w:rsidRPr="00AE429F">
              <w:tab/>
            </w:r>
            <w:r w:rsidRPr="00AE429F">
              <w:rPr>
                <w:b/>
                <w:i/>
              </w:rPr>
              <w:t>Considera</w:t>
            </w:r>
            <w:r w:rsidRPr="00AE429F">
              <w:t xml:space="preserve"> essencial que </w:t>
            </w:r>
            <w:r w:rsidRPr="00AE429F">
              <w:rPr>
                <w:b/>
                <w:i/>
              </w:rPr>
              <w:t>os Estados</w:t>
            </w:r>
            <w:r w:rsidR="00030136">
              <w:rPr>
                <w:b/>
                <w:i/>
              </w:rPr>
              <w:noBreakHyphen/>
            </w:r>
            <w:r w:rsidRPr="00AE429F">
              <w:rPr>
                <w:b/>
                <w:i/>
              </w:rPr>
              <w:t>Membros integrem a formação em cuidados</w:t>
            </w:r>
            <w:r w:rsidRPr="00AE429F">
              <w:t xml:space="preserve"> de saúde </w:t>
            </w:r>
            <w:r w:rsidRPr="00AE429F">
              <w:rPr>
                <w:b/>
                <w:i/>
              </w:rPr>
              <w:t>sensíveis às questões de género nos seus programas curriculares de medicina</w:t>
            </w:r>
            <w:r w:rsidRPr="00AE429F">
              <w:t>;</w:t>
            </w:r>
          </w:p>
        </w:tc>
        <w:tc>
          <w:tcPr>
            <w:tcW w:w="4876" w:type="dxa"/>
            <w:tcBorders>
              <w:top w:val="nil"/>
              <w:left w:val="nil"/>
              <w:bottom w:val="nil"/>
              <w:right w:val="nil"/>
            </w:tcBorders>
          </w:tcPr>
          <w:p w14:paraId="743264BD" w14:textId="77777777" w:rsidR="00F301C1" w:rsidRPr="00AE429F" w:rsidRDefault="00F301C1" w:rsidP="00B011E4">
            <w:pPr>
              <w:pStyle w:val="Normal6a"/>
            </w:pPr>
            <w:r w:rsidRPr="00AE429F">
              <w:t>10.</w:t>
            </w:r>
            <w:r w:rsidRPr="00AE429F">
              <w:tab/>
            </w:r>
            <w:r w:rsidRPr="00AE429F">
              <w:rPr>
                <w:b/>
                <w:i/>
              </w:rPr>
              <w:t>salienta que é</w:t>
            </w:r>
            <w:r w:rsidRPr="00AE429F">
              <w:t xml:space="preserve"> essencial que </w:t>
            </w:r>
            <w:r w:rsidRPr="00AE429F">
              <w:rPr>
                <w:b/>
                <w:i/>
              </w:rPr>
              <w:t>todos os profissionais</w:t>
            </w:r>
            <w:r w:rsidRPr="00AE429F">
              <w:t xml:space="preserve"> de saúde </w:t>
            </w:r>
            <w:r w:rsidRPr="00AE429F">
              <w:rPr>
                <w:b/>
                <w:i/>
              </w:rPr>
              <w:t>recebam formação adequada e adotem uma abordagem que tenha em conta todos os aspetos pertinentes, incluindo o género; sublinha que os profissionais de saúde devem agir de forma não discriminatória e estar equipados para reconhecer e responder às necessidades específicas das mulheres e das raparigas em situações particularmente vulneráveis</w:t>
            </w:r>
            <w:r w:rsidRPr="00AE429F">
              <w:t>;</w:t>
            </w:r>
          </w:p>
        </w:tc>
      </w:tr>
    </w:tbl>
    <w:p w14:paraId="25EC9E8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18A95C9" w14:textId="77777777" w:rsidR="00F301C1" w:rsidRPr="00AE429F" w:rsidRDefault="00F301C1" w:rsidP="00F301C1">
      <w:r w:rsidRPr="00AE429F">
        <w:rPr>
          <w:rStyle w:val="HideTWBExt"/>
        </w:rPr>
        <w:t>&lt;/Amend&gt;</w:t>
      </w:r>
    </w:p>
    <w:p w14:paraId="28641CE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337</w:t>
      </w:r>
      <w:r w:rsidRPr="00AE429F">
        <w:rPr>
          <w:rStyle w:val="HideTWBExt"/>
        </w:rPr>
        <w:t>&lt;/NumAm&gt;</w:t>
      </w:r>
    </w:p>
    <w:p w14:paraId="23B6AD3B"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22070F3" w14:textId="77777777" w:rsidR="00F301C1" w:rsidRPr="00AE429F" w:rsidRDefault="00F301C1" w:rsidP="00F301C1">
      <w:pPr>
        <w:pStyle w:val="NormalBold"/>
      </w:pPr>
      <w:r w:rsidRPr="00AE429F">
        <w:rPr>
          <w:rStyle w:val="HideTWBExt"/>
          <w:b w:val="0"/>
        </w:rPr>
        <w:t>&lt;/RepeatBlock-By&gt;</w:t>
      </w:r>
    </w:p>
    <w:p w14:paraId="2199DCD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6B8FCCB"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FEB0120" w14:textId="77777777" w:rsidTr="00B011E4">
        <w:trPr>
          <w:trHeight w:hRule="exact" w:val="240"/>
          <w:jc w:val="center"/>
        </w:trPr>
        <w:tc>
          <w:tcPr>
            <w:tcW w:w="9752" w:type="dxa"/>
            <w:gridSpan w:val="2"/>
            <w:tcBorders>
              <w:top w:val="nil"/>
              <w:left w:val="nil"/>
              <w:bottom w:val="nil"/>
              <w:right w:val="nil"/>
            </w:tcBorders>
          </w:tcPr>
          <w:p w14:paraId="21C6BA6F" w14:textId="77777777" w:rsidR="00F301C1" w:rsidRPr="00AE429F" w:rsidRDefault="00F301C1" w:rsidP="00B011E4"/>
        </w:tc>
      </w:tr>
      <w:tr w:rsidR="00F301C1" w:rsidRPr="00AE429F" w14:paraId="3F94CF24" w14:textId="77777777" w:rsidTr="00B011E4">
        <w:trPr>
          <w:trHeight w:val="240"/>
          <w:jc w:val="center"/>
        </w:trPr>
        <w:tc>
          <w:tcPr>
            <w:tcW w:w="4876" w:type="dxa"/>
            <w:tcBorders>
              <w:top w:val="nil"/>
              <w:left w:val="nil"/>
              <w:bottom w:val="nil"/>
              <w:right w:val="nil"/>
            </w:tcBorders>
          </w:tcPr>
          <w:p w14:paraId="5597096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E51B4E1" w14:textId="77777777" w:rsidR="00F301C1" w:rsidRPr="00AE429F" w:rsidRDefault="00F301C1" w:rsidP="00B011E4">
            <w:pPr>
              <w:pStyle w:val="AmColumnHeading"/>
            </w:pPr>
            <w:r w:rsidRPr="00AE429F">
              <w:t>Alteração</w:t>
            </w:r>
          </w:p>
        </w:tc>
      </w:tr>
      <w:tr w:rsidR="00F301C1" w:rsidRPr="00AE429F" w14:paraId="3100EF79" w14:textId="77777777" w:rsidTr="00B011E4">
        <w:trPr>
          <w:jc w:val="center"/>
        </w:trPr>
        <w:tc>
          <w:tcPr>
            <w:tcW w:w="4876" w:type="dxa"/>
            <w:tcBorders>
              <w:top w:val="nil"/>
              <w:left w:val="nil"/>
              <w:bottom w:val="nil"/>
              <w:right w:val="nil"/>
            </w:tcBorders>
          </w:tcPr>
          <w:p w14:paraId="4ADB62C8" w14:textId="794D6E68" w:rsidR="00F301C1" w:rsidRPr="00AE429F" w:rsidRDefault="00F301C1" w:rsidP="00B011E4">
            <w:pPr>
              <w:pStyle w:val="Normal6a"/>
            </w:pPr>
            <w:r w:rsidRPr="00AE429F">
              <w:t>10.</w:t>
            </w:r>
            <w:r w:rsidRPr="00AE429F">
              <w:tab/>
              <w:t>Considera essencial que os Estados</w:t>
            </w:r>
            <w:r w:rsidR="00030136">
              <w:noBreakHyphen/>
            </w:r>
            <w:r w:rsidRPr="00AE429F">
              <w:t>Membros integrem a formação em cuidados de saúde sensíveis às questões de género nos seus programas curriculares de medicina;</w:t>
            </w:r>
          </w:p>
        </w:tc>
        <w:tc>
          <w:tcPr>
            <w:tcW w:w="4876" w:type="dxa"/>
            <w:tcBorders>
              <w:top w:val="nil"/>
              <w:left w:val="nil"/>
              <w:bottom w:val="nil"/>
              <w:right w:val="nil"/>
            </w:tcBorders>
          </w:tcPr>
          <w:p w14:paraId="5D69702A" w14:textId="2CAE548E"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a formação em cuidados de saúde sensíveis às questões de género nos seus programas curriculares de medicina; </w:t>
            </w:r>
            <w:r w:rsidRPr="00AE429F">
              <w:rPr>
                <w:b/>
                <w:i/>
              </w:rPr>
              <w:t>salienta que essa formação deve abranger os preconceitos de género no diagnóstico e no tratamento, os sintomas de saúde específicos e as necessidades das mulheres em toda a sua diversidade, bem como a comunicação sensível às questões de género e culturalmente competente com os doentes;</w:t>
            </w:r>
          </w:p>
        </w:tc>
      </w:tr>
    </w:tbl>
    <w:p w14:paraId="0BEFC43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847EC05" w14:textId="77777777" w:rsidR="00F301C1" w:rsidRPr="00AE429F" w:rsidRDefault="00F301C1" w:rsidP="00F301C1">
      <w:r w:rsidRPr="00AE429F">
        <w:rPr>
          <w:rStyle w:val="HideTWBExt"/>
        </w:rPr>
        <w:t>&lt;/Amend&gt;</w:t>
      </w:r>
    </w:p>
    <w:p w14:paraId="63ECBFDE"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338</w:t>
      </w:r>
      <w:r w:rsidRPr="00AE429F">
        <w:rPr>
          <w:rStyle w:val="HideTWBExt"/>
        </w:rPr>
        <w:t>&lt;/NumAm&gt;</w:t>
      </w:r>
    </w:p>
    <w:p w14:paraId="0C89987E" w14:textId="78C3A101"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15ABE262" w14:textId="77777777" w:rsidR="00F301C1" w:rsidRPr="00AE429F" w:rsidRDefault="00F301C1" w:rsidP="00F301C1">
      <w:pPr>
        <w:pStyle w:val="NormalBold"/>
      </w:pPr>
      <w:r w:rsidRPr="00AE429F">
        <w:rPr>
          <w:rStyle w:val="HideTWBExt"/>
          <w:b w:val="0"/>
        </w:rPr>
        <w:t>&lt;/RepeatBlock-By&gt;</w:t>
      </w:r>
    </w:p>
    <w:p w14:paraId="7E187D7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C91994B"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65BBDE1" w14:textId="77777777" w:rsidTr="00B011E4">
        <w:trPr>
          <w:trHeight w:hRule="exact" w:val="240"/>
          <w:jc w:val="center"/>
        </w:trPr>
        <w:tc>
          <w:tcPr>
            <w:tcW w:w="9752" w:type="dxa"/>
            <w:gridSpan w:val="2"/>
            <w:tcBorders>
              <w:top w:val="nil"/>
              <w:left w:val="nil"/>
              <w:bottom w:val="nil"/>
              <w:right w:val="nil"/>
            </w:tcBorders>
          </w:tcPr>
          <w:p w14:paraId="48B2971B" w14:textId="77777777" w:rsidR="00F301C1" w:rsidRPr="00AE429F" w:rsidRDefault="00F301C1" w:rsidP="00B011E4"/>
        </w:tc>
      </w:tr>
      <w:tr w:rsidR="00F301C1" w:rsidRPr="00AE429F" w14:paraId="3B441757" w14:textId="77777777" w:rsidTr="00B011E4">
        <w:trPr>
          <w:trHeight w:val="240"/>
          <w:jc w:val="center"/>
        </w:trPr>
        <w:tc>
          <w:tcPr>
            <w:tcW w:w="4876" w:type="dxa"/>
            <w:tcBorders>
              <w:top w:val="nil"/>
              <w:left w:val="nil"/>
              <w:bottom w:val="nil"/>
              <w:right w:val="nil"/>
            </w:tcBorders>
          </w:tcPr>
          <w:p w14:paraId="089016C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AC60F42" w14:textId="77777777" w:rsidR="00F301C1" w:rsidRPr="00AE429F" w:rsidRDefault="00F301C1" w:rsidP="00B011E4">
            <w:pPr>
              <w:pStyle w:val="AmColumnHeading"/>
            </w:pPr>
            <w:r w:rsidRPr="00AE429F">
              <w:t>Alteração</w:t>
            </w:r>
          </w:p>
        </w:tc>
      </w:tr>
      <w:tr w:rsidR="00F301C1" w:rsidRPr="00AE429F" w14:paraId="6B8DF2BD" w14:textId="77777777" w:rsidTr="00B011E4">
        <w:trPr>
          <w:jc w:val="center"/>
        </w:trPr>
        <w:tc>
          <w:tcPr>
            <w:tcW w:w="4876" w:type="dxa"/>
            <w:tcBorders>
              <w:top w:val="nil"/>
              <w:left w:val="nil"/>
              <w:bottom w:val="nil"/>
              <w:right w:val="nil"/>
            </w:tcBorders>
          </w:tcPr>
          <w:p w14:paraId="3E403F92" w14:textId="4003EF02" w:rsidR="00F301C1" w:rsidRPr="00AE429F" w:rsidRDefault="00F301C1" w:rsidP="00B011E4">
            <w:pPr>
              <w:pStyle w:val="Normal6a"/>
            </w:pPr>
            <w:r w:rsidRPr="00AE429F">
              <w:t>10.</w:t>
            </w:r>
            <w:r w:rsidRPr="00AE429F">
              <w:tab/>
              <w:t>Considera essencial que os Estados</w:t>
            </w:r>
            <w:r w:rsidR="00030136">
              <w:noBreakHyphen/>
            </w:r>
            <w:r w:rsidRPr="00AE429F">
              <w:t>Membros integrem a formação em cuidados de saúde sensíveis às questões de género nos seus programas curriculares de medicina;</w:t>
            </w:r>
          </w:p>
        </w:tc>
        <w:tc>
          <w:tcPr>
            <w:tcW w:w="4876" w:type="dxa"/>
            <w:tcBorders>
              <w:top w:val="nil"/>
              <w:left w:val="nil"/>
              <w:bottom w:val="nil"/>
              <w:right w:val="nil"/>
            </w:tcBorders>
          </w:tcPr>
          <w:p w14:paraId="41D38B25" w14:textId="5D95A72A" w:rsidR="00F301C1" w:rsidRPr="00AE429F" w:rsidRDefault="00F301C1" w:rsidP="00B011E4">
            <w:pPr>
              <w:pStyle w:val="Normal6a"/>
            </w:pPr>
            <w:r w:rsidRPr="00AE429F">
              <w:t>10.</w:t>
            </w:r>
            <w:r w:rsidRPr="00AE429F">
              <w:tab/>
              <w:t>Considera essencial que os Estados</w:t>
            </w:r>
            <w:r w:rsidR="00030136">
              <w:noBreakHyphen/>
            </w:r>
            <w:r w:rsidRPr="00AE429F">
              <w:t>Membros integrem a formação em cuidados de saúde sensíveis às questões de género nos seus programas curriculares de medicina</w:t>
            </w:r>
            <w:r w:rsidRPr="00AE429F">
              <w:rPr>
                <w:b/>
                <w:i/>
              </w:rPr>
              <w:t>, incluindo formação sobre doenças com elevada prevalência nas mulheres e impacto psicossocial significativo, como doenças inflamatórias da pele, e sobre como os sintomas e as necessidades de tratamento podem mudar ao longo das fases hormonais da vida</w:t>
            </w:r>
            <w:r w:rsidRPr="00AE429F">
              <w:t>;</w:t>
            </w:r>
          </w:p>
        </w:tc>
      </w:tr>
    </w:tbl>
    <w:p w14:paraId="3FA636D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693C660" w14:textId="77777777" w:rsidR="00F301C1" w:rsidRPr="00AE429F" w:rsidRDefault="00F301C1" w:rsidP="00F301C1">
      <w:r w:rsidRPr="00AE429F">
        <w:rPr>
          <w:rStyle w:val="HideTWBExt"/>
        </w:rPr>
        <w:t>&lt;/Amend&gt;</w:t>
      </w:r>
    </w:p>
    <w:p w14:paraId="1455CB0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339</w:t>
      </w:r>
      <w:r w:rsidRPr="00AE429F">
        <w:rPr>
          <w:rStyle w:val="HideTWBExt"/>
        </w:rPr>
        <w:t>&lt;/NumAm&gt;</w:t>
      </w:r>
    </w:p>
    <w:p w14:paraId="3A596D28" w14:textId="5D0B2A2D"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3BD6D2D" w14:textId="77777777" w:rsidR="00F301C1" w:rsidRPr="00AE429F" w:rsidRDefault="00F301C1" w:rsidP="00F301C1">
      <w:pPr>
        <w:pStyle w:val="NormalBold"/>
      </w:pPr>
      <w:r w:rsidRPr="00AE429F">
        <w:rPr>
          <w:rStyle w:val="HideTWBExt"/>
          <w:b w:val="0"/>
        </w:rPr>
        <w:t>&lt;/RepeatBlock-By&gt;</w:t>
      </w:r>
    </w:p>
    <w:p w14:paraId="6512226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3BF8997"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6CBF998" w14:textId="77777777" w:rsidTr="00B011E4">
        <w:trPr>
          <w:trHeight w:hRule="exact" w:val="240"/>
          <w:jc w:val="center"/>
        </w:trPr>
        <w:tc>
          <w:tcPr>
            <w:tcW w:w="9752" w:type="dxa"/>
            <w:gridSpan w:val="2"/>
            <w:tcBorders>
              <w:top w:val="nil"/>
              <w:left w:val="nil"/>
              <w:bottom w:val="nil"/>
              <w:right w:val="nil"/>
            </w:tcBorders>
          </w:tcPr>
          <w:p w14:paraId="660E1F19" w14:textId="77777777" w:rsidR="00F301C1" w:rsidRPr="00AE429F" w:rsidRDefault="00F301C1" w:rsidP="00B011E4"/>
        </w:tc>
      </w:tr>
      <w:tr w:rsidR="00F301C1" w:rsidRPr="00AE429F" w14:paraId="6988F781" w14:textId="77777777" w:rsidTr="00B011E4">
        <w:trPr>
          <w:trHeight w:val="240"/>
          <w:jc w:val="center"/>
        </w:trPr>
        <w:tc>
          <w:tcPr>
            <w:tcW w:w="4876" w:type="dxa"/>
            <w:tcBorders>
              <w:top w:val="nil"/>
              <w:left w:val="nil"/>
              <w:bottom w:val="nil"/>
              <w:right w:val="nil"/>
            </w:tcBorders>
          </w:tcPr>
          <w:p w14:paraId="1A330B3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34141E0" w14:textId="77777777" w:rsidR="00F301C1" w:rsidRPr="00AE429F" w:rsidRDefault="00F301C1" w:rsidP="00B011E4">
            <w:pPr>
              <w:pStyle w:val="AmColumnHeading"/>
            </w:pPr>
            <w:r w:rsidRPr="00AE429F">
              <w:t>Alteração</w:t>
            </w:r>
          </w:p>
        </w:tc>
      </w:tr>
      <w:tr w:rsidR="00F301C1" w:rsidRPr="00AE429F" w14:paraId="6E207F74" w14:textId="77777777" w:rsidTr="00B011E4">
        <w:trPr>
          <w:jc w:val="center"/>
        </w:trPr>
        <w:tc>
          <w:tcPr>
            <w:tcW w:w="4876" w:type="dxa"/>
            <w:tcBorders>
              <w:top w:val="nil"/>
              <w:left w:val="nil"/>
              <w:bottom w:val="nil"/>
              <w:right w:val="nil"/>
            </w:tcBorders>
          </w:tcPr>
          <w:p w14:paraId="468BF47E" w14:textId="7F4E09A7"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w:t>
            </w:r>
            <w:r w:rsidRPr="00AE429F">
              <w:rPr>
                <w:b/>
                <w:bCs/>
                <w:i/>
                <w:iCs/>
              </w:rPr>
              <w:t>a</w:t>
            </w:r>
            <w:r w:rsidRPr="00AE429F">
              <w:t xml:space="preserve"> formação em cuidados de saúde sensíveis às questões de género nos seus programas curriculares de medicina;</w:t>
            </w:r>
          </w:p>
        </w:tc>
        <w:tc>
          <w:tcPr>
            <w:tcW w:w="4876" w:type="dxa"/>
            <w:tcBorders>
              <w:top w:val="nil"/>
              <w:left w:val="nil"/>
              <w:bottom w:val="nil"/>
              <w:right w:val="nil"/>
            </w:tcBorders>
          </w:tcPr>
          <w:p w14:paraId="022F5D72" w14:textId="643142BD"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w:t>
            </w:r>
            <w:r w:rsidRPr="00AE429F">
              <w:rPr>
                <w:b/>
                <w:i/>
              </w:rPr>
              <w:t>uma</w:t>
            </w:r>
            <w:r w:rsidRPr="00AE429F">
              <w:t xml:space="preserve"> formação </w:t>
            </w:r>
            <w:r w:rsidRPr="00AE429F">
              <w:rPr>
                <w:b/>
                <w:i/>
              </w:rPr>
              <w:t>obrigatória</w:t>
            </w:r>
            <w:r w:rsidRPr="00AE429F">
              <w:t xml:space="preserve"> em cuidados de saúde sensíveis às questões de género</w:t>
            </w:r>
            <w:r w:rsidRPr="00AE429F">
              <w:rPr>
                <w:b/>
                <w:i/>
              </w:rPr>
              <w:t>, interseccionais e centrados no doente,</w:t>
            </w:r>
            <w:r w:rsidRPr="00AE429F">
              <w:t xml:space="preserve"> nos seus programas curriculares de medicina</w:t>
            </w:r>
            <w:r w:rsidRPr="00AE429F">
              <w:rPr>
                <w:b/>
                <w:i/>
              </w:rPr>
              <w:t>, enfermagem e obstetrícia, bem como um desenvolvimento profissional contínuo, nomeadamente em matéria de preconceitos de género, gestão da dor, SDSR e prevenção da discriminação</w:t>
            </w:r>
            <w:r w:rsidRPr="00AE429F">
              <w:t>;</w:t>
            </w:r>
          </w:p>
        </w:tc>
      </w:tr>
    </w:tbl>
    <w:p w14:paraId="6FC6895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E8EC2DE" w14:textId="77777777" w:rsidR="00F301C1" w:rsidRPr="00AE429F" w:rsidRDefault="00F301C1" w:rsidP="00F301C1">
      <w:r w:rsidRPr="00AE429F">
        <w:rPr>
          <w:rStyle w:val="HideTWBExt"/>
        </w:rPr>
        <w:lastRenderedPageBreak/>
        <w:t>&lt;/Amend&gt;</w:t>
      </w:r>
    </w:p>
    <w:p w14:paraId="430D154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340</w:t>
      </w:r>
      <w:r w:rsidRPr="00AE429F">
        <w:rPr>
          <w:rStyle w:val="HideTWBExt"/>
        </w:rPr>
        <w:t>&lt;/NumAm&gt;</w:t>
      </w:r>
    </w:p>
    <w:p w14:paraId="67F74EC4"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5959198" w14:textId="77777777" w:rsidR="00F301C1" w:rsidRPr="00AE429F" w:rsidRDefault="00F301C1" w:rsidP="00F301C1">
      <w:pPr>
        <w:pStyle w:val="NormalBold"/>
      </w:pPr>
      <w:r w:rsidRPr="00AE429F">
        <w:rPr>
          <w:rStyle w:val="HideTWBExt"/>
          <w:b w:val="0"/>
        </w:rPr>
        <w:t>&lt;/RepeatBlock-By&gt;</w:t>
      </w:r>
    </w:p>
    <w:p w14:paraId="25FF264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6C0BCB"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C381E3A" w14:textId="77777777" w:rsidTr="00B011E4">
        <w:trPr>
          <w:trHeight w:hRule="exact" w:val="240"/>
          <w:jc w:val="center"/>
        </w:trPr>
        <w:tc>
          <w:tcPr>
            <w:tcW w:w="9752" w:type="dxa"/>
            <w:gridSpan w:val="2"/>
            <w:tcBorders>
              <w:top w:val="nil"/>
              <w:left w:val="nil"/>
              <w:bottom w:val="nil"/>
              <w:right w:val="nil"/>
            </w:tcBorders>
          </w:tcPr>
          <w:p w14:paraId="740D45B5" w14:textId="77777777" w:rsidR="00F301C1" w:rsidRPr="00AE429F" w:rsidRDefault="00F301C1" w:rsidP="00B011E4"/>
        </w:tc>
      </w:tr>
      <w:tr w:rsidR="00F301C1" w:rsidRPr="00AE429F" w14:paraId="7534AF95" w14:textId="77777777" w:rsidTr="00B011E4">
        <w:trPr>
          <w:trHeight w:val="240"/>
          <w:jc w:val="center"/>
        </w:trPr>
        <w:tc>
          <w:tcPr>
            <w:tcW w:w="4876" w:type="dxa"/>
            <w:tcBorders>
              <w:top w:val="nil"/>
              <w:left w:val="nil"/>
              <w:bottom w:val="nil"/>
              <w:right w:val="nil"/>
            </w:tcBorders>
          </w:tcPr>
          <w:p w14:paraId="4FEC591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225571" w14:textId="77777777" w:rsidR="00F301C1" w:rsidRPr="00AE429F" w:rsidRDefault="00F301C1" w:rsidP="00B011E4">
            <w:pPr>
              <w:pStyle w:val="AmColumnHeading"/>
            </w:pPr>
            <w:r w:rsidRPr="00AE429F">
              <w:t>Alteração</w:t>
            </w:r>
          </w:p>
        </w:tc>
      </w:tr>
      <w:tr w:rsidR="00F301C1" w:rsidRPr="00AE429F" w14:paraId="76883C34" w14:textId="77777777" w:rsidTr="00B011E4">
        <w:trPr>
          <w:jc w:val="center"/>
        </w:trPr>
        <w:tc>
          <w:tcPr>
            <w:tcW w:w="4876" w:type="dxa"/>
            <w:tcBorders>
              <w:top w:val="nil"/>
              <w:left w:val="nil"/>
              <w:bottom w:val="nil"/>
              <w:right w:val="nil"/>
            </w:tcBorders>
          </w:tcPr>
          <w:p w14:paraId="0140D7AD" w14:textId="619B4DC4"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w:t>
            </w:r>
            <w:r w:rsidRPr="00AE429F">
              <w:rPr>
                <w:b/>
                <w:bCs/>
                <w:i/>
                <w:iCs/>
              </w:rPr>
              <w:t>a</w:t>
            </w:r>
            <w:r w:rsidRPr="00AE429F">
              <w:t xml:space="preserve"> formação em cuidados de saúde sensíveis às questões de género nos seus programas curriculares de medicina;</w:t>
            </w:r>
          </w:p>
        </w:tc>
        <w:tc>
          <w:tcPr>
            <w:tcW w:w="4876" w:type="dxa"/>
            <w:tcBorders>
              <w:top w:val="nil"/>
              <w:left w:val="nil"/>
              <w:bottom w:val="nil"/>
              <w:right w:val="nil"/>
            </w:tcBorders>
          </w:tcPr>
          <w:p w14:paraId="2F9EB4BB" w14:textId="7E780113"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w:t>
            </w:r>
            <w:r w:rsidRPr="00AE429F">
              <w:rPr>
                <w:b/>
                <w:i/>
              </w:rPr>
              <w:t>uma</w:t>
            </w:r>
            <w:r w:rsidRPr="00AE429F">
              <w:t xml:space="preserve"> formação </w:t>
            </w:r>
            <w:r w:rsidRPr="00AE429F">
              <w:rPr>
                <w:b/>
                <w:i/>
              </w:rPr>
              <w:t>obrigatória</w:t>
            </w:r>
            <w:r w:rsidRPr="00AE429F">
              <w:t xml:space="preserve"> em cuidados de saúde sensíveis às questões de género</w:t>
            </w:r>
            <w:r w:rsidRPr="00AE429F">
              <w:rPr>
                <w:b/>
                <w:i/>
              </w:rPr>
              <w:t>, e inclusivos no que respeita a pessoas transgénero,</w:t>
            </w:r>
            <w:r w:rsidRPr="00AE429F">
              <w:t xml:space="preserve"> nos seus programas curriculares de medicina</w:t>
            </w:r>
            <w:r w:rsidRPr="00AE429F">
              <w:rPr>
                <w:b/>
                <w:i/>
              </w:rPr>
              <w:t>, bem como um desenvolvimento profissional contínuo, nomeadamente no que diz respeito ao preconceito em relação à dor e aos sintomas específicos de cada sexo nas doenças cardiovasculares</w:t>
            </w:r>
            <w:r w:rsidRPr="00AE429F">
              <w:t>;</w:t>
            </w:r>
          </w:p>
        </w:tc>
      </w:tr>
    </w:tbl>
    <w:p w14:paraId="637A8D2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F8666A3" w14:textId="77777777" w:rsidR="00F301C1" w:rsidRPr="00AE429F" w:rsidRDefault="00F301C1" w:rsidP="00F301C1">
      <w:r w:rsidRPr="00AE429F">
        <w:rPr>
          <w:rStyle w:val="HideTWBExt"/>
        </w:rPr>
        <w:t>&lt;/Amend&gt;</w:t>
      </w:r>
    </w:p>
    <w:p w14:paraId="4330EF9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341</w:t>
      </w:r>
      <w:r w:rsidRPr="00AE429F">
        <w:rPr>
          <w:rStyle w:val="HideTWBExt"/>
        </w:rPr>
        <w:t>&lt;/NumAm&gt;</w:t>
      </w:r>
    </w:p>
    <w:p w14:paraId="47642A54" w14:textId="007BA382"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68B8B460" w14:textId="77777777" w:rsidR="00F301C1" w:rsidRPr="00AE429F" w:rsidRDefault="00F301C1" w:rsidP="00F301C1">
      <w:pPr>
        <w:pStyle w:val="NormalBold"/>
      </w:pPr>
      <w:r w:rsidRPr="00AE429F">
        <w:rPr>
          <w:rStyle w:val="HideTWBExt"/>
          <w:b w:val="0"/>
        </w:rPr>
        <w:t>&lt;/RepeatBlock-By&gt;</w:t>
      </w:r>
    </w:p>
    <w:p w14:paraId="10ECBB3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D7F05E"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B73EF5" w14:textId="77777777" w:rsidTr="00B011E4">
        <w:trPr>
          <w:trHeight w:hRule="exact" w:val="240"/>
          <w:jc w:val="center"/>
        </w:trPr>
        <w:tc>
          <w:tcPr>
            <w:tcW w:w="9752" w:type="dxa"/>
            <w:gridSpan w:val="2"/>
            <w:tcBorders>
              <w:top w:val="nil"/>
              <w:left w:val="nil"/>
              <w:bottom w:val="nil"/>
              <w:right w:val="nil"/>
            </w:tcBorders>
          </w:tcPr>
          <w:p w14:paraId="4B2D44DA" w14:textId="77777777" w:rsidR="00F301C1" w:rsidRPr="00AE429F" w:rsidRDefault="00F301C1" w:rsidP="00B011E4"/>
        </w:tc>
      </w:tr>
      <w:tr w:rsidR="00F301C1" w:rsidRPr="00AE429F" w14:paraId="1B4820CC" w14:textId="77777777" w:rsidTr="00B011E4">
        <w:trPr>
          <w:trHeight w:val="240"/>
          <w:jc w:val="center"/>
        </w:trPr>
        <w:tc>
          <w:tcPr>
            <w:tcW w:w="4876" w:type="dxa"/>
            <w:tcBorders>
              <w:top w:val="nil"/>
              <w:left w:val="nil"/>
              <w:bottom w:val="nil"/>
              <w:right w:val="nil"/>
            </w:tcBorders>
          </w:tcPr>
          <w:p w14:paraId="6AF6F5B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F3DA74E" w14:textId="77777777" w:rsidR="00F301C1" w:rsidRPr="00AE429F" w:rsidRDefault="00F301C1" w:rsidP="00B011E4">
            <w:pPr>
              <w:pStyle w:val="AmColumnHeading"/>
            </w:pPr>
            <w:r w:rsidRPr="00AE429F">
              <w:t>Alteração</w:t>
            </w:r>
          </w:p>
        </w:tc>
      </w:tr>
      <w:tr w:rsidR="00F301C1" w:rsidRPr="00AE429F" w14:paraId="37233654" w14:textId="77777777" w:rsidTr="00B011E4">
        <w:trPr>
          <w:jc w:val="center"/>
        </w:trPr>
        <w:tc>
          <w:tcPr>
            <w:tcW w:w="4876" w:type="dxa"/>
            <w:tcBorders>
              <w:top w:val="nil"/>
              <w:left w:val="nil"/>
              <w:bottom w:val="nil"/>
              <w:right w:val="nil"/>
            </w:tcBorders>
          </w:tcPr>
          <w:p w14:paraId="391EF432" w14:textId="7F33BD4C"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w:t>
            </w:r>
            <w:r w:rsidRPr="00AE429F">
              <w:rPr>
                <w:b/>
                <w:bCs/>
                <w:i/>
                <w:iCs/>
              </w:rPr>
              <w:t>a</w:t>
            </w:r>
            <w:r w:rsidRPr="00AE429F">
              <w:t xml:space="preserve"> formação em cuidados de saúde sensíveis às questões de género nos seus programas curriculares de medicina;</w:t>
            </w:r>
          </w:p>
        </w:tc>
        <w:tc>
          <w:tcPr>
            <w:tcW w:w="4876" w:type="dxa"/>
            <w:tcBorders>
              <w:top w:val="nil"/>
              <w:left w:val="nil"/>
              <w:bottom w:val="nil"/>
              <w:right w:val="nil"/>
            </w:tcBorders>
          </w:tcPr>
          <w:p w14:paraId="738B03F1" w14:textId="26489031" w:rsidR="00F301C1" w:rsidRPr="00AE429F" w:rsidRDefault="00F301C1" w:rsidP="00B011E4">
            <w:pPr>
              <w:pStyle w:val="Normal6a"/>
            </w:pPr>
            <w:r w:rsidRPr="00AE429F">
              <w:t>10.</w:t>
            </w:r>
            <w:r w:rsidRPr="00AE429F">
              <w:tab/>
              <w:t>Considera essencial que os Estados</w:t>
            </w:r>
            <w:r w:rsidR="00030136">
              <w:noBreakHyphen/>
            </w:r>
            <w:r w:rsidRPr="00AE429F">
              <w:t>Membros</w:t>
            </w:r>
            <w:r w:rsidRPr="00AE429F">
              <w:rPr>
                <w:b/>
                <w:i/>
              </w:rPr>
              <w:t>, em estreita cooperação com a profissão médica e os estabelecimentos de ensino,</w:t>
            </w:r>
            <w:r w:rsidRPr="00AE429F">
              <w:t xml:space="preserve"> integrem a formação em cuidados de saúde sensíveis às questões de género nos seus programas curriculares de medicina;</w:t>
            </w:r>
          </w:p>
        </w:tc>
      </w:tr>
    </w:tbl>
    <w:p w14:paraId="5CE7FF1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B31251D" w14:textId="77777777" w:rsidR="00F301C1" w:rsidRPr="00AE429F" w:rsidRDefault="00F301C1" w:rsidP="00F301C1">
      <w:r w:rsidRPr="00AE429F">
        <w:rPr>
          <w:rStyle w:val="HideTWBExt"/>
        </w:rPr>
        <w:t>&lt;/Amend&gt;</w:t>
      </w:r>
    </w:p>
    <w:p w14:paraId="3CC160E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342</w:t>
      </w:r>
      <w:r w:rsidRPr="00AE429F">
        <w:rPr>
          <w:rStyle w:val="HideTWBExt"/>
        </w:rPr>
        <w:t>&lt;/NumAm&gt;</w:t>
      </w:r>
    </w:p>
    <w:p w14:paraId="61AEE03F" w14:textId="77777777" w:rsidR="00F301C1" w:rsidRPr="00AE429F" w:rsidRDefault="00F301C1" w:rsidP="00F301C1">
      <w:pPr>
        <w:pStyle w:val="NormalBold"/>
      </w:pPr>
      <w:r w:rsidRPr="00AE429F">
        <w:rPr>
          <w:rStyle w:val="HideTWBExt"/>
          <w:b w:val="0"/>
        </w:rPr>
        <w:lastRenderedPageBreak/>
        <w:t>&lt;RepeatBlock-By&gt;&lt;Members&gt;</w:t>
      </w:r>
      <w:r w:rsidRPr="00AE429F">
        <w:t>Mathilde Androuët, Catherine Griset, Elisabeth Dieringer, Anders Vistisen, Margarita de la Pisa Carrión</w:t>
      </w:r>
      <w:r w:rsidRPr="00AE429F">
        <w:rPr>
          <w:rStyle w:val="HideTWBExt"/>
          <w:b w:val="0"/>
        </w:rPr>
        <w:t>&lt;/Members&gt;</w:t>
      </w:r>
    </w:p>
    <w:p w14:paraId="0CDDAD6D" w14:textId="77777777" w:rsidR="00F301C1" w:rsidRPr="00AE429F" w:rsidRDefault="00F301C1" w:rsidP="00F301C1">
      <w:pPr>
        <w:pStyle w:val="NormalBold"/>
      </w:pPr>
      <w:r w:rsidRPr="00AE429F">
        <w:rPr>
          <w:rStyle w:val="HideTWBExt"/>
          <w:b w:val="0"/>
        </w:rPr>
        <w:t>&lt;/RepeatBlock-By&gt;</w:t>
      </w:r>
    </w:p>
    <w:p w14:paraId="2F52EE9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B97CEFB"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DBCFD5" w14:textId="77777777" w:rsidTr="00B011E4">
        <w:trPr>
          <w:trHeight w:hRule="exact" w:val="240"/>
          <w:jc w:val="center"/>
        </w:trPr>
        <w:tc>
          <w:tcPr>
            <w:tcW w:w="9752" w:type="dxa"/>
            <w:gridSpan w:val="2"/>
            <w:tcBorders>
              <w:top w:val="nil"/>
              <w:left w:val="nil"/>
              <w:bottom w:val="nil"/>
              <w:right w:val="nil"/>
            </w:tcBorders>
          </w:tcPr>
          <w:p w14:paraId="29EC2889" w14:textId="77777777" w:rsidR="00F301C1" w:rsidRPr="00AE429F" w:rsidRDefault="00F301C1" w:rsidP="00B011E4"/>
        </w:tc>
      </w:tr>
      <w:tr w:rsidR="00F301C1" w:rsidRPr="00AE429F" w14:paraId="0502E5E7" w14:textId="77777777" w:rsidTr="00B011E4">
        <w:trPr>
          <w:trHeight w:val="240"/>
          <w:jc w:val="center"/>
        </w:trPr>
        <w:tc>
          <w:tcPr>
            <w:tcW w:w="4876" w:type="dxa"/>
            <w:tcBorders>
              <w:top w:val="nil"/>
              <w:left w:val="nil"/>
              <w:bottom w:val="nil"/>
              <w:right w:val="nil"/>
            </w:tcBorders>
          </w:tcPr>
          <w:p w14:paraId="02C103D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1BCD9F8" w14:textId="77777777" w:rsidR="00F301C1" w:rsidRPr="00AE429F" w:rsidRDefault="00F301C1" w:rsidP="00B011E4">
            <w:pPr>
              <w:pStyle w:val="AmColumnHeading"/>
            </w:pPr>
            <w:r w:rsidRPr="00AE429F">
              <w:t>Alteração</w:t>
            </w:r>
          </w:p>
        </w:tc>
      </w:tr>
      <w:tr w:rsidR="00F301C1" w:rsidRPr="00AE429F" w14:paraId="22B65FC8" w14:textId="77777777" w:rsidTr="00B011E4">
        <w:trPr>
          <w:jc w:val="center"/>
        </w:trPr>
        <w:tc>
          <w:tcPr>
            <w:tcW w:w="4876" w:type="dxa"/>
            <w:tcBorders>
              <w:top w:val="nil"/>
              <w:left w:val="nil"/>
              <w:bottom w:val="nil"/>
              <w:right w:val="nil"/>
            </w:tcBorders>
          </w:tcPr>
          <w:p w14:paraId="5B3A7B20" w14:textId="010D4DA3"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a formação em cuidados de saúde sensíveis às questões de </w:t>
            </w:r>
            <w:r w:rsidRPr="00AE429F">
              <w:rPr>
                <w:b/>
                <w:i/>
              </w:rPr>
              <w:t>género</w:t>
            </w:r>
            <w:r w:rsidRPr="00AE429F">
              <w:t xml:space="preserve"> nos seus programas curriculares de medicina;</w:t>
            </w:r>
          </w:p>
        </w:tc>
        <w:tc>
          <w:tcPr>
            <w:tcW w:w="4876" w:type="dxa"/>
            <w:tcBorders>
              <w:top w:val="nil"/>
              <w:left w:val="nil"/>
              <w:bottom w:val="nil"/>
              <w:right w:val="nil"/>
            </w:tcBorders>
          </w:tcPr>
          <w:p w14:paraId="6D925AE8" w14:textId="0F7851F7"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a formação em cuidados de saúde sensíveis às questões de </w:t>
            </w:r>
            <w:r w:rsidRPr="00AE429F">
              <w:rPr>
                <w:b/>
                <w:i/>
              </w:rPr>
              <w:t>sexo</w:t>
            </w:r>
            <w:r w:rsidRPr="00AE429F">
              <w:t xml:space="preserve"> nos seus programas curriculares de medicina</w:t>
            </w:r>
            <w:r w:rsidRPr="00AE429F">
              <w:rPr>
                <w:b/>
                <w:i/>
              </w:rPr>
              <w:t>, caso tal ainda não exista</w:t>
            </w:r>
            <w:r w:rsidRPr="00AE429F">
              <w:t>;</w:t>
            </w:r>
          </w:p>
        </w:tc>
      </w:tr>
    </w:tbl>
    <w:p w14:paraId="49854BE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9BDCB5D" w14:textId="77777777" w:rsidR="00F301C1" w:rsidRPr="00AE429F" w:rsidRDefault="00F301C1" w:rsidP="00F301C1">
      <w:r w:rsidRPr="00AE429F">
        <w:rPr>
          <w:rStyle w:val="HideTWBExt"/>
        </w:rPr>
        <w:t>&lt;/Amend&gt;</w:t>
      </w:r>
    </w:p>
    <w:p w14:paraId="6CBE9FE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343</w:t>
      </w:r>
      <w:r w:rsidRPr="00AE429F">
        <w:rPr>
          <w:rStyle w:val="HideTWBExt"/>
        </w:rPr>
        <w:t>&lt;/NumAm&gt;</w:t>
      </w:r>
    </w:p>
    <w:p w14:paraId="680998DD" w14:textId="45A41626"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533A53CA" w14:textId="77777777" w:rsidR="00F301C1" w:rsidRPr="00AE429F" w:rsidRDefault="00F301C1" w:rsidP="00F301C1">
      <w:pPr>
        <w:pStyle w:val="NormalBold"/>
      </w:pPr>
      <w:r w:rsidRPr="00AE429F">
        <w:rPr>
          <w:rStyle w:val="HideTWBExt"/>
          <w:b w:val="0"/>
        </w:rPr>
        <w:t>&lt;/RepeatBlock-By&gt;</w:t>
      </w:r>
    </w:p>
    <w:p w14:paraId="7FAD4FB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D8D9F5" w14:textId="77777777" w:rsidR="00F301C1" w:rsidRPr="00AE429F" w:rsidRDefault="00F301C1" w:rsidP="00F301C1">
      <w:pPr>
        <w:pStyle w:val="NormalBold"/>
      </w:pPr>
      <w:r w:rsidRPr="00AE429F">
        <w:rPr>
          <w:rStyle w:val="HideTWBExt"/>
        </w:rPr>
        <w:t>&lt;Article&gt;</w:t>
      </w:r>
      <w:r w:rsidRPr="00AE429F">
        <w:t>N.º 10</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45CC55" w14:textId="77777777" w:rsidTr="00B011E4">
        <w:trPr>
          <w:trHeight w:hRule="exact" w:val="240"/>
          <w:jc w:val="center"/>
        </w:trPr>
        <w:tc>
          <w:tcPr>
            <w:tcW w:w="9752" w:type="dxa"/>
            <w:gridSpan w:val="2"/>
            <w:tcBorders>
              <w:top w:val="nil"/>
              <w:left w:val="nil"/>
              <w:bottom w:val="nil"/>
              <w:right w:val="nil"/>
            </w:tcBorders>
          </w:tcPr>
          <w:p w14:paraId="382E4CD1" w14:textId="77777777" w:rsidR="00F301C1" w:rsidRPr="00AE429F" w:rsidRDefault="00F301C1" w:rsidP="00B011E4"/>
        </w:tc>
      </w:tr>
      <w:tr w:rsidR="00F301C1" w:rsidRPr="00AE429F" w14:paraId="6A565ECB" w14:textId="77777777" w:rsidTr="00B011E4">
        <w:trPr>
          <w:trHeight w:val="240"/>
          <w:jc w:val="center"/>
        </w:trPr>
        <w:tc>
          <w:tcPr>
            <w:tcW w:w="4876" w:type="dxa"/>
            <w:tcBorders>
              <w:top w:val="nil"/>
              <w:left w:val="nil"/>
              <w:bottom w:val="nil"/>
              <w:right w:val="nil"/>
            </w:tcBorders>
          </w:tcPr>
          <w:p w14:paraId="07BCD3F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21D5518" w14:textId="77777777" w:rsidR="00F301C1" w:rsidRPr="00AE429F" w:rsidRDefault="00F301C1" w:rsidP="00B011E4">
            <w:pPr>
              <w:pStyle w:val="AmColumnHeading"/>
            </w:pPr>
            <w:r w:rsidRPr="00AE429F">
              <w:t>Alteração</w:t>
            </w:r>
          </w:p>
        </w:tc>
      </w:tr>
      <w:tr w:rsidR="00F301C1" w:rsidRPr="00AE429F" w14:paraId="4AFEFDB3" w14:textId="77777777" w:rsidTr="00B011E4">
        <w:trPr>
          <w:jc w:val="center"/>
        </w:trPr>
        <w:tc>
          <w:tcPr>
            <w:tcW w:w="4876" w:type="dxa"/>
            <w:tcBorders>
              <w:top w:val="nil"/>
              <w:left w:val="nil"/>
              <w:bottom w:val="nil"/>
              <w:right w:val="nil"/>
            </w:tcBorders>
          </w:tcPr>
          <w:p w14:paraId="0E7F934D" w14:textId="6F9139D9"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w:t>
            </w:r>
            <w:r w:rsidRPr="00AE429F">
              <w:rPr>
                <w:b/>
                <w:bCs/>
                <w:i/>
                <w:iCs/>
              </w:rPr>
              <w:t>a</w:t>
            </w:r>
            <w:r w:rsidRPr="00AE429F">
              <w:t xml:space="preserve"> formação em cuidados de saúde sensíveis às questões de género nos seus programas curriculares de medicina;</w:t>
            </w:r>
          </w:p>
        </w:tc>
        <w:tc>
          <w:tcPr>
            <w:tcW w:w="4876" w:type="dxa"/>
            <w:tcBorders>
              <w:top w:val="nil"/>
              <w:left w:val="nil"/>
              <w:bottom w:val="nil"/>
              <w:right w:val="nil"/>
            </w:tcBorders>
          </w:tcPr>
          <w:p w14:paraId="4F42A69F" w14:textId="13E8F796" w:rsidR="00F301C1" w:rsidRPr="00AE429F" w:rsidRDefault="00F301C1" w:rsidP="00B011E4">
            <w:pPr>
              <w:pStyle w:val="Normal6a"/>
            </w:pPr>
            <w:r w:rsidRPr="00AE429F">
              <w:t>10.</w:t>
            </w:r>
            <w:r w:rsidRPr="00AE429F">
              <w:tab/>
              <w:t>Considera essencial que os Estados</w:t>
            </w:r>
            <w:r w:rsidR="00030136">
              <w:noBreakHyphen/>
            </w:r>
            <w:r w:rsidRPr="00AE429F">
              <w:t xml:space="preserve">Membros integrem a formação em cuidados de saúde sensíveis às questões de género </w:t>
            </w:r>
            <w:r w:rsidRPr="00AE429F">
              <w:rPr>
                <w:b/>
                <w:i/>
              </w:rPr>
              <w:t>em todos os</w:t>
            </w:r>
            <w:r w:rsidRPr="00AE429F">
              <w:t xml:space="preserve"> seus programas curriculares de medicina;</w:t>
            </w:r>
          </w:p>
        </w:tc>
      </w:tr>
    </w:tbl>
    <w:p w14:paraId="335790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1625FBA" w14:textId="77777777" w:rsidR="00F301C1" w:rsidRPr="00AE429F" w:rsidRDefault="00F301C1" w:rsidP="00F301C1">
      <w:r w:rsidRPr="00AE429F">
        <w:rPr>
          <w:rStyle w:val="HideTWBExt"/>
        </w:rPr>
        <w:t>&lt;/Amend&gt;</w:t>
      </w:r>
    </w:p>
    <w:p w14:paraId="7C6A682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344</w:t>
      </w:r>
      <w:r w:rsidRPr="00AE429F">
        <w:rPr>
          <w:rStyle w:val="HideTWBExt"/>
        </w:rPr>
        <w:t>&lt;/NumAm&gt;</w:t>
      </w:r>
    </w:p>
    <w:p w14:paraId="1929A92F"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6E4C38D4" w14:textId="77777777" w:rsidR="00F301C1" w:rsidRPr="00AE429F" w:rsidRDefault="00F301C1" w:rsidP="00F301C1">
      <w:pPr>
        <w:pStyle w:val="NormalBold"/>
      </w:pPr>
      <w:r w:rsidRPr="00AE429F">
        <w:rPr>
          <w:rStyle w:val="HideTWBExt"/>
          <w:b w:val="0"/>
        </w:rPr>
        <w:t>&lt;/RepeatBlock-By&gt;</w:t>
      </w:r>
    </w:p>
    <w:p w14:paraId="7D2D052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32C08AE" w14:textId="1CB4F82F"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5E9B041" w14:textId="77777777" w:rsidTr="00B011E4">
        <w:trPr>
          <w:trHeight w:hRule="exact" w:val="240"/>
          <w:jc w:val="center"/>
        </w:trPr>
        <w:tc>
          <w:tcPr>
            <w:tcW w:w="9752" w:type="dxa"/>
            <w:gridSpan w:val="2"/>
            <w:tcBorders>
              <w:top w:val="nil"/>
              <w:left w:val="nil"/>
              <w:bottom w:val="nil"/>
              <w:right w:val="nil"/>
            </w:tcBorders>
          </w:tcPr>
          <w:p w14:paraId="0B55CEC2" w14:textId="77777777" w:rsidR="00F301C1" w:rsidRPr="00AE429F" w:rsidRDefault="00F301C1" w:rsidP="00B011E4"/>
        </w:tc>
      </w:tr>
      <w:tr w:rsidR="00F301C1" w:rsidRPr="00AE429F" w14:paraId="1D7BAE30" w14:textId="77777777" w:rsidTr="00B011E4">
        <w:trPr>
          <w:trHeight w:val="240"/>
          <w:jc w:val="center"/>
        </w:trPr>
        <w:tc>
          <w:tcPr>
            <w:tcW w:w="4876" w:type="dxa"/>
            <w:tcBorders>
              <w:top w:val="nil"/>
              <w:left w:val="nil"/>
              <w:bottom w:val="nil"/>
              <w:right w:val="nil"/>
            </w:tcBorders>
          </w:tcPr>
          <w:p w14:paraId="211BAE4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DF93BE6" w14:textId="77777777" w:rsidR="00F301C1" w:rsidRPr="00AE429F" w:rsidRDefault="00F301C1" w:rsidP="00B011E4">
            <w:pPr>
              <w:pStyle w:val="AmColumnHeading"/>
            </w:pPr>
            <w:r w:rsidRPr="00AE429F">
              <w:t>Alteração</w:t>
            </w:r>
          </w:p>
        </w:tc>
      </w:tr>
      <w:tr w:rsidR="00F301C1" w:rsidRPr="00AE429F" w14:paraId="45B5C44D" w14:textId="77777777" w:rsidTr="00B011E4">
        <w:trPr>
          <w:jc w:val="center"/>
        </w:trPr>
        <w:tc>
          <w:tcPr>
            <w:tcW w:w="4876" w:type="dxa"/>
            <w:tcBorders>
              <w:top w:val="nil"/>
              <w:left w:val="nil"/>
              <w:bottom w:val="nil"/>
              <w:right w:val="nil"/>
            </w:tcBorders>
          </w:tcPr>
          <w:p w14:paraId="2CD633CA" w14:textId="77777777" w:rsidR="00F301C1" w:rsidRPr="00AE429F" w:rsidRDefault="00F301C1" w:rsidP="00B011E4">
            <w:pPr>
              <w:pStyle w:val="Normal6a"/>
            </w:pPr>
          </w:p>
        </w:tc>
        <w:tc>
          <w:tcPr>
            <w:tcW w:w="4876" w:type="dxa"/>
            <w:tcBorders>
              <w:top w:val="nil"/>
              <w:left w:val="nil"/>
              <w:bottom w:val="nil"/>
              <w:right w:val="nil"/>
            </w:tcBorders>
          </w:tcPr>
          <w:p w14:paraId="308DA9BF" w14:textId="09CE2013"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 xml:space="preserve">Membros a reconhecerem e combaterem todas as formas de violência </w:t>
            </w:r>
            <w:r w:rsidRPr="00AE429F">
              <w:rPr>
                <w:b/>
                <w:i/>
              </w:rPr>
              <w:lastRenderedPageBreak/>
              <w:t>obstétrica e ginecológica como uma forma de violência baseada no género, incluindo, entre outras, maus</w:t>
            </w:r>
            <w:r w:rsidR="00030136">
              <w:rPr>
                <w:b/>
                <w:i/>
              </w:rPr>
              <w:noBreakHyphen/>
            </w:r>
            <w:r w:rsidRPr="00AE429F">
              <w:rPr>
                <w:b/>
                <w:i/>
              </w:rPr>
              <w:t>tratos, abuso, coação, negligência ou recusa de cuidados durante consultas ginecológicas, de gravidez, aborto, parto e cuidados pós</w:t>
            </w:r>
            <w:r w:rsidR="00030136">
              <w:rPr>
                <w:b/>
                <w:i/>
              </w:rPr>
              <w:noBreakHyphen/>
            </w:r>
            <w:r w:rsidRPr="00AE429F">
              <w:rPr>
                <w:b/>
                <w:i/>
              </w:rPr>
              <w:t>parto, mutilação genital feminina e intersexual e esterilização forçada; exorta</w:t>
            </w:r>
            <w:r w:rsidR="00030136">
              <w:rPr>
                <w:b/>
                <w:i/>
              </w:rPr>
              <w:noBreakHyphen/>
            </w:r>
            <w:r w:rsidRPr="00AE429F">
              <w:rPr>
                <w:b/>
                <w:i/>
              </w:rPr>
              <w:t>os a estabelecer definições jurídicas claras, estratégias de prevenção, formação obrigatória dos profissionais de saúde sobre cuidados baseados no consentimento e nos direitos e reforço dos direitos dos doentes; apela à criação de mecanismos independentes de reclamação, de comunicação de informações e de responsabilização, bem como de sistemas de recolha de dados;</w:t>
            </w:r>
          </w:p>
        </w:tc>
      </w:tr>
    </w:tbl>
    <w:p w14:paraId="6938957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CBBC3E" w14:textId="77777777" w:rsidR="00F301C1" w:rsidRPr="00AE429F" w:rsidRDefault="00F301C1" w:rsidP="00F301C1">
      <w:r w:rsidRPr="00AE429F">
        <w:rPr>
          <w:rStyle w:val="HideTWBExt"/>
        </w:rPr>
        <w:t>&lt;/Amend&gt;</w:t>
      </w:r>
    </w:p>
    <w:p w14:paraId="36CA134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345</w:t>
      </w:r>
      <w:r w:rsidRPr="00AE429F">
        <w:rPr>
          <w:rStyle w:val="HideTWBExt"/>
        </w:rPr>
        <w:t>&lt;/NumAm&gt;</w:t>
      </w:r>
    </w:p>
    <w:p w14:paraId="0151F3F2"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0082F08" w14:textId="77777777" w:rsidR="00F301C1" w:rsidRPr="00AE429F" w:rsidRDefault="00F301C1" w:rsidP="00F301C1">
      <w:pPr>
        <w:pStyle w:val="NormalBold"/>
      </w:pPr>
      <w:r w:rsidRPr="00AE429F">
        <w:rPr>
          <w:rStyle w:val="HideTWBExt"/>
          <w:b w:val="0"/>
        </w:rPr>
        <w:t>&lt;/RepeatBlock-By&gt;</w:t>
      </w:r>
    </w:p>
    <w:p w14:paraId="15010E8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969D44" w14:textId="7E28C09B"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FF24CF8" w14:textId="77777777" w:rsidTr="00B011E4">
        <w:trPr>
          <w:trHeight w:hRule="exact" w:val="240"/>
          <w:jc w:val="center"/>
        </w:trPr>
        <w:tc>
          <w:tcPr>
            <w:tcW w:w="9752" w:type="dxa"/>
            <w:gridSpan w:val="2"/>
            <w:tcBorders>
              <w:top w:val="nil"/>
              <w:left w:val="nil"/>
              <w:bottom w:val="nil"/>
              <w:right w:val="nil"/>
            </w:tcBorders>
          </w:tcPr>
          <w:p w14:paraId="011C2634" w14:textId="77777777" w:rsidR="00F301C1" w:rsidRPr="00AE429F" w:rsidRDefault="00F301C1" w:rsidP="00B011E4"/>
        </w:tc>
      </w:tr>
      <w:tr w:rsidR="00F301C1" w:rsidRPr="00AE429F" w14:paraId="0727E753" w14:textId="77777777" w:rsidTr="00B011E4">
        <w:trPr>
          <w:trHeight w:val="240"/>
          <w:jc w:val="center"/>
        </w:trPr>
        <w:tc>
          <w:tcPr>
            <w:tcW w:w="4876" w:type="dxa"/>
            <w:tcBorders>
              <w:top w:val="nil"/>
              <w:left w:val="nil"/>
              <w:bottom w:val="nil"/>
              <w:right w:val="nil"/>
            </w:tcBorders>
          </w:tcPr>
          <w:p w14:paraId="7D7F82C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FC9434F" w14:textId="77777777" w:rsidR="00F301C1" w:rsidRPr="00AE429F" w:rsidRDefault="00F301C1" w:rsidP="00B011E4">
            <w:pPr>
              <w:pStyle w:val="AmColumnHeading"/>
            </w:pPr>
            <w:r w:rsidRPr="00AE429F">
              <w:t>Alteração</w:t>
            </w:r>
          </w:p>
        </w:tc>
      </w:tr>
      <w:tr w:rsidR="00F301C1" w:rsidRPr="00AE429F" w14:paraId="64687A1B" w14:textId="77777777" w:rsidTr="00B011E4">
        <w:trPr>
          <w:jc w:val="center"/>
        </w:trPr>
        <w:tc>
          <w:tcPr>
            <w:tcW w:w="4876" w:type="dxa"/>
            <w:tcBorders>
              <w:top w:val="nil"/>
              <w:left w:val="nil"/>
              <w:bottom w:val="nil"/>
              <w:right w:val="nil"/>
            </w:tcBorders>
          </w:tcPr>
          <w:p w14:paraId="20E2026B" w14:textId="77777777" w:rsidR="00F301C1" w:rsidRPr="00AE429F" w:rsidRDefault="00F301C1" w:rsidP="00B011E4">
            <w:pPr>
              <w:pStyle w:val="Normal6a"/>
            </w:pPr>
          </w:p>
        </w:tc>
        <w:tc>
          <w:tcPr>
            <w:tcW w:w="4876" w:type="dxa"/>
            <w:tcBorders>
              <w:top w:val="nil"/>
              <w:left w:val="nil"/>
              <w:bottom w:val="nil"/>
              <w:right w:val="nil"/>
            </w:tcBorders>
          </w:tcPr>
          <w:p w14:paraId="19837D3E" w14:textId="1681607A"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 xml:space="preserve">Membros a harmonizarem o quadro para a formação, os direitos profissionais e o âmbito da prática das parteiras em toda a UE; salienta que, em muitos países, as parteiras carecem de direitos de prescrição e de autonomia profissional, o que compromete a sua capacidade de prestar cuidados atempados e adequados, em particular nas comunidades rurais e marginalizadas; apela à adoção de diretrizes a nível da UE e ao reconhecimento mútuo das qualificações, a fim de garantir que as parteiras possam exercer a sua profissão com segurança, de forma independente quando apropriado, e prestar serviços de saúde materna, </w:t>
            </w:r>
            <w:r w:rsidRPr="00AE429F">
              <w:rPr>
                <w:b/>
                <w:i/>
              </w:rPr>
              <w:lastRenderedPageBreak/>
              <w:t>reprodutiva e sexual de alta qualidade a todas as mulheres;</w:t>
            </w:r>
          </w:p>
        </w:tc>
      </w:tr>
    </w:tbl>
    <w:p w14:paraId="17213BB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0FBE5FE" w14:textId="77777777" w:rsidR="00F301C1" w:rsidRPr="00AE429F" w:rsidRDefault="00F301C1" w:rsidP="00F301C1">
      <w:r w:rsidRPr="00AE429F">
        <w:rPr>
          <w:rStyle w:val="HideTWBExt"/>
        </w:rPr>
        <w:t>&lt;/Amend&gt;</w:t>
      </w:r>
    </w:p>
    <w:p w14:paraId="33C75FA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346</w:t>
      </w:r>
      <w:r w:rsidRPr="00AE429F">
        <w:rPr>
          <w:rStyle w:val="HideTWBExt"/>
        </w:rPr>
        <w:t>&lt;/NumAm&gt;</w:t>
      </w:r>
    </w:p>
    <w:p w14:paraId="02AE529B" w14:textId="60A11612"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Elisabeth Grossmann, Alessandra Moretti, Maria Noichl, Emma Rafowicz, Sabrina Repp, Carla Tavares</w:t>
      </w:r>
      <w:r w:rsidRPr="00AE429F">
        <w:rPr>
          <w:rStyle w:val="HideTWBExt"/>
          <w:b w:val="0"/>
        </w:rPr>
        <w:t>&lt;/Members&gt;</w:t>
      </w:r>
    </w:p>
    <w:p w14:paraId="74A3C737" w14:textId="77777777" w:rsidR="00F301C1" w:rsidRPr="00AE429F" w:rsidRDefault="00F301C1" w:rsidP="00F301C1">
      <w:pPr>
        <w:pStyle w:val="NormalBold"/>
      </w:pPr>
      <w:r w:rsidRPr="00AE429F">
        <w:rPr>
          <w:rStyle w:val="HideTWBExt"/>
          <w:b w:val="0"/>
        </w:rPr>
        <w:t>&lt;/RepeatBlock-By&gt;</w:t>
      </w:r>
    </w:p>
    <w:p w14:paraId="4A1E910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1AF8B3F" w14:textId="75107399"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0B3ED21" w14:textId="77777777" w:rsidTr="00B011E4">
        <w:trPr>
          <w:trHeight w:hRule="exact" w:val="240"/>
          <w:jc w:val="center"/>
        </w:trPr>
        <w:tc>
          <w:tcPr>
            <w:tcW w:w="9752" w:type="dxa"/>
            <w:gridSpan w:val="2"/>
            <w:tcBorders>
              <w:top w:val="nil"/>
              <w:left w:val="nil"/>
              <w:bottom w:val="nil"/>
              <w:right w:val="nil"/>
            </w:tcBorders>
          </w:tcPr>
          <w:p w14:paraId="167DBC77" w14:textId="77777777" w:rsidR="00F301C1" w:rsidRPr="00AE429F" w:rsidRDefault="00F301C1" w:rsidP="00B011E4"/>
        </w:tc>
      </w:tr>
      <w:tr w:rsidR="00F301C1" w:rsidRPr="00AE429F" w14:paraId="083AED3E" w14:textId="77777777" w:rsidTr="00B011E4">
        <w:trPr>
          <w:trHeight w:val="240"/>
          <w:jc w:val="center"/>
        </w:trPr>
        <w:tc>
          <w:tcPr>
            <w:tcW w:w="4876" w:type="dxa"/>
            <w:tcBorders>
              <w:top w:val="nil"/>
              <w:left w:val="nil"/>
              <w:bottom w:val="nil"/>
              <w:right w:val="nil"/>
            </w:tcBorders>
          </w:tcPr>
          <w:p w14:paraId="419D0B4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C60858" w14:textId="77777777" w:rsidR="00F301C1" w:rsidRPr="00AE429F" w:rsidRDefault="00F301C1" w:rsidP="00B011E4">
            <w:pPr>
              <w:pStyle w:val="AmColumnHeading"/>
            </w:pPr>
            <w:r w:rsidRPr="00AE429F">
              <w:t>Alteração</w:t>
            </w:r>
          </w:p>
        </w:tc>
      </w:tr>
      <w:tr w:rsidR="00F301C1" w:rsidRPr="00AE429F" w14:paraId="44AB9046" w14:textId="77777777" w:rsidTr="00B011E4">
        <w:trPr>
          <w:jc w:val="center"/>
        </w:trPr>
        <w:tc>
          <w:tcPr>
            <w:tcW w:w="4876" w:type="dxa"/>
            <w:tcBorders>
              <w:top w:val="nil"/>
              <w:left w:val="nil"/>
              <w:bottom w:val="nil"/>
              <w:right w:val="nil"/>
            </w:tcBorders>
          </w:tcPr>
          <w:p w14:paraId="57AC0BC2" w14:textId="77777777" w:rsidR="00F301C1" w:rsidRPr="00AE429F" w:rsidRDefault="00F301C1" w:rsidP="00B011E4">
            <w:pPr>
              <w:pStyle w:val="Normal6a"/>
            </w:pPr>
          </w:p>
        </w:tc>
        <w:tc>
          <w:tcPr>
            <w:tcW w:w="4876" w:type="dxa"/>
            <w:tcBorders>
              <w:top w:val="nil"/>
              <w:left w:val="nil"/>
              <w:bottom w:val="nil"/>
              <w:right w:val="nil"/>
            </w:tcBorders>
          </w:tcPr>
          <w:p w14:paraId="7E4C0011" w14:textId="10F0F059"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a assegurarem que os sistemas de saúde estejam equipados para prevenir, identificar e responder à violência baseada no género, nomeadamente através de abordagens de cuidados sensíveis às questões de género, centrados no doente e informados sobre o trauma; apela aos Estados</w:t>
            </w:r>
            <w:r w:rsidR="00030136">
              <w:rPr>
                <w:b/>
                <w:i/>
              </w:rPr>
              <w:noBreakHyphen/>
            </w:r>
            <w:r w:rsidRPr="00AE429F">
              <w:rPr>
                <w:b/>
                <w:i/>
              </w:rPr>
              <w:t>Membros para que estabeleçam vias claras entre os serviços de saúde, os serviços sociais e os serviços de apoio especializados para vítimas de violência baseada no género, incluindo a mutilação genital feminina, garantindo a acessibilidade para mulheres migrantes, mulheres com deficiência e pessoas LGBTQI+;</w:t>
            </w:r>
          </w:p>
        </w:tc>
      </w:tr>
    </w:tbl>
    <w:p w14:paraId="04CAB04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ED8C437" w14:textId="77777777" w:rsidR="00F301C1" w:rsidRPr="00AE429F" w:rsidRDefault="00F301C1" w:rsidP="00F301C1">
      <w:r w:rsidRPr="00AE429F">
        <w:rPr>
          <w:rStyle w:val="HideTWBExt"/>
        </w:rPr>
        <w:t>&lt;/Amend&gt;</w:t>
      </w:r>
    </w:p>
    <w:p w14:paraId="4635753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347</w:t>
      </w:r>
      <w:r w:rsidRPr="00AE429F">
        <w:rPr>
          <w:rStyle w:val="HideTWBExt"/>
        </w:rPr>
        <w:t>&lt;/NumAm&gt;</w:t>
      </w:r>
    </w:p>
    <w:p w14:paraId="0BDE523E"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B05BBC9" w14:textId="77777777" w:rsidR="00F301C1" w:rsidRPr="00AE429F" w:rsidRDefault="00F301C1" w:rsidP="00F301C1">
      <w:pPr>
        <w:pStyle w:val="NormalBold"/>
      </w:pPr>
      <w:r w:rsidRPr="00AE429F">
        <w:rPr>
          <w:rStyle w:val="HideTWBExt"/>
          <w:b w:val="0"/>
        </w:rPr>
        <w:t>&lt;/RepeatBlock-By&gt;</w:t>
      </w:r>
    </w:p>
    <w:p w14:paraId="5601EEC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33128C6" w14:textId="11647414"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961DF72" w14:textId="77777777" w:rsidTr="00B011E4">
        <w:trPr>
          <w:trHeight w:hRule="exact" w:val="240"/>
          <w:jc w:val="center"/>
        </w:trPr>
        <w:tc>
          <w:tcPr>
            <w:tcW w:w="9752" w:type="dxa"/>
            <w:gridSpan w:val="2"/>
            <w:tcBorders>
              <w:top w:val="nil"/>
              <w:left w:val="nil"/>
              <w:bottom w:val="nil"/>
              <w:right w:val="nil"/>
            </w:tcBorders>
          </w:tcPr>
          <w:p w14:paraId="2FF5F26C" w14:textId="77777777" w:rsidR="00F301C1" w:rsidRPr="00AE429F" w:rsidRDefault="00F301C1" w:rsidP="00B011E4"/>
        </w:tc>
      </w:tr>
      <w:tr w:rsidR="00F301C1" w:rsidRPr="00AE429F" w14:paraId="678CBDD8" w14:textId="77777777" w:rsidTr="00B011E4">
        <w:trPr>
          <w:trHeight w:val="240"/>
          <w:jc w:val="center"/>
        </w:trPr>
        <w:tc>
          <w:tcPr>
            <w:tcW w:w="4876" w:type="dxa"/>
            <w:tcBorders>
              <w:top w:val="nil"/>
              <w:left w:val="nil"/>
              <w:bottom w:val="nil"/>
              <w:right w:val="nil"/>
            </w:tcBorders>
          </w:tcPr>
          <w:p w14:paraId="0AC5D37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24E0E70" w14:textId="77777777" w:rsidR="00F301C1" w:rsidRPr="00AE429F" w:rsidRDefault="00F301C1" w:rsidP="00B011E4">
            <w:pPr>
              <w:pStyle w:val="AmColumnHeading"/>
            </w:pPr>
            <w:r w:rsidRPr="00AE429F">
              <w:t>Alteração</w:t>
            </w:r>
          </w:p>
        </w:tc>
      </w:tr>
      <w:tr w:rsidR="00F301C1" w:rsidRPr="00AE429F" w14:paraId="21858CA3" w14:textId="77777777" w:rsidTr="00B011E4">
        <w:trPr>
          <w:jc w:val="center"/>
        </w:trPr>
        <w:tc>
          <w:tcPr>
            <w:tcW w:w="4876" w:type="dxa"/>
            <w:tcBorders>
              <w:top w:val="nil"/>
              <w:left w:val="nil"/>
              <w:bottom w:val="nil"/>
              <w:right w:val="nil"/>
            </w:tcBorders>
          </w:tcPr>
          <w:p w14:paraId="1D5BFB89" w14:textId="77777777" w:rsidR="00F301C1" w:rsidRPr="00AE429F" w:rsidRDefault="00F301C1" w:rsidP="00B011E4">
            <w:pPr>
              <w:pStyle w:val="Normal6a"/>
            </w:pPr>
          </w:p>
        </w:tc>
        <w:tc>
          <w:tcPr>
            <w:tcW w:w="4876" w:type="dxa"/>
            <w:tcBorders>
              <w:top w:val="nil"/>
              <w:left w:val="nil"/>
              <w:bottom w:val="nil"/>
              <w:right w:val="nil"/>
            </w:tcBorders>
          </w:tcPr>
          <w:p w14:paraId="6CCD781B" w14:textId="7164946C"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 xml:space="preserve">Membros a assegurarem que os </w:t>
            </w:r>
            <w:r w:rsidRPr="00AE429F">
              <w:rPr>
                <w:b/>
                <w:i/>
              </w:rPr>
              <w:lastRenderedPageBreak/>
              <w:t>sistemas de saúde e a formação médica reconhecem plenamente as diferenças específicas em função do sexo e do género na apresentação da doença e o reconhecimento de sintomas específicos em função do género; salienta que doenças como os ataques cardíacos apresentam frequentemente sintomas diferentes nas mulheres em comparação com os homens, o que pode conduzir a um diagnóstico incorreto e a um atraso no tratamento e, mesmo nos piores casos, à ausência de tratamento quando diagnosticada como doença psicossomática;</w:t>
            </w:r>
          </w:p>
        </w:tc>
      </w:tr>
    </w:tbl>
    <w:p w14:paraId="1B71013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9475C36" w14:textId="77777777" w:rsidR="00F301C1" w:rsidRPr="00AE429F" w:rsidRDefault="00F301C1" w:rsidP="00F301C1">
      <w:r w:rsidRPr="00AE429F">
        <w:rPr>
          <w:rStyle w:val="HideTWBExt"/>
        </w:rPr>
        <w:t>&lt;/Amend&gt;</w:t>
      </w:r>
    </w:p>
    <w:p w14:paraId="440457C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348</w:t>
      </w:r>
      <w:r w:rsidRPr="00AE429F">
        <w:rPr>
          <w:rStyle w:val="HideTWBExt"/>
        </w:rPr>
        <w:t>&lt;/NumAm&gt;</w:t>
      </w:r>
    </w:p>
    <w:p w14:paraId="75A89E0C" w14:textId="7FE5164F"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60C41F01" w14:textId="77777777" w:rsidR="00F301C1" w:rsidRPr="00AE429F" w:rsidRDefault="00F301C1" w:rsidP="00F301C1">
      <w:pPr>
        <w:pStyle w:val="NormalBold"/>
      </w:pPr>
      <w:r w:rsidRPr="00AE429F">
        <w:rPr>
          <w:rStyle w:val="HideTWBExt"/>
          <w:b w:val="0"/>
        </w:rPr>
        <w:t>&lt;/RepeatBlock-By&gt;</w:t>
      </w:r>
    </w:p>
    <w:p w14:paraId="5EE651E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4E05A37" w14:textId="18B0D81E"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F76935B" w14:textId="77777777" w:rsidTr="00B011E4">
        <w:trPr>
          <w:trHeight w:hRule="exact" w:val="240"/>
          <w:jc w:val="center"/>
        </w:trPr>
        <w:tc>
          <w:tcPr>
            <w:tcW w:w="9752" w:type="dxa"/>
            <w:gridSpan w:val="2"/>
            <w:tcBorders>
              <w:top w:val="nil"/>
              <w:left w:val="nil"/>
              <w:bottom w:val="nil"/>
              <w:right w:val="nil"/>
            </w:tcBorders>
          </w:tcPr>
          <w:p w14:paraId="6DF1C745" w14:textId="77777777" w:rsidR="00F301C1" w:rsidRPr="00AE429F" w:rsidRDefault="00F301C1" w:rsidP="00B011E4"/>
        </w:tc>
      </w:tr>
      <w:tr w:rsidR="00F301C1" w:rsidRPr="00AE429F" w14:paraId="1CD3D678" w14:textId="77777777" w:rsidTr="00B011E4">
        <w:trPr>
          <w:trHeight w:val="240"/>
          <w:jc w:val="center"/>
        </w:trPr>
        <w:tc>
          <w:tcPr>
            <w:tcW w:w="4876" w:type="dxa"/>
            <w:tcBorders>
              <w:top w:val="nil"/>
              <w:left w:val="nil"/>
              <w:bottom w:val="nil"/>
              <w:right w:val="nil"/>
            </w:tcBorders>
          </w:tcPr>
          <w:p w14:paraId="32FFFC7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8595E2" w14:textId="77777777" w:rsidR="00F301C1" w:rsidRPr="00AE429F" w:rsidRDefault="00F301C1" w:rsidP="00B011E4">
            <w:pPr>
              <w:pStyle w:val="AmColumnHeading"/>
            </w:pPr>
            <w:r w:rsidRPr="00AE429F">
              <w:t>Alteração</w:t>
            </w:r>
          </w:p>
        </w:tc>
      </w:tr>
      <w:tr w:rsidR="00F301C1" w:rsidRPr="00AE429F" w14:paraId="1599699E" w14:textId="77777777" w:rsidTr="00B011E4">
        <w:trPr>
          <w:jc w:val="center"/>
        </w:trPr>
        <w:tc>
          <w:tcPr>
            <w:tcW w:w="4876" w:type="dxa"/>
            <w:tcBorders>
              <w:top w:val="nil"/>
              <w:left w:val="nil"/>
              <w:bottom w:val="nil"/>
              <w:right w:val="nil"/>
            </w:tcBorders>
          </w:tcPr>
          <w:p w14:paraId="05D78B7F" w14:textId="77777777" w:rsidR="00F301C1" w:rsidRPr="00AE429F" w:rsidRDefault="00F301C1" w:rsidP="00B011E4">
            <w:pPr>
              <w:pStyle w:val="Normal6a"/>
            </w:pPr>
          </w:p>
        </w:tc>
        <w:tc>
          <w:tcPr>
            <w:tcW w:w="4876" w:type="dxa"/>
            <w:tcBorders>
              <w:top w:val="nil"/>
              <w:left w:val="nil"/>
              <w:bottom w:val="nil"/>
              <w:right w:val="nil"/>
            </w:tcBorders>
          </w:tcPr>
          <w:p w14:paraId="390F28B5" w14:textId="10728D23"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a assegurarem que a aplicação do plano de saúde cardiovascular da UE integra plenamente uma perspetiva de género, nomeadamente através de campanhas de prevenção sensíveis às questões de género, critérios de diagnóstico e formação dos profissionais de saúde;</w:t>
            </w:r>
          </w:p>
        </w:tc>
      </w:tr>
    </w:tbl>
    <w:p w14:paraId="39759F4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06C2834" w14:textId="77777777" w:rsidR="00F301C1" w:rsidRPr="00AE429F" w:rsidRDefault="00F301C1" w:rsidP="00F301C1">
      <w:r w:rsidRPr="00AE429F">
        <w:rPr>
          <w:rStyle w:val="HideTWBExt"/>
        </w:rPr>
        <w:t>&lt;/Amend&gt;</w:t>
      </w:r>
    </w:p>
    <w:p w14:paraId="4001CC0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349</w:t>
      </w:r>
      <w:r w:rsidRPr="00AE429F">
        <w:rPr>
          <w:rStyle w:val="HideTWBExt"/>
        </w:rPr>
        <w:t>&lt;/NumAm&gt;</w:t>
      </w:r>
    </w:p>
    <w:p w14:paraId="1FFDAAF9" w14:textId="12D07CD5"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6194D84A" w14:textId="77777777" w:rsidR="00F301C1" w:rsidRPr="00AE429F" w:rsidRDefault="00F301C1" w:rsidP="00F301C1">
      <w:pPr>
        <w:pStyle w:val="NormalBold"/>
      </w:pPr>
      <w:r w:rsidRPr="00AE429F">
        <w:rPr>
          <w:rStyle w:val="HideTWBExt"/>
          <w:b w:val="0"/>
        </w:rPr>
        <w:t>&lt;/RepeatBlock-By&gt;</w:t>
      </w:r>
    </w:p>
    <w:p w14:paraId="263A73D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B79BFBD" w14:textId="50F46FA2"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BBB2D3A" w14:textId="77777777" w:rsidTr="00B011E4">
        <w:trPr>
          <w:trHeight w:hRule="exact" w:val="240"/>
          <w:jc w:val="center"/>
        </w:trPr>
        <w:tc>
          <w:tcPr>
            <w:tcW w:w="9752" w:type="dxa"/>
            <w:gridSpan w:val="2"/>
            <w:tcBorders>
              <w:top w:val="nil"/>
              <w:left w:val="nil"/>
              <w:bottom w:val="nil"/>
              <w:right w:val="nil"/>
            </w:tcBorders>
          </w:tcPr>
          <w:p w14:paraId="78BD92F1" w14:textId="77777777" w:rsidR="00F301C1" w:rsidRPr="00AE429F" w:rsidRDefault="00F301C1" w:rsidP="00B011E4"/>
        </w:tc>
      </w:tr>
      <w:tr w:rsidR="00F301C1" w:rsidRPr="00AE429F" w14:paraId="58B9A952" w14:textId="77777777" w:rsidTr="00B011E4">
        <w:trPr>
          <w:trHeight w:val="240"/>
          <w:jc w:val="center"/>
        </w:trPr>
        <w:tc>
          <w:tcPr>
            <w:tcW w:w="4876" w:type="dxa"/>
            <w:tcBorders>
              <w:top w:val="nil"/>
              <w:left w:val="nil"/>
              <w:bottom w:val="nil"/>
              <w:right w:val="nil"/>
            </w:tcBorders>
          </w:tcPr>
          <w:p w14:paraId="76C2BF5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33726E" w14:textId="77777777" w:rsidR="00F301C1" w:rsidRPr="00AE429F" w:rsidRDefault="00F301C1" w:rsidP="00B011E4">
            <w:pPr>
              <w:pStyle w:val="AmColumnHeading"/>
            </w:pPr>
            <w:r w:rsidRPr="00AE429F">
              <w:t>Alteração</w:t>
            </w:r>
          </w:p>
        </w:tc>
      </w:tr>
      <w:tr w:rsidR="00F301C1" w:rsidRPr="00AE429F" w14:paraId="042F25C7" w14:textId="77777777" w:rsidTr="00B011E4">
        <w:trPr>
          <w:jc w:val="center"/>
        </w:trPr>
        <w:tc>
          <w:tcPr>
            <w:tcW w:w="4876" w:type="dxa"/>
            <w:tcBorders>
              <w:top w:val="nil"/>
              <w:left w:val="nil"/>
              <w:bottom w:val="nil"/>
              <w:right w:val="nil"/>
            </w:tcBorders>
          </w:tcPr>
          <w:p w14:paraId="65A193F1" w14:textId="77777777" w:rsidR="00F301C1" w:rsidRPr="00AE429F" w:rsidRDefault="00F301C1" w:rsidP="00B011E4">
            <w:pPr>
              <w:pStyle w:val="Normal6a"/>
            </w:pPr>
          </w:p>
        </w:tc>
        <w:tc>
          <w:tcPr>
            <w:tcW w:w="4876" w:type="dxa"/>
            <w:tcBorders>
              <w:top w:val="nil"/>
              <w:left w:val="nil"/>
              <w:bottom w:val="nil"/>
              <w:right w:val="nil"/>
            </w:tcBorders>
          </w:tcPr>
          <w:p w14:paraId="02B566A3" w14:textId="5189FBBD"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Salienta que o desenvolvimento de medidas para tornar os processos de diagnóstico e tratamento mais sensíveis às questões de género e mais reativos deve ter plenamente em conta as experiências reais dos doentes;</w:t>
            </w:r>
          </w:p>
        </w:tc>
      </w:tr>
    </w:tbl>
    <w:p w14:paraId="1FC8FD5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CACC0D9" w14:textId="77777777" w:rsidR="00F301C1" w:rsidRPr="00AE429F" w:rsidRDefault="00F301C1" w:rsidP="00F301C1">
      <w:r w:rsidRPr="00AE429F">
        <w:rPr>
          <w:rStyle w:val="HideTWBExt"/>
        </w:rPr>
        <w:t>&lt;/Amend&gt;</w:t>
      </w:r>
    </w:p>
    <w:p w14:paraId="5B27D72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350</w:t>
      </w:r>
      <w:r w:rsidRPr="00AE429F">
        <w:rPr>
          <w:rStyle w:val="HideTWBExt"/>
        </w:rPr>
        <w:t>&lt;/NumAm&gt;</w:t>
      </w:r>
    </w:p>
    <w:p w14:paraId="227584B4" w14:textId="3FFF9B20"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170B433" w14:textId="77777777" w:rsidR="00F301C1" w:rsidRPr="00AE429F" w:rsidRDefault="00F301C1" w:rsidP="00F301C1">
      <w:pPr>
        <w:pStyle w:val="NormalBold"/>
      </w:pPr>
      <w:r w:rsidRPr="00AE429F">
        <w:rPr>
          <w:rStyle w:val="HideTWBExt"/>
          <w:b w:val="0"/>
        </w:rPr>
        <w:t>&lt;/RepeatBlock-By&gt;</w:t>
      </w:r>
    </w:p>
    <w:p w14:paraId="2BBDD4F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C9F78F9" w14:textId="2B169488" w:rsidR="00F301C1" w:rsidRPr="00AE429F" w:rsidRDefault="00F301C1" w:rsidP="00F301C1">
      <w:pPr>
        <w:pStyle w:val="NormalBold"/>
      </w:pPr>
      <w:r w:rsidRPr="00AE429F">
        <w:rPr>
          <w:rStyle w:val="HideTWBExt"/>
        </w:rPr>
        <w:t>&lt;Article&gt;</w:t>
      </w:r>
      <w:r w:rsidRPr="00AE429F">
        <w:t>N.º 10</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6DA0324" w14:textId="77777777" w:rsidTr="00B011E4">
        <w:trPr>
          <w:trHeight w:hRule="exact" w:val="240"/>
          <w:jc w:val="center"/>
        </w:trPr>
        <w:tc>
          <w:tcPr>
            <w:tcW w:w="9752" w:type="dxa"/>
            <w:gridSpan w:val="2"/>
            <w:tcBorders>
              <w:top w:val="nil"/>
              <w:left w:val="nil"/>
              <w:bottom w:val="nil"/>
              <w:right w:val="nil"/>
            </w:tcBorders>
          </w:tcPr>
          <w:p w14:paraId="7CF0A43F" w14:textId="77777777" w:rsidR="00F301C1" w:rsidRPr="00AE429F" w:rsidRDefault="00F301C1" w:rsidP="00B011E4"/>
        </w:tc>
      </w:tr>
      <w:tr w:rsidR="00F301C1" w:rsidRPr="00AE429F" w14:paraId="1AE491AC" w14:textId="77777777" w:rsidTr="00B011E4">
        <w:trPr>
          <w:trHeight w:val="240"/>
          <w:jc w:val="center"/>
        </w:trPr>
        <w:tc>
          <w:tcPr>
            <w:tcW w:w="4876" w:type="dxa"/>
            <w:tcBorders>
              <w:top w:val="nil"/>
              <w:left w:val="nil"/>
              <w:bottom w:val="nil"/>
              <w:right w:val="nil"/>
            </w:tcBorders>
          </w:tcPr>
          <w:p w14:paraId="64B7587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8C9A5A5" w14:textId="77777777" w:rsidR="00F301C1" w:rsidRPr="00AE429F" w:rsidRDefault="00F301C1" w:rsidP="00B011E4">
            <w:pPr>
              <w:pStyle w:val="AmColumnHeading"/>
            </w:pPr>
            <w:r w:rsidRPr="00AE429F">
              <w:t>Alteração</w:t>
            </w:r>
          </w:p>
        </w:tc>
      </w:tr>
      <w:tr w:rsidR="00F301C1" w:rsidRPr="00AE429F" w14:paraId="6C7DF661" w14:textId="77777777" w:rsidTr="00B011E4">
        <w:trPr>
          <w:jc w:val="center"/>
        </w:trPr>
        <w:tc>
          <w:tcPr>
            <w:tcW w:w="4876" w:type="dxa"/>
            <w:tcBorders>
              <w:top w:val="nil"/>
              <w:left w:val="nil"/>
              <w:bottom w:val="nil"/>
              <w:right w:val="nil"/>
            </w:tcBorders>
          </w:tcPr>
          <w:p w14:paraId="4DB52815" w14:textId="77777777" w:rsidR="00F301C1" w:rsidRPr="00AE429F" w:rsidRDefault="00F301C1" w:rsidP="00B011E4">
            <w:pPr>
              <w:pStyle w:val="Normal6a"/>
            </w:pPr>
          </w:p>
        </w:tc>
        <w:tc>
          <w:tcPr>
            <w:tcW w:w="4876" w:type="dxa"/>
            <w:tcBorders>
              <w:top w:val="nil"/>
              <w:left w:val="nil"/>
              <w:bottom w:val="nil"/>
              <w:right w:val="nil"/>
            </w:tcBorders>
          </w:tcPr>
          <w:p w14:paraId="39CF9B1A" w14:textId="5612D003" w:rsidR="00F301C1" w:rsidRPr="00AE429F" w:rsidRDefault="00F301C1" w:rsidP="00B011E4">
            <w:pPr>
              <w:pStyle w:val="Normal6a"/>
            </w:pPr>
            <w:r w:rsidRPr="00AE429F">
              <w:rPr>
                <w:b/>
                <w:i/>
              </w:rPr>
              <w:t>10</w:t>
            </w:r>
            <w:r w:rsidR="00030136">
              <w:rPr>
                <w:b/>
                <w:i/>
              </w:rPr>
              <w:noBreakHyphen/>
            </w:r>
            <w:r w:rsidRPr="00AE429F">
              <w:rPr>
                <w:b/>
                <w:i/>
              </w:rPr>
              <w:t>B.</w:t>
            </w:r>
            <w:r w:rsidRPr="00AE429F">
              <w:tab/>
            </w:r>
            <w:r w:rsidRPr="00AE429F">
              <w:rPr>
                <w:b/>
                <w:i/>
              </w:rPr>
              <w:t>Ressalta o facto de os medicamentos para a saúde das mulheres não serem devidamente considerados prioritários nos esforços da UE para prevenir a escassez e as perturbações do aprovisionamento, apesar de, nomeadamente, a medicina abortiva e a contraceção estarem regularmente sujeitas a escassez nos Estados</w:t>
            </w:r>
            <w:r w:rsidR="00030136">
              <w:rPr>
                <w:b/>
                <w:i/>
              </w:rPr>
              <w:noBreakHyphen/>
            </w:r>
            <w:r w:rsidRPr="00AE429F">
              <w:rPr>
                <w:b/>
                <w:i/>
              </w:rPr>
              <w:t>Membros; insta a EMA a assegurar a inclusão destes medicamentos na lista da União de medicamentos críticos; insta o Conselho a alinhar</w:t>
            </w:r>
            <w:r w:rsidR="00030136">
              <w:rPr>
                <w:b/>
                <w:i/>
              </w:rPr>
              <w:noBreakHyphen/>
            </w:r>
            <w:r w:rsidRPr="00AE429F">
              <w:rPr>
                <w:b/>
                <w:i/>
              </w:rPr>
              <w:t>se com a proposta do Parlamento Europeu de reconhecer os medicamentos para o aborto e a contraceção como medicamentos de interesse comum no ato legislativo sobre medicamentos críticos;</w:t>
            </w:r>
          </w:p>
        </w:tc>
      </w:tr>
    </w:tbl>
    <w:p w14:paraId="3761E17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112B625" w14:textId="77777777" w:rsidR="00F301C1" w:rsidRPr="00AE429F" w:rsidRDefault="00F301C1" w:rsidP="00F301C1">
      <w:r w:rsidRPr="00AE429F">
        <w:rPr>
          <w:rStyle w:val="HideTWBExt"/>
        </w:rPr>
        <w:t>&lt;/Amend&gt;</w:t>
      </w:r>
    </w:p>
    <w:p w14:paraId="3A2F858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351</w:t>
      </w:r>
      <w:r w:rsidRPr="00AE429F">
        <w:rPr>
          <w:rStyle w:val="HideTWBExt"/>
        </w:rPr>
        <w:t>&lt;/NumAm&gt;</w:t>
      </w:r>
    </w:p>
    <w:p w14:paraId="4C221FD3"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42BB9B1" w14:textId="77777777" w:rsidR="00F301C1" w:rsidRPr="00AE429F" w:rsidRDefault="00F301C1" w:rsidP="00F301C1">
      <w:pPr>
        <w:pStyle w:val="NormalBold"/>
      </w:pPr>
      <w:r w:rsidRPr="00AE429F">
        <w:rPr>
          <w:rStyle w:val="HideTWBExt"/>
          <w:b w:val="0"/>
        </w:rPr>
        <w:t>&lt;/RepeatBlock-By&gt;</w:t>
      </w:r>
    </w:p>
    <w:p w14:paraId="2C7FA58D"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37FEDB6E" w14:textId="14655CD0" w:rsidR="00F301C1" w:rsidRPr="00AE429F" w:rsidRDefault="00F301C1" w:rsidP="00F301C1">
      <w:pPr>
        <w:pStyle w:val="NormalBold"/>
      </w:pPr>
      <w:r w:rsidRPr="00AE429F">
        <w:rPr>
          <w:rStyle w:val="HideTWBExt"/>
        </w:rPr>
        <w:t>&lt;Article&gt;</w:t>
      </w:r>
      <w:r w:rsidRPr="00AE429F">
        <w:t>N.º 10</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23E1B5" w14:textId="77777777" w:rsidTr="00B011E4">
        <w:trPr>
          <w:trHeight w:hRule="exact" w:val="240"/>
          <w:jc w:val="center"/>
        </w:trPr>
        <w:tc>
          <w:tcPr>
            <w:tcW w:w="9752" w:type="dxa"/>
            <w:gridSpan w:val="2"/>
            <w:tcBorders>
              <w:top w:val="nil"/>
              <w:left w:val="nil"/>
              <w:bottom w:val="nil"/>
              <w:right w:val="nil"/>
            </w:tcBorders>
          </w:tcPr>
          <w:p w14:paraId="4734D032" w14:textId="77777777" w:rsidR="00F301C1" w:rsidRPr="00AE429F" w:rsidRDefault="00F301C1" w:rsidP="00B011E4"/>
        </w:tc>
      </w:tr>
      <w:tr w:rsidR="00F301C1" w:rsidRPr="00AE429F" w14:paraId="23EA3A97" w14:textId="77777777" w:rsidTr="00B011E4">
        <w:trPr>
          <w:trHeight w:val="240"/>
          <w:jc w:val="center"/>
        </w:trPr>
        <w:tc>
          <w:tcPr>
            <w:tcW w:w="4876" w:type="dxa"/>
            <w:tcBorders>
              <w:top w:val="nil"/>
              <w:left w:val="nil"/>
              <w:bottom w:val="nil"/>
              <w:right w:val="nil"/>
            </w:tcBorders>
          </w:tcPr>
          <w:p w14:paraId="0B96CAE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2F2B3D8" w14:textId="77777777" w:rsidR="00F301C1" w:rsidRPr="00AE429F" w:rsidRDefault="00F301C1" w:rsidP="00B011E4">
            <w:pPr>
              <w:pStyle w:val="AmColumnHeading"/>
            </w:pPr>
            <w:r w:rsidRPr="00AE429F">
              <w:t>Alteração</w:t>
            </w:r>
          </w:p>
        </w:tc>
      </w:tr>
      <w:tr w:rsidR="00F301C1" w:rsidRPr="00AE429F" w14:paraId="1D8B7385" w14:textId="77777777" w:rsidTr="00B011E4">
        <w:trPr>
          <w:jc w:val="center"/>
        </w:trPr>
        <w:tc>
          <w:tcPr>
            <w:tcW w:w="4876" w:type="dxa"/>
            <w:tcBorders>
              <w:top w:val="nil"/>
              <w:left w:val="nil"/>
              <w:bottom w:val="nil"/>
              <w:right w:val="nil"/>
            </w:tcBorders>
          </w:tcPr>
          <w:p w14:paraId="6BD67384" w14:textId="77777777" w:rsidR="00F301C1" w:rsidRPr="00AE429F" w:rsidRDefault="00F301C1" w:rsidP="00B011E4">
            <w:pPr>
              <w:pStyle w:val="Normal6a"/>
            </w:pPr>
          </w:p>
        </w:tc>
        <w:tc>
          <w:tcPr>
            <w:tcW w:w="4876" w:type="dxa"/>
            <w:tcBorders>
              <w:top w:val="nil"/>
              <w:left w:val="nil"/>
              <w:bottom w:val="nil"/>
              <w:right w:val="nil"/>
            </w:tcBorders>
          </w:tcPr>
          <w:p w14:paraId="1D1A85CB" w14:textId="6396D325" w:rsidR="00F301C1" w:rsidRPr="00AE429F" w:rsidRDefault="00F301C1" w:rsidP="00B011E4">
            <w:pPr>
              <w:pStyle w:val="Normal6a"/>
            </w:pPr>
            <w:r w:rsidRPr="00AE429F">
              <w:rPr>
                <w:b/>
                <w:i/>
              </w:rPr>
              <w:t>10</w:t>
            </w:r>
            <w:r w:rsidR="00030136">
              <w:rPr>
                <w:b/>
                <w:i/>
              </w:rPr>
              <w:noBreakHyphen/>
            </w:r>
            <w:r w:rsidRPr="00AE429F">
              <w:rPr>
                <w:b/>
                <w:i/>
              </w:rPr>
              <w:t>B.</w:t>
            </w:r>
            <w:r w:rsidRPr="00AE429F">
              <w:tab/>
            </w:r>
            <w:r w:rsidRPr="00AE429F">
              <w:rPr>
                <w:b/>
                <w:i/>
              </w:rPr>
              <w:t>Insta os Estados</w:t>
            </w:r>
            <w:r w:rsidR="00030136">
              <w:rPr>
                <w:b/>
                <w:i/>
              </w:rPr>
              <w:noBreakHyphen/>
            </w:r>
            <w:r w:rsidRPr="00AE429F">
              <w:rPr>
                <w:b/>
                <w:i/>
              </w:rPr>
              <w:t>Membros a abolirem a esterilização forçada como condição prévia para o reconhecimento legal do género e a garantirem o acesso a cuidados de saúde que confirmem o género com base no consentimento informado;</w:t>
            </w:r>
          </w:p>
        </w:tc>
      </w:tr>
    </w:tbl>
    <w:p w14:paraId="09DB86B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5CAF1D1" w14:textId="77777777" w:rsidR="00F301C1" w:rsidRPr="00AE429F" w:rsidRDefault="00F301C1" w:rsidP="00F301C1">
      <w:r w:rsidRPr="00AE429F">
        <w:rPr>
          <w:rStyle w:val="HideTWBExt"/>
        </w:rPr>
        <w:t>&lt;/Amend&gt;</w:t>
      </w:r>
    </w:p>
    <w:p w14:paraId="66266DB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352</w:t>
      </w:r>
      <w:r w:rsidRPr="00AE429F">
        <w:rPr>
          <w:rStyle w:val="HideTWBExt"/>
        </w:rPr>
        <w:t>&lt;/NumAm&gt;</w:t>
      </w:r>
    </w:p>
    <w:p w14:paraId="6B4CFE25"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03BEAF68" w14:textId="77777777" w:rsidR="00F301C1" w:rsidRPr="00AE429F" w:rsidRDefault="00F301C1" w:rsidP="00F301C1">
      <w:pPr>
        <w:pStyle w:val="NormalBold"/>
      </w:pPr>
      <w:r w:rsidRPr="00AE429F">
        <w:rPr>
          <w:rStyle w:val="HideTWBExt"/>
          <w:b w:val="0"/>
        </w:rPr>
        <w:t>&lt;/RepeatBlock-By&gt;</w:t>
      </w:r>
    </w:p>
    <w:p w14:paraId="455BD3D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EDBB021" w14:textId="2929E76A" w:rsidR="00F301C1" w:rsidRPr="00AE429F" w:rsidRDefault="00F301C1" w:rsidP="00F301C1">
      <w:pPr>
        <w:pStyle w:val="NormalBold"/>
      </w:pPr>
      <w:r w:rsidRPr="00AE429F">
        <w:rPr>
          <w:rStyle w:val="HideTWBExt"/>
        </w:rPr>
        <w:t>&lt;Article&gt;</w:t>
      </w:r>
      <w:r w:rsidRPr="00AE429F">
        <w:t>N.º 10</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60F0242" w14:textId="77777777" w:rsidTr="00B011E4">
        <w:trPr>
          <w:trHeight w:hRule="exact" w:val="240"/>
          <w:jc w:val="center"/>
        </w:trPr>
        <w:tc>
          <w:tcPr>
            <w:tcW w:w="9752" w:type="dxa"/>
            <w:gridSpan w:val="2"/>
            <w:tcBorders>
              <w:top w:val="nil"/>
              <w:left w:val="nil"/>
              <w:bottom w:val="nil"/>
              <w:right w:val="nil"/>
            </w:tcBorders>
          </w:tcPr>
          <w:p w14:paraId="7D00E2F0" w14:textId="77777777" w:rsidR="00F301C1" w:rsidRPr="00AE429F" w:rsidRDefault="00F301C1" w:rsidP="00B011E4"/>
        </w:tc>
      </w:tr>
      <w:tr w:rsidR="00F301C1" w:rsidRPr="00AE429F" w14:paraId="3389D37C" w14:textId="77777777" w:rsidTr="00B011E4">
        <w:trPr>
          <w:trHeight w:val="240"/>
          <w:jc w:val="center"/>
        </w:trPr>
        <w:tc>
          <w:tcPr>
            <w:tcW w:w="4876" w:type="dxa"/>
            <w:tcBorders>
              <w:top w:val="nil"/>
              <w:left w:val="nil"/>
              <w:bottom w:val="nil"/>
              <w:right w:val="nil"/>
            </w:tcBorders>
          </w:tcPr>
          <w:p w14:paraId="28D6553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18F5A59" w14:textId="77777777" w:rsidR="00F301C1" w:rsidRPr="00AE429F" w:rsidRDefault="00F301C1" w:rsidP="00B011E4">
            <w:pPr>
              <w:pStyle w:val="AmColumnHeading"/>
            </w:pPr>
            <w:r w:rsidRPr="00AE429F">
              <w:t>Alteração</w:t>
            </w:r>
          </w:p>
        </w:tc>
      </w:tr>
      <w:tr w:rsidR="00F301C1" w:rsidRPr="00AE429F" w14:paraId="04679EB9" w14:textId="77777777" w:rsidTr="00B011E4">
        <w:trPr>
          <w:jc w:val="center"/>
        </w:trPr>
        <w:tc>
          <w:tcPr>
            <w:tcW w:w="4876" w:type="dxa"/>
            <w:tcBorders>
              <w:top w:val="nil"/>
              <w:left w:val="nil"/>
              <w:bottom w:val="nil"/>
              <w:right w:val="nil"/>
            </w:tcBorders>
          </w:tcPr>
          <w:p w14:paraId="49831D01" w14:textId="77777777" w:rsidR="00F301C1" w:rsidRPr="00AE429F" w:rsidRDefault="00F301C1" w:rsidP="00B011E4">
            <w:pPr>
              <w:pStyle w:val="Normal6a"/>
            </w:pPr>
          </w:p>
        </w:tc>
        <w:tc>
          <w:tcPr>
            <w:tcW w:w="4876" w:type="dxa"/>
            <w:tcBorders>
              <w:top w:val="nil"/>
              <w:left w:val="nil"/>
              <w:bottom w:val="nil"/>
              <w:right w:val="nil"/>
            </w:tcBorders>
          </w:tcPr>
          <w:p w14:paraId="45FC8ADA" w14:textId="7B571557" w:rsidR="00F301C1" w:rsidRPr="00AE429F" w:rsidRDefault="00F301C1" w:rsidP="00B011E4">
            <w:pPr>
              <w:pStyle w:val="Normal6a"/>
            </w:pPr>
            <w:r w:rsidRPr="00AE429F">
              <w:rPr>
                <w:b/>
                <w:i/>
              </w:rPr>
              <w:t>10</w:t>
            </w:r>
            <w:r w:rsidR="00030136">
              <w:rPr>
                <w:b/>
                <w:i/>
              </w:rPr>
              <w:noBreakHyphen/>
            </w:r>
            <w:r w:rsidRPr="00AE429F">
              <w:rPr>
                <w:b/>
                <w:i/>
              </w:rPr>
              <w:t>C.</w:t>
            </w:r>
            <w:r w:rsidRPr="00AE429F">
              <w:tab/>
            </w:r>
            <w:r w:rsidRPr="00AE429F">
              <w:rPr>
                <w:b/>
                <w:i/>
              </w:rPr>
              <w:t>Insta a Comissão e os Estados</w:t>
            </w:r>
            <w:r w:rsidR="00030136">
              <w:rPr>
                <w:b/>
                <w:i/>
              </w:rPr>
              <w:noBreakHyphen/>
            </w:r>
            <w:r w:rsidRPr="00AE429F">
              <w:rPr>
                <w:b/>
                <w:i/>
              </w:rPr>
              <w:t xml:space="preserve">Membros a promoverem a criação de Centros de Saúde da Mulher ao Longo da Vida multidisciplinares em toda a UE, concebidos para prestar cuidados integrados, sensíveis às questões de género e contínuos às mulheres desde a adolescência, passando pela menopausa até à velhice; salienta que esses centros devem reunir conhecimentos especializados em ginecologia, obstetrícia, cardiologia, reumatologia, endocrinologia, saúde mental e cuidados primários, abordando condições específicas e prevalentes das mulheres, como a endometriose, a síndrome dos ovários policísticos (SOP), as doenças autoimunes, as complicações relacionadas com a gravidez e as doenças cardiovasculares, a principal causa de morte entre as mulheres; salienta o potencial dos Centros de Saúde da Mulher ao Longo da Vida para servirem de polos experimentais de investigação e </w:t>
            </w:r>
            <w:r w:rsidRPr="00AE429F">
              <w:rPr>
                <w:b/>
                <w:i/>
              </w:rPr>
              <w:lastRenderedPageBreak/>
              <w:t>inovação, bem como de centros de excelência que geram e divulgam conhecimentos aos profissionais e sistemas de saúde em todos os Estados</w:t>
            </w:r>
            <w:r w:rsidR="00030136">
              <w:rPr>
                <w:b/>
                <w:i/>
              </w:rPr>
              <w:noBreakHyphen/>
            </w:r>
            <w:r w:rsidRPr="00AE429F">
              <w:rPr>
                <w:b/>
                <w:i/>
              </w:rPr>
              <w:t>Membros; apela à criação de uma rede europeia de referência (RER) para a saúde das mulheres, com base no modelo das RER existentes para as doenças raras, a fim de reforçar a colaboração em matéria de investigação, melhorar a prática clínica e assegurar que as necessidades específicas de saúde das mulheres sejam sistematicamente abordadas em toda a UE;</w:t>
            </w:r>
          </w:p>
        </w:tc>
      </w:tr>
    </w:tbl>
    <w:p w14:paraId="1640C44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DB76E13" w14:textId="77777777" w:rsidR="00F301C1" w:rsidRPr="00AE429F" w:rsidRDefault="00F301C1" w:rsidP="00F301C1">
      <w:r w:rsidRPr="00AE429F">
        <w:rPr>
          <w:rStyle w:val="HideTWBExt"/>
        </w:rPr>
        <w:t>&lt;/Amend&gt;</w:t>
      </w:r>
    </w:p>
    <w:p w14:paraId="6CBDAE0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353</w:t>
      </w:r>
      <w:r w:rsidRPr="00AE429F">
        <w:rPr>
          <w:rStyle w:val="HideTWBExt"/>
        </w:rPr>
        <w:t>&lt;/NumAm&gt;</w:t>
      </w:r>
    </w:p>
    <w:p w14:paraId="43C98687"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53AB001" w14:textId="77777777" w:rsidR="00F301C1" w:rsidRPr="00AE429F" w:rsidRDefault="00F301C1" w:rsidP="00F301C1">
      <w:pPr>
        <w:pStyle w:val="NormalBold"/>
      </w:pPr>
      <w:r w:rsidRPr="00AE429F">
        <w:rPr>
          <w:rStyle w:val="HideTWBExt"/>
          <w:b w:val="0"/>
        </w:rPr>
        <w:t>&lt;/RepeatBlock-By&gt;</w:t>
      </w:r>
    </w:p>
    <w:p w14:paraId="577ECA5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262DDF" w14:textId="1DF7379A" w:rsidR="00F301C1" w:rsidRPr="00AE429F" w:rsidRDefault="00F301C1" w:rsidP="00F301C1">
      <w:pPr>
        <w:pStyle w:val="NormalBold"/>
      </w:pPr>
      <w:r w:rsidRPr="00AE429F">
        <w:rPr>
          <w:rStyle w:val="HideTWBExt"/>
        </w:rPr>
        <w:t>&lt;Article&gt;</w:t>
      </w:r>
      <w:r w:rsidRPr="00AE429F">
        <w:t>N.º 10</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0A25639" w14:textId="77777777" w:rsidTr="00B011E4">
        <w:trPr>
          <w:trHeight w:hRule="exact" w:val="240"/>
          <w:jc w:val="center"/>
        </w:trPr>
        <w:tc>
          <w:tcPr>
            <w:tcW w:w="9752" w:type="dxa"/>
            <w:gridSpan w:val="2"/>
            <w:tcBorders>
              <w:top w:val="nil"/>
              <w:left w:val="nil"/>
              <w:bottom w:val="nil"/>
              <w:right w:val="nil"/>
            </w:tcBorders>
          </w:tcPr>
          <w:p w14:paraId="71BAA6EA" w14:textId="77777777" w:rsidR="00F301C1" w:rsidRPr="00AE429F" w:rsidRDefault="00F301C1" w:rsidP="00B011E4"/>
        </w:tc>
      </w:tr>
      <w:tr w:rsidR="00F301C1" w:rsidRPr="00AE429F" w14:paraId="37BE1937" w14:textId="77777777" w:rsidTr="00B011E4">
        <w:trPr>
          <w:trHeight w:val="240"/>
          <w:jc w:val="center"/>
        </w:trPr>
        <w:tc>
          <w:tcPr>
            <w:tcW w:w="4876" w:type="dxa"/>
            <w:tcBorders>
              <w:top w:val="nil"/>
              <w:left w:val="nil"/>
              <w:bottom w:val="nil"/>
              <w:right w:val="nil"/>
            </w:tcBorders>
          </w:tcPr>
          <w:p w14:paraId="0ED27BE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BE76944" w14:textId="77777777" w:rsidR="00F301C1" w:rsidRPr="00AE429F" w:rsidRDefault="00F301C1" w:rsidP="00B011E4">
            <w:pPr>
              <w:pStyle w:val="AmColumnHeading"/>
            </w:pPr>
            <w:r w:rsidRPr="00AE429F">
              <w:t>Alteração</w:t>
            </w:r>
          </w:p>
        </w:tc>
      </w:tr>
      <w:tr w:rsidR="00F301C1" w:rsidRPr="00AE429F" w14:paraId="5EC464E4" w14:textId="77777777" w:rsidTr="00B011E4">
        <w:trPr>
          <w:jc w:val="center"/>
        </w:trPr>
        <w:tc>
          <w:tcPr>
            <w:tcW w:w="4876" w:type="dxa"/>
            <w:tcBorders>
              <w:top w:val="nil"/>
              <w:left w:val="nil"/>
              <w:bottom w:val="nil"/>
              <w:right w:val="nil"/>
            </w:tcBorders>
          </w:tcPr>
          <w:p w14:paraId="12DA1FB6" w14:textId="77777777" w:rsidR="00F301C1" w:rsidRPr="00AE429F" w:rsidRDefault="00F301C1" w:rsidP="00B011E4">
            <w:pPr>
              <w:pStyle w:val="Normal6a"/>
            </w:pPr>
          </w:p>
        </w:tc>
        <w:tc>
          <w:tcPr>
            <w:tcW w:w="4876" w:type="dxa"/>
            <w:tcBorders>
              <w:top w:val="nil"/>
              <w:left w:val="nil"/>
              <w:bottom w:val="nil"/>
              <w:right w:val="nil"/>
            </w:tcBorders>
          </w:tcPr>
          <w:p w14:paraId="54FF3C98" w14:textId="2C94A95A" w:rsidR="00F301C1" w:rsidRPr="00AE429F" w:rsidRDefault="00F301C1" w:rsidP="00B011E4">
            <w:pPr>
              <w:pStyle w:val="Normal6a"/>
            </w:pPr>
            <w:r w:rsidRPr="00AE429F">
              <w:rPr>
                <w:b/>
                <w:i/>
              </w:rPr>
              <w:t>10</w:t>
            </w:r>
            <w:r w:rsidR="00030136">
              <w:rPr>
                <w:b/>
                <w:i/>
              </w:rPr>
              <w:noBreakHyphen/>
            </w:r>
            <w:r w:rsidRPr="00AE429F">
              <w:rPr>
                <w:b/>
                <w:i/>
              </w:rPr>
              <w:t>C.</w:t>
            </w:r>
            <w:r w:rsidRPr="00AE429F">
              <w:tab/>
            </w:r>
            <w:r w:rsidRPr="00AE429F">
              <w:rPr>
                <w:b/>
                <w:i/>
              </w:rPr>
              <w:t>Incentiva a Comissão e os Estados</w:t>
            </w:r>
            <w:r w:rsidR="00030136">
              <w:rPr>
                <w:b/>
                <w:i/>
              </w:rPr>
              <w:noBreakHyphen/>
            </w:r>
            <w:r w:rsidRPr="00AE429F">
              <w:rPr>
                <w:b/>
                <w:i/>
              </w:rPr>
              <w:t>Membros a reforçarem a integração da perspetiva de género nas políticas de saúde no trabalho, nomeadamente adaptando os instrumentos de prevenção e avaliação dos riscos às realidades das profissões feminizadas e melhorando o acesso das mulheres trabalhadoras aos serviços de saúde no trabalho, incluindo as que têm um emprego precário ou a tempo parcial;</w:t>
            </w:r>
          </w:p>
        </w:tc>
      </w:tr>
    </w:tbl>
    <w:p w14:paraId="2F5F583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7C82A91" w14:textId="77777777" w:rsidR="00F301C1" w:rsidRPr="00AE429F" w:rsidRDefault="00F301C1" w:rsidP="00F301C1">
      <w:r w:rsidRPr="00AE429F">
        <w:rPr>
          <w:rStyle w:val="HideTWBExt"/>
        </w:rPr>
        <w:t>&lt;/Amend&gt;</w:t>
      </w:r>
    </w:p>
    <w:p w14:paraId="0C08510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354</w:t>
      </w:r>
      <w:r w:rsidRPr="00AE429F">
        <w:rPr>
          <w:rStyle w:val="HideTWBExt"/>
        </w:rPr>
        <w:t>&lt;/NumAm&gt;</w:t>
      </w:r>
    </w:p>
    <w:p w14:paraId="36190EF9"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A603E58" w14:textId="77777777" w:rsidR="00F301C1" w:rsidRPr="00AE429F" w:rsidRDefault="00F301C1" w:rsidP="00F301C1">
      <w:pPr>
        <w:pStyle w:val="NormalBold"/>
      </w:pPr>
      <w:r w:rsidRPr="00AE429F">
        <w:rPr>
          <w:rStyle w:val="HideTWBExt"/>
          <w:b w:val="0"/>
        </w:rPr>
        <w:t>&lt;/RepeatBlock-By&gt;</w:t>
      </w:r>
    </w:p>
    <w:p w14:paraId="5944B8A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C6C6364" w14:textId="32EEDFB9" w:rsidR="00F301C1" w:rsidRPr="00AE429F" w:rsidRDefault="00F301C1" w:rsidP="00F301C1">
      <w:pPr>
        <w:pStyle w:val="NormalBold"/>
      </w:pPr>
      <w:r w:rsidRPr="00AE429F">
        <w:rPr>
          <w:rStyle w:val="HideTWBExt"/>
        </w:rPr>
        <w:t>&lt;Article&gt;</w:t>
      </w:r>
      <w:r w:rsidRPr="00AE429F">
        <w:t>N.º 10</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5F18126" w14:textId="77777777" w:rsidTr="00B011E4">
        <w:trPr>
          <w:trHeight w:hRule="exact" w:val="240"/>
          <w:jc w:val="center"/>
        </w:trPr>
        <w:tc>
          <w:tcPr>
            <w:tcW w:w="9752" w:type="dxa"/>
            <w:gridSpan w:val="2"/>
            <w:tcBorders>
              <w:top w:val="nil"/>
              <w:left w:val="nil"/>
              <w:bottom w:val="nil"/>
              <w:right w:val="nil"/>
            </w:tcBorders>
          </w:tcPr>
          <w:p w14:paraId="252DB7D1" w14:textId="77777777" w:rsidR="00F301C1" w:rsidRPr="00AE429F" w:rsidRDefault="00F301C1" w:rsidP="00B011E4"/>
        </w:tc>
      </w:tr>
      <w:tr w:rsidR="00F301C1" w:rsidRPr="00AE429F" w14:paraId="4A1557B7" w14:textId="77777777" w:rsidTr="00B011E4">
        <w:trPr>
          <w:trHeight w:val="240"/>
          <w:jc w:val="center"/>
        </w:trPr>
        <w:tc>
          <w:tcPr>
            <w:tcW w:w="4876" w:type="dxa"/>
            <w:tcBorders>
              <w:top w:val="nil"/>
              <w:left w:val="nil"/>
              <w:bottom w:val="nil"/>
              <w:right w:val="nil"/>
            </w:tcBorders>
          </w:tcPr>
          <w:p w14:paraId="7CF47FCB"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4AD78BA7" w14:textId="77777777" w:rsidR="00F301C1" w:rsidRPr="00AE429F" w:rsidRDefault="00F301C1" w:rsidP="00B011E4">
            <w:pPr>
              <w:pStyle w:val="AmColumnHeading"/>
            </w:pPr>
            <w:r w:rsidRPr="00AE429F">
              <w:t>Alteração</w:t>
            </w:r>
          </w:p>
        </w:tc>
      </w:tr>
      <w:tr w:rsidR="00F301C1" w:rsidRPr="00AE429F" w14:paraId="745B140C" w14:textId="77777777" w:rsidTr="00B011E4">
        <w:trPr>
          <w:jc w:val="center"/>
        </w:trPr>
        <w:tc>
          <w:tcPr>
            <w:tcW w:w="4876" w:type="dxa"/>
            <w:tcBorders>
              <w:top w:val="nil"/>
              <w:left w:val="nil"/>
              <w:bottom w:val="nil"/>
              <w:right w:val="nil"/>
            </w:tcBorders>
          </w:tcPr>
          <w:p w14:paraId="2FD2DD59" w14:textId="77777777" w:rsidR="00F301C1" w:rsidRPr="00AE429F" w:rsidRDefault="00F301C1" w:rsidP="00B011E4">
            <w:pPr>
              <w:pStyle w:val="Normal6a"/>
            </w:pPr>
          </w:p>
        </w:tc>
        <w:tc>
          <w:tcPr>
            <w:tcW w:w="4876" w:type="dxa"/>
            <w:tcBorders>
              <w:top w:val="nil"/>
              <w:left w:val="nil"/>
              <w:bottom w:val="nil"/>
              <w:right w:val="nil"/>
            </w:tcBorders>
          </w:tcPr>
          <w:p w14:paraId="47827F51" w14:textId="33EB88C7" w:rsidR="00F301C1" w:rsidRPr="00AE429F" w:rsidRDefault="00F301C1" w:rsidP="00B011E4">
            <w:pPr>
              <w:pStyle w:val="Normal6a"/>
            </w:pPr>
            <w:r w:rsidRPr="00AE429F">
              <w:rPr>
                <w:b/>
                <w:i/>
              </w:rPr>
              <w:t>10</w:t>
            </w:r>
            <w:r w:rsidR="00030136">
              <w:rPr>
                <w:b/>
                <w:i/>
              </w:rPr>
              <w:noBreakHyphen/>
            </w:r>
            <w:r w:rsidRPr="00AE429F">
              <w:rPr>
                <w:b/>
                <w:i/>
              </w:rPr>
              <w:t>C.</w:t>
            </w:r>
            <w:r w:rsidRPr="00AE429F">
              <w:tab/>
            </w:r>
            <w:r w:rsidRPr="00AE429F">
              <w:rPr>
                <w:b/>
                <w:i/>
              </w:rPr>
              <w:t>Solicita que os regimes de reembolso de medicamentos sejam neutros do ponto de vista do género, assegurando que os níveis de reembolso refletem a necessidade médica e não os preconceitos de género históricos, e avaliando regularmente o sistema quanto a potenciais impactos em função do género;</w:t>
            </w:r>
          </w:p>
        </w:tc>
      </w:tr>
    </w:tbl>
    <w:p w14:paraId="651D177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819AA2A" w14:textId="77777777" w:rsidR="00F301C1" w:rsidRPr="00AE429F" w:rsidRDefault="00F301C1" w:rsidP="00F301C1">
      <w:r w:rsidRPr="00AE429F">
        <w:rPr>
          <w:rStyle w:val="HideTWBExt"/>
        </w:rPr>
        <w:t>&lt;/Amend&gt;</w:t>
      </w:r>
    </w:p>
    <w:p w14:paraId="52F0B57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355</w:t>
      </w:r>
      <w:r w:rsidRPr="00AE429F">
        <w:rPr>
          <w:rStyle w:val="HideTWBExt"/>
        </w:rPr>
        <w:t>&lt;/NumAm&gt;</w:t>
      </w:r>
    </w:p>
    <w:p w14:paraId="776F6BD3"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088881AE" w14:textId="77777777" w:rsidR="00F301C1" w:rsidRPr="00AE429F" w:rsidRDefault="00F301C1" w:rsidP="00F301C1">
      <w:pPr>
        <w:pStyle w:val="NormalBold"/>
      </w:pPr>
      <w:r w:rsidRPr="00AE429F">
        <w:rPr>
          <w:rStyle w:val="HideTWBExt"/>
          <w:b w:val="0"/>
        </w:rPr>
        <w:t>&lt;/RepeatBlock-By&gt;</w:t>
      </w:r>
    </w:p>
    <w:p w14:paraId="77E3A5C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35BE4FC" w14:textId="6F5623AD" w:rsidR="00F301C1" w:rsidRPr="00AE429F" w:rsidRDefault="00F301C1" w:rsidP="00F301C1">
      <w:pPr>
        <w:pStyle w:val="NormalBold"/>
      </w:pPr>
      <w:r w:rsidRPr="00AE429F">
        <w:rPr>
          <w:rStyle w:val="HideTWBExt"/>
        </w:rPr>
        <w:t>&lt;Article&gt;</w:t>
      </w:r>
      <w:r w:rsidRPr="00AE429F">
        <w:t>N.º 10</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BEF7389" w14:textId="77777777" w:rsidTr="00B011E4">
        <w:trPr>
          <w:trHeight w:hRule="exact" w:val="240"/>
          <w:jc w:val="center"/>
        </w:trPr>
        <w:tc>
          <w:tcPr>
            <w:tcW w:w="9752" w:type="dxa"/>
            <w:gridSpan w:val="2"/>
            <w:tcBorders>
              <w:top w:val="nil"/>
              <w:left w:val="nil"/>
              <w:bottom w:val="nil"/>
              <w:right w:val="nil"/>
            </w:tcBorders>
          </w:tcPr>
          <w:p w14:paraId="276C9727" w14:textId="77777777" w:rsidR="00F301C1" w:rsidRPr="00AE429F" w:rsidRDefault="00F301C1" w:rsidP="00B011E4"/>
        </w:tc>
      </w:tr>
      <w:tr w:rsidR="00F301C1" w:rsidRPr="00AE429F" w14:paraId="275007C6" w14:textId="77777777" w:rsidTr="00B011E4">
        <w:trPr>
          <w:trHeight w:val="240"/>
          <w:jc w:val="center"/>
        </w:trPr>
        <w:tc>
          <w:tcPr>
            <w:tcW w:w="4876" w:type="dxa"/>
            <w:tcBorders>
              <w:top w:val="nil"/>
              <w:left w:val="nil"/>
              <w:bottom w:val="nil"/>
              <w:right w:val="nil"/>
            </w:tcBorders>
          </w:tcPr>
          <w:p w14:paraId="7C30035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8FE1A9E" w14:textId="77777777" w:rsidR="00F301C1" w:rsidRPr="00AE429F" w:rsidRDefault="00F301C1" w:rsidP="00B011E4">
            <w:pPr>
              <w:pStyle w:val="AmColumnHeading"/>
            </w:pPr>
            <w:r w:rsidRPr="00AE429F">
              <w:t>Alteração</w:t>
            </w:r>
          </w:p>
        </w:tc>
      </w:tr>
      <w:tr w:rsidR="00F301C1" w:rsidRPr="00AE429F" w14:paraId="5E908920" w14:textId="77777777" w:rsidTr="00B011E4">
        <w:trPr>
          <w:jc w:val="center"/>
        </w:trPr>
        <w:tc>
          <w:tcPr>
            <w:tcW w:w="4876" w:type="dxa"/>
            <w:tcBorders>
              <w:top w:val="nil"/>
              <w:left w:val="nil"/>
              <w:bottom w:val="nil"/>
              <w:right w:val="nil"/>
            </w:tcBorders>
          </w:tcPr>
          <w:p w14:paraId="444711BE" w14:textId="77777777" w:rsidR="00F301C1" w:rsidRPr="00AE429F" w:rsidRDefault="00F301C1" w:rsidP="00B011E4">
            <w:pPr>
              <w:pStyle w:val="Normal6a"/>
            </w:pPr>
          </w:p>
        </w:tc>
        <w:tc>
          <w:tcPr>
            <w:tcW w:w="4876" w:type="dxa"/>
            <w:tcBorders>
              <w:top w:val="nil"/>
              <w:left w:val="nil"/>
              <w:bottom w:val="nil"/>
              <w:right w:val="nil"/>
            </w:tcBorders>
          </w:tcPr>
          <w:p w14:paraId="7580858E" w14:textId="5B64004D" w:rsidR="00F301C1" w:rsidRPr="00AE429F" w:rsidRDefault="00F301C1" w:rsidP="00B011E4">
            <w:pPr>
              <w:pStyle w:val="Normal6a"/>
            </w:pPr>
            <w:r w:rsidRPr="00AE429F">
              <w:rPr>
                <w:b/>
                <w:i/>
              </w:rPr>
              <w:t>10</w:t>
            </w:r>
            <w:r w:rsidR="00030136">
              <w:rPr>
                <w:b/>
                <w:i/>
              </w:rPr>
              <w:noBreakHyphen/>
            </w:r>
            <w:r w:rsidRPr="00AE429F">
              <w:rPr>
                <w:b/>
                <w:i/>
              </w:rPr>
              <w:t>C.</w:t>
            </w:r>
            <w:r w:rsidRPr="00AE429F">
              <w:tab/>
            </w:r>
            <w:r w:rsidRPr="00AE429F">
              <w:rPr>
                <w:b/>
                <w:i/>
              </w:rPr>
              <w:t>Salienta que os direitos em matéria de saúde sexual e reprodutiva (SDSR) são direitos humanos fundamentais, que constituem uma componente integrante da saúde das mulheres e da igualdade de género; insta a Comissão a tomar medidas para fazer avançar todo o espetro da saúde e dos direitos sexuais e reprodutivos através de todos os domínios de intervenção e instrumentos de financiamento pertinentes da UE;</w:t>
            </w:r>
          </w:p>
        </w:tc>
      </w:tr>
    </w:tbl>
    <w:p w14:paraId="69E98A3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F68F212" w14:textId="77777777" w:rsidR="00F301C1" w:rsidRPr="00AE429F" w:rsidRDefault="00F301C1" w:rsidP="00F301C1">
      <w:r w:rsidRPr="00AE429F">
        <w:rPr>
          <w:rStyle w:val="HideTWBExt"/>
        </w:rPr>
        <w:t>&lt;/Amend&gt;</w:t>
      </w:r>
    </w:p>
    <w:p w14:paraId="1A5797B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356</w:t>
      </w:r>
      <w:r w:rsidRPr="00AE429F">
        <w:rPr>
          <w:rStyle w:val="HideTWBExt"/>
        </w:rPr>
        <w:t>&lt;/NumAm&gt;</w:t>
      </w:r>
    </w:p>
    <w:p w14:paraId="2D631899" w14:textId="28B6834B" w:rsidR="00F301C1" w:rsidRPr="00AE429F" w:rsidRDefault="00F301C1" w:rsidP="00F301C1">
      <w:pPr>
        <w:pStyle w:val="NormalBold"/>
      </w:pPr>
      <w:r w:rsidRPr="00AE429F">
        <w:rPr>
          <w:rStyle w:val="HideTWBExt"/>
          <w:b w:val="0"/>
        </w:rPr>
        <w:t>&lt;RepeatBlock-By&gt;&lt;Members&gt;</w:t>
      </w:r>
      <w:r w:rsidRPr="00AE429F">
        <w:t>Maria Walsh, Loucas Fourlas, Eleonora Meleti, Jagna Marczułajtis</w:t>
      </w:r>
      <w:r w:rsidR="00030136">
        <w:noBreakHyphen/>
      </w:r>
      <w:r w:rsidRPr="00AE429F">
        <w:t>Walczak, Mirosława Nykiel, Paulo Do Nascimento Cabral, Elżbieta Katarzyna Łukacijewska</w:t>
      </w:r>
      <w:r w:rsidRPr="00AE429F">
        <w:rPr>
          <w:rStyle w:val="HideTWBExt"/>
          <w:b w:val="0"/>
        </w:rPr>
        <w:t>&lt;/Members&gt;</w:t>
      </w:r>
    </w:p>
    <w:p w14:paraId="4DB3815E" w14:textId="77777777" w:rsidR="00F301C1" w:rsidRPr="00AE429F" w:rsidRDefault="00F301C1" w:rsidP="00F301C1">
      <w:pPr>
        <w:pStyle w:val="NormalBold"/>
      </w:pPr>
      <w:r w:rsidRPr="00AE429F">
        <w:rPr>
          <w:rStyle w:val="HideTWBExt"/>
          <w:b w:val="0"/>
        </w:rPr>
        <w:t>&lt;/RepeatBlock-By&gt;</w:t>
      </w:r>
    </w:p>
    <w:p w14:paraId="7A76E08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D9115D4" w14:textId="78C2B939"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7FC8956" w14:textId="77777777" w:rsidTr="00B011E4">
        <w:trPr>
          <w:trHeight w:hRule="exact" w:val="240"/>
          <w:jc w:val="center"/>
        </w:trPr>
        <w:tc>
          <w:tcPr>
            <w:tcW w:w="9752" w:type="dxa"/>
            <w:gridSpan w:val="2"/>
            <w:tcBorders>
              <w:top w:val="nil"/>
              <w:left w:val="nil"/>
              <w:bottom w:val="nil"/>
              <w:right w:val="nil"/>
            </w:tcBorders>
          </w:tcPr>
          <w:p w14:paraId="01FF3E0F" w14:textId="77777777" w:rsidR="00F301C1" w:rsidRPr="00AE429F" w:rsidRDefault="00F301C1" w:rsidP="00B011E4"/>
        </w:tc>
      </w:tr>
      <w:tr w:rsidR="00F301C1" w:rsidRPr="00AE429F" w14:paraId="49A6D502" w14:textId="77777777" w:rsidTr="00B011E4">
        <w:trPr>
          <w:trHeight w:val="240"/>
          <w:jc w:val="center"/>
        </w:trPr>
        <w:tc>
          <w:tcPr>
            <w:tcW w:w="4876" w:type="dxa"/>
            <w:tcBorders>
              <w:top w:val="nil"/>
              <w:left w:val="nil"/>
              <w:bottom w:val="nil"/>
              <w:right w:val="nil"/>
            </w:tcBorders>
          </w:tcPr>
          <w:p w14:paraId="6E2D717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0662503" w14:textId="77777777" w:rsidR="00F301C1" w:rsidRPr="00AE429F" w:rsidRDefault="00F301C1" w:rsidP="00B011E4">
            <w:pPr>
              <w:pStyle w:val="AmColumnHeading"/>
            </w:pPr>
            <w:r w:rsidRPr="00AE429F">
              <w:t>Alteração</w:t>
            </w:r>
          </w:p>
        </w:tc>
      </w:tr>
      <w:tr w:rsidR="00F301C1" w:rsidRPr="00AE429F" w14:paraId="35CB5FB4" w14:textId="77777777" w:rsidTr="00B011E4">
        <w:trPr>
          <w:jc w:val="center"/>
        </w:trPr>
        <w:tc>
          <w:tcPr>
            <w:tcW w:w="4876" w:type="dxa"/>
            <w:tcBorders>
              <w:top w:val="nil"/>
              <w:left w:val="nil"/>
              <w:bottom w:val="nil"/>
              <w:right w:val="nil"/>
            </w:tcBorders>
          </w:tcPr>
          <w:p w14:paraId="20467D4D" w14:textId="77777777" w:rsidR="00F301C1" w:rsidRPr="00AE429F" w:rsidRDefault="00F301C1" w:rsidP="00B011E4">
            <w:pPr>
              <w:pStyle w:val="Normal6a"/>
            </w:pPr>
          </w:p>
        </w:tc>
        <w:tc>
          <w:tcPr>
            <w:tcW w:w="4876" w:type="dxa"/>
            <w:tcBorders>
              <w:top w:val="nil"/>
              <w:left w:val="nil"/>
              <w:bottom w:val="nil"/>
              <w:right w:val="nil"/>
            </w:tcBorders>
          </w:tcPr>
          <w:p w14:paraId="4B41C911" w14:textId="3CB83942"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Apela à redução da duplicação regulamentar na avaliação das tecnologias na área da saúde, assegurando um acesso mais rápido das mulheres a tratamentos inovadores e reduzindo simultaneamente os custos para os sistemas de saúde e a indústria;</w:t>
            </w:r>
          </w:p>
        </w:tc>
      </w:tr>
    </w:tbl>
    <w:p w14:paraId="56233DA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1011187" w14:textId="77777777" w:rsidR="00F301C1" w:rsidRPr="00AE429F" w:rsidRDefault="00F301C1" w:rsidP="00F301C1">
      <w:r w:rsidRPr="00AE429F">
        <w:rPr>
          <w:rStyle w:val="HideTWBExt"/>
        </w:rPr>
        <w:t>&lt;/Amend&gt;</w:t>
      </w:r>
    </w:p>
    <w:p w14:paraId="6784DF1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357</w:t>
      </w:r>
      <w:r w:rsidRPr="00AE429F">
        <w:rPr>
          <w:rStyle w:val="HideTWBExt"/>
        </w:rPr>
        <w:t>&lt;/NumAm&gt;</w:t>
      </w:r>
    </w:p>
    <w:p w14:paraId="6F6F515D" w14:textId="0639C47E"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1C915F17" w14:textId="77777777" w:rsidR="00F301C1" w:rsidRPr="00AE429F" w:rsidRDefault="00F301C1" w:rsidP="00F301C1">
      <w:pPr>
        <w:pStyle w:val="NormalBold"/>
      </w:pPr>
      <w:r w:rsidRPr="00AE429F">
        <w:rPr>
          <w:rStyle w:val="HideTWBExt"/>
          <w:b w:val="0"/>
        </w:rPr>
        <w:t>&lt;/RepeatBlock-By&gt;</w:t>
      </w:r>
    </w:p>
    <w:p w14:paraId="0FF9A40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716CD53" w14:textId="6ABF64C9" w:rsidR="00F301C1" w:rsidRPr="00AE429F" w:rsidRDefault="00F301C1" w:rsidP="00F301C1">
      <w:pPr>
        <w:pStyle w:val="NormalBold"/>
      </w:pPr>
      <w:r w:rsidRPr="00AE429F">
        <w:rPr>
          <w:rStyle w:val="HideTWBExt"/>
        </w:rPr>
        <w:t>&lt;Article&gt;</w:t>
      </w:r>
      <w:r w:rsidRPr="00AE429F">
        <w:t>Subtítulo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26EE2DD" w14:textId="77777777" w:rsidTr="00B011E4">
        <w:trPr>
          <w:trHeight w:hRule="exact" w:val="240"/>
          <w:jc w:val="center"/>
        </w:trPr>
        <w:tc>
          <w:tcPr>
            <w:tcW w:w="9752" w:type="dxa"/>
            <w:gridSpan w:val="2"/>
            <w:tcBorders>
              <w:top w:val="nil"/>
              <w:left w:val="nil"/>
              <w:bottom w:val="nil"/>
              <w:right w:val="nil"/>
            </w:tcBorders>
          </w:tcPr>
          <w:p w14:paraId="40CFE41C" w14:textId="77777777" w:rsidR="00F301C1" w:rsidRPr="00AE429F" w:rsidRDefault="00F301C1" w:rsidP="00B011E4"/>
        </w:tc>
      </w:tr>
      <w:tr w:rsidR="00F301C1" w:rsidRPr="00AE429F" w14:paraId="4526F25E" w14:textId="77777777" w:rsidTr="00B011E4">
        <w:trPr>
          <w:trHeight w:val="240"/>
          <w:jc w:val="center"/>
        </w:trPr>
        <w:tc>
          <w:tcPr>
            <w:tcW w:w="4876" w:type="dxa"/>
            <w:tcBorders>
              <w:top w:val="nil"/>
              <w:left w:val="nil"/>
              <w:bottom w:val="nil"/>
              <w:right w:val="nil"/>
            </w:tcBorders>
          </w:tcPr>
          <w:p w14:paraId="7301DFD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9F55E14" w14:textId="77777777" w:rsidR="00F301C1" w:rsidRPr="00AE429F" w:rsidRDefault="00F301C1" w:rsidP="00B011E4">
            <w:pPr>
              <w:pStyle w:val="AmColumnHeading"/>
            </w:pPr>
            <w:r w:rsidRPr="00AE429F">
              <w:t>Alteração</w:t>
            </w:r>
          </w:p>
        </w:tc>
      </w:tr>
      <w:tr w:rsidR="00F301C1" w:rsidRPr="00AE429F" w14:paraId="7DD10CA8" w14:textId="77777777" w:rsidTr="00B011E4">
        <w:trPr>
          <w:jc w:val="center"/>
        </w:trPr>
        <w:tc>
          <w:tcPr>
            <w:tcW w:w="4876" w:type="dxa"/>
            <w:tcBorders>
              <w:top w:val="nil"/>
              <w:left w:val="nil"/>
              <w:bottom w:val="nil"/>
              <w:right w:val="nil"/>
            </w:tcBorders>
          </w:tcPr>
          <w:p w14:paraId="022CD678" w14:textId="77777777" w:rsidR="00F301C1" w:rsidRPr="00AE429F" w:rsidRDefault="00F301C1" w:rsidP="00B011E4">
            <w:pPr>
              <w:pStyle w:val="Normal6a"/>
            </w:pPr>
          </w:p>
        </w:tc>
        <w:tc>
          <w:tcPr>
            <w:tcW w:w="4876" w:type="dxa"/>
            <w:tcBorders>
              <w:top w:val="nil"/>
              <w:left w:val="nil"/>
              <w:bottom w:val="nil"/>
              <w:right w:val="nil"/>
            </w:tcBorders>
          </w:tcPr>
          <w:p w14:paraId="0D2C76AA" w14:textId="77777777" w:rsidR="00F301C1" w:rsidRPr="00AE429F" w:rsidRDefault="00F301C1" w:rsidP="00B011E4">
            <w:pPr>
              <w:pStyle w:val="Normal6a"/>
            </w:pPr>
            <w:r w:rsidRPr="00AE429F">
              <w:rPr>
                <w:b/>
                <w:i/>
              </w:rPr>
              <w:t>Saúde mental</w:t>
            </w:r>
          </w:p>
        </w:tc>
      </w:tr>
    </w:tbl>
    <w:p w14:paraId="57DF830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4B1A357" w14:textId="77777777" w:rsidR="00F301C1" w:rsidRPr="00AE429F" w:rsidRDefault="00F301C1" w:rsidP="00F301C1">
      <w:r w:rsidRPr="00AE429F">
        <w:rPr>
          <w:rStyle w:val="HideTWBExt"/>
        </w:rPr>
        <w:t>&lt;/Amend&gt;</w:t>
      </w:r>
    </w:p>
    <w:p w14:paraId="48C0F07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358</w:t>
      </w:r>
      <w:r w:rsidRPr="00AE429F">
        <w:rPr>
          <w:rStyle w:val="HideTWBExt"/>
        </w:rPr>
        <w:t>&lt;/NumAm&gt;</w:t>
      </w:r>
    </w:p>
    <w:p w14:paraId="2CD57A11" w14:textId="1523550B"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14B8B58C" w14:textId="77777777" w:rsidR="00F301C1" w:rsidRPr="00AE429F" w:rsidRDefault="00F301C1" w:rsidP="00F301C1">
      <w:pPr>
        <w:pStyle w:val="NormalBold"/>
      </w:pPr>
      <w:r w:rsidRPr="00AE429F">
        <w:rPr>
          <w:rStyle w:val="HideTWBExt"/>
          <w:b w:val="0"/>
        </w:rPr>
        <w:t>&lt;/RepeatBlock-By&gt;</w:t>
      </w:r>
    </w:p>
    <w:p w14:paraId="0D19676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2A055A0" w14:textId="2B68B5DA" w:rsidR="00F301C1" w:rsidRPr="00AE429F" w:rsidRDefault="00F301C1" w:rsidP="00F301C1">
      <w:pPr>
        <w:pStyle w:val="NormalBold"/>
      </w:pPr>
      <w:r w:rsidRPr="00AE429F">
        <w:rPr>
          <w:rStyle w:val="HideTWBExt"/>
        </w:rPr>
        <w:t>&lt;Article&gt;</w:t>
      </w:r>
      <w:r w:rsidRPr="00AE429F">
        <w:t>N.º 10</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4F062C9" w14:textId="77777777" w:rsidTr="00B011E4">
        <w:trPr>
          <w:trHeight w:hRule="exact" w:val="240"/>
          <w:jc w:val="center"/>
        </w:trPr>
        <w:tc>
          <w:tcPr>
            <w:tcW w:w="9752" w:type="dxa"/>
            <w:gridSpan w:val="2"/>
            <w:tcBorders>
              <w:top w:val="nil"/>
              <w:left w:val="nil"/>
              <w:bottom w:val="nil"/>
              <w:right w:val="nil"/>
            </w:tcBorders>
          </w:tcPr>
          <w:p w14:paraId="7C019CFC" w14:textId="77777777" w:rsidR="00F301C1" w:rsidRPr="00AE429F" w:rsidRDefault="00F301C1" w:rsidP="00B011E4"/>
        </w:tc>
      </w:tr>
      <w:tr w:rsidR="00F301C1" w:rsidRPr="00AE429F" w14:paraId="63680B33" w14:textId="77777777" w:rsidTr="00B011E4">
        <w:trPr>
          <w:trHeight w:val="240"/>
          <w:jc w:val="center"/>
        </w:trPr>
        <w:tc>
          <w:tcPr>
            <w:tcW w:w="4876" w:type="dxa"/>
            <w:tcBorders>
              <w:top w:val="nil"/>
              <w:left w:val="nil"/>
              <w:bottom w:val="nil"/>
              <w:right w:val="nil"/>
            </w:tcBorders>
          </w:tcPr>
          <w:p w14:paraId="750AA0F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3CD3B48" w14:textId="77777777" w:rsidR="00F301C1" w:rsidRPr="00AE429F" w:rsidRDefault="00F301C1" w:rsidP="00B011E4">
            <w:pPr>
              <w:pStyle w:val="AmColumnHeading"/>
            </w:pPr>
            <w:r w:rsidRPr="00AE429F">
              <w:t>Alteração</w:t>
            </w:r>
          </w:p>
        </w:tc>
      </w:tr>
      <w:tr w:rsidR="00F301C1" w:rsidRPr="00AE429F" w14:paraId="5B393D7E" w14:textId="77777777" w:rsidTr="00B011E4">
        <w:trPr>
          <w:jc w:val="center"/>
        </w:trPr>
        <w:tc>
          <w:tcPr>
            <w:tcW w:w="4876" w:type="dxa"/>
            <w:tcBorders>
              <w:top w:val="nil"/>
              <w:left w:val="nil"/>
              <w:bottom w:val="nil"/>
              <w:right w:val="nil"/>
            </w:tcBorders>
          </w:tcPr>
          <w:p w14:paraId="29829FC3" w14:textId="77777777" w:rsidR="00F301C1" w:rsidRPr="00AE429F" w:rsidRDefault="00F301C1" w:rsidP="00B011E4">
            <w:pPr>
              <w:pStyle w:val="Normal6a"/>
            </w:pPr>
          </w:p>
        </w:tc>
        <w:tc>
          <w:tcPr>
            <w:tcW w:w="4876" w:type="dxa"/>
            <w:tcBorders>
              <w:top w:val="nil"/>
              <w:left w:val="nil"/>
              <w:bottom w:val="nil"/>
              <w:right w:val="nil"/>
            </w:tcBorders>
          </w:tcPr>
          <w:p w14:paraId="1337B576" w14:textId="6BDC9559" w:rsidR="00F301C1" w:rsidRPr="00AE429F" w:rsidRDefault="00F301C1" w:rsidP="00B011E4">
            <w:pPr>
              <w:pStyle w:val="Normal6a"/>
            </w:pPr>
            <w:r w:rsidRPr="00AE429F">
              <w:rPr>
                <w:b/>
                <w:i/>
              </w:rPr>
              <w:t>10</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a desenvolverem estratégias de saúde mental sensíveis ao género; tais estratégias teriam um impacto positivo na igualdade entre homens e mulheres;</w:t>
            </w:r>
          </w:p>
        </w:tc>
      </w:tr>
    </w:tbl>
    <w:p w14:paraId="3DF8EB8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16FA0D0" w14:textId="77777777" w:rsidR="00F301C1" w:rsidRPr="00AE429F" w:rsidRDefault="00F301C1" w:rsidP="00F301C1">
      <w:r w:rsidRPr="00AE429F">
        <w:rPr>
          <w:rStyle w:val="HideTWBExt"/>
        </w:rPr>
        <w:t>&lt;/Amend&gt;</w:t>
      </w:r>
    </w:p>
    <w:p w14:paraId="2004D31B"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359</w:t>
      </w:r>
      <w:r w:rsidRPr="00AE429F">
        <w:rPr>
          <w:rStyle w:val="HideTWBExt"/>
        </w:rPr>
        <w:t>&lt;/NumAm&gt;</w:t>
      </w:r>
    </w:p>
    <w:p w14:paraId="7423738B" w14:textId="113B596F"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0F14994E" w14:textId="77777777" w:rsidR="00F301C1" w:rsidRPr="00AE429F" w:rsidRDefault="00F301C1" w:rsidP="00F301C1">
      <w:pPr>
        <w:pStyle w:val="NormalBold"/>
      </w:pPr>
      <w:r w:rsidRPr="00AE429F">
        <w:rPr>
          <w:rStyle w:val="HideTWBExt"/>
          <w:b w:val="0"/>
        </w:rPr>
        <w:t>&lt;/RepeatBlock-By&gt;</w:t>
      </w:r>
    </w:p>
    <w:p w14:paraId="2449F7E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4B896C9" w14:textId="10321B77" w:rsidR="00F301C1" w:rsidRPr="00AE429F" w:rsidRDefault="00F301C1" w:rsidP="00F301C1">
      <w:pPr>
        <w:pStyle w:val="NormalBold"/>
      </w:pPr>
      <w:r w:rsidRPr="00AE429F">
        <w:rPr>
          <w:rStyle w:val="HideTWBExt"/>
        </w:rPr>
        <w:t>&lt;Article&gt;</w:t>
      </w:r>
      <w:r w:rsidRPr="00AE429F">
        <w:t>N.º 10</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1DDD53C" w14:textId="77777777" w:rsidTr="00B011E4">
        <w:trPr>
          <w:trHeight w:hRule="exact" w:val="240"/>
          <w:jc w:val="center"/>
        </w:trPr>
        <w:tc>
          <w:tcPr>
            <w:tcW w:w="9752" w:type="dxa"/>
            <w:gridSpan w:val="2"/>
            <w:tcBorders>
              <w:top w:val="nil"/>
              <w:left w:val="nil"/>
              <w:bottom w:val="nil"/>
              <w:right w:val="nil"/>
            </w:tcBorders>
          </w:tcPr>
          <w:p w14:paraId="787D817F" w14:textId="77777777" w:rsidR="00F301C1" w:rsidRPr="00AE429F" w:rsidRDefault="00F301C1" w:rsidP="00B011E4"/>
        </w:tc>
      </w:tr>
      <w:tr w:rsidR="00F301C1" w:rsidRPr="00AE429F" w14:paraId="104C69B6" w14:textId="77777777" w:rsidTr="00B011E4">
        <w:trPr>
          <w:trHeight w:val="240"/>
          <w:jc w:val="center"/>
        </w:trPr>
        <w:tc>
          <w:tcPr>
            <w:tcW w:w="4876" w:type="dxa"/>
            <w:tcBorders>
              <w:top w:val="nil"/>
              <w:left w:val="nil"/>
              <w:bottom w:val="nil"/>
              <w:right w:val="nil"/>
            </w:tcBorders>
          </w:tcPr>
          <w:p w14:paraId="364A081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124EAB1" w14:textId="77777777" w:rsidR="00F301C1" w:rsidRPr="00AE429F" w:rsidRDefault="00F301C1" w:rsidP="00B011E4">
            <w:pPr>
              <w:pStyle w:val="AmColumnHeading"/>
            </w:pPr>
            <w:r w:rsidRPr="00AE429F">
              <w:t>Alteração</w:t>
            </w:r>
          </w:p>
        </w:tc>
      </w:tr>
      <w:tr w:rsidR="00F301C1" w:rsidRPr="00AE429F" w14:paraId="351EEAC9" w14:textId="77777777" w:rsidTr="00B011E4">
        <w:trPr>
          <w:jc w:val="center"/>
        </w:trPr>
        <w:tc>
          <w:tcPr>
            <w:tcW w:w="4876" w:type="dxa"/>
            <w:tcBorders>
              <w:top w:val="nil"/>
              <w:left w:val="nil"/>
              <w:bottom w:val="nil"/>
              <w:right w:val="nil"/>
            </w:tcBorders>
          </w:tcPr>
          <w:p w14:paraId="5E8023B0" w14:textId="77777777" w:rsidR="00F301C1" w:rsidRPr="00AE429F" w:rsidRDefault="00F301C1" w:rsidP="00B011E4">
            <w:pPr>
              <w:pStyle w:val="Normal6a"/>
            </w:pPr>
          </w:p>
        </w:tc>
        <w:tc>
          <w:tcPr>
            <w:tcW w:w="4876" w:type="dxa"/>
            <w:tcBorders>
              <w:top w:val="nil"/>
              <w:left w:val="nil"/>
              <w:bottom w:val="nil"/>
              <w:right w:val="nil"/>
            </w:tcBorders>
          </w:tcPr>
          <w:p w14:paraId="74E5F618" w14:textId="587623C2" w:rsidR="00F301C1" w:rsidRPr="00AE429F" w:rsidRDefault="00F301C1" w:rsidP="00B011E4">
            <w:pPr>
              <w:pStyle w:val="Normal6a"/>
            </w:pPr>
            <w:r w:rsidRPr="00AE429F">
              <w:rPr>
                <w:b/>
                <w:i/>
              </w:rPr>
              <w:t>10</w:t>
            </w:r>
            <w:r w:rsidR="00030136">
              <w:rPr>
                <w:b/>
                <w:i/>
              </w:rPr>
              <w:noBreakHyphen/>
            </w:r>
            <w:r w:rsidRPr="00AE429F">
              <w:rPr>
                <w:b/>
                <w:i/>
              </w:rPr>
              <w:t>B.</w:t>
            </w:r>
            <w:r w:rsidRPr="00AE429F">
              <w:tab/>
            </w:r>
            <w:r w:rsidRPr="00AE429F">
              <w:rPr>
                <w:b/>
                <w:i/>
              </w:rPr>
              <w:t>Salienta a necessidade de abordar a saúde mental das mulheres, reconhecendo o seu impacto nas famílias, nos locais de trabalho e nas comunidades, e apela a uma ação proporcional e baseada em dados concretos por parte da UE, que complemente as estratégias nacionais;</w:t>
            </w:r>
          </w:p>
        </w:tc>
      </w:tr>
    </w:tbl>
    <w:p w14:paraId="7E21E26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4F885C0" w14:textId="77777777" w:rsidR="00F301C1" w:rsidRPr="00AE429F" w:rsidRDefault="00F301C1" w:rsidP="00F301C1">
      <w:r w:rsidRPr="00AE429F">
        <w:rPr>
          <w:rStyle w:val="HideTWBExt"/>
        </w:rPr>
        <w:t>&lt;/Amend&gt;</w:t>
      </w:r>
    </w:p>
    <w:p w14:paraId="19BCA58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360</w:t>
      </w:r>
      <w:r w:rsidRPr="00AE429F">
        <w:rPr>
          <w:rStyle w:val="HideTWBExt"/>
        </w:rPr>
        <w:t>&lt;/NumAm&gt;</w:t>
      </w:r>
    </w:p>
    <w:p w14:paraId="75273E26" w14:textId="00833798"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7D883FA5" w14:textId="77777777" w:rsidR="00F301C1" w:rsidRPr="00AE429F" w:rsidRDefault="00F301C1" w:rsidP="00F301C1">
      <w:pPr>
        <w:pStyle w:val="NormalBold"/>
      </w:pPr>
      <w:r w:rsidRPr="00AE429F">
        <w:rPr>
          <w:rStyle w:val="HideTWBExt"/>
          <w:b w:val="0"/>
        </w:rPr>
        <w:t>&lt;/RepeatBlock-By&gt;</w:t>
      </w:r>
    </w:p>
    <w:p w14:paraId="6EFEA94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B1113D" w14:textId="0CEFE683" w:rsidR="00F301C1" w:rsidRPr="00AE429F" w:rsidRDefault="00F301C1" w:rsidP="00F301C1">
      <w:pPr>
        <w:pStyle w:val="NormalBold"/>
      </w:pPr>
      <w:r w:rsidRPr="00AE429F">
        <w:rPr>
          <w:rStyle w:val="HideTWBExt"/>
        </w:rPr>
        <w:t>&lt;Article&gt;</w:t>
      </w:r>
      <w:r w:rsidRPr="00AE429F">
        <w:t>Subtítulo 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1FE3FEF" w14:textId="77777777" w:rsidTr="00B011E4">
        <w:trPr>
          <w:trHeight w:hRule="exact" w:val="240"/>
          <w:jc w:val="center"/>
        </w:trPr>
        <w:tc>
          <w:tcPr>
            <w:tcW w:w="9752" w:type="dxa"/>
            <w:gridSpan w:val="2"/>
            <w:tcBorders>
              <w:top w:val="nil"/>
              <w:left w:val="nil"/>
              <w:bottom w:val="nil"/>
              <w:right w:val="nil"/>
            </w:tcBorders>
          </w:tcPr>
          <w:p w14:paraId="35EF2229" w14:textId="77777777" w:rsidR="00F301C1" w:rsidRPr="00AE429F" w:rsidRDefault="00F301C1" w:rsidP="00B011E4"/>
        </w:tc>
      </w:tr>
      <w:tr w:rsidR="00F301C1" w:rsidRPr="00AE429F" w14:paraId="34C02429" w14:textId="77777777" w:rsidTr="00B011E4">
        <w:trPr>
          <w:trHeight w:val="240"/>
          <w:jc w:val="center"/>
        </w:trPr>
        <w:tc>
          <w:tcPr>
            <w:tcW w:w="4876" w:type="dxa"/>
            <w:tcBorders>
              <w:top w:val="nil"/>
              <w:left w:val="nil"/>
              <w:bottom w:val="nil"/>
              <w:right w:val="nil"/>
            </w:tcBorders>
          </w:tcPr>
          <w:p w14:paraId="01E780C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9441AAD" w14:textId="77777777" w:rsidR="00F301C1" w:rsidRPr="00AE429F" w:rsidRDefault="00F301C1" w:rsidP="00B011E4">
            <w:pPr>
              <w:pStyle w:val="AmColumnHeading"/>
            </w:pPr>
            <w:r w:rsidRPr="00AE429F">
              <w:t>Alteração</w:t>
            </w:r>
          </w:p>
        </w:tc>
      </w:tr>
      <w:tr w:rsidR="00F301C1" w:rsidRPr="00AE429F" w14:paraId="3A0AFBEA" w14:textId="77777777" w:rsidTr="00B011E4">
        <w:trPr>
          <w:jc w:val="center"/>
        </w:trPr>
        <w:tc>
          <w:tcPr>
            <w:tcW w:w="4876" w:type="dxa"/>
            <w:tcBorders>
              <w:top w:val="nil"/>
              <w:left w:val="nil"/>
              <w:bottom w:val="nil"/>
              <w:right w:val="nil"/>
            </w:tcBorders>
          </w:tcPr>
          <w:p w14:paraId="4A38040C" w14:textId="77777777" w:rsidR="00F301C1" w:rsidRPr="00AE429F" w:rsidRDefault="00F301C1" w:rsidP="00B011E4">
            <w:pPr>
              <w:pStyle w:val="Normal6a"/>
            </w:pPr>
          </w:p>
        </w:tc>
        <w:tc>
          <w:tcPr>
            <w:tcW w:w="4876" w:type="dxa"/>
            <w:tcBorders>
              <w:top w:val="nil"/>
              <w:left w:val="nil"/>
              <w:bottom w:val="nil"/>
              <w:right w:val="nil"/>
            </w:tcBorders>
          </w:tcPr>
          <w:p w14:paraId="62002151" w14:textId="77777777" w:rsidR="00F301C1" w:rsidRPr="00AE429F" w:rsidRDefault="00F301C1" w:rsidP="00B011E4">
            <w:pPr>
              <w:pStyle w:val="Normal6a"/>
            </w:pPr>
            <w:r w:rsidRPr="00AE429F">
              <w:rPr>
                <w:b/>
                <w:i/>
              </w:rPr>
              <w:t>Violência ginecológica</w:t>
            </w:r>
          </w:p>
        </w:tc>
      </w:tr>
    </w:tbl>
    <w:p w14:paraId="526F118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A0059DD" w14:textId="77777777" w:rsidR="00F301C1" w:rsidRPr="00AE429F" w:rsidRDefault="00F301C1" w:rsidP="00F301C1">
      <w:r w:rsidRPr="00AE429F">
        <w:rPr>
          <w:rStyle w:val="HideTWBExt"/>
        </w:rPr>
        <w:t>&lt;/Amend&gt;</w:t>
      </w:r>
    </w:p>
    <w:p w14:paraId="3F90B4B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361</w:t>
      </w:r>
      <w:r w:rsidRPr="00AE429F">
        <w:rPr>
          <w:rStyle w:val="HideTWBExt"/>
        </w:rPr>
        <w:t>&lt;/NumAm&gt;</w:t>
      </w:r>
    </w:p>
    <w:p w14:paraId="2D71DE65"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046DA395" w14:textId="77777777" w:rsidR="00F301C1" w:rsidRPr="00AE429F" w:rsidRDefault="00F301C1" w:rsidP="00F301C1">
      <w:pPr>
        <w:pStyle w:val="NormalBold"/>
      </w:pPr>
      <w:r w:rsidRPr="00AE429F">
        <w:rPr>
          <w:rStyle w:val="HideTWBExt"/>
          <w:b w:val="0"/>
        </w:rPr>
        <w:t>&lt;/RepeatBlock-By&gt;</w:t>
      </w:r>
    </w:p>
    <w:p w14:paraId="7D294B4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4395C20" w14:textId="77777777" w:rsidR="00F301C1" w:rsidRPr="00AE429F" w:rsidRDefault="00F301C1" w:rsidP="00F301C1">
      <w:pPr>
        <w:pStyle w:val="NormalBold"/>
      </w:pPr>
      <w:r w:rsidRPr="00AE429F">
        <w:rPr>
          <w:rStyle w:val="HideTWBExt"/>
        </w:rPr>
        <w:t>&lt;Article&gt;</w:t>
      </w:r>
      <w:r w:rsidRPr="00AE429F">
        <w:t>N.º 11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C095EC5" w14:textId="77777777" w:rsidTr="00B011E4">
        <w:trPr>
          <w:trHeight w:hRule="exact" w:val="240"/>
          <w:jc w:val="center"/>
        </w:trPr>
        <w:tc>
          <w:tcPr>
            <w:tcW w:w="9752" w:type="dxa"/>
            <w:gridSpan w:val="2"/>
            <w:tcBorders>
              <w:top w:val="nil"/>
              <w:left w:val="nil"/>
              <w:bottom w:val="nil"/>
              <w:right w:val="nil"/>
            </w:tcBorders>
          </w:tcPr>
          <w:p w14:paraId="17900B2C" w14:textId="77777777" w:rsidR="00F301C1" w:rsidRPr="00AE429F" w:rsidRDefault="00F301C1" w:rsidP="00B011E4"/>
        </w:tc>
      </w:tr>
      <w:tr w:rsidR="00F301C1" w:rsidRPr="00AE429F" w14:paraId="3992C6DB" w14:textId="77777777" w:rsidTr="00B011E4">
        <w:trPr>
          <w:trHeight w:val="240"/>
          <w:jc w:val="center"/>
        </w:trPr>
        <w:tc>
          <w:tcPr>
            <w:tcW w:w="4876" w:type="dxa"/>
            <w:tcBorders>
              <w:top w:val="nil"/>
              <w:left w:val="nil"/>
              <w:bottom w:val="nil"/>
              <w:right w:val="nil"/>
            </w:tcBorders>
          </w:tcPr>
          <w:p w14:paraId="5E855F7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DAD39E4" w14:textId="77777777" w:rsidR="00F301C1" w:rsidRPr="00AE429F" w:rsidRDefault="00F301C1" w:rsidP="00B011E4">
            <w:pPr>
              <w:pStyle w:val="AmColumnHeading"/>
            </w:pPr>
            <w:r w:rsidRPr="00AE429F">
              <w:t>Alteração</w:t>
            </w:r>
          </w:p>
        </w:tc>
      </w:tr>
      <w:tr w:rsidR="00F301C1" w:rsidRPr="00AE429F" w14:paraId="678097A0" w14:textId="77777777" w:rsidTr="00B011E4">
        <w:trPr>
          <w:jc w:val="center"/>
        </w:trPr>
        <w:tc>
          <w:tcPr>
            <w:tcW w:w="4876" w:type="dxa"/>
            <w:tcBorders>
              <w:top w:val="nil"/>
              <w:left w:val="nil"/>
              <w:bottom w:val="nil"/>
              <w:right w:val="nil"/>
            </w:tcBorders>
          </w:tcPr>
          <w:p w14:paraId="4EE39008" w14:textId="1FA48B39" w:rsidR="00F301C1" w:rsidRPr="00AE429F" w:rsidRDefault="00F301C1" w:rsidP="00B011E4">
            <w:pPr>
              <w:pStyle w:val="Normal6a"/>
            </w:pPr>
            <w:r w:rsidRPr="00AE429F">
              <w:rPr>
                <w:b/>
                <w:i/>
              </w:rPr>
              <w:t>11.</w:t>
            </w:r>
            <w:r w:rsidRPr="00AE429F">
              <w:tab/>
            </w:r>
            <w:r w:rsidRPr="00AE429F">
              <w:rPr>
                <w:b/>
                <w:i/>
              </w:rPr>
              <w:t xml:space="preserve">Acolhe com grande satisfação a iniciativa de cidadania europeia «My </w:t>
            </w:r>
            <w:r w:rsidRPr="00AE429F">
              <w:rPr>
                <w:b/>
                <w:i/>
              </w:rPr>
              <w:lastRenderedPageBreak/>
              <w:t>Voice, My Choice»; reitera o seu apelo à Comissão para que faça pleno uso das suas competências em matéria de política de saúde, apoiando os Estados</w:t>
            </w:r>
            <w:r w:rsidR="00030136">
              <w:rPr>
                <w:b/>
                <w:i/>
              </w:rPr>
              <w:noBreakHyphen/>
            </w:r>
            <w:r w:rsidRPr="00AE429F">
              <w:rPr>
                <w:b/>
                <w:i/>
              </w:rPr>
              <w:t>Membros na garantia do acesso universal à SDSR e consagrando a SDSR e o direito ao aborto seguro e legal na Carta dos Direitos Fundamentais da União Europeia;</w:t>
            </w:r>
          </w:p>
        </w:tc>
        <w:tc>
          <w:tcPr>
            <w:tcW w:w="4876" w:type="dxa"/>
            <w:tcBorders>
              <w:top w:val="nil"/>
              <w:left w:val="nil"/>
              <w:bottom w:val="nil"/>
              <w:right w:val="nil"/>
            </w:tcBorders>
          </w:tcPr>
          <w:p w14:paraId="0B195FE5" w14:textId="77777777" w:rsidR="00F301C1" w:rsidRPr="00AE429F" w:rsidRDefault="00F301C1" w:rsidP="00B011E4">
            <w:pPr>
              <w:pStyle w:val="Normal6a"/>
            </w:pPr>
            <w:r w:rsidRPr="00AE429F">
              <w:rPr>
                <w:b/>
                <w:i/>
              </w:rPr>
              <w:lastRenderedPageBreak/>
              <w:t>Suprimido</w:t>
            </w:r>
          </w:p>
        </w:tc>
      </w:tr>
    </w:tbl>
    <w:p w14:paraId="4B45C13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4E136BD9" w14:textId="77777777" w:rsidR="00F301C1" w:rsidRPr="00AE429F" w:rsidRDefault="00F301C1" w:rsidP="00F301C1">
      <w:r w:rsidRPr="00AE429F">
        <w:rPr>
          <w:rStyle w:val="HideTWBExt"/>
        </w:rPr>
        <w:t>&lt;/Amend&gt;</w:t>
      </w:r>
    </w:p>
    <w:p w14:paraId="5DCF5A1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362</w:t>
      </w:r>
      <w:r w:rsidRPr="00AE429F">
        <w:rPr>
          <w:rStyle w:val="HideTWBExt"/>
        </w:rPr>
        <w:t>&lt;/NumAm&gt;</w:t>
      </w:r>
    </w:p>
    <w:p w14:paraId="76C126C2"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6AF8D5F6" w14:textId="77777777" w:rsidR="00F301C1" w:rsidRPr="00AE429F" w:rsidRDefault="00F301C1" w:rsidP="00F301C1">
      <w:pPr>
        <w:pStyle w:val="NormalBold"/>
      </w:pPr>
      <w:r w:rsidRPr="00AE429F">
        <w:rPr>
          <w:rStyle w:val="HideTWBExt"/>
          <w:b w:val="0"/>
        </w:rPr>
        <w:t>&lt;/RepeatBlock-By&gt;</w:t>
      </w:r>
    </w:p>
    <w:p w14:paraId="6735376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F9A4533" w14:textId="77777777" w:rsidR="00F301C1" w:rsidRPr="00AE429F" w:rsidRDefault="00F301C1" w:rsidP="00F301C1">
      <w:pPr>
        <w:pStyle w:val="NormalBold"/>
      </w:pPr>
      <w:r w:rsidRPr="00AE429F">
        <w:rPr>
          <w:rStyle w:val="HideTWBExt"/>
        </w:rPr>
        <w:t>&lt;Article&gt;</w:t>
      </w:r>
      <w:r w:rsidRPr="00AE429F">
        <w:t>N.º 11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F17DB08" w14:textId="77777777" w:rsidTr="00B011E4">
        <w:trPr>
          <w:trHeight w:hRule="exact" w:val="240"/>
          <w:jc w:val="center"/>
        </w:trPr>
        <w:tc>
          <w:tcPr>
            <w:tcW w:w="9752" w:type="dxa"/>
            <w:gridSpan w:val="2"/>
            <w:tcBorders>
              <w:top w:val="nil"/>
              <w:left w:val="nil"/>
              <w:bottom w:val="nil"/>
              <w:right w:val="nil"/>
            </w:tcBorders>
          </w:tcPr>
          <w:p w14:paraId="5C5DA1DF" w14:textId="77777777" w:rsidR="00F301C1" w:rsidRPr="00AE429F" w:rsidRDefault="00F301C1" w:rsidP="00B011E4"/>
        </w:tc>
      </w:tr>
      <w:tr w:rsidR="00F301C1" w:rsidRPr="00AE429F" w14:paraId="03ED98FE" w14:textId="77777777" w:rsidTr="00B011E4">
        <w:trPr>
          <w:trHeight w:val="240"/>
          <w:jc w:val="center"/>
        </w:trPr>
        <w:tc>
          <w:tcPr>
            <w:tcW w:w="4876" w:type="dxa"/>
            <w:tcBorders>
              <w:top w:val="nil"/>
              <w:left w:val="nil"/>
              <w:bottom w:val="nil"/>
              <w:right w:val="nil"/>
            </w:tcBorders>
          </w:tcPr>
          <w:p w14:paraId="213A6E6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9AAAE4D" w14:textId="77777777" w:rsidR="00F301C1" w:rsidRPr="00AE429F" w:rsidRDefault="00F301C1" w:rsidP="00B011E4">
            <w:pPr>
              <w:pStyle w:val="AmColumnHeading"/>
            </w:pPr>
            <w:r w:rsidRPr="00AE429F">
              <w:t>Alteração</w:t>
            </w:r>
          </w:p>
        </w:tc>
      </w:tr>
      <w:tr w:rsidR="00F301C1" w:rsidRPr="00AE429F" w14:paraId="6C244A6E" w14:textId="77777777" w:rsidTr="00B011E4">
        <w:trPr>
          <w:jc w:val="center"/>
        </w:trPr>
        <w:tc>
          <w:tcPr>
            <w:tcW w:w="4876" w:type="dxa"/>
            <w:tcBorders>
              <w:top w:val="nil"/>
              <w:left w:val="nil"/>
              <w:bottom w:val="nil"/>
              <w:right w:val="nil"/>
            </w:tcBorders>
          </w:tcPr>
          <w:p w14:paraId="4D12F3A8" w14:textId="2419BFDB" w:rsidR="00F301C1" w:rsidRPr="00AE429F" w:rsidRDefault="00F301C1" w:rsidP="00B011E4">
            <w:pPr>
              <w:pStyle w:val="Normal6a"/>
            </w:pPr>
            <w:r w:rsidRPr="00AE429F">
              <w:rPr>
                <w:b/>
                <w:i/>
              </w:rPr>
              <w:t>11.</w:t>
            </w:r>
            <w:r w:rsidRPr="00AE429F">
              <w:tab/>
            </w:r>
            <w:r w:rsidRPr="00AE429F">
              <w:rPr>
                <w:b/>
                <w:i/>
              </w:rPr>
              <w:t>Acolhe com grande satisfação a iniciativa de cidadania europeia «My Voice, My Choice»; reitera o seu apelo à Comissão para que faça pleno uso das suas competências em matéria de política de saúde, apoiando os Estados</w:t>
            </w:r>
            <w:r w:rsidR="00030136">
              <w:rPr>
                <w:b/>
                <w:i/>
              </w:rPr>
              <w:noBreakHyphen/>
            </w:r>
            <w:r w:rsidRPr="00AE429F">
              <w:rPr>
                <w:b/>
                <w:i/>
              </w:rPr>
              <w:t>Membros na garantia do acesso universal à SDSR e consagrando a SDSR e o direito ao aborto seguro e legal na Carta dos Direitos Fundamentais da União Europeia;</w:t>
            </w:r>
          </w:p>
        </w:tc>
        <w:tc>
          <w:tcPr>
            <w:tcW w:w="4876" w:type="dxa"/>
            <w:tcBorders>
              <w:top w:val="nil"/>
              <w:left w:val="nil"/>
              <w:bottom w:val="nil"/>
              <w:right w:val="nil"/>
            </w:tcBorders>
          </w:tcPr>
          <w:p w14:paraId="6B1A5463" w14:textId="77777777" w:rsidR="00F301C1" w:rsidRPr="00AE429F" w:rsidRDefault="00F301C1" w:rsidP="00B011E4">
            <w:pPr>
              <w:pStyle w:val="Normal6a"/>
            </w:pPr>
            <w:r w:rsidRPr="00AE429F">
              <w:rPr>
                <w:b/>
                <w:i/>
              </w:rPr>
              <w:t>Suprimido</w:t>
            </w:r>
          </w:p>
        </w:tc>
      </w:tr>
    </w:tbl>
    <w:p w14:paraId="4748508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C461A8B" w14:textId="77777777" w:rsidR="00F301C1" w:rsidRPr="00AE429F" w:rsidRDefault="00F301C1" w:rsidP="00F301C1">
      <w:r w:rsidRPr="00AE429F">
        <w:rPr>
          <w:rStyle w:val="HideTWBExt"/>
        </w:rPr>
        <w:t>&lt;/Amend&gt;</w:t>
      </w:r>
    </w:p>
    <w:p w14:paraId="02647E1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363</w:t>
      </w:r>
      <w:r w:rsidRPr="00AE429F">
        <w:rPr>
          <w:rStyle w:val="HideTWBExt"/>
        </w:rPr>
        <w:t>&lt;/NumAm&gt;</w:t>
      </w:r>
    </w:p>
    <w:p w14:paraId="6445238C"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4B7195BE" w14:textId="77777777" w:rsidR="00F301C1" w:rsidRPr="00AE429F" w:rsidRDefault="00F301C1" w:rsidP="00F301C1">
      <w:pPr>
        <w:pStyle w:val="NormalBold"/>
      </w:pPr>
      <w:r w:rsidRPr="00AE429F">
        <w:rPr>
          <w:rStyle w:val="HideTWBExt"/>
          <w:b w:val="0"/>
        </w:rPr>
        <w:t>&lt;/RepeatBlock-By&gt;</w:t>
      </w:r>
    </w:p>
    <w:p w14:paraId="5F8A695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BF94910" w14:textId="77777777" w:rsidR="00F301C1" w:rsidRPr="00AE429F" w:rsidRDefault="00F301C1" w:rsidP="00F301C1">
      <w:pPr>
        <w:pStyle w:val="NormalBold"/>
      </w:pPr>
      <w:r w:rsidRPr="00AE429F">
        <w:rPr>
          <w:rStyle w:val="HideTWBExt"/>
        </w:rPr>
        <w:t>&lt;Article&gt;</w:t>
      </w:r>
      <w:r w:rsidRPr="00AE429F">
        <w:t>N.º 11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BD14A87" w14:textId="77777777" w:rsidTr="00B011E4">
        <w:trPr>
          <w:trHeight w:hRule="exact" w:val="240"/>
          <w:jc w:val="center"/>
        </w:trPr>
        <w:tc>
          <w:tcPr>
            <w:tcW w:w="9752" w:type="dxa"/>
            <w:gridSpan w:val="2"/>
            <w:tcBorders>
              <w:top w:val="nil"/>
              <w:left w:val="nil"/>
              <w:bottom w:val="nil"/>
              <w:right w:val="nil"/>
            </w:tcBorders>
          </w:tcPr>
          <w:p w14:paraId="0574C5B4" w14:textId="77777777" w:rsidR="00F301C1" w:rsidRPr="00AE429F" w:rsidRDefault="00F301C1" w:rsidP="00B011E4"/>
        </w:tc>
      </w:tr>
      <w:tr w:rsidR="00F301C1" w:rsidRPr="00AE429F" w14:paraId="7CF6B312" w14:textId="77777777" w:rsidTr="00B011E4">
        <w:trPr>
          <w:trHeight w:val="240"/>
          <w:jc w:val="center"/>
        </w:trPr>
        <w:tc>
          <w:tcPr>
            <w:tcW w:w="4876" w:type="dxa"/>
            <w:tcBorders>
              <w:top w:val="nil"/>
              <w:left w:val="nil"/>
              <w:bottom w:val="nil"/>
              <w:right w:val="nil"/>
            </w:tcBorders>
          </w:tcPr>
          <w:p w14:paraId="5725097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2E8EDC7" w14:textId="77777777" w:rsidR="00F301C1" w:rsidRPr="00AE429F" w:rsidRDefault="00F301C1" w:rsidP="00B011E4">
            <w:pPr>
              <w:pStyle w:val="AmColumnHeading"/>
            </w:pPr>
            <w:r w:rsidRPr="00AE429F">
              <w:t>Alteração</w:t>
            </w:r>
          </w:p>
        </w:tc>
      </w:tr>
      <w:tr w:rsidR="00F301C1" w:rsidRPr="00AE429F" w14:paraId="09330446" w14:textId="77777777" w:rsidTr="00B011E4">
        <w:trPr>
          <w:jc w:val="center"/>
        </w:trPr>
        <w:tc>
          <w:tcPr>
            <w:tcW w:w="4876" w:type="dxa"/>
            <w:tcBorders>
              <w:top w:val="nil"/>
              <w:left w:val="nil"/>
              <w:bottom w:val="nil"/>
              <w:right w:val="nil"/>
            </w:tcBorders>
          </w:tcPr>
          <w:p w14:paraId="1F40BA31" w14:textId="1A8370EE" w:rsidR="00F301C1" w:rsidRPr="00AE429F" w:rsidRDefault="00F301C1" w:rsidP="00B011E4">
            <w:pPr>
              <w:pStyle w:val="Normal6a"/>
            </w:pPr>
            <w:r w:rsidRPr="00AE429F">
              <w:t>11.</w:t>
            </w:r>
            <w:r w:rsidRPr="00AE429F">
              <w:tab/>
            </w:r>
            <w:r w:rsidRPr="00AE429F">
              <w:rPr>
                <w:b/>
                <w:i/>
              </w:rPr>
              <w:t>Acolhe com grande satisfação a</w:t>
            </w:r>
            <w:r w:rsidRPr="00AE429F">
              <w:t xml:space="preserve"> iniciativa de cidadania europeia «My Voice, My Choice»</w:t>
            </w:r>
            <w:r w:rsidRPr="00AE429F">
              <w:rPr>
                <w:b/>
                <w:i/>
              </w:rPr>
              <w:t>; reitera o seu apelo à Comissão para que faça pleno uso das suas competências em matéria de</w:t>
            </w:r>
            <w:r w:rsidRPr="00AE429F">
              <w:t xml:space="preserve"> política </w:t>
            </w:r>
            <w:r w:rsidRPr="00AE429F">
              <w:lastRenderedPageBreak/>
              <w:t xml:space="preserve">de saúde, </w:t>
            </w:r>
            <w:r w:rsidRPr="00AE429F">
              <w:rPr>
                <w:b/>
                <w:i/>
              </w:rPr>
              <w:t>apoiando os Estados</w:t>
            </w:r>
            <w:r w:rsidR="00030136">
              <w:rPr>
                <w:b/>
                <w:i/>
              </w:rPr>
              <w:noBreakHyphen/>
            </w:r>
            <w:r w:rsidRPr="00AE429F">
              <w:rPr>
                <w:b/>
                <w:i/>
              </w:rPr>
              <w:t>Membros na garantia do acesso universal à SDSR e consagrando a SDSR e o direito ao</w:t>
            </w:r>
            <w:r w:rsidRPr="00AE429F">
              <w:t xml:space="preserve"> aborto </w:t>
            </w:r>
            <w:r w:rsidRPr="00AE429F">
              <w:rPr>
                <w:b/>
                <w:i/>
              </w:rPr>
              <w:t>seguro e legal na Carta dos Direitos Fundamentais da União Europeia</w:t>
            </w:r>
            <w:r w:rsidRPr="00AE429F">
              <w:t>;</w:t>
            </w:r>
          </w:p>
        </w:tc>
        <w:tc>
          <w:tcPr>
            <w:tcW w:w="4876" w:type="dxa"/>
            <w:tcBorders>
              <w:top w:val="nil"/>
              <w:left w:val="nil"/>
              <w:bottom w:val="nil"/>
              <w:right w:val="nil"/>
            </w:tcBorders>
          </w:tcPr>
          <w:p w14:paraId="1133BEFF" w14:textId="18AF311B" w:rsidR="00F301C1" w:rsidRPr="00AE429F" w:rsidRDefault="00F301C1" w:rsidP="00B011E4">
            <w:pPr>
              <w:pStyle w:val="Normal6a"/>
            </w:pPr>
            <w:r w:rsidRPr="00AE429F">
              <w:lastRenderedPageBreak/>
              <w:t>11.</w:t>
            </w:r>
            <w:r w:rsidRPr="00AE429F">
              <w:tab/>
            </w:r>
            <w:r w:rsidRPr="00AE429F">
              <w:rPr>
                <w:b/>
                <w:i/>
              </w:rPr>
              <w:t>Confirma ter conhecimento da</w:t>
            </w:r>
            <w:r w:rsidRPr="00AE429F">
              <w:t xml:space="preserve"> iniciativa de cidadania europeia «My Voice, My Choice»</w:t>
            </w:r>
            <w:r w:rsidRPr="00AE429F">
              <w:rPr>
                <w:b/>
                <w:i/>
              </w:rPr>
              <w:t>; recorda que a</w:t>
            </w:r>
            <w:r w:rsidRPr="00AE429F">
              <w:t xml:space="preserve"> política de saúde, </w:t>
            </w:r>
            <w:r w:rsidRPr="00AE429F">
              <w:rPr>
                <w:b/>
                <w:i/>
              </w:rPr>
              <w:t>nomeadamente os cuidados de saúde reprodutiva e a legislação sobre o</w:t>
            </w:r>
            <w:r w:rsidRPr="00AE429F">
              <w:t xml:space="preserve"> </w:t>
            </w:r>
            <w:r w:rsidRPr="00AE429F">
              <w:lastRenderedPageBreak/>
              <w:t>aborto</w:t>
            </w:r>
            <w:r w:rsidRPr="00AE429F">
              <w:rPr>
                <w:b/>
                <w:i/>
              </w:rPr>
              <w:t>, continua a ser da competência nacional e que o papel da União se limita a apoiar, coordenar e complementar as ações dos Estados</w:t>
            </w:r>
            <w:r w:rsidR="00030136">
              <w:rPr>
                <w:b/>
                <w:i/>
              </w:rPr>
              <w:noBreakHyphen/>
            </w:r>
            <w:r w:rsidRPr="00AE429F">
              <w:rPr>
                <w:b/>
                <w:i/>
              </w:rPr>
              <w:t>Membros</w:t>
            </w:r>
            <w:r w:rsidRPr="00AE429F">
              <w:t>;</w:t>
            </w:r>
          </w:p>
        </w:tc>
      </w:tr>
    </w:tbl>
    <w:p w14:paraId="0537976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B8C13B" w14:textId="77777777" w:rsidR="00F301C1" w:rsidRPr="00AE429F" w:rsidRDefault="00F301C1" w:rsidP="00F301C1">
      <w:r w:rsidRPr="00AE429F">
        <w:rPr>
          <w:rStyle w:val="HideTWBExt"/>
        </w:rPr>
        <w:t>&lt;/Amend&gt;</w:t>
      </w:r>
    </w:p>
    <w:p w14:paraId="378744E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364</w:t>
      </w:r>
      <w:r w:rsidRPr="00AE429F">
        <w:rPr>
          <w:rStyle w:val="HideTWBExt"/>
        </w:rPr>
        <w:t>&lt;/NumAm&gt;</w:t>
      </w:r>
    </w:p>
    <w:p w14:paraId="5B6ACBFF"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B20E86E" w14:textId="77777777" w:rsidR="00F301C1" w:rsidRPr="00AE429F" w:rsidRDefault="00F301C1" w:rsidP="00F301C1">
      <w:pPr>
        <w:pStyle w:val="NormalBold"/>
      </w:pPr>
      <w:r w:rsidRPr="00AE429F">
        <w:rPr>
          <w:rStyle w:val="HideTWBExt"/>
          <w:b w:val="0"/>
        </w:rPr>
        <w:t>&lt;/RepeatBlock-By&gt;</w:t>
      </w:r>
    </w:p>
    <w:p w14:paraId="288181E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B624342" w14:textId="77777777" w:rsidR="00F301C1" w:rsidRPr="00AE429F" w:rsidRDefault="00F301C1" w:rsidP="00F301C1">
      <w:pPr>
        <w:pStyle w:val="NormalBold"/>
      </w:pPr>
      <w:r w:rsidRPr="00AE429F">
        <w:rPr>
          <w:rStyle w:val="HideTWBExt"/>
        </w:rPr>
        <w:t>&lt;Article&gt;</w:t>
      </w:r>
      <w:r w:rsidRPr="00AE429F">
        <w:t>N.º 11</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50FED2D" w14:textId="77777777" w:rsidTr="00B011E4">
        <w:trPr>
          <w:trHeight w:hRule="exact" w:val="240"/>
          <w:jc w:val="center"/>
        </w:trPr>
        <w:tc>
          <w:tcPr>
            <w:tcW w:w="9752" w:type="dxa"/>
            <w:gridSpan w:val="2"/>
            <w:tcBorders>
              <w:top w:val="nil"/>
              <w:left w:val="nil"/>
              <w:bottom w:val="nil"/>
              <w:right w:val="nil"/>
            </w:tcBorders>
          </w:tcPr>
          <w:p w14:paraId="53BAEC81" w14:textId="77777777" w:rsidR="00F301C1" w:rsidRPr="00AE429F" w:rsidRDefault="00F301C1" w:rsidP="00B011E4"/>
        </w:tc>
      </w:tr>
      <w:tr w:rsidR="00F301C1" w:rsidRPr="00AE429F" w14:paraId="6E0BC7CE" w14:textId="77777777" w:rsidTr="00B011E4">
        <w:trPr>
          <w:trHeight w:val="240"/>
          <w:jc w:val="center"/>
        </w:trPr>
        <w:tc>
          <w:tcPr>
            <w:tcW w:w="4876" w:type="dxa"/>
            <w:tcBorders>
              <w:top w:val="nil"/>
              <w:left w:val="nil"/>
              <w:bottom w:val="nil"/>
              <w:right w:val="nil"/>
            </w:tcBorders>
          </w:tcPr>
          <w:p w14:paraId="0F0AA8C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6FA5E98" w14:textId="77777777" w:rsidR="00F301C1" w:rsidRPr="00AE429F" w:rsidRDefault="00F301C1" w:rsidP="00B011E4">
            <w:pPr>
              <w:pStyle w:val="AmColumnHeading"/>
            </w:pPr>
            <w:r w:rsidRPr="00AE429F">
              <w:t>Alteração</w:t>
            </w:r>
          </w:p>
        </w:tc>
      </w:tr>
      <w:tr w:rsidR="00F301C1" w:rsidRPr="00AE429F" w14:paraId="1643F8EC" w14:textId="77777777" w:rsidTr="00B011E4">
        <w:trPr>
          <w:jc w:val="center"/>
        </w:trPr>
        <w:tc>
          <w:tcPr>
            <w:tcW w:w="4876" w:type="dxa"/>
            <w:tcBorders>
              <w:top w:val="nil"/>
              <w:left w:val="nil"/>
              <w:bottom w:val="nil"/>
              <w:right w:val="nil"/>
            </w:tcBorders>
          </w:tcPr>
          <w:p w14:paraId="54FD1AD4" w14:textId="37131DBB" w:rsidR="00F301C1" w:rsidRPr="00AE429F" w:rsidRDefault="00F301C1" w:rsidP="00B011E4">
            <w:pPr>
              <w:pStyle w:val="Normal6a"/>
            </w:pPr>
            <w:r w:rsidRPr="00AE429F">
              <w:t>11.</w:t>
            </w:r>
            <w:r w:rsidRPr="00AE429F">
              <w:tab/>
              <w:t>Acolhe com grande satisfação a iniciativa de cidadania europeia «My Voice, My Choice»; reitera o seu apelo à Comissão para que faça pleno uso das suas competências em matéria de política de saúde, apoiando os Estados</w:t>
            </w:r>
            <w:r w:rsidR="00030136">
              <w:noBreakHyphen/>
            </w:r>
            <w:r w:rsidRPr="00AE429F">
              <w:t xml:space="preserve">Membros na garantia do acesso universal à SDSR e consagrando a SDSR e o direito ao aborto seguro </w:t>
            </w:r>
            <w:r w:rsidRPr="00AE429F">
              <w:rPr>
                <w:b/>
                <w:i/>
              </w:rPr>
              <w:t>e</w:t>
            </w:r>
            <w:r w:rsidRPr="00AE429F">
              <w:t xml:space="preserve"> legal na Carta dos Direitos Fundamentais da União Europeia;</w:t>
            </w:r>
          </w:p>
        </w:tc>
        <w:tc>
          <w:tcPr>
            <w:tcW w:w="4876" w:type="dxa"/>
            <w:tcBorders>
              <w:top w:val="nil"/>
              <w:left w:val="nil"/>
              <w:bottom w:val="nil"/>
              <w:right w:val="nil"/>
            </w:tcBorders>
          </w:tcPr>
          <w:p w14:paraId="0CFB0D90" w14:textId="07ADA3ED" w:rsidR="00F301C1" w:rsidRPr="00AE429F" w:rsidRDefault="00F301C1" w:rsidP="00B011E4">
            <w:pPr>
              <w:pStyle w:val="Normal6a"/>
            </w:pPr>
            <w:r w:rsidRPr="00AE429F">
              <w:t>11.</w:t>
            </w:r>
            <w:r w:rsidRPr="00AE429F">
              <w:tab/>
              <w:t>Acolhe com grande satisfação a iniciativa de cidadania europeia «My Voice, My Choice»; reitera o seu apelo à Comissão para que faça pleno uso das suas competências em matéria de política de saúde, apoiando os Estados</w:t>
            </w:r>
            <w:r w:rsidR="00030136">
              <w:noBreakHyphen/>
            </w:r>
            <w:r w:rsidRPr="00AE429F">
              <w:t>Membros na garantia do acesso universal à SDSR e consagrando a SDSR e o direito ao aborto seguro</w:t>
            </w:r>
            <w:r w:rsidRPr="00AE429F">
              <w:rPr>
                <w:b/>
                <w:i/>
              </w:rPr>
              <w:t>,</w:t>
            </w:r>
            <w:r w:rsidRPr="00AE429F">
              <w:t xml:space="preserve"> legal </w:t>
            </w:r>
            <w:r w:rsidRPr="00AE429F">
              <w:rPr>
                <w:b/>
                <w:i/>
              </w:rPr>
              <w:t>e acessível</w:t>
            </w:r>
            <w:r w:rsidRPr="00AE429F">
              <w:t xml:space="preserve"> na Carta dos Direitos Fundamentais da União Europeia;</w:t>
            </w:r>
          </w:p>
        </w:tc>
      </w:tr>
    </w:tbl>
    <w:p w14:paraId="48B144A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3A2DEF4" w14:textId="77777777" w:rsidR="00F301C1" w:rsidRPr="00AE429F" w:rsidRDefault="00F301C1" w:rsidP="00F301C1">
      <w:r w:rsidRPr="00AE429F">
        <w:rPr>
          <w:rStyle w:val="HideTWBExt"/>
        </w:rPr>
        <w:t>&lt;/Amend&gt;</w:t>
      </w:r>
    </w:p>
    <w:p w14:paraId="65AADC2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365</w:t>
      </w:r>
      <w:r w:rsidRPr="00AE429F">
        <w:rPr>
          <w:rStyle w:val="HideTWBExt"/>
        </w:rPr>
        <w:t>&lt;/NumAm&gt;</w:t>
      </w:r>
    </w:p>
    <w:p w14:paraId="66CBF711" w14:textId="7726E9F9" w:rsidR="00F301C1" w:rsidRPr="00AE429F" w:rsidRDefault="00F301C1" w:rsidP="00F301C1">
      <w:pPr>
        <w:pStyle w:val="NormalBold"/>
      </w:pPr>
      <w:r w:rsidRPr="00AE429F">
        <w:rPr>
          <w:rStyle w:val="HideTWBExt"/>
          <w:b w:val="0"/>
        </w:rPr>
        <w:t>&lt;RepeatBlock-By&gt;&lt;Members&gt;</w:t>
      </w:r>
      <w:r w:rsidRPr="00AE429F">
        <w:t>Maria Walsh, Loucas Fourlas, Jagna Marczułajtis</w:t>
      </w:r>
      <w:r w:rsidR="00030136">
        <w:noBreakHyphen/>
      </w:r>
      <w:r w:rsidRPr="00AE429F">
        <w:t>Walczak, Mirosława Nykiel, Paulo Do Nascimento Cabral, Elżbieta Katarzyna Łukacijewska, Arba Kokalari</w:t>
      </w:r>
      <w:r w:rsidRPr="00AE429F">
        <w:rPr>
          <w:rStyle w:val="HideTWBExt"/>
          <w:b w:val="0"/>
        </w:rPr>
        <w:t>&lt;/Members&gt;</w:t>
      </w:r>
    </w:p>
    <w:p w14:paraId="39D2248A" w14:textId="77777777" w:rsidR="00F301C1" w:rsidRPr="00AE429F" w:rsidRDefault="00F301C1" w:rsidP="00F301C1">
      <w:pPr>
        <w:pStyle w:val="NormalBold"/>
      </w:pPr>
      <w:r w:rsidRPr="00AE429F">
        <w:rPr>
          <w:rStyle w:val="HideTWBExt"/>
          <w:b w:val="0"/>
        </w:rPr>
        <w:t>&lt;/RepeatBlock-By&gt;</w:t>
      </w:r>
    </w:p>
    <w:p w14:paraId="4DD0820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319DDE0" w14:textId="0F081260" w:rsidR="00F301C1" w:rsidRPr="00AE429F" w:rsidRDefault="00F301C1" w:rsidP="00F301C1">
      <w:pPr>
        <w:pStyle w:val="NormalBold"/>
      </w:pPr>
      <w:r w:rsidRPr="00AE429F">
        <w:rPr>
          <w:rStyle w:val="HideTWBExt"/>
        </w:rPr>
        <w:t>&lt;Article&gt;</w:t>
      </w:r>
      <w:r w:rsidRPr="00AE429F">
        <w:t>N.º 11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A31694F" w14:textId="77777777" w:rsidTr="00B011E4">
        <w:trPr>
          <w:trHeight w:hRule="exact" w:val="240"/>
          <w:jc w:val="center"/>
        </w:trPr>
        <w:tc>
          <w:tcPr>
            <w:tcW w:w="9752" w:type="dxa"/>
            <w:gridSpan w:val="2"/>
            <w:tcBorders>
              <w:top w:val="nil"/>
              <w:left w:val="nil"/>
              <w:bottom w:val="nil"/>
              <w:right w:val="nil"/>
            </w:tcBorders>
          </w:tcPr>
          <w:p w14:paraId="2261BA36" w14:textId="77777777" w:rsidR="00F301C1" w:rsidRPr="00AE429F" w:rsidRDefault="00F301C1" w:rsidP="00B011E4"/>
        </w:tc>
      </w:tr>
      <w:tr w:rsidR="00F301C1" w:rsidRPr="00AE429F" w14:paraId="5E3DDE1E" w14:textId="77777777" w:rsidTr="00B011E4">
        <w:trPr>
          <w:trHeight w:val="240"/>
          <w:jc w:val="center"/>
        </w:trPr>
        <w:tc>
          <w:tcPr>
            <w:tcW w:w="4876" w:type="dxa"/>
            <w:tcBorders>
              <w:top w:val="nil"/>
              <w:left w:val="nil"/>
              <w:bottom w:val="nil"/>
              <w:right w:val="nil"/>
            </w:tcBorders>
          </w:tcPr>
          <w:p w14:paraId="74A1BE4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C0EC8E4" w14:textId="77777777" w:rsidR="00F301C1" w:rsidRPr="00AE429F" w:rsidRDefault="00F301C1" w:rsidP="00B011E4">
            <w:pPr>
              <w:pStyle w:val="AmColumnHeading"/>
            </w:pPr>
            <w:r w:rsidRPr="00AE429F">
              <w:t>Alteração</w:t>
            </w:r>
          </w:p>
        </w:tc>
      </w:tr>
      <w:tr w:rsidR="00F301C1" w:rsidRPr="00AE429F" w14:paraId="203D62A9" w14:textId="77777777" w:rsidTr="00B011E4">
        <w:trPr>
          <w:jc w:val="center"/>
        </w:trPr>
        <w:tc>
          <w:tcPr>
            <w:tcW w:w="4876" w:type="dxa"/>
            <w:tcBorders>
              <w:top w:val="nil"/>
              <w:left w:val="nil"/>
              <w:bottom w:val="nil"/>
              <w:right w:val="nil"/>
            </w:tcBorders>
          </w:tcPr>
          <w:p w14:paraId="067F1884" w14:textId="77777777" w:rsidR="00F301C1" w:rsidRPr="00AE429F" w:rsidRDefault="00F301C1" w:rsidP="00B011E4">
            <w:pPr>
              <w:pStyle w:val="Normal6a"/>
            </w:pPr>
          </w:p>
        </w:tc>
        <w:tc>
          <w:tcPr>
            <w:tcW w:w="4876" w:type="dxa"/>
            <w:tcBorders>
              <w:top w:val="nil"/>
              <w:left w:val="nil"/>
              <w:bottom w:val="nil"/>
              <w:right w:val="nil"/>
            </w:tcBorders>
          </w:tcPr>
          <w:p w14:paraId="54DC3DD8" w14:textId="7AA937B8" w:rsidR="00F301C1" w:rsidRPr="00AE429F" w:rsidRDefault="00F301C1" w:rsidP="00B011E4">
            <w:pPr>
              <w:pStyle w:val="Normal6a"/>
            </w:pPr>
            <w:r w:rsidRPr="00AE429F">
              <w:rPr>
                <w:b/>
                <w:i/>
              </w:rPr>
              <w:t>11</w:t>
            </w:r>
            <w:r w:rsidR="00030136">
              <w:rPr>
                <w:b/>
                <w:i/>
              </w:rPr>
              <w:noBreakHyphen/>
            </w:r>
            <w:r w:rsidRPr="00AE429F">
              <w:rPr>
                <w:b/>
                <w:i/>
              </w:rPr>
              <w:t>A.</w:t>
            </w:r>
            <w:r w:rsidRPr="00AE429F">
              <w:tab/>
            </w:r>
            <w:r w:rsidRPr="00AE429F">
              <w:rPr>
                <w:b/>
                <w:i/>
              </w:rPr>
              <w:t>Lamenta que, apesar da recente literatura da UE sobre a existência e a realidade da violência em contextos ginecológicos e obstétricos, e apesar do seu compromisso no âmbito da Estratégia para a Igualdade de Género 2020</w:t>
            </w:r>
            <w:r w:rsidR="00030136">
              <w:rPr>
                <w:b/>
                <w:i/>
              </w:rPr>
              <w:noBreakHyphen/>
            </w:r>
            <w:r w:rsidRPr="00AE429F">
              <w:rPr>
                <w:b/>
                <w:i/>
              </w:rPr>
              <w:t xml:space="preserve">2025, a Comissão Europeia não tenha publicado </w:t>
            </w:r>
            <w:r w:rsidRPr="00AE429F">
              <w:rPr>
                <w:b/>
                <w:i/>
              </w:rPr>
              <w:lastRenderedPageBreak/>
              <w:t>a sua recomendação sobre a prevenção de práticas nocivas contra as mulheres e as raparigas; exorta a Comissão Europeia a publicar rapidamente a recomendação, incluindo recomendações fundamentais sobre a prevenção e o combate à violência em contextos ginecológicos e obstétricos, bem como à esterilização forçada, em conformidade com a Carta dos Direitos Fundamentais da União Europeia, nomeadamente os artigos 1.º, 3.º, 21.º e 23.º, e a apoiar os Estados</w:t>
            </w:r>
            <w:r w:rsidR="00030136">
              <w:rPr>
                <w:b/>
                <w:i/>
              </w:rPr>
              <w:noBreakHyphen/>
            </w:r>
            <w:r w:rsidRPr="00AE429F">
              <w:rPr>
                <w:b/>
                <w:i/>
              </w:rPr>
              <w:t>Membros, no âmbito das respetivas competências, através de orientações em matéria de prevenção, sensibilização e recolha de dados;</w:t>
            </w:r>
          </w:p>
        </w:tc>
      </w:tr>
    </w:tbl>
    <w:p w14:paraId="6DFEA30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CC1B8EF" w14:textId="77777777" w:rsidR="00F301C1" w:rsidRPr="00AE429F" w:rsidRDefault="00F301C1" w:rsidP="00F301C1">
      <w:r w:rsidRPr="00AE429F">
        <w:rPr>
          <w:rStyle w:val="HideTWBExt"/>
        </w:rPr>
        <w:t>&lt;/Amend&gt;</w:t>
      </w:r>
    </w:p>
    <w:p w14:paraId="41F92EB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366</w:t>
      </w:r>
      <w:r w:rsidRPr="00AE429F">
        <w:rPr>
          <w:rStyle w:val="HideTWBExt"/>
        </w:rPr>
        <w:t>&lt;/NumAm&gt;</w:t>
      </w:r>
    </w:p>
    <w:p w14:paraId="0F81D955"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037B43DC" w14:textId="77777777" w:rsidR="00F301C1" w:rsidRPr="00AE429F" w:rsidRDefault="00F301C1" w:rsidP="00F301C1">
      <w:pPr>
        <w:pStyle w:val="NormalBold"/>
      </w:pPr>
      <w:r w:rsidRPr="00AE429F">
        <w:rPr>
          <w:rStyle w:val="HideTWBExt"/>
          <w:b w:val="0"/>
        </w:rPr>
        <w:t>&lt;/RepeatBlock-By&gt;</w:t>
      </w:r>
    </w:p>
    <w:p w14:paraId="2AE7085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36EA82" w14:textId="43743B59" w:rsidR="00F301C1" w:rsidRPr="00AE429F" w:rsidRDefault="00F301C1" w:rsidP="00F301C1">
      <w:pPr>
        <w:pStyle w:val="NormalBold"/>
      </w:pPr>
      <w:r w:rsidRPr="00AE429F">
        <w:rPr>
          <w:rStyle w:val="HideTWBExt"/>
        </w:rPr>
        <w:t>&lt;Article&gt;</w:t>
      </w:r>
      <w:r w:rsidRPr="00AE429F">
        <w:t>N.º 11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D2EB79C" w14:textId="77777777" w:rsidTr="00B011E4">
        <w:trPr>
          <w:trHeight w:hRule="exact" w:val="240"/>
          <w:jc w:val="center"/>
        </w:trPr>
        <w:tc>
          <w:tcPr>
            <w:tcW w:w="9752" w:type="dxa"/>
            <w:gridSpan w:val="2"/>
            <w:tcBorders>
              <w:top w:val="nil"/>
              <w:left w:val="nil"/>
              <w:bottom w:val="nil"/>
              <w:right w:val="nil"/>
            </w:tcBorders>
          </w:tcPr>
          <w:p w14:paraId="61CF6A52" w14:textId="77777777" w:rsidR="00F301C1" w:rsidRPr="00AE429F" w:rsidRDefault="00F301C1" w:rsidP="00B011E4"/>
        </w:tc>
      </w:tr>
      <w:tr w:rsidR="00F301C1" w:rsidRPr="00AE429F" w14:paraId="10C03027" w14:textId="77777777" w:rsidTr="00B011E4">
        <w:trPr>
          <w:trHeight w:val="240"/>
          <w:jc w:val="center"/>
        </w:trPr>
        <w:tc>
          <w:tcPr>
            <w:tcW w:w="4876" w:type="dxa"/>
            <w:tcBorders>
              <w:top w:val="nil"/>
              <w:left w:val="nil"/>
              <w:bottom w:val="nil"/>
              <w:right w:val="nil"/>
            </w:tcBorders>
          </w:tcPr>
          <w:p w14:paraId="3446C41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9DEBB32" w14:textId="77777777" w:rsidR="00F301C1" w:rsidRPr="00AE429F" w:rsidRDefault="00F301C1" w:rsidP="00B011E4">
            <w:pPr>
              <w:pStyle w:val="AmColumnHeading"/>
            </w:pPr>
            <w:r w:rsidRPr="00AE429F">
              <w:t>Alteração</w:t>
            </w:r>
          </w:p>
        </w:tc>
      </w:tr>
      <w:tr w:rsidR="00F301C1" w:rsidRPr="00AE429F" w14:paraId="054ED8C8" w14:textId="77777777" w:rsidTr="00B011E4">
        <w:trPr>
          <w:jc w:val="center"/>
        </w:trPr>
        <w:tc>
          <w:tcPr>
            <w:tcW w:w="4876" w:type="dxa"/>
            <w:tcBorders>
              <w:top w:val="nil"/>
              <w:left w:val="nil"/>
              <w:bottom w:val="nil"/>
              <w:right w:val="nil"/>
            </w:tcBorders>
          </w:tcPr>
          <w:p w14:paraId="38040A7B" w14:textId="77777777" w:rsidR="00F301C1" w:rsidRPr="00AE429F" w:rsidRDefault="00F301C1" w:rsidP="00B011E4">
            <w:pPr>
              <w:pStyle w:val="Normal6a"/>
            </w:pPr>
          </w:p>
        </w:tc>
        <w:tc>
          <w:tcPr>
            <w:tcW w:w="4876" w:type="dxa"/>
            <w:tcBorders>
              <w:top w:val="nil"/>
              <w:left w:val="nil"/>
              <w:bottom w:val="nil"/>
              <w:right w:val="nil"/>
            </w:tcBorders>
          </w:tcPr>
          <w:p w14:paraId="0E12E103" w14:textId="2299405F" w:rsidR="00F301C1" w:rsidRPr="00AE429F" w:rsidRDefault="00F301C1" w:rsidP="00B011E4">
            <w:pPr>
              <w:pStyle w:val="Normal6a"/>
            </w:pPr>
            <w:r w:rsidRPr="00AE429F">
              <w:rPr>
                <w:b/>
                <w:i/>
              </w:rPr>
              <w:t>11</w:t>
            </w:r>
            <w:r w:rsidR="00030136">
              <w:rPr>
                <w:b/>
                <w:i/>
              </w:rPr>
              <w:noBreakHyphen/>
            </w:r>
            <w:r w:rsidRPr="00AE429F">
              <w:rPr>
                <w:b/>
                <w:i/>
              </w:rPr>
              <w:t>A.</w:t>
            </w:r>
            <w:r w:rsidRPr="00AE429F">
              <w:tab/>
            </w:r>
            <w:r w:rsidRPr="00AE429F">
              <w:rPr>
                <w:b/>
                <w:i/>
              </w:rPr>
              <w:t>Lamenta que, apesar da enorme necessidade não satisfeita de contraceção a nível mundial, a UE não tenha financiado o desenvolvimento de novos contracetivos desde 2021; reconhece que a carga contracetiva — física, financeira e mentalmente — é suportada desproporcionadamente pelas mulheres; insta a Comissão a investir no desenvolvimento de tecnologias contracetivas aplicáveis a nível mundial para todos os géneros, incluindo os contracetivos masculinos;</w:t>
            </w:r>
          </w:p>
        </w:tc>
      </w:tr>
    </w:tbl>
    <w:p w14:paraId="3CDF15F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55AB677" w14:textId="77777777" w:rsidR="00F301C1" w:rsidRPr="00AE429F" w:rsidRDefault="00F301C1" w:rsidP="00F301C1">
      <w:r w:rsidRPr="00AE429F">
        <w:rPr>
          <w:rStyle w:val="HideTWBExt"/>
        </w:rPr>
        <w:t>&lt;/Amend&gt;</w:t>
      </w:r>
    </w:p>
    <w:p w14:paraId="5F0DC61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367</w:t>
      </w:r>
      <w:r w:rsidRPr="00AE429F">
        <w:rPr>
          <w:rStyle w:val="HideTWBExt"/>
        </w:rPr>
        <w:t>&lt;/NumAm&gt;</w:t>
      </w:r>
    </w:p>
    <w:p w14:paraId="2E7553E5"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6620557A" w14:textId="77777777" w:rsidR="00F301C1" w:rsidRPr="00AE429F" w:rsidRDefault="00F301C1" w:rsidP="00F301C1">
      <w:pPr>
        <w:pStyle w:val="NormalBold"/>
      </w:pPr>
      <w:r w:rsidRPr="00AE429F">
        <w:rPr>
          <w:rStyle w:val="HideTWBExt"/>
          <w:b w:val="0"/>
        </w:rPr>
        <w:lastRenderedPageBreak/>
        <w:t>&lt;/RepeatBlock-By&gt;</w:t>
      </w:r>
    </w:p>
    <w:p w14:paraId="017C08A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E63E421" w14:textId="06897ABA" w:rsidR="00F301C1" w:rsidRPr="00AE429F" w:rsidRDefault="00F301C1" w:rsidP="00F301C1">
      <w:pPr>
        <w:pStyle w:val="NormalBold"/>
      </w:pPr>
      <w:r w:rsidRPr="00AE429F">
        <w:rPr>
          <w:rStyle w:val="HideTWBExt"/>
        </w:rPr>
        <w:t>&lt;Article&gt;</w:t>
      </w:r>
      <w:r w:rsidRPr="00AE429F">
        <w:t>N.º 11</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79F3DB5" w14:textId="77777777" w:rsidTr="00B011E4">
        <w:trPr>
          <w:trHeight w:hRule="exact" w:val="240"/>
          <w:jc w:val="center"/>
        </w:trPr>
        <w:tc>
          <w:tcPr>
            <w:tcW w:w="9752" w:type="dxa"/>
            <w:gridSpan w:val="2"/>
            <w:tcBorders>
              <w:top w:val="nil"/>
              <w:left w:val="nil"/>
              <w:bottom w:val="nil"/>
              <w:right w:val="nil"/>
            </w:tcBorders>
          </w:tcPr>
          <w:p w14:paraId="29337F16" w14:textId="77777777" w:rsidR="00F301C1" w:rsidRPr="00AE429F" w:rsidRDefault="00F301C1" w:rsidP="00B011E4"/>
        </w:tc>
      </w:tr>
      <w:tr w:rsidR="00F301C1" w:rsidRPr="00AE429F" w14:paraId="36F919B7" w14:textId="77777777" w:rsidTr="00B011E4">
        <w:trPr>
          <w:trHeight w:val="240"/>
          <w:jc w:val="center"/>
        </w:trPr>
        <w:tc>
          <w:tcPr>
            <w:tcW w:w="4876" w:type="dxa"/>
            <w:tcBorders>
              <w:top w:val="nil"/>
              <w:left w:val="nil"/>
              <w:bottom w:val="nil"/>
              <w:right w:val="nil"/>
            </w:tcBorders>
          </w:tcPr>
          <w:p w14:paraId="730F084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2BC9050" w14:textId="77777777" w:rsidR="00F301C1" w:rsidRPr="00AE429F" w:rsidRDefault="00F301C1" w:rsidP="00B011E4">
            <w:pPr>
              <w:pStyle w:val="AmColumnHeading"/>
            </w:pPr>
            <w:r w:rsidRPr="00AE429F">
              <w:t>Alteração</w:t>
            </w:r>
          </w:p>
        </w:tc>
      </w:tr>
      <w:tr w:rsidR="00F301C1" w:rsidRPr="00AE429F" w14:paraId="2F5D526D" w14:textId="77777777" w:rsidTr="00B011E4">
        <w:trPr>
          <w:jc w:val="center"/>
        </w:trPr>
        <w:tc>
          <w:tcPr>
            <w:tcW w:w="4876" w:type="dxa"/>
            <w:tcBorders>
              <w:top w:val="nil"/>
              <w:left w:val="nil"/>
              <w:bottom w:val="nil"/>
              <w:right w:val="nil"/>
            </w:tcBorders>
          </w:tcPr>
          <w:p w14:paraId="0D5C545B" w14:textId="77777777" w:rsidR="00F301C1" w:rsidRPr="00AE429F" w:rsidRDefault="00F301C1" w:rsidP="00B011E4">
            <w:pPr>
              <w:pStyle w:val="Normal6a"/>
            </w:pPr>
          </w:p>
        </w:tc>
        <w:tc>
          <w:tcPr>
            <w:tcW w:w="4876" w:type="dxa"/>
            <w:tcBorders>
              <w:top w:val="nil"/>
              <w:left w:val="nil"/>
              <w:bottom w:val="nil"/>
              <w:right w:val="nil"/>
            </w:tcBorders>
          </w:tcPr>
          <w:p w14:paraId="2A1CD67D" w14:textId="252254B9" w:rsidR="00F301C1" w:rsidRPr="00AE429F" w:rsidRDefault="00F301C1" w:rsidP="00B011E4">
            <w:pPr>
              <w:pStyle w:val="Normal6a"/>
            </w:pPr>
            <w:r w:rsidRPr="00AE429F">
              <w:rPr>
                <w:b/>
                <w:i/>
              </w:rPr>
              <w:t>11</w:t>
            </w:r>
            <w:r w:rsidR="00030136">
              <w:rPr>
                <w:b/>
                <w:i/>
              </w:rPr>
              <w:noBreakHyphen/>
            </w:r>
            <w:r w:rsidRPr="00AE429F">
              <w:rPr>
                <w:b/>
                <w:i/>
              </w:rPr>
              <w:t>A.</w:t>
            </w:r>
            <w:r w:rsidRPr="00AE429F">
              <w:tab/>
            </w:r>
            <w:r w:rsidRPr="00AE429F">
              <w:rPr>
                <w:b/>
                <w:i/>
              </w:rPr>
              <w:t>Salienta a necessidade de melhorar a disponibilidade e o acesso ao aborto em toda a União;</w:t>
            </w:r>
          </w:p>
        </w:tc>
      </w:tr>
    </w:tbl>
    <w:p w14:paraId="2A2FF15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C4A9D54" w14:textId="77777777" w:rsidR="00F301C1" w:rsidRPr="00AE429F" w:rsidRDefault="00F301C1" w:rsidP="00F301C1">
      <w:r w:rsidRPr="00AE429F">
        <w:rPr>
          <w:rStyle w:val="HideTWBExt"/>
        </w:rPr>
        <w:t>&lt;/Amend&gt;</w:t>
      </w:r>
    </w:p>
    <w:p w14:paraId="6C76A62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368</w:t>
      </w:r>
      <w:r w:rsidRPr="00AE429F">
        <w:rPr>
          <w:rStyle w:val="HideTWBExt"/>
        </w:rPr>
        <w:t>&lt;/NumAm&gt;</w:t>
      </w:r>
    </w:p>
    <w:p w14:paraId="1ED1FB65"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8A60CA8" w14:textId="77777777" w:rsidR="00F301C1" w:rsidRPr="00AE429F" w:rsidRDefault="00F301C1" w:rsidP="00F301C1">
      <w:pPr>
        <w:pStyle w:val="NormalBold"/>
      </w:pPr>
      <w:r w:rsidRPr="00AE429F">
        <w:rPr>
          <w:rStyle w:val="HideTWBExt"/>
          <w:b w:val="0"/>
        </w:rPr>
        <w:t>&lt;/RepeatBlock-By&gt;</w:t>
      </w:r>
    </w:p>
    <w:p w14:paraId="1540875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795B7DA" w14:textId="28F24BEA" w:rsidR="00F301C1" w:rsidRPr="00AE429F" w:rsidRDefault="00F301C1" w:rsidP="00F301C1">
      <w:pPr>
        <w:pStyle w:val="NormalBold"/>
      </w:pPr>
      <w:r w:rsidRPr="00AE429F">
        <w:rPr>
          <w:rStyle w:val="HideTWBExt"/>
        </w:rPr>
        <w:t>&lt;Article&gt;</w:t>
      </w:r>
      <w:r w:rsidRPr="00AE429F">
        <w:t>N.º 11</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33C87D" w14:textId="77777777" w:rsidTr="00B011E4">
        <w:trPr>
          <w:trHeight w:hRule="exact" w:val="240"/>
          <w:jc w:val="center"/>
        </w:trPr>
        <w:tc>
          <w:tcPr>
            <w:tcW w:w="9752" w:type="dxa"/>
            <w:gridSpan w:val="2"/>
            <w:tcBorders>
              <w:top w:val="nil"/>
              <w:left w:val="nil"/>
              <w:bottom w:val="nil"/>
              <w:right w:val="nil"/>
            </w:tcBorders>
          </w:tcPr>
          <w:p w14:paraId="75BB0174" w14:textId="77777777" w:rsidR="00F301C1" w:rsidRPr="00AE429F" w:rsidRDefault="00F301C1" w:rsidP="00B011E4"/>
        </w:tc>
      </w:tr>
      <w:tr w:rsidR="00F301C1" w:rsidRPr="00AE429F" w14:paraId="44D95AF2" w14:textId="77777777" w:rsidTr="00B011E4">
        <w:trPr>
          <w:trHeight w:val="240"/>
          <w:jc w:val="center"/>
        </w:trPr>
        <w:tc>
          <w:tcPr>
            <w:tcW w:w="4876" w:type="dxa"/>
            <w:tcBorders>
              <w:top w:val="nil"/>
              <w:left w:val="nil"/>
              <w:bottom w:val="nil"/>
              <w:right w:val="nil"/>
            </w:tcBorders>
          </w:tcPr>
          <w:p w14:paraId="379F14F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CF3177F" w14:textId="77777777" w:rsidR="00F301C1" w:rsidRPr="00AE429F" w:rsidRDefault="00F301C1" w:rsidP="00B011E4">
            <w:pPr>
              <w:pStyle w:val="AmColumnHeading"/>
            </w:pPr>
            <w:r w:rsidRPr="00AE429F">
              <w:t>Alteração</w:t>
            </w:r>
          </w:p>
        </w:tc>
      </w:tr>
      <w:tr w:rsidR="00F301C1" w:rsidRPr="00AE429F" w14:paraId="75A0777A" w14:textId="77777777" w:rsidTr="00B011E4">
        <w:trPr>
          <w:jc w:val="center"/>
        </w:trPr>
        <w:tc>
          <w:tcPr>
            <w:tcW w:w="4876" w:type="dxa"/>
            <w:tcBorders>
              <w:top w:val="nil"/>
              <w:left w:val="nil"/>
              <w:bottom w:val="nil"/>
              <w:right w:val="nil"/>
            </w:tcBorders>
          </w:tcPr>
          <w:p w14:paraId="6182E0D6" w14:textId="77777777" w:rsidR="00F301C1" w:rsidRPr="00AE429F" w:rsidRDefault="00F301C1" w:rsidP="00B011E4">
            <w:pPr>
              <w:pStyle w:val="Normal6a"/>
            </w:pPr>
          </w:p>
        </w:tc>
        <w:tc>
          <w:tcPr>
            <w:tcW w:w="4876" w:type="dxa"/>
            <w:tcBorders>
              <w:top w:val="nil"/>
              <w:left w:val="nil"/>
              <w:bottom w:val="nil"/>
              <w:right w:val="nil"/>
            </w:tcBorders>
          </w:tcPr>
          <w:p w14:paraId="74F8534C" w14:textId="2A5EB284" w:rsidR="00F301C1" w:rsidRPr="00AE429F" w:rsidRDefault="00F301C1" w:rsidP="00B011E4">
            <w:pPr>
              <w:pStyle w:val="Normal6a"/>
            </w:pPr>
            <w:r w:rsidRPr="00AE429F">
              <w:rPr>
                <w:b/>
                <w:i/>
              </w:rPr>
              <w:t>11</w:t>
            </w:r>
            <w:r w:rsidR="00030136">
              <w:rPr>
                <w:b/>
                <w:i/>
              </w:rPr>
              <w:noBreakHyphen/>
            </w:r>
            <w:r w:rsidRPr="00AE429F">
              <w:rPr>
                <w:b/>
                <w:i/>
              </w:rPr>
              <w:t>B.</w:t>
            </w:r>
            <w:r w:rsidRPr="00AE429F">
              <w:tab/>
            </w:r>
            <w:r w:rsidRPr="00AE429F">
              <w:rPr>
                <w:b/>
                <w:i/>
              </w:rPr>
              <w:t>Solicita à Comissão e aos Estados</w:t>
            </w:r>
            <w:r w:rsidR="00030136">
              <w:rPr>
                <w:b/>
                <w:i/>
              </w:rPr>
              <w:noBreakHyphen/>
            </w:r>
            <w:r w:rsidRPr="00AE429F">
              <w:rPr>
                <w:b/>
                <w:i/>
              </w:rPr>
              <w:t>Membros que garantam o acesso universal a métodos contracetivos seguros, diversificados e a preços comportáveis; salienta que a autodeterminação das mulheres na escolha da contraceção deve ser plenamente respeitada, incluindo o seu direito a receber informações completas e compreensíveis sobre os potenciais riscos e efeitos secundários das pílulas contracetivas e de outros métodos hormonais, permitindo o consentimento informado; apela a um maior investimento na investigação inovadora e no desenvolvimento de opções contracetivas para os homens, com o objetivo de alcançar uma maior igualdade de género e uma responsabilidade partilhada no planeamento familiar; sublinha que uma educação sexual abrangente e adequada à idade e um aconselhamento médico imparcial são essenciais para capacitar as pessoas para fazerem escolhas informadas e autónomas sobre a sua saúde reprodutiva;</w:t>
            </w:r>
          </w:p>
        </w:tc>
      </w:tr>
    </w:tbl>
    <w:p w14:paraId="281480A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5994258" w14:textId="77777777" w:rsidR="00F301C1" w:rsidRPr="00AE429F" w:rsidRDefault="00F301C1" w:rsidP="00F301C1">
      <w:r w:rsidRPr="00AE429F">
        <w:rPr>
          <w:rStyle w:val="HideTWBExt"/>
        </w:rPr>
        <w:t>&lt;/Amend&gt;</w:t>
      </w:r>
    </w:p>
    <w:p w14:paraId="75F55E8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369</w:t>
      </w:r>
      <w:r w:rsidRPr="00AE429F">
        <w:rPr>
          <w:rStyle w:val="HideTWBExt"/>
        </w:rPr>
        <w:t>&lt;/NumAm&gt;</w:t>
      </w:r>
    </w:p>
    <w:p w14:paraId="61390CD4"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64AE177A" w14:textId="77777777" w:rsidR="00F301C1" w:rsidRPr="00AE429F" w:rsidRDefault="00F301C1" w:rsidP="00F301C1">
      <w:pPr>
        <w:pStyle w:val="NormalBold"/>
      </w:pPr>
      <w:r w:rsidRPr="00AE429F">
        <w:rPr>
          <w:rStyle w:val="HideTWBExt"/>
          <w:b w:val="0"/>
        </w:rPr>
        <w:t>&lt;/RepeatBlock-By&gt;</w:t>
      </w:r>
    </w:p>
    <w:p w14:paraId="05C783D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19340E" w14:textId="77777777" w:rsidR="00F301C1" w:rsidRPr="00AE429F" w:rsidRDefault="00F301C1" w:rsidP="00F301C1">
      <w:pPr>
        <w:pStyle w:val="NormalBold"/>
      </w:pPr>
      <w:r w:rsidRPr="00AE429F">
        <w:rPr>
          <w:rStyle w:val="HideTWBExt"/>
        </w:rPr>
        <w:t>&lt;Article&gt;</w:t>
      </w:r>
      <w:r w:rsidRPr="00AE429F">
        <w:t>N.º 12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72D9773" w14:textId="77777777" w:rsidTr="00B011E4">
        <w:trPr>
          <w:trHeight w:hRule="exact" w:val="240"/>
          <w:jc w:val="center"/>
        </w:trPr>
        <w:tc>
          <w:tcPr>
            <w:tcW w:w="9752" w:type="dxa"/>
            <w:gridSpan w:val="2"/>
            <w:tcBorders>
              <w:top w:val="nil"/>
              <w:left w:val="nil"/>
              <w:bottom w:val="nil"/>
              <w:right w:val="nil"/>
            </w:tcBorders>
          </w:tcPr>
          <w:p w14:paraId="2BEEE756" w14:textId="77777777" w:rsidR="00F301C1" w:rsidRPr="00AE429F" w:rsidRDefault="00F301C1" w:rsidP="00B011E4"/>
        </w:tc>
      </w:tr>
      <w:tr w:rsidR="00F301C1" w:rsidRPr="00AE429F" w14:paraId="4E835F12" w14:textId="77777777" w:rsidTr="00B011E4">
        <w:trPr>
          <w:trHeight w:val="240"/>
          <w:jc w:val="center"/>
        </w:trPr>
        <w:tc>
          <w:tcPr>
            <w:tcW w:w="4876" w:type="dxa"/>
            <w:tcBorders>
              <w:top w:val="nil"/>
              <w:left w:val="nil"/>
              <w:bottom w:val="nil"/>
              <w:right w:val="nil"/>
            </w:tcBorders>
          </w:tcPr>
          <w:p w14:paraId="7B17DC0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6032A2" w14:textId="77777777" w:rsidR="00F301C1" w:rsidRPr="00AE429F" w:rsidRDefault="00F301C1" w:rsidP="00B011E4">
            <w:pPr>
              <w:pStyle w:val="AmColumnHeading"/>
            </w:pPr>
            <w:r w:rsidRPr="00AE429F">
              <w:t>Alteração</w:t>
            </w:r>
          </w:p>
        </w:tc>
      </w:tr>
      <w:tr w:rsidR="00F301C1" w:rsidRPr="00AE429F" w14:paraId="4E103036" w14:textId="77777777" w:rsidTr="00B011E4">
        <w:trPr>
          <w:jc w:val="center"/>
        </w:trPr>
        <w:tc>
          <w:tcPr>
            <w:tcW w:w="4876" w:type="dxa"/>
            <w:tcBorders>
              <w:top w:val="nil"/>
              <w:left w:val="nil"/>
              <w:bottom w:val="nil"/>
              <w:right w:val="nil"/>
            </w:tcBorders>
          </w:tcPr>
          <w:p w14:paraId="20E316CC" w14:textId="48C3C706" w:rsidR="00F301C1" w:rsidRPr="00AE429F" w:rsidRDefault="00F301C1" w:rsidP="00B011E4">
            <w:pPr>
              <w:pStyle w:val="Normal6a"/>
            </w:pPr>
            <w:r w:rsidRPr="00AE429F">
              <w:rPr>
                <w:b/>
                <w:i/>
              </w:rPr>
              <w:t>12.</w:t>
            </w:r>
            <w:r w:rsidRPr="00AE429F">
              <w:tab/>
            </w:r>
            <w:r w:rsidRPr="00AE429F">
              <w:rPr>
                <w:b/>
                <w:i/>
              </w:rPr>
              <w:t>Reitera o seu apelo à Comissão para que crie um mecanismo financeiro da UE, baseado na solidariedade e na participação voluntária, que permita aos Estados</w:t>
            </w:r>
            <w:r w:rsidR="00030136">
              <w:rPr>
                <w:b/>
                <w:i/>
              </w:rPr>
              <w:noBreakHyphen/>
            </w:r>
            <w:r w:rsidRPr="00AE429F">
              <w:rPr>
                <w:b/>
                <w:i/>
              </w:rPr>
              <w:t>Membros facultar o aborto a pessoas que não têm acesso a esses serviços no seu país de origem, sem interferir nas leis e regulamentações nacionais; exorta, ainda, a Comissão a apresentar uma proposta nesse sentido;</w:t>
            </w:r>
          </w:p>
        </w:tc>
        <w:tc>
          <w:tcPr>
            <w:tcW w:w="4876" w:type="dxa"/>
            <w:tcBorders>
              <w:top w:val="nil"/>
              <w:left w:val="nil"/>
              <w:bottom w:val="nil"/>
              <w:right w:val="nil"/>
            </w:tcBorders>
          </w:tcPr>
          <w:p w14:paraId="42EE611B" w14:textId="77777777" w:rsidR="00F301C1" w:rsidRPr="00AE429F" w:rsidRDefault="00F301C1" w:rsidP="00B011E4">
            <w:pPr>
              <w:pStyle w:val="Normal6a"/>
            </w:pPr>
            <w:r w:rsidRPr="00AE429F">
              <w:rPr>
                <w:b/>
                <w:i/>
              </w:rPr>
              <w:t>Suprimido</w:t>
            </w:r>
          </w:p>
        </w:tc>
      </w:tr>
    </w:tbl>
    <w:p w14:paraId="5E16549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19B72D6C" w14:textId="77777777" w:rsidR="00F301C1" w:rsidRPr="00AE429F" w:rsidRDefault="00F301C1" w:rsidP="00F301C1">
      <w:r w:rsidRPr="00AE429F">
        <w:rPr>
          <w:rStyle w:val="HideTWBExt"/>
        </w:rPr>
        <w:t>&lt;/Amend&gt;</w:t>
      </w:r>
    </w:p>
    <w:p w14:paraId="6F0C3A1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370</w:t>
      </w:r>
      <w:r w:rsidRPr="00AE429F">
        <w:rPr>
          <w:rStyle w:val="HideTWBExt"/>
        </w:rPr>
        <w:t>&lt;/NumAm&gt;</w:t>
      </w:r>
    </w:p>
    <w:p w14:paraId="431D042B"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4B35C142" w14:textId="77777777" w:rsidR="00F301C1" w:rsidRPr="00AE429F" w:rsidRDefault="00F301C1" w:rsidP="00F301C1">
      <w:pPr>
        <w:pStyle w:val="NormalBold"/>
      </w:pPr>
      <w:r w:rsidRPr="00AE429F">
        <w:rPr>
          <w:rStyle w:val="HideTWBExt"/>
          <w:b w:val="0"/>
        </w:rPr>
        <w:t>&lt;/RepeatBlock-By&gt;</w:t>
      </w:r>
    </w:p>
    <w:p w14:paraId="6843E06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F05EBE7" w14:textId="77777777" w:rsidR="00F301C1" w:rsidRPr="00AE429F" w:rsidRDefault="00F301C1" w:rsidP="00F301C1">
      <w:pPr>
        <w:pStyle w:val="NormalBold"/>
      </w:pPr>
      <w:r w:rsidRPr="00AE429F">
        <w:rPr>
          <w:rStyle w:val="HideTWBExt"/>
        </w:rPr>
        <w:t>&lt;Article&gt;</w:t>
      </w:r>
      <w:r w:rsidRPr="00AE429F">
        <w:t>N.º 12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01248E5" w14:textId="77777777" w:rsidTr="00B011E4">
        <w:trPr>
          <w:trHeight w:hRule="exact" w:val="240"/>
          <w:jc w:val="center"/>
        </w:trPr>
        <w:tc>
          <w:tcPr>
            <w:tcW w:w="9752" w:type="dxa"/>
            <w:gridSpan w:val="2"/>
            <w:tcBorders>
              <w:top w:val="nil"/>
              <w:left w:val="nil"/>
              <w:bottom w:val="nil"/>
              <w:right w:val="nil"/>
            </w:tcBorders>
          </w:tcPr>
          <w:p w14:paraId="7137ADC5" w14:textId="77777777" w:rsidR="00F301C1" w:rsidRPr="00AE429F" w:rsidRDefault="00F301C1" w:rsidP="00B011E4"/>
        </w:tc>
      </w:tr>
      <w:tr w:rsidR="00F301C1" w:rsidRPr="00AE429F" w14:paraId="342CF9C5" w14:textId="77777777" w:rsidTr="00B011E4">
        <w:trPr>
          <w:trHeight w:val="240"/>
          <w:jc w:val="center"/>
        </w:trPr>
        <w:tc>
          <w:tcPr>
            <w:tcW w:w="4876" w:type="dxa"/>
            <w:tcBorders>
              <w:top w:val="nil"/>
              <w:left w:val="nil"/>
              <w:bottom w:val="nil"/>
              <w:right w:val="nil"/>
            </w:tcBorders>
          </w:tcPr>
          <w:p w14:paraId="5883231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E57E59" w14:textId="77777777" w:rsidR="00F301C1" w:rsidRPr="00AE429F" w:rsidRDefault="00F301C1" w:rsidP="00B011E4">
            <w:pPr>
              <w:pStyle w:val="AmColumnHeading"/>
            </w:pPr>
            <w:r w:rsidRPr="00AE429F">
              <w:t>Alteração</w:t>
            </w:r>
          </w:p>
        </w:tc>
      </w:tr>
      <w:tr w:rsidR="00F301C1" w:rsidRPr="00AE429F" w14:paraId="0FF37432" w14:textId="77777777" w:rsidTr="00B011E4">
        <w:trPr>
          <w:jc w:val="center"/>
        </w:trPr>
        <w:tc>
          <w:tcPr>
            <w:tcW w:w="4876" w:type="dxa"/>
            <w:tcBorders>
              <w:top w:val="nil"/>
              <w:left w:val="nil"/>
              <w:bottom w:val="nil"/>
              <w:right w:val="nil"/>
            </w:tcBorders>
          </w:tcPr>
          <w:p w14:paraId="3C76C173" w14:textId="1D039DF1" w:rsidR="00F301C1" w:rsidRPr="00AE429F" w:rsidRDefault="00F301C1" w:rsidP="00B011E4">
            <w:pPr>
              <w:pStyle w:val="Normal6a"/>
            </w:pPr>
            <w:r w:rsidRPr="00AE429F">
              <w:rPr>
                <w:b/>
                <w:i/>
              </w:rPr>
              <w:t>12.</w:t>
            </w:r>
            <w:r w:rsidRPr="00AE429F">
              <w:tab/>
            </w:r>
            <w:r w:rsidRPr="00AE429F">
              <w:rPr>
                <w:b/>
                <w:i/>
              </w:rPr>
              <w:t>Reitera o seu apelo à Comissão para que crie um mecanismo financeiro da UE, baseado na solidariedade e na participação voluntária, que permita aos Estados</w:t>
            </w:r>
            <w:r w:rsidR="00030136">
              <w:rPr>
                <w:b/>
                <w:i/>
              </w:rPr>
              <w:noBreakHyphen/>
            </w:r>
            <w:r w:rsidRPr="00AE429F">
              <w:rPr>
                <w:b/>
                <w:i/>
              </w:rPr>
              <w:t>Membros facultar o aborto a pessoas que não têm acesso a esses serviços no seu país de origem, sem interferir nas leis e regulamentações nacionais; exorta, ainda, a Comissão a apresentar uma proposta nesse sentido;</w:t>
            </w:r>
          </w:p>
        </w:tc>
        <w:tc>
          <w:tcPr>
            <w:tcW w:w="4876" w:type="dxa"/>
            <w:tcBorders>
              <w:top w:val="nil"/>
              <w:left w:val="nil"/>
              <w:bottom w:val="nil"/>
              <w:right w:val="nil"/>
            </w:tcBorders>
          </w:tcPr>
          <w:p w14:paraId="32E82C2C" w14:textId="77777777" w:rsidR="00F301C1" w:rsidRPr="00AE429F" w:rsidRDefault="00F301C1" w:rsidP="00B011E4">
            <w:pPr>
              <w:pStyle w:val="Normal6a"/>
            </w:pPr>
            <w:r w:rsidRPr="00AE429F">
              <w:rPr>
                <w:b/>
                <w:i/>
              </w:rPr>
              <w:t>Suprimido</w:t>
            </w:r>
          </w:p>
        </w:tc>
      </w:tr>
    </w:tbl>
    <w:p w14:paraId="09BD5E5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D8B740" w14:textId="77777777" w:rsidR="00F301C1" w:rsidRPr="00AE429F" w:rsidRDefault="00F301C1" w:rsidP="00F301C1">
      <w:r w:rsidRPr="00AE429F">
        <w:rPr>
          <w:rStyle w:val="HideTWBExt"/>
        </w:rPr>
        <w:t>&lt;/Amend&gt;</w:t>
      </w:r>
    </w:p>
    <w:p w14:paraId="29E16459"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371</w:t>
      </w:r>
      <w:r w:rsidRPr="00AE429F">
        <w:rPr>
          <w:rStyle w:val="HideTWBExt"/>
        </w:rPr>
        <w:t>&lt;/NumAm&gt;</w:t>
      </w:r>
    </w:p>
    <w:p w14:paraId="46D366A6" w14:textId="77777777" w:rsidR="00F301C1" w:rsidRPr="00AE429F" w:rsidRDefault="00F301C1" w:rsidP="00F301C1">
      <w:pPr>
        <w:pStyle w:val="NormalBold"/>
      </w:pPr>
      <w:r w:rsidRPr="00AE429F">
        <w:rPr>
          <w:rStyle w:val="HideTWBExt"/>
          <w:b w:val="0"/>
        </w:rPr>
        <w:t>&lt;RepeatBlock-By&gt;&lt;Members&gt;</w:t>
      </w:r>
      <w:r w:rsidRPr="00AE429F">
        <w:t>Margarita de la Pisa Carrión, Viktória Ferenc, Elisabeth Dieringer</w:t>
      </w:r>
      <w:r w:rsidRPr="00AE429F">
        <w:rPr>
          <w:rStyle w:val="HideTWBExt"/>
          <w:b w:val="0"/>
        </w:rPr>
        <w:t>&lt;/Members&gt;</w:t>
      </w:r>
    </w:p>
    <w:p w14:paraId="3715D09D" w14:textId="77777777" w:rsidR="00F301C1" w:rsidRPr="00AE429F" w:rsidRDefault="00F301C1" w:rsidP="00F301C1">
      <w:pPr>
        <w:pStyle w:val="NormalBold"/>
      </w:pPr>
      <w:r w:rsidRPr="00AE429F">
        <w:rPr>
          <w:rStyle w:val="HideTWBExt"/>
          <w:b w:val="0"/>
        </w:rPr>
        <w:t>&lt;/RepeatBlock-By&gt;</w:t>
      </w:r>
    </w:p>
    <w:p w14:paraId="5AF0D68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461C091" w14:textId="77777777" w:rsidR="00F301C1" w:rsidRPr="00AE429F" w:rsidRDefault="00F301C1" w:rsidP="00F301C1">
      <w:pPr>
        <w:pStyle w:val="NormalBold"/>
      </w:pPr>
      <w:r w:rsidRPr="00AE429F">
        <w:rPr>
          <w:rStyle w:val="HideTWBExt"/>
        </w:rPr>
        <w:t>&lt;Article&gt;</w:t>
      </w:r>
      <w:r w:rsidRPr="00AE429F">
        <w:t>N.º 12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C2A89A" w14:textId="77777777" w:rsidTr="00B011E4">
        <w:trPr>
          <w:trHeight w:hRule="exact" w:val="240"/>
          <w:jc w:val="center"/>
        </w:trPr>
        <w:tc>
          <w:tcPr>
            <w:tcW w:w="9752" w:type="dxa"/>
            <w:gridSpan w:val="2"/>
            <w:tcBorders>
              <w:top w:val="nil"/>
              <w:left w:val="nil"/>
              <w:bottom w:val="nil"/>
              <w:right w:val="nil"/>
            </w:tcBorders>
          </w:tcPr>
          <w:p w14:paraId="1525733D" w14:textId="77777777" w:rsidR="00F301C1" w:rsidRPr="00AE429F" w:rsidRDefault="00F301C1" w:rsidP="00B011E4"/>
        </w:tc>
      </w:tr>
      <w:tr w:rsidR="00F301C1" w:rsidRPr="00AE429F" w14:paraId="38E857C1" w14:textId="77777777" w:rsidTr="00B011E4">
        <w:trPr>
          <w:trHeight w:val="240"/>
          <w:jc w:val="center"/>
        </w:trPr>
        <w:tc>
          <w:tcPr>
            <w:tcW w:w="4876" w:type="dxa"/>
            <w:tcBorders>
              <w:top w:val="nil"/>
              <w:left w:val="nil"/>
              <w:bottom w:val="nil"/>
              <w:right w:val="nil"/>
            </w:tcBorders>
          </w:tcPr>
          <w:p w14:paraId="3ECAF3B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AF37551" w14:textId="77777777" w:rsidR="00F301C1" w:rsidRPr="00AE429F" w:rsidRDefault="00F301C1" w:rsidP="00B011E4">
            <w:pPr>
              <w:pStyle w:val="AmColumnHeading"/>
            </w:pPr>
            <w:r w:rsidRPr="00AE429F">
              <w:t>Alteração</w:t>
            </w:r>
          </w:p>
        </w:tc>
      </w:tr>
      <w:tr w:rsidR="00F301C1" w:rsidRPr="00AE429F" w14:paraId="382FCAB5" w14:textId="77777777" w:rsidTr="00B011E4">
        <w:trPr>
          <w:jc w:val="center"/>
        </w:trPr>
        <w:tc>
          <w:tcPr>
            <w:tcW w:w="4876" w:type="dxa"/>
            <w:tcBorders>
              <w:top w:val="nil"/>
              <w:left w:val="nil"/>
              <w:bottom w:val="nil"/>
              <w:right w:val="nil"/>
            </w:tcBorders>
          </w:tcPr>
          <w:p w14:paraId="447B4AD9" w14:textId="517AC59C" w:rsidR="00F301C1" w:rsidRPr="00AE429F" w:rsidRDefault="00F301C1" w:rsidP="00B011E4">
            <w:pPr>
              <w:pStyle w:val="Normal6a"/>
            </w:pPr>
            <w:r w:rsidRPr="00AE429F">
              <w:rPr>
                <w:b/>
                <w:i/>
              </w:rPr>
              <w:t>12.</w:t>
            </w:r>
            <w:r w:rsidRPr="00AE429F">
              <w:tab/>
            </w:r>
            <w:r w:rsidRPr="00AE429F">
              <w:rPr>
                <w:b/>
                <w:i/>
              </w:rPr>
              <w:t>Reitera o seu apelo à Comissão para que crie um mecanismo financeiro da UE, baseado na solidariedade e na participação voluntária, que permita aos Estados</w:t>
            </w:r>
            <w:r w:rsidR="00030136">
              <w:rPr>
                <w:b/>
                <w:i/>
              </w:rPr>
              <w:noBreakHyphen/>
            </w:r>
            <w:r w:rsidRPr="00AE429F">
              <w:rPr>
                <w:b/>
                <w:i/>
              </w:rPr>
              <w:t>Membros facultar o aborto a pessoas que não têm acesso a esses serviços no seu país de origem, sem interferir nas leis e regulamentações nacionais; exorta, ainda, a Comissão a apresentar uma proposta nesse sentido;</w:t>
            </w:r>
          </w:p>
        </w:tc>
        <w:tc>
          <w:tcPr>
            <w:tcW w:w="4876" w:type="dxa"/>
            <w:tcBorders>
              <w:top w:val="nil"/>
              <w:left w:val="nil"/>
              <w:bottom w:val="nil"/>
              <w:right w:val="nil"/>
            </w:tcBorders>
          </w:tcPr>
          <w:p w14:paraId="48F34877" w14:textId="77777777" w:rsidR="00F301C1" w:rsidRPr="00AE429F" w:rsidRDefault="00F301C1" w:rsidP="00B011E4">
            <w:pPr>
              <w:pStyle w:val="Normal6a"/>
            </w:pPr>
            <w:r w:rsidRPr="00AE429F">
              <w:rPr>
                <w:b/>
                <w:i/>
              </w:rPr>
              <w:t>Suprimido</w:t>
            </w:r>
          </w:p>
        </w:tc>
      </w:tr>
    </w:tbl>
    <w:p w14:paraId="1C80548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238740D" w14:textId="77777777" w:rsidR="00F301C1" w:rsidRPr="00AE429F" w:rsidRDefault="00F301C1" w:rsidP="00F301C1">
      <w:r w:rsidRPr="00AE429F">
        <w:rPr>
          <w:rStyle w:val="HideTWBExt"/>
        </w:rPr>
        <w:t>&lt;/Amend&gt;</w:t>
      </w:r>
    </w:p>
    <w:p w14:paraId="2956817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372</w:t>
      </w:r>
      <w:r w:rsidRPr="00AE429F">
        <w:rPr>
          <w:rStyle w:val="HideTWBExt"/>
        </w:rPr>
        <w:t>&lt;/NumAm&gt;</w:t>
      </w:r>
    </w:p>
    <w:p w14:paraId="76B22F43" w14:textId="70C3A65C"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CCC068A" w14:textId="77777777" w:rsidR="00F301C1" w:rsidRPr="00AE429F" w:rsidRDefault="00F301C1" w:rsidP="00F301C1">
      <w:pPr>
        <w:pStyle w:val="NormalBold"/>
      </w:pPr>
      <w:r w:rsidRPr="00AE429F">
        <w:rPr>
          <w:rStyle w:val="HideTWBExt"/>
          <w:b w:val="0"/>
        </w:rPr>
        <w:t>&lt;/RepeatBlock-By&gt;</w:t>
      </w:r>
    </w:p>
    <w:p w14:paraId="2A23B6D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72B6194" w14:textId="77777777" w:rsidR="00F301C1" w:rsidRPr="00AE429F" w:rsidRDefault="00F301C1" w:rsidP="00F301C1">
      <w:pPr>
        <w:pStyle w:val="NormalBold"/>
      </w:pPr>
      <w:r w:rsidRPr="00AE429F">
        <w:rPr>
          <w:rStyle w:val="HideTWBExt"/>
        </w:rPr>
        <w:t>&lt;Article&gt;</w:t>
      </w:r>
      <w:r w:rsidRPr="00AE429F">
        <w:t>N.º 12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ED913E5" w14:textId="77777777" w:rsidTr="00B011E4">
        <w:trPr>
          <w:trHeight w:hRule="exact" w:val="240"/>
          <w:jc w:val="center"/>
        </w:trPr>
        <w:tc>
          <w:tcPr>
            <w:tcW w:w="9752" w:type="dxa"/>
            <w:gridSpan w:val="2"/>
            <w:tcBorders>
              <w:top w:val="nil"/>
              <w:left w:val="nil"/>
              <w:bottom w:val="nil"/>
              <w:right w:val="nil"/>
            </w:tcBorders>
          </w:tcPr>
          <w:p w14:paraId="164B3912" w14:textId="77777777" w:rsidR="00F301C1" w:rsidRPr="00AE429F" w:rsidRDefault="00F301C1" w:rsidP="00B011E4"/>
        </w:tc>
      </w:tr>
      <w:tr w:rsidR="00F301C1" w:rsidRPr="00AE429F" w14:paraId="08801F6B" w14:textId="77777777" w:rsidTr="00B011E4">
        <w:trPr>
          <w:trHeight w:val="240"/>
          <w:jc w:val="center"/>
        </w:trPr>
        <w:tc>
          <w:tcPr>
            <w:tcW w:w="4876" w:type="dxa"/>
            <w:tcBorders>
              <w:top w:val="nil"/>
              <w:left w:val="nil"/>
              <w:bottom w:val="nil"/>
              <w:right w:val="nil"/>
            </w:tcBorders>
          </w:tcPr>
          <w:p w14:paraId="48DD266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7176B66" w14:textId="77777777" w:rsidR="00F301C1" w:rsidRPr="00AE429F" w:rsidRDefault="00F301C1" w:rsidP="00B011E4">
            <w:pPr>
              <w:pStyle w:val="AmColumnHeading"/>
            </w:pPr>
            <w:r w:rsidRPr="00AE429F">
              <w:t>Alteração</w:t>
            </w:r>
          </w:p>
        </w:tc>
      </w:tr>
      <w:tr w:rsidR="00F301C1" w:rsidRPr="00AE429F" w14:paraId="615A9CF6" w14:textId="77777777" w:rsidTr="00B011E4">
        <w:trPr>
          <w:jc w:val="center"/>
        </w:trPr>
        <w:tc>
          <w:tcPr>
            <w:tcW w:w="4876" w:type="dxa"/>
            <w:tcBorders>
              <w:top w:val="nil"/>
              <w:left w:val="nil"/>
              <w:bottom w:val="nil"/>
              <w:right w:val="nil"/>
            </w:tcBorders>
          </w:tcPr>
          <w:p w14:paraId="36420CE9" w14:textId="43821FA1" w:rsidR="00F301C1" w:rsidRPr="00AE429F" w:rsidRDefault="00F301C1" w:rsidP="00B011E4">
            <w:pPr>
              <w:pStyle w:val="Normal6a"/>
            </w:pPr>
            <w:r w:rsidRPr="00AE429F">
              <w:t>12.</w:t>
            </w:r>
            <w:r w:rsidRPr="00AE429F">
              <w:tab/>
              <w:t>Reitera o seu apelo à Comissão para que crie um mecanismo financeiro da UE, baseado na solidariedade e na participação voluntária, que permita aos Estados</w:t>
            </w:r>
            <w:r w:rsidR="00030136">
              <w:noBreakHyphen/>
            </w:r>
            <w:r w:rsidRPr="00AE429F">
              <w:t>Membros facultar o aborto a pessoas que não têm acesso a esses serviços no seu país de origem, sem interferir nas leis e regulamentações nacionais; exorta, ainda, a Comissão a apresentar uma proposta nesse sentido;</w:t>
            </w:r>
          </w:p>
        </w:tc>
        <w:tc>
          <w:tcPr>
            <w:tcW w:w="4876" w:type="dxa"/>
            <w:tcBorders>
              <w:top w:val="nil"/>
              <w:left w:val="nil"/>
              <w:bottom w:val="nil"/>
              <w:right w:val="nil"/>
            </w:tcBorders>
          </w:tcPr>
          <w:p w14:paraId="1EF61399" w14:textId="60F7AE21" w:rsidR="00F301C1" w:rsidRPr="00AE429F" w:rsidRDefault="00F301C1" w:rsidP="00B011E4">
            <w:pPr>
              <w:pStyle w:val="Normal6a"/>
            </w:pPr>
            <w:r w:rsidRPr="00AE429F">
              <w:t>12.</w:t>
            </w:r>
            <w:r w:rsidRPr="00AE429F">
              <w:tab/>
              <w:t>Reitera o seu apelo à Comissão para que crie um mecanismo financeiro da UE, baseado na solidariedade e na participação voluntária, que permita aos Estados</w:t>
            </w:r>
            <w:r w:rsidR="00030136">
              <w:noBreakHyphen/>
            </w:r>
            <w:r w:rsidRPr="00AE429F">
              <w:t xml:space="preserve">Membros facultar o aborto a pessoas que não têm acesso a esses serviços no seu país de origem, sem interferir nas leis e regulamentações nacionais; exorta, ainda, a Comissão a apresentar uma proposta nesse sentido </w:t>
            </w:r>
            <w:r w:rsidRPr="00AE429F">
              <w:rPr>
                <w:b/>
                <w:i/>
              </w:rPr>
              <w:t>e que atribua fundos específicos aos Estados</w:t>
            </w:r>
            <w:r w:rsidR="00030136">
              <w:rPr>
                <w:b/>
                <w:i/>
              </w:rPr>
              <w:noBreakHyphen/>
            </w:r>
            <w:r w:rsidRPr="00AE429F">
              <w:rPr>
                <w:b/>
                <w:i/>
              </w:rPr>
              <w:t xml:space="preserve">Membros para garantir o acesso de todas as mulheres europeias a serviços de aborto seguro e legal, em conformidade com a iniciativa de cidadania europeia «My Voice, My </w:t>
            </w:r>
            <w:r w:rsidRPr="00AE429F">
              <w:rPr>
                <w:b/>
                <w:i/>
              </w:rPr>
              <w:lastRenderedPageBreak/>
              <w:t>Choice»</w:t>
            </w:r>
            <w:r w:rsidRPr="00AE429F">
              <w:t>;</w:t>
            </w:r>
          </w:p>
        </w:tc>
      </w:tr>
    </w:tbl>
    <w:p w14:paraId="6C44750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94ADB26" w14:textId="77777777" w:rsidR="00F301C1" w:rsidRPr="00AE429F" w:rsidRDefault="00F301C1" w:rsidP="00F301C1">
      <w:r w:rsidRPr="00AE429F">
        <w:rPr>
          <w:rStyle w:val="HideTWBExt"/>
        </w:rPr>
        <w:t>&lt;/Amend&gt;</w:t>
      </w:r>
    </w:p>
    <w:p w14:paraId="1B61C71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373</w:t>
      </w:r>
      <w:r w:rsidRPr="00AE429F">
        <w:rPr>
          <w:rStyle w:val="HideTWBExt"/>
        </w:rPr>
        <w:t>&lt;/NumAm&gt;</w:t>
      </w:r>
    </w:p>
    <w:p w14:paraId="11205F42"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1F3118A" w14:textId="77777777" w:rsidR="00F301C1" w:rsidRPr="00AE429F" w:rsidRDefault="00F301C1" w:rsidP="00F301C1">
      <w:pPr>
        <w:pStyle w:val="NormalBold"/>
      </w:pPr>
      <w:r w:rsidRPr="00AE429F">
        <w:rPr>
          <w:rStyle w:val="HideTWBExt"/>
          <w:b w:val="0"/>
        </w:rPr>
        <w:t>&lt;/RepeatBlock-By&gt;</w:t>
      </w:r>
    </w:p>
    <w:p w14:paraId="04F4953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0CBCF7" w14:textId="77777777" w:rsidR="00F301C1" w:rsidRPr="00AE429F" w:rsidRDefault="00F301C1" w:rsidP="00F301C1">
      <w:pPr>
        <w:pStyle w:val="NormalBold"/>
      </w:pPr>
      <w:r w:rsidRPr="00AE429F">
        <w:rPr>
          <w:rStyle w:val="HideTWBExt"/>
        </w:rPr>
        <w:t>&lt;Article&gt;</w:t>
      </w:r>
      <w:r w:rsidRPr="00AE429F">
        <w:t>N.º 12</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B2D767D" w14:textId="77777777" w:rsidTr="00B011E4">
        <w:trPr>
          <w:trHeight w:hRule="exact" w:val="240"/>
          <w:jc w:val="center"/>
        </w:trPr>
        <w:tc>
          <w:tcPr>
            <w:tcW w:w="9752" w:type="dxa"/>
            <w:gridSpan w:val="2"/>
            <w:tcBorders>
              <w:top w:val="nil"/>
              <w:left w:val="nil"/>
              <w:bottom w:val="nil"/>
              <w:right w:val="nil"/>
            </w:tcBorders>
          </w:tcPr>
          <w:p w14:paraId="21BA17BD" w14:textId="77777777" w:rsidR="00F301C1" w:rsidRPr="00AE429F" w:rsidRDefault="00F301C1" w:rsidP="00B011E4"/>
        </w:tc>
      </w:tr>
      <w:tr w:rsidR="00F301C1" w:rsidRPr="00AE429F" w14:paraId="11C4A2F2" w14:textId="77777777" w:rsidTr="00B011E4">
        <w:trPr>
          <w:trHeight w:val="240"/>
          <w:jc w:val="center"/>
        </w:trPr>
        <w:tc>
          <w:tcPr>
            <w:tcW w:w="4876" w:type="dxa"/>
            <w:tcBorders>
              <w:top w:val="nil"/>
              <w:left w:val="nil"/>
              <w:bottom w:val="nil"/>
              <w:right w:val="nil"/>
            </w:tcBorders>
          </w:tcPr>
          <w:p w14:paraId="1A27888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9AD8B44" w14:textId="77777777" w:rsidR="00F301C1" w:rsidRPr="00AE429F" w:rsidRDefault="00F301C1" w:rsidP="00B011E4">
            <w:pPr>
              <w:pStyle w:val="AmColumnHeading"/>
            </w:pPr>
            <w:r w:rsidRPr="00AE429F">
              <w:t>Alteração</w:t>
            </w:r>
          </w:p>
        </w:tc>
      </w:tr>
      <w:tr w:rsidR="00F301C1" w:rsidRPr="00AE429F" w14:paraId="56A48BD5" w14:textId="77777777" w:rsidTr="00B011E4">
        <w:trPr>
          <w:jc w:val="center"/>
        </w:trPr>
        <w:tc>
          <w:tcPr>
            <w:tcW w:w="4876" w:type="dxa"/>
            <w:tcBorders>
              <w:top w:val="nil"/>
              <w:left w:val="nil"/>
              <w:bottom w:val="nil"/>
              <w:right w:val="nil"/>
            </w:tcBorders>
          </w:tcPr>
          <w:p w14:paraId="3FABDF7A" w14:textId="66456194" w:rsidR="00F301C1" w:rsidRPr="00AE429F" w:rsidRDefault="00F301C1" w:rsidP="00B011E4">
            <w:pPr>
              <w:pStyle w:val="Normal6a"/>
            </w:pPr>
            <w:r w:rsidRPr="00AE429F">
              <w:t>12.</w:t>
            </w:r>
            <w:r w:rsidRPr="00AE429F">
              <w:tab/>
              <w:t>Reitera o seu apelo à Comissão para que crie um mecanismo financeiro da UE, baseado na solidariedade e na participação voluntária, que permita aos Estados</w:t>
            </w:r>
            <w:r w:rsidR="00030136">
              <w:noBreakHyphen/>
            </w:r>
            <w:r w:rsidRPr="00AE429F">
              <w:t>Membros facultar o aborto a pessoas que não têm acesso a esses serviços no seu país de origem, sem interferir nas leis e regulamentações nacionais; exorta, ainda, a Comissão a apresentar uma proposta nesse sentido;</w:t>
            </w:r>
          </w:p>
        </w:tc>
        <w:tc>
          <w:tcPr>
            <w:tcW w:w="4876" w:type="dxa"/>
            <w:tcBorders>
              <w:top w:val="nil"/>
              <w:left w:val="nil"/>
              <w:bottom w:val="nil"/>
              <w:right w:val="nil"/>
            </w:tcBorders>
          </w:tcPr>
          <w:p w14:paraId="3FA922B0" w14:textId="1372C122" w:rsidR="00F301C1" w:rsidRPr="00AE429F" w:rsidRDefault="00F301C1" w:rsidP="00B011E4">
            <w:pPr>
              <w:pStyle w:val="Normal6a"/>
            </w:pPr>
            <w:r w:rsidRPr="00AE429F">
              <w:t>12.</w:t>
            </w:r>
            <w:r w:rsidRPr="00AE429F">
              <w:tab/>
              <w:t>Reitera o seu apelo à Comissão para que crie um mecanismo financeiro da UE, baseado na solidariedade e na participação voluntária, que permita aos Estados</w:t>
            </w:r>
            <w:r w:rsidR="00030136">
              <w:noBreakHyphen/>
            </w:r>
            <w:r w:rsidRPr="00AE429F">
              <w:t>Membros facultar o aborto</w:t>
            </w:r>
            <w:r w:rsidRPr="00AE429F">
              <w:rPr>
                <w:b/>
                <w:i/>
              </w:rPr>
              <w:t>, nomeadamente através do apoio às despesas de deslocação e alojamento,</w:t>
            </w:r>
            <w:r w:rsidRPr="00AE429F">
              <w:t xml:space="preserve"> a pessoas que não têm acesso a esses serviços no seu país de origem, sem interferir nas leis e regulamentações nacionais; exorta, ainda, a Comissão a apresentar uma proposta </w:t>
            </w:r>
            <w:r w:rsidRPr="00AE429F">
              <w:rPr>
                <w:b/>
                <w:i/>
              </w:rPr>
              <w:t>e um orçamento adequado</w:t>
            </w:r>
            <w:r w:rsidRPr="00AE429F">
              <w:t xml:space="preserve"> nesse sentido;</w:t>
            </w:r>
          </w:p>
        </w:tc>
      </w:tr>
    </w:tbl>
    <w:p w14:paraId="019558A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977A6B5" w14:textId="77777777" w:rsidR="00F301C1" w:rsidRPr="00AE429F" w:rsidRDefault="00F301C1" w:rsidP="00F301C1">
      <w:r w:rsidRPr="00AE429F">
        <w:rPr>
          <w:rStyle w:val="HideTWBExt"/>
        </w:rPr>
        <w:t>&lt;/Amend&gt;</w:t>
      </w:r>
    </w:p>
    <w:p w14:paraId="3757E73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374</w:t>
      </w:r>
      <w:r w:rsidRPr="00AE429F">
        <w:rPr>
          <w:rStyle w:val="HideTWBExt"/>
        </w:rPr>
        <w:t>&lt;/NumAm&gt;</w:t>
      </w:r>
    </w:p>
    <w:p w14:paraId="424D2256"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242B076C" w14:textId="77777777" w:rsidR="00F301C1" w:rsidRPr="00AE429F" w:rsidRDefault="00F301C1" w:rsidP="00F301C1">
      <w:pPr>
        <w:pStyle w:val="NormalBold"/>
      </w:pPr>
      <w:r w:rsidRPr="00AE429F">
        <w:rPr>
          <w:rStyle w:val="HideTWBExt"/>
          <w:b w:val="0"/>
        </w:rPr>
        <w:t>&lt;/RepeatBlock-By&gt;</w:t>
      </w:r>
    </w:p>
    <w:p w14:paraId="21C88D5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5E2BA37" w14:textId="1019ED2D"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9BC5B8" w14:textId="77777777" w:rsidTr="00B011E4">
        <w:trPr>
          <w:trHeight w:hRule="exact" w:val="240"/>
          <w:jc w:val="center"/>
        </w:trPr>
        <w:tc>
          <w:tcPr>
            <w:tcW w:w="9752" w:type="dxa"/>
            <w:gridSpan w:val="2"/>
            <w:tcBorders>
              <w:top w:val="nil"/>
              <w:left w:val="nil"/>
              <w:bottom w:val="nil"/>
              <w:right w:val="nil"/>
            </w:tcBorders>
          </w:tcPr>
          <w:p w14:paraId="060E9CA3" w14:textId="77777777" w:rsidR="00F301C1" w:rsidRPr="00AE429F" w:rsidRDefault="00F301C1" w:rsidP="00B011E4"/>
        </w:tc>
      </w:tr>
      <w:tr w:rsidR="00F301C1" w:rsidRPr="00AE429F" w14:paraId="3D4F4012" w14:textId="77777777" w:rsidTr="00B011E4">
        <w:trPr>
          <w:trHeight w:val="240"/>
          <w:jc w:val="center"/>
        </w:trPr>
        <w:tc>
          <w:tcPr>
            <w:tcW w:w="4876" w:type="dxa"/>
            <w:tcBorders>
              <w:top w:val="nil"/>
              <w:left w:val="nil"/>
              <w:bottom w:val="nil"/>
              <w:right w:val="nil"/>
            </w:tcBorders>
          </w:tcPr>
          <w:p w14:paraId="67FD1FF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4C17916" w14:textId="77777777" w:rsidR="00F301C1" w:rsidRPr="00AE429F" w:rsidRDefault="00F301C1" w:rsidP="00B011E4">
            <w:pPr>
              <w:pStyle w:val="AmColumnHeading"/>
            </w:pPr>
            <w:r w:rsidRPr="00AE429F">
              <w:t>Alteração</w:t>
            </w:r>
          </w:p>
        </w:tc>
      </w:tr>
      <w:tr w:rsidR="00F301C1" w:rsidRPr="00AE429F" w14:paraId="5665DE89" w14:textId="77777777" w:rsidTr="00B011E4">
        <w:trPr>
          <w:jc w:val="center"/>
        </w:trPr>
        <w:tc>
          <w:tcPr>
            <w:tcW w:w="4876" w:type="dxa"/>
            <w:tcBorders>
              <w:top w:val="nil"/>
              <w:left w:val="nil"/>
              <w:bottom w:val="nil"/>
              <w:right w:val="nil"/>
            </w:tcBorders>
          </w:tcPr>
          <w:p w14:paraId="2459CEC7" w14:textId="77777777" w:rsidR="00F301C1" w:rsidRPr="00AE429F" w:rsidRDefault="00F301C1" w:rsidP="00B011E4">
            <w:pPr>
              <w:pStyle w:val="Normal6a"/>
            </w:pPr>
          </w:p>
        </w:tc>
        <w:tc>
          <w:tcPr>
            <w:tcW w:w="4876" w:type="dxa"/>
            <w:tcBorders>
              <w:top w:val="nil"/>
              <w:left w:val="nil"/>
              <w:bottom w:val="nil"/>
              <w:right w:val="nil"/>
            </w:tcBorders>
          </w:tcPr>
          <w:p w14:paraId="245E72C6" w14:textId="2CBA754D"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Alerta para o facto de os medicamentos para a saúde das mulheres não serem devidamente considerados prioritários nos esforços da UE para prevenir a escassez e as perturbações do aprovisionamento, apesar de, nomeadamente, a medicina abortiva e a contraceção estarem regularmente sujeitas a escassez nos Estados</w:t>
            </w:r>
            <w:r w:rsidR="00030136">
              <w:rPr>
                <w:b/>
                <w:i/>
              </w:rPr>
              <w:noBreakHyphen/>
            </w:r>
            <w:r w:rsidRPr="00AE429F">
              <w:rPr>
                <w:b/>
                <w:i/>
              </w:rPr>
              <w:t xml:space="preserve">Membros; </w:t>
            </w:r>
            <w:r w:rsidRPr="00AE429F">
              <w:rPr>
                <w:b/>
                <w:i/>
              </w:rPr>
              <w:lastRenderedPageBreak/>
              <w:t>insta a EMA a assegurar a inclusão destes medicamentos na lista da União de medicamentos críticos e insta o Conselho a alinhar</w:t>
            </w:r>
            <w:r w:rsidR="00030136">
              <w:rPr>
                <w:b/>
                <w:i/>
              </w:rPr>
              <w:noBreakHyphen/>
            </w:r>
            <w:r w:rsidRPr="00AE429F">
              <w:rPr>
                <w:b/>
                <w:i/>
              </w:rPr>
              <w:t>se com a proposta do Parlamento Europeu de reconhecer os medicamentos para o aborto e a contraceção como produtos médicos de interesse comum no ato legislativo sobre medicamentos críticos;</w:t>
            </w:r>
          </w:p>
        </w:tc>
      </w:tr>
    </w:tbl>
    <w:p w14:paraId="1D1707F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79A1CB3" w14:textId="77777777" w:rsidR="00F301C1" w:rsidRPr="00AE429F" w:rsidRDefault="00F301C1" w:rsidP="00F301C1">
      <w:r w:rsidRPr="00AE429F">
        <w:rPr>
          <w:rStyle w:val="HideTWBExt"/>
        </w:rPr>
        <w:t>&lt;/Amend&gt;</w:t>
      </w:r>
    </w:p>
    <w:p w14:paraId="163FAB0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375</w:t>
      </w:r>
      <w:r w:rsidRPr="00AE429F">
        <w:rPr>
          <w:rStyle w:val="HideTWBExt"/>
        </w:rPr>
        <w:t>&lt;/NumAm&gt;</w:t>
      </w:r>
    </w:p>
    <w:p w14:paraId="23918390"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070F87E" w14:textId="77777777" w:rsidR="00F301C1" w:rsidRPr="00AE429F" w:rsidRDefault="00F301C1" w:rsidP="00F301C1">
      <w:pPr>
        <w:pStyle w:val="NormalBold"/>
      </w:pPr>
      <w:r w:rsidRPr="00AE429F">
        <w:rPr>
          <w:rStyle w:val="HideTWBExt"/>
          <w:b w:val="0"/>
        </w:rPr>
        <w:t>&lt;/RepeatBlock-By&gt;</w:t>
      </w:r>
    </w:p>
    <w:p w14:paraId="28F9B0B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DFC7BFA" w14:textId="21AC4651"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5DE072E" w14:textId="77777777" w:rsidTr="00B011E4">
        <w:trPr>
          <w:trHeight w:hRule="exact" w:val="240"/>
          <w:jc w:val="center"/>
        </w:trPr>
        <w:tc>
          <w:tcPr>
            <w:tcW w:w="9752" w:type="dxa"/>
            <w:gridSpan w:val="2"/>
            <w:tcBorders>
              <w:top w:val="nil"/>
              <w:left w:val="nil"/>
              <w:bottom w:val="nil"/>
              <w:right w:val="nil"/>
            </w:tcBorders>
          </w:tcPr>
          <w:p w14:paraId="2A2CDB19" w14:textId="77777777" w:rsidR="00F301C1" w:rsidRPr="00AE429F" w:rsidRDefault="00F301C1" w:rsidP="00B011E4"/>
        </w:tc>
      </w:tr>
      <w:tr w:rsidR="00F301C1" w:rsidRPr="00AE429F" w14:paraId="28F37A9B" w14:textId="77777777" w:rsidTr="00B011E4">
        <w:trPr>
          <w:trHeight w:val="240"/>
          <w:jc w:val="center"/>
        </w:trPr>
        <w:tc>
          <w:tcPr>
            <w:tcW w:w="4876" w:type="dxa"/>
            <w:tcBorders>
              <w:top w:val="nil"/>
              <w:left w:val="nil"/>
              <w:bottom w:val="nil"/>
              <w:right w:val="nil"/>
            </w:tcBorders>
          </w:tcPr>
          <w:p w14:paraId="01C632E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B9C5EF4" w14:textId="77777777" w:rsidR="00F301C1" w:rsidRPr="00AE429F" w:rsidRDefault="00F301C1" w:rsidP="00B011E4">
            <w:pPr>
              <w:pStyle w:val="AmColumnHeading"/>
            </w:pPr>
            <w:r w:rsidRPr="00AE429F">
              <w:t>Alteração</w:t>
            </w:r>
          </w:p>
        </w:tc>
      </w:tr>
      <w:tr w:rsidR="00F301C1" w:rsidRPr="00AE429F" w14:paraId="4095A73B" w14:textId="77777777" w:rsidTr="00B011E4">
        <w:trPr>
          <w:jc w:val="center"/>
        </w:trPr>
        <w:tc>
          <w:tcPr>
            <w:tcW w:w="4876" w:type="dxa"/>
            <w:tcBorders>
              <w:top w:val="nil"/>
              <w:left w:val="nil"/>
              <w:bottom w:val="nil"/>
              <w:right w:val="nil"/>
            </w:tcBorders>
          </w:tcPr>
          <w:p w14:paraId="1FB34D20" w14:textId="77777777" w:rsidR="00F301C1" w:rsidRPr="00AE429F" w:rsidRDefault="00F301C1" w:rsidP="00B011E4">
            <w:pPr>
              <w:pStyle w:val="Normal6a"/>
            </w:pPr>
          </w:p>
        </w:tc>
        <w:tc>
          <w:tcPr>
            <w:tcW w:w="4876" w:type="dxa"/>
            <w:tcBorders>
              <w:top w:val="nil"/>
              <w:left w:val="nil"/>
              <w:bottom w:val="nil"/>
              <w:right w:val="nil"/>
            </w:tcBorders>
          </w:tcPr>
          <w:p w14:paraId="3CA27CAC" w14:textId="27BE0801"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Membros a garantirem o acesso universal e a preços moderados a serviços completos de saúde sexual e reprodutiva, incluindo contraceção, cuidados de saúde materna e acesso ao aborto seguro e legal; insta a Comissão a formular recomendações claras aos Estados</w:t>
            </w:r>
            <w:r w:rsidR="00030136">
              <w:rPr>
                <w:b/>
                <w:i/>
              </w:rPr>
              <w:noBreakHyphen/>
            </w:r>
            <w:r w:rsidRPr="00AE429F">
              <w:rPr>
                <w:b/>
                <w:i/>
              </w:rPr>
              <w:t>Membros em matéria de saúde e direitos sexuais e reprodutivos, em conformidade com as normas de saúde pública e de direitos humanos;</w:t>
            </w:r>
          </w:p>
        </w:tc>
      </w:tr>
    </w:tbl>
    <w:p w14:paraId="483D469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1CB0079" w14:textId="77777777" w:rsidR="00F301C1" w:rsidRPr="00AE429F" w:rsidRDefault="00F301C1" w:rsidP="00F301C1">
      <w:r w:rsidRPr="00AE429F">
        <w:rPr>
          <w:rStyle w:val="HideTWBExt"/>
        </w:rPr>
        <w:t>&lt;/Amend&gt;</w:t>
      </w:r>
    </w:p>
    <w:p w14:paraId="33D730E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376</w:t>
      </w:r>
      <w:r w:rsidRPr="00AE429F">
        <w:rPr>
          <w:rStyle w:val="HideTWBExt"/>
        </w:rPr>
        <w:t>&lt;/NumAm&gt;</w:t>
      </w:r>
    </w:p>
    <w:p w14:paraId="617BD3C0" w14:textId="52D05CBF"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667751AD" w14:textId="77777777" w:rsidR="00F301C1" w:rsidRPr="00AE429F" w:rsidRDefault="00F301C1" w:rsidP="00F301C1">
      <w:pPr>
        <w:pStyle w:val="NormalBold"/>
      </w:pPr>
      <w:r w:rsidRPr="00AE429F">
        <w:rPr>
          <w:rStyle w:val="HideTWBExt"/>
          <w:b w:val="0"/>
        </w:rPr>
        <w:t>&lt;/RepeatBlock-By&gt;</w:t>
      </w:r>
    </w:p>
    <w:p w14:paraId="0A854D6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F6AC40" w14:textId="1F10CEB3"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0783396" w14:textId="77777777" w:rsidTr="00B011E4">
        <w:trPr>
          <w:trHeight w:hRule="exact" w:val="240"/>
          <w:jc w:val="center"/>
        </w:trPr>
        <w:tc>
          <w:tcPr>
            <w:tcW w:w="9752" w:type="dxa"/>
            <w:gridSpan w:val="2"/>
            <w:tcBorders>
              <w:top w:val="nil"/>
              <w:left w:val="nil"/>
              <w:bottom w:val="nil"/>
              <w:right w:val="nil"/>
            </w:tcBorders>
          </w:tcPr>
          <w:p w14:paraId="303AF28F" w14:textId="77777777" w:rsidR="00F301C1" w:rsidRPr="00AE429F" w:rsidRDefault="00F301C1" w:rsidP="00B011E4"/>
        </w:tc>
      </w:tr>
      <w:tr w:rsidR="00F301C1" w:rsidRPr="00AE429F" w14:paraId="7011897C" w14:textId="77777777" w:rsidTr="00B011E4">
        <w:trPr>
          <w:trHeight w:val="240"/>
          <w:jc w:val="center"/>
        </w:trPr>
        <w:tc>
          <w:tcPr>
            <w:tcW w:w="4876" w:type="dxa"/>
            <w:tcBorders>
              <w:top w:val="nil"/>
              <w:left w:val="nil"/>
              <w:bottom w:val="nil"/>
              <w:right w:val="nil"/>
            </w:tcBorders>
          </w:tcPr>
          <w:p w14:paraId="7E5FE0F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45B3DA" w14:textId="77777777" w:rsidR="00F301C1" w:rsidRPr="00AE429F" w:rsidRDefault="00F301C1" w:rsidP="00B011E4">
            <w:pPr>
              <w:pStyle w:val="AmColumnHeading"/>
            </w:pPr>
            <w:r w:rsidRPr="00AE429F">
              <w:t>Alteração</w:t>
            </w:r>
          </w:p>
        </w:tc>
      </w:tr>
      <w:tr w:rsidR="00F301C1" w:rsidRPr="00AE429F" w14:paraId="233458F5" w14:textId="77777777" w:rsidTr="00B011E4">
        <w:trPr>
          <w:jc w:val="center"/>
        </w:trPr>
        <w:tc>
          <w:tcPr>
            <w:tcW w:w="4876" w:type="dxa"/>
            <w:tcBorders>
              <w:top w:val="nil"/>
              <w:left w:val="nil"/>
              <w:bottom w:val="nil"/>
              <w:right w:val="nil"/>
            </w:tcBorders>
          </w:tcPr>
          <w:p w14:paraId="6BD44B56" w14:textId="77777777" w:rsidR="00F301C1" w:rsidRPr="00AE429F" w:rsidRDefault="00F301C1" w:rsidP="00B011E4">
            <w:pPr>
              <w:pStyle w:val="Normal6a"/>
            </w:pPr>
          </w:p>
        </w:tc>
        <w:tc>
          <w:tcPr>
            <w:tcW w:w="4876" w:type="dxa"/>
            <w:tcBorders>
              <w:top w:val="nil"/>
              <w:left w:val="nil"/>
              <w:bottom w:val="nil"/>
              <w:right w:val="nil"/>
            </w:tcBorders>
          </w:tcPr>
          <w:p w14:paraId="4A5B14A8" w14:textId="593F3DA4"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 xml:space="preserve">Apela ao reforço da cooperação e </w:t>
            </w:r>
            <w:r w:rsidRPr="00AE429F">
              <w:rPr>
                <w:b/>
                <w:i/>
              </w:rPr>
              <w:lastRenderedPageBreak/>
              <w:t>do intercâmbio de boas práticas a nível da UE em matéria de cuidados de saúde materna, com o objetivo de melhorar as normas de qualidade, apoiar os profissionais de saúde e garantir a eliminação da mortalidade materna evitável;</w:t>
            </w:r>
          </w:p>
        </w:tc>
      </w:tr>
    </w:tbl>
    <w:p w14:paraId="2A45865F"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40BC68" w14:textId="77777777" w:rsidR="00F301C1" w:rsidRPr="00AE429F" w:rsidRDefault="00F301C1" w:rsidP="00F301C1">
      <w:r w:rsidRPr="00AE429F">
        <w:rPr>
          <w:rStyle w:val="HideTWBExt"/>
        </w:rPr>
        <w:t>&lt;/Amend&gt;</w:t>
      </w:r>
    </w:p>
    <w:p w14:paraId="12FD784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377</w:t>
      </w:r>
      <w:r w:rsidRPr="00AE429F">
        <w:rPr>
          <w:rStyle w:val="HideTWBExt"/>
        </w:rPr>
        <w:t>&lt;/NumAm&gt;</w:t>
      </w:r>
    </w:p>
    <w:p w14:paraId="20FB749D"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69B56F71" w14:textId="77777777" w:rsidR="00F301C1" w:rsidRPr="00AE429F" w:rsidRDefault="00F301C1" w:rsidP="00F301C1">
      <w:pPr>
        <w:pStyle w:val="NormalBold"/>
      </w:pPr>
      <w:r w:rsidRPr="00AE429F">
        <w:rPr>
          <w:rStyle w:val="HideTWBExt"/>
          <w:b w:val="0"/>
        </w:rPr>
        <w:t>&lt;/RepeatBlock-By&gt;</w:t>
      </w:r>
    </w:p>
    <w:p w14:paraId="70813C0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8E8F405" w14:textId="4BE0F50D"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A4E2DEA" w14:textId="77777777" w:rsidTr="00B011E4">
        <w:trPr>
          <w:trHeight w:hRule="exact" w:val="240"/>
          <w:jc w:val="center"/>
        </w:trPr>
        <w:tc>
          <w:tcPr>
            <w:tcW w:w="9752" w:type="dxa"/>
            <w:gridSpan w:val="2"/>
            <w:tcBorders>
              <w:top w:val="nil"/>
              <w:left w:val="nil"/>
              <w:bottom w:val="nil"/>
              <w:right w:val="nil"/>
            </w:tcBorders>
          </w:tcPr>
          <w:p w14:paraId="0BE63A10" w14:textId="77777777" w:rsidR="00F301C1" w:rsidRPr="00AE429F" w:rsidRDefault="00F301C1" w:rsidP="00B011E4"/>
        </w:tc>
      </w:tr>
      <w:tr w:rsidR="00F301C1" w:rsidRPr="00AE429F" w14:paraId="04F2DB25" w14:textId="77777777" w:rsidTr="00B011E4">
        <w:trPr>
          <w:trHeight w:val="240"/>
          <w:jc w:val="center"/>
        </w:trPr>
        <w:tc>
          <w:tcPr>
            <w:tcW w:w="4876" w:type="dxa"/>
            <w:tcBorders>
              <w:top w:val="nil"/>
              <w:left w:val="nil"/>
              <w:bottom w:val="nil"/>
              <w:right w:val="nil"/>
            </w:tcBorders>
          </w:tcPr>
          <w:p w14:paraId="4444230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500A627" w14:textId="77777777" w:rsidR="00F301C1" w:rsidRPr="00AE429F" w:rsidRDefault="00F301C1" w:rsidP="00B011E4">
            <w:pPr>
              <w:pStyle w:val="AmColumnHeading"/>
            </w:pPr>
            <w:r w:rsidRPr="00AE429F">
              <w:t>Alteração</w:t>
            </w:r>
          </w:p>
        </w:tc>
      </w:tr>
      <w:tr w:rsidR="00F301C1" w:rsidRPr="00AE429F" w14:paraId="09E9A7F5" w14:textId="77777777" w:rsidTr="00B011E4">
        <w:trPr>
          <w:jc w:val="center"/>
        </w:trPr>
        <w:tc>
          <w:tcPr>
            <w:tcW w:w="4876" w:type="dxa"/>
            <w:tcBorders>
              <w:top w:val="nil"/>
              <w:left w:val="nil"/>
              <w:bottom w:val="nil"/>
              <w:right w:val="nil"/>
            </w:tcBorders>
          </w:tcPr>
          <w:p w14:paraId="73CDDE06" w14:textId="77777777" w:rsidR="00F301C1" w:rsidRPr="00AE429F" w:rsidRDefault="00F301C1" w:rsidP="00B011E4">
            <w:pPr>
              <w:pStyle w:val="Normal6a"/>
            </w:pPr>
          </w:p>
        </w:tc>
        <w:tc>
          <w:tcPr>
            <w:tcW w:w="4876" w:type="dxa"/>
            <w:tcBorders>
              <w:top w:val="nil"/>
              <w:left w:val="nil"/>
              <w:bottom w:val="nil"/>
              <w:right w:val="nil"/>
            </w:tcBorders>
          </w:tcPr>
          <w:p w14:paraId="3BCB863D" w14:textId="719CD889"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Salienta a necessidade de combater a violência baseada no género como uma prioridade de saúde pública e insta os Estados</w:t>
            </w:r>
            <w:r w:rsidR="00030136">
              <w:rPr>
                <w:b/>
                <w:i/>
              </w:rPr>
              <w:noBreakHyphen/>
            </w:r>
            <w:r w:rsidRPr="00AE429F">
              <w:rPr>
                <w:b/>
                <w:i/>
              </w:rPr>
              <w:t>Membros a assegurarem a inclusão de serviços de saúde abrangentes para as vítimas, como cuidados informados sobre traumas e o acesso à contraceção de emergência;</w:t>
            </w:r>
          </w:p>
        </w:tc>
      </w:tr>
    </w:tbl>
    <w:p w14:paraId="63DD14A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36E42C7" w14:textId="77777777" w:rsidR="00F301C1" w:rsidRPr="00AE429F" w:rsidRDefault="00F301C1" w:rsidP="00F301C1">
      <w:r w:rsidRPr="00AE429F">
        <w:rPr>
          <w:rStyle w:val="HideTWBExt"/>
        </w:rPr>
        <w:t>&lt;/Amend&gt;</w:t>
      </w:r>
    </w:p>
    <w:p w14:paraId="06049EC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378</w:t>
      </w:r>
      <w:r w:rsidRPr="00AE429F">
        <w:rPr>
          <w:rStyle w:val="HideTWBExt"/>
        </w:rPr>
        <w:t>&lt;/NumAm&gt;</w:t>
      </w:r>
    </w:p>
    <w:p w14:paraId="7A4CC967" w14:textId="77777777" w:rsidR="00F301C1" w:rsidRPr="00AE429F" w:rsidRDefault="00F301C1" w:rsidP="00F301C1">
      <w:pPr>
        <w:pStyle w:val="NormalBold"/>
      </w:pPr>
      <w:r w:rsidRPr="00AE429F">
        <w:rPr>
          <w:rStyle w:val="HideTWBExt"/>
          <w:b w:val="0"/>
        </w:rPr>
        <w:t>&lt;RepeatBlock-By&gt;&lt;Members&gt;</w:t>
      </w:r>
      <w:r w:rsidRPr="00AE429F">
        <w:t>Beatrice Timgren</w:t>
      </w:r>
      <w:r w:rsidRPr="00AE429F">
        <w:rPr>
          <w:rStyle w:val="HideTWBExt"/>
          <w:b w:val="0"/>
        </w:rPr>
        <w:t>&lt;/Members&gt;</w:t>
      </w:r>
    </w:p>
    <w:p w14:paraId="6ED777B1" w14:textId="77777777" w:rsidR="00F301C1" w:rsidRPr="00AE429F" w:rsidRDefault="00F301C1" w:rsidP="00F301C1">
      <w:pPr>
        <w:pStyle w:val="NormalBold"/>
      </w:pPr>
      <w:r w:rsidRPr="00AE429F">
        <w:rPr>
          <w:rStyle w:val="HideTWBExt"/>
          <w:b w:val="0"/>
        </w:rPr>
        <w:t>&lt;/RepeatBlock-By&gt;</w:t>
      </w:r>
    </w:p>
    <w:p w14:paraId="5B17A42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500764F" w14:textId="152DA60E"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78F6587" w14:textId="77777777" w:rsidTr="00B011E4">
        <w:trPr>
          <w:trHeight w:hRule="exact" w:val="240"/>
          <w:jc w:val="center"/>
        </w:trPr>
        <w:tc>
          <w:tcPr>
            <w:tcW w:w="9752" w:type="dxa"/>
            <w:gridSpan w:val="2"/>
            <w:tcBorders>
              <w:top w:val="nil"/>
              <w:left w:val="nil"/>
              <w:bottom w:val="nil"/>
              <w:right w:val="nil"/>
            </w:tcBorders>
          </w:tcPr>
          <w:p w14:paraId="6DC772E3" w14:textId="77777777" w:rsidR="00F301C1" w:rsidRPr="00AE429F" w:rsidRDefault="00F301C1" w:rsidP="00B011E4"/>
        </w:tc>
      </w:tr>
      <w:tr w:rsidR="00F301C1" w:rsidRPr="00AE429F" w14:paraId="71492E17" w14:textId="77777777" w:rsidTr="00B011E4">
        <w:trPr>
          <w:trHeight w:val="240"/>
          <w:jc w:val="center"/>
        </w:trPr>
        <w:tc>
          <w:tcPr>
            <w:tcW w:w="4876" w:type="dxa"/>
            <w:tcBorders>
              <w:top w:val="nil"/>
              <w:left w:val="nil"/>
              <w:bottom w:val="nil"/>
              <w:right w:val="nil"/>
            </w:tcBorders>
          </w:tcPr>
          <w:p w14:paraId="7336B7A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5301959" w14:textId="77777777" w:rsidR="00F301C1" w:rsidRPr="00AE429F" w:rsidRDefault="00F301C1" w:rsidP="00B011E4">
            <w:pPr>
              <w:pStyle w:val="AmColumnHeading"/>
            </w:pPr>
            <w:r w:rsidRPr="00AE429F">
              <w:t>Alteração</w:t>
            </w:r>
          </w:p>
        </w:tc>
      </w:tr>
      <w:tr w:rsidR="00F301C1" w:rsidRPr="00AE429F" w14:paraId="661F36BF" w14:textId="77777777" w:rsidTr="00B011E4">
        <w:trPr>
          <w:jc w:val="center"/>
        </w:trPr>
        <w:tc>
          <w:tcPr>
            <w:tcW w:w="4876" w:type="dxa"/>
            <w:tcBorders>
              <w:top w:val="nil"/>
              <w:left w:val="nil"/>
              <w:bottom w:val="nil"/>
              <w:right w:val="nil"/>
            </w:tcBorders>
          </w:tcPr>
          <w:p w14:paraId="1F7A227E" w14:textId="77777777" w:rsidR="00F301C1" w:rsidRPr="00AE429F" w:rsidRDefault="00F301C1" w:rsidP="00B011E4">
            <w:pPr>
              <w:pStyle w:val="Normal6a"/>
            </w:pPr>
          </w:p>
        </w:tc>
        <w:tc>
          <w:tcPr>
            <w:tcW w:w="4876" w:type="dxa"/>
            <w:tcBorders>
              <w:top w:val="nil"/>
              <w:left w:val="nil"/>
              <w:bottom w:val="nil"/>
              <w:right w:val="nil"/>
            </w:tcBorders>
          </w:tcPr>
          <w:p w14:paraId="2B89F23F" w14:textId="307B3FA9"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Recorda que os Estados</w:t>
            </w:r>
            <w:r w:rsidR="00030136">
              <w:rPr>
                <w:b/>
                <w:i/>
              </w:rPr>
              <w:noBreakHyphen/>
            </w:r>
            <w:r w:rsidRPr="00AE429F">
              <w:rPr>
                <w:b/>
                <w:i/>
              </w:rPr>
              <w:t>Membros têm abordagens jurídicas, éticas e culturais diferentes em matéria de cuidados de saúde reprodutiva, que devem ser plenamente respeitadas em conformidade com os Tratados e não podem ser harmonizadas ou substituídas a nível da União;</w:t>
            </w:r>
          </w:p>
        </w:tc>
      </w:tr>
    </w:tbl>
    <w:p w14:paraId="568431C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8756FF6" w14:textId="77777777" w:rsidR="00F301C1" w:rsidRPr="00AE429F" w:rsidRDefault="00F301C1" w:rsidP="00F301C1">
      <w:r w:rsidRPr="00AE429F">
        <w:rPr>
          <w:rStyle w:val="HideTWBExt"/>
        </w:rPr>
        <w:t>&lt;/Amend&gt;</w:t>
      </w:r>
    </w:p>
    <w:p w14:paraId="309BD3E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379</w:t>
      </w:r>
      <w:r w:rsidRPr="00AE429F">
        <w:rPr>
          <w:rStyle w:val="HideTWBExt"/>
        </w:rPr>
        <w:t>&lt;/NumAm&gt;</w:t>
      </w:r>
    </w:p>
    <w:p w14:paraId="651E0336" w14:textId="5851454E"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4B6E1FD5" w14:textId="77777777" w:rsidR="00F301C1" w:rsidRPr="00AE429F" w:rsidRDefault="00F301C1" w:rsidP="00F301C1">
      <w:pPr>
        <w:pStyle w:val="NormalBold"/>
      </w:pPr>
      <w:r w:rsidRPr="00AE429F">
        <w:rPr>
          <w:rStyle w:val="HideTWBExt"/>
          <w:b w:val="0"/>
        </w:rPr>
        <w:t>&lt;/RepeatBlock-By&gt;</w:t>
      </w:r>
    </w:p>
    <w:p w14:paraId="5AC819D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939FA0" w14:textId="69C6E431"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B6C458" w14:textId="77777777" w:rsidTr="00B011E4">
        <w:trPr>
          <w:trHeight w:hRule="exact" w:val="240"/>
          <w:jc w:val="center"/>
        </w:trPr>
        <w:tc>
          <w:tcPr>
            <w:tcW w:w="9752" w:type="dxa"/>
            <w:gridSpan w:val="2"/>
            <w:tcBorders>
              <w:top w:val="nil"/>
              <w:left w:val="nil"/>
              <w:bottom w:val="nil"/>
              <w:right w:val="nil"/>
            </w:tcBorders>
          </w:tcPr>
          <w:p w14:paraId="3F5F8D26" w14:textId="77777777" w:rsidR="00F301C1" w:rsidRPr="00AE429F" w:rsidRDefault="00F301C1" w:rsidP="00B011E4"/>
        </w:tc>
      </w:tr>
      <w:tr w:rsidR="00F301C1" w:rsidRPr="00AE429F" w14:paraId="712DBA02" w14:textId="77777777" w:rsidTr="00B011E4">
        <w:trPr>
          <w:trHeight w:val="240"/>
          <w:jc w:val="center"/>
        </w:trPr>
        <w:tc>
          <w:tcPr>
            <w:tcW w:w="4876" w:type="dxa"/>
            <w:tcBorders>
              <w:top w:val="nil"/>
              <w:left w:val="nil"/>
              <w:bottom w:val="nil"/>
              <w:right w:val="nil"/>
            </w:tcBorders>
          </w:tcPr>
          <w:p w14:paraId="3197402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841BDD" w14:textId="77777777" w:rsidR="00F301C1" w:rsidRPr="00AE429F" w:rsidRDefault="00F301C1" w:rsidP="00B011E4">
            <w:pPr>
              <w:pStyle w:val="AmColumnHeading"/>
            </w:pPr>
            <w:r w:rsidRPr="00AE429F">
              <w:t>Alteração</w:t>
            </w:r>
          </w:p>
        </w:tc>
      </w:tr>
      <w:tr w:rsidR="00F301C1" w:rsidRPr="00AE429F" w14:paraId="2DDB2B9E" w14:textId="77777777" w:rsidTr="00B011E4">
        <w:trPr>
          <w:jc w:val="center"/>
        </w:trPr>
        <w:tc>
          <w:tcPr>
            <w:tcW w:w="4876" w:type="dxa"/>
            <w:tcBorders>
              <w:top w:val="nil"/>
              <w:left w:val="nil"/>
              <w:bottom w:val="nil"/>
              <w:right w:val="nil"/>
            </w:tcBorders>
          </w:tcPr>
          <w:p w14:paraId="0245DEEF" w14:textId="77777777" w:rsidR="00F301C1" w:rsidRPr="00AE429F" w:rsidRDefault="00F301C1" w:rsidP="00B011E4">
            <w:pPr>
              <w:pStyle w:val="Normal6a"/>
            </w:pPr>
          </w:p>
        </w:tc>
        <w:tc>
          <w:tcPr>
            <w:tcW w:w="4876" w:type="dxa"/>
            <w:tcBorders>
              <w:top w:val="nil"/>
              <w:left w:val="nil"/>
              <w:bottom w:val="nil"/>
              <w:right w:val="nil"/>
            </w:tcBorders>
          </w:tcPr>
          <w:p w14:paraId="4D862235" w14:textId="0128357C"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Insta a Comissão a incluir compromissos legislativos, políticos e de financiamento ambiciosos e requisitos de recolha de dados na próxima Estratégia para a Igualdade de Género 2026</w:t>
            </w:r>
            <w:r w:rsidR="00030136">
              <w:rPr>
                <w:b/>
                <w:i/>
              </w:rPr>
              <w:noBreakHyphen/>
            </w:r>
            <w:r w:rsidRPr="00AE429F">
              <w:rPr>
                <w:b/>
                <w:i/>
              </w:rPr>
              <w:t>2030, a fim de promover a saúde e os direitos sexuais e reprodutivos;</w:t>
            </w:r>
          </w:p>
        </w:tc>
      </w:tr>
    </w:tbl>
    <w:p w14:paraId="4C25072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38FD981" w14:textId="77777777" w:rsidR="00F301C1" w:rsidRPr="00AE429F" w:rsidRDefault="00F301C1" w:rsidP="00F301C1">
      <w:r w:rsidRPr="00AE429F">
        <w:rPr>
          <w:rStyle w:val="HideTWBExt"/>
        </w:rPr>
        <w:t>&lt;/Amend&gt;</w:t>
      </w:r>
    </w:p>
    <w:p w14:paraId="224FCC0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380</w:t>
      </w:r>
      <w:r w:rsidRPr="00AE429F">
        <w:rPr>
          <w:rStyle w:val="HideTWBExt"/>
        </w:rPr>
        <w:t>&lt;/NumAm&gt;</w:t>
      </w:r>
    </w:p>
    <w:p w14:paraId="6A533C00" w14:textId="3F3F4710"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631B7D3" w14:textId="77777777" w:rsidR="00F301C1" w:rsidRPr="00AE429F" w:rsidRDefault="00F301C1" w:rsidP="00F301C1">
      <w:pPr>
        <w:pStyle w:val="NormalBold"/>
      </w:pPr>
      <w:r w:rsidRPr="00AE429F">
        <w:rPr>
          <w:rStyle w:val="HideTWBExt"/>
          <w:b w:val="0"/>
        </w:rPr>
        <w:t>&lt;/RepeatBlock-By&gt;</w:t>
      </w:r>
    </w:p>
    <w:p w14:paraId="0C65DBB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ABC371" w14:textId="09C7D580"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DC01CC9" w14:textId="77777777" w:rsidTr="00B011E4">
        <w:trPr>
          <w:trHeight w:hRule="exact" w:val="240"/>
          <w:jc w:val="center"/>
        </w:trPr>
        <w:tc>
          <w:tcPr>
            <w:tcW w:w="9752" w:type="dxa"/>
            <w:gridSpan w:val="2"/>
            <w:tcBorders>
              <w:top w:val="nil"/>
              <w:left w:val="nil"/>
              <w:bottom w:val="nil"/>
              <w:right w:val="nil"/>
            </w:tcBorders>
          </w:tcPr>
          <w:p w14:paraId="6A75A176" w14:textId="77777777" w:rsidR="00F301C1" w:rsidRPr="00AE429F" w:rsidRDefault="00F301C1" w:rsidP="00B011E4"/>
        </w:tc>
      </w:tr>
      <w:tr w:rsidR="00F301C1" w:rsidRPr="00AE429F" w14:paraId="37623E97" w14:textId="77777777" w:rsidTr="00B011E4">
        <w:trPr>
          <w:trHeight w:val="240"/>
          <w:jc w:val="center"/>
        </w:trPr>
        <w:tc>
          <w:tcPr>
            <w:tcW w:w="4876" w:type="dxa"/>
            <w:tcBorders>
              <w:top w:val="nil"/>
              <w:left w:val="nil"/>
              <w:bottom w:val="nil"/>
              <w:right w:val="nil"/>
            </w:tcBorders>
          </w:tcPr>
          <w:p w14:paraId="0E1D1A9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D920F51" w14:textId="77777777" w:rsidR="00F301C1" w:rsidRPr="00AE429F" w:rsidRDefault="00F301C1" w:rsidP="00B011E4">
            <w:pPr>
              <w:pStyle w:val="AmColumnHeading"/>
            </w:pPr>
            <w:r w:rsidRPr="00AE429F">
              <w:t>Alteração</w:t>
            </w:r>
          </w:p>
        </w:tc>
      </w:tr>
      <w:tr w:rsidR="00F301C1" w:rsidRPr="00AE429F" w14:paraId="0036D680" w14:textId="77777777" w:rsidTr="00B011E4">
        <w:trPr>
          <w:jc w:val="center"/>
        </w:trPr>
        <w:tc>
          <w:tcPr>
            <w:tcW w:w="4876" w:type="dxa"/>
            <w:tcBorders>
              <w:top w:val="nil"/>
              <w:left w:val="nil"/>
              <w:bottom w:val="nil"/>
              <w:right w:val="nil"/>
            </w:tcBorders>
          </w:tcPr>
          <w:p w14:paraId="4F07E81E" w14:textId="77777777" w:rsidR="00F301C1" w:rsidRPr="00AE429F" w:rsidRDefault="00F301C1" w:rsidP="00B011E4">
            <w:pPr>
              <w:pStyle w:val="Normal6a"/>
            </w:pPr>
          </w:p>
        </w:tc>
        <w:tc>
          <w:tcPr>
            <w:tcW w:w="4876" w:type="dxa"/>
            <w:tcBorders>
              <w:top w:val="nil"/>
              <w:left w:val="nil"/>
              <w:bottom w:val="nil"/>
              <w:right w:val="nil"/>
            </w:tcBorders>
          </w:tcPr>
          <w:p w14:paraId="7D60A8C0" w14:textId="55791E48"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Salienta o papel da educação, dos serviços de saúde e das instituições públicas na prevenção da violência baseada no género e na promoção do consentimento, da integridade física, da privacidade e da autonomia e respeito pessoais;</w:t>
            </w:r>
          </w:p>
        </w:tc>
      </w:tr>
    </w:tbl>
    <w:p w14:paraId="52CF8CA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F536CDB" w14:textId="77777777" w:rsidR="00F301C1" w:rsidRPr="00AE429F" w:rsidRDefault="00F301C1" w:rsidP="00F301C1">
      <w:r w:rsidRPr="00AE429F">
        <w:rPr>
          <w:rStyle w:val="HideTWBExt"/>
        </w:rPr>
        <w:t>&lt;/Amend&gt;</w:t>
      </w:r>
    </w:p>
    <w:p w14:paraId="2F96F47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381</w:t>
      </w:r>
      <w:r w:rsidRPr="00AE429F">
        <w:rPr>
          <w:rStyle w:val="HideTWBExt"/>
        </w:rPr>
        <w:t>&lt;/NumAm&gt;</w:t>
      </w:r>
    </w:p>
    <w:p w14:paraId="4D2CF39C"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508A8FF9" w14:textId="77777777" w:rsidR="00F301C1" w:rsidRPr="00AE429F" w:rsidRDefault="00F301C1" w:rsidP="00F301C1">
      <w:pPr>
        <w:pStyle w:val="NormalBold"/>
      </w:pPr>
      <w:r w:rsidRPr="00AE429F">
        <w:rPr>
          <w:rStyle w:val="HideTWBExt"/>
          <w:b w:val="0"/>
        </w:rPr>
        <w:lastRenderedPageBreak/>
        <w:t>&lt;/RepeatBlock-By&gt;</w:t>
      </w:r>
    </w:p>
    <w:p w14:paraId="6EC2174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04C8A1" w14:textId="5DB59342" w:rsidR="00F301C1" w:rsidRPr="00AE429F" w:rsidRDefault="00F301C1" w:rsidP="00F301C1">
      <w:pPr>
        <w:pStyle w:val="NormalBold"/>
      </w:pPr>
      <w:r w:rsidRPr="00AE429F">
        <w:rPr>
          <w:rStyle w:val="HideTWBExt"/>
        </w:rPr>
        <w:t>&lt;Article&gt;</w:t>
      </w:r>
      <w:r w:rsidRPr="00AE429F">
        <w:t>N.º 12</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4ABDD9B" w14:textId="77777777" w:rsidTr="00B011E4">
        <w:trPr>
          <w:trHeight w:hRule="exact" w:val="240"/>
          <w:jc w:val="center"/>
        </w:trPr>
        <w:tc>
          <w:tcPr>
            <w:tcW w:w="9752" w:type="dxa"/>
            <w:gridSpan w:val="2"/>
            <w:tcBorders>
              <w:top w:val="nil"/>
              <w:left w:val="nil"/>
              <w:bottom w:val="nil"/>
              <w:right w:val="nil"/>
            </w:tcBorders>
          </w:tcPr>
          <w:p w14:paraId="7D919270" w14:textId="77777777" w:rsidR="00F301C1" w:rsidRPr="00AE429F" w:rsidRDefault="00F301C1" w:rsidP="00B011E4"/>
        </w:tc>
      </w:tr>
      <w:tr w:rsidR="00F301C1" w:rsidRPr="00AE429F" w14:paraId="70641AD4" w14:textId="77777777" w:rsidTr="00B011E4">
        <w:trPr>
          <w:trHeight w:val="240"/>
          <w:jc w:val="center"/>
        </w:trPr>
        <w:tc>
          <w:tcPr>
            <w:tcW w:w="4876" w:type="dxa"/>
            <w:tcBorders>
              <w:top w:val="nil"/>
              <w:left w:val="nil"/>
              <w:bottom w:val="nil"/>
              <w:right w:val="nil"/>
            </w:tcBorders>
          </w:tcPr>
          <w:p w14:paraId="6061542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0E65C00" w14:textId="77777777" w:rsidR="00F301C1" w:rsidRPr="00AE429F" w:rsidRDefault="00F301C1" w:rsidP="00B011E4">
            <w:pPr>
              <w:pStyle w:val="AmColumnHeading"/>
            </w:pPr>
            <w:r w:rsidRPr="00AE429F">
              <w:t>Alteração</w:t>
            </w:r>
          </w:p>
        </w:tc>
      </w:tr>
      <w:tr w:rsidR="00F301C1" w:rsidRPr="00AE429F" w14:paraId="1DCBBC6A" w14:textId="77777777" w:rsidTr="00B011E4">
        <w:trPr>
          <w:jc w:val="center"/>
        </w:trPr>
        <w:tc>
          <w:tcPr>
            <w:tcW w:w="4876" w:type="dxa"/>
            <w:tcBorders>
              <w:top w:val="nil"/>
              <w:left w:val="nil"/>
              <w:bottom w:val="nil"/>
              <w:right w:val="nil"/>
            </w:tcBorders>
          </w:tcPr>
          <w:p w14:paraId="4B662503" w14:textId="77777777" w:rsidR="00F301C1" w:rsidRPr="00AE429F" w:rsidRDefault="00F301C1" w:rsidP="00B011E4">
            <w:pPr>
              <w:pStyle w:val="Normal6a"/>
            </w:pPr>
          </w:p>
        </w:tc>
        <w:tc>
          <w:tcPr>
            <w:tcW w:w="4876" w:type="dxa"/>
            <w:tcBorders>
              <w:top w:val="nil"/>
              <w:left w:val="nil"/>
              <w:bottom w:val="nil"/>
              <w:right w:val="nil"/>
            </w:tcBorders>
          </w:tcPr>
          <w:p w14:paraId="28A6B072" w14:textId="59D3F462" w:rsidR="00F301C1" w:rsidRPr="00AE429F" w:rsidRDefault="00F301C1" w:rsidP="00B011E4">
            <w:pPr>
              <w:pStyle w:val="Normal6a"/>
            </w:pPr>
            <w:r w:rsidRPr="00AE429F">
              <w:rPr>
                <w:b/>
                <w:i/>
              </w:rPr>
              <w:t>12</w:t>
            </w:r>
            <w:r w:rsidR="00030136">
              <w:rPr>
                <w:b/>
                <w:i/>
              </w:rPr>
              <w:noBreakHyphen/>
            </w:r>
            <w:r w:rsidRPr="00AE429F">
              <w:rPr>
                <w:b/>
                <w:i/>
              </w:rPr>
              <w:t>A.</w:t>
            </w:r>
            <w:r w:rsidRPr="00AE429F">
              <w:tab/>
            </w:r>
            <w:r w:rsidRPr="00AE429F">
              <w:rPr>
                <w:b/>
                <w:i/>
              </w:rPr>
              <w:t>Incentiva os Estados</w:t>
            </w:r>
            <w:r w:rsidR="00030136">
              <w:rPr>
                <w:b/>
                <w:i/>
              </w:rPr>
              <w:noBreakHyphen/>
            </w:r>
            <w:r w:rsidRPr="00AE429F">
              <w:rPr>
                <w:b/>
                <w:i/>
              </w:rPr>
              <w:t>Membros a tornarem o controlo da natalidade mais acessível e a preços comportáveis, a fim de evitar gravidezes indesejadas;</w:t>
            </w:r>
          </w:p>
        </w:tc>
      </w:tr>
    </w:tbl>
    <w:p w14:paraId="2C07EE6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7527CC0" w14:textId="77777777" w:rsidR="00F301C1" w:rsidRPr="00AE429F" w:rsidRDefault="00F301C1" w:rsidP="00F301C1">
      <w:r w:rsidRPr="00AE429F">
        <w:rPr>
          <w:rStyle w:val="HideTWBExt"/>
        </w:rPr>
        <w:t>&lt;/Amend&gt;</w:t>
      </w:r>
    </w:p>
    <w:p w14:paraId="7FA9885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382</w:t>
      </w:r>
      <w:r w:rsidRPr="00AE429F">
        <w:rPr>
          <w:rStyle w:val="HideTWBExt"/>
        </w:rPr>
        <w:t>&lt;/NumAm&gt;</w:t>
      </w:r>
    </w:p>
    <w:p w14:paraId="25E0A2AA"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5CD0FA0" w14:textId="77777777" w:rsidR="00F301C1" w:rsidRPr="00AE429F" w:rsidRDefault="00F301C1" w:rsidP="00F301C1">
      <w:pPr>
        <w:pStyle w:val="NormalBold"/>
      </w:pPr>
      <w:r w:rsidRPr="00AE429F">
        <w:rPr>
          <w:rStyle w:val="HideTWBExt"/>
          <w:b w:val="0"/>
        </w:rPr>
        <w:t>&lt;/RepeatBlock-By&gt;</w:t>
      </w:r>
    </w:p>
    <w:p w14:paraId="16DD4BF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2B8DABD" w14:textId="18A71DDD" w:rsidR="00F301C1" w:rsidRPr="00AE429F" w:rsidRDefault="00F301C1" w:rsidP="00F301C1">
      <w:pPr>
        <w:pStyle w:val="NormalBold"/>
      </w:pPr>
      <w:r w:rsidRPr="00AE429F">
        <w:rPr>
          <w:rStyle w:val="HideTWBExt"/>
        </w:rPr>
        <w:t>&lt;Article&gt;</w:t>
      </w:r>
      <w:r w:rsidRPr="00AE429F">
        <w:t>N.º 12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67E9403" w14:textId="77777777" w:rsidTr="00B011E4">
        <w:trPr>
          <w:trHeight w:hRule="exact" w:val="240"/>
          <w:jc w:val="center"/>
        </w:trPr>
        <w:tc>
          <w:tcPr>
            <w:tcW w:w="9752" w:type="dxa"/>
            <w:gridSpan w:val="2"/>
            <w:tcBorders>
              <w:top w:val="nil"/>
              <w:left w:val="nil"/>
              <w:bottom w:val="nil"/>
              <w:right w:val="nil"/>
            </w:tcBorders>
          </w:tcPr>
          <w:p w14:paraId="48AC567B" w14:textId="77777777" w:rsidR="00F301C1" w:rsidRPr="00AE429F" w:rsidRDefault="00F301C1" w:rsidP="00B011E4"/>
        </w:tc>
      </w:tr>
      <w:tr w:rsidR="00F301C1" w:rsidRPr="00AE429F" w14:paraId="19D8F0B8" w14:textId="77777777" w:rsidTr="00B011E4">
        <w:trPr>
          <w:trHeight w:val="240"/>
          <w:jc w:val="center"/>
        </w:trPr>
        <w:tc>
          <w:tcPr>
            <w:tcW w:w="4876" w:type="dxa"/>
            <w:tcBorders>
              <w:top w:val="nil"/>
              <w:left w:val="nil"/>
              <w:bottom w:val="nil"/>
              <w:right w:val="nil"/>
            </w:tcBorders>
          </w:tcPr>
          <w:p w14:paraId="1100FD1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DF98E67" w14:textId="77777777" w:rsidR="00F301C1" w:rsidRPr="00AE429F" w:rsidRDefault="00F301C1" w:rsidP="00B011E4">
            <w:pPr>
              <w:pStyle w:val="AmColumnHeading"/>
            </w:pPr>
            <w:r w:rsidRPr="00AE429F">
              <w:t>Alteração</w:t>
            </w:r>
          </w:p>
        </w:tc>
      </w:tr>
      <w:tr w:rsidR="00F301C1" w:rsidRPr="00AE429F" w14:paraId="61B02722" w14:textId="77777777" w:rsidTr="00B011E4">
        <w:trPr>
          <w:jc w:val="center"/>
        </w:trPr>
        <w:tc>
          <w:tcPr>
            <w:tcW w:w="4876" w:type="dxa"/>
            <w:tcBorders>
              <w:top w:val="nil"/>
              <w:left w:val="nil"/>
              <w:bottom w:val="nil"/>
              <w:right w:val="nil"/>
            </w:tcBorders>
          </w:tcPr>
          <w:p w14:paraId="32977A84" w14:textId="77777777" w:rsidR="00F301C1" w:rsidRPr="00AE429F" w:rsidRDefault="00F301C1" w:rsidP="00B011E4">
            <w:pPr>
              <w:pStyle w:val="Normal6a"/>
            </w:pPr>
          </w:p>
        </w:tc>
        <w:tc>
          <w:tcPr>
            <w:tcW w:w="4876" w:type="dxa"/>
            <w:tcBorders>
              <w:top w:val="nil"/>
              <w:left w:val="nil"/>
              <w:bottom w:val="nil"/>
              <w:right w:val="nil"/>
            </w:tcBorders>
          </w:tcPr>
          <w:p w14:paraId="7843F237" w14:textId="7DC1A59C" w:rsidR="00F301C1" w:rsidRPr="00AE429F" w:rsidRDefault="00F301C1" w:rsidP="00B011E4">
            <w:pPr>
              <w:pStyle w:val="Normal6a"/>
            </w:pPr>
            <w:r w:rsidRPr="00AE429F">
              <w:rPr>
                <w:b/>
                <w:i/>
              </w:rPr>
              <w:t>12</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a assegurarem que as pessoas que sofrem de infertilidade involuntária ou de perda de gravidez tenham acesso a serviços de saúde relacionados com a fertilidade e o aborto a preços comportáveis, de elevada qualidade e equitativos; salienta a importância de um apoio e aconselhamento integrados em matéria de saúde mental para fazer face ao impacto emocional e psicológico da infertilidade e do aborto espontâneo; solicita estratégias de saúde pública, cobertura de seguro e orientação clínica que deem prioridade à autonomia dos doentes, à escolha informada e a cuidados abrangentes e não estigmatizantes para todas as pessoas que procuram apoio;</w:t>
            </w:r>
          </w:p>
        </w:tc>
      </w:tr>
    </w:tbl>
    <w:p w14:paraId="3DDA26A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508E22D" w14:textId="77777777" w:rsidR="00F301C1" w:rsidRPr="00AE429F" w:rsidRDefault="00F301C1" w:rsidP="00F301C1">
      <w:r w:rsidRPr="00AE429F">
        <w:rPr>
          <w:rStyle w:val="HideTWBExt"/>
        </w:rPr>
        <w:t>&lt;/Amend&gt;</w:t>
      </w:r>
    </w:p>
    <w:p w14:paraId="7316625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383</w:t>
      </w:r>
      <w:r w:rsidRPr="00AE429F">
        <w:rPr>
          <w:rStyle w:val="HideTWBExt"/>
        </w:rPr>
        <w:t>&lt;/NumAm&gt;</w:t>
      </w:r>
    </w:p>
    <w:p w14:paraId="3CC69C10"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A5DD52D" w14:textId="77777777" w:rsidR="00F301C1" w:rsidRPr="00AE429F" w:rsidRDefault="00F301C1" w:rsidP="00F301C1">
      <w:pPr>
        <w:pStyle w:val="NormalBold"/>
      </w:pPr>
      <w:r w:rsidRPr="00AE429F">
        <w:rPr>
          <w:rStyle w:val="HideTWBExt"/>
          <w:b w:val="0"/>
        </w:rPr>
        <w:lastRenderedPageBreak/>
        <w:t>&lt;/RepeatBlock-By&gt;</w:t>
      </w:r>
    </w:p>
    <w:p w14:paraId="6CC7DE2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AA1C6CC" w14:textId="2A532936" w:rsidR="00F301C1" w:rsidRPr="00AE429F" w:rsidRDefault="00F301C1" w:rsidP="00F301C1">
      <w:pPr>
        <w:pStyle w:val="NormalBold"/>
      </w:pPr>
      <w:r w:rsidRPr="00AE429F">
        <w:rPr>
          <w:rStyle w:val="HideTWBExt"/>
        </w:rPr>
        <w:t>&lt;Article&gt;</w:t>
      </w:r>
      <w:r w:rsidRPr="00AE429F">
        <w:t>N.º 12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CB86036" w14:textId="77777777" w:rsidTr="00B011E4">
        <w:trPr>
          <w:trHeight w:hRule="exact" w:val="240"/>
          <w:jc w:val="center"/>
        </w:trPr>
        <w:tc>
          <w:tcPr>
            <w:tcW w:w="9752" w:type="dxa"/>
            <w:gridSpan w:val="2"/>
            <w:tcBorders>
              <w:top w:val="nil"/>
              <w:left w:val="nil"/>
              <w:bottom w:val="nil"/>
              <w:right w:val="nil"/>
            </w:tcBorders>
          </w:tcPr>
          <w:p w14:paraId="3B54511C" w14:textId="77777777" w:rsidR="00F301C1" w:rsidRPr="00AE429F" w:rsidRDefault="00F301C1" w:rsidP="00B011E4"/>
        </w:tc>
      </w:tr>
      <w:tr w:rsidR="00F301C1" w:rsidRPr="00AE429F" w14:paraId="721F3D8A" w14:textId="77777777" w:rsidTr="00B011E4">
        <w:trPr>
          <w:trHeight w:val="240"/>
          <w:jc w:val="center"/>
        </w:trPr>
        <w:tc>
          <w:tcPr>
            <w:tcW w:w="4876" w:type="dxa"/>
            <w:tcBorders>
              <w:top w:val="nil"/>
              <w:left w:val="nil"/>
              <w:bottom w:val="nil"/>
              <w:right w:val="nil"/>
            </w:tcBorders>
          </w:tcPr>
          <w:p w14:paraId="384FC49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734DD6B" w14:textId="77777777" w:rsidR="00F301C1" w:rsidRPr="00AE429F" w:rsidRDefault="00F301C1" w:rsidP="00B011E4">
            <w:pPr>
              <w:pStyle w:val="AmColumnHeading"/>
            </w:pPr>
            <w:r w:rsidRPr="00AE429F">
              <w:t>Alteração</w:t>
            </w:r>
          </w:p>
        </w:tc>
      </w:tr>
      <w:tr w:rsidR="00F301C1" w:rsidRPr="00AE429F" w14:paraId="0AE3D66B" w14:textId="77777777" w:rsidTr="00B011E4">
        <w:trPr>
          <w:jc w:val="center"/>
        </w:trPr>
        <w:tc>
          <w:tcPr>
            <w:tcW w:w="4876" w:type="dxa"/>
            <w:tcBorders>
              <w:top w:val="nil"/>
              <w:left w:val="nil"/>
              <w:bottom w:val="nil"/>
              <w:right w:val="nil"/>
            </w:tcBorders>
          </w:tcPr>
          <w:p w14:paraId="3388D803" w14:textId="77777777" w:rsidR="00F301C1" w:rsidRPr="00AE429F" w:rsidRDefault="00F301C1" w:rsidP="00B011E4">
            <w:pPr>
              <w:pStyle w:val="Normal6a"/>
            </w:pPr>
          </w:p>
        </w:tc>
        <w:tc>
          <w:tcPr>
            <w:tcW w:w="4876" w:type="dxa"/>
            <w:tcBorders>
              <w:top w:val="nil"/>
              <w:left w:val="nil"/>
              <w:bottom w:val="nil"/>
              <w:right w:val="nil"/>
            </w:tcBorders>
          </w:tcPr>
          <w:p w14:paraId="23D3AEC1" w14:textId="6D8964E6" w:rsidR="00F301C1" w:rsidRPr="00AE429F" w:rsidRDefault="00F301C1" w:rsidP="00B011E4">
            <w:pPr>
              <w:pStyle w:val="Normal6a"/>
            </w:pPr>
            <w:r w:rsidRPr="00AE429F">
              <w:rPr>
                <w:b/>
                <w:i/>
              </w:rPr>
              <w:t>12</w:t>
            </w:r>
            <w:r w:rsidR="00030136">
              <w:rPr>
                <w:b/>
                <w:i/>
              </w:rPr>
              <w:noBreakHyphen/>
            </w:r>
            <w:r w:rsidRPr="00AE429F">
              <w:rPr>
                <w:b/>
                <w:i/>
              </w:rPr>
              <w:t>B.</w:t>
            </w:r>
            <w:r w:rsidRPr="00AE429F">
              <w:tab/>
            </w:r>
            <w:r w:rsidRPr="00AE429F">
              <w:rPr>
                <w:b/>
                <w:i/>
              </w:rPr>
              <w:t>Salienta que uma educação sexual abrangente, em conformidade com as normas da UNESCO, é essencial para promover o consentimento, a saúde e os direitos sexuais e reprodutivos, prevenir a violência baseada no género, combater a desinformação e o estigma em torno da saúde das mulheres; insta a Comissão a emitir recomendações aos Estados</w:t>
            </w:r>
            <w:r w:rsidR="00030136">
              <w:rPr>
                <w:b/>
                <w:i/>
              </w:rPr>
              <w:noBreakHyphen/>
            </w:r>
            <w:r w:rsidRPr="00AE429F">
              <w:rPr>
                <w:b/>
                <w:i/>
              </w:rPr>
              <w:t>Membros sobre a oferta de uma educação sexual abrangente, em conformidade com as normas da UNESCO;</w:t>
            </w:r>
          </w:p>
        </w:tc>
      </w:tr>
    </w:tbl>
    <w:p w14:paraId="61A5721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317483B" w14:textId="77777777" w:rsidR="00F301C1" w:rsidRPr="00AE429F" w:rsidRDefault="00F301C1" w:rsidP="00F301C1">
      <w:r w:rsidRPr="00AE429F">
        <w:rPr>
          <w:rStyle w:val="HideTWBExt"/>
        </w:rPr>
        <w:t>&lt;/Amend&gt;</w:t>
      </w:r>
    </w:p>
    <w:p w14:paraId="2C9A70E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384</w:t>
      </w:r>
      <w:r w:rsidRPr="00AE429F">
        <w:rPr>
          <w:rStyle w:val="HideTWBExt"/>
        </w:rPr>
        <w:t>&lt;/NumAm&gt;</w:t>
      </w:r>
    </w:p>
    <w:p w14:paraId="3BEB0A31" w14:textId="0E05B9DB"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42F2C853" w14:textId="77777777" w:rsidR="00F301C1" w:rsidRPr="00AE429F" w:rsidRDefault="00F301C1" w:rsidP="00F301C1">
      <w:pPr>
        <w:pStyle w:val="NormalBold"/>
      </w:pPr>
      <w:r w:rsidRPr="00AE429F">
        <w:rPr>
          <w:rStyle w:val="HideTWBExt"/>
          <w:b w:val="0"/>
        </w:rPr>
        <w:t>&lt;/RepeatBlock-By&gt;</w:t>
      </w:r>
    </w:p>
    <w:p w14:paraId="76FBFFC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C905726" w14:textId="01DE40A0" w:rsidR="00F301C1" w:rsidRPr="00AE429F" w:rsidRDefault="00F301C1" w:rsidP="00F301C1">
      <w:pPr>
        <w:pStyle w:val="NormalBold"/>
      </w:pPr>
      <w:r w:rsidRPr="00AE429F">
        <w:rPr>
          <w:rStyle w:val="HideTWBExt"/>
        </w:rPr>
        <w:t>&lt;Article&gt;</w:t>
      </w:r>
      <w:r w:rsidRPr="00AE429F">
        <w:t>N.º 12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960CA9D" w14:textId="77777777" w:rsidTr="00B011E4">
        <w:trPr>
          <w:trHeight w:hRule="exact" w:val="240"/>
          <w:jc w:val="center"/>
        </w:trPr>
        <w:tc>
          <w:tcPr>
            <w:tcW w:w="9752" w:type="dxa"/>
            <w:gridSpan w:val="2"/>
            <w:tcBorders>
              <w:top w:val="nil"/>
              <w:left w:val="nil"/>
              <w:bottom w:val="nil"/>
              <w:right w:val="nil"/>
            </w:tcBorders>
          </w:tcPr>
          <w:p w14:paraId="086C2F57" w14:textId="77777777" w:rsidR="00F301C1" w:rsidRPr="00AE429F" w:rsidRDefault="00F301C1" w:rsidP="00B011E4"/>
        </w:tc>
      </w:tr>
      <w:tr w:rsidR="00F301C1" w:rsidRPr="00AE429F" w14:paraId="242DD536" w14:textId="77777777" w:rsidTr="00B011E4">
        <w:trPr>
          <w:trHeight w:val="240"/>
          <w:jc w:val="center"/>
        </w:trPr>
        <w:tc>
          <w:tcPr>
            <w:tcW w:w="4876" w:type="dxa"/>
            <w:tcBorders>
              <w:top w:val="nil"/>
              <w:left w:val="nil"/>
              <w:bottom w:val="nil"/>
              <w:right w:val="nil"/>
            </w:tcBorders>
          </w:tcPr>
          <w:p w14:paraId="5149B0B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0E3C59" w14:textId="77777777" w:rsidR="00F301C1" w:rsidRPr="00AE429F" w:rsidRDefault="00F301C1" w:rsidP="00B011E4">
            <w:pPr>
              <w:pStyle w:val="AmColumnHeading"/>
            </w:pPr>
            <w:r w:rsidRPr="00AE429F">
              <w:t>Alteração</w:t>
            </w:r>
          </w:p>
        </w:tc>
      </w:tr>
      <w:tr w:rsidR="00F301C1" w:rsidRPr="00AE429F" w14:paraId="2D569F06" w14:textId="77777777" w:rsidTr="00B011E4">
        <w:trPr>
          <w:jc w:val="center"/>
        </w:trPr>
        <w:tc>
          <w:tcPr>
            <w:tcW w:w="4876" w:type="dxa"/>
            <w:tcBorders>
              <w:top w:val="nil"/>
              <w:left w:val="nil"/>
              <w:bottom w:val="nil"/>
              <w:right w:val="nil"/>
            </w:tcBorders>
          </w:tcPr>
          <w:p w14:paraId="0D5938E9" w14:textId="77777777" w:rsidR="00F301C1" w:rsidRPr="00AE429F" w:rsidRDefault="00F301C1" w:rsidP="00B011E4">
            <w:pPr>
              <w:pStyle w:val="Normal6a"/>
            </w:pPr>
          </w:p>
        </w:tc>
        <w:tc>
          <w:tcPr>
            <w:tcW w:w="4876" w:type="dxa"/>
            <w:tcBorders>
              <w:top w:val="nil"/>
              <w:left w:val="nil"/>
              <w:bottom w:val="nil"/>
              <w:right w:val="nil"/>
            </w:tcBorders>
          </w:tcPr>
          <w:p w14:paraId="32E8F047" w14:textId="32CE822F" w:rsidR="00F301C1" w:rsidRPr="00AE429F" w:rsidRDefault="00F301C1" w:rsidP="00B011E4">
            <w:pPr>
              <w:pStyle w:val="Normal6a"/>
            </w:pPr>
            <w:r w:rsidRPr="00AE429F">
              <w:rPr>
                <w:b/>
                <w:i/>
              </w:rPr>
              <w:t>12</w:t>
            </w:r>
            <w:r w:rsidR="00030136">
              <w:rPr>
                <w:b/>
                <w:i/>
              </w:rPr>
              <w:noBreakHyphen/>
            </w:r>
            <w:r w:rsidRPr="00AE429F">
              <w:rPr>
                <w:b/>
                <w:i/>
              </w:rPr>
              <w:t>B.</w:t>
            </w:r>
            <w:r w:rsidRPr="00AE429F">
              <w:tab/>
            </w:r>
            <w:r w:rsidRPr="00AE429F">
              <w:rPr>
                <w:b/>
                <w:i/>
              </w:rPr>
              <w:t>Reitera que a saúde sexual e reprodutiva e direitos conexos são parte integrante dos direitos humanos e da política de saúde pública; apela a uma educação abrangente, adequada à idade e com base científica em matéria de sexualidade e relacionamentos em toda a UE, enquanto instrumento fundamental para reduzir as desigualdades, prevenir a violência e capacitar as mulheres e as raparigas;</w:t>
            </w:r>
          </w:p>
        </w:tc>
      </w:tr>
    </w:tbl>
    <w:p w14:paraId="6F1F6AB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34ED264" w14:textId="77777777" w:rsidR="00F301C1" w:rsidRPr="00AE429F" w:rsidRDefault="00F301C1" w:rsidP="00F301C1">
      <w:r w:rsidRPr="00AE429F">
        <w:rPr>
          <w:rStyle w:val="HideTWBExt"/>
        </w:rPr>
        <w:t>&lt;/Amend&gt;</w:t>
      </w:r>
    </w:p>
    <w:p w14:paraId="5874C4C6"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385</w:t>
      </w:r>
      <w:r w:rsidRPr="00AE429F">
        <w:rPr>
          <w:rStyle w:val="HideTWBExt"/>
        </w:rPr>
        <w:t>&lt;/NumAm&gt;</w:t>
      </w:r>
    </w:p>
    <w:p w14:paraId="12ADD665"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32069AD6" w14:textId="77777777" w:rsidR="00F301C1" w:rsidRPr="00AE429F" w:rsidRDefault="00F301C1" w:rsidP="00F301C1">
      <w:pPr>
        <w:pStyle w:val="NormalBold"/>
      </w:pPr>
      <w:r w:rsidRPr="00AE429F">
        <w:rPr>
          <w:rStyle w:val="HideTWBExt"/>
          <w:b w:val="0"/>
        </w:rPr>
        <w:t>&lt;/RepeatBlock-By&gt;</w:t>
      </w:r>
    </w:p>
    <w:p w14:paraId="426EDBC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1F271E8" w14:textId="3E1D8025" w:rsidR="00F301C1" w:rsidRPr="00AE429F" w:rsidRDefault="00F301C1" w:rsidP="00F301C1">
      <w:pPr>
        <w:pStyle w:val="NormalBold"/>
      </w:pPr>
      <w:r w:rsidRPr="00AE429F">
        <w:rPr>
          <w:rStyle w:val="HideTWBExt"/>
        </w:rPr>
        <w:t>&lt;Article&gt;</w:t>
      </w:r>
      <w:r w:rsidRPr="00AE429F">
        <w:t>N.º 12</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1B72A6" w14:textId="77777777" w:rsidTr="00B011E4">
        <w:trPr>
          <w:trHeight w:hRule="exact" w:val="240"/>
          <w:jc w:val="center"/>
        </w:trPr>
        <w:tc>
          <w:tcPr>
            <w:tcW w:w="9752" w:type="dxa"/>
            <w:gridSpan w:val="2"/>
            <w:tcBorders>
              <w:top w:val="nil"/>
              <w:left w:val="nil"/>
              <w:bottom w:val="nil"/>
              <w:right w:val="nil"/>
            </w:tcBorders>
          </w:tcPr>
          <w:p w14:paraId="3D089A7D" w14:textId="77777777" w:rsidR="00F301C1" w:rsidRPr="00AE429F" w:rsidRDefault="00F301C1" w:rsidP="00B011E4"/>
        </w:tc>
      </w:tr>
      <w:tr w:rsidR="00F301C1" w:rsidRPr="00AE429F" w14:paraId="0D26B818" w14:textId="77777777" w:rsidTr="00B011E4">
        <w:trPr>
          <w:trHeight w:val="240"/>
          <w:jc w:val="center"/>
        </w:trPr>
        <w:tc>
          <w:tcPr>
            <w:tcW w:w="4876" w:type="dxa"/>
            <w:tcBorders>
              <w:top w:val="nil"/>
              <w:left w:val="nil"/>
              <w:bottom w:val="nil"/>
              <w:right w:val="nil"/>
            </w:tcBorders>
          </w:tcPr>
          <w:p w14:paraId="4E09F77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F683E30" w14:textId="77777777" w:rsidR="00F301C1" w:rsidRPr="00AE429F" w:rsidRDefault="00F301C1" w:rsidP="00B011E4">
            <w:pPr>
              <w:pStyle w:val="AmColumnHeading"/>
            </w:pPr>
            <w:r w:rsidRPr="00AE429F">
              <w:t>Alteração</w:t>
            </w:r>
          </w:p>
        </w:tc>
      </w:tr>
      <w:tr w:rsidR="00F301C1" w:rsidRPr="00AE429F" w14:paraId="65A33CE9" w14:textId="77777777" w:rsidTr="00B011E4">
        <w:trPr>
          <w:jc w:val="center"/>
        </w:trPr>
        <w:tc>
          <w:tcPr>
            <w:tcW w:w="4876" w:type="dxa"/>
            <w:tcBorders>
              <w:top w:val="nil"/>
              <w:left w:val="nil"/>
              <w:bottom w:val="nil"/>
              <w:right w:val="nil"/>
            </w:tcBorders>
          </w:tcPr>
          <w:p w14:paraId="21711F8D" w14:textId="77777777" w:rsidR="00F301C1" w:rsidRPr="00AE429F" w:rsidRDefault="00F301C1" w:rsidP="00B011E4">
            <w:pPr>
              <w:pStyle w:val="Normal6a"/>
            </w:pPr>
          </w:p>
        </w:tc>
        <w:tc>
          <w:tcPr>
            <w:tcW w:w="4876" w:type="dxa"/>
            <w:tcBorders>
              <w:top w:val="nil"/>
              <w:left w:val="nil"/>
              <w:bottom w:val="nil"/>
              <w:right w:val="nil"/>
            </w:tcBorders>
          </w:tcPr>
          <w:p w14:paraId="0BD42BDC" w14:textId="62D08D06" w:rsidR="00F301C1" w:rsidRPr="00AE429F" w:rsidRDefault="00F301C1" w:rsidP="00B011E4">
            <w:pPr>
              <w:pStyle w:val="Normal6a"/>
            </w:pPr>
            <w:r w:rsidRPr="00AE429F">
              <w:rPr>
                <w:b/>
                <w:i/>
              </w:rPr>
              <w:t>12</w:t>
            </w:r>
            <w:r w:rsidR="00030136">
              <w:rPr>
                <w:b/>
                <w:i/>
              </w:rPr>
              <w:noBreakHyphen/>
            </w:r>
            <w:r w:rsidRPr="00AE429F">
              <w:rPr>
                <w:b/>
                <w:i/>
              </w:rPr>
              <w:t>B.</w:t>
            </w:r>
            <w:r w:rsidRPr="00AE429F">
              <w:tab/>
            </w:r>
            <w:r w:rsidRPr="00AE429F">
              <w:rPr>
                <w:b/>
                <w:i/>
              </w:rPr>
              <w:t>Considera essencial que todas as mulheres na UE tenham livre acesso às vacinas contra o VPH, a fim de prevenir o cancro do colo do útero e as alterações pré</w:t>
            </w:r>
            <w:r w:rsidR="00030136">
              <w:rPr>
                <w:b/>
                <w:i/>
              </w:rPr>
              <w:noBreakHyphen/>
            </w:r>
            <w:r w:rsidRPr="00AE429F">
              <w:rPr>
                <w:b/>
                <w:i/>
              </w:rPr>
              <w:t>cancerosas, e insta os Estados</w:t>
            </w:r>
            <w:r w:rsidR="00030136">
              <w:rPr>
                <w:b/>
                <w:i/>
              </w:rPr>
              <w:noBreakHyphen/>
            </w:r>
            <w:r w:rsidRPr="00AE429F">
              <w:rPr>
                <w:b/>
                <w:i/>
              </w:rPr>
              <w:t>Membros a garantirem vacinas gratuitas contra o VPH para todas as mulheres;</w:t>
            </w:r>
          </w:p>
        </w:tc>
      </w:tr>
    </w:tbl>
    <w:p w14:paraId="4264940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78ED0A4" w14:textId="77777777" w:rsidR="00F301C1" w:rsidRPr="00AE429F" w:rsidRDefault="00F301C1" w:rsidP="00F301C1">
      <w:r w:rsidRPr="00AE429F">
        <w:rPr>
          <w:rStyle w:val="HideTWBExt"/>
        </w:rPr>
        <w:t>&lt;/Amend&gt;</w:t>
      </w:r>
    </w:p>
    <w:p w14:paraId="5751A86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386</w:t>
      </w:r>
      <w:r w:rsidRPr="00AE429F">
        <w:rPr>
          <w:rStyle w:val="HideTWBExt"/>
        </w:rPr>
        <w:t>&lt;/NumAm&gt;</w:t>
      </w:r>
    </w:p>
    <w:p w14:paraId="72B7546E"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E2F034F" w14:textId="77777777" w:rsidR="00F301C1" w:rsidRPr="00AE429F" w:rsidRDefault="00F301C1" w:rsidP="00F301C1">
      <w:pPr>
        <w:pStyle w:val="NormalBold"/>
      </w:pPr>
      <w:r w:rsidRPr="00AE429F">
        <w:rPr>
          <w:rStyle w:val="HideTWBExt"/>
          <w:b w:val="0"/>
        </w:rPr>
        <w:t>&lt;/RepeatBlock-By&gt;</w:t>
      </w:r>
    </w:p>
    <w:p w14:paraId="6C9ED79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4C0EF35" w14:textId="3D2B2047" w:rsidR="00F301C1" w:rsidRPr="00AE429F" w:rsidRDefault="00F301C1" w:rsidP="00F301C1">
      <w:pPr>
        <w:pStyle w:val="NormalBold"/>
      </w:pPr>
      <w:r w:rsidRPr="00AE429F">
        <w:rPr>
          <w:rStyle w:val="HideTWBExt"/>
        </w:rPr>
        <w:t>&lt;Article&gt;</w:t>
      </w:r>
      <w:r w:rsidRPr="00AE429F">
        <w:t>N.º 12</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FFD4673" w14:textId="77777777" w:rsidTr="00B011E4">
        <w:trPr>
          <w:trHeight w:hRule="exact" w:val="240"/>
          <w:jc w:val="center"/>
        </w:trPr>
        <w:tc>
          <w:tcPr>
            <w:tcW w:w="9752" w:type="dxa"/>
            <w:gridSpan w:val="2"/>
            <w:tcBorders>
              <w:top w:val="nil"/>
              <w:left w:val="nil"/>
              <w:bottom w:val="nil"/>
              <w:right w:val="nil"/>
            </w:tcBorders>
          </w:tcPr>
          <w:p w14:paraId="18A57EC7" w14:textId="77777777" w:rsidR="00F301C1" w:rsidRPr="00AE429F" w:rsidRDefault="00F301C1" w:rsidP="00B011E4"/>
        </w:tc>
      </w:tr>
      <w:tr w:rsidR="00F301C1" w:rsidRPr="00AE429F" w14:paraId="1E86600E" w14:textId="77777777" w:rsidTr="00B011E4">
        <w:trPr>
          <w:trHeight w:val="240"/>
          <w:jc w:val="center"/>
        </w:trPr>
        <w:tc>
          <w:tcPr>
            <w:tcW w:w="4876" w:type="dxa"/>
            <w:tcBorders>
              <w:top w:val="nil"/>
              <w:left w:val="nil"/>
              <w:bottom w:val="nil"/>
              <w:right w:val="nil"/>
            </w:tcBorders>
          </w:tcPr>
          <w:p w14:paraId="52847F6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191D50" w14:textId="77777777" w:rsidR="00F301C1" w:rsidRPr="00AE429F" w:rsidRDefault="00F301C1" w:rsidP="00B011E4">
            <w:pPr>
              <w:pStyle w:val="AmColumnHeading"/>
            </w:pPr>
            <w:r w:rsidRPr="00AE429F">
              <w:t>Alteração</w:t>
            </w:r>
          </w:p>
        </w:tc>
      </w:tr>
      <w:tr w:rsidR="00F301C1" w:rsidRPr="00AE429F" w14:paraId="4FB73384" w14:textId="77777777" w:rsidTr="00B011E4">
        <w:trPr>
          <w:jc w:val="center"/>
        </w:trPr>
        <w:tc>
          <w:tcPr>
            <w:tcW w:w="4876" w:type="dxa"/>
            <w:tcBorders>
              <w:top w:val="nil"/>
              <w:left w:val="nil"/>
              <w:bottom w:val="nil"/>
              <w:right w:val="nil"/>
            </w:tcBorders>
          </w:tcPr>
          <w:p w14:paraId="241FB255" w14:textId="77777777" w:rsidR="00F301C1" w:rsidRPr="00AE429F" w:rsidRDefault="00F301C1" w:rsidP="00B011E4">
            <w:pPr>
              <w:pStyle w:val="Normal6a"/>
            </w:pPr>
          </w:p>
        </w:tc>
        <w:tc>
          <w:tcPr>
            <w:tcW w:w="4876" w:type="dxa"/>
            <w:tcBorders>
              <w:top w:val="nil"/>
              <w:left w:val="nil"/>
              <w:bottom w:val="nil"/>
              <w:right w:val="nil"/>
            </w:tcBorders>
          </w:tcPr>
          <w:p w14:paraId="6F093806" w14:textId="5CC04426" w:rsidR="00F301C1" w:rsidRPr="00AE429F" w:rsidRDefault="00F301C1" w:rsidP="00B011E4">
            <w:pPr>
              <w:pStyle w:val="Normal6a"/>
            </w:pPr>
            <w:r w:rsidRPr="00AE429F">
              <w:rPr>
                <w:b/>
                <w:i/>
              </w:rPr>
              <w:t>12</w:t>
            </w:r>
            <w:r w:rsidR="00030136">
              <w:rPr>
                <w:b/>
                <w:i/>
              </w:rPr>
              <w:noBreakHyphen/>
            </w:r>
            <w:r w:rsidRPr="00AE429F">
              <w:rPr>
                <w:b/>
                <w:i/>
              </w:rPr>
              <w:t>C.</w:t>
            </w:r>
            <w:r w:rsidRPr="00AE429F">
              <w:tab/>
            </w:r>
            <w:r w:rsidRPr="00AE429F">
              <w:rPr>
                <w:b/>
                <w:i/>
              </w:rPr>
              <w:t>Insta a Comissão e os Estados</w:t>
            </w:r>
            <w:r w:rsidR="00030136">
              <w:rPr>
                <w:b/>
                <w:i/>
              </w:rPr>
              <w:noBreakHyphen/>
            </w:r>
            <w:r w:rsidRPr="00AE429F">
              <w:rPr>
                <w:b/>
                <w:i/>
              </w:rPr>
              <w:t xml:space="preserve">Membros a reconhecerem, prevenirem e combaterem a violência ginecológica e obstétrica, incluindo procedimentos médicos não consensuais, abusivos ou coercivos, atitudes de desprezo, como o adiamento ou a recusa de atender às preocupações das mulheres em matéria de saúde reprodutiva, e violações da autonomia corporal nos cuidados ginecológicos e obstétricos; observa que exemplos de violência ginecológica incluem a realização de cortes perineais ou episiotomias durante o parto sem consentimento explícito ou acordo informado, e a desconsideração rotineira das dores ou sintomas relatados pelas mulheres em relação à saúde reprodutiva; regista os graves impactos que essa violência pode causar na saúde </w:t>
            </w:r>
            <w:r w:rsidRPr="00AE429F">
              <w:rPr>
                <w:b/>
                <w:i/>
              </w:rPr>
              <w:lastRenderedPageBreak/>
              <w:t>física, mental e social das mulheres;</w:t>
            </w:r>
          </w:p>
        </w:tc>
      </w:tr>
    </w:tbl>
    <w:p w14:paraId="42403A2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504A76A" w14:textId="77777777" w:rsidR="00F301C1" w:rsidRPr="00AE429F" w:rsidRDefault="00F301C1" w:rsidP="00F301C1">
      <w:r w:rsidRPr="00AE429F">
        <w:rPr>
          <w:rStyle w:val="HideTWBExt"/>
        </w:rPr>
        <w:t>&lt;/Amend&gt;</w:t>
      </w:r>
    </w:p>
    <w:p w14:paraId="34AD94E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387</w:t>
      </w:r>
      <w:r w:rsidRPr="00AE429F">
        <w:rPr>
          <w:rStyle w:val="HideTWBExt"/>
        </w:rPr>
        <w:t>&lt;/NumAm&gt;</w:t>
      </w:r>
    </w:p>
    <w:p w14:paraId="02358D07"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5B7000BC" w14:textId="77777777" w:rsidR="00F301C1" w:rsidRPr="00AE429F" w:rsidRDefault="00F301C1" w:rsidP="00F301C1">
      <w:pPr>
        <w:pStyle w:val="NormalBold"/>
      </w:pPr>
      <w:r w:rsidRPr="00AE429F">
        <w:rPr>
          <w:rStyle w:val="HideTWBExt"/>
          <w:b w:val="0"/>
        </w:rPr>
        <w:t>&lt;/RepeatBlock-By&gt;</w:t>
      </w:r>
    </w:p>
    <w:p w14:paraId="72D919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DA7748B" w14:textId="3645453B" w:rsidR="00F301C1" w:rsidRPr="00AE429F" w:rsidRDefault="00F301C1" w:rsidP="00F301C1">
      <w:pPr>
        <w:pStyle w:val="NormalBold"/>
      </w:pPr>
      <w:r w:rsidRPr="00AE429F">
        <w:rPr>
          <w:rStyle w:val="HideTWBExt"/>
        </w:rPr>
        <w:t>&lt;Article&gt;</w:t>
      </w:r>
      <w:r w:rsidRPr="00AE429F">
        <w:t>N.º 12</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3A2217" w14:textId="77777777" w:rsidTr="00B011E4">
        <w:trPr>
          <w:trHeight w:hRule="exact" w:val="240"/>
          <w:jc w:val="center"/>
        </w:trPr>
        <w:tc>
          <w:tcPr>
            <w:tcW w:w="9752" w:type="dxa"/>
            <w:gridSpan w:val="2"/>
            <w:tcBorders>
              <w:top w:val="nil"/>
              <w:left w:val="nil"/>
              <w:bottom w:val="nil"/>
              <w:right w:val="nil"/>
            </w:tcBorders>
          </w:tcPr>
          <w:p w14:paraId="6C2EBDF4" w14:textId="77777777" w:rsidR="00F301C1" w:rsidRPr="00AE429F" w:rsidRDefault="00F301C1" w:rsidP="00B011E4"/>
        </w:tc>
      </w:tr>
      <w:tr w:rsidR="00F301C1" w:rsidRPr="00AE429F" w14:paraId="2096A053" w14:textId="77777777" w:rsidTr="00B011E4">
        <w:trPr>
          <w:trHeight w:val="240"/>
          <w:jc w:val="center"/>
        </w:trPr>
        <w:tc>
          <w:tcPr>
            <w:tcW w:w="4876" w:type="dxa"/>
            <w:tcBorders>
              <w:top w:val="nil"/>
              <w:left w:val="nil"/>
              <w:bottom w:val="nil"/>
              <w:right w:val="nil"/>
            </w:tcBorders>
          </w:tcPr>
          <w:p w14:paraId="493AAE4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B3D0FDE" w14:textId="77777777" w:rsidR="00F301C1" w:rsidRPr="00AE429F" w:rsidRDefault="00F301C1" w:rsidP="00B011E4">
            <w:pPr>
              <w:pStyle w:val="AmColumnHeading"/>
            </w:pPr>
            <w:r w:rsidRPr="00AE429F">
              <w:t>Alteração</w:t>
            </w:r>
          </w:p>
        </w:tc>
      </w:tr>
      <w:tr w:rsidR="00F301C1" w:rsidRPr="00AE429F" w14:paraId="5C1B2D14" w14:textId="77777777" w:rsidTr="00B011E4">
        <w:trPr>
          <w:jc w:val="center"/>
        </w:trPr>
        <w:tc>
          <w:tcPr>
            <w:tcW w:w="4876" w:type="dxa"/>
            <w:tcBorders>
              <w:top w:val="nil"/>
              <w:left w:val="nil"/>
              <w:bottom w:val="nil"/>
              <w:right w:val="nil"/>
            </w:tcBorders>
          </w:tcPr>
          <w:p w14:paraId="4D91608D" w14:textId="77777777" w:rsidR="00F301C1" w:rsidRPr="00AE429F" w:rsidRDefault="00F301C1" w:rsidP="00B011E4">
            <w:pPr>
              <w:pStyle w:val="Normal6a"/>
            </w:pPr>
          </w:p>
        </w:tc>
        <w:tc>
          <w:tcPr>
            <w:tcW w:w="4876" w:type="dxa"/>
            <w:tcBorders>
              <w:top w:val="nil"/>
              <w:left w:val="nil"/>
              <w:bottom w:val="nil"/>
              <w:right w:val="nil"/>
            </w:tcBorders>
          </w:tcPr>
          <w:p w14:paraId="5D31D73D" w14:textId="7514AED1" w:rsidR="00F301C1" w:rsidRPr="00AE429F" w:rsidRDefault="00F301C1" w:rsidP="00B011E4">
            <w:pPr>
              <w:pStyle w:val="Normal6a"/>
            </w:pPr>
            <w:r w:rsidRPr="00AE429F">
              <w:rPr>
                <w:b/>
                <w:i/>
              </w:rPr>
              <w:t>12</w:t>
            </w:r>
            <w:r w:rsidR="00030136">
              <w:rPr>
                <w:b/>
                <w:i/>
              </w:rPr>
              <w:noBreakHyphen/>
            </w:r>
            <w:r w:rsidRPr="00AE429F">
              <w:rPr>
                <w:b/>
                <w:i/>
              </w:rPr>
              <w:t>C.</w:t>
            </w:r>
            <w:r w:rsidRPr="00AE429F">
              <w:tab/>
            </w:r>
            <w:r w:rsidRPr="00AE429F">
              <w:rPr>
                <w:b/>
                <w:i/>
              </w:rPr>
              <w:t>Lamenta que, apesar da literatura recente sobre a existência e a realidade da violência em contextos ginecológicos e obstétricos, e apesar do seu compromisso no âmbito da Estratégia para a Igualdade de Género 2020</w:t>
            </w:r>
            <w:r w:rsidR="00030136">
              <w:rPr>
                <w:b/>
                <w:i/>
              </w:rPr>
              <w:noBreakHyphen/>
            </w:r>
            <w:r w:rsidRPr="00AE429F">
              <w:rPr>
                <w:b/>
                <w:i/>
              </w:rPr>
              <w:t>2025, a Comissão Europeia não tenha publicado a sua recomendação sobre a prevenção de práticas nocivas contra as mulheres e as raparigas; insta a Comissão Europeia a publicar rapidamente a recomendação, incluindo as principais recomendações sobre a prevenção e o combate à violência em contextos ginecológicos e obstétricos, bem como à esterilização forçada;</w:t>
            </w:r>
          </w:p>
        </w:tc>
      </w:tr>
    </w:tbl>
    <w:p w14:paraId="199D440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1470892" w14:textId="77777777" w:rsidR="00F301C1" w:rsidRPr="00AE429F" w:rsidRDefault="00F301C1" w:rsidP="00F301C1">
      <w:r w:rsidRPr="00AE429F">
        <w:rPr>
          <w:rStyle w:val="HideTWBExt"/>
        </w:rPr>
        <w:t>&lt;/Amend&gt;</w:t>
      </w:r>
    </w:p>
    <w:p w14:paraId="368D471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388</w:t>
      </w:r>
      <w:r w:rsidRPr="00AE429F">
        <w:rPr>
          <w:rStyle w:val="HideTWBExt"/>
        </w:rPr>
        <w:t>&lt;/NumAm&gt;</w:t>
      </w:r>
    </w:p>
    <w:p w14:paraId="64EC64CA" w14:textId="10F083F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BE37EC2" w14:textId="77777777" w:rsidR="00F301C1" w:rsidRPr="00AE429F" w:rsidRDefault="00F301C1" w:rsidP="00F301C1">
      <w:pPr>
        <w:pStyle w:val="NormalBold"/>
      </w:pPr>
      <w:r w:rsidRPr="00AE429F">
        <w:rPr>
          <w:rStyle w:val="HideTWBExt"/>
          <w:b w:val="0"/>
        </w:rPr>
        <w:t>&lt;/RepeatBlock-By&gt;</w:t>
      </w:r>
    </w:p>
    <w:p w14:paraId="4182CF7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5DCCCA" w14:textId="64B7156D" w:rsidR="00F301C1" w:rsidRPr="00AE429F" w:rsidRDefault="00F301C1" w:rsidP="00F301C1">
      <w:pPr>
        <w:pStyle w:val="NormalBold"/>
      </w:pPr>
      <w:r w:rsidRPr="00AE429F">
        <w:rPr>
          <w:rStyle w:val="HideTWBExt"/>
        </w:rPr>
        <w:t>&lt;Article&gt;</w:t>
      </w:r>
      <w:r w:rsidRPr="00AE429F">
        <w:t>N.º 12</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0C2DE10" w14:textId="77777777" w:rsidTr="00B011E4">
        <w:trPr>
          <w:trHeight w:hRule="exact" w:val="240"/>
          <w:jc w:val="center"/>
        </w:trPr>
        <w:tc>
          <w:tcPr>
            <w:tcW w:w="9752" w:type="dxa"/>
            <w:gridSpan w:val="2"/>
            <w:tcBorders>
              <w:top w:val="nil"/>
              <w:left w:val="nil"/>
              <w:bottom w:val="nil"/>
              <w:right w:val="nil"/>
            </w:tcBorders>
          </w:tcPr>
          <w:p w14:paraId="738642F0" w14:textId="77777777" w:rsidR="00F301C1" w:rsidRPr="00AE429F" w:rsidRDefault="00F301C1" w:rsidP="00B011E4"/>
        </w:tc>
      </w:tr>
      <w:tr w:rsidR="00F301C1" w:rsidRPr="00AE429F" w14:paraId="675BB398" w14:textId="77777777" w:rsidTr="00B011E4">
        <w:trPr>
          <w:trHeight w:val="240"/>
          <w:jc w:val="center"/>
        </w:trPr>
        <w:tc>
          <w:tcPr>
            <w:tcW w:w="4876" w:type="dxa"/>
            <w:tcBorders>
              <w:top w:val="nil"/>
              <w:left w:val="nil"/>
              <w:bottom w:val="nil"/>
              <w:right w:val="nil"/>
            </w:tcBorders>
          </w:tcPr>
          <w:p w14:paraId="4ECDBC7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5C31078" w14:textId="77777777" w:rsidR="00F301C1" w:rsidRPr="00AE429F" w:rsidRDefault="00F301C1" w:rsidP="00B011E4">
            <w:pPr>
              <w:pStyle w:val="AmColumnHeading"/>
            </w:pPr>
            <w:r w:rsidRPr="00AE429F">
              <w:t>Alteração</w:t>
            </w:r>
          </w:p>
        </w:tc>
      </w:tr>
      <w:tr w:rsidR="00F301C1" w:rsidRPr="00AE429F" w14:paraId="720A6517" w14:textId="77777777" w:rsidTr="00B011E4">
        <w:trPr>
          <w:jc w:val="center"/>
        </w:trPr>
        <w:tc>
          <w:tcPr>
            <w:tcW w:w="4876" w:type="dxa"/>
            <w:tcBorders>
              <w:top w:val="nil"/>
              <w:left w:val="nil"/>
              <w:bottom w:val="nil"/>
              <w:right w:val="nil"/>
            </w:tcBorders>
          </w:tcPr>
          <w:p w14:paraId="4405AC8E" w14:textId="77777777" w:rsidR="00F301C1" w:rsidRPr="00AE429F" w:rsidRDefault="00F301C1" w:rsidP="00B011E4">
            <w:pPr>
              <w:pStyle w:val="Normal6a"/>
            </w:pPr>
          </w:p>
        </w:tc>
        <w:tc>
          <w:tcPr>
            <w:tcW w:w="4876" w:type="dxa"/>
            <w:tcBorders>
              <w:top w:val="nil"/>
              <w:left w:val="nil"/>
              <w:bottom w:val="nil"/>
              <w:right w:val="nil"/>
            </w:tcBorders>
          </w:tcPr>
          <w:p w14:paraId="28B9915D" w14:textId="33C6E0CA" w:rsidR="00F301C1" w:rsidRPr="00AE429F" w:rsidRDefault="00F301C1" w:rsidP="00B011E4">
            <w:pPr>
              <w:pStyle w:val="Normal6a"/>
            </w:pPr>
            <w:r w:rsidRPr="00AE429F">
              <w:rPr>
                <w:b/>
                <w:i/>
              </w:rPr>
              <w:t>12</w:t>
            </w:r>
            <w:r w:rsidR="00030136">
              <w:rPr>
                <w:b/>
                <w:i/>
              </w:rPr>
              <w:noBreakHyphen/>
            </w:r>
            <w:r w:rsidRPr="00AE429F">
              <w:rPr>
                <w:b/>
                <w:i/>
              </w:rPr>
              <w:t>C.</w:t>
            </w:r>
            <w:r w:rsidRPr="00AE429F">
              <w:tab/>
            </w:r>
            <w:r w:rsidRPr="00AE429F">
              <w:rPr>
                <w:b/>
                <w:i/>
              </w:rPr>
              <w:t>Salienta que o acesso aos produtos sanitários menstruais deve ser garantido como um serviço público gratuito e acessível, independentemente do estatuto socioeconómico;</w:t>
            </w:r>
          </w:p>
        </w:tc>
      </w:tr>
    </w:tbl>
    <w:p w14:paraId="13D5081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EA30615" w14:textId="77777777" w:rsidR="00F301C1" w:rsidRPr="00AE429F" w:rsidRDefault="00F301C1" w:rsidP="00F301C1">
      <w:r w:rsidRPr="00AE429F">
        <w:rPr>
          <w:rStyle w:val="HideTWBExt"/>
        </w:rPr>
        <w:t>&lt;/Amend&gt;</w:t>
      </w:r>
    </w:p>
    <w:p w14:paraId="1F285DC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389</w:t>
      </w:r>
      <w:r w:rsidRPr="00AE429F">
        <w:rPr>
          <w:rStyle w:val="HideTWBExt"/>
        </w:rPr>
        <w:t>&lt;/NumAm&gt;</w:t>
      </w:r>
    </w:p>
    <w:p w14:paraId="6AA280F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73A9696" w14:textId="77777777" w:rsidR="00F301C1" w:rsidRPr="00AE429F" w:rsidRDefault="00F301C1" w:rsidP="00F301C1">
      <w:pPr>
        <w:pStyle w:val="NormalBold"/>
      </w:pPr>
      <w:r w:rsidRPr="00AE429F">
        <w:rPr>
          <w:rStyle w:val="HideTWBExt"/>
          <w:b w:val="0"/>
        </w:rPr>
        <w:t>&lt;/RepeatBlock-By&gt;</w:t>
      </w:r>
    </w:p>
    <w:p w14:paraId="1DAFF94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2FB9561" w14:textId="7B18FCCA" w:rsidR="00F301C1" w:rsidRPr="00AE429F" w:rsidRDefault="00F301C1" w:rsidP="00F301C1">
      <w:pPr>
        <w:pStyle w:val="NormalBold"/>
      </w:pPr>
      <w:r w:rsidRPr="00AE429F">
        <w:rPr>
          <w:rStyle w:val="HideTWBExt"/>
        </w:rPr>
        <w:t>&lt;Article&gt;</w:t>
      </w:r>
      <w:r w:rsidRPr="00AE429F">
        <w:t>N.º 12</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0471298" w14:textId="77777777" w:rsidTr="00B011E4">
        <w:trPr>
          <w:trHeight w:hRule="exact" w:val="240"/>
          <w:jc w:val="center"/>
        </w:trPr>
        <w:tc>
          <w:tcPr>
            <w:tcW w:w="9752" w:type="dxa"/>
            <w:gridSpan w:val="2"/>
            <w:tcBorders>
              <w:top w:val="nil"/>
              <w:left w:val="nil"/>
              <w:bottom w:val="nil"/>
              <w:right w:val="nil"/>
            </w:tcBorders>
          </w:tcPr>
          <w:p w14:paraId="089E69A2" w14:textId="77777777" w:rsidR="00F301C1" w:rsidRPr="00AE429F" w:rsidRDefault="00F301C1" w:rsidP="00B011E4"/>
        </w:tc>
      </w:tr>
      <w:tr w:rsidR="00F301C1" w:rsidRPr="00AE429F" w14:paraId="6A405104" w14:textId="77777777" w:rsidTr="00B011E4">
        <w:trPr>
          <w:trHeight w:val="240"/>
          <w:jc w:val="center"/>
        </w:trPr>
        <w:tc>
          <w:tcPr>
            <w:tcW w:w="4876" w:type="dxa"/>
            <w:tcBorders>
              <w:top w:val="nil"/>
              <w:left w:val="nil"/>
              <w:bottom w:val="nil"/>
              <w:right w:val="nil"/>
            </w:tcBorders>
          </w:tcPr>
          <w:p w14:paraId="01A1182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C28F4B4" w14:textId="77777777" w:rsidR="00F301C1" w:rsidRPr="00AE429F" w:rsidRDefault="00F301C1" w:rsidP="00B011E4">
            <w:pPr>
              <w:pStyle w:val="AmColumnHeading"/>
            </w:pPr>
            <w:r w:rsidRPr="00AE429F">
              <w:t>Alteração</w:t>
            </w:r>
          </w:p>
        </w:tc>
      </w:tr>
      <w:tr w:rsidR="00F301C1" w:rsidRPr="00AE429F" w14:paraId="5D65EE9F" w14:textId="77777777" w:rsidTr="00B011E4">
        <w:trPr>
          <w:jc w:val="center"/>
        </w:trPr>
        <w:tc>
          <w:tcPr>
            <w:tcW w:w="4876" w:type="dxa"/>
            <w:tcBorders>
              <w:top w:val="nil"/>
              <w:left w:val="nil"/>
              <w:bottom w:val="nil"/>
              <w:right w:val="nil"/>
            </w:tcBorders>
          </w:tcPr>
          <w:p w14:paraId="4070F190" w14:textId="77777777" w:rsidR="00F301C1" w:rsidRPr="00AE429F" w:rsidRDefault="00F301C1" w:rsidP="00B011E4">
            <w:pPr>
              <w:pStyle w:val="Normal6a"/>
            </w:pPr>
          </w:p>
        </w:tc>
        <w:tc>
          <w:tcPr>
            <w:tcW w:w="4876" w:type="dxa"/>
            <w:tcBorders>
              <w:top w:val="nil"/>
              <w:left w:val="nil"/>
              <w:bottom w:val="nil"/>
              <w:right w:val="nil"/>
            </w:tcBorders>
          </w:tcPr>
          <w:p w14:paraId="47F00112" w14:textId="023BDD35" w:rsidR="00F301C1" w:rsidRPr="00AE429F" w:rsidRDefault="00F301C1" w:rsidP="00B011E4">
            <w:pPr>
              <w:pStyle w:val="Normal6a"/>
            </w:pPr>
            <w:r w:rsidRPr="00AE429F">
              <w:rPr>
                <w:b/>
                <w:i/>
              </w:rPr>
              <w:t>12</w:t>
            </w:r>
            <w:r w:rsidR="00030136">
              <w:rPr>
                <w:b/>
                <w:i/>
              </w:rPr>
              <w:noBreakHyphen/>
            </w:r>
            <w:r w:rsidRPr="00AE429F">
              <w:rPr>
                <w:b/>
                <w:i/>
              </w:rPr>
              <w:t>D.</w:t>
            </w:r>
            <w:r w:rsidRPr="00AE429F">
              <w:tab/>
            </w:r>
            <w:r w:rsidRPr="00AE429F">
              <w:rPr>
                <w:b/>
                <w:i/>
              </w:rPr>
              <w:t>Insta a Comissão e os Estados</w:t>
            </w:r>
            <w:r w:rsidR="00030136">
              <w:rPr>
                <w:b/>
                <w:i/>
              </w:rPr>
              <w:noBreakHyphen/>
            </w:r>
            <w:r w:rsidRPr="00AE429F">
              <w:rPr>
                <w:b/>
                <w:i/>
              </w:rPr>
              <w:t>Membros a assegurarem que todas as mulheres e raparigas vítimas de violência baseada no género tenham acesso atempado a serviços de saúde abrangentes, gratuitos e informados sobre os traumas, incluindo cuidados de saúde física, sexual e mental; salienta a necessidade de estabelecer vias de encaminhamento claras entre os prestadores de cuidados de saúde, os serviços sociais e as organizações de apoio especializadas; apela à formação obrigatória dos profissionais de saúde, dos socorristas e das autoridades responsáveis pela aplicação da lei sobre a identificação, a resposta e a documentação de casos de violência baseada no género de uma forma sensível ao género e centrada nas vítimas;</w:t>
            </w:r>
          </w:p>
        </w:tc>
      </w:tr>
    </w:tbl>
    <w:p w14:paraId="2A8036D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3C55B62" w14:textId="77777777" w:rsidR="00F301C1" w:rsidRPr="00AE429F" w:rsidRDefault="00F301C1" w:rsidP="00F301C1">
      <w:r w:rsidRPr="00AE429F">
        <w:rPr>
          <w:rStyle w:val="HideTWBExt"/>
        </w:rPr>
        <w:t>&lt;/Amend&gt;</w:t>
      </w:r>
    </w:p>
    <w:p w14:paraId="06580AD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390</w:t>
      </w:r>
      <w:r w:rsidRPr="00AE429F">
        <w:rPr>
          <w:rStyle w:val="HideTWBExt"/>
        </w:rPr>
        <w:t>&lt;/NumAm&gt;</w:t>
      </w:r>
    </w:p>
    <w:p w14:paraId="7AA4FC06" w14:textId="55C88C0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665602D" w14:textId="77777777" w:rsidR="00F301C1" w:rsidRPr="00AE429F" w:rsidRDefault="00F301C1" w:rsidP="00F301C1">
      <w:pPr>
        <w:pStyle w:val="NormalBold"/>
      </w:pPr>
      <w:r w:rsidRPr="00AE429F">
        <w:rPr>
          <w:rStyle w:val="HideTWBExt"/>
          <w:b w:val="0"/>
        </w:rPr>
        <w:t>&lt;/RepeatBlock-By&gt;</w:t>
      </w:r>
    </w:p>
    <w:p w14:paraId="1A276AB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5353263" w14:textId="59720590" w:rsidR="00F301C1" w:rsidRPr="00AE429F" w:rsidRDefault="00F301C1" w:rsidP="00F301C1">
      <w:pPr>
        <w:pStyle w:val="NormalBold"/>
      </w:pPr>
      <w:r w:rsidRPr="00AE429F">
        <w:rPr>
          <w:rStyle w:val="HideTWBExt"/>
        </w:rPr>
        <w:t>&lt;Article&gt;</w:t>
      </w:r>
      <w:r w:rsidRPr="00AE429F">
        <w:t>N.º 12</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CBFB01E" w14:textId="77777777" w:rsidTr="00B011E4">
        <w:trPr>
          <w:trHeight w:hRule="exact" w:val="240"/>
          <w:jc w:val="center"/>
        </w:trPr>
        <w:tc>
          <w:tcPr>
            <w:tcW w:w="9752" w:type="dxa"/>
            <w:gridSpan w:val="2"/>
            <w:tcBorders>
              <w:top w:val="nil"/>
              <w:left w:val="nil"/>
              <w:bottom w:val="nil"/>
              <w:right w:val="nil"/>
            </w:tcBorders>
          </w:tcPr>
          <w:p w14:paraId="14DAE63F" w14:textId="77777777" w:rsidR="00F301C1" w:rsidRPr="00AE429F" w:rsidRDefault="00F301C1" w:rsidP="00B011E4"/>
        </w:tc>
      </w:tr>
      <w:tr w:rsidR="00F301C1" w:rsidRPr="00AE429F" w14:paraId="74F9F955" w14:textId="77777777" w:rsidTr="00B011E4">
        <w:trPr>
          <w:trHeight w:val="240"/>
          <w:jc w:val="center"/>
        </w:trPr>
        <w:tc>
          <w:tcPr>
            <w:tcW w:w="4876" w:type="dxa"/>
            <w:tcBorders>
              <w:top w:val="nil"/>
              <w:left w:val="nil"/>
              <w:bottom w:val="nil"/>
              <w:right w:val="nil"/>
            </w:tcBorders>
          </w:tcPr>
          <w:p w14:paraId="50D42F5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728D82C" w14:textId="77777777" w:rsidR="00F301C1" w:rsidRPr="00AE429F" w:rsidRDefault="00F301C1" w:rsidP="00B011E4">
            <w:pPr>
              <w:pStyle w:val="AmColumnHeading"/>
            </w:pPr>
            <w:r w:rsidRPr="00AE429F">
              <w:t>Alteração</w:t>
            </w:r>
          </w:p>
        </w:tc>
      </w:tr>
      <w:tr w:rsidR="00F301C1" w:rsidRPr="00AE429F" w14:paraId="01E9325A" w14:textId="77777777" w:rsidTr="00B011E4">
        <w:trPr>
          <w:jc w:val="center"/>
        </w:trPr>
        <w:tc>
          <w:tcPr>
            <w:tcW w:w="4876" w:type="dxa"/>
            <w:tcBorders>
              <w:top w:val="nil"/>
              <w:left w:val="nil"/>
              <w:bottom w:val="nil"/>
              <w:right w:val="nil"/>
            </w:tcBorders>
          </w:tcPr>
          <w:p w14:paraId="34DF1AB4" w14:textId="77777777" w:rsidR="00F301C1" w:rsidRPr="00AE429F" w:rsidRDefault="00F301C1" w:rsidP="00B011E4">
            <w:pPr>
              <w:pStyle w:val="Normal6a"/>
            </w:pPr>
          </w:p>
        </w:tc>
        <w:tc>
          <w:tcPr>
            <w:tcW w:w="4876" w:type="dxa"/>
            <w:tcBorders>
              <w:top w:val="nil"/>
              <w:left w:val="nil"/>
              <w:bottom w:val="nil"/>
              <w:right w:val="nil"/>
            </w:tcBorders>
          </w:tcPr>
          <w:p w14:paraId="6E1049B9" w14:textId="36C92536" w:rsidR="00F301C1" w:rsidRPr="00AE429F" w:rsidRDefault="00F301C1" w:rsidP="00B011E4">
            <w:pPr>
              <w:pStyle w:val="Normal6a"/>
            </w:pPr>
            <w:r w:rsidRPr="00AE429F">
              <w:rPr>
                <w:b/>
                <w:i/>
              </w:rPr>
              <w:t>12</w:t>
            </w:r>
            <w:r w:rsidR="00030136">
              <w:rPr>
                <w:b/>
                <w:i/>
              </w:rPr>
              <w:noBreakHyphen/>
            </w:r>
            <w:r w:rsidRPr="00AE429F">
              <w:rPr>
                <w:b/>
                <w:i/>
              </w:rPr>
              <w:t>D.</w:t>
            </w:r>
            <w:r w:rsidRPr="00AE429F">
              <w:tab/>
            </w:r>
            <w:r w:rsidRPr="00AE429F">
              <w:rPr>
                <w:b/>
                <w:i/>
              </w:rPr>
              <w:t xml:space="preserve">Salienta que o acesso ao aborto seguro e legal, à contraceção e à </w:t>
            </w:r>
            <w:r w:rsidRPr="00AE429F">
              <w:rPr>
                <w:b/>
                <w:i/>
              </w:rPr>
              <w:lastRenderedPageBreak/>
              <w:t>educação sexual deve ser garantido como um serviço público gratuito e acessível, independentemente do estatuto socioeconómico;</w:t>
            </w:r>
          </w:p>
        </w:tc>
      </w:tr>
    </w:tbl>
    <w:p w14:paraId="6A3D48C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C1E39A9" w14:textId="77777777" w:rsidR="00F301C1" w:rsidRPr="00AE429F" w:rsidRDefault="00F301C1" w:rsidP="00F301C1">
      <w:r w:rsidRPr="00AE429F">
        <w:rPr>
          <w:rStyle w:val="HideTWBExt"/>
        </w:rPr>
        <w:t>&lt;/Amend&gt;</w:t>
      </w:r>
    </w:p>
    <w:p w14:paraId="124F8E6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391</w:t>
      </w:r>
      <w:r w:rsidRPr="00AE429F">
        <w:rPr>
          <w:rStyle w:val="HideTWBExt"/>
        </w:rPr>
        <w:t>&lt;/NumAm&gt;</w:t>
      </w:r>
    </w:p>
    <w:p w14:paraId="1116A0C5" w14:textId="2ABC6B54"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C226482" w14:textId="77777777" w:rsidR="00F301C1" w:rsidRPr="00AE429F" w:rsidRDefault="00F301C1" w:rsidP="00F301C1">
      <w:pPr>
        <w:pStyle w:val="NormalBold"/>
      </w:pPr>
      <w:r w:rsidRPr="00AE429F">
        <w:rPr>
          <w:rStyle w:val="HideTWBExt"/>
          <w:b w:val="0"/>
        </w:rPr>
        <w:t>&lt;/RepeatBlock-By&gt;</w:t>
      </w:r>
    </w:p>
    <w:p w14:paraId="3E7698E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6D3DEC8" w14:textId="33667B97" w:rsidR="00F301C1" w:rsidRPr="00AE429F" w:rsidRDefault="00F301C1" w:rsidP="00F301C1">
      <w:pPr>
        <w:pStyle w:val="NormalBold"/>
      </w:pPr>
      <w:r w:rsidRPr="00AE429F">
        <w:rPr>
          <w:rStyle w:val="HideTWBExt"/>
        </w:rPr>
        <w:t>&lt;Article&gt;</w:t>
      </w:r>
      <w:r w:rsidRPr="00AE429F">
        <w:t>N.º 12</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F332523" w14:textId="77777777" w:rsidTr="00B011E4">
        <w:trPr>
          <w:trHeight w:hRule="exact" w:val="240"/>
          <w:jc w:val="center"/>
        </w:trPr>
        <w:tc>
          <w:tcPr>
            <w:tcW w:w="9752" w:type="dxa"/>
            <w:gridSpan w:val="2"/>
            <w:tcBorders>
              <w:top w:val="nil"/>
              <w:left w:val="nil"/>
              <w:bottom w:val="nil"/>
              <w:right w:val="nil"/>
            </w:tcBorders>
          </w:tcPr>
          <w:p w14:paraId="69167FD6" w14:textId="77777777" w:rsidR="00F301C1" w:rsidRPr="00AE429F" w:rsidRDefault="00F301C1" w:rsidP="00B011E4"/>
        </w:tc>
      </w:tr>
      <w:tr w:rsidR="00F301C1" w:rsidRPr="00AE429F" w14:paraId="371A398B" w14:textId="77777777" w:rsidTr="00B011E4">
        <w:trPr>
          <w:trHeight w:val="240"/>
          <w:jc w:val="center"/>
        </w:trPr>
        <w:tc>
          <w:tcPr>
            <w:tcW w:w="4876" w:type="dxa"/>
            <w:tcBorders>
              <w:top w:val="nil"/>
              <w:left w:val="nil"/>
              <w:bottom w:val="nil"/>
              <w:right w:val="nil"/>
            </w:tcBorders>
          </w:tcPr>
          <w:p w14:paraId="082474E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9A481F3" w14:textId="77777777" w:rsidR="00F301C1" w:rsidRPr="00AE429F" w:rsidRDefault="00F301C1" w:rsidP="00B011E4">
            <w:pPr>
              <w:pStyle w:val="AmColumnHeading"/>
            </w:pPr>
            <w:r w:rsidRPr="00AE429F">
              <w:t>Alteração</w:t>
            </w:r>
          </w:p>
        </w:tc>
      </w:tr>
      <w:tr w:rsidR="00F301C1" w:rsidRPr="00AE429F" w14:paraId="28BDDD2E" w14:textId="77777777" w:rsidTr="00B011E4">
        <w:trPr>
          <w:jc w:val="center"/>
        </w:trPr>
        <w:tc>
          <w:tcPr>
            <w:tcW w:w="4876" w:type="dxa"/>
            <w:tcBorders>
              <w:top w:val="nil"/>
              <w:left w:val="nil"/>
              <w:bottom w:val="nil"/>
              <w:right w:val="nil"/>
            </w:tcBorders>
          </w:tcPr>
          <w:p w14:paraId="041E637D" w14:textId="77777777" w:rsidR="00F301C1" w:rsidRPr="00AE429F" w:rsidRDefault="00F301C1" w:rsidP="00B011E4">
            <w:pPr>
              <w:pStyle w:val="Normal6a"/>
            </w:pPr>
          </w:p>
        </w:tc>
        <w:tc>
          <w:tcPr>
            <w:tcW w:w="4876" w:type="dxa"/>
            <w:tcBorders>
              <w:top w:val="nil"/>
              <w:left w:val="nil"/>
              <w:bottom w:val="nil"/>
              <w:right w:val="nil"/>
            </w:tcBorders>
          </w:tcPr>
          <w:p w14:paraId="1CDB6BA8" w14:textId="0D7052A4" w:rsidR="00F301C1" w:rsidRPr="00AE429F" w:rsidRDefault="00F301C1" w:rsidP="00B011E4">
            <w:pPr>
              <w:pStyle w:val="Normal6a"/>
            </w:pPr>
            <w:r w:rsidRPr="00AE429F">
              <w:rPr>
                <w:b/>
                <w:i/>
              </w:rPr>
              <w:t>12</w:t>
            </w:r>
            <w:r w:rsidR="00030136">
              <w:rPr>
                <w:b/>
                <w:i/>
              </w:rPr>
              <w:noBreakHyphen/>
            </w:r>
            <w:r w:rsidRPr="00AE429F">
              <w:rPr>
                <w:b/>
                <w:i/>
              </w:rPr>
              <w:t>E.</w:t>
            </w:r>
            <w:r w:rsidRPr="00AE429F">
              <w:tab/>
            </w:r>
            <w:r w:rsidRPr="00AE429F">
              <w:rPr>
                <w:b/>
                <w:i/>
              </w:rPr>
              <w:t>Insta a Comissão e os Estados</w:t>
            </w:r>
            <w:r w:rsidR="00030136">
              <w:rPr>
                <w:b/>
                <w:i/>
              </w:rPr>
              <w:noBreakHyphen/>
            </w:r>
            <w:r w:rsidRPr="00AE429F">
              <w:rPr>
                <w:b/>
                <w:i/>
              </w:rPr>
              <w:t>Membros a reconhecerem e a abordarem a violência obstétrica e ginecológica como uma forma de violência baseada no género, a promoverem cuidados de maternidade respeitosos e a criarem mecanismos de apresentação de queixas, recolha de dados e formação para os profissionais de saúde;</w:t>
            </w:r>
          </w:p>
        </w:tc>
      </w:tr>
    </w:tbl>
    <w:p w14:paraId="16DAFCB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A1CB0A5" w14:textId="77777777" w:rsidR="00F301C1" w:rsidRPr="00AE429F" w:rsidRDefault="00F301C1" w:rsidP="00F301C1">
      <w:r w:rsidRPr="00AE429F">
        <w:rPr>
          <w:rStyle w:val="HideTWBExt"/>
        </w:rPr>
        <w:t>&lt;/Amend&gt;</w:t>
      </w:r>
    </w:p>
    <w:p w14:paraId="7292473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392</w:t>
      </w:r>
      <w:r w:rsidRPr="00AE429F">
        <w:rPr>
          <w:rStyle w:val="HideTWBExt"/>
        </w:rPr>
        <w:t>&lt;/NumAm&gt;</w:t>
      </w:r>
    </w:p>
    <w:p w14:paraId="70C1FECF"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D594D80" w14:textId="77777777" w:rsidR="00F301C1" w:rsidRPr="00AE429F" w:rsidRDefault="00F301C1" w:rsidP="00F301C1">
      <w:pPr>
        <w:pStyle w:val="NormalBold"/>
      </w:pPr>
      <w:r w:rsidRPr="00AE429F">
        <w:rPr>
          <w:rStyle w:val="HideTWBExt"/>
          <w:b w:val="0"/>
        </w:rPr>
        <w:t>&lt;/RepeatBlock-By&gt;</w:t>
      </w:r>
    </w:p>
    <w:p w14:paraId="45FEFC8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22B408D" w14:textId="2AB836E9" w:rsidR="00F301C1" w:rsidRPr="00AE429F" w:rsidRDefault="00F301C1" w:rsidP="00F301C1">
      <w:pPr>
        <w:pStyle w:val="NormalBold"/>
      </w:pPr>
      <w:r w:rsidRPr="00AE429F">
        <w:rPr>
          <w:rStyle w:val="HideTWBExt"/>
        </w:rPr>
        <w:t>&lt;Article&gt;</w:t>
      </w:r>
      <w:r w:rsidRPr="00AE429F">
        <w:t>N.º 12</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8D52D52" w14:textId="77777777" w:rsidTr="00B011E4">
        <w:trPr>
          <w:trHeight w:hRule="exact" w:val="240"/>
          <w:jc w:val="center"/>
        </w:trPr>
        <w:tc>
          <w:tcPr>
            <w:tcW w:w="9752" w:type="dxa"/>
            <w:gridSpan w:val="2"/>
            <w:tcBorders>
              <w:top w:val="nil"/>
              <w:left w:val="nil"/>
              <w:bottom w:val="nil"/>
              <w:right w:val="nil"/>
            </w:tcBorders>
          </w:tcPr>
          <w:p w14:paraId="30585C2E" w14:textId="77777777" w:rsidR="00F301C1" w:rsidRPr="00AE429F" w:rsidRDefault="00F301C1" w:rsidP="00B011E4"/>
        </w:tc>
      </w:tr>
      <w:tr w:rsidR="00F301C1" w:rsidRPr="00AE429F" w14:paraId="73D3CFDB" w14:textId="77777777" w:rsidTr="00B011E4">
        <w:trPr>
          <w:trHeight w:val="240"/>
          <w:jc w:val="center"/>
        </w:trPr>
        <w:tc>
          <w:tcPr>
            <w:tcW w:w="4876" w:type="dxa"/>
            <w:tcBorders>
              <w:top w:val="nil"/>
              <w:left w:val="nil"/>
              <w:bottom w:val="nil"/>
              <w:right w:val="nil"/>
            </w:tcBorders>
          </w:tcPr>
          <w:p w14:paraId="3538901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FD5C89" w14:textId="77777777" w:rsidR="00F301C1" w:rsidRPr="00AE429F" w:rsidRDefault="00F301C1" w:rsidP="00B011E4">
            <w:pPr>
              <w:pStyle w:val="AmColumnHeading"/>
            </w:pPr>
            <w:r w:rsidRPr="00AE429F">
              <w:t>Alteração</w:t>
            </w:r>
          </w:p>
        </w:tc>
      </w:tr>
      <w:tr w:rsidR="00F301C1" w:rsidRPr="00AE429F" w14:paraId="3C7785BB" w14:textId="77777777" w:rsidTr="00B011E4">
        <w:trPr>
          <w:jc w:val="center"/>
        </w:trPr>
        <w:tc>
          <w:tcPr>
            <w:tcW w:w="4876" w:type="dxa"/>
            <w:tcBorders>
              <w:top w:val="nil"/>
              <w:left w:val="nil"/>
              <w:bottom w:val="nil"/>
              <w:right w:val="nil"/>
            </w:tcBorders>
          </w:tcPr>
          <w:p w14:paraId="1FD9E777" w14:textId="77777777" w:rsidR="00F301C1" w:rsidRPr="00AE429F" w:rsidRDefault="00F301C1" w:rsidP="00B011E4">
            <w:pPr>
              <w:pStyle w:val="Normal6a"/>
            </w:pPr>
          </w:p>
        </w:tc>
        <w:tc>
          <w:tcPr>
            <w:tcW w:w="4876" w:type="dxa"/>
            <w:tcBorders>
              <w:top w:val="nil"/>
              <w:left w:val="nil"/>
              <w:bottom w:val="nil"/>
              <w:right w:val="nil"/>
            </w:tcBorders>
          </w:tcPr>
          <w:p w14:paraId="05919115" w14:textId="3AA528F2" w:rsidR="00F301C1" w:rsidRPr="00AE429F" w:rsidRDefault="00F301C1" w:rsidP="00B011E4">
            <w:pPr>
              <w:pStyle w:val="Normal6a"/>
            </w:pPr>
            <w:r w:rsidRPr="00AE429F">
              <w:rPr>
                <w:b/>
                <w:i/>
              </w:rPr>
              <w:t>12</w:t>
            </w:r>
            <w:r w:rsidR="00030136">
              <w:rPr>
                <w:b/>
                <w:i/>
              </w:rPr>
              <w:noBreakHyphen/>
            </w:r>
            <w:r w:rsidRPr="00AE429F">
              <w:rPr>
                <w:b/>
                <w:i/>
              </w:rPr>
              <w:t>E.</w:t>
            </w:r>
            <w:r w:rsidRPr="00AE429F">
              <w:tab/>
            </w:r>
            <w:r w:rsidRPr="00AE429F">
              <w:rPr>
                <w:b/>
                <w:i/>
              </w:rPr>
              <w:t>Insta a Comissão e os Estados</w:t>
            </w:r>
            <w:r w:rsidR="00030136">
              <w:rPr>
                <w:b/>
                <w:i/>
              </w:rPr>
              <w:noBreakHyphen/>
            </w:r>
            <w:r w:rsidRPr="00AE429F">
              <w:rPr>
                <w:b/>
                <w:i/>
              </w:rPr>
              <w:t xml:space="preserve">Membros a garantirem o acesso a produtos menstruais a preços comportáveis, de alta qualidade e ambientalmente sustentáveis, isentos de substâncias químicas nocivas, como as PFAS (substâncias químicas persistentes), </w:t>
            </w:r>
            <w:r w:rsidRPr="00AE429F">
              <w:rPr>
                <w:b/>
                <w:i/>
              </w:rPr>
              <w:lastRenderedPageBreak/>
              <w:t>para todas as pessoas que deles necessitem;</w:t>
            </w:r>
          </w:p>
        </w:tc>
      </w:tr>
    </w:tbl>
    <w:p w14:paraId="50522C2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B73B59E" w14:textId="77777777" w:rsidR="00F301C1" w:rsidRPr="00AE429F" w:rsidRDefault="00F301C1" w:rsidP="00F301C1">
      <w:r w:rsidRPr="00AE429F">
        <w:rPr>
          <w:rStyle w:val="HideTWBExt"/>
        </w:rPr>
        <w:t>&lt;/Amend&gt;</w:t>
      </w:r>
    </w:p>
    <w:p w14:paraId="6FCCE60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393</w:t>
      </w:r>
      <w:r w:rsidRPr="00AE429F">
        <w:rPr>
          <w:rStyle w:val="HideTWBExt"/>
        </w:rPr>
        <w:t>&lt;/NumAm&gt;</w:t>
      </w:r>
    </w:p>
    <w:p w14:paraId="22A1E36E" w14:textId="14E6186E"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379EA5B0" w14:textId="77777777" w:rsidR="00F301C1" w:rsidRPr="00AE429F" w:rsidRDefault="00F301C1" w:rsidP="00F301C1">
      <w:pPr>
        <w:pStyle w:val="NormalBold"/>
      </w:pPr>
      <w:r w:rsidRPr="00AE429F">
        <w:rPr>
          <w:rStyle w:val="HideTWBExt"/>
          <w:b w:val="0"/>
        </w:rPr>
        <w:t>&lt;/RepeatBlock-By&gt;</w:t>
      </w:r>
    </w:p>
    <w:p w14:paraId="5C4729A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115C7E8" w14:textId="7D655F13" w:rsidR="00F301C1" w:rsidRPr="00AE429F" w:rsidRDefault="00F301C1" w:rsidP="00F301C1">
      <w:pPr>
        <w:pStyle w:val="NormalBold"/>
      </w:pPr>
      <w:r w:rsidRPr="00AE429F">
        <w:rPr>
          <w:rStyle w:val="HideTWBExt"/>
        </w:rPr>
        <w:t>&lt;Article&gt;</w:t>
      </w:r>
      <w:r w:rsidRPr="00AE429F">
        <w:t>N.º 12</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188D673" w14:textId="77777777" w:rsidTr="00B011E4">
        <w:trPr>
          <w:trHeight w:hRule="exact" w:val="240"/>
          <w:jc w:val="center"/>
        </w:trPr>
        <w:tc>
          <w:tcPr>
            <w:tcW w:w="9752" w:type="dxa"/>
            <w:gridSpan w:val="2"/>
            <w:tcBorders>
              <w:top w:val="nil"/>
              <w:left w:val="nil"/>
              <w:bottom w:val="nil"/>
              <w:right w:val="nil"/>
            </w:tcBorders>
          </w:tcPr>
          <w:p w14:paraId="2BA2D9C3" w14:textId="77777777" w:rsidR="00F301C1" w:rsidRPr="00AE429F" w:rsidRDefault="00F301C1" w:rsidP="00B011E4"/>
        </w:tc>
      </w:tr>
      <w:tr w:rsidR="00F301C1" w:rsidRPr="00AE429F" w14:paraId="18B3A35D" w14:textId="77777777" w:rsidTr="00B011E4">
        <w:trPr>
          <w:trHeight w:val="240"/>
          <w:jc w:val="center"/>
        </w:trPr>
        <w:tc>
          <w:tcPr>
            <w:tcW w:w="4876" w:type="dxa"/>
            <w:tcBorders>
              <w:top w:val="nil"/>
              <w:left w:val="nil"/>
              <w:bottom w:val="nil"/>
              <w:right w:val="nil"/>
            </w:tcBorders>
          </w:tcPr>
          <w:p w14:paraId="1997ADA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AECC7A3" w14:textId="77777777" w:rsidR="00F301C1" w:rsidRPr="00AE429F" w:rsidRDefault="00F301C1" w:rsidP="00B011E4">
            <w:pPr>
              <w:pStyle w:val="AmColumnHeading"/>
            </w:pPr>
            <w:r w:rsidRPr="00AE429F">
              <w:t>Alteração</w:t>
            </w:r>
          </w:p>
        </w:tc>
      </w:tr>
      <w:tr w:rsidR="00F301C1" w:rsidRPr="00AE429F" w14:paraId="7BBD387E" w14:textId="77777777" w:rsidTr="00B011E4">
        <w:trPr>
          <w:jc w:val="center"/>
        </w:trPr>
        <w:tc>
          <w:tcPr>
            <w:tcW w:w="4876" w:type="dxa"/>
            <w:tcBorders>
              <w:top w:val="nil"/>
              <w:left w:val="nil"/>
              <w:bottom w:val="nil"/>
              <w:right w:val="nil"/>
            </w:tcBorders>
          </w:tcPr>
          <w:p w14:paraId="3E8EF709" w14:textId="77777777" w:rsidR="00F301C1" w:rsidRPr="00AE429F" w:rsidRDefault="00F301C1" w:rsidP="00B011E4">
            <w:pPr>
              <w:pStyle w:val="Normal6a"/>
            </w:pPr>
          </w:p>
        </w:tc>
        <w:tc>
          <w:tcPr>
            <w:tcW w:w="4876" w:type="dxa"/>
            <w:tcBorders>
              <w:top w:val="nil"/>
              <w:left w:val="nil"/>
              <w:bottom w:val="nil"/>
              <w:right w:val="nil"/>
            </w:tcBorders>
          </w:tcPr>
          <w:p w14:paraId="0DA7DC5B" w14:textId="2ED33DE4" w:rsidR="00F301C1" w:rsidRPr="00AE429F" w:rsidRDefault="00F301C1" w:rsidP="00B011E4">
            <w:pPr>
              <w:pStyle w:val="Normal6a"/>
            </w:pPr>
            <w:r w:rsidRPr="00AE429F">
              <w:rPr>
                <w:b/>
                <w:i/>
              </w:rPr>
              <w:t>12</w:t>
            </w:r>
            <w:r w:rsidR="00030136">
              <w:rPr>
                <w:b/>
                <w:i/>
              </w:rPr>
              <w:noBreakHyphen/>
            </w:r>
            <w:r w:rsidRPr="00AE429F">
              <w:rPr>
                <w:b/>
                <w:i/>
              </w:rPr>
              <w:t>F.</w:t>
            </w:r>
            <w:r w:rsidRPr="00AE429F">
              <w:tab/>
            </w:r>
            <w:r w:rsidRPr="00AE429F">
              <w:rPr>
                <w:b/>
                <w:i/>
              </w:rPr>
              <w:t>Insta a Comissão e os Estados</w:t>
            </w:r>
            <w:r w:rsidR="00030136">
              <w:rPr>
                <w:b/>
                <w:i/>
              </w:rPr>
              <w:noBreakHyphen/>
            </w:r>
            <w:r w:rsidRPr="00AE429F">
              <w:rPr>
                <w:b/>
                <w:i/>
              </w:rPr>
              <w:t>Membros a integrarem uma abordagem sensível às questões de género na investigação cardiovascular, na recolha de dados, no rastreio, nas estratégias de prevenção e nas orientações clínicas, a fim de melhorar a deteção precoce, assegurar cuidados equitativos e reduzir a mortalidade evitável entre as mulheres; salienta a importância de ter em conta que as doenças cardiovasculares se manifestam de forma diferente nas mulheres e que os fatores de risco biológicos, sociais e psicossociais específicos de género desempenham um papel no desenvolvimento das doenças cardiovasculares nas mulheres;</w:t>
            </w:r>
          </w:p>
        </w:tc>
      </w:tr>
    </w:tbl>
    <w:p w14:paraId="252D24C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FE88217" w14:textId="77777777" w:rsidR="00F301C1" w:rsidRPr="00AE429F" w:rsidRDefault="00F301C1" w:rsidP="00F301C1">
      <w:r w:rsidRPr="00AE429F">
        <w:rPr>
          <w:rStyle w:val="HideTWBExt"/>
        </w:rPr>
        <w:t>&lt;/Amend&gt;</w:t>
      </w:r>
    </w:p>
    <w:p w14:paraId="6A712EB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394</w:t>
      </w:r>
      <w:r w:rsidRPr="00AE429F">
        <w:rPr>
          <w:rStyle w:val="HideTWBExt"/>
        </w:rPr>
        <w:t>&lt;/NumAm&gt;</w:t>
      </w:r>
    </w:p>
    <w:p w14:paraId="131AFBAE"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0D35EEB9" w14:textId="77777777" w:rsidR="00F301C1" w:rsidRPr="00AE429F" w:rsidRDefault="00F301C1" w:rsidP="00F301C1">
      <w:pPr>
        <w:pStyle w:val="NormalBold"/>
      </w:pPr>
      <w:r w:rsidRPr="00AE429F">
        <w:rPr>
          <w:rStyle w:val="HideTWBExt"/>
          <w:b w:val="0"/>
        </w:rPr>
        <w:t>&lt;/RepeatBlock-By&gt;</w:t>
      </w:r>
    </w:p>
    <w:p w14:paraId="6913DEA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50EC3B" w14:textId="2EB16213" w:rsidR="00F301C1" w:rsidRPr="00AE429F" w:rsidRDefault="00F301C1" w:rsidP="00F301C1">
      <w:pPr>
        <w:pStyle w:val="NormalBold"/>
      </w:pPr>
      <w:r w:rsidRPr="00AE429F">
        <w:rPr>
          <w:rStyle w:val="HideTWBExt"/>
        </w:rPr>
        <w:t>&lt;Article&gt;</w:t>
      </w:r>
      <w:r w:rsidRPr="00AE429F">
        <w:t>N.º 12</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4CD7612" w14:textId="77777777" w:rsidTr="00B011E4">
        <w:trPr>
          <w:trHeight w:hRule="exact" w:val="240"/>
          <w:jc w:val="center"/>
        </w:trPr>
        <w:tc>
          <w:tcPr>
            <w:tcW w:w="9752" w:type="dxa"/>
            <w:gridSpan w:val="2"/>
            <w:tcBorders>
              <w:top w:val="nil"/>
              <w:left w:val="nil"/>
              <w:bottom w:val="nil"/>
              <w:right w:val="nil"/>
            </w:tcBorders>
          </w:tcPr>
          <w:p w14:paraId="4D83652E" w14:textId="77777777" w:rsidR="00F301C1" w:rsidRPr="00AE429F" w:rsidRDefault="00F301C1" w:rsidP="00B011E4"/>
        </w:tc>
      </w:tr>
      <w:tr w:rsidR="00F301C1" w:rsidRPr="00AE429F" w14:paraId="597CD2FE" w14:textId="77777777" w:rsidTr="00B011E4">
        <w:trPr>
          <w:trHeight w:val="240"/>
          <w:jc w:val="center"/>
        </w:trPr>
        <w:tc>
          <w:tcPr>
            <w:tcW w:w="4876" w:type="dxa"/>
            <w:tcBorders>
              <w:top w:val="nil"/>
              <w:left w:val="nil"/>
              <w:bottom w:val="nil"/>
              <w:right w:val="nil"/>
            </w:tcBorders>
          </w:tcPr>
          <w:p w14:paraId="19375AA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B9D3811" w14:textId="77777777" w:rsidR="00F301C1" w:rsidRPr="00AE429F" w:rsidRDefault="00F301C1" w:rsidP="00B011E4">
            <w:pPr>
              <w:pStyle w:val="AmColumnHeading"/>
            </w:pPr>
            <w:r w:rsidRPr="00AE429F">
              <w:t>Alteração</w:t>
            </w:r>
          </w:p>
        </w:tc>
      </w:tr>
      <w:tr w:rsidR="00F301C1" w:rsidRPr="00AE429F" w14:paraId="611A3458" w14:textId="77777777" w:rsidTr="00B011E4">
        <w:trPr>
          <w:jc w:val="center"/>
        </w:trPr>
        <w:tc>
          <w:tcPr>
            <w:tcW w:w="4876" w:type="dxa"/>
            <w:tcBorders>
              <w:top w:val="nil"/>
              <w:left w:val="nil"/>
              <w:bottom w:val="nil"/>
              <w:right w:val="nil"/>
            </w:tcBorders>
          </w:tcPr>
          <w:p w14:paraId="24B74CFE" w14:textId="77777777" w:rsidR="00F301C1" w:rsidRPr="00AE429F" w:rsidRDefault="00F301C1" w:rsidP="00B011E4">
            <w:pPr>
              <w:pStyle w:val="Normal6a"/>
            </w:pPr>
          </w:p>
        </w:tc>
        <w:tc>
          <w:tcPr>
            <w:tcW w:w="4876" w:type="dxa"/>
            <w:tcBorders>
              <w:top w:val="nil"/>
              <w:left w:val="nil"/>
              <w:bottom w:val="nil"/>
              <w:right w:val="nil"/>
            </w:tcBorders>
          </w:tcPr>
          <w:p w14:paraId="27116346" w14:textId="7D0C132E" w:rsidR="00F301C1" w:rsidRPr="00AE429F" w:rsidRDefault="00F301C1" w:rsidP="00B011E4">
            <w:pPr>
              <w:pStyle w:val="Normal6a"/>
            </w:pPr>
            <w:r w:rsidRPr="00AE429F">
              <w:rPr>
                <w:b/>
                <w:i/>
              </w:rPr>
              <w:t>12</w:t>
            </w:r>
            <w:r w:rsidR="00030136">
              <w:rPr>
                <w:b/>
                <w:i/>
              </w:rPr>
              <w:noBreakHyphen/>
            </w:r>
            <w:r w:rsidRPr="00AE429F">
              <w:rPr>
                <w:b/>
                <w:i/>
              </w:rPr>
              <w:t>F.</w:t>
            </w:r>
            <w:r w:rsidRPr="00AE429F">
              <w:tab/>
            </w:r>
            <w:r w:rsidRPr="00AE429F">
              <w:rPr>
                <w:b/>
                <w:i/>
              </w:rPr>
              <w:t xml:space="preserve">Salienta a necessidade de políticas e condições no local de trabalho que </w:t>
            </w:r>
            <w:r w:rsidRPr="00AE429F">
              <w:rPr>
                <w:b/>
                <w:i/>
              </w:rPr>
              <w:lastRenderedPageBreak/>
              <w:t>apoiem as mulheres com problemas de saúde específicos;</w:t>
            </w:r>
          </w:p>
        </w:tc>
      </w:tr>
    </w:tbl>
    <w:p w14:paraId="4556EB7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294D3E2" w14:textId="77777777" w:rsidR="00F301C1" w:rsidRPr="00AE429F" w:rsidRDefault="00F301C1" w:rsidP="00F301C1">
      <w:r w:rsidRPr="00AE429F">
        <w:rPr>
          <w:rStyle w:val="HideTWBExt"/>
        </w:rPr>
        <w:t>&lt;/Amend&gt;</w:t>
      </w:r>
    </w:p>
    <w:p w14:paraId="01AE609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395</w:t>
      </w:r>
      <w:r w:rsidRPr="00AE429F">
        <w:rPr>
          <w:rStyle w:val="HideTWBExt"/>
        </w:rPr>
        <w:t>&lt;/NumAm&gt;</w:t>
      </w:r>
    </w:p>
    <w:p w14:paraId="19BC6EDA"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CF56D8C" w14:textId="77777777" w:rsidR="00F301C1" w:rsidRPr="00AE429F" w:rsidRDefault="00F301C1" w:rsidP="00F301C1">
      <w:pPr>
        <w:pStyle w:val="NormalBold"/>
      </w:pPr>
      <w:r w:rsidRPr="00AE429F">
        <w:rPr>
          <w:rStyle w:val="HideTWBExt"/>
          <w:b w:val="0"/>
        </w:rPr>
        <w:t>&lt;/RepeatBlock-By&gt;</w:t>
      </w:r>
    </w:p>
    <w:p w14:paraId="1E78883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10ECFFF" w14:textId="2A6D65A3" w:rsidR="00F301C1" w:rsidRPr="00AE429F" w:rsidRDefault="00F301C1" w:rsidP="00F301C1">
      <w:pPr>
        <w:pStyle w:val="NormalBold"/>
      </w:pPr>
      <w:r w:rsidRPr="00AE429F">
        <w:rPr>
          <w:rStyle w:val="HideTWBExt"/>
        </w:rPr>
        <w:t>&lt;Article&gt;</w:t>
      </w:r>
      <w:r w:rsidRPr="00AE429F">
        <w:t>N.º 12</w:t>
      </w:r>
      <w:r w:rsidR="00030136">
        <w:noBreakHyphen/>
      </w:r>
      <w:r w:rsidRPr="00AE429F">
        <w:t>G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9189C4" w14:textId="77777777" w:rsidTr="00B011E4">
        <w:trPr>
          <w:trHeight w:hRule="exact" w:val="240"/>
          <w:jc w:val="center"/>
        </w:trPr>
        <w:tc>
          <w:tcPr>
            <w:tcW w:w="9752" w:type="dxa"/>
            <w:gridSpan w:val="2"/>
            <w:tcBorders>
              <w:top w:val="nil"/>
              <w:left w:val="nil"/>
              <w:bottom w:val="nil"/>
              <w:right w:val="nil"/>
            </w:tcBorders>
          </w:tcPr>
          <w:p w14:paraId="004E2296" w14:textId="77777777" w:rsidR="00F301C1" w:rsidRPr="00AE429F" w:rsidRDefault="00F301C1" w:rsidP="00B011E4"/>
        </w:tc>
      </w:tr>
      <w:tr w:rsidR="00F301C1" w:rsidRPr="00AE429F" w14:paraId="1DF60F8F" w14:textId="77777777" w:rsidTr="00B011E4">
        <w:trPr>
          <w:trHeight w:val="240"/>
          <w:jc w:val="center"/>
        </w:trPr>
        <w:tc>
          <w:tcPr>
            <w:tcW w:w="4876" w:type="dxa"/>
            <w:tcBorders>
              <w:top w:val="nil"/>
              <w:left w:val="nil"/>
              <w:bottom w:val="nil"/>
              <w:right w:val="nil"/>
            </w:tcBorders>
          </w:tcPr>
          <w:p w14:paraId="7A5F03A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A1C625B" w14:textId="77777777" w:rsidR="00F301C1" w:rsidRPr="00AE429F" w:rsidRDefault="00F301C1" w:rsidP="00B011E4">
            <w:pPr>
              <w:pStyle w:val="AmColumnHeading"/>
            </w:pPr>
            <w:r w:rsidRPr="00AE429F">
              <w:t>Alteração</w:t>
            </w:r>
          </w:p>
        </w:tc>
      </w:tr>
      <w:tr w:rsidR="00F301C1" w:rsidRPr="00AE429F" w14:paraId="123AAA39" w14:textId="77777777" w:rsidTr="00B011E4">
        <w:trPr>
          <w:jc w:val="center"/>
        </w:trPr>
        <w:tc>
          <w:tcPr>
            <w:tcW w:w="4876" w:type="dxa"/>
            <w:tcBorders>
              <w:top w:val="nil"/>
              <w:left w:val="nil"/>
              <w:bottom w:val="nil"/>
              <w:right w:val="nil"/>
            </w:tcBorders>
          </w:tcPr>
          <w:p w14:paraId="03BF93E8" w14:textId="77777777" w:rsidR="00F301C1" w:rsidRPr="00AE429F" w:rsidRDefault="00F301C1" w:rsidP="00B011E4">
            <w:pPr>
              <w:pStyle w:val="Normal6a"/>
            </w:pPr>
          </w:p>
        </w:tc>
        <w:tc>
          <w:tcPr>
            <w:tcW w:w="4876" w:type="dxa"/>
            <w:tcBorders>
              <w:top w:val="nil"/>
              <w:left w:val="nil"/>
              <w:bottom w:val="nil"/>
              <w:right w:val="nil"/>
            </w:tcBorders>
          </w:tcPr>
          <w:p w14:paraId="6799CC2C" w14:textId="6B1B0AFA" w:rsidR="00F301C1" w:rsidRPr="00AE429F" w:rsidRDefault="00F301C1" w:rsidP="00B011E4">
            <w:pPr>
              <w:pStyle w:val="Normal6a"/>
            </w:pPr>
            <w:r w:rsidRPr="00AE429F">
              <w:rPr>
                <w:b/>
                <w:i/>
              </w:rPr>
              <w:t>12</w:t>
            </w:r>
            <w:r w:rsidR="00030136">
              <w:rPr>
                <w:b/>
                <w:i/>
              </w:rPr>
              <w:noBreakHyphen/>
            </w:r>
            <w:r w:rsidRPr="00AE429F">
              <w:rPr>
                <w:b/>
                <w:i/>
              </w:rPr>
              <w:t>G.</w:t>
            </w:r>
            <w:r w:rsidRPr="00AE429F">
              <w:tab/>
            </w:r>
            <w:r w:rsidRPr="00AE429F">
              <w:rPr>
                <w:b/>
                <w:i/>
              </w:rPr>
              <w:t>Apela a um maior reconhecimento dos preconceitos de género na avaliação e no tratamento da dor, observando que a dor das mulheres é frequentemente subestimada, rejeitada ou mal diagnosticada em comparação com a dos homens; salienta a importância de assegurar que o alívio da dor seja oferecido e acessível sempre que indicado medicamente e que as experiências de dor comunicadas pelas mulheres sejam levadas a sério em todos os contextos de prestação de cuidados de saúde; reconhece que as doenças inflamatórias crónicas da pele, incluindo o eczema atópico, envolvem sintomas graves e persistentes, como dor e coceira insuportável, que prejudicam significativamente a qualidade de vida, a saúde mental e o sono e afetam de forma desproporcionada as mulheres;</w:t>
            </w:r>
          </w:p>
        </w:tc>
      </w:tr>
    </w:tbl>
    <w:p w14:paraId="6FA1184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22E731B" w14:textId="77777777" w:rsidR="00F301C1" w:rsidRPr="00AE429F" w:rsidRDefault="00F301C1" w:rsidP="00F301C1">
      <w:r w:rsidRPr="00AE429F">
        <w:rPr>
          <w:rStyle w:val="HideTWBExt"/>
        </w:rPr>
        <w:t>&lt;/Amend&gt;</w:t>
      </w:r>
    </w:p>
    <w:p w14:paraId="6301CBF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396</w:t>
      </w:r>
      <w:r w:rsidRPr="00AE429F">
        <w:rPr>
          <w:rStyle w:val="HideTWBExt"/>
        </w:rPr>
        <w:t>&lt;/NumAm&gt;</w:t>
      </w:r>
    </w:p>
    <w:p w14:paraId="56FBC3B6"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390014D" w14:textId="77777777" w:rsidR="00F301C1" w:rsidRPr="00AE429F" w:rsidRDefault="00F301C1" w:rsidP="00F301C1">
      <w:pPr>
        <w:pStyle w:val="NormalBold"/>
      </w:pPr>
      <w:r w:rsidRPr="00AE429F">
        <w:rPr>
          <w:rStyle w:val="HideTWBExt"/>
          <w:b w:val="0"/>
        </w:rPr>
        <w:t>&lt;/RepeatBlock-By&gt;</w:t>
      </w:r>
    </w:p>
    <w:p w14:paraId="168E94D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6F06925" w14:textId="7B3194F6" w:rsidR="00F301C1" w:rsidRPr="00AE429F" w:rsidRDefault="00F301C1" w:rsidP="00F301C1">
      <w:pPr>
        <w:pStyle w:val="NormalBold"/>
      </w:pPr>
      <w:r w:rsidRPr="00AE429F">
        <w:rPr>
          <w:rStyle w:val="HideTWBExt"/>
        </w:rPr>
        <w:t>&lt;Article&gt;</w:t>
      </w:r>
      <w:r w:rsidRPr="00AE429F">
        <w:t>N.º 12</w:t>
      </w:r>
      <w:r w:rsidR="00030136">
        <w:noBreakHyphen/>
      </w:r>
      <w:r w:rsidRPr="00AE429F">
        <w:t>H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90D98C9" w14:textId="77777777" w:rsidTr="00B011E4">
        <w:trPr>
          <w:trHeight w:hRule="exact" w:val="240"/>
          <w:jc w:val="center"/>
        </w:trPr>
        <w:tc>
          <w:tcPr>
            <w:tcW w:w="9752" w:type="dxa"/>
            <w:gridSpan w:val="2"/>
            <w:tcBorders>
              <w:top w:val="nil"/>
              <w:left w:val="nil"/>
              <w:bottom w:val="nil"/>
              <w:right w:val="nil"/>
            </w:tcBorders>
          </w:tcPr>
          <w:p w14:paraId="7FFEB25D" w14:textId="77777777" w:rsidR="00F301C1" w:rsidRPr="00AE429F" w:rsidRDefault="00F301C1" w:rsidP="00B011E4"/>
        </w:tc>
      </w:tr>
      <w:tr w:rsidR="00F301C1" w:rsidRPr="00AE429F" w14:paraId="04C74C31" w14:textId="77777777" w:rsidTr="00B011E4">
        <w:trPr>
          <w:trHeight w:val="240"/>
          <w:jc w:val="center"/>
        </w:trPr>
        <w:tc>
          <w:tcPr>
            <w:tcW w:w="4876" w:type="dxa"/>
            <w:tcBorders>
              <w:top w:val="nil"/>
              <w:left w:val="nil"/>
              <w:bottom w:val="nil"/>
              <w:right w:val="nil"/>
            </w:tcBorders>
          </w:tcPr>
          <w:p w14:paraId="49AB52B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C917F23" w14:textId="77777777" w:rsidR="00F301C1" w:rsidRPr="00AE429F" w:rsidRDefault="00F301C1" w:rsidP="00B011E4">
            <w:pPr>
              <w:pStyle w:val="AmColumnHeading"/>
            </w:pPr>
            <w:r w:rsidRPr="00AE429F">
              <w:t>Alteração</w:t>
            </w:r>
          </w:p>
        </w:tc>
      </w:tr>
      <w:tr w:rsidR="00F301C1" w:rsidRPr="00AE429F" w14:paraId="2ECFE277" w14:textId="77777777" w:rsidTr="00B011E4">
        <w:trPr>
          <w:jc w:val="center"/>
        </w:trPr>
        <w:tc>
          <w:tcPr>
            <w:tcW w:w="4876" w:type="dxa"/>
            <w:tcBorders>
              <w:top w:val="nil"/>
              <w:left w:val="nil"/>
              <w:bottom w:val="nil"/>
              <w:right w:val="nil"/>
            </w:tcBorders>
          </w:tcPr>
          <w:p w14:paraId="6CC2AB8C" w14:textId="77777777" w:rsidR="00F301C1" w:rsidRPr="00AE429F" w:rsidRDefault="00F301C1" w:rsidP="00B011E4">
            <w:pPr>
              <w:pStyle w:val="Normal6a"/>
            </w:pPr>
          </w:p>
        </w:tc>
        <w:tc>
          <w:tcPr>
            <w:tcW w:w="4876" w:type="dxa"/>
            <w:tcBorders>
              <w:top w:val="nil"/>
              <w:left w:val="nil"/>
              <w:bottom w:val="nil"/>
              <w:right w:val="nil"/>
            </w:tcBorders>
          </w:tcPr>
          <w:p w14:paraId="033BF919" w14:textId="2CB447FD" w:rsidR="00F301C1" w:rsidRPr="00AE429F" w:rsidRDefault="00F301C1" w:rsidP="00B011E4">
            <w:pPr>
              <w:pStyle w:val="Normal6a"/>
            </w:pPr>
            <w:r w:rsidRPr="00AE429F">
              <w:rPr>
                <w:b/>
                <w:i/>
              </w:rPr>
              <w:t>12</w:t>
            </w:r>
            <w:r w:rsidR="00030136">
              <w:rPr>
                <w:b/>
                <w:i/>
              </w:rPr>
              <w:noBreakHyphen/>
            </w:r>
            <w:r w:rsidRPr="00AE429F">
              <w:rPr>
                <w:b/>
                <w:i/>
              </w:rPr>
              <w:t>H.</w:t>
            </w:r>
            <w:r w:rsidRPr="00AE429F">
              <w:tab/>
            </w:r>
            <w:r w:rsidRPr="00AE429F">
              <w:rPr>
                <w:b/>
                <w:i/>
              </w:rPr>
              <w:t>Solicita à Comissão e aos Estados</w:t>
            </w:r>
            <w:r w:rsidR="00030136">
              <w:rPr>
                <w:b/>
                <w:i/>
              </w:rPr>
              <w:noBreakHyphen/>
            </w:r>
            <w:r w:rsidRPr="00AE429F">
              <w:rPr>
                <w:b/>
                <w:i/>
              </w:rPr>
              <w:t>Membros que reforcem a investigação, a prevenção, o rastreio e os cuidados de saúde no domínio do cancro em toda a UE, numa perspetiva de género; salienta, por exemplo, a necessidade urgente de melhorar a recolha de dados sobre o cancro da mama metastático (CMM) através de registos nacionais harmonizados, de uma maior integração do Espaço Europeu de Dados de Saúde e da comunicação sistemática de informações para orientar a elaboração de políticas baseadas em dados concretos; salienta a importância da equidade nos testes genómicos para combater o cancro da mama na UE;</w:t>
            </w:r>
          </w:p>
        </w:tc>
      </w:tr>
    </w:tbl>
    <w:p w14:paraId="782FB36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902E596" w14:textId="77777777" w:rsidR="00F301C1" w:rsidRPr="00AE429F" w:rsidRDefault="00F301C1" w:rsidP="00F301C1">
      <w:r w:rsidRPr="00AE429F">
        <w:rPr>
          <w:rStyle w:val="HideTWBExt"/>
        </w:rPr>
        <w:t>&lt;/Amend&gt;</w:t>
      </w:r>
    </w:p>
    <w:p w14:paraId="7780827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397</w:t>
      </w:r>
      <w:r w:rsidRPr="00AE429F">
        <w:rPr>
          <w:rStyle w:val="HideTWBExt"/>
        </w:rPr>
        <w:t>&lt;/NumAm&gt;</w:t>
      </w:r>
    </w:p>
    <w:p w14:paraId="181A83A6"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C393E90" w14:textId="77777777" w:rsidR="00F301C1" w:rsidRPr="00AE429F" w:rsidRDefault="00F301C1" w:rsidP="00F301C1">
      <w:pPr>
        <w:pStyle w:val="NormalBold"/>
      </w:pPr>
      <w:r w:rsidRPr="00AE429F">
        <w:rPr>
          <w:rStyle w:val="HideTWBExt"/>
          <w:b w:val="0"/>
        </w:rPr>
        <w:t>&lt;/RepeatBlock-By&gt;</w:t>
      </w:r>
    </w:p>
    <w:p w14:paraId="4B21EA3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F21FF0A" w14:textId="30C26A94" w:rsidR="00F301C1" w:rsidRPr="00AE429F" w:rsidRDefault="00F301C1" w:rsidP="00F301C1">
      <w:pPr>
        <w:pStyle w:val="NormalBold"/>
      </w:pPr>
      <w:r w:rsidRPr="00AE429F">
        <w:rPr>
          <w:rStyle w:val="HideTWBExt"/>
        </w:rPr>
        <w:t>&lt;Article&gt;</w:t>
      </w:r>
      <w:r w:rsidRPr="00AE429F">
        <w:t>N.º 12</w:t>
      </w:r>
      <w:r w:rsidR="00030136">
        <w:noBreakHyphen/>
      </w:r>
      <w:r w:rsidRPr="00AE429F">
        <w:t>I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E14CD65" w14:textId="77777777" w:rsidTr="00B011E4">
        <w:trPr>
          <w:trHeight w:hRule="exact" w:val="240"/>
          <w:jc w:val="center"/>
        </w:trPr>
        <w:tc>
          <w:tcPr>
            <w:tcW w:w="9752" w:type="dxa"/>
            <w:gridSpan w:val="2"/>
            <w:tcBorders>
              <w:top w:val="nil"/>
              <w:left w:val="nil"/>
              <w:bottom w:val="nil"/>
              <w:right w:val="nil"/>
            </w:tcBorders>
          </w:tcPr>
          <w:p w14:paraId="0642070A" w14:textId="77777777" w:rsidR="00F301C1" w:rsidRPr="00AE429F" w:rsidRDefault="00F301C1" w:rsidP="00B011E4"/>
        </w:tc>
      </w:tr>
      <w:tr w:rsidR="00F301C1" w:rsidRPr="00AE429F" w14:paraId="12FEBB97" w14:textId="77777777" w:rsidTr="00B011E4">
        <w:trPr>
          <w:trHeight w:val="240"/>
          <w:jc w:val="center"/>
        </w:trPr>
        <w:tc>
          <w:tcPr>
            <w:tcW w:w="4876" w:type="dxa"/>
            <w:tcBorders>
              <w:top w:val="nil"/>
              <w:left w:val="nil"/>
              <w:bottom w:val="nil"/>
              <w:right w:val="nil"/>
            </w:tcBorders>
          </w:tcPr>
          <w:p w14:paraId="6F186F7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78DE8E" w14:textId="77777777" w:rsidR="00F301C1" w:rsidRPr="00AE429F" w:rsidRDefault="00F301C1" w:rsidP="00B011E4">
            <w:pPr>
              <w:pStyle w:val="AmColumnHeading"/>
            </w:pPr>
            <w:r w:rsidRPr="00AE429F">
              <w:t>Alteração</w:t>
            </w:r>
          </w:p>
        </w:tc>
      </w:tr>
      <w:tr w:rsidR="00F301C1" w:rsidRPr="00AE429F" w14:paraId="32B1C8B1" w14:textId="77777777" w:rsidTr="00B011E4">
        <w:trPr>
          <w:jc w:val="center"/>
        </w:trPr>
        <w:tc>
          <w:tcPr>
            <w:tcW w:w="4876" w:type="dxa"/>
            <w:tcBorders>
              <w:top w:val="nil"/>
              <w:left w:val="nil"/>
              <w:bottom w:val="nil"/>
              <w:right w:val="nil"/>
            </w:tcBorders>
          </w:tcPr>
          <w:p w14:paraId="516F46B4" w14:textId="77777777" w:rsidR="00F301C1" w:rsidRPr="00AE429F" w:rsidRDefault="00F301C1" w:rsidP="00B011E4">
            <w:pPr>
              <w:pStyle w:val="Normal6a"/>
            </w:pPr>
          </w:p>
        </w:tc>
        <w:tc>
          <w:tcPr>
            <w:tcW w:w="4876" w:type="dxa"/>
            <w:tcBorders>
              <w:top w:val="nil"/>
              <w:left w:val="nil"/>
              <w:bottom w:val="nil"/>
              <w:right w:val="nil"/>
            </w:tcBorders>
          </w:tcPr>
          <w:p w14:paraId="34F83FBB" w14:textId="12B0DCB3" w:rsidR="00F301C1" w:rsidRPr="00AE429F" w:rsidRDefault="00F301C1" w:rsidP="00B011E4">
            <w:pPr>
              <w:pStyle w:val="Normal6a"/>
            </w:pPr>
            <w:r w:rsidRPr="00AE429F">
              <w:rPr>
                <w:b/>
                <w:i/>
              </w:rPr>
              <w:t>12</w:t>
            </w:r>
            <w:r w:rsidR="00030136">
              <w:rPr>
                <w:b/>
                <w:i/>
              </w:rPr>
              <w:noBreakHyphen/>
            </w:r>
            <w:r w:rsidRPr="00AE429F">
              <w:rPr>
                <w:b/>
                <w:i/>
              </w:rPr>
              <w:t>I.</w:t>
            </w:r>
            <w:r w:rsidRPr="00AE429F">
              <w:tab/>
            </w:r>
            <w:r w:rsidRPr="00AE429F">
              <w:rPr>
                <w:b/>
                <w:i/>
              </w:rPr>
              <w:t>Insta a Comissão e os Estados</w:t>
            </w:r>
            <w:r w:rsidR="00030136">
              <w:rPr>
                <w:b/>
                <w:i/>
              </w:rPr>
              <w:noBreakHyphen/>
            </w:r>
            <w:r w:rsidRPr="00AE429F">
              <w:rPr>
                <w:b/>
                <w:i/>
              </w:rPr>
              <w:t>Membros a assegurarem que as estratégias de prevenção, diagnóstico e tratamento das doenças cardiovasculares e cardíacas na UE integrem plenamente uma perspetiva de género; salienta que as doenças cardiovasculares e cardíacas continuam a ser a principal causa de morte entre as mulheres, mas que as mulheres são frequentemente subdiagnosticadas, carecendo do tratamento adequado, devido a diferenças nos sintomas, nos fatores de risco e na apresentação clínica, em comparação com os homens; apela a uma investigação centrada nos riscos cardiovasculares específicos das mulheres, em particular após a menopausa ou durante a gravidez;</w:t>
            </w:r>
          </w:p>
        </w:tc>
      </w:tr>
    </w:tbl>
    <w:p w14:paraId="696D0D6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7A755B3" w14:textId="77777777" w:rsidR="00F301C1" w:rsidRPr="00AE429F" w:rsidRDefault="00F301C1" w:rsidP="00F301C1">
      <w:r w:rsidRPr="00AE429F">
        <w:rPr>
          <w:rStyle w:val="HideTWBExt"/>
        </w:rPr>
        <w:t>&lt;/Amend&gt;</w:t>
      </w:r>
    </w:p>
    <w:p w14:paraId="5C48EE4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398</w:t>
      </w:r>
      <w:r w:rsidRPr="00AE429F">
        <w:rPr>
          <w:rStyle w:val="HideTWBExt"/>
        </w:rPr>
        <w:t>&lt;/NumAm&gt;</w:t>
      </w:r>
    </w:p>
    <w:p w14:paraId="74E9BCA2"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5F67E73" w14:textId="77777777" w:rsidR="00F301C1" w:rsidRPr="00AE429F" w:rsidRDefault="00F301C1" w:rsidP="00F301C1">
      <w:pPr>
        <w:pStyle w:val="NormalBold"/>
      </w:pPr>
      <w:r w:rsidRPr="00AE429F">
        <w:rPr>
          <w:rStyle w:val="HideTWBExt"/>
          <w:b w:val="0"/>
        </w:rPr>
        <w:t>&lt;/RepeatBlock-By&gt;</w:t>
      </w:r>
    </w:p>
    <w:p w14:paraId="1C5DD55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6CD98EF" w14:textId="3B23FF77" w:rsidR="00F301C1" w:rsidRPr="00AE429F" w:rsidRDefault="00F301C1" w:rsidP="00F301C1">
      <w:pPr>
        <w:pStyle w:val="NormalBold"/>
      </w:pPr>
      <w:r w:rsidRPr="00AE429F">
        <w:rPr>
          <w:rStyle w:val="HideTWBExt"/>
        </w:rPr>
        <w:t>&lt;Article&gt;</w:t>
      </w:r>
      <w:r w:rsidRPr="00AE429F">
        <w:t>N.º 12</w:t>
      </w:r>
      <w:r w:rsidR="00030136">
        <w:noBreakHyphen/>
      </w:r>
      <w:r w:rsidRPr="00AE429F">
        <w:t>J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DC5A4A8" w14:textId="77777777" w:rsidTr="00B011E4">
        <w:trPr>
          <w:trHeight w:hRule="exact" w:val="240"/>
          <w:jc w:val="center"/>
        </w:trPr>
        <w:tc>
          <w:tcPr>
            <w:tcW w:w="9752" w:type="dxa"/>
            <w:gridSpan w:val="2"/>
            <w:tcBorders>
              <w:top w:val="nil"/>
              <w:left w:val="nil"/>
              <w:bottom w:val="nil"/>
              <w:right w:val="nil"/>
            </w:tcBorders>
          </w:tcPr>
          <w:p w14:paraId="2870E31D" w14:textId="77777777" w:rsidR="00F301C1" w:rsidRPr="00AE429F" w:rsidRDefault="00F301C1" w:rsidP="00B011E4"/>
        </w:tc>
      </w:tr>
      <w:tr w:rsidR="00F301C1" w:rsidRPr="00AE429F" w14:paraId="51B4CDDA" w14:textId="77777777" w:rsidTr="00B011E4">
        <w:trPr>
          <w:trHeight w:val="240"/>
          <w:jc w:val="center"/>
        </w:trPr>
        <w:tc>
          <w:tcPr>
            <w:tcW w:w="4876" w:type="dxa"/>
            <w:tcBorders>
              <w:top w:val="nil"/>
              <w:left w:val="nil"/>
              <w:bottom w:val="nil"/>
              <w:right w:val="nil"/>
            </w:tcBorders>
          </w:tcPr>
          <w:p w14:paraId="724A81B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F5E5A23" w14:textId="77777777" w:rsidR="00F301C1" w:rsidRPr="00AE429F" w:rsidRDefault="00F301C1" w:rsidP="00B011E4">
            <w:pPr>
              <w:pStyle w:val="AmColumnHeading"/>
            </w:pPr>
            <w:r w:rsidRPr="00AE429F">
              <w:t>Alteração</w:t>
            </w:r>
          </w:p>
        </w:tc>
      </w:tr>
      <w:tr w:rsidR="00F301C1" w:rsidRPr="00AE429F" w14:paraId="591BE94B" w14:textId="77777777" w:rsidTr="00B011E4">
        <w:trPr>
          <w:jc w:val="center"/>
        </w:trPr>
        <w:tc>
          <w:tcPr>
            <w:tcW w:w="4876" w:type="dxa"/>
            <w:tcBorders>
              <w:top w:val="nil"/>
              <w:left w:val="nil"/>
              <w:bottom w:val="nil"/>
              <w:right w:val="nil"/>
            </w:tcBorders>
          </w:tcPr>
          <w:p w14:paraId="2049F592" w14:textId="77777777" w:rsidR="00F301C1" w:rsidRPr="00AE429F" w:rsidRDefault="00F301C1" w:rsidP="00B011E4">
            <w:pPr>
              <w:pStyle w:val="Normal6a"/>
            </w:pPr>
          </w:p>
        </w:tc>
        <w:tc>
          <w:tcPr>
            <w:tcW w:w="4876" w:type="dxa"/>
            <w:tcBorders>
              <w:top w:val="nil"/>
              <w:left w:val="nil"/>
              <w:bottom w:val="nil"/>
              <w:right w:val="nil"/>
            </w:tcBorders>
          </w:tcPr>
          <w:p w14:paraId="505E9F8E" w14:textId="5B283214" w:rsidR="00F301C1" w:rsidRPr="00AE429F" w:rsidRDefault="00F301C1" w:rsidP="00B011E4">
            <w:pPr>
              <w:pStyle w:val="Normal6a"/>
            </w:pPr>
            <w:r w:rsidRPr="00AE429F">
              <w:rPr>
                <w:b/>
                <w:i/>
              </w:rPr>
              <w:t>12</w:t>
            </w:r>
            <w:r w:rsidR="00030136">
              <w:rPr>
                <w:b/>
                <w:i/>
              </w:rPr>
              <w:noBreakHyphen/>
            </w:r>
            <w:r w:rsidRPr="00AE429F">
              <w:rPr>
                <w:b/>
                <w:i/>
              </w:rPr>
              <w:t>J.</w:t>
            </w:r>
            <w:r w:rsidRPr="00AE429F">
              <w:tab/>
            </w:r>
            <w:r w:rsidRPr="00AE429F">
              <w:rPr>
                <w:b/>
                <w:i/>
              </w:rPr>
              <w:t>Insta a Comissão e os Estados</w:t>
            </w:r>
            <w:r w:rsidR="00030136">
              <w:rPr>
                <w:b/>
                <w:i/>
              </w:rPr>
              <w:noBreakHyphen/>
            </w:r>
            <w:r w:rsidRPr="00AE429F">
              <w:rPr>
                <w:b/>
                <w:i/>
              </w:rPr>
              <w:t>Membros a integrarem uma perspetiva de género na investigação, diagnóstico, tratamento e gestão da diabetes; salienta a necessidade de desenvolver critérios de diagnóstico específicos em função do sexo e de ter em conta as fases hormonais da vida, como a menstruação, a gravidez e a menopausa, nas orientações clínicas e nas ferramentas digitais de saúde; apela ao apoio da UE a tecnologias sensíveis às questões de género e à integração da saúde mental, a fim de assegurar cuidados personalizados e resultados para as mulheres que vivem com diabetes;</w:t>
            </w:r>
          </w:p>
        </w:tc>
      </w:tr>
    </w:tbl>
    <w:p w14:paraId="1ED1D2D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2934259" w14:textId="77777777" w:rsidR="00F301C1" w:rsidRPr="00AE429F" w:rsidRDefault="00F301C1" w:rsidP="00F301C1">
      <w:r w:rsidRPr="00AE429F">
        <w:rPr>
          <w:rStyle w:val="HideTWBExt"/>
        </w:rPr>
        <w:t>&lt;/Amend&gt;</w:t>
      </w:r>
    </w:p>
    <w:p w14:paraId="3E94F1C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399</w:t>
      </w:r>
      <w:r w:rsidRPr="00AE429F">
        <w:rPr>
          <w:rStyle w:val="HideTWBExt"/>
        </w:rPr>
        <w:t>&lt;/NumAm&gt;</w:t>
      </w:r>
    </w:p>
    <w:p w14:paraId="730C6A95"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E61C9AB" w14:textId="77777777" w:rsidR="00F301C1" w:rsidRPr="00AE429F" w:rsidRDefault="00F301C1" w:rsidP="00F301C1">
      <w:pPr>
        <w:pStyle w:val="NormalBold"/>
      </w:pPr>
      <w:r w:rsidRPr="00AE429F">
        <w:rPr>
          <w:rStyle w:val="HideTWBExt"/>
          <w:b w:val="0"/>
        </w:rPr>
        <w:t>&lt;/RepeatBlock-By&gt;</w:t>
      </w:r>
    </w:p>
    <w:p w14:paraId="4882828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1D76ED5" w14:textId="5B254A94" w:rsidR="00F301C1" w:rsidRPr="00AE429F" w:rsidRDefault="00F301C1" w:rsidP="00F301C1">
      <w:pPr>
        <w:pStyle w:val="NormalBold"/>
      </w:pPr>
      <w:r w:rsidRPr="00AE429F">
        <w:rPr>
          <w:rStyle w:val="HideTWBExt"/>
        </w:rPr>
        <w:t>&lt;Article&gt;</w:t>
      </w:r>
      <w:r w:rsidRPr="00AE429F">
        <w:t>N.º 12</w:t>
      </w:r>
      <w:r w:rsidR="00030136">
        <w:noBreakHyphen/>
      </w:r>
      <w:r w:rsidRPr="00AE429F">
        <w:t>K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EFAF022" w14:textId="77777777" w:rsidTr="00B011E4">
        <w:trPr>
          <w:trHeight w:hRule="exact" w:val="240"/>
          <w:jc w:val="center"/>
        </w:trPr>
        <w:tc>
          <w:tcPr>
            <w:tcW w:w="9752" w:type="dxa"/>
            <w:gridSpan w:val="2"/>
            <w:tcBorders>
              <w:top w:val="nil"/>
              <w:left w:val="nil"/>
              <w:bottom w:val="nil"/>
              <w:right w:val="nil"/>
            </w:tcBorders>
          </w:tcPr>
          <w:p w14:paraId="50C3B4C6" w14:textId="77777777" w:rsidR="00F301C1" w:rsidRPr="00AE429F" w:rsidRDefault="00F301C1" w:rsidP="00B011E4"/>
        </w:tc>
      </w:tr>
      <w:tr w:rsidR="00F301C1" w:rsidRPr="00AE429F" w14:paraId="596E35A1" w14:textId="77777777" w:rsidTr="00B011E4">
        <w:trPr>
          <w:trHeight w:val="240"/>
          <w:jc w:val="center"/>
        </w:trPr>
        <w:tc>
          <w:tcPr>
            <w:tcW w:w="4876" w:type="dxa"/>
            <w:tcBorders>
              <w:top w:val="nil"/>
              <w:left w:val="nil"/>
              <w:bottom w:val="nil"/>
              <w:right w:val="nil"/>
            </w:tcBorders>
          </w:tcPr>
          <w:p w14:paraId="7BDB513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C8B255" w14:textId="77777777" w:rsidR="00F301C1" w:rsidRPr="00AE429F" w:rsidRDefault="00F301C1" w:rsidP="00B011E4">
            <w:pPr>
              <w:pStyle w:val="AmColumnHeading"/>
            </w:pPr>
            <w:r w:rsidRPr="00AE429F">
              <w:t>Alteração</w:t>
            </w:r>
          </w:p>
        </w:tc>
      </w:tr>
      <w:tr w:rsidR="00F301C1" w:rsidRPr="00AE429F" w14:paraId="476DE142" w14:textId="77777777" w:rsidTr="00B011E4">
        <w:trPr>
          <w:jc w:val="center"/>
        </w:trPr>
        <w:tc>
          <w:tcPr>
            <w:tcW w:w="4876" w:type="dxa"/>
            <w:tcBorders>
              <w:top w:val="nil"/>
              <w:left w:val="nil"/>
              <w:bottom w:val="nil"/>
              <w:right w:val="nil"/>
            </w:tcBorders>
          </w:tcPr>
          <w:p w14:paraId="740C37A7" w14:textId="77777777" w:rsidR="00F301C1" w:rsidRPr="00AE429F" w:rsidRDefault="00F301C1" w:rsidP="00B011E4">
            <w:pPr>
              <w:pStyle w:val="Normal6a"/>
            </w:pPr>
          </w:p>
        </w:tc>
        <w:tc>
          <w:tcPr>
            <w:tcW w:w="4876" w:type="dxa"/>
            <w:tcBorders>
              <w:top w:val="nil"/>
              <w:left w:val="nil"/>
              <w:bottom w:val="nil"/>
              <w:right w:val="nil"/>
            </w:tcBorders>
          </w:tcPr>
          <w:p w14:paraId="13BFFD87" w14:textId="24CB56C4" w:rsidR="00F301C1" w:rsidRPr="00AE429F" w:rsidRDefault="00F301C1" w:rsidP="00B011E4">
            <w:pPr>
              <w:pStyle w:val="Normal6a"/>
            </w:pPr>
            <w:r w:rsidRPr="00AE429F">
              <w:rPr>
                <w:b/>
                <w:i/>
              </w:rPr>
              <w:t>12</w:t>
            </w:r>
            <w:r w:rsidR="00030136">
              <w:rPr>
                <w:b/>
                <w:i/>
              </w:rPr>
              <w:noBreakHyphen/>
            </w:r>
            <w:r w:rsidRPr="00AE429F">
              <w:rPr>
                <w:b/>
                <w:i/>
              </w:rPr>
              <w:t>K.</w:t>
            </w:r>
            <w:r w:rsidRPr="00AE429F">
              <w:tab/>
            </w:r>
            <w:r w:rsidRPr="00AE429F">
              <w:rPr>
                <w:b/>
                <w:i/>
              </w:rPr>
              <w:t>Solicita à Comissão e aos Estados</w:t>
            </w:r>
            <w:r w:rsidR="00030136">
              <w:rPr>
                <w:b/>
                <w:i/>
              </w:rPr>
              <w:noBreakHyphen/>
            </w:r>
            <w:r w:rsidRPr="00AE429F">
              <w:rPr>
                <w:b/>
                <w:i/>
              </w:rPr>
              <w:t xml:space="preserve">Membros que abordem os desafios específicos de género das doenças reumáticas e musculoesqueléticas nas mulheres; salienta a necessidade de uma maior investigação e inovação da UE para compreender melhor por que razão as </w:t>
            </w:r>
            <w:r w:rsidRPr="00AE429F">
              <w:rPr>
                <w:b/>
                <w:i/>
              </w:rPr>
              <w:lastRenderedPageBreak/>
              <w:t>mulheres são afetadas de forma desproporcionada, sofrem mais dor e respondem de forma diferente aos tratamentos; apela ao desenvolvimento de orientações clínicas sensíveis às questões de género, de programas de rastreio precoce e de formação para os profissionais de saúde, a fim de reduzir os erros de diagnóstico, os atrasos no diagnóstico e as desigualdades no acesso ao tratamento; sublinha a importância de compreender e atenuar os riscos profissionais específicos de género e de promover estratégias de prevenção e formas de lidar com doenças reumáticas e musculoesqueléticas no local de trabalho, reconhecendo o seu impacto na saúde das mulheres, na participação da mão de obra e na qualidade de vida global;</w:t>
            </w:r>
          </w:p>
        </w:tc>
      </w:tr>
    </w:tbl>
    <w:p w14:paraId="5D678A2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82CBB15" w14:textId="77777777" w:rsidR="00F301C1" w:rsidRPr="00AE429F" w:rsidRDefault="00F301C1" w:rsidP="00F301C1">
      <w:r w:rsidRPr="00AE429F">
        <w:rPr>
          <w:rStyle w:val="HideTWBExt"/>
        </w:rPr>
        <w:t>&lt;/Amend&gt;</w:t>
      </w:r>
    </w:p>
    <w:p w14:paraId="56869A0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400</w:t>
      </w:r>
      <w:r w:rsidRPr="00AE429F">
        <w:rPr>
          <w:rStyle w:val="HideTWBExt"/>
        </w:rPr>
        <w:t>&lt;/NumAm&gt;</w:t>
      </w:r>
    </w:p>
    <w:p w14:paraId="04CF0816"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575E0CD" w14:textId="77777777" w:rsidR="00F301C1" w:rsidRPr="00AE429F" w:rsidRDefault="00F301C1" w:rsidP="00F301C1">
      <w:pPr>
        <w:pStyle w:val="NormalBold"/>
      </w:pPr>
      <w:r w:rsidRPr="00AE429F">
        <w:rPr>
          <w:rStyle w:val="HideTWBExt"/>
          <w:b w:val="0"/>
        </w:rPr>
        <w:t>&lt;/RepeatBlock-By&gt;</w:t>
      </w:r>
    </w:p>
    <w:p w14:paraId="663DE3C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F5811D2" w14:textId="65510898" w:rsidR="00F301C1" w:rsidRPr="00AE429F" w:rsidRDefault="00F301C1" w:rsidP="00F301C1">
      <w:pPr>
        <w:pStyle w:val="NormalBold"/>
      </w:pPr>
      <w:r w:rsidRPr="00AE429F">
        <w:rPr>
          <w:rStyle w:val="HideTWBExt"/>
        </w:rPr>
        <w:t>&lt;Article&gt;</w:t>
      </w:r>
      <w:r w:rsidRPr="00AE429F">
        <w:t>N.º 12</w:t>
      </w:r>
      <w:r w:rsidR="00030136">
        <w:noBreakHyphen/>
      </w:r>
      <w:r w:rsidRPr="00AE429F">
        <w:t>L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2CCAFE7" w14:textId="77777777" w:rsidTr="00B011E4">
        <w:trPr>
          <w:trHeight w:hRule="exact" w:val="240"/>
          <w:jc w:val="center"/>
        </w:trPr>
        <w:tc>
          <w:tcPr>
            <w:tcW w:w="9752" w:type="dxa"/>
            <w:gridSpan w:val="2"/>
            <w:tcBorders>
              <w:top w:val="nil"/>
              <w:left w:val="nil"/>
              <w:bottom w:val="nil"/>
              <w:right w:val="nil"/>
            </w:tcBorders>
          </w:tcPr>
          <w:p w14:paraId="20B09EE6" w14:textId="77777777" w:rsidR="00F301C1" w:rsidRPr="00AE429F" w:rsidRDefault="00F301C1" w:rsidP="00B011E4"/>
        </w:tc>
      </w:tr>
      <w:tr w:rsidR="00F301C1" w:rsidRPr="00AE429F" w14:paraId="5DE3645F" w14:textId="77777777" w:rsidTr="00B011E4">
        <w:trPr>
          <w:trHeight w:val="240"/>
          <w:jc w:val="center"/>
        </w:trPr>
        <w:tc>
          <w:tcPr>
            <w:tcW w:w="4876" w:type="dxa"/>
            <w:tcBorders>
              <w:top w:val="nil"/>
              <w:left w:val="nil"/>
              <w:bottom w:val="nil"/>
              <w:right w:val="nil"/>
            </w:tcBorders>
          </w:tcPr>
          <w:p w14:paraId="7184FC4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5CFBF1C" w14:textId="77777777" w:rsidR="00F301C1" w:rsidRPr="00AE429F" w:rsidRDefault="00F301C1" w:rsidP="00B011E4">
            <w:pPr>
              <w:pStyle w:val="AmColumnHeading"/>
            </w:pPr>
            <w:r w:rsidRPr="00AE429F">
              <w:t>Alteração</w:t>
            </w:r>
          </w:p>
        </w:tc>
      </w:tr>
      <w:tr w:rsidR="00F301C1" w:rsidRPr="00AE429F" w14:paraId="297D41F1" w14:textId="77777777" w:rsidTr="00B011E4">
        <w:trPr>
          <w:jc w:val="center"/>
        </w:trPr>
        <w:tc>
          <w:tcPr>
            <w:tcW w:w="4876" w:type="dxa"/>
            <w:tcBorders>
              <w:top w:val="nil"/>
              <w:left w:val="nil"/>
              <w:bottom w:val="nil"/>
              <w:right w:val="nil"/>
            </w:tcBorders>
          </w:tcPr>
          <w:p w14:paraId="778E6A1F" w14:textId="77777777" w:rsidR="00F301C1" w:rsidRPr="00AE429F" w:rsidRDefault="00F301C1" w:rsidP="00B011E4">
            <w:pPr>
              <w:pStyle w:val="Normal6a"/>
            </w:pPr>
          </w:p>
        </w:tc>
        <w:tc>
          <w:tcPr>
            <w:tcW w:w="4876" w:type="dxa"/>
            <w:tcBorders>
              <w:top w:val="nil"/>
              <w:left w:val="nil"/>
              <w:bottom w:val="nil"/>
              <w:right w:val="nil"/>
            </w:tcBorders>
          </w:tcPr>
          <w:p w14:paraId="2D8A30C2" w14:textId="22FC2213" w:rsidR="00F301C1" w:rsidRPr="00AE429F" w:rsidRDefault="00F301C1" w:rsidP="00B011E4">
            <w:pPr>
              <w:pStyle w:val="Normal6a"/>
            </w:pPr>
            <w:r w:rsidRPr="00AE429F">
              <w:rPr>
                <w:b/>
                <w:i/>
              </w:rPr>
              <w:t>12</w:t>
            </w:r>
            <w:r w:rsidR="00030136">
              <w:rPr>
                <w:b/>
                <w:i/>
              </w:rPr>
              <w:noBreakHyphen/>
            </w:r>
            <w:r w:rsidRPr="00AE429F">
              <w:rPr>
                <w:b/>
                <w:i/>
              </w:rPr>
              <w:t>L.</w:t>
            </w:r>
            <w:r w:rsidRPr="00AE429F">
              <w:tab/>
            </w:r>
            <w:r w:rsidRPr="00AE429F">
              <w:rPr>
                <w:b/>
                <w:i/>
              </w:rPr>
              <w:t>Insta a Comissão e os Estados</w:t>
            </w:r>
            <w:r w:rsidR="00030136">
              <w:rPr>
                <w:b/>
                <w:i/>
              </w:rPr>
              <w:noBreakHyphen/>
            </w:r>
            <w:r w:rsidRPr="00AE429F">
              <w:rPr>
                <w:b/>
                <w:i/>
              </w:rPr>
              <w:t>Membros a integrarem uma perspetiva de género nas estratégias de investigação, prevenção e prestação de cuidados para doenças que desativam a memória, como a doença de Alzheimer; salienta que as mulheres enfrentam uma prevalência mais elevada devido a uma vida média mais longa, mas mesmo entre mulheres e homens da mesma idade; observa que a maioria dos prestadores de cuidados a pessoas com doenças que desativam a memória são mulheres;</w:t>
            </w:r>
          </w:p>
        </w:tc>
      </w:tr>
    </w:tbl>
    <w:p w14:paraId="45578E9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B073BF5" w14:textId="77777777" w:rsidR="00F301C1" w:rsidRPr="00AE429F" w:rsidRDefault="00F301C1" w:rsidP="00F301C1">
      <w:r w:rsidRPr="00AE429F">
        <w:rPr>
          <w:rStyle w:val="HideTWBExt"/>
        </w:rPr>
        <w:t>&lt;/Amend&gt;</w:t>
      </w:r>
    </w:p>
    <w:p w14:paraId="51DD5B16"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401</w:t>
      </w:r>
      <w:r w:rsidRPr="00AE429F">
        <w:rPr>
          <w:rStyle w:val="HideTWBExt"/>
        </w:rPr>
        <w:t>&lt;/NumAm&gt;</w:t>
      </w:r>
    </w:p>
    <w:p w14:paraId="33FC44DE"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FEAC55F" w14:textId="77777777" w:rsidR="00F301C1" w:rsidRPr="00AE429F" w:rsidRDefault="00F301C1" w:rsidP="00F301C1">
      <w:pPr>
        <w:pStyle w:val="NormalBold"/>
      </w:pPr>
      <w:r w:rsidRPr="00AE429F">
        <w:rPr>
          <w:rStyle w:val="HideTWBExt"/>
          <w:b w:val="0"/>
        </w:rPr>
        <w:t>&lt;/RepeatBlock-By&gt;</w:t>
      </w:r>
    </w:p>
    <w:p w14:paraId="1CA2CDB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CBAB73B" w14:textId="3DB5F994" w:rsidR="00F301C1" w:rsidRPr="00AE429F" w:rsidRDefault="00F301C1" w:rsidP="00F301C1">
      <w:pPr>
        <w:pStyle w:val="NormalBold"/>
      </w:pPr>
      <w:r w:rsidRPr="00AE429F">
        <w:rPr>
          <w:rStyle w:val="HideTWBExt"/>
        </w:rPr>
        <w:t>&lt;Article&gt;</w:t>
      </w:r>
      <w:r w:rsidRPr="00AE429F">
        <w:t>N.º 12</w:t>
      </w:r>
      <w:r w:rsidR="00030136">
        <w:noBreakHyphen/>
      </w:r>
      <w:r w:rsidRPr="00AE429F">
        <w:t>M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62DA211" w14:textId="77777777" w:rsidTr="00B011E4">
        <w:trPr>
          <w:trHeight w:hRule="exact" w:val="240"/>
          <w:jc w:val="center"/>
        </w:trPr>
        <w:tc>
          <w:tcPr>
            <w:tcW w:w="9752" w:type="dxa"/>
            <w:gridSpan w:val="2"/>
            <w:tcBorders>
              <w:top w:val="nil"/>
              <w:left w:val="nil"/>
              <w:bottom w:val="nil"/>
              <w:right w:val="nil"/>
            </w:tcBorders>
          </w:tcPr>
          <w:p w14:paraId="12140C6E" w14:textId="77777777" w:rsidR="00F301C1" w:rsidRPr="00AE429F" w:rsidRDefault="00F301C1" w:rsidP="00B011E4"/>
        </w:tc>
      </w:tr>
      <w:tr w:rsidR="00F301C1" w:rsidRPr="00AE429F" w14:paraId="3B571206" w14:textId="77777777" w:rsidTr="00B011E4">
        <w:trPr>
          <w:trHeight w:val="240"/>
          <w:jc w:val="center"/>
        </w:trPr>
        <w:tc>
          <w:tcPr>
            <w:tcW w:w="4876" w:type="dxa"/>
            <w:tcBorders>
              <w:top w:val="nil"/>
              <w:left w:val="nil"/>
              <w:bottom w:val="nil"/>
              <w:right w:val="nil"/>
            </w:tcBorders>
          </w:tcPr>
          <w:p w14:paraId="3FAF324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29A2CB" w14:textId="77777777" w:rsidR="00F301C1" w:rsidRPr="00AE429F" w:rsidRDefault="00F301C1" w:rsidP="00B011E4">
            <w:pPr>
              <w:pStyle w:val="AmColumnHeading"/>
            </w:pPr>
            <w:r w:rsidRPr="00AE429F">
              <w:t>Alteração</w:t>
            </w:r>
          </w:p>
        </w:tc>
      </w:tr>
      <w:tr w:rsidR="00F301C1" w:rsidRPr="00AE429F" w14:paraId="4B3B54D4" w14:textId="77777777" w:rsidTr="00B011E4">
        <w:trPr>
          <w:jc w:val="center"/>
        </w:trPr>
        <w:tc>
          <w:tcPr>
            <w:tcW w:w="4876" w:type="dxa"/>
            <w:tcBorders>
              <w:top w:val="nil"/>
              <w:left w:val="nil"/>
              <w:bottom w:val="nil"/>
              <w:right w:val="nil"/>
            </w:tcBorders>
          </w:tcPr>
          <w:p w14:paraId="165B4693" w14:textId="77777777" w:rsidR="00F301C1" w:rsidRPr="00AE429F" w:rsidRDefault="00F301C1" w:rsidP="00B011E4">
            <w:pPr>
              <w:pStyle w:val="Normal6a"/>
            </w:pPr>
          </w:p>
        </w:tc>
        <w:tc>
          <w:tcPr>
            <w:tcW w:w="4876" w:type="dxa"/>
            <w:tcBorders>
              <w:top w:val="nil"/>
              <w:left w:val="nil"/>
              <w:bottom w:val="nil"/>
              <w:right w:val="nil"/>
            </w:tcBorders>
          </w:tcPr>
          <w:p w14:paraId="46AF3970" w14:textId="53392090" w:rsidR="00F301C1" w:rsidRPr="00AE429F" w:rsidRDefault="00F301C1" w:rsidP="00B011E4">
            <w:pPr>
              <w:pStyle w:val="Normal6a"/>
            </w:pPr>
            <w:r w:rsidRPr="00AE429F">
              <w:rPr>
                <w:b/>
                <w:i/>
              </w:rPr>
              <w:t>12</w:t>
            </w:r>
            <w:r w:rsidR="00030136">
              <w:rPr>
                <w:b/>
                <w:i/>
              </w:rPr>
              <w:noBreakHyphen/>
            </w:r>
            <w:r w:rsidRPr="00AE429F">
              <w:rPr>
                <w:b/>
                <w:i/>
              </w:rPr>
              <w:t>M.</w:t>
            </w:r>
            <w:r w:rsidRPr="00AE429F">
              <w:tab/>
            </w:r>
            <w:r w:rsidRPr="00AE429F">
              <w:rPr>
                <w:b/>
                <w:i/>
              </w:rPr>
              <w:t>Insta a Comissão e os Estados</w:t>
            </w:r>
            <w:r w:rsidR="00030136">
              <w:rPr>
                <w:b/>
                <w:i/>
              </w:rPr>
              <w:noBreakHyphen/>
            </w:r>
            <w:r w:rsidRPr="00AE429F">
              <w:rPr>
                <w:b/>
                <w:i/>
              </w:rPr>
              <w:t>Membros a terem em conta os elementos baseados no género em doenças transmissíveis tão prevalentes como a diabetes, as doenças cardiovasculares, a alergia e a asma que afetam a qualidade de vida global das mulheres, incluindo a sua produtividade no trabalho e a sua capacidade para realizar atividades diárias; defende a tomada de medidas para permitir uma melhor estratificação diagnóstica e terapêutica, com vista a melhorar as vias de tratamento; apoia a investigação, a fim de compreender melhor os mecanismos subjacentes a estas diferenças de prevalência e obter uma visão mais aprofundada das comorbilidades comuns; salienta a necessidade de integrar as considerações de género nos quadros relacionados com a saúde e a vigilância no trabalho; defende a abordagem das diferenças de género nos resultados dos cuidados de saúde, nomeadamente assegurando a equidade nos ensaios clínicos e no tratamento;</w:t>
            </w:r>
          </w:p>
        </w:tc>
      </w:tr>
    </w:tbl>
    <w:p w14:paraId="3E322C5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5DD0CCF" w14:textId="77777777" w:rsidR="00F301C1" w:rsidRPr="00AE429F" w:rsidRDefault="00F301C1" w:rsidP="00F301C1">
      <w:r w:rsidRPr="00AE429F">
        <w:rPr>
          <w:rStyle w:val="HideTWBExt"/>
        </w:rPr>
        <w:t>&lt;/Amend&gt;</w:t>
      </w:r>
    </w:p>
    <w:p w14:paraId="3A00B4C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402</w:t>
      </w:r>
      <w:r w:rsidRPr="00AE429F">
        <w:rPr>
          <w:rStyle w:val="HideTWBExt"/>
        </w:rPr>
        <w:t>&lt;/NumAm&gt;</w:t>
      </w:r>
    </w:p>
    <w:p w14:paraId="48238045"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4FCB255" w14:textId="77777777" w:rsidR="00F301C1" w:rsidRPr="00AE429F" w:rsidRDefault="00F301C1" w:rsidP="00F301C1">
      <w:pPr>
        <w:pStyle w:val="NormalBold"/>
      </w:pPr>
      <w:r w:rsidRPr="00AE429F">
        <w:rPr>
          <w:rStyle w:val="HideTWBExt"/>
          <w:b w:val="0"/>
        </w:rPr>
        <w:t>&lt;/RepeatBlock-By&gt;</w:t>
      </w:r>
    </w:p>
    <w:p w14:paraId="3D52237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32896F5" w14:textId="77B33C37" w:rsidR="00F301C1" w:rsidRPr="00AE429F" w:rsidRDefault="00F301C1" w:rsidP="00F301C1">
      <w:pPr>
        <w:pStyle w:val="NormalBold"/>
      </w:pPr>
      <w:r w:rsidRPr="00AE429F">
        <w:rPr>
          <w:rStyle w:val="HideTWBExt"/>
        </w:rPr>
        <w:t>&lt;Article&gt;</w:t>
      </w:r>
      <w:r w:rsidRPr="00AE429F">
        <w:t>N.º 12</w:t>
      </w:r>
      <w:r w:rsidR="00030136">
        <w:noBreakHyphen/>
      </w:r>
      <w:r w:rsidRPr="00AE429F">
        <w:t>N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CBE101E" w14:textId="77777777" w:rsidTr="00B011E4">
        <w:trPr>
          <w:trHeight w:hRule="exact" w:val="240"/>
          <w:jc w:val="center"/>
        </w:trPr>
        <w:tc>
          <w:tcPr>
            <w:tcW w:w="9752" w:type="dxa"/>
            <w:gridSpan w:val="2"/>
            <w:tcBorders>
              <w:top w:val="nil"/>
              <w:left w:val="nil"/>
              <w:bottom w:val="nil"/>
              <w:right w:val="nil"/>
            </w:tcBorders>
          </w:tcPr>
          <w:p w14:paraId="1733E3FD" w14:textId="77777777" w:rsidR="00F301C1" w:rsidRPr="00AE429F" w:rsidRDefault="00F301C1" w:rsidP="00B011E4"/>
        </w:tc>
      </w:tr>
      <w:tr w:rsidR="00F301C1" w:rsidRPr="00AE429F" w14:paraId="3B6C1DFA" w14:textId="77777777" w:rsidTr="00B011E4">
        <w:trPr>
          <w:trHeight w:val="240"/>
          <w:jc w:val="center"/>
        </w:trPr>
        <w:tc>
          <w:tcPr>
            <w:tcW w:w="4876" w:type="dxa"/>
            <w:tcBorders>
              <w:top w:val="nil"/>
              <w:left w:val="nil"/>
              <w:bottom w:val="nil"/>
              <w:right w:val="nil"/>
            </w:tcBorders>
          </w:tcPr>
          <w:p w14:paraId="627D130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4F11D5" w14:textId="77777777" w:rsidR="00F301C1" w:rsidRPr="00AE429F" w:rsidRDefault="00F301C1" w:rsidP="00B011E4">
            <w:pPr>
              <w:pStyle w:val="AmColumnHeading"/>
            </w:pPr>
            <w:r w:rsidRPr="00AE429F">
              <w:t>Alteração</w:t>
            </w:r>
          </w:p>
        </w:tc>
      </w:tr>
      <w:tr w:rsidR="00F301C1" w:rsidRPr="00AE429F" w14:paraId="0D0A1701" w14:textId="77777777" w:rsidTr="00B011E4">
        <w:trPr>
          <w:jc w:val="center"/>
        </w:trPr>
        <w:tc>
          <w:tcPr>
            <w:tcW w:w="4876" w:type="dxa"/>
            <w:tcBorders>
              <w:top w:val="nil"/>
              <w:left w:val="nil"/>
              <w:bottom w:val="nil"/>
              <w:right w:val="nil"/>
            </w:tcBorders>
          </w:tcPr>
          <w:p w14:paraId="3DC6D491" w14:textId="77777777" w:rsidR="00F301C1" w:rsidRPr="00AE429F" w:rsidRDefault="00F301C1" w:rsidP="00B011E4">
            <w:pPr>
              <w:pStyle w:val="Normal6a"/>
            </w:pPr>
          </w:p>
        </w:tc>
        <w:tc>
          <w:tcPr>
            <w:tcW w:w="4876" w:type="dxa"/>
            <w:tcBorders>
              <w:top w:val="nil"/>
              <w:left w:val="nil"/>
              <w:bottom w:val="nil"/>
              <w:right w:val="nil"/>
            </w:tcBorders>
          </w:tcPr>
          <w:p w14:paraId="0FD582DD" w14:textId="63E894EB" w:rsidR="00F301C1" w:rsidRPr="00AE429F" w:rsidRDefault="00F301C1" w:rsidP="00B011E4">
            <w:pPr>
              <w:pStyle w:val="Normal6a"/>
            </w:pPr>
            <w:r w:rsidRPr="00AE429F">
              <w:rPr>
                <w:b/>
                <w:i/>
              </w:rPr>
              <w:t>12</w:t>
            </w:r>
            <w:r w:rsidR="00030136">
              <w:rPr>
                <w:b/>
                <w:i/>
              </w:rPr>
              <w:noBreakHyphen/>
            </w:r>
            <w:r w:rsidRPr="00AE429F">
              <w:rPr>
                <w:b/>
                <w:i/>
              </w:rPr>
              <w:t>N.</w:t>
            </w:r>
            <w:r w:rsidRPr="00AE429F">
              <w:tab/>
            </w:r>
            <w:r w:rsidRPr="00AE429F">
              <w:rPr>
                <w:b/>
                <w:i/>
              </w:rPr>
              <w:t>Insta a Comissão e os Estados</w:t>
            </w:r>
            <w:r w:rsidR="00030136">
              <w:rPr>
                <w:b/>
                <w:i/>
              </w:rPr>
              <w:noBreakHyphen/>
            </w:r>
            <w:r w:rsidRPr="00AE429F">
              <w:rPr>
                <w:b/>
                <w:i/>
              </w:rPr>
              <w:t xml:space="preserve">Membros a reconhecerem a </w:t>
            </w:r>
            <w:r w:rsidRPr="00AE429F">
              <w:rPr>
                <w:b/>
                <w:i/>
              </w:rPr>
              <w:lastRenderedPageBreak/>
              <w:t>COVID</w:t>
            </w:r>
            <w:r w:rsidR="00030136">
              <w:rPr>
                <w:b/>
                <w:i/>
              </w:rPr>
              <w:noBreakHyphen/>
            </w:r>
            <w:r w:rsidRPr="00AE429F">
              <w:rPr>
                <w:b/>
                <w:i/>
              </w:rPr>
              <w:t>19 como um importante desafio para a saúde pública e a igualdade de género, uma vez que as mulheres são afetadas de forma desproporcionada e enfrentam frequentemente desconsiderações médicas ou demoras no diagnóstico; apela à Comissão para que continue a apoiar a rede de especialização sobre a COVID</w:t>
            </w:r>
            <w:r w:rsidR="00030136">
              <w:rPr>
                <w:b/>
                <w:i/>
              </w:rPr>
              <w:noBreakHyphen/>
            </w:r>
            <w:r w:rsidRPr="00AE429F">
              <w:rPr>
                <w:b/>
                <w:i/>
              </w:rPr>
              <w:t>19 de longa duração; reconhece que as pessoas afetadas pela síndrome pós</w:t>
            </w:r>
            <w:r w:rsidR="00030136">
              <w:rPr>
                <w:b/>
                <w:i/>
              </w:rPr>
              <w:noBreakHyphen/>
            </w:r>
            <w:r w:rsidRPr="00AE429F">
              <w:rPr>
                <w:b/>
                <w:i/>
              </w:rPr>
              <w:t>COVID</w:t>
            </w:r>
            <w:r w:rsidR="00030136">
              <w:rPr>
                <w:b/>
                <w:i/>
              </w:rPr>
              <w:noBreakHyphen/>
            </w:r>
            <w:r w:rsidRPr="00AE429F">
              <w:rPr>
                <w:b/>
                <w:i/>
              </w:rPr>
              <w:t>19 podem sofrer de incapacidade de trabalho, o que causa vulnerabilidade económica; apela ao apoio à reintegração dos doentes no mercado de trabalho através de medidas flexíveis de emprego e proteção social;</w:t>
            </w:r>
          </w:p>
        </w:tc>
      </w:tr>
    </w:tbl>
    <w:p w14:paraId="5721361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025CB94" w14:textId="77777777" w:rsidR="00F301C1" w:rsidRPr="00AE429F" w:rsidRDefault="00F301C1" w:rsidP="00F301C1">
      <w:r w:rsidRPr="00AE429F">
        <w:rPr>
          <w:rStyle w:val="HideTWBExt"/>
        </w:rPr>
        <w:t>&lt;/Amend&gt;</w:t>
      </w:r>
    </w:p>
    <w:p w14:paraId="71CCF84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403</w:t>
      </w:r>
      <w:r w:rsidRPr="00AE429F">
        <w:rPr>
          <w:rStyle w:val="HideTWBExt"/>
        </w:rPr>
        <w:t>&lt;/NumAm&gt;</w:t>
      </w:r>
    </w:p>
    <w:p w14:paraId="5F5D15E1"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11D362D" w14:textId="77777777" w:rsidR="00F301C1" w:rsidRPr="00AE429F" w:rsidRDefault="00F301C1" w:rsidP="00F301C1">
      <w:pPr>
        <w:pStyle w:val="NormalBold"/>
      </w:pPr>
      <w:r w:rsidRPr="00AE429F">
        <w:rPr>
          <w:rStyle w:val="HideTWBExt"/>
          <w:b w:val="0"/>
        </w:rPr>
        <w:t>&lt;/RepeatBlock-By&gt;</w:t>
      </w:r>
    </w:p>
    <w:p w14:paraId="28B4233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1B861D5" w14:textId="35B9D332" w:rsidR="00F301C1" w:rsidRPr="00AE429F" w:rsidRDefault="00F301C1" w:rsidP="00F301C1">
      <w:pPr>
        <w:pStyle w:val="NormalBold"/>
      </w:pPr>
      <w:r w:rsidRPr="00AE429F">
        <w:rPr>
          <w:rStyle w:val="HideTWBExt"/>
        </w:rPr>
        <w:t>&lt;Article&gt;</w:t>
      </w:r>
      <w:r w:rsidRPr="00AE429F">
        <w:t>N.º 12</w:t>
      </w:r>
      <w:r w:rsidR="00030136">
        <w:noBreakHyphen/>
      </w:r>
      <w:r w:rsidRPr="00AE429F">
        <w:t>O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32C873E" w14:textId="77777777" w:rsidTr="00B011E4">
        <w:trPr>
          <w:trHeight w:hRule="exact" w:val="240"/>
          <w:jc w:val="center"/>
        </w:trPr>
        <w:tc>
          <w:tcPr>
            <w:tcW w:w="9752" w:type="dxa"/>
            <w:gridSpan w:val="2"/>
            <w:tcBorders>
              <w:top w:val="nil"/>
              <w:left w:val="nil"/>
              <w:bottom w:val="nil"/>
              <w:right w:val="nil"/>
            </w:tcBorders>
          </w:tcPr>
          <w:p w14:paraId="398DE239" w14:textId="77777777" w:rsidR="00F301C1" w:rsidRPr="00AE429F" w:rsidRDefault="00F301C1" w:rsidP="00B011E4"/>
        </w:tc>
      </w:tr>
      <w:tr w:rsidR="00F301C1" w:rsidRPr="00AE429F" w14:paraId="54E16BDB" w14:textId="77777777" w:rsidTr="00B011E4">
        <w:trPr>
          <w:trHeight w:val="240"/>
          <w:jc w:val="center"/>
        </w:trPr>
        <w:tc>
          <w:tcPr>
            <w:tcW w:w="4876" w:type="dxa"/>
            <w:tcBorders>
              <w:top w:val="nil"/>
              <w:left w:val="nil"/>
              <w:bottom w:val="nil"/>
              <w:right w:val="nil"/>
            </w:tcBorders>
          </w:tcPr>
          <w:p w14:paraId="2E4D038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B8D401C" w14:textId="77777777" w:rsidR="00F301C1" w:rsidRPr="00AE429F" w:rsidRDefault="00F301C1" w:rsidP="00B011E4">
            <w:pPr>
              <w:pStyle w:val="AmColumnHeading"/>
            </w:pPr>
            <w:r w:rsidRPr="00AE429F">
              <w:t>Alteração</w:t>
            </w:r>
          </w:p>
        </w:tc>
      </w:tr>
      <w:tr w:rsidR="00F301C1" w:rsidRPr="00AE429F" w14:paraId="462035D6" w14:textId="77777777" w:rsidTr="00B011E4">
        <w:trPr>
          <w:jc w:val="center"/>
        </w:trPr>
        <w:tc>
          <w:tcPr>
            <w:tcW w:w="4876" w:type="dxa"/>
            <w:tcBorders>
              <w:top w:val="nil"/>
              <w:left w:val="nil"/>
              <w:bottom w:val="nil"/>
              <w:right w:val="nil"/>
            </w:tcBorders>
          </w:tcPr>
          <w:p w14:paraId="66F389CC" w14:textId="77777777" w:rsidR="00F301C1" w:rsidRPr="00AE429F" w:rsidRDefault="00F301C1" w:rsidP="00B011E4">
            <w:pPr>
              <w:pStyle w:val="Normal6a"/>
            </w:pPr>
          </w:p>
        </w:tc>
        <w:tc>
          <w:tcPr>
            <w:tcW w:w="4876" w:type="dxa"/>
            <w:tcBorders>
              <w:top w:val="nil"/>
              <w:left w:val="nil"/>
              <w:bottom w:val="nil"/>
              <w:right w:val="nil"/>
            </w:tcBorders>
          </w:tcPr>
          <w:p w14:paraId="27FA3DC3" w14:textId="71321762" w:rsidR="00F301C1" w:rsidRPr="00AE429F" w:rsidRDefault="00F301C1" w:rsidP="00B011E4">
            <w:pPr>
              <w:pStyle w:val="Normal6a"/>
            </w:pPr>
            <w:r w:rsidRPr="00AE429F">
              <w:rPr>
                <w:b/>
                <w:i/>
              </w:rPr>
              <w:t>12</w:t>
            </w:r>
            <w:r w:rsidR="00030136">
              <w:rPr>
                <w:b/>
                <w:i/>
              </w:rPr>
              <w:noBreakHyphen/>
            </w:r>
            <w:r w:rsidRPr="00AE429F">
              <w:rPr>
                <w:b/>
                <w:i/>
              </w:rPr>
              <w:t>O.</w:t>
            </w:r>
            <w:r w:rsidRPr="00AE429F">
              <w:tab/>
            </w:r>
            <w:r w:rsidRPr="00AE429F">
              <w:rPr>
                <w:b/>
                <w:i/>
              </w:rPr>
              <w:t>Insta a Comissão e os Estados</w:t>
            </w:r>
            <w:r w:rsidR="00030136">
              <w:rPr>
                <w:b/>
                <w:i/>
              </w:rPr>
              <w:noBreakHyphen/>
            </w:r>
            <w:r w:rsidRPr="00AE429F">
              <w:rPr>
                <w:b/>
                <w:i/>
              </w:rPr>
              <w:t>Membros a darem resposta às necessidades de saúde mental das mulheres, reconhecendo que as mulheres comunicam níveis mais baixos de bem</w:t>
            </w:r>
            <w:r w:rsidR="00030136">
              <w:rPr>
                <w:b/>
                <w:i/>
              </w:rPr>
              <w:noBreakHyphen/>
            </w:r>
            <w:r w:rsidRPr="00AE429F">
              <w:rPr>
                <w:b/>
                <w:i/>
              </w:rPr>
              <w:t>estar e taxas mais elevadas de depressão e sofrimento psicológico do que os homens; salienta a importância de serviços de prevenção, intervenção precoce e apoio sensíveis às questões de género, incluindo cuidados de saúde mental acessíveis, programas de base comunitária e campanhas de sensibilização; incentiva a recolha de dados repartidos por sexo e género e a investigação sobre os determinantes sociais e de género da saúde mental, a fim de fundamentar políticas que promovam a igualdade de bem</w:t>
            </w:r>
            <w:r w:rsidR="00030136">
              <w:rPr>
                <w:b/>
                <w:i/>
              </w:rPr>
              <w:noBreakHyphen/>
            </w:r>
            <w:r w:rsidRPr="00AE429F">
              <w:rPr>
                <w:b/>
                <w:i/>
              </w:rPr>
              <w:t xml:space="preserve">estar mental em toda a UE; insta a Comissão e os </w:t>
            </w:r>
            <w:r w:rsidRPr="00AE429F">
              <w:rPr>
                <w:b/>
                <w:i/>
              </w:rPr>
              <w:lastRenderedPageBreak/>
              <w:t>Estados</w:t>
            </w:r>
            <w:r w:rsidR="00030136">
              <w:rPr>
                <w:b/>
                <w:i/>
              </w:rPr>
              <w:noBreakHyphen/>
            </w:r>
            <w:r w:rsidRPr="00AE429F">
              <w:rPr>
                <w:b/>
                <w:i/>
              </w:rPr>
              <w:t>Membros a abordarem o impacto do discurso de ódio em linha na saúde mental, em particular para as mulheres; salienta a importância de combater as causas profundas do assédio e da discriminação com base no género nas redes sociais; insta a Comissão a reconhecer legalmente o assédio com base no género, incluindo em linha, como discurso de ódio criminalizado e a obrigar as plataformas a identificarem e eliminarem o discurso de ódio com base no género;</w:t>
            </w:r>
          </w:p>
        </w:tc>
      </w:tr>
    </w:tbl>
    <w:p w14:paraId="5CBE1DF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4909B06" w14:textId="77777777" w:rsidR="00F301C1" w:rsidRPr="00AE429F" w:rsidRDefault="00F301C1" w:rsidP="00F301C1">
      <w:r w:rsidRPr="00AE429F">
        <w:rPr>
          <w:rStyle w:val="HideTWBExt"/>
        </w:rPr>
        <w:t>&lt;/Amend&gt;</w:t>
      </w:r>
    </w:p>
    <w:p w14:paraId="693D083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404</w:t>
      </w:r>
      <w:r w:rsidRPr="00AE429F">
        <w:rPr>
          <w:rStyle w:val="HideTWBExt"/>
        </w:rPr>
        <w:t>&lt;/NumAm&gt;</w:t>
      </w:r>
    </w:p>
    <w:p w14:paraId="65711B8A"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3F3A7D1C" w14:textId="77777777" w:rsidR="00F301C1" w:rsidRPr="00AE429F" w:rsidRDefault="00F301C1" w:rsidP="00F301C1">
      <w:pPr>
        <w:pStyle w:val="NormalBold"/>
      </w:pPr>
      <w:r w:rsidRPr="00AE429F">
        <w:rPr>
          <w:rStyle w:val="HideTWBExt"/>
          <w:b w:val="0"/>
        </w:rPr>
        <w:t>&lt;/RepeatBlock-By&gt;</w:t>
      </w:r>
    </w:p>
    <w:p w14:paraId="41DE7E4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FA035BB" w14:textId="145DF458" w:rsidR="00F301C1" w:rsidRPr="00AE429F" w:rsidRDefault="00F301C1" w:rsidP="00F301C1">
      <w:pPr>
        <w:pStyle w:val="NormalBold"/>
      </w:pPr>
      <w:r w:rsidRPr="00AE429F">
        <w:rPr>
          <w:rStyle w:val="HideTWBExt"/>
        </w:rPr>
        <w:t>&lt;Article&gt;</w:t>
      </w:r>
      <w:r w:rsidRPr="00AE429F">
        <w:t>N.º 12</w:t>
      </w:r>
      <w:r w:rsidR="00030136">
        <w:noBreakHyphen/>
      </w:r>
      <w:r w:rsidRPr="00AE429F">
        <w:t>P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95FB5CE" w14:textId="77777777" w:rsidTr="00B011E4">
        <w:trPr>
          <w:trHeight w:hRule="exact" w:val="240"/>
          <w:jc w:val="center"/>
        </w:trPr>
        <w:tc>
          <w:tcPr>
            <w:tcW w:w="9752" w:type="dxa"/>
            <w:gridSpan w:val="2"/>
            <w:tcBorders>
              <w:top w:val="nil"/>
              <w:left w:val="nil"/>
              <w:bottom w:val="nil"/>
              <w:right w:val="nil"/>
            </w:tcBorders>
          </w:tcPr>
          <w:p w14:paraId="1039EDAD" w14:textId="77777777" w:rsidR="00F301C1" w:rsidRPr="00AE429F" w:rsidRDefault="00F301C1" w:rsidP="00B011E4"/>
        </w:tc>
      </w:tr>
      <w:tr w:rsidR="00F301C1" w:rsidRPr="00AE429F" w14:paraId="263AF8B1" w14:textId="77777777" w:rsidTr="00B011E4">
        <w:trPr>
          <w:trHeight w:val="240"/>
          <w:jc w:val="center"/>
        </w:trPr>
        <w:tc>
          <w:tcPr>
            <w:tcW w:w="4876" w:type="dxa"/>
            <w:tcBorders>
              <w:top w:val="nil"/>
              <w:left w:val="nil"/>
              <w:bottom w:val="nil"/>
              <w:right w:val="nil"/>
            </w:tcBorders>
          </w:tcPr>
          <w:p w14:paraId="07CE5CE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CEE52F" w14:textId="77777777" w:rsidR="00F301C1" w:rsidRPr="00AE429F" w:rsidRDefault="00F301C1" w:rsidP="00B011E4">
            <w:pPr>
              <w:pStyle w:val="AmColumnHeading"/>
            </w:pPr>
            <w:r w:rsidRPr="00AE429F">
              <w:t>Alteração</w:t>
            </w:r>
          </w:p>
        </w:tc>
      </w:tr>
      <w:tr w:rsidR="00F301C1" w:rsidRPr="00AE429F" w14:paraId="400F4A18" w14:textId="77777777" w:rsidTr="00B011E4">
        <w:trPr>
          <w:jc w:val="center"/>
        </w:trPr>
        <w:tc>
          <w:tcPr>
            <w:tcW w:w="4876" w:type="dxa"/>
            <w:tcBorders>
              <w:top w:val="nil"/>
              <w:left w:val="nil"/>
              <w:bottom w:val="nil"/>
              <w:right w:val="nil"/>
            </w:tcBorders>
          </w:tcPr>
          <w:p w14:paraId="3F63761E" w14:textId="77777777" w:rsidR="00F301C1" w:rsidRPr="00AE429F" w:rsidRDefault="00F301C1" w:rsidP="00B011E4">
            <w:pPr>
              <w:pStyle w:val="Normal6a"/>
            </w:pPr>
          </w:p>
        </w:tc>
        <w:tc>
          <w:tcPr>
            <w:tcW w:w="4876" w:type="dxa"/>
            <w:tcBorders>
              <w:top w:val="nil"/>
              <w:left w:val="nil"/>
              <w:bottom w:val="nil"/>
              <w:right w:val="nil"/>
            </w:tcBorders>
          </w:tcPr>
          <w:p w14:paraId="65B7323D" w14:textId="2AC4668B" w:rsidR="00F301C1" w:rsidRPr="00AE429F" w:rsidRDefault="00F301C1" w:rsidP="00B011E4">
            <w:pPr>
              <w:pStyle w:val="Normal6a"/>
            </w:pPr>
            <w:r w:rsidRPr="00AE429F">
              <w:rPr>
                <w:b/>
                <w:i/>
              </w:rPr>
              <w:t>12</w:t>
            </w:r>
            <w:r w:rsidR="00030136">
              <w:rPr>
                <w:b/>
                <w:i/>
              </w:rPr>
              <w:noBreakHyphen/>
            </w:r>
            <w:r w:rsidRPr="00AE429F">
              <w:rPr>
                <w:b/>
                <w:i/>
              </w:rPr>
              <w:t>P.</w:t>
            </w:r>
            <w:r w:rsidRPr="00AE429F">
              <w:tab/>
            </w:r>
            <w:r w:rsidRPr="00AE429F">
              <w:rPr>
                <w:b/>
                <w:i/>
              </w:rPr>
              <w:t>Apela ao reconhecimento formal da Disfunção Sexual Pós</w:t>
            </w:r>
            <w:r w:rsidR="00030136">
              <w:rPr>
                <w:b/>
                <w:i/>
              </w:rPr>
              <w:noBreakHyphen/>
            </w:r>
            <w:r w:rsidRPr="00AE429F">
              <w:rPr>
                <w:b/>
                <w:i/>
              </w:rPr>
              <w:t>Antidepressivos (PSSD) como uma reação adversa grave e distinta a medicamentos, que afeta as mulheres de forma desproporcionada; solicita mais investigação para estudar a prevalência, os mecanismos biológicos e os tratamentos para a PSSD; apela ao acesso a cuidados, apoio e vias de recurso para as pessoas afetadas pela PSSD; apela à criação de um regime de compensação para as pessoas que sofrem de danos graves e possivelmente permanentes relacionados com os antidepressivos, como acontece com a PSSD; apela à apresentação de um pedido de desculpas institucional às pessoas lesadas pela PSSD, reconhecendo as falhas regulamentares e éticas sistémicas que conduziram a sofrimentos evitáveis;</w:t>
            </w:r>
          </w:p>
        </w:tc>
      </w:tr>
    </w:tbl>
    <w:p w14:paraId="259A3ED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9692921" w14:textId="77777777" w:rsidR="00F301C1" w:rsidRPr="00AE429F" w:rsidRDefault="00F301C1" w:rsidP="00F301C1">
      <w:r w:rsidRPr="00AE429F">
        <w:rPr>
          <w:rStyle w:val="HideTWBExt"/>
        </w:rPr>
        <w:lastRenderedPageBreak/>
        <w:t>&lt;/Amend&gt;</w:t>
      </w:r>
    </w:p>
    <w:p w14:paraId="3EFB0F8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405</w:t>
      </w:r>
      <w:r w:rsidRPr="00AE429F">
        <w:rPr>
          <w:rStyle w:val="HideTWBExt"/>
        </w:rPr>
        <w:t>&lt;/NumAm&gt;</w:t>
      </w:r>
    </w:p>
    <w:p w14:paraId="408FB9DC"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4DA0483" w14:textId="77777777" w:rsidR="00F301C1" w:rsidRPr="00AE429F" w:rsidRDefault="00F301C1" w:rsidP="00F301C1">
      <w:pPr>
        <w:pStyle w:val="NormalBold"/>
      </w:pPr>
      <w:r w:rsidRPr="00AE429F">
        <w:rPr>
          <w:rStyle w:val="HideTWBExt"/>
          <w:b w:val="0"/>
        </w:rPr>
        <w:t>&lt;/RepeatBlock-By&gt;</w:t>
      </w:r>
    </w:p>
    <w:p w14:paraId="1AEBFC6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A3E6A42" w14:textId="2008AAD1" w:rsidR="00F301C1" w:rsidRPr="00AE429F" w:rsidRDefault="00F301C1" w:rsidP="00F301C1">
      <w:pPr>
        <w:pStyle w:val="NormalBold"/>
      </w:pPr>
      <w:r w:rsidRPr="00AE429F">
        <w:rPr>
          <w:rStyle w:val="HideTWBExt"/>
        </w:rPr>
        <w:t>&lt;Article&gt;</w:t>
      </w:r>
      <w:r w:rsidRPr="00AE429F">
        <w:t>N.º 12</w:t>
      </w:r>
      <w:r w:rsidR="00030136">
        <w:noBreakHyphen/>
      </w:r>
      <w:r w:rsidRPr="00AE429F">
        <w:t>Q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A130BD3" w14:textId="77777777" w:rsidTr="00B011E4">
        <w:trPr>
          <w:trHeight w:hRule="exact" w:val="240"/>
          <w:jc w:val="center"/>
        </w:trPr>
        <w:tc>
          <w:tcPr>
            <w:tcW w:w="9752" w:type="dxa"/>
            <w:gridSpan w:val="2"/>
            <w:tcBorders>
              <w:top w:val="nil"/>
              <w:left w:val="nil"/>
              <w:bottom w:val="nil"/>
              <w:right w:val="nil"/>
            </w:tcBorders>
          </w:tcPr>
          <w:p w14:paraId="777F4F53" w14:textId="77777777" w:rsidR="00F301C1" w:rsidRPr="00AE429F" w:rsidRDefault="00F301C1" w:rsidP="00B011E4"/>
        </w:tc>
      </w:tr>
      <w:tr w:rsidR="00F301C1" w:rsidRPr="00AE429F" w14:paraId="26D90E9A" w14:textId="77777777" w:rsidTr="00B011E4">
        <w:trPr>
          <w:trHeight w:val="240"/>
          <w:jc w:val="center"/>
        </w:trPr>
        <w:tc>
          <w:tcPr>
            <w:tcW w:w="4876" w:type="dxa"/>
            <w:tcBorders>
              <w:top w:val="nil"/>
              <w:left w:val="nil"/>
              <w:bottom w:val="nil"/>
              <w:right w:val="nil"/>
            </w:tcBorders>
          </w:tcPr>
          <w:p w14:paraId="77B9946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57F7C87" w14:textId="77777777" w:rsidR="00F301C1" w:rsidRPr="00AE429F" w:rsidRDefault="00F301C1" w:rsidP="00B011E4">
            <w:pPr>
              <w:pStyle w:val="AmColumnHeading"/>
            </w:pPr>
            <w:r w:rsidRPr="00AE429F">
              <w:t>Alteração</w:t>
            </w:r>
          </w:p>
        </w:tc>
      </w:tr>
      <w:tr w:rsidR="00F301C1" w:rsidRPr="00AE429F" w14:paraId="47A4FE9D" w14:textId="77777777" w:rsidTr="00B011E4">
        <w:trPr>
          <w:jc w:val="center"/>
        </w:trPr>
        <w:tc>
          <w:tcPr>
            <w:tcW w:w="4876" w:type="dxa"/>
            <w:tcBorders>
              <w:top w:val="nil"/>
              <w:left w:val="nil"/>
              <w:bottom w:val="nil"/>
              <w:right w:val="nil"/>
            </w:tcBorders>
          </w:tcPr>
          <w:p w14:paraId="7011EF54" w14:textId="77777777" w:rsidR="00F301C1" w:rsidRPr="00AE429F" w:rsidRDefault="00F301C1" w:rsidP="00B011E4">
            <w:pPr>
              <w:pStyle w:val="Normal6a"/>
            </w:pPr>
          </w:p>
        </w:tc>
        <w:tc>
          <w:tcPr>
            <w:tcW w:w="4876" w:type="dxa"/>
            <w:tcBorders>
              <w:top w:val="nil"/>
              <w:left w:val="nil"/>
              <w:bottom w:val="nil"/>
              <w:right w:val="nil"/>
            </w:tcBorders>
          </w:tcPr>
          <w:p w14:paraId="7B174AFE" w14:textId="28A6CAF0" w:rsidR="00F301C1" w:rsidRPr="00AE429F" w:rsidRDefault="00F301C1" w:rsidP="00B011E4">
            <w:pPr>
              <w:pStyle w:val="Normal6a"/>
            </w:pPr>
            <w:r w:rsidRPr="00AE429F">
              <w:rPr>
                <w:b/>
                <w:i/>
              </w:rPr>
              <w:t>12</w:t>
            </w:r>
            <w:r w:rsidR="00030136">
              <w:rPr>
                <w:b/>
                <w:i/>
              </w:rPr>
              <w:noBreakHyphen/>
            </w:r>
            <w:r w:rsidRPr="00AE429F">
              <w:rPr>
                <w:b/>
                <w:i/>
              </w:rPr>
              <w:t>Q.</w:t>
            </w:r>
            <w:r w:rsidRPr="00AE429F">
              <w:tab/>
            </w:r>
            <w:r w:rsidRPr="00AE429F">
              <w:rPr>
                <w:b/>
                <w:i/>
              </w:rPr>
              <w:t>Insta a Comissão e os Estados</w:t>
            </w:r>
            <w:r w:rsidR="00030136">
              <w:rPr>
                <w:b/>
                <w:i/>
              </w:rPr>
              <w:noBreakHyphen/>
            </w:r>
            <w:r w:rsidRPr="00AE429F">
              <w:rPr>
                <w:b/>
                <w:i/>
              </w:rPr>
              <w:t>Membros a integrarem a prevenção, os testes e os cuidados de saúde relacionados com o VIH e as IST em estratégias de saúde mais amplas e sensíveis às questões de género; enfatiza a necessidade de abordar as vulnerabilidades biológicas e estruturais específicas de todos os géneros, particularmente mulheres jovens, mulheres migrantes e em mobilidade, profissionais do sexo, mulheres com deficiência e sobreviventes de violência de género; apela à investigação sensível ao género, à idade, à sexualidade e à raça, à melhoria da recolha e comunicação de dados, ao acesso a vacinas a preços comportáveis, ao apoio à saúde mental e a intervenções envolvidas na comunidade, a fim de assegurar uma prevenção e um tratamento equitativos ao longo da vida;</w:t>
            </w:r>
          </w:p>
        </w:tc>
      </w:tr>
    </w:tbl>
    <w:p w14:paraId="1FC8AF1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0F2E2D1" w14:textId="77777777" w:rsidR="00F301C1" w:rsidRPr="00AE429F" w:rsidRDefault="00F301C1" w:rsidP="00F301C1">
      <w:r w:rsidRPr="00AE429F">
        <w:rPr>
          <w:rStyle w:val="HideTWBExt"/>
        </w:rPr>
        <w:t>&lt;/Amend&gt;</w:t>
      </w:r>
    </w:p>
    <w:p w14:paraId="61669C3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406</w:t>
      </w:r>
      <w:r w:rsidRPr="00AE429F">
        <w:rPr>
          <w:rStyle w:val="HideTWBExt"/>
        </w:rPr>
        <w:t>&lt;/NumAm&gt;</w:t>
      </w:r>
    </w:p>
    <w:p w14:paraId="3883A1A7"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CDD5BEF" w14:textId="77777777" w:rsidR="00F301C1" w:rsidRPr="00AE429F" w:rsidRDefault="00F301C1" w:rsidP="00F301C1">
      <w:pPr>
        <w:pStyle w:val="NormalBold"/>
      </w:pPr>
      <w:r w:rsidRPr="00AE429F">
        <w:rPr>
          <w:rStyle w:val="HideTWBExt"/>
          <w:b w:val="0"/>
        </w:rPr>
        <w:t>&lt;/RepeatBlock-By&gt;</w:t>
      </w:r>
    </w:p>
    <w:p w14:paraId="431CB89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FE3423E" w14:textId="7B3D4F5F" w:rsidR="00F301C1" w:rsidRPr="00AE429F" w:rsidRDefault="00F301C1" w:rsidP="00F301C1">
      <w:pPr>
        <w:pStyle w:val="NormalBold"/>
      </w:pPr>
      <w:r w:rsidRPr="00AE429F">
        <w:rPr>
          <w:rStyle w:val="HideTWBExt"/>
        </w:rPr>
        <w:t>&lt;Article&gt;</w:t>
      </w:r>
      <w:r w:rsidRPr="00AE429F">
        <w:t>N.º 12</w:t>
      </w:r>
      <w:r w:rsidR="00030136">
        <w:noBreakHyphen/>
      </w:r>
      <w:r w:rsidRPr="00AE429F">
        <w:t>R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7BB4914" w14:textId="77777777" w:rsidTr="00B011E4">
        <w:trPr>
          <w:trHeight w:hRule="exact" w:val="240"/>
          <w:jc w:val="center"/>
        </w:trPr>
        <w:tc>
          <w:tcPr>
            <w:tcW w:w="9752" w:type="dxa"/>
            <w:gridSpan w:val="2"/>
            <w:tcBorders>
              <w:top w:val="nil"/>
              <w:left w:val="nil"/>
              <w:bottom w:val="nil"/>
              <w:right w:val="nil"/>
            </w:tcBorders>
          </w:tcPr>
          <w:p w14:paraId="0C710AE2" w14:textId="77777777" w:rsidR="00F301C1" w:rsidRPr="00AE429F" w:rsidRDefault="00F301C1" w:rsidP="00B011E4"/>
        </w:tc>
      </w:tr>
      <w:tr w:rsidR="00F301C1" w:rsidRPr="00AE429F" w14:paraId="42AAC7AF" w14:textId="77777777" w:rsidTr="00B011E4">
        <w:trPr>
          <w:trHeight w:val="240"/>
          <w:jc w:val="center"/>
        </w:trPr>
        <w:tc>
          <w:tcPr>
            <w:tcW w:w="4876" w:type="dxa"/>
            <w:tcBorders>
              <w:top w:val="nil"/>
              <w:left w:val="nil"/>
              <w:bottom w:val="nil"/>
              <w:right w:val="nil"/>
            </w:tcBorders>
          </w:tcPr>
          <w:p w14:paraId="16EF815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D4106B2" w14:textId="77777777" w:rsidR="00F301C1" w:rsidRPr="00AE429F" w:rsidRDefault="00F301C1" w:rsidP="00B011E4">
            <w:pPr>
              <w:pStyle w:val="AmColumnHeading"/>
            </w:pPr>
            <w:r w:rsidRPr="00AE429F">
              <w:t>Alteração</w:t>
            </w:r>
          </w:p>
        </w:tc>
      </w:tr>
      <w:tr w:rsidR="00F301C1" w:rsidRPr="00AE429F" w14:paraId="0D7127EC" w14:textId="77777777" w:rsidTr="00B011E4">
        <w:trPr>
          <w:jc w:val="center"/>
        </w:trPr>
        <w:tc>
          <w:tcPr>
            <w:tcW w:w="4876" w:type="dxa"/>
            <w:tcBorders>
              <w:top w:val="nil"/>
              <w:left w:val="nil"/>
              <w:bottom w:val="nil"/>
              <w:right w:val="nil"/>
            </w:tcBorders>
          </w:tcPr>
          <w:p w14:paraId="2CBB6981" w14:textId="77777777" w:rsidR="00F301C1" w:rsidRPr="00AE429F" w:rsidRDefault="00F301C1" w:rsidP="00B011E4">
            <w:pPr>
              <w:pStyle w:val="Normal6a"/>
            </w:pPr>
          </w:p>
        </w:tc>
        <w:tc>
          <w:tcPr>
            <w:tcW w:w="4876" w:type="dxa"/>
            <w:tcBorders>
              <w:top w:val="nil"/>
              <w:left w:val="nil"/>
              <w:bottom w:val="nil"/>
              <w:right w:val="nil"/>
            </w:tcBorders>
          </w:tcPr>
          <w:p w14:paraId="2CCB470A" w14:textId="674A6CD2" w:rsidR="00F301C1" w:rsidRPr="00AE429F" w:rsidRDefault="00F301C1" w:rsidP="00B011E4">
            <w:pPr>
              <w:pStyle w:val="Normal6a"/>
            </w:pPr>
            <w:r w:rsidRPr="00AE429F">
              <w:rPr>
                <w:b/>
                <w:i/>
              </w:rPr>
              <w:t>12</w:t>
            </w:r>
            <w:r w:rsidR="00030136">
              <w:rPr>
                <w:b/>
                <w:i/>
              </w:rPr>
              <w:noBreakHyphen/>
            </w:r>
            <w:r w:rsidRPr="00AE429F">
              <w:rPr>
                <w:b/>
                <w:i/>
              </w:rPr>
              <w:t>R.</w:t>
            </w:r>
            <w:r w:rsidRPr="00AE429F">
              <w:tab/>
            </w:r>
            <w:r w:rsidRPr="00AE429F">
              <w:rPr>
                <w:b/>
                <w:i/>
              </w:rPr>
              <w:t>Solicita à Comissão e aos Estados</w:t>
            </w:r>
            <w:r w:rsidR="00030136">
              <w:rPr>
                <w:b/>
                <w:i/>
              </w:rPr>
              <w:noBreakHyphen/>
            </w:r>
            <w:r w:rsidRPr="00AE429F">
              <w:rPr>
                <w:b/>
                <w:i/>
              </w:rPr>
              <w:t xml:space="preserve">Membros que garantam um acesso equitativo às vacinas em toda a UE; salienta a importância da vacinação contra o VPH para prevenir o cancro do </w:t>
            </w:r>
            <w:r w:rsidRPr="00AE429F">
              <w:rPr>
                <w:b/>
                <w:i/>
              </w:rPr>
              <w:lastRenderedPageBreak/>
              <w:t>colo do útero, a gripe e a vacinação contra o VSR, a fim de proteger as mulheres grávidas e as que apresentam riscos cardiovasculares, e da vacinação como instrumento para reduzir a carga de doenças não transmissíveis; apela à definição de objetivos claros de cobertura da UE, à monitorização harmonizada através do Centro Europeu de Prevenção e Controlo das Doenças, ao aumento do financiamento para a prevenção e a investigação no domínio da saúde das mulheres e à sensibilização dos decisores políticos, dos profissionais de saúde e do público; apela à adoção de medidas para combater a desinformação sobre os efeitos secundários das vacinas;</w:t>
            </w:r>
          </w:p>
        </w:tc>
      </w:tr>
    </w:tbl>
    <w:p w14:paraId="491541AE"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F858BD9" w14:textId="77777777" w:rsidR="00F301C1" w:rsidRPr="00AE429F" w:rsidRDefault="00F301C1" w:rsidP="00F301C1">
      <w:r w:rsidRPr="00AE429F">
        <w:rPr>
          <w:rStyle w:val="HideTWBExt"/>
        </w:rPr>
        <w:t>&lt;/Amend&gt;</w:t>
      </w:r>
    </w:p>
    <w:p w14:paraId="713814C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407</w:t>
      </w:r>
      <w:r w:rsidRPr="00AE429F">
        <w:rPr>
          <w:rStyle w:val="HideTWBExt"/>
        </w:rPr>
        <w:t>&lt;/NumAm&gt;</w:t>
      </w:r>
    </w:p>
    <w:p w14:paraId="0F81959F"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955B652" w14:textId="77777777" w:rsidR="00F301C1" w:rsidRPr="00AE429F" w:rsidRDefault="00F301C1" w:rsidP="00F301C1">
      <w:pPr>
        <w:pStyle w:val="NormalBold"/>
      </w:pPr>
      <w:r w:rsidRPr="00AE429F">
        <w:rPr>
          <w:rStyle w:val="HideTWBExt"/>
          <w:b w:val="0"/>
        </w:rPr>
        <w:t>&lt;/RepeatBlock-By&gt;</w:t>
      </w:r>
    </w:p>
    <w:p w14:paraId="6840658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983715E" w14:textId="2F84E283" w:rsidR="00F301C1" w:rsidRPr="00AE429F" w:rsidRDefault="00F301C1" w:rsidP="00F301C1">
      <w:pPr>
        <w:pStyle w:val="NormalBold"/>
      </w:pPr>
      <w:r w:rsidRPr="00AE429F">
        <w:rPr>
          <w:rStyle w:val="HideTWBExt"/>
        </w:rPr>
        <w:t>&lt;Article&gt;</w:t>
      </w:r>
      <w:r w:rsidRPr="00AE429F">
        <w:t>N.º 12</w:t>
      </w:r>
      <w:r w:rsidR="00030136">
        <w:noBreakHyphen/>
      </w:r>
      <w:r w:rsidRPr="00AE429F">
        <w:t>S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EBE30A7" w14:textId="77777777" w:rsidTr="00B011E4">
        <w:trPr>
          <w:trHeight w:hRule="exact" w:val="240"/>
          <w:jc w:val="center"/>
        </w:trPr>
        <w:tc>
          <w:tcPr>
            <w:tcW w:w="9752" w:type="dxa"/>
            <w:gridSpan w:val="2"/>
            <w:tcBorders>
              <w:top w:val="nil"/>
              <w:left w:val="nil"/>
              <w:bottom w:val="nil"/>
              <w:right w:val="nil"/>
            </w:tcBorders>
          </w:tcPr>
          <w:p w14:paraId="12A0D2A8" w14:textId="77777777" w:rsidR="00F301C1" w:rsidRPr="00AE429F" w:rsidRDefault="00F301C1" w:rsidP="00B011E4"/>
        </w:tc>
      </w:tr>
      <w:tr w:rsidR="00F301C1" w:rsidRPr="00AE429F" w14:paraId="50B150C4" w14:textId="77777777" w:rsidTr="00B011E4">
        <w:trPr>
          <w:trHeight w:val="240"/>
          <w:jc w:val="center"/>
        </w:trPr>
        <w:tc>
          <w:tcPr>
            <w:tcW w:w="4876" w:type="dxa"/>
            <w:tcBorders>
              <w:top w:val="nil"/>
              <w:left w:val="nil"/>
              <w:bottom w:val="nil"/>
              <w:right w:val="nil"/>
            </w:tcBorders>
          </w:tcPr>
          <w:p w14:paraId="215D444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11D1FB" w14:textId="77777777" w:rsidR="00F301C1" w:rsidRPr="00AE429F" w:rsidRDefault="00F301C1" w:rsidP="00B011E4">
            <w:pPr>
              <w:pStyle w:val="AmColumnHeading"/>
            </w:pPr>
            <w:r w:rsidRPr="00AE429F">
              <w:t>Alteração</w:t>
            </w:r>
          </w:p>
        </w:tc>
      </w:tr>
      <w:tr w:rsidR="00F301C1" w:rsidRPr="00AE429F" w14:paraId="691E5B9B" w14:textId="77777777" w:rsidTr="00B011E4">
        <w:trPr>
          <w:jc w:val="center"/>
        </w:trPr>
        <w:tc>
          <w:tcPr>
            <w:tcW w:w="4876" w:type="dxa"/>
            <w:tcBorders>
              <w:top w:val="nil"/>
              <w:left w:val="nil"/>
              <w:bottom w:val="nil"/>
              <w:right w:val="nil"/>
            </w:tcBorders>
          </w:tcPr>
          <w:p w14:paraId="3D744D17" w14:textId="77777777" w:rsidR="00F301C1" w:rsidRPr="00AE429F" w:rsidRDefault="00F301C1" w:rsidP="00B011E4">
            <w:pPr>
              <w:pStyle w:val="Normal6a"/>
            </w:pPr>
          </w:p>
        </w:tc>
        <w:tc>
          <w:tcPr>
            <w:tcW w:w="4876" w:type="dxa"/>
            <w:tcBorders>
              <w:top w:val="nil"/>
              <w:left w:val="nil"/>
              <w:bottom w:val="nil"/>
              <w:right w:val="nil"/>
            </w:tcBorders>
          </w:tcPr>
          <w:p w14:paraId="31BE35AF" w14:textId="0EA78DD0" w:rsidR="00F301C1" w:rsidRPr="00AE429F" w:rsidRDefault="00F301C1" w:rsidP="00B011E4">
            <w:pPr>
              <w:pStyle w:val="Normal6a"/>
            </w:pPr>
            <w:r w:rsidRPr="00AE429F">
              <w:rPr>
                <w:b/>
                <w:i/>
              </w:rPr>
              <w:t>12</w:t>
            </w:r>
            <w:r w:rsidR="00030136">
              <w:rPr>
                <w:b/>
                <w:i/>
              </w:rPr>
              <w:noBreakHyphen/>
            </w:r>
            <w:r w:rsidRPr="00AE429F">
              <w:rPr>
                <w:b/>
                <w:i/>
              </w:rPr>
              <w:t>S.</w:t>
            </w:r>
            <w:r w:rsidRPr="00AE429F">
              <w:tab/>
            </w:r>
            <w:r w:rsidRPr="00AE429F">
              <w:rPr>
                <w:b/>
                <w:i/>
              </w:rPr>
              <w:t>Insta a Comissão e os Estados</w:t>
            </w:r>
            <w:r w:rsidR="00030136">
              <w:rPr>
                <w:b/>
                <w:i/>
              </w:rPr>
              <w:noBreakHyphen/>
            </w:r>
            <w:r w:rsidRPr="00AE429F">
              <w:rPr>
                <w:b/>
                <w:i/>
              </w:rPr>
              <w:t xml:space="preserve">Membros a darem resposta às necessidades específicas de cuidados de saúde das mulheres LGBTIQ+ e das pessoas com diversidade de género, incluindo o acesso a cuidados preventivos, tratamentos e cuidados de saúde específicos para pessoas transgénero; salienta o impacto do stresse das minorias, da discriminação e dos preconceitos dos prestadores de serviços nos resultados e no acesso à saúde; apela à integração dos conteúdos de saúde LGBTIQ+ nos programas curriculares das escolas de medicina e à formação profissional contínua dos prestadores de cuidados de saúde; incentiva o apoio a iniciativas de cuidados de saúde de base comunitária e à investigação financiada </w:t>
            </w:r>
            <w:r w:rsidRPr="00AE429F">
              <w:rPr>
                <w:b/>
                <w:i/>
              </w:rPr>
              <w:lastRenderedPageBreak/>
              <w:t>pela UE no âmbito do Programa UE pela Saúde e do Programa HORIZON, a fim de assegurar cuidados de saúde inclusivos, equitativos e seguros para todas as pessoas LGBTIQ+;</w:t>
            </w:r>
          </w:p>
        </w:tc>
      </w:tr>
    </w:tbl>
    <w:p w14:paraId="4CAD2BC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A74CB9B" w14:textId="77777777" w:rsidR="00F301C1" w:rsidRPr="00AE429F" w:rsidRDefault="00F301C1" w:rsidP="00F301C1">
      <w:r w:rsidRPr="00AE429F">
        <w:rPr>
          <w:rStyle w:val="HideTWBExt"/>
        </w:rPr>
        <w:t>&lt;/Amend&gt;</w:t>
      </w:r>
    </w:p>
    <w:p w14:paraId="23303F6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408</w:t>
      </w:r>
      <w:r w:rsidRPr="00AE429F">
        <w:rPr>
          <w:rStyle w:val="HideTWBExt"/>
        </w:rPr>
        <w:t>&lt;/NumAm&gt;</w:t>
      </w:r>
    </w:p>
    <w:p w14:paraId="0CFCC529"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824639A" w14:textId="77777777" w:rsidR="00F301C1" w:rsidRPr="00AE429F" w:rsidRDefault="00F301C1" w:rsidP="00F301C1">
      <w:pPr>
        <w:pStyle w:val="NormalBold"/>
      </w:pPr>
      <w:r w:rsidRPr="00AE429F">
        <w:rPr>
          <w:rStyle w:val="HideTWBExt"/>
          <w:b w:val="0"/>
        </w:rPr>
        <w:t>&lt;/RepeatBlock-By&gt;</w:t>
      </w:r>
    </w:p>
    <w:p w14:paraId="070DDD2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9E991E2" w14:textId="644EEE59" w:rsidR="00F301C1" w:rsidRPr="00AE429F" w:rsidRDefault="00F301C1" w:rsidP="00F301C1">
      <w:pPr>
        <w:pStyle w:val="NormalBold"/>
      </w:pPr>
      <w:r w:rsidRPr="00AE429F">
        <w:rPr>
          <w:rStyle w:val="HideTWBExt"/>
        </w:rPr>
        <w:t>&lt;Article&gt;</w:t>
      </w:r>
      <w:r w:rsidRPr="00AE429F">
        <w:t>N.º 12</w:t>
      </w:r>
      <w:r w:rsidR="00030136">
        <w:noBreakHyphen/>
      </w:r>
      <w:r w:rsidRPr="00AE429F">
        <w:t>T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172C6D9" w14:textId="77777777" w:rsidTr="00B011E4">
        <w:trPr>
          <w:trHeight w:hRule="exact" w:val="240"/>
          <w:jc w:val="center"/>
        </w:trPr>
        <w:tc>
          <w:tcPr>
            <w:tcW w:w="9752" w:type="dxa"/>
            <w:gridSpan w:val="2"/>
            <w:tcBorders>
              <w:top w:val="nil"/>
              <w:left w:val="nil"/>
              <w:bottom w:val="nil"/>
              <w:right w:val="nil"/>
            </w:tcBorders>
          </w:tcPr>
          <w:p w14:paraId="508E62D8" w14:textId="77777777" w:rsidR="00F301C1" w:rsidRPr="00AE429F" w:rsidRDefault="00F301C1" w:rsidP="00B011E4"/>
        </w:tc>
      </w:tr>
      <w:tr w:rsidR="00F301C1" w:rsidRPr="00AE429F" w14:paraId="243A2BA0" w14:textId="77777777" w:rsidTr="00B011E4">
        <w:trPr>
          <w:trHeight w:val="240"/>
          <w:jc w:val="center"/>
        </w:trPr>
        <w:tc>
          <w:tcPr>
            <w:tcW w:w="4876" w:type="dxa"/>
            <w:tcBorders>
              <w:top w:val="nil"/>
              <w:left w:val="nil"/>
              <w:bottom w:val="nil"/>
              <w:right w:val="nil"/>
            </w:tcBorders>
          </w:tcPr>
          <w:p w14:paraId="2B43262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A1BB6A1" w14:textId="77777777" w:rsidR="00F301C1" w:rsidRPr="00AE429F" w:rsidRDefault="00F301C1" w:rsidP="00B011E4">
            <w:pPr>
              <w:pStyle w:val="AmColumnHeading"/>
            </w:pPr>
            <w:r w:rsidRPr="00AE429F">
              <w:t>Alteração</w:t>
            </w:r>
          </w:p>
        </w:tc>
      </w:tr>
      <w:tr w:rsidR="00F301C1" w:rsidRPr="00AE429F" w14:paraId="33F33666" w14:textId="77777777" w:rsidTr="00B011E4">
        <w:trPr>
          <w:jc w:val="center"/>
        </w:trPr>
        <w:tc>
          <w:tcPr>
            <w:tcW w:w="4876" w:type="dxa"/>
            <w:tcBorders>
              <w:top w:val="nil"/>
              <w:left w:val="nil"/>
              <w:bottom w:val="nil"/>
              <w:right w:val="nil"/>
            </w:tcBorders>
          </w:tcPr>
          <w:p w14:paraId="66A84EEC" w14:textId="77777777" w:rsidR="00F301C1" w:rsidRPr="00AE429F" w:rsidRDefault="00F301C1" w:rsidP="00B011E4">
            <w:pPr>
              <w:pStyle w:val="Normal6a"/>
            </w:pPr>
          </w:p>
        </w:tc>
        <w:tc>
          <w:tcPr>
            <w:tcW w:w="4876" w:type="dxa"/>
            <w:tcBorders>
              <w:top w:val="nil"/>
              <w:left w:val="nil"/>
              <w:bottom w:val="nil"/>
              <w:right w:val="nil"/>
            </w:tcBorders>
          </w:tcPr>
          <w:p w14:paraId="61E89D9B" w14:textId="29E95CEA" w:rsidR="00F301C1" w:rsidRPr="00AE429F" w:rsidRDefault="00F301C1" w:rsidP="00B011E4">
            <w:pPr>
              <w:pStyle w:val="Normal6a"/>
            </w:pPr>
            <w:r w:rsidRPr="00AE429F">
              <w:rPr>
                <w:b/>
                <w:i/>
              </w:rPr>
              <w:t>12</w:t>
            </w:r>
            <w:r w:rsidR="00030136">
              <w:rPr>
                <w:b/>
                <w:i/>
              </w:rPr>
              <w:noBreakHyphen/>
            </w:r>
            <w:r w:rsidRPr="00AE429F">
              <w:rPr>
                <w:b/>
                <w:i/>
              </w:rPr>
              <w:t>T.</w:t>
            </w:r>
            <w:r w:rsidRPr="00AE429F">
              <w:tab/>
            </w:r>
            <w:r w:rsidRPr="00AE429F">
              <w:rPr>
                <w:b/>
                <w:i/>
              </w:rPr>
              <w:t>Insta a Comissão e os Estados</w:t>
            </w:r>
            <w:r w:rsidR="00030136">
              <w:rPr>
                <w:b/>
                <w:i/>
              </w:rPr>
              <w:noBreakHyphen/>
            </w:r>
            <w:r w:rsidRPr="00AE429F">
              <w:rPr>
                <w:b/>
                <w:i/>
              </w:rPr>
              <w:t>Membros a integrarem uma abordagem sensível às questões de género e interseccional em todas as políticas relacionadas com a saúde mundial, incluindo a adaptação às alterações climáticas, a proteção ambiental e a saúde pública; salienta que as mulheres e as raparigas são afetadas de forma proporcionada pelas consequências para a saúde de eventos relacionados com o clima, tais como stresse térmico, doenças transmitidas por vetores, insegurança alimentar e as deslocações;</w:t>
            </w:r>
          </w:p>
        </w:tc>
      </w:tr>
    </w:tbl>
    <w:p w14:paraId="147AC0E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446E2DD" w14:textId="77777777" w:rsidR="00F301C1" w:rsidRPr="00AE429F" w:rsidRDefault="00F301C1" w:rsidP="00F301C1">
      <w:r w:rsidRPr="00AE429F">
        <w:rPr>
          <w:rStyle w:val="HideTWBExt"/>
        </w:rPr>
        <w:t>&lt;/Amend&gt;</w:t>
      </w:r>
    </w:p>
    <w:p w14:paraId="41C804F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409</w:t>
      </w:r>
      <w:r w:rsidRPr="00AE429F">
        <w:rPr>
          <w:rStyle w:val="HideTWBExt"/>
        </w:rPr>
        <w:t>&lt;/NumAm&gt;</w:t>
      </w:r>
    </w:p>
    <w:p w14:paraId="3173454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E35B4EC" w14:textId="77777777" w:rsidR="00F301C1" w:rsidRPr="00AE429F" w:rsidRDefault="00F301C1" w:rsidP="00F301C1">
      <w:pPr>
        <w:pStyle w:val="NormalBold"/>
      </w:pPr>
      <w:r w:rsidRPr="00AE429F">
        <w:rPr>
          <w:rStyle w:val="HideTWBExt"/>
          <w:b w:val="0"/>
        </w:rPr>
        <w:t>&lt;/RepeatBlock-By&gt;</w:t>
      </w:r>
    </w:p>
    <w:p w14:paraId="5D6A8C7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B9A8232" w14:textId="6951E439" w:rsidR="00F301C1" w:rsidRPr="00AE429F" w:rsidRDefault="00F301C1" w:rsidP="00F301C1">
      <w:pPr>
        <w:pStyle w:val="NormalBold"/>
      </w:pPr>
      <w:r w:rsidRPr="00AE429F">
        <w:rPr>
          <w:rStyle w:val="HideTWBExt"/>
        </w:rPr>
        <w:t>&lt;Article&gt;</w:t>
      </w:r>
      <w:r w:rsidRPr="00AE429F">
        <w:t>N.º 12</w:t>
      </w:r>
      <w:r w:rsidR="00030136">
        <w:noBreakHyphen/>
      </w:r>
      <w:r w:rsidRPr="00AE429F">
        <w:t>U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6BED482" w14:textId="77777777" w:rsidTr="00B011E4">
        <w:trPr>
          <w:trHeight w:hRule="exact" w:val="240"/>
          <w:jc w:val="center"/>
        </w:trPr>
        <w:tc>
          <w:tcPr>
            <w:tcW w:w="9752" w:type="dxa"/>
            <w:gridSpan w:val="2"/>
            <w:tcBorders>
              <w:top w:val="nil"/>
              <w:left w:val="nil"/>
              <w:bottom w:val="nil"/>
              <w:right w:val="nil"/>
            </w:tcBorders>
          </w:tcPr>
          <w:p w14:paraId="5181AC61" w14:textId="77777777" w:rsidR="00F301C1" w:rsidRPr="00AE429F" w:rsidRDefault="00F301C1" w:rsidP="00B011E4"/>
        </w:tc>
      </w:tr>
      <w:tr w:rsidR="00F301C1" w:rsidRPr="00AE429F" w14:paraId="42A5EA46" w14:textId="77777777" w:rsidTr="00B011E4">
        <w:trPr>
          <w:trHeight w:val="240"/>
          <w:jc w:val="center"/>
        </w:trPr>
        <w:tc>
          <w:tcPr>
            <w:tcW w:w="4876" w:type="dxa"/>
            <w:tcBorders>
              <w:top w:val="nil"/>
              <w:left w:val="nil"/>
              <w:bottom w:val="nil"/>
              <w:right w:val="nil"/>
            </w:tcBorders>
          </w:tcPr>
          <w:p w14:paraId="11EB862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872512" w14:textId="77777777" w:rsidR="00F301C1" w:rsidRPr="00AE429F" w:rsidRDefault="00F301C1" w:rsidP="00B011E4">
            <w:pPr>
              <w:pStyle w:val="AmColumnHeading"/>
            </w:pPr>
            <w:r w:rsidRPr="00AE429F">
              <w:t>Alteração</w:t>
            </w:r>
          </w:p>
        </w:tc>
      </w:tr>
      <w:tr w:rsidR="00F301C1" w:rsidRPr="00AE429F" w14:paraId="6B4E12F0" w14:textId="77777777" w:rsidTr="00B011E4">
        <w:trPr>
          <w:jc w:val="center"/>
        </w:trPr>
        <w:tc>
          <w:tcPr>
            <w:tcW w:w="4876" w:type="dxa"/>
            <w:tcBorders>
              <w:top w:val="nil"/>
              <w:left w:val="nil"/>
              <w:bottom w:val="nil"/>
              <w:right w:val="nil"/>
            </w:tcBorders>
          </w:tcPr>
          <w:p w14:paraId="721944E3" w14:textId="77777777" w:rsidR="00F301C1" w:rsidRPr="00AE429F" w:rsidRDefault="00F301C1" w:rsidP="00B011E4">
            <w:pPr>
              <w:pStyle w:val="Normal6a"/>
            </w:pPr>
          </w:p>
        </w:tc>
        <w:tc>
          <w:tcPr>
            <w:tcW w:w="4876" w:type="dxa"/>
            <w:tcBorders>
              <w:top w:val="nil"/>
              <w:left w:val="nil"/>
              <w:bottom w:val="nil"/>
              <w:right w:val="nil"/>
            </w:tcBorders>
          </w:tcPr>
          <w:p w14:paraId="4E74A0EA" w14:textId="181D97A1" w:rsidR="00F301C1" w:rsidRPr="00AE429F" w:rsidRDefault="00F301C1" w:rsidP="00B011E4">
            <w:pPr>
              <w:pStyle w:val="Normal6a"/>
            </w:pPr>
            <w:r w:rsidRPr="00AE429F">
              <w:rPr>
                <w:b/>
                <w:i/>
              </w:rPr>
              <w:t>12</w:t>
            </w:r>
            <w:r w:rsidR="00030136">
              <w:rPr>
                <w:b/>
                <w:i/>
              </w:rPr>
              <w:noBreakHyphen/>
            </w:r>
            <w:r w:rsidRPr="00AE429F">
              <w:rPr>
                <w:b/>
                <w:i/>
              </w:rPr>
              <w:t>U.</w:t>
            </w:r>
            <w:r w:rsidRPr="00AE429F">
              <w:tab/>
            </w:r>
            <w:r w:rsidRPr="00AE429F">
              <w:rPr>
                <w:b/>
                <w:i/>
              </w:rPr>
              <w:t>Insta a Comissão e os Estados</w:t>
            </w:r>
            <w:r w:rsidR="00030136">
              <w:rPr>
                <w:b/>
                <w:i/>
              </w:rPr>
              <w:noBreakHyphen/>
            </w:r>
            <w:r w:rsidRPr="00AE429F">
              <w:rPr>
                <w:b/>
                <w:i/>
              </w:rPr>
              <w:t xml:space="preserve">Membros a reforçarem as medidas destinadas a proteger as mulheres e as raparigas da exposição a </w:t>
            </w:r>
            <w:r w:rsidRPr="00AE429F">
              <w:rPr>
                <w:b/>
                <w:i/>
              </w:rPr>
              <w:lastRenderedPageBreak/>
              <w:t>substâncias químicas nocivas, reconhecendo que as mulheres são desproporcionadamente afetadas devido a fatores biológicos, sociais e profissionais; observa que os produtos químicos presentes nos produtos de uso quotidiano, incluindo cosméticos, produtos menstruais e artigos domésticos, podem perturbar os sistemas hormonais, aumentar os riscos de doenças como o cancro da mama, a endometriose e os problemas de fertilidade, e afetar o desenvolvimento fetal durante a gravidez; apela a uma regulamentação mais rigorosa das substâncias persistentes e desreguladoras do sistema endócrino, bem como a uma rotulagem transparente, a fim de garantir que os consumidores possam fazer escolhas informadas, seguras e sustentáveis;</w:t>
            </w:r>
          </w:p>
        </w:tc>
      </w:tr>
    </w:tbl>
    <w:p w14:paraId="2D396A8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EB8F299" w14:textId="77777777" w:rsidR="00F301C1" w:rsidRPr="00AE429F" w:rsidRDefault="00F301C1" w:rsidP="00F301C1">
      <w:r w:rsidRPr="00AE429F">
        <w:rPr>
          <w:rStyle w:val="HideTWBExt"/>
        </w:rPr>
        <w:t>&lt;/Amend&gt;</w:t>
      </w:r>
    </w:p>
    <w:p w14:paraId="3630959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410</w:t>
      </w:r>
      <w:r w:rsidRPr="00AE429F">
        <w:rPr>
          <w:rStyle w:val="HideTWBExt"/>
        </w:rPr>
        <w:t>&lt;/NumAm&gt;</w:t>
      </w:r>
    </w:p>
    <w:p w14:paraId="00E89D4D" w14:textId="6008467C"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76E750B6" w14:textId="77777777" w:rsidR="00F301C1" w:rsidRPr="00AE429F" w:rsidRDefault="00F301C1" w:rsidP="00F301C1">
      <w:pPr>
        <w:pStyle w:val="NormalBold"/>
      </w:pPr>
      <w:r w:rsidRPr="00AE429F">
        <w:rPr>
          <w:rStyle w:val="HideTWBExt"/>
          <w:b w:val="0"/>
        </w:rPr>
        <w:t>&lt;/RepeatBlock-By&gt;</w:t>
      </w:r>
    </w:p>
    <w:p w14:paraId="231049B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2E97ACD" w14:textId="77777777" w:rsidR="00F301C1" w:rsidRPr="00AE429F" w:rsidRDefault="00F301C1" w:rsidP="00F301C1">
      <w:pPr>
        <w:pStyle w:val="NormalBold"/>
      </w:pPr>
      <w:r w:rsidRPr="00AE429F">
        <w:rPr>
          <w:rStyle w:val="HideTWBExt"/>
        </w:rPr>
        <w:t>&lt;Article&gt;</w:t>
      </w:r>
      <w:r w:rsidRPr="00AE429F">
        <w:t>N.º 13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1127630" w14:textId="77777777" w:rsidTr="00B011E4">
        <w:trPr>
          <w:trHeight w:hRule="exact" w:val="240"/>
          <w:jc w:val="center"/>
        </w:trPr>
        <w:tc>
          <w:tcPr>
            <w:tcW w:w="9752" w:type="dxa"/>
            <w:gridSpan w:val="2"/>
            <w:tcBorders>
              <w:top w:val="nil"/>
              <w:left w:val="nil"/>
              <w:bottom w:val="nil"/>
              <w:right w:val="nil"/>
            </w:tcBorders>
          </w:tcPr>
          <w:p w14:paraId="1218EB95" w14:textId="77777777" w:rsidR="00F301C1" w:rsidRPr="00AE429F" w:rsidRDefault="00F301C1" w:rsidP="00B011E4"/>
        </w:tc>
      </w:tr>
      <w:tr w:rsidR="00F301C1" w:rsidRPr="00AE429F" w14:paraId="1F747ECE" w14:textId="77777777" w:rsidTr="00B011E4">
        <w:trPr>
          <w:trHeight w:val="240"/>
          <w:jc w:val="center"/>
        </w:trPr>
        <w:tc>
          <w:tcPr>
            <w:tcW w:w="4876" w:type="dxa"/>
            <w:tcBorders>
              <w:top w:val="nil"/>
              <w:left w:val="nil"/>
              <w:bottom w:val="nil"/>
              <w:right w:val="nil"/>
            </w:tcBorders>
          </w:tcPr>
          <w:p w14:paraId="1C4CFF1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0E294D5" w14:textId="77777777" w:rsidR="00F301C1" w:rsidRPr="00AE429F" w:rsidRDefault="00F301C1" w:rsidP="00B011E4">
            <w:pPr>
              <w:pStyle w:val="AmColumnHeading"/>
            </w:pPr>
            <w:r w:rsidRPr="00AE429F">
              <w:t>Alteração</w:t>
            </w:r>
          </w:p>
        </w:tc>
      </w:tr>
      <w:tr w:rsidR="00F301C1" w:rsidRPr="00AE429F" w14:paraId="6D601D82" w14:textId="77777777" w:rsidTr="00B011E4">
        <w:trPr>
          <w:jc w:val="center"/>
        </w:trPr>
        <w:tc>
          <w:tcPr>
            <w:tcW w:w="4876" w:type="dxa"/>
            <w:tcBorders>
              <w:top w:val="nil"/>
              <w:left w:val="nil"/>
              <w:bottom w:val="nil"/>
              <w:right w:val="nil"/>
            </w:tcBorders>
          </w:tcPr>
          <w:p w14:paraId="53316CFE" w14:textId="77777777" w:rsidR="00F301C1" w:rsidRPr="00AE429F" w:rsidRDefault="00F301C1" w:rsidP="00B011E4">
            <w:pPr>
              <w:pStyle w:val="Normal6a"/>
            </w:pPr>
            <w:r w:rsidRPr="00AE429F">
              <w:t>13.</w:t>
            </w:r>
            <w:r w:rsidRPr="00AE429F">
              <w:tab/>
              <w:t>Lamenta que, desde a criação do Serviço Comunitário de Informação sobre Investigação e Desenvolvimento da UE, há quase 40 anos, apenas 10 dos 145 983 projetos financiados pela UE se tenham centrado especificamente na endometriose</w:t>
            </w:r>
            <w:r w:rsidRPr="00AE429F">
              <w:rPr>
                <w:vertAlign w:val="superscript"/>
              </w:rPr>
              <w:t>16</w:t>
            </w:r>
            <w:r w:rsidRPr="00AE429F">
              <w:t>;</w:t>
            </w:r>
          </w:p>
        </w:tc>
        <w:tc>
          <w:tcPr>
            <w:tcW w:w="4876" w:type="dxa"/>
            <w:tcBorders>
              <w:top w:val="nil"/>
              <w:left w:val="nil"/>
              <w:bottom w:val="nil"/>
              <w:right w:val="nil"/>
            </w:tcBorders>
          </w:tcPr>
          <w:p w14:paraId="2A2F230B" w14:textId="61508621" w:rsidR="00F301C1" w:rsidRPr="00AE429F" w:rsidRDefault="00F301C1" w:rsidP="00B011E4">
            <w:pPr>
              <w:pStyle w:val="Normal6a"/>
            </w:pPr>
            <w:r w:rsidRPr="00AE429F">
              <w:t>13.</w:t>
            </w:r>
            <w:r w:rsidRPr="00AE429F">
              <w:tab/>
              <w:t>Lamenta que, desde a criação do Serviço Comunitário de Informação sobre Investigação e Desenvolvimento da UE, há quase 40 anos, apenas 10 dos 145 983 projetos financiados pela UE se tenham centrado especificamente na endometriose</w:t>
            </w:r>
            <w:r w:rsidRPr="00AE429F">
              <w:rPr>
                <w:vertAlign w:val="superscript"/>
              </w:rPr>
              <w:t>16</w:t>
            </w:r>
            <w:r w:rsidRPr="00AE429F">
              <w:t xml:space="preserve">; </w:t>
            </w:r>
            <w:r w:rsidRPr="00AE429F">
              <w:rPr>
                <w:b/>
                <w:i/>
              </w:rPr>
              <w:t>exorta a Comissão e os Estados</w:t>
            </w:r>
            <w:r w:rsidR="00030136">
              <w:rPr>
                <w:b/>
                <w:i/>
              </w:rPr>
              <w:noBreakHyphen/>
            </w:r>
            <w:r w:rsidRPr="00AE429F">
              <w:rPr>
                <w:b/>
                <w:i/>
              </w:rPr>
              <w:t xml:space="preserve">Membros a reconhecerem a endometriose como uma doença crónica e a promoverem um diagnóstico precoce através de uma melhor formação dos profissionais de saúde primários, de vias de encaminhamento mais claras e de uma maior sensibilização dos prestadores de </w:t>
            </w:r>
            <w:r w:rsidRPr="00AE429F">
              <w:rPr>
                <w:b/>
                <w:i/>
              </w:rPr>
              <w:lastRenderedPageBreak/>
              <w:t>cuidados de saúde;</w:t>
            </w:r>
          </w:p>
        </w:tc>
      </w:tr>
      <w:tr w:rsidR="00F301C1" w:rsidRPr="00AE429F" w14:paraId="03859940" w14:textId="77777777" w:rsidTr="00B011E4">
        <w:trPr>
          <w:jc w:val="center"/>
        </w:trPr>
        <w:tc>
          <w:tcPr>
            <w:tcW w:w="4876" w:type="dxa"/>
            <w:tcBorders>
              <w:top w:val="nil"/>
              <w:left w:val="nil"/>
              <w:bottom w:val="nil"/>
              <w:right w:val="nil"/>
            </w:tcBorders>
          </w:tcPr>
          <w:p w14:paraId="1B58ED21" w14:textId="77777777" w:rsidR="00F301C1" w:rsidRPr="00AE429F" w:rsidRDefault="00F301C1" w:rsidP="00B011E4">
            <w:pPr>
              <w:pStyle w:val="Normal6a"/>
            </w:pPr>
            <w:r w:rsidRPr="00AE429F">
              <w:rPr>
                <w:b/>
                <w:i/>
              </w:rPr>
              <w:lastRenderedPageBreak/>
              <w:t>_________________</w:t>
            </w:r>
          </w:p>
        </w:tc>
        <w:tc>
          <w:tcPr>
            <w:tcW w:w="4876" w:type="dxa"/>
            <w:tcBorders>
              <w:top w:val="nil"/>
              <w:left w:val="nil"/>
              <w:bottom w:val="nil"/>
              <w:right w:val="nil"/>
            </w:tcBorders>
          </w:tcPr>
          <w:p w14:paraId="3D8DC9DB" w14:textId="77777777" w:rsidR="00F301C1" w:rsidRPr="00AE429F" w:rsidRDefault="00F301C1" w:rsidP="00B011E4">
            <w:pPr>
              <w:pStyle w:val="Normal6a"/>
            </w:pPr>
            <w:r w:rsidRPr="00AE429F">
              <w:rPr>
                <w:b/>
                <w:i/>
              </w:rPr>
              <w:t>_________________</w:t>
            </w:r>
          </w:p>
        </w:tc>
      </w:tr>
      <w:tr w:rsidR="00F301C1" w:rsidRPr="00AE429F" w14:paraId="0A8E8EF1" w14:textId="77777777" w:rsidTr="00B011E4">
        <w:trPr>
          <w:jc w:val="center"/>
        </w:trPr>
        <w:tc>
          <w:tcPr>
            <w:tcW w:w="4876" w:type="dxa"/>
            <w:tcBorders>
              <w:top w:val="nil"/>
              <w:left w:val="nil"/>
              <w:bottom w:val="nil"/>
              <w:right w:val="nil"/>
            </w:tcBorders>
          </w:tcPr>
          <w:p w14:paraId="3754D2B0" w14:textId="77777777" w:rsidR="00F301C1" w:rsidRPr="00AE429F" w:rsidRDefault="00F301C1" w:rsidP="00B011E4">
            <w:pPr>
              <w:pStyle w:val="Normal6a"/>
            </w:pPr>
            <w:r w:rsidRPr="00AE429F">
              <w:rPr>
                <w:vertAlign w:val="superscript"/>
              </w:rPr>
              <w:t>16</w:t>
            </w:r>
            <w:r w:rsidRPr="00AE429F">
              <w:t xml:space="preserve"> Vigano, P., Casalechi, M. e Dolmans, M., «European Union underinvestment in endometriosis research» [Subinvestimento da União Europeia na investigação sobre endometriose], Journal of Endometriosis and Uterine Disorders, Vol. 5, 2024, 100058, https://www.sciencedirect.com/science/article/pii/S2949838423000464.</w:t>
            </w:r>
          </w:p>
        </w:tc>
        <w:tc>
          <w:tcPr>
            <w:tcW w:w="4876" w:type="dxa"/>
            <w:tcBorders>
              <w:top w:val="nil"/>
              <w:left w:val="nil"/>
              <w:bottom w:val="nil"/>
              <w:right w:val="nil"/>
            </w:tcBorders>
          </w:tcPr>
          <w:p w14:paraId="4C238ABF" w14:textId="77777777" w:rsidR="00F301C1" w:rsidRPr="00AE429F" w:rsidRDefault="00F301C1" w:rsidP="00B011E4">
            <w:pPr>
              <w:pStyle w:val="Normal6a"/>
            </w:pPr>
            <w:r w:rsidRPr="00AE429F">
              <w:rPr>
                <w:vertAlign w:val="superscript"/>
              </w:rPr>
              <w:t>16</w:t>
            </w:r>
            <w:r w:rsidRPr="00AE429F">
              <w:t xml:space="preserve"> Vigano, P., Casalechi, M. e Dolmans, M., «European Union underinvestment in endometriosis research» [Subinvestimento da União Europeia na investigação sobre endometriose], Journal of Endometriosis and Uterine Disorders, Vol. 5, 2024, 100058, https://www.sciencedirect.com/science/article/pii/S2949838423000464.</w:t>
            </w:r>
          </w:p>
        </w:tc>
      </w:tr>
    </w:tbl>
    <w:p w14:paraId="1A0E66F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5906958" w14:textId="77777777" w:rsidR="00F301C1" w:rsidRPr="00AE429F" w:rsidRDefault="00F301C1" w:rsidP="00F301C1">
      <w:r w:rsidRPr="00AE429F">
        <w:rPr>
          <w:rStyle w:val="HideTWBExt"/>
        </w:rPr>
        <w:t>&lt;/Amend&gt;</w:t>
      </w:r>
    </w:p>
    <w:p w14:paraId="6312ECF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411</w:t>
      </w:r>
      <w:r w:rsidRPr="00AE429F">
        <w:rPr>
          <w:rStyle w:val="HideTWBExt"/>
        </w:rPr>
        <w:t>&lt;/NumAm&gt;</w:t>
      </w:r>
    </w:p>
    <w:p w14:paraId="681A10C7"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4B0299F4" w14:textId="77777777" w:rsidR="00F301C1" w:rsidRPr="00AE429F" w:rsidRDefault="00F301C1" w:rsidP="00F301C1">
      <w:pPr>
        <w:pStyle w:val="NormalBold"/>
      </w:pPr>
      <w:r w:rsidRPr="00AE429F">
        <w:rPr>
          <w:rStyle w:val="HideTWBExt"/>
          <w:b w:val="0"/>
        </w:rPr>
        <w:t>&lt;/RepeatBlock-By&gt;</w:t>
      </w:r>
    </w:p>
    <w:p w14:paraId="3DD9028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43BE0E" w14:textId="77777777" w:rsidR="00F301C1" w:rsidRPr="00AE429F" w:rsidRDefault="00F301C1" w:rsidP="00F301C1">
      <w:pPr>
        <w:pStyle w:val="NormalBold"/>
      </w:pPr>
      <w:r w:rsidRPr="00AE429F">
        <w:rPr>
          <w:rStyle w:val="HideTWBExt"/>
        </w:rPr>
        <w:t>&lt;Article&gt;</w:t>
      </w:r>
      <w:r w:rsidRPr="00AE429F">
        <w:t>N.º 13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09C2950" w14:textId="77777777" w:rsidTr="00B011E4">
        <w:trPr>
          <w:trHeight w:hRule="exact" w:val="240"/>
          <w:jc w:val="center"/>
        </w:trPr>
        <w:tc>
          <w:tcPr>
            <w:tcW w:w="9752" w:type="dxa"/>
            <w:gridSpan w:val="2"/>
            <w:tcBorders>
              <w:top w:val="nil"/>
              <w:left w:val="nil"/>
              <w:bottom w:val="nil"/>
              <w:right w:val="nil"/>
            </w:tcBorders>
          </w:tcPr>
          <w:p w14:paraId="46DEE8F7" w14:textId="77777777" w:rsidR="00F301C1" w:rsidRPr="00AE429F" w:rsidRDefault="00F301C1" w:rsidP="00B011E4"/>
        </w:tc>
      </w:tr>
      <w:tr w:rsidR="00F301C1" w:rsidRPr="00AE429F" w14:paraId="7AD1B196" w14:textId="77777777" w:rsidTr="00B011E4">
        <w:trPr>
          <w:trHeight w:val="240"/>
          <w:jc w:val="center"/>
        </w:trPr>
        <w:tc>
          <w:tcPr>
            <w:tcW w:w="4876" w:type="dxa"/>
            <w:tcBorders>
              <w:top w:val="nil"/>
              <w:left w:val="nil"/>
              <w:bottom w:val="nil"/>
              <w:right w:val="nil"/>
            </w:tcBorders>
          </w:tcPr>
          <w:p w14:paraId="31E9DD3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3D98509" w14:textId="77777777" w:rsidR="00F301C1" w:rsidRPr="00AE429F" w:rsidRDefault="00F301C1" w:rsidP="00B011E4">
            <w:pPr>
              <w:pStyle w:val="AmColumnHeading"/>
            </w:pPr>
            <w:r w:rsidRPr="00AE429F">
              <w:t>Alteração</w:t>
            </w:r>
          </w:p>
        </w:tc>
      </w:tr>
      <w:tr w:rsidR="00F301C1" w:rsidRPr="00AE429F" w14:paraId="4D108EE1" w14:textId="77777777" w:rsidTr="00B011E4">
        <w:trPr>
          <w:jc w:val="center"/>
        </w:trPr>
        <w:tc>
          <w:tcPr>
            <w:tcW w:w="4876" w:type="dxa"/>
            <w:tcBorders>
              <w:top w:val="nil"/>
              <w:left w:val="nil"/>
              <w:bottom w:val="nil"/>
              <w:right w:val="nil"/>
            </w:tcBorders>
          </w:tcPr>
          <w:p w14:paraId="5996C97E" w14:textId="77777777" w:rsidR="00F301C1" w:rsidRPr="00AE429F" w:rsidRDefault="00F301C1" w:rsidP="00B011E4">
            <w:pPr>
              <w:pStyle w:val="Normal6a"/>
            </w:pPr>
            <w:r w:rsidRPr="00AE429F">
              <w:t>13.</w:t>
            </w:r>
            <w:r w:rsidRPr="00AE429F">
              <w:tab/>
              <w:t>Lamenta que, desde a criação do Serviço Comunitário de Informação sobre Investigação e Desenvolvimento da UE, há quase 40 anos, apenas 10 dos 145 983 projetos financiados pela UE se tenham centrado especificamente na endometriose</w:t>
            </w:r>
            <w:r w:rsidRPr="00AE429F">
              <w:rPr>
                <w:vertAlign w:val="superscript"/>
              </w:rPr>
              <w:t>16</w:t>
            </w:r>
            <w:r w:rsidRPr="00AE429F">
              <w:t>;</w:t>
            </w:r>
          </w:p>
        </w:tc>
        <w:tc>
          <w:tcPr>
            <w:tcW w:w="4876" w:type="dxa"/>
            <w:tcBorders>
              <w:top w:val="nil"/>
              <w:left w:val="nil"/>
              <w:bottom w:val="nil"/>
              <w:right w:val="nil"/>
            </w:tcBorders>
          </w:tcPr>
          <w:p w14:paraId="08BCC650" w14:textId="77777777" w:rsidR="00F301C1" w:rsidRPr="00AE429F" w:rsidRDefault="00F301C1" w:rsidP="00B011E4">
            <w:pPr>
              <w:pStyle w:val="Normal6a"/>
            </w:pPr>
            <w:r w:rsidRPr="00AE429F">
              <w:t>13.</w:t>
            </w:r>
            <w:r w:rsidRPr="00AE429F">
              <w:tab/>
              <w:t>Lamenta que, desde a criação do Serviço Comunitário de Informação sobre Investigação e Desenvolvimento da UE, há quase 40 anos, apenas 10 dos 145 983 projetos financiados pela UE se tenham centrado especificamente na endometriose</w:t>
            </w:r>
            <w:r w:rsidRPr="00AE429F">
              <w:rPr>
                <w:vertAlign w:val="superscript"/>
              </w:rPr>
              <w:t>16</w:t>
            </w:r>
            <w:r w:rsidRPr="00AE429F">
              <w:rPr>
                <w:b/>
                <w:i/>
              </w:rPr>
              <w:t>, apesar de se tratar de uma doença cada vez mais generalizada nos últimos anos, incluindo entre as raparigas adolescentes, e considera que o atual nível de investigação é insuficiente em relação ao impacto médico e social da doença</w:t>
            </w:r>
            <w:r w:rsidRPr="00AE429F">
              <w:t>;</w:t>
            </w:r>
          </w:p>
        </w:tc>
      </w:tr>
      <w:tr w:rsidR="00F301C1" w:rsidRPr="00AE429F" w14:paraId="45CCA9EB" w14:textId="77777777" w:rsidTr="00B011E4">
        <w:trPr>
          <w:jc w:val="center"/>
        </w:trPr>
        <w:tc>
          <w:tcPr>
            <w:tcW w:w="4876" w:type="dxa"/>
            <w:tcBorders>
              <w:top w:val="nil"/>
              <w:left w:val="nil"/>
              <w:bottom w:val="nil"/>
              <w:right w:val="nil"/>
            </w:tcBorders>
          </w:tcPr>
          <w:p w14:paraId="0F4620D6"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10667614" w14:textId="77777777" w:rsidR="00F301C1" w:rsidRPr="00AE429F" w:rsidRDefault="00F301C1" w:rsidP="00B011E4">
            <w:pPr>
              <w:pStyle w:val="Normal6a"/>
            </w:pPr>
            <w:r w:rsidRPr="00AE429F">
              <w:rPr>
                <w:b/>
                <w:i/>
              </w:rPr>
              <w:t>_________________</w:t>
            </w:r>
          </w:p>
        </w:tc>
      </w:tr>
      <w:tr w:rsidR="00F301C1" w:rsidRPr="00AE429F" w14:paraId="0D03C372" w14:textId="77777777" w:rsidTr="00B011E4">
        <w:trPr>
          <w:jc w:val="center"/>
        </w:trPr>
        <w:tc>
          <w:tcPr>
            <w:tcW w:w="4876" w:type="dxa"/>
            <w:tcBorders>
              <w:top w:val="nil"/>
              <w:left w:val="nil"/>
              <w:bottom w:val="nil"/>
              <w:right w:val="nil"/>
            </w:tcBorders>
          </w:tcPr>
          <w:p w14:paraId="579F6F3E" w14:textId="77777777" w:rsidR="00F301C1" w:rsidRPr="00AE429F" w:rsidRDefault="00F301C1" w:rsidP="00B011E4">
            <w:pPr>
              <w:pStyle w:val="Normal6a"/>
            </w:pPr>
            <w:r w:rsidRPr="00AE429F">
              <w:rPr>
                <w:vertAlign w:val="superscript"/>
              </w:rPr>
              <w:t>16</w:t>
            </w:r>
            <w:r w:rsidRPr="00AE429F">
              <w:t xml:space="preserve"> Vigano, P., Casalechi, M. e Dolmans, M., «European Union underinvestment in endometriosis research» [Subinvestimento da União Europeia na investigação sobre endometriose], Journal of Endometriosis and Uterine Disorders, Vol. 5, 2024, 100058, https://www.sciencedirect.com/science/article/pii/S2949838423000464.</w:t>
            </w:r>
          </w:p>
        </w:tc>
        <w:tc>
          <w:tcPr>
            <w:tcW w:w="4876" w:type="dxa"/>
            <w:tcBorders>
              <w:top w:val="nil"/>
              <w:left w:val="nil"/>
              <w:bottom w:val="nil"/>
              <w:right w:val="nil"/>
            </w:tcBorders>
          </w:tcPr>
          <w:p w14:paraId="1A7B7352" w14:textId="77777777" w:rsidR="00F301C1" w:rsidRPr="00AE429F" w:rsidRDefault="00F301C1" w:rsidP="00B011E4">
            <w:pPr>
              <w:pStyle w:val="Normal6a"/>
            </w:pPr>
            <w:r w:rsidRPr="00AE429F">
              <w:rPr>
                <w:vertAlign w:val="superscript"/>
              </w:rPr>
              <w:t>16</w:t>
            </w:r>
            <w:r w:rsidRPr="00AE429F">
              <w:t xml:space="preserve"> Vigano, P., Casalechi, M. e Dolmans, M., «European Union underinvestment in endometriosis research» [Subinvestimento da União Europeia na investigação sobre endometriose], Journal of Endometriosis and Uterine Disorders, Vol. 5, 2024, 100058, https://www.sciencedirect.com/science/article/pii/S2949838423000464.</w:t>
            </w:r>
          </w:p>
        </w:tc>
      </w:tr>
    </w:tbl>
    <w:p w14:paraId="646D97C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5B654D77" w14:textId="77777777" w:rsidR="00F301C1" w:rsidRPr="00AE429F" w:rsidRDefault="00F301C1" w:rsidP="00F301C1">
      <w:r w:rsidRPr="00AE429F">
        <w:rPr>
          <w:rStyle w:val="HideTWBExt"/>
        </w:rPr>
        <w:t>&lt;/Amend&gt;</w:t>
      </w:r>
    </w:p>
    <w:p w14:paraId="431FD60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412</w:t>
      </w:r>
      <w:r w:rsidRPr="00AE429F">
        <w:rPr>
          <w:rStyle w:val="HideTWBExt"/>
        </w:rPr>
        <w:t>&lt;/NumAm&gt;</w:t>
      </w:r>
    </w:p>
    <w:p w14:paraId="3761B895"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3AF30C43" w14:textId="77777777" w:rsidR="00F301C1" w:rsidRPr="00AE429F" w:rsidRDefault="00F301C1" w:rsidP="00F301C1">
      <w:pPr>
        <w:pStyle w:val="NormalBold"/>
      </w:pPr>
      <w:r w:rsidRPr="00AE429F">
        <w:rPr>
          <w:rStyle w:val="HideTWBExt"/>
          <w:b w:val="0"/>
        </w:rPr>
        <w:t>&lt;/RepeatBlock-By&gt;</w:t>
      </w:r>
    </w:p>
    <w:p w14:paraId="192A41E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52F136A" w14:textId="77777777" w:rsidR="00F301C1" w:rsidRPr="00AE429F" w:rsidRDefault="00F301C1" w:rsidP="00F301C1">
      <w:pPr>
        <w:pStyle w:val="NormalBold"/>
      </w:pPr>
      <w:r w:rsidRPr="00AE429F">
        <w:rPr>
          <w:rStyle w:val="HideTWBExt"/>
        </w:rPr>
        <w:t>&lt;Article&gt;</w:t>
      </w:r>
      <w:r w:rsidRPr="00AE429F">
        <w:t>N.º 13</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FE9A12A" w14:textId="77777777" w:rsidTr="00B011E4">
        <w:trPr>
          <w:trHeight w:hRule="exact" w:val="240"/>
          <w:jc w:val="center"/>
        </w:trPr>
        <w:tc>
          <w:tcPr>
            <w:tcW w:w="9752" w:type="dxa"/>
            <w:gridSpan w:val="2"/>
            <w:tcBorders>
              <w:top w:val="nil"/>
              <w:left w:val="nil"/>
              <w:bottom w:val="nil"/>
              <w:right w:val="nil"/>
            </w:tcBorders>
          </w:tcPr>
          <w:p w14:paraId="7A086A79" w14:textId="77777777" w:rsidR="00F301C1" w:rsidRPr="00AE429F" w:rsidRDefault="00F301C1" w:rsidP="00B011E4"/>
        </w:tc>
      </w:tr>
      <w:tr w:rsidR="00F301C1" w:rsidRPr="00AE429F" w14:paraId="72225A2E" w14:textId="77777777" w:rsidTr="00B011E4">
        <w:trPr>
          <w:trHeight w:val="240"/>
          <w:jc w:val="center"/>
        </w:trPr>
        <w:tc>
          <w:tcPr>
            <w:tcW w:w="4876" w:type="dxa"/>
            <w:tcBorders>
              <w:top w:val="nil"/>
              <w:left w:val="nil"/>
              <w:bottom w:val="nil"/>
              <w:right w:val="nil"/>
            </w:tcBorders>
          </w:tcPr>
          <w:p w14:paraId="30D88FD1"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F120A4E" w14:textId="77777777" w:rsidR="00F301C1" w:rsidRPr="00AE429F" w:rsidRDefault="00F301C1" w:rsidP="00B011E4">
            <w:pPr>
              <w:pStyle w:val="AmColumnHeading"/>
            </w:pPr>
            <w:r w:rsidRPr="00AE429F">
              <w:t>Alteração</w:t>
            </w:r>
          </w:p>
        </w:tc>
      </w:tr>
      <w:tr w:rsidR="00F301C1" w:rsidRPr="00AE429F" w14:paraId="1FC3E6BE" w14:textId="77777777" w:rsidTr="00B011E4">
        <w:trPr>
          <w:jc w:val="center"/>
        </w:trPr>
        <w:tc>
          <w:tcPr>
            <w:tcW w:w="4876" w:type="dxa"/>
            <w:tcBorders>
              <w:top w:val="nil"/>
              <w:left w:val="nil"/>
              <w:bottom w:val="nil"/>
              <w:right w:val="nil"/>
            </w:tcBorders>
          </w:tcPr>
          <w:p w14:paraId="2AEA7CB1" w14:textId="77777777" w:rsidR="00F301C1" w:rsidRPr="00AE429F" w:rsidRDefault="00F301C1" w:rsidP="00B011E4">
            <w:pPr>
              <w:pStyle w:val="Normal6a"/>
            </w:pPr>
            <w:r w:rsidRPr="00AE429F">
              <w:t>13.</w:t>
            </w:r>
            <w:r w:rsidRPr="00AE429F">
              <w:tab/>
              <w:t>Lamenta que, desde a criação do Serviço Comunitário de Informação sobre Investigação e Desenvolvimento da UE, há quase 40 anos, apenas 10 dos 145 983 projetos financiados pela UE se tenham centrado especificamente na endometriose</w:t>
            </w:r>
            <w:r w:rsidRPr="00AE429F">
              <w:rPr>
                <w:vertAlign w:val="superscript"/>
              </w:rPr>
              <w:t>16</w:t>
            </w:r>
            <w:r w:rsidRPr="00AE429F">
              <w:t>;</w:t>
            </w:r>
          </w:p>
        </w:tc>
        <w:tc>
          <w:tcPr>
            <w:tcW w:w="4876" w:type="dxa"/>
            <w:tcBorders>
              <w:top w:val="nil"/>
              <w:left w:val="nil"/>
              <w:bottom w:val="nil"/>
              <w:right w:val="nil"/>
            </w:tcBorders>
          </w:tcPr>
          <w:p w14:paraId="00BE4E06" w14:textId="6AC1421D" w:rsidR="00F301C1" w:rsidRPr="00AE429F" w:rsidRDefault="00F301C1" w:rsidP="00B011E4">
            <w:pPr>
              <w:pStyle w:val="Normal6a"/>
            </w:pPr>
            <w:r w:rsidRPr="00AE429F">
              <w:t>13.</w:t>
            </w:r>
            <w:r w:rsidRPr="00AE429F">
              <w:tab/>
              <w:t>Lamenta que, desde a criação do Serviço Comunitário de Informação sobre Investigação e Desenvolvimento da UE, há quase 40 anos, apenas 10 dos 145 983 projetos financiados pela UE se tenham centrado especificamente na endometriose</w:t>
            </w:r>
            <w:r w:rsidRPr="00AE429F">
              <w:rPr>
                <w:vertAlign w:val="superscript"/>
              </w:rPr>
              <w:t>16</w:t>
            </w:r>
            <w:r w:rsidRPr="00AE429F">
              <w:t> </w:t>
            </w:r>
            <w:r w:rsidRPr="00AE429F">
              <w:rPr>
                <w:b/>
                <w:i/>
              </w:rPr>
              <w:t>e insta a Comissão e os Estados</w:t>
            </w:r>
            <w:r w:rsidR="00030136">
              <w:rPr>
                <w:b/>
                <w:i/>
              </w:rPr>
              <w:noBreakHyphen/>
            </w:r>
            <w:r w:rsidRPr="00AE429F">
              <w:rPr>
                <w:b/>
                <w:i/>
              </w:rPr>
              <w:t>Membros a desenvolverem um plano de ação à escala da UE sobre a endometriose, incluindo vias de encaminhamento especializadas e objetivos para reduzir o atraso no diagnóstico</w:t>
            </w:r>
            <w:r w:rsidRPr="00AE429F">
              <w:t>;</w:t>
            </w:r>
          </w:p>
        </w:tc>
      </w:tr>
      <w:tr w:rsidR="00F301C1" w:rsidRPr="00AE429F" w14:paraId="68F41DDC" w14:textId="77777777" w:rsidTr="00B011E4">
        <w:trPr>
          <w:jc w:val="center"/>
        </w:trPr>
        <w:tc>
          <w:tcPr>
            <w:tcW w:w="4876" w:type="dxa"/>
            <w:tcBorders>
              <w:top w:val="nil"/>
              <w:left w:val="nil"/>
              <w:bottom w:val="nil"/>
              <w:right w:val="nil"/>
            </w:tcBorders>
          </w:tcPr>
          <w:p w14:paraId="3977C118" w14:textId="77777777" w:rsidR="00F301C1" w:rsidRPr="00AE429F" w:rsidRDefault="00F301C1" w:rsidP="00B011E4">
            <w:pPr>
              <w:pStyle w:val="Normal6a"/>
            </w:pPr>
            <w:r w:rsidRPr="00AE429F">
              <w:rPr>
                <w:b/>
                <w:i/>
              </w:rPr>
              <w:t>_________________</w:t>
            </w:r>
          </w:p>
        </w:tc>
        <w:tc>
          <w:tcPr>
            <w:tcW w:w="4876" w:type="dxa"/>
            <w:tcBorders>
              <w:top w:val="nil"/>
              <w:left w:val="nil"/>
              <w:bottom w:val="nil"/>
              <w:right w:val="nil"/>
            </w:tcBorders>
          </w:tcPr>
          <w:p w14:paraId="4237924B" w14:textId="77777777" w:rsidR="00F301C1" w:rsidRPr="00AE429F" w:rsidRDefault="00F301C1" w:rsidP="00B011E4">
            <w:pPr>
              <w:pStyle w:val="Normal6a"/>
            </w:pPr>
            <w:r w:rsidRPr="00AE429F">
              <w:rPr>
                <w:b/>
                <w:i/>
              </w:rPr>
              <w:t>_________________</w:t>
            </w:r>
          </w:p>
        </w:tc>
      </w:tr>
      <w:tr w:rsidR="00F301C1" w:rsidRPr="00AE429F" w14:paraId="5C1B9876" w14:textId="77777777" w:rsidTr="00B011E4">
        <w:trPr>
          <w:jc w:val="center"/>
        </w:trPr>
        <w:tc>
          <w:tcPr>
            <w:tcW w:w="4876" w:type="dxa"/>
            <w:tcBorders>
              <w:top w:val="nil"/>
              <w:left w:val="nil"/>
              <w:bottom w:val="nil"/>
              <w:right w:val="nil"/>
            </w:tcBorders>
          </w:tcPr>
          <w:p w14:paraId="782A8039" w14:textId="77777777" w:rsidR="00F301C1" w:rsidRPr="00AE429F" w:rsidRDefault="00F301C1" w:rsidP="00B011E4">
            <w:pPr>
              <w:pStyle w:val="Normal6a"/>
            </w:pPr>
            <w:r w:rsidRPr="00AE429F">
              <w:rPr>
                <w:vertAlign w:val="superscript"/>
              </w:rPr>
              <w:t>16</w:t>
            </w:r>
            <w:r w:rsidRPr="00AE429F">
              <w:t xml:space="preserve"> Vigano, P., Casalechi, M. e Dolmans, M., «European Union underinvestment in endometriosis research» [Subinvestimento da União Europeia na investigação sobre endometriose], Journal of Endometriosis and Uterine Disorders, Vol. 5, 2024, 100058, https://www.sciencedirect.com/science/article/pii/S2949838423000464.</w:t>
            </w:r>
          </w:p>
        </w:tc>
        <w:tc>
          <w:tcPr>
            <w:tcW w:w="4876" w:type="dxa"/>
            <w:tcBorders>
              <w:top w:val="nil"/>
              <w:left w:val="nil"/>
              <w:bottom w:val="nil"/>
              <w:right w:val="nil"/>
            </w:tcBorders>
          </w:tcPr>
          <w:p w14:paraId="1185FBDA" w14:textId="77777777" w:rsidR="00F301C1" w:rsidRPr="00AE429F" w:rsidRDefault="00F301C1" w:rsidP="00B011E4">
            <w:pPr>
              <w:pStyle w:val="Normal6a"/>
            </w:pPr>
            <w:r w:rsidRPr="00AE429F">
              <w:rPr>
                <w:vertAlign w:val="superscript"/>
              </w:rPr>
              <w:t>16</w:t>
            </w:r>
            <w:r w:rsidRPr="00AE429F">
              <w:t xml:space="preserve"> Vigano, P., Casalechi, M. e Dolmans, M., «European Union underinvestment in endometriosis research» [Subinvestimento da União Europeia na investigação sobre endometriose], Journal of Endometriosis and Uterine Disorders, Vol. 5, 2024, 100058, https://www.sciencedirect.com/science/article/pii/S2949838423000464.</w:t>
            </w:r>
          </w:p>
        </w:tc>
      </w:tr>
    </w:tbl>
    <w:p w14:paraId="29B4BE8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5FE552E" w14:textId="77777777" w:rsidR="00F301C1" w:rsidRPr="00AE429F" w:rsidRDefault="00F301C1" w:rsidP="00F301C1">
      <w:r w:rsidRPr="00AE429F">
        <w:rPr>
          <w:rStyle w:val="HideTWBExt"/>
        </w:rPr>
        <w:t>&lt;/Amend&gt;</w:t>
      </w:r>
    </w:p>
    <w:p w14:paraId="1D40F9A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413</w:t>
      </w:r>
      <w:r w:rsidRPr="00AE429F">
        <w:rPr>
          <w:rStyle w:val="HideTWBExt"/>
        </w:rPr>
        <w:t>&lt;/NumAm&gt;</w:t>
      </w:r>
    </w:p>
    <w:p w14:paraId="60B697F7"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57F0DB2F" w14:textId="77777777" w:rsidR="00F301C1" w:rsidRPr="00AE429F" w:rsidRDefault="00F301C1" w:rsidP="00F301C1">
      <w:pPr>
        <w:pStyle w:val="NormalBold"/>
      </w:pPr>
      <w:r w:rsidRPr="00AE429F">
        <w:rPr>
          <w:rStyle w:val="HideTWBExt"/>
          <w:b w:val="0"/>
        </w:rPr>
        <w:t>&lt;/RepeatBlock-By&gt;</w:t>
      </w:r>
    </w:p>
    <w:p w14:paraId="4E158EF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C1A5AFF" w14:textId="41366BBF" w:rsidR="00F301C1" w:rsidRPr="00AE429F" w:rsidRDefault="00F301C1" w:rsidP="00F301C1">
      <w:pPr>
        <w:pStyle w:val="NormalBold"/>
      </w:pPr>
      <w:r w:rsidRPr="00AE429F">
        <w:rPr>
          <w:rStyle w:val="HideTWBExt"/>
        </w:rPr>
        <w:t>&lt;Article&gt;</w:t>
      </w:r>
      <w:r w:rsidRPr="00AE429F">
        <w:t>N.º 13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7A2685E" w14:textId="77777777" w:rsidTr="00B011E4">
        <w:trPr>
          <w:trHeight w:hRule="exact" w:val="240"/>
          <w:jc w:val="center"/>
        </w:trPr>
        <w:tc>
          <w:tcPr>
            <w:tcW w:w="9752" w:type="dxa"/>
            <w:gridSpan w:val="2"/>
            <w:tcBorders>
              <w:top w:val="nil"/>
              <w:left w:val="nil"/>
              <w:bottom w:val="nil"/>
              <w:right w:val="nil"/>
            </w:tcBorders>
          </w:tcPr>
          <w:p w14:paraId="0A21A422" w14:textId="77777777" w:rsidR="00F301C1" w:rsidRPr="00AE429F" w:rsidRDefault="00F301C1" w:rsidP="00B011E4"/>
        </w:tc>
      </w:tr>
      <w:tr w:rsidR="00F301C1" w:rsidRPr="00AE429F" w14:paraId="7AEE71DA" w14:textId="77777777" w:rsidTr="00B011E4">
        <w:trPr>
          <w:trHeight w:val="240"/>
          <w:jc w:val="center"/>
        </w:trPr>
        <w:tc>
          <w:tcPr>
            <w:tcW w:w="4876" w:type="dxa"/>
            <w:tcBorders>
              <w:top w:val="nil"/>
              <w:left w:val="nil"/>
              <w:bottom w:val="nil"/>
              <w:right w:val="nil"/>
            </w:tcBorders>
          </w:tcPr>
          <w:p w14:paraId="3C8ACAF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39875DD" w14:textId="77777777" w:rsidR="00F301C1" w:rsidRPr="00AE429F" w:rsidRDefault="00F301C1" w:rsidP="00B011E4">
            <w:pPr>
              <w:pStyle w:val="AmColumnHeading"/>
            </w:pPr>
            <w:r w:rsidRPr="00AE429F">
              <w:t>Alteração</w:t>
            </w:r>
          </w:p>
        </w:tc>
      </w:tr>
      <w:tr w:rsidR="00F301C1" w:rsidRPr="00AE429F" w14:paraId="20EF156E" w14:textId="77777777" w:rsidTr="00B011E4">
        <w:trPr>
          <w:jc w:val="center"/>
        </w:trPr>
        <w:tc>
          <w:tcPr>
            <w:tcW w:w="4876" w:type="dxa"/>
            <w:tcBorders>
              <w:top w:val="nil"/>
              <w:left w:val="nil"/>
              <w:bottom w:val="nil"/>
              <w:right w:val="nil"/>
            </w:tcBorders>
          </w:tcPr>
          <w:p w14:paraId="2892BED8" w14:textId="77777777" w:rsidR="00F301C1" w:rsidRPr="00AE429F" w:rsidRDefault="00F301C1" w:rsidP="00B011E4">
            <w:pPr>
              <w:pStyle w:val="Normal6a"/>
            </w:pPr>
          </w:p>
        </w:tc>
        <w:tc>
          <w:tcPr>
            <w:tcW w:w="4876" w:type="dxa"/>
            <w:tcBorders>
              <w:top w:val="nil"/>
              <w:left w:val="nil"/>
              <w:bottom w:val="nil"/>
              <w:right w:val="nil"/>
            </w:tcBorders>
          </w:tcPr>
          <w:p w14:paraId="20B027AF" w14:textId="55E9C559" w:rsidR="00F301C1" w:rsidRPr="00AE429F" w:rsidRDefault="00F301C1" w:rsidP="00B011E4">
            <w:pPr>
              <w:pStyle w:val="Normal6a"/>
            </w:pPr>
            <w:r w:rsidRPr="00AE429F">
              <w:rPr>
                <w:b/>
                <w:i/>
              </w:rPr>
              <w:t>13</w:t>
            </w:r>
            <w:r w:rsidR="00030136">
              <w:rPr>
                <w:b/>
                <w:i/>
              </w:rPr>
              <w:noBreakHyphen/>
            </w:r>
            <w:r w:rsidRPr="00AE429F">
              <w:rPr>
                <w:b/>
                <w:i/>
              </w:rPr>
              <w:t>A.</w:t>
            </w:r>
            <w:r w:rsidRPr="00AE429F">
              <w:tab/>
            </w:r>
            <w:r w:rsidRPr="00AE429F">
              <w:rPr>
                <w:b/>
                <w:i/>
              </w:rPr>
              <w:t>Salienta a importância de a UE, no âmbito das suas competências e no pleno respeito do princípio da subsidiariedade, tomar medidas para reduzir as disparidades de género em matéria de saúde, reconhecendo e abordando as necessidades e os riscos específicos de cada género, dado que certas doenças e condições de saúde afetam as mulheres e os homens de forma diferente, incluindo a diabetes, e garantindo o acesso a cuidados de saúde de alta qualidade, centrados no doente e nos resultados;</w:t>
            </w:r>
          </w:p>
        </w:tc>
      </w:tr>
    </w:tbl>
    <w:p w14:paraId="0F15E0E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5628DE8" w14:textId="77777777" w:rsidR="00F301C1" w:rsidRPr="00AE429F" w:rsidRDefault="00F301C1" w:rsidP="00F301C1">
      <w:r w:rsidRPr="00AE429F">
        <w:rPr>
          <w:rStyle w:val="HideTWBExt"/>
        </w:rPr>
        <w:t>&lt;/Amend&gt;</w:t>
      </w:r>
    </w:p>
    <w:p w14:paraId="521FA5E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414</w:t>
      </w:r>
      <w:r w:rsidRPr="00AE429F">
        <w:rPr>
          <w:rStyle w:val="HideTWBExt"/>
        </w:rPr>
        <w:t>&lt;/NumAm&gt;</w:t>
      </w:r>
    </w:p>
    <w:p w14:paraId="232C17D6"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6D9B37D1" w14:textId="77777777" w:rsidR="00F301C1" w:rsidRPr="00AE429F" w:rsidRDefault="00F301C1" w:rsidP="00F301C1">
      <w:pPr>
        <w:pStyle w:val="NormalBold"/>
      </w:pPr>
      <w:r w:rsidRPr="00AE429F">
        <w:rPr>
          <w:rStyle w:val="HideTWBExt"/>
          <w:b w:val="0"/>
        </w:rPr>
        <w:t>&lt;/RepeatBlock-By&gt;</w:t>
      </w:r>
    </w:p>
    <w:p w14:paraId="76B94D4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DD67C7A" w14:textId="5B88941B" w:rsidR="00F301C1" w:rsidRPr="00AE429F" w:rsidRDefault="00F301C1" w:rsidP="00F301C1">
      <w:pPr>
        <w:pStyle w:val="NormalBold"/>
      </w:pPr>
      <w:r w:rsidRPr="00AE429F">
        <w:rPr>
          <w:rStyle w:val="HideTWBExt"/>
        </w:rPr>
        <w:t>&lt;Article&gt;</w:t>
      </w:r>
      <w:r w:rsidRPr="00AE429F">
        <w:t>N.º 13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F226F68" w14:textId="77777777" w:rsidTr="00B011E4">
        <w:trPr>
          <w:trHeight w:hRule="exact" w:val="240"/>
          <w:jc w:val="center"/>
        </w:trPr>
        <w:tc>
          <w:tcPr>
            <w:tcW w:w="9752" w:type="dxa"/>
            <w:gridSpan w:val="2"/>
            <w:tcBorders>
              <w:top w:val="nil"/>
              <w:left w:val="nil"/>
              <w:bottom w:val="nil"/>
              <w:right w:val="nil"/>
            </w:tcBorders>
          </w:tcPr>
          <w:p w14:paraId="68722C82" w14:textId="77777777" w:rsidR="00F301C1" w:rsidRPr="00AE429F" w:rsidRDefault="00F301C1" w:rsidP="00B011E4"/>
        </w:tc>
      </w:tr>
      <w:tr w:rsidR="00F301C1" w:rsidRPr="00AE429F" w14:paraId="75EEDAEC" w14:textId="77777777" w:rsidTr="00B011E4">
        <w:trPr>
          <w:trHeight w:val="240"/>
          <w:jc w:val="center"/>
        </w:trPr>
        <w:tc>
          <w:tcPr>
            <w:tcW w:w="4876" w:type="dxa"/>
            <w:tcBorders>
              <w:top w:val="nil"/>
              <w:left w:val="nil"/>
              <w:bottom w:val="nil"/>
              <w:right w:val="nil"/>
            </w:tcBorders>
          </w:tcPr>
          <w:p w14:paraId="6718F67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3B44604" w14:textId="77777777" w:rsidR="00F301C1" w:rsidRPr="00AE429F" w:rsidRDefault="00F301C1" w:rsidP="00B011E4">
            <w:pPr>
              <w:pStyle w:val="AmColumnHeading"/>
            </w:pPr>
            <w:r w:rsidRPr="00AE429F">
              <w:t>Alteração</w:t>
            </w:r>
          </w:p>
        </w:tc>
      </w:tr>
      <w:tr w:rsidR="00F301C1" w:rsidRPr="00AE429F" w14:paraId="605778B3" w14:textId="77777777" w:rsidTr="00B011E4">
        <w:trPr>
          <w:jc w:val="center"/>
        </w:trPr>
        <w:tc>
          <w:tcPr>
            <w:tcW w:w="4876" w:type="dxa"/>
            <w:tcBorders>
              <w:top w:val="nil"/>
              <w:left w:val="nil"/>
              <w:bottom w:val="nil"/>
              <w:right w:val="nil"/>
            </w:tcBorders>
          </w:tcPr>
          <w:p w14:paraId="675176E9" w14:textId="77777777" w:rsidR="00F301C1" w:rsidRPr="00AE429F" w:rsidRDefault="00F301C1" w:rsidP="00B011E4">
            <w:pPr>
              <w:pStyle w:val="Normal6a"/>
            </w:pPr>
          </w:p>
        </w:tc>
        <w:tc>
          <w:tcPr>
            <w:tcW w:w="4876" w:type="dxa"/>
            <w:tcBorders>
              <w:top w:val="nil"/>
              <w:left w:val="nil"/>
              <w:bottom w:val="nil"/>
              <w:right w:val="nil"/>
            </w:tcBorders>
          </w:tcPr>
          <w:p w14:paraId="3B4BA721" w14:textId="5D3BEC78" w:rsidR="00F301C1" w:rsidRPr="00AE429F" w:rsidRDefault="00F301C1" w:rsidP="00B011E4">
            <w:pPr>
              <w:pStyle w:val="Normal6a"/>
            </w:pPr>
            <w:r w:rsidRPr="00AE429F">
              <w:rPr>
                <w:b/>
                <w:i/>
              </w:rPr>
              <w:t>13</w:t>
            </w:r>
            <w:r w:rsidR="00030136">
              <w:rPr>
                <w:b/>
                <w:i/>
              </w:rPr>
              <w:noBreakHyphen/>
            </w:r>
            <w:r w:rsidRPr="00AE429F">
              <w:rPr>
                <w:b/>
                <w:i/>
              </w:rPr>
              <w:t>A.</w:t>
            </w:r>
            <w:r w:rsidRPr="00AE429F">
              <w:tab/>
            </w:r>
            <w:r w:rsidRPr="00AE429F">
              <w:rPr>
                <w:b/>
                <w:i/>
              </w:rPr>
              <w:t>Exorta os Estados</w:t>
            </w:r>
            <w:r w:rsidR="00030136">
              <w:rPr>
                <w:b/>
                <w:i/>
              </w:rPr>
              <w:noBreakHyphen/>
            </w:r>
            <w:r w:rsidRPr="00AE429F">
              <w:rPr>
                <w:b/>
                <w:i/>
              </w:rPr>
              <w:t>Membros a desenvolverem e implementarem, em coordenação entre si e com o apoio da União, planos de ação nacionais sobre a endometriose, visando, em particular, aumentar o investimento público na investigação, a fim de garantir um financiamento proporcional ao impacto sanitário e económico da doença, que representa um custo anual estimado de 30 mil milhões de EUR;</w:t>
            </w:r>
          </w:p>
        </w:tc>
      </w:tr>
    </w:tbl>
    <w:p w14:paraId="16BE517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E47B499" w14:textId="77777777" w:rsidR="00F301C1" w:rsidRPr="00AE429F" w:rsidRDefault="00F301C1" w:rsidP="00F301C1">
      <w:r w:rsidRPr="00AE429F">
        <w:rPr>
          <w:rStyle w:val="HideTWBExt"/>
        </w:rPr>
        <w:t>&lt;/Amend&gt;</w:t>
      </w:r>
    </w:p>
    <w:p w14:paraId="51F01BB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415</w:t>
      </w:r>
      <w:r w:rsidRPr="00AE429F">
        <w:rPr>
          <w:rStyle w:val="HideTWBExt"/>
        </w:rPr>
        <w:t>&lt;/NumAm&gt;</w:t>
      </w:r>
    </w:p>
    <w:p w14:paraId="0364A87C" w14:textId="0ED819C2"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7A03E77" w14:textId="77777777" w:rsidR="00F301C1" w:rsidRPr="00AE429F" w:rsidRDefault="00F301C1" w:rsidP="00F301C1">
      <w:pPr>
        <w:pStyle w:val="NormalBold"/>
      </w:pPr>
      <w:r w:rsidRPr="00AE429F">
        <w:rPr>
          <w:rStyle w:val="HideTWBExt"/>
          <w:b w:val="0"/>
        </w:rPr>
        <w:t>&lt;/RepeatBlock-By&gt;</w:t>
      </w:r>
    </w:p>
    <w:p w14:paraId="69893584" w14:textId="77777777" w:rsidR="00F301C1" w:rsidRPr="00AE429F" w:rsidRDefault="00F301C1" w:rsidP="00F301C1">
      <w:pPr>
        <w:pStyle w:val="NormalBold"/>
      </w:pPr>
      <w:r w:rsidRPr="00AE429F">
        <w:rPr>
          <w:rStyle w:val="HideTWBExt"/>
        </w:rPr>
        <w:lastRenderedPageBreak/>
        <w:t>&lt;DocAmend&gt;</w:t>
      </w:r>
      <w:r w:rsidRPr="00AE429F">
        <w:t>Proposta de resolução</w:t>
      </w:r>
      <w:r w:rsidRPr="00AE429F">
        <w:rPr>
          <w:rStyle w:val="HideTWBExt"/>
        </w:rPr>
        <w:t>&lt;/DocAmend&gt;</w:t>
      </w:r>
    </w:p>
    <w:p w14:paraId="4FD7046F" w14:textId="05945620" w:rsidR="00F301C1" w:rsidRPr="00AE429F" w:rsidRDefault="00F301C1" w:rsidP="00F301C1">
      <w:pPr>
        <w:pStyle w:val="NormalBold"/>
      </w:pPr>
      <w:r w:rsidRPr="00AE429F">
        <w:rPr>
          <w:rStyle w:val="HideTWBExt"/>
        </w:rPr>
        <w:t>&lt;Article&gt;</w:t>
      </w:r>
      <w:r w:rsidRPr="00AE429F">
        <w:t>N.º 13</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0F1362B" w14:textId="77777777" w:rsidTr="00B011E4">
        <w:trPr>
          <w:trHeight w:hRule="exact" w:val="240"/>
          <w:jc w:val="center"/>
        </w:trPr>
        <w:tc>
          <w:tcPr>
            <w:tcW w:w="9752" w:type="dxa"/>
            <w:gridSpan w:val="2"/>
            <w:tcBorders>
              <w:top w:val="nil"/>
              <w:left w:val="nil"/>
              <w:bottom w:val="nil"/>
              <w:right w:val="nil"/>
            </w:tcBorders>
          </w:tcPr>
          <w:p w14:paraId="06D1FD5B" w14:textId="77777777" w:rsidR="00F301C1" w:rsidRPr="00AE429F" w:rsidRDefault="00F301C1" w:rsidP="00B011E4"/>
        </w:tc>
      </w:tr>
      <w:tr w:rsidR="00F301C1" w:rsidRPr="00AE429F" w14:paraId="422E57EE" w14:textId="77777777" w:rsidTr="00B011E4">
        <w:trPr>
          <w:trHeight w:val="240"/>
          <w:jc w:val="center"/>
        </w:trPr>
        <w:tc>
          <w:tcPr>
            <w:tcW w:w="4876" w:type="dxa"/>
            <w:tcBorders>
              <w:top w:val="nil"/>
              <w:left w:val="nil"/>
              <w:bottom w:val="nil"/>
              <w:right w:val="nil"/>
            </w:tcBorders>
          </w:tcPr>
          <w:p w14:paraId="00B7EC9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AFCE01C" w14:textId="77777777" w:rsidR="00F301C1" w:rsidRPr="00AE429F" w:rsidRDefault="00F301C1" w:rsidP="00B011E4">
            <w:pPr>
              <w:pStyle w:val="AmColumnHeading"/>
            </w:pPr>
            <w:r w:rsidRPr="00AE429F">
              <w:t>Alteração</w:t>
            </w:r>
          </w:p>
        </w:tc>
      </w:tr>
      <w:tr w:rsidR="00F301C1" w:rsidRPr="00AE429F" w14:paraId="3B43C799" w14:textId="77777777" w:rsidTr="00B011E4">
        <w:trPr>
          <w:jc w:val="center"/>
        </w:trPr>
        <w:tc>
          <w:tcPr>
            <w:tcW w:w="4876" w:type="dxa"/>
            <w:tcBorders>
              <w:top w:val="nil"/>
              <w:left w:val="nil"/>
              <w:bottom w:val="nil"/>
              <w:right w:val="nil"/>
            </w:tcBorders>
          </w:tcPr>
          <w:p w14:paraId="06F02EED" w14:textId="77777777" w:rsidR="00F301C1" w:rsidRPr="00AE429F" w:rsidRDefault="00F301C1" w:rsidP="00B011E4">
            <w:pPr>
              <w:pStyle w:val="Normal6a"/>
            </w:pPr>
          </w:p>
        </w:tc>
        <w:tc>
          <w:tcPr>
            <w:tcW w:w="4876" w:type="dxa"/>
            <w:tcBorders>
              <w:top w:val="nil"/>
              <w:left w:val="nil"/>
              <w:bottom w:val="nil"/>
              <w:right w:val="nil"/>
            </w:tcBorders>
          </w:tcPr>
          <w:p w14:paraId="4744F3A4" w14:textId="1B0FBF88" w:rsidR="00F301C1" w:rsidRPr="00AE429F" w:rsidRDefault="00F301C1" w:rsidP="00B011E4">
            <w:pPr>
              <w:pStyle w:val="Normal6a"/>
            </w:pPr>
            <w:r w:rsidRPr="00AE429F">
              <w:rPr>
                <w:b/>
                <w:i/>
              </w:rPr>
              <w:t>13</w:t>
            </w:r>
            <w:r w:rsidR="00030136">
              <w:rPr>
                <w:b/>
                <w:i/>
              </w:rPr>
              <w:noBreakHyphen/>
            </w:r>
            <w:r w:rsidRPr="00AE429F">
              <w:rPr>
                <w:b/>
                <w:i/>
              </w:rPr>
              <w:t>A.</w:t>
            </w:r>
            <w:r w:rsidRPr="00AE429F">
              <w:tab/>
            </w:r>
            <w:r w:rsidRPr="00AE429F">
              <w:rPr>
                <w:b/>
                <w:i/>
              </w:rPr>
              <w:t>Salienta que uma educação inadequada em matéria de menstruação pode conduzir a cuidados menstruais inseguros e, por sua vez, a doenças graves; realça ainda mais a necessidade de financiar campanhas de sensibilização do público para a saúde menstrual, a par de uma maior investigação sobre as condições de saúde menstrual;</w:t>
            </w:r>
          </w:p>
        </w:tc>
      </w:tr>
    </w:tbl>
    <w:p w14:paraId="324D1D7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36F17E5" w14:textId="77777777" w:rsidR="00F301C1" w:rsidRPr="00AE429F" w:rsidRDefault="00F301C1" w:rsidP="00F301C1">
      <w:r w:rsidRPr="00AE429F">
        <w:rPr>
          <w:rStyle w:val="HideTWBExt"/>
        </w:rPr>
        <w:t>&lt;/Amend&gt;</w:t>
      </w:r>
    </w:p>
    <w:p w14:paraId="2324ADE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416</w:t>
      </w:r>
      <w:r w:rsidRPr="00AE429F">
        <w:rPr>
          <w:rStyle w:val="HideTWBExt"/>
        </w:rPr>
        <w:t>&lt;/NumAm&gt;</w:t>
      </w:r>
    </w:p>
    <w:p w14:paraId="5130F1A1"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5DB27E7C" w14:textId="77777777" w:rsidR="00F301C1" w:rsidRPr="00AE429F" w:rsidRDefault="00F301C1" w:rsidP="00F301C1">
      <w:pPr>
        <w:pStyle w:val="NormalBold"/>
      </w:pPr>
      <w:r w:rsidRPr="00AE429F">
        <w:rPr>
          <w:rStyle w:val="HideTWBExt"/>
          <w:b w:val="0"/>
        </w:rPr>
        <w:t>&lt;/RepeatBlock-By&gt;</w:t>
      </w:r>
    </w:p>
    <w:p w14:paraId="23AB427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2102BA" w14:textId="3F123035" w:rsidR="00F301C1" w:rsidRPr="00AE429F" w:rsidRDefault="00F301C1" w:rsidP="00F301C1">
      <w:pPr>
        <w:pStyle w:val="NormalBold"/>
      </w:pPr>
      <w:r w:rsidRPr="00AE429F">
        <w:rPr>
          <w:rStyle w:val="HideTWBExt"/>
        </w:rPr>
        <w:t>&lt;Article&gt;</w:t>
      </w:r>
      <w:r w:rsidRPr="00AE429F">
        <w:t>N.º 13</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9E450E2" w14:textId="77777777" w:rsidTr="00B011E4">
        <w:trPr>
          <w:trHeight w:hRule="exact" w:val="240"/>
          <w:jc w:val="center"/>
        </w:trPr>
        <w:tc>
          <w:tcPr>
            <w:tcW w:w="9752" w:type="dxa"/>
            <w:gridSpan w:val="2"/>
            <w:tcBorders>
              <w:top w:val="nil"/>
              <w:left w:val="nil"/>
              <w:bottom w:val="nil"/>
              <w:right w:val="nil"/>
            </w:tcBorders>
          </w:tcPr>
          <w:p w14:paraId="19728851" w14:textId="77777777" w:rsidR="00F301C1" w:rsidRPr="00AE429F" w:rsidRDefault="00F301C1" w:rsidP="00B011E4"/>
        </w:tc>
      </w:tr>
      <w:tr w:rsidR="00F301C1" w:rsidRPr="00AE429F" w14:paraId="2CB71EC7" w14:textId="77777777" w:rsidTr="00B011E4">
        <w:trPr>
          <w:trHeight w:val="240"/>
          <w:jc w:val="center"/>
        </w:trPr>
        <w:tc>
          <w:tcPr>
            <w:tcW w:w="4876" w:type="dxa"/>
            <w:tcBorders>
              <w:top w:val="nil"/>
              <w:left w:val="nil"/>
              <w:bottom w:val="nil"/>
              <w:right w:val="nil"/>
            </w:tcBorders>
          </w:tcPr>
          <w:p w14:paraId="26FFD68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FD6C101" w14:textId="77777777" w:rsidR="00F301C1" w:rsidRPr="00AE429F" w:rsidRDefault="00F301C1" w:rsidP="00B011E4">
            <w:pPr>
              <w:pStyle w:val="AmColumnHeading"/>
            </w:pPr>
            <w:r w:rsidRPr="00AE429F">
              <w:t>Alteração</w:t>
            </w:r>
          </w:p>
        </w:tc>
      </w:tr>
      <w:tr w:rsidR="00F301C1" w:rsidRPr="00AE429F" w14:paraId="0BB001E1" w14:textId="77777777" w:rsidTr="00B011E4">
        <w:trPr>
          <w:jc w:val="center"/>
        </w:trPr>
        <w:tc>
          <w:tcPr>
            <w:tcW w:w="4876" w:type="dxa"/>
            <w:tcBorders>
              <w:top w:val="nil"/>
              <w:left w:val="nil"/>
              <w:bottom w:val="nil"/>
              <w:right w:val="nil"/>
            </w:tcBorders>
          </w:tcPr>
          <w:p w14:paraId="082482DA" w14:textId="77777777" w:rsidR="00F301C1" w:rsidRPr="00AE429F" w:rsidRDefault="00F301C1" w:rsidP="00B011E4">
            <w:pPr>
              <w:pStyle w:val="Normal6a"/>
            </w:pPr>
          </w:p>
        </w:tc>
        <w:tc>
          <w:tcPr>
            <w:tcW w:w="4876" w:type="dxa"/>
            <w:tcBorders>
              <w:top w:val="nil"/>
              <w:left w:val="nil"/>
              <w:bottom w:val="nil"/>
              <w:right w:val="nil"/>
            </w:tcBorders>
          </w:tcPr>
          <w:p w14:paraId="7BBC8E67" w14:textId="23E0EF2A" w:rsidR="00F301C1" w:rsidRPr="00AE429F" w:rsidRDefault="00F301C1" w:rsidP="00B011E4">
            <w:pPr>
              <w:pStyle w:val="Normal6a"/>
            </w:pPr>
            <w:r w:rsidRPr="00AE429F">
              <w:rPr>
                <w:b/>
                <w:i/>
              </w:rPr>
              <w:t>13</w:t>
            </w:r>
            <w:r w:rsidR="00030136">
              <w:rPr>
                <w:b/>
                <w:i/>
              </w:rPr>
              <w:noBreakHyphen/>
            </w:r>
            <w:r w:rsidRPr="00AE429F">
              <w:rPr>
                <w:b/>
                <w:i/>
              </w:rPr>
              <w:t>B.</w:t>
            </w:r>
            <w:r w:rsidRPr="00AE429F">
              <w:tab/>
            </w:r>
            <w:r w:rsidRPr="00AE429F">
              <w:rPr>
                <w:b/>
                <w:i/>
              </w:rPr>
              <w:t>Insta os Estados</w:t>
            </w:r>
            <w:r w:rsidR="00030136">
              <w:rPr>
                <w:b/>
                <w:i/>
              </w:rPr>
              <w:noBreakHyphen/>
            </w:r>
            <w:r w:rsidRPr="00AE429F">
              <w:rPr>
                <w:b/>
                <w:i/>
              </w:rPr>
              <w:t>Membros a harmonizarem os seus protocolos nacionais para o diagnóstico da endometriose com base nas diretrizes revistas da Sociedade Europeia de Reprodução Humana e Embriologia (ESHRE, 2024), a integrarem sistematicamente ferramentas avançadas de imagiologia e biomarcadores validados nos cuidados primários e secundários, e a criarem, pelo menos, um centro multidisciplinar de excelência por região, a fim de reduzir o tempo médio de diagnóstico para três anos, a assegurarem um acesso equitativo a cuidados especializados em todo o país e a apoiarem a criação de uma rede de cerca de 20 centros de excelência com financiamento público adequado;</w:t>
            </w:r>
          </w:p>
        </w:tc>
      </w:tr>
    </w:tbl>
    <w:p w14:paraId="7A44BCF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128B0D" w14:textId="77777777" w:rsidR="00F301C1" w:rsidRPr="00AE429F" w:rsidRDefault="00F301C1" w:rsidP="00F301C1">
      <w:r w:rsidRPr="00AE429F">
        <w:rPr>
          <w:rStyle w:val="HideTWBExt"/>
        </w:rPr>
        <w:lastRenderedPageBreak/>
        <w:t>&lt;/Amend&gt;</w:t>
      </w:r>
    </w:p>
    <w:p w14:paraId="56E3C32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417</w:t>
      </w:r>
      <w:r w:rsidRPr="00AE429F">
        <w:rPr>
          <w:rStyle w:val="HideTWBExt"/>
        </w:rPr>
        <w:t>&lt;/NumAm&gt;</w:t>
      </w:r>
    </w:p>
    <w:p w14:paraId="7AC2DC79"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0911355" w14:textId="77777777" w:rsidR="00F301C1" w:rsidRPr="00AE429F" w:rsidRDefault="00F301C1" w:rsidP="00F301C1">
      <w:pPr>
        <w:pStyle w:val="NormalBold"/>
      </w:pPr>
      <w:r w:rsidRPr="00AE429F">
        <w:rPr>
          <w:rStyle w:val="HideTWBExt"/>
          <w:b w:val="0"/>
        </w:rPr>
        <w:t>&lt;/RepeatBlock-By&gt;</w:t>
      </w:r>
    </w:p>
    <w:p w14:paraId="789F63A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5BE7A86"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732960" w14:textId="77777777" w:rsidTr="00B011E4">
        <w:trPr>
          <w:trHeight w:hRule="exact" w:val="240"/>
          <w:jc w:val="center"/>
        </w:trPr>
        <w:tc>
          <w:tcPr>
            <w:tcW w:w="9752" w:type="dxa"/>
            <w:gridSpan w:val="2"/>
            <w:tcBorders>
              <w:top w:val="nil"/>
              <w:left w:val="nil"/>
              <w:bottom w:val="nil"/>
              <w:right w:val="nil"/>
            </w:tcBorders>
          </w:tcPr>
          <w:p w14:paraId="476F288B" w14:textId="77777777" w:rsidR="00F301C1" w:rsidRPr="00AE429F" w:rsidRDefault="00F301C1" w:rsidP="00B011E4"/>
        </w:tc>
      </w:tr>
      <w:tr w:rsidR="00F301C1" w:rsidRPr="00AE429F" w14:paraId="37304834" w14:textId="77777777" w:rsidTr="00B011E4">
        <w:trPr>
          <w:trHeight w:val="240"/>
          <w:jc w:val="center"/>
        </w:trPr>
        <w:tc>
          <w:tcPr>
            <w:tcW w:w="4876" w:type="dxa"/>
            <w:tcBorders>
              <w:top w:val="nil"/>
              <w:left w:val="nil"/>
              <w:bottom w:val="nil"/>
              <w:right w:val="nil"/>
            </w:tcBorders>
          </w:tcPr>
          <w:p w14:paraId="7307094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FFC254F" w14:textId="77777777" w:rsidR="00F301C1" w:rsidRPr="00AE429F" w:rsidRDefault="00F301C1" w:rsidP="00B011E4">
            <w:pPr>
              <w:pStyle w:val="AmColumnHeading"/>
            </w:pPr>
            <w:r w:rsidRPr="00AE429F">
              <w:t>Alteração</w:t>
            </w:r>
          </w:p>
        </w:tc>
      </w:tr>
      <w:tr w:rsidR="00F301C1" w:rsidRPr="00AE429F" w14:paraId="3527C5D1" w14:textId="77777777" w:rsidTr="00B011E4">
        <w:trPr>
          <w:jc w:val="center"/>
        </w:trPr>
        <w:tc>
          <w:tcPr>
            <w:tcW w:w="4876" w:type="dxa"/>
            <w:tcBorders>
              <w:top w:val="nil"/>
              <w:left w:val="nil"/>
              <w:bottom w:val="nil"/>
              <w:right w:val="nil"/>
            </w:tcBorders>
          </w:tcPr>
          <w:p w14:paraId="524EBA26"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314813AE" w14:textId="5095622D" w:rsidR="00F301C1" w:rsidRPr="00AE429F" w:rsidRDefault="00F301C1" w:rsidP="00B011E4">
            <w:pPr>
              <w:pStyle w:val="Normal6a"/>
            </w:pPr>
            <w:r w:rsidRPr="00AE429F">
              <w:t>14.</w:t>
            </w:r>
            <w:r w:rsidRPr="00AE429F">
              <w:tab/>
              <w:t xml:space="preserve">Lamenta que, apesar da prevalência de sintomas indesejáveis da menopausa nas mulheres, a menopausa ainda não seja sistematicamente integrada nos cuidados de saúde primários e continue a ser alvo de estigmatização social; </w:t>
            </w:r>
            <w:r w:rsidRPr="00AE429F">
              <w:rPr>
                <w:b/>
                <w:i/>
              </w:rPr>
              <w:t>apela à Comissão e aos Estados</w:t>
            </w:r>
            <w:r w:rsidR="00030136">
              <w:rPr>
                <w:b/>
                <w:i/>
              </w:rPr>
              <w:noBreakHyphen/>
            </w:r>
            <w:r w:rsidRPr="00AE429F">
              <w:rPr>
                <w:b/>
                <w:i/>
              </w:rPr>
              <w:t>Membros para que garantam que a menopausa seja reconhecida como uma questão de saúde pública importante e plenamente integrada nos serviços de cuidados de saúde primários de rotina; salienta a necessidade de campanhas abrangentes de educação e sensibilização para superar o estigma social e a desinformação, permitindo que as mulheres procurem cuidados atempados e adequados; apela a uma investigação mais aprofundada e a um maior desenvolvimento de opções de tratamento não hormonal eficazes, seguras e bem toleradas para os sintomas da menopausa, reconhecendo que os tratamentos hormonais não são adequados para todas as mulheres, em particular as que sofrem de doenças sensíveis às hormonas, como o cancro da mama; sublinha a importância de formar profissionais de saúde na gestão da menopausa, a fim de prestar um apoio consistente, baseado em dados científicos e centrado na pessoa visada, às mulheres durante toda a transição da menopausa;</w:t>
            </w:r>
          </w:p>
        </w:tc>
      </w:tr>
    </w:tbl>
    <w:p w14:paraId="51DCA0F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8180CDC" w14:textId="77777777" w:rsidR="00F301C1" w:rsidRPr="00AE429F" w:rsidRDefault="00F301C1" w:rsidP="00F301C1">
      <w:r w:rsidRPr="00AE429F">
        <w:rPr>
          <w:rStyle w:val="HideTWBExt"/>
        </w:rPr>
        <w:t>&lt;/Amend&gt;</w:t>
      </w:r>
    </w:p>
    <w:p w14:paraId="7D241AC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418</w:t>
      </w:r>
      <w:r w:rsidRPr="00AE429F">
        <w:rPr>
          <w:rStyle w:val="HideTWBExt"/>
        </w:rPr>
        <w:t>&lt;/NumAm&gt;</w:t>
      </w:r>
    </w:p>
    <w:p w14:paraId="6D23F73E" w14:textId="77777777" w:rsidR="00F301C1" w:rsidRPr="00AE429F" w:rsidRDefault="00F301C1" w:rsidP="00F301C1">
      <w:pPr>
        <w:pStyle w:val="NormalBold"/>
      </w:pPr>
      <w:r w:rsidRPr="00AE429F">
        <w:rPr>
          <w:rStyle w:val="HideTWBExt"/>
          <w:b w:val="0"/>
        </w:rPr>
        <w:lastRenderedPageBreak/>
        <w:t>&lt;RepeatBlock-By&gt;&lt;Members&gt;</w:t>
      </w:r>
      <w:r w:rsidRPr="00AE429F">
        <w:t>Mathilde Androuët, Catherine Griset, Elisabeth Dieringer, Anders Vistisen, Margarita de la Pisa Carrión</w:t>
      </w:r>
      <w:r w:rsidRPr="00AE429F">
        <w:rPr>
          <w:rStyle w:val="HideTWBExt"/>
          <w:b w:val="0"/>
        </w:rPr>
        <w:t>&lt;/Members&gt;</w:t>
      </w:r>
    </w:p>
    <w:p w14:paraId="17D0F325" w14:textId="77777777" w:rsidR="00F301C1" w:rsidRPr="00AE429F" w:rsidRDefault="00F301C1" w:rsidP="00F301C1">
      <w:pPr>
        <w:pStyle w:val="NormalBold"/>
      </w:pPr>
      <w:r w:rsidRPr="00AE429F">
        <w:rPr>
          <w:rStyle w:val="HideTWBExt"/>
          <w:b w:val="0"/>
        </w:rPr>
        <w:t>&lt;/RepeatBlock-By&gt;</w:t>
      </w:r>
    </w:p>
    <w:p w14:paraId="460CA26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DBEA8E6"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7037E51" w14:textId="77777777" w:rsidTr="00B011E4">
        <w:trPr>
          <w:trHeight w:hRule="exact" w:val="240"/>
          <w:jc w:val="center"/>
        </w:trPr>
        <w:tc>
          <w:tcPr>
            <w:tcW w:w="9752" w:type="dxa"/>
            <w:gridSpan w:val="2"/>
            <w:tcBorders>
              <w:top w:val="nil"/>
              <w:left w:val="nil"/>
              <w:bottom w:val="nil"/>
              <w:right w:val="nil"/>
            </w:tcBorders>
          </w:tcPr>
          <w:p w14:paraId="46625FD6" w14:textId="77777777" w:rsidR="00F301C1" w:rsidRPr="00AE429F" w:rsidRDefault="00F301C1" w:rsidP="00B011E4"/>
        </w:tc>
      </w:tr>
      <w:tr w:rsidR="00F301C1" w:rsidRPr="00AE429F" w14:paraId="3D0B972B" w14:textId="77777777" w:rsidTr="00B011E4">
        <w:trPr>
          <w:trHeight w:val="240"/>
          <w:jc w:val="center"/>
        </w:trPr>
        <w:tc>
          <w:tcPr>
            <w:tcW w:w="4876" w:type="dxa"/>
            <w:tcBorders>
              <w:top w:val="nil"/>
              <w:left w:val="nil"/>
              <w:bottom w:val="nil"/>
              <w:right w:val="nil"/>
            </w:tcBorders>
          </w:tcPr>
          <w:p w14:paraId="6C11C0A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0183DE8" w14:textId="77777777" w:rsidR="00F301C1" w:rsidRPr="00AE429F" w:rsidRDefault="00F301C1" w:rsidP="00B011E4">
            <w:pPr>
              <w:pStyle w:val="AmColumnHeading"/>
            </w:pPr>
            <w:r w:rsidRPr="00AE429F">
              <w:t>Alteração</w:t>
            </w:r>
          </w:p>
        </w:tc>
      </w:tr>
      <w:tr w:rsidR="00F301C1" w:rsidRPr="00AE429F" w14:paraId="10C7FDE7" w14:textId="77777777" w:rsidTr="00B011E4">
        <w:trPr>
          <w:jc w:val="center"/>
        </w:trPr>
        <w:tc>
          <w:tcPr>
            <w:tcW w:w="4876" w:type="dxa"/>
            <w:tcBorders>
              <w:top w:val="nil"/>
              <w:left w:val="nil"/>
              <w:bottom w:val="nil"/>
              <w:right w:val="nil"/>
            </w:tcBorders>
          </w:tcPr>
          <w:p w14:paraId="00B314B5"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712E1AD3" w14:textId="04948210" w:rsidR="00F301C1" w:rsidRPr="00AE429F" w:rsidRDefault="00F301C1" w:rsidP="00B011E4">
            <w:pPr>
              <w:pStyle w:val="Normal6a"/>
            </w:pPr>
            <w:r w:rsidRPr="00AE429F">
              <w:t>14.</w:t>
            </w:r>
            <w:r w:rsidRPr="00AE429F">
              <w:tab/>
              <w:t xml:space="preserve">Lamenta que, apesar da prevalência de sintomas indesejáveis da menopausa nas mulheres, a menopausa ainda não seja sistematicamente integrada nos cuidados de saúde primários e continue a ser alvo de estigmatização social; </w:t>
            </w:r>
            <w:r w:rsidRPr="00AE429F">
              <w:rPr>
                <w:b/>
                <w:i/>
              </w:rPr>
              <w:t>recomenda que os Estados</w:t>
            </w:r>
            <w:r w:rsidR="00030136">
              <w:rPr>
                <w:b/>
                <w:i/>
              </w:rPr>
              <w:noBreakHyphen/>
            </w:r>
            <w:r w:rsidRPr="00AE429F">
              <w:rPr>
                <w:b/>
                <w:i/>
              </w:rPr>
              <w:t>Membros integrem sistematicamente o rastreio e a avaliação da menopausa nos cuidados de saúde primários para mulheres com mais de 40 anos, utilizando ferramentas clínicas validadas, reforcem a formação inicial e contínua de médicos e enfermeiros sobre os sintomas e as opções de tratamento disponíveis, garantam o acesso à terapia de substituição hormonal e a alternativas baseadas em dados científicos e apoiem iniciativas nacionais de sensibilização destinadas a combater o estigma social persistente em torno da menopausa;</w:t>
            </w:r>
          </w:p>
        </w:tc>
      </w:tr>
    </w:tbl>
    <w:p w14:paraId="63643F7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7E47D92" w14:textId="77777777" w:rsidR="00F301C1" w:rsidRPr="00AE429F" w:rsidRDefault="00F301C1" w:rsidP="00F301C1">
      <w:r w:rsidRPr="00AE429F">
        <w:rPr>
          <w:rStyle w:val="HideTWBExt"/>
        </w:rPr>
        <w:t>&lt;/Amend&gt;</w:t>
      </w:r>
    </w:p>
    <w:p w14:paraId="6A81F44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419</w:t>
      </w:r>
      <w:r w:rsidRPr="00AE429F">
        <w:rPr>
          <w:rStyle w:val="HideTWBExt"/>
        </w:rPr>
        <w:t>&lt;/NumAm&gt;</w:t>
      </w:r>
    </w:p>
    <w:p w14:paraId="168455C1" w14:textId="4A635499"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6DDA956B" w14:textId="77777777" w:rsidR="00F301C1" w:rsidRPr="00AE429F" w:rsidRDefault="00F301C1" w:rsidP="00F301C1">
      <w:pPr>
        <w:pStyle w:val="NormalBold"/>
      </w:pPr>
      <w:r w:rsidRPr="00AE429F">
        <w:rPr>
          <w:rStyle w:val="HideTWBExt"/>
          <w:b w:val="0"/>
        </w:rPr>
        <w:t>&lt;/RepeatBlock-By&gt;</w:t>
      </w:r>
    </w:p>
    <w:p w14:paraId="75A30E9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B72FC0A"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280CB6D" w14:textId="77777777" w:rsidTr="00B011E4">
        <w:trPr>
          <w:trHeight w:hRule="exact" w:val="240"/>
          <w:jc w:val="center"/>
        </w:trPr>
        <w:tc>
          <w:tcPr>
            <w:tcW w:w="9752" w:type="dxa"/>
            <w:gridSpan w:val="2"/>
            <w:tcBorders>
              <w:top w:val="nil"/>
              <w:left w:val="nil"/>
              <w:bottom w:val="nil"/>
              <w:right w:val="nil"/>
            </w:tcBorders>
          </w:tcPr>
          <w:p w14:paraId="553BCEFE" w14:textId="77777777" w:rsidR="00F301C1" w:rsidRPr="00AE429F" w:rsidRDefault="00F301C1" w:rsidP="00B011E4"/>
        </w:tc>
      </w:tr>
      <w:tr w:rsidR="00F301C1" w:rsidRPr="00AE429F" w14:paraId="4EB4D2A8" w14:textId="77777777" w:rsidTr="00B011E4">
        <w:trPr>
          <w:trHeight w:val="240"/>
          <w:jc w:val="center"/>
        </w:trPr>
        <w:tc>
          <w:tcPr>
            <w:tcW w:w="4876" w:type="dxa"/>
            <w:tcBorders>
              <w:top w:val="nil"/>
              <w:left w:val="nil"/>
              <w:bottom w:val="nil"/>
              <w:right w:val="nil"/>
            </w:tcBorders>
          </w:tcPr>
          <w:p w14:paraId="5208F6A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CEC4235" w14:textId="77777777" w:rsidR="00F301C1" w:rsidRPr="00AE429F" w:rsidRDefault="00F301C1" w:rsidP="00B011E4">
            <w:pPr>
              <w:pStyle w:val="AmColumnHeading"/>
            </w:pPr>
            <w:r w:rsidRPr="00AE429F">
              <w:t>Alteração</w:t>
            </w:r>
          </w:p>
        </w:tc>
      </w:tr>
      <w:tr w:rsidR="00F301C1" w:rsidRPr="00AE429F" w14:paraId="016C89C6" w14:textId="77777777" w:rsidTr="00B011E4">
        <w:trPr>
          <w:jc w:val="center"/>
        </w:trPr>
        <w:tc>
          <w:tcPr>
            <w:tcW w:w="4876" w:type="dxa"/>
            <w:tcBorders>
              <w:top w:val="nil"/>
              <w:left w:val="nil"/>
              <w:bottom w:val="nil"/>
              <w:right w:val="nil"/>
            </w:tcBorders>
          </w:tcPr>
          <w:p w14:paraId="0A0243FC"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13F6E2EE" w14:textId="3139ADCD" w:rsidR="00F301C1" w:rsidRPr="00AE429F" w:rsidRDefault="00F301C1" w:rsidP="00B011E4">
            <w:pPr>
              <w:pStyle w:val="Normal6a"/>
            </w:pPr>
            <w:r w:rsidRPr="00AE429F">
              <w:t>14.</w:t>
            </w:r>
            <w:r w:rsidRPr="00AE429F">
              <w:tab/>
              <w:t xml:space="preserve">Lamenta que, apesar da prevalência de sintomas indesejáveis da menopausa nas mulheres, a menopausa ainda não seja sistematicamente integrada nos cuidados de saúde primários e continue a ser alvo de estigmatização social; </w:t>
            </w:r>
            <w:r w:rsidRPr="00AE429F">
              <w:rPr>
                <w:b/>
                <w:i/>
              </w:rPr>
              <w:t xml:space="preserve">reconhece que a maioria dos tratamentos disponíveis são </w:t>
            </w:r>
            <w:r w:rsidRPr="00AE429F">
              <w:rPr>
                <w:b/>
                <w:i/>
              </w:rPr>
              <w:lastRenderedPageBreak/>
              <w:t>hormonais e, por conseguinte, não são adequados para todos os doentes; salienta a necessidade de desenvolver tratamentos não hormonais, a par de tratamentos hormonais, que sejam mais eficazes e estejam amplamente disponíveis; destaca que a maioria das pesquisas médicas existentes concentra</w:t>
            </w:r>
            <w:r w:rsidR="00030136">
              <w:rPr>
                <w:b/>
                <w:i/>
              </w:rPr>
              <w:noBreakHyphen/>
            </w:r>
            <w:r w:rsidRPr="00AE429F">
              <w:rPr>
                <w:b/>
                <w:i/>
              </w:rPr>
              <w:t>se nos anos de fertilidade, negligenciando a puberdade, a perimenopausa e a menopausa, e que é necessária uma abordagem mais inclusiva e representativa para os ensaios clínicos;</w:t>
            </w:r>
          </w:p>
        </w:tc>
      </w:tr>
    </w:tbl>
    <w:p w14:paraId="3BEE251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115A4A" w14:textId="77777777" w:rsidR="00F301C1" w:rsidRPr="00AE429F" w:rsidRDefault="00F301C1" w:rsidP="00F301C1">
      <w:r w:rsidRPr="00AE429F">
        <w:rPr>
          <w:rStyle w:val="HideTWBExt"/>
        </w:rPr>
        <w:t>&lt;/Amend&gt;</w:t>
      </w:r>
    </w:p>
    <w:p w14:paraId="579BD38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420</w:t>
      </w:r>
      <w:r w:rsidRPr="00AE429F">
        <w:rPr>
          <w:rStyle w:val="HideTWBExt"/>
        </w:rPr>
        <w:t>&lt;/NumAm&gt;</w:t>
      </w:r>
    </w:p>
    <w:p w14:paraId="100EA87B" w14:textId="3F4FF119"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1D622045" w14:textId="77777777" w:rsidR="00F301C1" w:rsidRPr="00AE429F" w:rsidRDefault="00F301C1" w:rsidP="00F301C1">
      <w:pPr>
        <w:pStyle w:val="NormalBold"/>
      </w:pPr>
      <w:r w:rsidRPr="00AE429F">
        <w:rPr>
          <w:rStyle w:val="HideTWBExt"/>
          <w:b w:val="0"/>
        </w:rPr>
        <w:t>&lt;/RepeatBlock-By&gt;</w:t>
      </w:r>
    </w:p>
    <w:p w14:paraId="587CC9A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650527F"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202C76" w14:textId="77777777" w:rsidTr="00B011E4">
        <w:trPr>
          <w:trHeight w:hRule="exact" w:val="240"/>
          <w:jc w:val="center"/>
        </w:trPr>
        <w:tc>
          <w:tcPr>
            <w:tcW w:w="9752" w:type="dxa"/>
            <w:gridSpan w:val="2"/>
            <w:tcBorders>
              <w:top w:val="nil"/>
              <w:left w:val="nil"/>
              <w:bottom w:val="nil"/>
              <w:right w:val="nil"/>
            </w:tcBorders>
          </w:tcPr>
          <w:p w14:paraId="1279BBA4" w14:textId="77777777" w:rsidR="00F301C1" w:rsidRPr="00AE429F" w:rsidRDefault="00F301C1" w:rsidP="00B011E4"/>
        </w:tc>
      </w:tr>
      <w:tr w:rsidR="00F301C1" w:rsidRPr="00AE429F" w14:paraId="7F6B1FEA" w14:textId="77777777" w:rsidTr="00B011E4">
        <w:trPr>
          <w:trHeight w:val="240"/>
          <w:jc w:val="center"/>
        </w:trPr>
        <w:tc>
          <w:tcPr>
            <w:tcW w:w="4876" w:type="dxa"/>
            <w:tcBorders>
              <w:top w:val="nil"/>
              <w:left w:val="nil"/>
              <w:bottom w:val="nil"/>
              <w:right w:val="nil"/>
            </w:tcBorders>
          </w:tcPr>
          <w:p w14:paraId="6456994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94461DC" w14:textId="77777777" w:rsidR="00F301C1" w:rsidRPr="00AE429F" w:rsidRDefault="00F301C1" w:rsidP="00B011E4">
            <w:pPr>
              <w:pStyle w:val="AmColumnHeading"/>
            </w:pPr>
            <w:r w:rsidRPr="00AE429F">
              <w:t>Alteração</w:t>
            </w:r>
          </w:p>
        </w:tc>
      </w:tr>
      <w:tr w:rsidR="00F301C1" w:rsidRPr="00AE429F" w14:paraId="38CC7BB7" w14:textId="77777777" w:rsidTr="00B011E4">
        <w:trPr>
          <w:jc w:val="center"/>
        </w:trPr>
        <w:tc>
          <w:tcPr>
            <w:tcW w:w="4876" w:type="dxa"/>
            <w:tcBorders>
              <w:top w:val="nil"/>
              <w:left w:val="nil"/>
              <w:bottom w:val="nil"/>
              <w:right w:val="nil"/>
            </w:tcBorders>
          </w:tcPr>
          <w:p w14:paraId="4BB462E5"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6242D404" w14:textId="6F36AEE3" w:rsidR="00F301C1" w:rsidRPr="00AE429F" w:rsidRDefault="00F301C1" w:rsidP="00B011E4">
            <w:pPr>
              <w:pStyle w:val="Normal6a"/>
            </w:pPr>
            <w:r w:rsidRPr="00AE429F">
              <w:t>14.</w:t>
            </w:r>
            <w:r w:rsidRPr="00AE429F">
              <w:tab/>
              <w:t xml:space="preserve">Lamenta que, apesar da prevalência de sintomas indesejáveis da menopausa nas mulheres, a menopausa ainda não seja sistematicamente integrada nos cuidados de saúde primários e continue a ser alvo de estigmatização social; </w:t>
            </w:r>
            <w:r w:rsidRPr="00AE429F">
              <w:rPr>
                <w:b/>
                <w:i/>
              </w:rPr>
              <w:t>observa que as transições hormonais podem influenciar o início, a gravidade e a gestão de outras doenças crónicas que afetam as mulheres de forma desproporcionada em comparação com os homens, como as doenças inflamatórias da pele; observa que as alterações hormonais tornam as mulheres mais vulneráveis aos surtos de dermatite atópica, especialmente durante o período pré</w:t>
            </w:r>
            <w:r w:rsidR="00030136">
              <w:rPr>
                <w:b/>
                <w:i/>
              </w:rPr>
              <w:noBreakHyphen/>
            </w:r>
            <w:r w:rsidRPr="00AE429F">
              <w:rPr>
                <w:b/>
                <w:i/>
              </w:rPr>
              <w:t>menstrual e a gravidez, bem como à psoríase durante a puberdade e a menopausa;</w:t>
            </w:r>
          </w:p>
        </w:tc>
      </w:tr>
    </w:tbl>
    <w:p w14:paraId="17B2E24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49FFD4F" w14:textId="77777777" w:rsidR="00F301C1" w:rsidRPr="00AE429F" w:rsidRDefault="00F301C1" w:rsidP="00F301C1">
      <w:r w:rsidRPr="00AE429F">
        <w:rPr>
          <w:rStyle w:val="HideTWBExt"/>
        </w:rPr>
        <w:t>&lt;/Amend&gt;</w:t>
      </w:r>
    </w:p>
    <w:p w14:paraId="020D8EF2"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421</w:t>
      </w:r>
      <w:r w:rsidRPr="00AE429F">
        <w:rPr>
          <w:rStyle w:val="HideTWBExt"/>
        </w:rPr>
        <w:t>&lt;/NumAm&gt;</w:t>
      </w:r>
    </w:p>
    <w:p w14:paraId="5D319D93" w14:textId="785A0250"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5376EB11" w14:textId="77777777" w:rsidR="00F301C1" w:rsidRPr="00AE429F" w:rsidRDefault="00F301C1" w:rsidP="00F301C1">
      <w:pPr>
        <w:pStyle w:val="NormalBold"/>
      </w:pPr>
      <w:r w:rsidRPr="00AE429F">
        <w:rPr>
          <w:rStyle w:val="HideTWBExt"/>
          <w:b w:val="0"/>
        </w:rPr>
        <w:t>&lt;/RepeatBlock-By&gt;</w:t>
      </w:r>
    </w:p>
    <w:p w14:paraId="1424D3C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3DD42A5"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0D5ECA0" w14:textId="77777777" w:rsidTr="00B011E4">
        <w:trPr>
          <w:trHeight w:hRule="exact" w:val="240"/>
          <w:jc w:val="center"/>
        </w:trPr>
        <w:tc>
          <w:tcPr>
            <w:tcW w:w="9752" w:type="dxa"/>
            <w:gridSpan w:val="2"/>
            <w:tcBorders>
              <w:top w:val="nil"/>
              <w:left w:val="nil"/>
              <w:bottom w:val="nil"/>
              <w:right w:val="nil"/>
            </w:tcBorders>
          </w:tcPr>
          <w:p w14:paraId="3A52AD7A" w14:textId="77777777" w:rsidR="00F301C1" w:rsidRPr="00AE429F" w:rsidRDefault="00F301C1" w:rsidP="00B011E4"/>
        </w:tc>
      </w:tr>
      <w:tr w:rsidR="00F301C1" w:rsidRPr="00AE429F" w14:paraId="45896424" w14:textId="77777777" w:rsidTr="00B011E4">
        <w:trPr>
          <w:trHeight w:val="240"/>
          <w:jc w:val="center"/>
        </w:trPr>
        <w:tc>
          <w:tcPr>
            <w:tcW w:w="4876" w:type="dxa"/>
            <w:tcBorders>
              <w:top w:val="nil"/>
              <w:left w:val="nil"/>
              <w:bottom w:val="nil"/>
              <w:right w:val="nil"/>
            </w:tcBorders>
          </w:tcPr>
          <w:p w14:paraId="79E37EA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7EC647" w14:textId="77777777" w:rsidR="00F301C1" w:rsidRPr="00AE429F" w:rsidRDefault="00F301C1" w:rsidP="00B011E4">
            <w:pPr>
              <w:pStyle w:val="AmColumnHeading"/>
            </w:pPr>
            <w:r w:rsidRPr="00AE429F">
              <w:t>Alteração</w:t>
            </w:r>
          </w:p>
        </w:tc>
      </w:tr>
      <w:tr w:rsidR="00F301C1" w:rsidRPr="00AE429F" w14:paraId="12A9917E" w14:textId="77777777" w:rsidTr="00B011E4">
        <w:trPr>
          <w:jc w:val="center"/>
        </w:trPr>
        <w:tc>
          <w:tcPr>
            <w:tcW w:w="4876" w:type="dxa"/>
            <w:tcBorders>
              <w:top w:val="nil"/>
              <w:left w:val="nil"/>
              <w:bottom w:val="nil"/>
              <w:right w:val="nil"/>
            </w:tcBorders>
          </w:tcPr>
          <w:p w14:paraId="42D38475"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478D4C01" w14:textId="182F256B" w:rsidR="00F301C1" w:rsidRPr="00AE429F" w:rsidRDefault="00F301C1" w:rsidP="00B011E4">
            <w:pPr>
              <w:pStyle w:val="Normal6a"/>
            </w:pPr>
            <w:r w:rsidRPr="00AE429F">
              <w:t>14.</w:t>
            </w:r>
            <w:r w:rsidRPr="00AE429F">
              <w:tab/>
              <w:t xml:space="preserve">Lamenta que, apesar da prevalência de sintomas indesejáveis da menopausa nas mulheres, a menopausa ainda não seja sistematicamente integrada nos cuidados de saúde primários e continue a ser alvo de estigmatização social; </w:t>
            </w:r>
            <w:r w:rsidRPr="00AE429F">
              <w:rPr>
                <w:b/>
                <w:i/>
              </w:rPr>
              <w:t>chama igualmente a atenção para a falta de sensibilização para os sintomas da perimenopausa;</w:t>
            </w:r>
            <w:r w:rsidRPr="00AE429F">
              <w:t xml:space="preserve"> </w:t>
            </w:r>
            <w:r w:rsidRPr="00AE429F">
              <w:rPr>
                <w:b/>
                <w:i/>
              </w:rPr>
              <w:t>salienta que as alterações hormonais associadas a estes períodos podem afetar a gravidade e o tratamento de outras doenças crónicas;</w:t>
            </w:r>
            <w:r w:rsidRPr="00AE429F">
              <w:t xml:space="preserve"> </w:t>
            </w:r>
            <w:r w:rsidRPr="00AE429F">
              <w:rPr>
                <w:b/>
                <w:i/>
              </w:rPr>
              <w:t>salienta que as alterações durante o período pré</w:t>
            </w:r>
            <w:r w:rsidR="00030136">
              <w:rPr>
                <w:b/>
                <w:i/>
              </w:rPr>
              <w:noBreakHyphen/>
            </w:r>
            <w:r w:rsidRPr="00AE429F">
              <w:rPr>
                <w:b/>
                <w:i/>
              </w:rPr>
              <w:t>menstrual e a gravidez podem exacerbar doenças inflamatórias da pele, como a dermatite atópica, ao passo que as alterações durante a puberdade e a menopausa podem afetar a gravidade da psoríase;</w:t>
            </w:r>
          </w:p>
        </w:tc>
      </w:tr>
    </w:tbl>
    <w:p w14:paraId="0E3F3B0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2AC96F57" w14:textId="77777777" w:rsidR="00F301C1" w:rsidRPr="00AE429F" w:rsidRDefault="00F301C1" w:rsidP="00F301C1">
      <w:r w:rsidRPr="00AE429F">
        <w:rPr>
          <w:rStyle w:val="HideTWBExt"/>
        </w:rPr>
        <w:t>&lt;/Amend&gt;</w:t>
      </w:r>
    </w:p>
    <w:p w14:paraId="3910FB4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422</w:t>
      </w:r>
      <w:r w:rsidRPr="00AE429F">
        <w:rPr>
          <w:rStyle w:val="HideTWBExt"/>
        </w:rPr>
        <w:t>&lt;/NumAm&gt;</w:t>
      </w:r>
    </w:p>
    <w:p w14:paraId="5B84B300" w14:textId="1E3AA758"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CD3E989" w14:textId="77777777" w:rsidR="00F301C1" w:rsidRPr="00AE429F" w:rsidRDefault="00F301C1" w:rsidP="00F301C1">
      <w:pPr>
        <w:pStyle w:val="NormalBold"/>
      </w:pPr>
      <w:r w:rsidRPr="00AE429F">
        <w:rPr>
          <w:rStyle w:val="HideTWBExt"/>
          <w:b w:val="0"/>
        </w:rPr>
        <w:t>&lt;/RepeatBlock-By&gt;</w:t>
      </w:r>
    </w:p>
    <w:p w14:paraId="38B2DAC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07FCC00"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806F608" w14:textId="77777777" w:rsidTr="00B011E4">
        <w:trPr>
          <w:trHeight w:hRule="exact" w:val="240"/>
          <w:jc w:val="center"/>
        </w:trPr>
        <w:tc>
          <w:tcPr>
            <w:tcW w:w="9752" w:type="dxa"/>
            <w:gridSpan w:val="2"/>
            <w:tcBorders>
              <w:top w:val="nil"/>
              <w:left w:val="nil"/>
              <w:bottom w:val="nil"/>
              <w:right w:val="nil"/>
            </w:tcBorders>
          </w:tcPr>
          <w:p w14:paraId="01C1EF53" w14:textId="77777777" w:rsidR="00F301C1" w:rsidRPr="00AE429F" w:rsidRDefault="00F301C1" w:rsidP="00B011E4"/>
        </w:tc>
      </w:tr>
      <w:tr w:rsidR="00F301C1" w:rsidRPr="00AE429F" w14:paraId="2AC06F72" w14:textId="77777777" w:rsidTr="00B011E4">
        <w:trPr>
          <w:trHeight w:val="240"/>
          <w:jc w:val="center"/>
        </w:trPr>
        <w:tc>
          <w:tcPr>
            <w:tcW w:w="4876" w:type="dxa"/>
            <w:tcBorders>
              <w:top w:val="nil"/>
              <w:left w:val="nil"/>
              <w:bottom w:val="nil"/>
              <w:right w:val="nil"/>
            </w:tcBorders>
          </w:tcPr>
          <w:p w14:paraId="0E19513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C4CD626" w14:textId="77777777" w:rsidR="00F301C1" w:rsidRPr="00AE429F" w:rsidRDefault="00F301C1" w:rsidP="00B011E4">
            <w:pPr>
              <w:pStyle w:val="AmColumnHeading"/>
            </w:pPr>
            <w:r w:rsidRPr="00AE429F">
              <w:t>Alteração</w:t>
            </w:r>
          </w:p>
        </w:tc>
      </w:tr>
      <w:tr w:rsidR="00F301C1" w:rsidRPr="00AE429F" w14:paraId="4B7DD710" w14:textId="77777777" w:rsidTr="00B011E4">
        <w:trPr>
          <w:jc w:val="center"/>
        </w:trPr>
        <w:tc>
          <w:tcPr>
            <w:tcW w:w="4876" w:type="dxa"/>
            <w:tcBorders>
              <w:top w:val="nil"/>
              <w:left w:val="nil"/>
              <w:bottom w:val="nil"/>
              <w:right w:val="nil"/>
            </w:tcBorders>
          </w:tcPr>
          <w:p w14:paraId="33803F68"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5A0D4E33" w14:textId="6F024C66" w:rsidR="00F301C1" w:rsidRPr="00AE429F" w:rsidRDefault="00F301C1" w:rsidP="00B011E4">
            <w:pPr>
              <w:pStyle w:val="Normal6a"/>
            </w:pPr>
            <w:r w:rsidRPr="00AE429F">
              <w:t>14.</w:t>
            </w:r>
            <w:r w:rsidRPr="00AE429F">
              <w:tab/>
              <w:t xml:space="preserve">Lamenta que, apesar da prevalência de sintomas indesejáveis </w:t>
            </w:r>
            <w:r w:rsidRPr="00AE429F">
              <w:rPr>
                <w:b/>
                <w:i/>
              </w:rPr>
              <w:t>e graves</w:t>
            </w:r>
            <w:r w:rsidRPr="00AE429F">
              <w:t xml:space="preserve"> da menopausa </w:t>
            </w:r>
            <w:r w:rsidRPr="00AE429F">
              <w:rPr>
                <w:b/>
                <w:i/>
              </w:rPr>
              <w:t>e da perimenopausa</w:t>
            </w:r>
            <w:r w:rsidRPr="00AE429F">
              <w:t xml:space="preserve"> nas mulheres, a menopausa ainda não seja sistematicamente integrada nos cuidados de saúde primários</w:t>
            </w:r>
            <w:r w:rsidRPr="00AE429F">
              <w:rPr>
                <w:b/>
                <w:i/>
              </w:rPr>
              <w:t xml:space="preserve">, nas políticas de saúde </w:t>
            </w:r>
            <w:r w:rsidRPr="00AE429F">
              <w:rPr>
                <w:b/>
                <w:i/>
              </w:rPr>
              <w:lastRenderedPageBreak/>
              <w:t>no trabalho e nas estratégias de saúde no local de trabalho em toda a União,</w:t>
            </w:r>
            <w:r w:rsidRPr="00AE429F">
              <w:t xml:space="preserve"> e continue a ser alvo de estigmatização social; </w:t>
            </w:r>
            <w:r w:rsidRPr="00AE429F">
              <w:rPr>
                <w:b/>
                <w:i/>
              </w:rPr>
              <w:t>solicita à Comissão e aos Estados</w:t>
            </w:r>
            <w:r w:rsidR="00030136">
              <w:rPr>
                <w:b/>
                <w:i/>
              </w:rPr>
              <w:noBreakHyphen/>
            </w:r>
            <w:r w:rsidRPr="00AE429F">
              <w:rPr>
                <w:b/>
                <w:i/>
              </w:rPr>
              <w:t>Membros que elaborem diretrizes a nível da UE sobre os cuidados e a sensibilização para a menopausa e a perimenopausa;</w:t>
            </w:r>
          </w:p>
        </w:tc>
      </w:tr>
    </w:tbl>
    <w:p w14:paraId="35B0672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B7294BE" w14:textId="77777777" w:rsidR="00F301C1" w:rsidRPr="00AE429F" w:rsidRDefault="00F301C1" w:rsidP="00F301C1">
      <w:r w:rsidRPr="00AE429F">
        <w:rPr>
          <w:rStyle w:val="HideTWBExt"/>
        </w:rPr>
        <w:t>&lt;/Amend&gt;</w:t>
      </w:r>
    </w:p>
    <w:p w14:paraId="6396DDE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423</w:t>
      </w:r>
      <w:r w:rsidRPr="00AE429F">
        <w:rPr>
          <w:rStyle w:val="HideTWBExt"/>
        </w:rPr>
        <w:t>&lt;/NumAm&gt;</w:t>
      </w:r>
    </w:p>
    <w:p w14:paraId="2DCCFE74"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C4A7FCF" w14:textId="77777777" w:rsidR="00F301C1" w:rsidRPr="00AE429F" w:rsidRDefault="00F301C1" w:rsidP="00F301C1">
      <w:pPr>
        <w:pStyle w:val="NormalBold"/>
      </w:pPr>
      <w:r w:rsidRPr="00AE429F">
        <w:rPr>
          <w:rStyle w:val="HideTWBExt"/>
          <w:b w:val="0"/>
        </w:rPr>
        <w:t>&lt;/RepeatBlock-By&gt;</w:t>
      </w:r>
    </w:p>
    <w:p w14:paraId="4115EF9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195EB1F"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81C03EA" w14:textId="77777777" w:rsidTr="00B011E4">
        <w:trPr>
          <w:trHeight w:hRule="exact" w:val="240"/>
          <w:jc w:val="center"/>
        </w:trPr>
        <w:tc>
          <w:tcPr>
            <w:tcW w:w="9752" w:type="dxa"/>
            <w:gridSpan w:val="2"/>
            <w:tcBorders>
              <w:top w:val="nil"/>
              <w:left w:val="nil"/>
              <w:bottom w:val="nil"/>
              <w:right w:val="nil"/>
            </w:tcBorders>
          </w:tcPr>
          <w:p w14:paraId="6F69C79F" w14:textId="77777777" w:rsidR="00F301C1" w:rsidRPr="00AE429F" w:rsidRDefault="00F301C1" w:rsidP="00B011E4"/>
        </w:tc>
      </w:tr>
      <w:tr w:rsidR="00F301C1" w:rsidRPr="00AE429F" w14:paraId="003E688B" w14:textId="77777777" w:rsidTr="00B011E4">
        <w:trPr>
          <w:trHeight w:val="240"/>
          <w:jc w:val="center"/>
        </w:trPr>
        <w:tc>
          <w:tcPr>
            <w:tcW w:w="4876" w:type="dxa"/>
            <w:tcBorders>
              <w:top w:val="nil"/>
              <w:left w:val="nil"/>
              <w:bottom w:val="nil"/>
              <w:right w:val="nil"/>
            </w:tcBorders>
          </w:tcPr>
          <w:p w14:paraId="75CF15A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7D915D" w14:textId="77777777" w:rsidR="00F301C1" w:rsidRPr="00AE429F" w:rsidRDefault="00F301C1" w:rsidP="00B011E4">
            <w:pPr>
              <w:pStyle w:val="AmColumnHeading"/>
            </w:pPr>
            <w:r w:rsidRPr="00AE429F">
              <w:t>Alteração</w:t>
            </w:r>
          </w:p>
        </w:tc>
      </w:tr>
      <w:tr w:rsidR="00F301C1" w:rsidRPr="00AE429F" w14:paraId="7DE7B510" w14:textId="77777777" w:rsidTr="00B011E4">
        <w:trPr>
          <w:jc w:val="center"/>
        </w:trPr>
        <w:tc>
          <w:tcPr>
            <w:tcW w:w="4876" w:type="dxa"/>
            <w:tcBorders>
              <w:top w:val="nil"/>
              <w:left w:val="nil"/>
              <w:bottom w:val="nil"/>
              <w:right w:val="nil"/>
            </w:tcBorders>
          </w:tcPr>
          <w:p w14:paraId="753D421B" w14:textId="77777777"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p>
        </w:tc>
        <w:tc>
          <w:tcPr>
            <w:tcW w:w="4876" w:type="dxa"/>
            <w:tcBorders>
              <w:top w:val="nil"/>
              <w:left w:val="nil"/>
              <w:bottom w:val="nil"/>
              <w:right w:val="nil"/>
            </w:tcBorders>
          </w:tcPr>
          <w:p w14:paraId="4A1E0D0E" w14:textId="36DD7E22" w:rsidR="00F301C1" w:rsidRPr="00AE429F" w:rsidRDefault="00F301C1" w:rsidP="00B011E4">
            <w:pPr>
              <w:pStyle w:val="Normal6a"/>
            </w:pPr>
            <w:r w:rsidRPr="00AE429F">
              <w:t>14.</w:t>
            </w:r>
            <w:r w:rsidRPr="00AE429F">
              <w:tab/>
              <w:t>Lamenta que, apesar da prevalência de sintomas indesejáveis da menopausa nas mulheres, a menopausa ainda não seja sistematicamente integrada nos cuidados de saúde primários e continue a ser alvo de estigmatização social</w:t>
            </w:r>
            <w:r w:rsidRPr="00AE429F">
              <w:rPr>
                <w:b/>
                <w:i/>
              </w:rPr>
              <w:t>, e exorta os Estados</w:t>
            </w:r>
            <w:r w:rsidR="00030136">
              <w:rPr>
                <w:b/>
                <w:i/>
              </w:rPr>
              <w:noBreakHyphen/>
            </w:r>
            <w:r w:rsidRPr="00AE429F">
              <w:rPr>
                <w:b/>
                <w:i/>
              </w:rPr>
              <w:t>Membros a garantirem o acesso atempado aos cuidados da menopausa, incluindo serviços especializados e orientações clínicas claras</w:t>
            </w:r>
            <w:r w:rsidRPr="00AE429F">
              <w:t>;</w:t>
            </w:r>
          </w:p>
        </w:tc>
      </w:tr>
    </w:tbl>
    <w:p w14:paraId="3D1A24F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F09F99E" w14:textId="77777777" w:rsidR="00F301C1" w:rsidRPr="00AE429F" w:rsidRDefault="00F301C1" w:rsidP="00F301C1">
      <w:r w:rsidRPr="00AE429F">
        <w:rPr>
          <w:rStyle w:val="HideTWBExt"/>
        </w:rPr>
        <w:t>&lt;/Amend&gt;</w:t>
      </w:r>
    </w:p>
    <w:p w14:paraId="715E99F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424</w:t>
      </w:r>
      <w:r w:rsidRPr="00AE429F">
        <w:rPr>
          <w:rStyle w:val="HideTWBExt"/>
        </w:rPr>
        <w:t>&lt;/NumAm&gt;</w:t>
      </w:r>
    </w:p>
    <w:p w14:paraId="5546CAF0"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17E44A68" w14:textId="77777777" w:rsidR="00F301C1" w:rsidRPr="00AE429F" w:rsidRDefault="00F301C1" w:rsidP="00F301C1">
      <w:pPr>
        <w:pStyle w:val="NormalBold"/>
      </w:pPr>
      <w:r w:rsidRPr="00AE429F">
        <w:rPr>
          <w:rStyle w:val="HideTWBExt"/>
          <w:b w:val="0"/>
        </w:rPr>
        <w:t>&lt;/RepeatBlock-By&gt;</w:t>
      </w:r>
    </w:p>
    <w:p w14:paraId="2C073CD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CB6D642" w14:textId="77777777" w:rsidR="00F301C1" w:rsidRPr="00AE429F" w:rsidRDefault="00F301C1" w:rsidP="00F301C1">
      <w:pPr>
        <w:pStyle w:val="NormalBold"/>
      </w:pPr>
      <w:r w:rsidRPr="00AE429F">
        <w:rPr>
          <w:rStyle w:val="HideTWBExt"/>
        </w:rPr>
        <w:t>&lt;Article&gt;</w:t>
      </w:r>
      <w:r w:rsidRPr="00AE429F">
        <w:t>N.º 14</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290438B" w14:textId="77777777" w:rsidTr="00B011E4">
        <w:trPr>
          <w:trHeight w:hRule="exact" w:val="240"/>
          <w:jc w:val="center"/>
        </w:trPr>
        <w:tc>
          <w:tcPr>
            <w:tcW w:w="9752" w:type="dxa"/>
            <w:gridSpan w:val="2"/>
            <w:tcBorders>
              <w:top w:val="nil"/>
              <w:left w:val="nil"/>
              <w:bottom w:val="nil"/>
              <w:right w:val="nil"/>
            </w:tcBorders>
          </w:tcPr>
          <w:p w14:paraId="7D4671FF" w14:textId="77777777" w:rsidR="00F301C1" w:rsidRPr="00AE429F" w:rsidRDefault="00F301C1" w:rsidP="00B011E4"/>
        </w:tc>
      </w:tr>
      <w:tr w:rsidR="00F301C1" w:rsidRPr="00AE429F" w14:paraId="4748AFE1" w14:textId="77777777" w:rsidTr="00B011E4">
        <w:trPr>
          <w:trHeight w:val="240"/>
          <w:jc w:val="center"/>
        </w:trPr>
        <w:tc>
          <w:tcPr>
            <w:tcW w:w="4876" w:type="dxa"/>
            <w:tcBorders>
              <w:top w:val="nil"/>
              <w:left w:val="nil"/>
              <w:bottom w:val="nil"/>
              <w:right w:val="nil"/>
            </w:tcBorders>
          </w:tcPr>
          <w:p w14:paraId="437BE15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281C3FF" w14:textId="77777777" w:rsidR="00F301C1" w:rsidRPr="00AE429F" w:rsidRDefault="00F301C1" w:rsidP="00B011E4">
            <w:pPr>
              <w:pStyle w:val="AmColumnHeading"/>
            </w:pPr>
            <w:r w:rsidRPr="00AE429F">
              <w:t>Alteração</w:t>
            </w:r>
          </w:p>
        </w:tc>
      </w:tr>
      <w:tr w:rsidR="00F301C1" w:rsidRPr="00AE429F" w14:paraId="254112D4" w14:textId="77777777" w:rsidTr="00B011E4">
        <w:trPr>
          <w:jc w:val="center"/>
        </w:trPr>
        <w:tc>
          <w:tcPr>
            <w:tcW w:w="4876" w:type="dxa"/>
            <w:tcBorders>
              <w:top w:val="nil"/>
              <w:left w:val="nil"/>
              <w:bottom w:val="nil"/>
              <w:right w:val="nil"/>
            </w:tcBorders>
          </w:tcPr>
          <w:p w14:paraId="4A9024F4" w14:textId="77777777" w:rsidR="00F301C1" w:rsidRPr="00AE429F" w:rsidRDefault="00F301C1" w:rsidP="00B011E4">
            <w:pPr>
              <w:pStyle w:val="Normal6a"/>
            </w:pPr>
            <w:r w:rsidRPr="00AE429F">
              <w:t>14.</w:t>
            </w:r>
            <w:r w:rsidRPr="00AE429F">
              <w:tab/>
              <w:t xml:space="preserve">Lamenta que, apesar da prevalência de sintomas indesejáveis da menopausa nas mulheres, a menopausa ainda não seja sistematicamente integrada nos cuidados de saúde primários e continue a ser alvo de </w:t>
            </w:r>
            <w:r w:rsidRPr="00AE429F">
              <w:lastRenderedPageBreak/>
              <w:t>estigmatização social;</w:t>
            </w:r>
          </w:p>
        </w:tc>
        <w:tc>
          <w:tcPr>
            <w:tcW w:w="4876" w:type="dxa"/>
            <w:tcBorders>
              <w:top w:val="nil"/>
              <w:left w:val="nil"/>
              <w:bottom w:val="nil"/>
              <w:right w:val="nil"/>
            </w:tcBorders>
          </w:tcPr>
          <w:p w14:paraId="16E689CC" w14:textId="37561742" w:rsidR="00F301C1" w:rsidRPr="00AE429F" w:rsidRDefault="00F301C1" w:rsidP="00B011E4">
            <w:pPr>
              <w:pStyle w:val="Normal6a"/>
            </w:pPr>
            <w:r w:rsidRPr="00AE429F">
              <w:lastRenderedPageBreak/>
              <w:t>14.</w:t>
            </w:r>
            <w:r w:rsidRPr="00AE429F">
              <w:tab/>
              <w:t xml:space="preserve">Lamenta que, apesar da prevalência de sintomas indesejáveis da menopausa nas mulheres, a menopausa ainda não seja sistematicamente integrada nos cuidados de saúde primários e continue a ser alvo de </w:t>
            </w:r>
            <w:r w:rsidRPr="00AE429F">
              <w:lastRenderedPageBreak/>
              <w:t xml:space="preserve">estigmatização social; </w:t>
            </w:r>
            <w:r w:rsidRPr="00AE429F">
              <w:rPr>
                <w:b/>
                <w:i/>
              </w:rPr>
              <w:t>observa, no entanto, que está em curso uma inversão narrativa e que a menopausa está a tornar</w:t>
            </w:r>
            <w:r w:rsidR="00030136">
              <w:rPr>
                <w:b/>
                <w:i/>
              </w:rPr>
              <w:noBreakHyphen/>
            </w:r>
            <w:r w:rsidRPr="00AE429F">
              <w:rPr>
                <w:b/>
                <w:i/>
              </w:rPr>
              <w:t>se, justificadamente, uma verdadeira questão de saúde pública;</w:t>
            </w:r>
          </w:p>
        </w:tc>
      </w:tr>
    </w:tbl>
    <w:p w14:paraId="4C7C1FF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50E21A9F" w14:textId="77777777" w:rsidR="00F301C1" w:rsidRPr="00AE429F" w:rsidRDefault="00F301C1" w:rsidP="00F301C1">
      <w:r w:rsidRPr="00AE429F">
        <w:rPr>
          <w:rStyle w:val="HideTWBExt"/>
        </w:rPr>
        <w:t>&lt;/Amend&gt;</w:t>
      </w:r>
    </w:p>
    <w:p w14:paraId="458978E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425</w:t>
      </w:r>
      <w:r w:rsidRPr="00AE429F">
        <w:rPr>
          <w:rStyle w:val="HideTWBExt"/>
        </w:rPr>
        <w:t>&lt;/NumAm&gt;</w:t>
      </w:r>
    </w:p>
    <w:p w14:paraId="45EF2AB4"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03460280" w14:textId="77777777" w:rsidR="00F301C1" w:rsidRPr="00AE429F" w:rsidRDefault="00F301C1" w:rsidP="00F301C1">
      <w:pPr>
        <w:pStyle w:val="NormalBold"/>
      </w:pPr>
      <w:r w:rsidRPr="00AE429F">
        <w:rPr>
          <w:rStyle w:val="HideTWBExt"/>
          <w:b w:val="0"/>
        </w:rPr>
        <w:t>&lt;/RepeatBlock-By&gt;</w:t>
      </w:r>
    </w:p>
    <w:p w14:paraId="2FDAAA7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2C95E88" w14:textId="7A32DC93"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65686FD" w14:textId="77777777" w:rsidTr="00B011E4">
        <w:trPr>
          <w:trHeight w:hRule="exact" w:val="240"/>
          <w:jc w:val="center"/>
        </w:trPr>
        <w:tc>
          <w:tcPr>
            <w:tcW w:w="9752" w:type="dxa"/>
            <w:gridSpan w:val="2"/>
            <w:tcBorders>
              <w:top w:val="nil"/>
              <w:left w:val="nil"/>
              <w:bottom w:val="nil"/>
              <w:right w:val="nil"/>
            </w:tcBorders>
          </w:tcPr>
          <w:p w14:paraId="323C8211" w14:textId="77777777" w:rsidR="00F301C1" w:rsidRPr="00AE429F" w:rsidRDefault="00F301C1" w:rsidP="00B011E4"/>
        </w:tc>
      </w:tr>
      <w:tr w:rsidR="00F301C1" w:rsidRPr="00AE429F" w14:paraId="789CD7F3" w14:textId="77777777" w:rsidTr="00B011E4">
        <w:trPr>
          <w:trHeight w:val="240"/>
          <w:jc w:val="center"/>
        </w:trPr>
        <w:tc>
          <w:tcPr>
            <w:tcW w:w="4876" w:type="dxa"/>
            <w:tcBorders>
              <w:top w:val="nil"/>
              <w:left w:val="nil"/>
              <w:bottom w:val="nil"/>
              <w:right w:val="nil"/>
            </w:tcBorders>
          </w:tcPr>
          <w:p w14:paraId="5085765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B18FC89" w14:textId="77777777" w:rsidR="00F301C1" w:rsidRPr="00AE429F" w:rsidRDefault="00F301C1" w:rsidP="00B011E4">
            <w:pPr>
              <w:pStyle w:val="AmColumnHeading"/>
            </w:pPr>
            <w:r w:rsidRPr="00AE429F">
              <w:t>Alteração</w:t>
            </w:r>
          </w:p>
        </w:tc>
      </w:tr>
      <w:tr w:rsidR="00F301C1" w:rsidRPr="00AE429F" w14:paraId="395014EB" w14:textId="77777777" w:rsidTr="00B011E4">
        <w:trPr>
          <w:jc w:val="center"/>
        </w:trPr>
        <w:tc>
          <w:tcPr>
            <w:tcW w:w="4876" w:type="dxa"/>
            <w:tcBorders>
              <w:top w:val="nil"/>
              <w:left w:val="nil"/>
              <w:bottom w:val="nil"/>
              <w:right w:val="nil"/>
            </w:tcBorders>
          </w:tcPr>
          <w:p w14:paraId="341590B8" w14:textId="77777777" w:rsidR="00F301C1" w:rsidRPr="00AE429F" w:rsidRDefault="00F301C1" w:rsidP="00B011E4">
            <w:pPr>
              <w:pStyle w:val="Normal6a"/>
            </w:pPr>
          </w:p>
        </w:tc>
        <w:tc>
          <w:tcPr>
            <w:tcW w:w="4876" w:type="dxa"/>
            <w:tcBorders>
              <w:top w:val="nil"/>
              <w:left w:val="nil"/>
              <w:bottom w:val="nil"/>
              <w:right w:val="nil"/>
            </w:tcBorders>
          </w:tcPr>
          <w:p w14:paraId="3A5DBE08" w14:textId="72D7906F"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Insta a UE e os Estados</w:t>
            </w:r>
            <w:r w:rsidR="00030136">
              <w:rPr>
                <w:b/>
                <w:i/>
              </w:rPr>
              <w:noBreakHyphen/>
            </w:r>
            <w:r w:rsidRPr="00AE429F">
              <w:rPr>
                <w:b/>
                <w:i/>
              </w:rPr>
              <w:t>Membros a promoverem campanhas de luta contra os tabus e os estereótipos relacionados com a saúde menstrual; reconhece a saúde menstrual como parte integrante das políticas de saúde pública e de igualdade de género; insta os Estados</w:t>
            </w:r>
            <w:r w:rsidR="00030136">
              <w:rPr>
                <w:b/>
                <w:i/>
              </w:rPr>
              <w:noBreakHyphen/>
            </w:r>
            <w:r w:rsidRPr="00AE429F">
              <w:rPr>
                <w:b/>
                <w:i/>
              </w:rPr>
              <w:t>Membros a garantirem o acesso a produtos menstruais seguros, gratuitos e adequados, o que é essencial para garantir a dignidade, a saúde e a inclusão social de todas as pessoas que menstruam;</w:t>
            </w:r>
          </w:p>
        </w:tc>
      </w:tr>
    </w:tbl>
    <w:p w14:paraId="503F574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90546AB" w14:textId="77777777" w:rsidR="00F301C1" w:rsidRPr="00AE429F" w:rsidRDefault="00F301C1" w:rsidP="00F301C1">
      <w:r w:rsidRPr="00AE429F">
        <w:rPr>
          <w:rStyle w:val="HideTWBExt"/>
        </w:rPr>
        <w:t>&lt;/Amend&gt;</w:t>
      </w:r>
    </w:p>
    <w:p w14:paraId="5AABF74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426</w:t>
      </w:r>
      <w:r w:rsidRPr="00AE429F">
        <w:rPr>
          <w:rStyle w:val="HideTWBExt"/>
        </w:rPr>
        <w:t>&lt;/NumAm&gt;</w:t>
      </w:r>
    </w:p>
    <w:p w14:paraId="1239CF83" w14:textId="77777777" w:rsidR="00F301C1" w:rsidRPr="00AE429F" w:rsidRDefault="00F301C1" w:rsidP="00F301C1">
      <w:pPr>
        <w:pStyle w:val="NormalBold"/>
      </w:pPr>
      <w:r w:rsidRPr="00AE429F">
        <w:rPr>
          <w:rStyle w:val="HideTWBExt"/>
          <w:b w:val="0"/>
        </w:rPr>
        <w:t>&lt;RepeatBlock-By&gt;&lt;Members&gt;</w:t>
      </w:r>
      <w:r w:rsidRPr="00AE429F">
        <w:t>Margarita de la Pisa Carrión, Elisabeth Dieringer</w:t>
      </w:r>
      <w:r w:rsidRPr="00AE429F">
        <w:rPr>
          <w:rStyle w:val="HideTWBExt"/>
          <w:b w:val="0"/>
        </w:rPr>
        <w:t>&lt;/Members&gt;</w:t>
      </w:r>
    </w:p>
    <w:p w14:paraId="4EDA85F8" w14:textId="77777777" w:rsidR="00F301C1" w:rsidRPr="00AE429F" w:rsidRDefault="00F301C1" w:rsidP="00F301C1">
      <w:pPr>
        <w:pStyle w:val="NormalBold"/>
      </w:pPr>
      <w:r w:rsidRPr="00AE429F">
        <w:rPr>
          <w:rStyle w:val="HideTWBExt"/>
          <w:b w:val="0"/>
        </w:rPr>
        <w:t>&lt;/RepeatBlock-By&gt;</w:t>
      </w:r>
    </w:p>
    <w:p w14:paraId="3052497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FD95A48" w14:textId="170058F7"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684AD3E" w14:textId="77777777" w:rsidTr="00B011E4">
        <w:trPr>
          <w:trHeight w:hRule="exact" w:val="240"/>
          <w:jc w:val="center"/>
        </w:trPr>
        <w:tc>
          <w:tcPr>
            <w:tcW w:w="9752" w:type="dxa"/>
            <w:gridSpan w:val="2"/>
            <w:tcBorders>
              <w:top w:val="nil"/>
              <w:left w:val="nil"/>
              <w:bottom w:val="nil"/>
              <w:right w:val="nil"/>
            </w:tcBorders>
          </w:tcPr>
          <w:p w14:paraId="30696642" w14:textId="77777777" w:rsidR="00F301C1" w:rsidRPr="00AE429F" w:rsidRDefault="00F301C1" w:rsidP="00B011E4"/>
        </w:tc>
      </w:tr>
      <w:tr w:rsidR="00F301C1" w:rsidRPr="00AE429F" w14:paraId="4DA3ABF4" w14:textId="77777777" w:rsidTr="00B011E4">
        <w:trPr>
          <w:trHeight w:val="240"/>
          <w:jc w:val="center"/>
        </w:trPr>
        <w:tc>
          <w:tcPr>
            <w:tcW w:w="4876" w:type="dxa"/>
            <w:tcBorders>
              <w:top w:val="nil"/>
              <w:left w:val="nil"/>
              <w:bottom w:val="nil"/>
              <w:right w:val="nil"/>
            </w:tcBorders>
          </w:tcPr>
          <w:p w14:paraId="3AF7175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4481D95" w14:textId="77777777" w:rsidR="00F301C1" w:rsidRPr="00AE429F" w:rsidRDefault="00F301C1" w:rsidP="00B011E4">
            <w:pPr>
              <w:pStyle w:val="AmColumnHeading"/>
            </w:pPr>
            <w:r w:rsidRPr="00AE429F">
              <w:t>Alteração</w:t>
            </w:r>
          </w:p>
        </w:tc>
      </w:tr>
      <w:tr w:rsidR="00F301C1" w:rsidRPr="00AE429F" w14:paraId="4AE780A3" w14:textId="77777777" w:rsidTr="00B011E4">
        <w:trPr>
          <w:jc w:val="center"/>
        </w:trPr>
        <w:tc>
          <w:tcPr>
            <w:tcW w:w="4876" w:type="dxa"/>
            <w:tcBorders>
              <w:top w:val="nil"/>
              <w:left w:val="nil"/>
              <w:bottom w:val="nil"/>
              <w:right w:val="nil"/>
            </w:tcBorders>
          </w:tcPr>
          <w:p w14:paraId="1B088CC7" w14:textId="77777777" w:rsidR="00F301C1" w:rsidRPr="00AE429F" w:rsidRDefault="00F301C1" w:rsidP="00B011E4">
            <w:pPr>
              <w:pStyle w:val="Normal6a"/>
            </w:pPr>
          </w:p>
        </w:tc>
        <w:tc>
          <w:tcPr>
            <w:tcW w:w="4876" w:type="dxa"/>
            <w:tcBorders>
              <w:top w:val="nil"/>
              <w:left w:val="nil"/>
              <w:bottom w:val="nil"/>
              <w:right w:val="nil"/>
            </w:tcBorders>
          </w:tcPr>
          <w:p w14:paraId="320D7FAB" w14:textId="553239EF"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 xml:space="preserve">Manifesta preocupação pelo facto de, sob a bandeira da igualdade, as mulheres serem cada vez mais incentivadas a adotar práticas contracetivas contínuas ou sistemáticas </w:t>
            </w:r>
            <w:r w:rsidRPr="00AE429F">
              <w:rPr>
                <w:b/>
                <w:i/>
              </w:rPr>
              <w:lastRenderedPageBreak/>
              <w:t>ao longo da sua vida reprodutiva, em vez de se promover um modelo de igualdade baseado no reconhecimento, respeito e aceitação do valor intrínseco e das realidades específicas das capacidades biológicas e reprodutivas das mulheres;</w:t>
            </w:r>
          </w:p>
        </w:tc>
      </w:tr>
    </w:tbl>
    <w:p w14:paraId="2E3ECBED"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A220D5A" w14:textId="77777777" w:rsidR="00F301C1" w:rsidRPr="00AE429F" w:rsidRDefault="00F301C1" w:rsidP="00F301C1">
      <w:r w:rsidRPr="00AE429F">
        <w:rPr>
          <w:rStyle w:val="HideTWBExt"/>
        </w:rPr>
        <w:t>&lt;/Amend&gt;</w:t>
      </w:r>
    </w:p>
    <w:p w14:paraId="77B34D4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427</w:t>
      </w:r>
      <w:r w:rsidRPr="00AE429F">
        <w:rPr>
          <w:rStyle w:val="HideTWBExt"/>
        </w:rPr>
        <w:t>&lt;/NumAm&gt;</w:t>
      </w:r>
    </w:p>
    <w:p w14:paraId="34A7CE92" w14:textId="3668595A"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24AC8FAE" w14:textId="77777777" w:rsidR="00F301C1" w:rsidRPr="00AE429F" w:rsidRDefault="00F301C1" w:rsidP="00F301C1">
      <w:pPr>
        <w:pStyle w:val="NormalBold"/>
      </w:pPr>
      <w:r w:rsidRPr="00AE429F">
        <w:rPr>
          <w:rStyle w:val="HideTWBExt"/>
          <w:b w:val="0"/>
        </w:rPr>
        <w:t>&lt;/RepeatBlock-By&gt;</w:t>
      </w:r>
    </w:p>
    <w:p w14:paraId="0B10DB7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0C0CC49" w14:textId="021A11FA"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A13A77C" w14:textId="77777777" w:rsidTr="00B011E4">
        <w:trPr>
          <w:trHeight w:hRule="exact" w:val="240"/>
          <w:jc w:val="center"/>
        </w:trPr>
        <w:tc>
          <w:tcPr>
            <w:tcW w:w="9752" w:type="dxa"/>
            <w:gridSpan w:val="2"/>
            <w:tcBorders>
              <w:top w:val="nil"/>
              <w:left w:val="nil"/>
              <w:bottom w:val="nil"/>
              <w:right w:val="nil"/>
            </w:tcBorders>
          </w:tcPr>
          <w:p w14:paraId="1F69D4C1" w14:textId="77777777" w:rsidR="00F301C1" w:rsidRPr="00AE429F" w:rsidRDefault="00F301C1" w:rsidP="00B011E4"/>
        </w:tc>
      </w:tr>
      <w:tr w:rsidR="00F301C1" w:rsidRPr="00AE429F" w14:paraId="6552B017" w14:textId="77777777" w:rsidTr="00B011E4">
        <w:trPr>
          <w:trHeight w:val="240"/>
          <w:jc w:val="center"/>
        </w:trPr>
        <w:tc>
          <w:tcPr>
            <w:tcW w:w="4876" w:type="dxa"/>
            <w:tcBorders>
              <w:top w:val="nil"/>
              <w:left w:val="nil"/>
              <w:bottom w:val="nil"/>
              <w:right w:val="nil"/>
            </w:tcBorders>
          </w:tcPr>
          <w:p w14:paraId="1F0D22C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5FCFBBF" w14:textId="77777777" w:rsidR="00F301C1" w:rsidRPr="00AE429F" w:rsidRDefault="00F301C1" w:rsidP="00B011E4">
            <w:pPr>
              <w:pStyle w:val="AmColumnHeading"/>
            </w:pPr>
            <w:r w:rsidRPr="00AE429F">
              <w:t>Alteração</w:t>
            </w:r>
          </w:p>
        </w:tc>
      </w:tr>
      <w:tr w:rsidR="00F301C1" w:rsidRPr="00AE429F" w14:paraId="1E52BA07" w14:textId="77777777" w:rsidTr="00B011E4">
        <w:trPr>
          <w:jc w:val="center"/>
        </w:trPr>
        <w:tc>
          <w:tcPr>
            <w:tcW w:w="4876" w:type="dxa"/>
            <w:tcBorders>
              <w:top w:val="nil"/>
              <w:left w:val="nil"/>
              <w:bottom w:val="nil"/>
              <w:right w:val="nil"/>
            </w:tcBorders>
          </w:tcPr>
          <w:p w14:paraId="303A5D2A" w14:textId="77777777" w:rsidR="00F301C1" w:rsidRPr="00AE429F" w:rsidRDefault="00F301C1" w:rsidP="00B011E4">
            <w:pPr>
              <w:pStyle w:val="Normal6a"/>
            </w:pPr>
          </w:p>
        </w:tc>
        <w:tc>
          <w:tcPr>
            <w:tcW w:w="4876" w:type="dxa"/>
            <w:tcBorders>
              <w:top w:val="nil"/>
              <w:left w:val="nil"/>
              <w:bottom w:val="nil"/>
              <w:right w:val="nil"/>
            </w:tcBorders>
          </w:tcPr>
          <w:p w14:paraId="4A14E2EF" w14:textId="050FF394"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Salienta que a utilização de solários está associada a um aumento acentuado da incidência de melanoma entre as mulheres jovens, em particular se utilizarem solários antes dos 30 anos de idade; insta a Comissão a introduzir medidas para restringir o acesso aos solários, em particular aos jovens, a fim de ajudar a travar a epidemia de melanoma na Europa;</w:t>
            </w:r>
          </w:p>
        </w:tc>
      </w:tr>
    </w:tbl>
    <w:p w14:paraId="66B751C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21C9BBE1" w14:textId="77777777" w:rsidR="00F301C1" w:rsidRPr="00AE429F" w:rsidRDefault="00F301C1" w:rsidP="00F301C1">
      <w:r w:rsidRPr="00AE429F">
        <w:rPr>
          <w:rStyle w:val="HideTWBExt"/>
        </w:rPr>
        <w:t>&lt;/Amend&gt;</w:t>
      </w:r>
    </w:p>
    <w:p w14:paraId="74C6C9A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428</w:t>
      </w:r>
      <w:r w:rsidRPr="00AE429F">
        <w:rPr>
          <w:rStyle w:val="HideTWBExt"/>
        </w:rPr>
        <w:t>&lt;/NumAm&gt;</w:t>
      </w:r>
    </w:p>
    <w:p w14:paraId="0932F9AB" w14:textId="2F965566"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3A0BB1D" w14:textId="77777777" w:rsidR="00F301C1" w:rsidRPr="00AE429F" w:rsidRDefault="00F301C1" w:rsidP="00F301C1">
      <w:pPr>
        <w:pStyle w:val="NormalBold"/>
      </w:pPr>
      <w:r w:rsidRPr="00AE429F">
        <w:rPr>
          <w:rStyle w:val="HideTWBExt"/>
          <w:b w:val="0"/>
        </w:rPr>
        <w:t>&lt;/RepeatBlock-By&gt;</w:t>
      </w:r>
    </w:p>
    <w:p w14:paraId="4836FE8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0CF8DB0" w14:textId="6212C9D7"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5D63430" w14:textId="77777777" w:rsidTr="00B011E4">
        <w:trPr>
          <w:trHeight w:hRule="exact" w:val="240"/>
          <w:jc w:val="center"/>
        </w:trPr>
        <w:tc>
          <w:tcPr>
            <w:tcW w:w="9752" w:type="dxa"/>
            <w:gridSpan w:val="2"/>
            <w:tcBorders>
              <w:top w:val="nil"/>
              <w:left w:val="nil"/>
              <w:bottom w:val="nil"/>
              <w:right w:val="nil"/>
            </w:tcBorders>
          </w:tcPr>
          <w:p w14:paraId="357B4A17" w14:textId="77777777" w:rsidR="00F301C1" w:rsidRPr="00AE429F" w:rsidRDefault="00F301C1" w:rsidP="00B011E4"/>
        </w:tc>
      </w:tr>
      <w:tr w:rsidR="00F301C1" w:rsidRPr="00AE429F" w14:paraId="32978C12" w14:textId="77777777" w:rsidTr="00B011E4">
        <w:trPr>
          <w:trHeight w:val="240"/>
          <w:jc w:val="center"/>
        </w:trPr>
        <w:tc>
          <w:tcPr>
            <w:tcW w:w="4876" w:type="dxa"/>
            <w:tcBorders>
              <w:top w:val="nil"/>
              <w:left w:val="nil"/>
              <w:bottom w:val="nil"/>
              <w:right w:val="nil"/>
            </w:tcBorders>
          </w:tcPr>
          <w:p w14:paraId="159D06F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4209F99" w14:textId="77777777" w:rsidR="00F301C1" w:rsidRPr="00AE429F" w:rsidRDefault="00F301C1" w:rsidP="00B011E4">
            <w:pPr>
              <w:pStyle w:val="AmColumnHeading"/>
            </w:pPr>
            <w:r w:rsidRPr="00AE429F">
              <w:t>Alteração</w:t>
            </w:r>
          </w:p>
        </w:tc>
      </w:tr>
      <w:tr w:rsidR="00F301C1" w:rsidRPr="00AE429F" w14:paraId="26DA343F" w14:textId="77777777" w:rsidTr="00B011E4">
        <w:trPr>
          <w:jc w:val="center"/>
        </w:trPr>
        <w:tc>
          <w:tcPr>
            <w:tcW w:w="4876" w:type="dxa"/>
            <w:tcBorders>
              <w:top w:val="nil"/>
              <w:left w:val="nil"/>
              <w:bottom w:val="nil"/>
              <w:right w:val="nil"/>
            </w:tcBorders>
          </w:tcPr>
          <w:p w14:paraId="7AE5600F" w14:textId="77777777" w:rsidR="00F301C1" w:rsidRPr="00AE429F" w:rsidRDefault="00F301C1" w:rsidP="00B011E4">
            <w:pPr>
              <w:pStyle w:val="Normal6a"/>
            </w:pPr>
          </w:p>
        </w:tc>
        <w:tc>
          <w:tcPr>
            <w:tcW w:w="4876" w:type="dxa"/>
            <w:tcBorders>
              <w:top w:val="nil"/>
              <w:left w:val="nil"/>
              <w:bottom w:val="nil"/>
              <w:right w:val="nil"/>
            </w:tcBorders>
          </w:tcPr>
          <w:p w14:paraId="4CA31144" w14:textId="0611FBDA"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 xml:space="preserve">Lamenta que a Comissão Europeia ainda não tenha publicado a sua recomendação sobre a prevenção de práticas nocivas contra as mulheres e as </w:t>
            </w:r>
            <w:r w:rsidRPr="00AE429F">
              <w:rPr>
                <w:b/>
                <w:i/>
              </w:rPr>
              <w:lastRenderedPageBreak/>
              <w:t>raparigas; insta a Comissão Europeia a publicar rapidamente a recomendação, incluindo as principais recomendações sobre a prevenção e o combate à violência em contextos ginecológicos e obstétricos, bem como à esterilização forçada;</w:t>
            </w:r>
          </w:p>
        </w:tc>
      </w:tr>
    </w:tbl>
    <w:p w14:paraId="1C1326D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5C694D3" w14:textId="77777777" w:rsidR="00F301C1" w:rsidRPr="00AE429F" w:rsidRDefault="00F301C1" w:rsidP="00F301C1">
      <w:r w:rsidRPr="00AE429F">
        <w:rPr>
          <w:rStyle w:val="HideTWBExt"/>
        </w:rPr>
        <w:t>&lt;/Amend&gt;</w:t>
      </w:r>
    </w:p>
    <w:p w14:paraId="7056BF8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429</w:t>
      </w:r>
      <w:r w:rsidRPr="00AE429F">
        <w:rPr>
          <w:rStyle w:val="HideTWBExt"/>
        </w:rPr>
        <w:t>&lt;/NumAm&gt;</w:t>
      </w:r>
    </w:p>
    <w:p w14:paraId="4AFEBBD7"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297915A0" w14:textId="77777777" w:rsidR="00F301C1" w:rsidRPr="00AE429F" w:rsidRDefault="00F301C1" w:rsidP="00F301C1">
      <w:pPr>
        <w:pStyle w:val="NormalBold"/>
      </w:pPr>
      <w:r w:rsidRPr="00AE429F">
        <w:rPr>
          <w:rStyle w:val="HideTWBExt"/>
          <w:b w:val="0"/>
        </w:rPr>
        <w:t>&lt;/RepeatBlock-By&gt;</w:t>
      </w:r>
    </w:p>
    <w:p w14:paraId="253F71E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E011EB5" w14:textId="0439C5B9"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27A41D" w14:textId="77777777" w:rsidTr="00B011E4">
        <w:trPr>
          <w:trHeight w:hRule="exact" w:val="240"/>
          <w:jc w:val="center"/>
        </w:trPr>
        <w:tc>
          <w:tcPr>
            <w:tcW w:w="9752" w:type="dxa"/>
            <w:gridSpan w:val="2"/>
            <w:tcBorders>
              <w:top w:val="nil"/>
              <w:left w:val="nil"/>
              <w:bottom w:val="nil"/>
              <w:right w:val="nil"/>
            </w:tcBorders>
          </w:tcPr>
          <w:p w14:paraId="5C03C84A" w14:textId="77777777" w:rsidR="00F301C1" w:rsidRPr="00AE429F" w:rsidRDefault="00F301C1" w:rsidP="00B011E4"/>
        </w:tc>
      </w:tr>
      <w:tr w:rsidR="00F301C1" w:rsidRPr="00AE429F" w14:paraId="400E5E09" w14:textId="77777777" w:rsidTr="00B011E4">
        <w:trPr>
          <w:trHeight w:val="240"/>
          <w:jc w:val="center"/>
        </w:trPr>
        <w:tc>
          <w:tcPr>
            <w:tcW w:w="4876" w:type="dxa"/>
            <w:tcBorders>
              <w:top w:val="nil"/>
              <w:left w:val="nil"/>
              <w:bottom w:val="nil"/>
              <w:right w:val="nil"/>
            </w:tcBorders>
          </w:tcPr>
          <w:p w14:paraId="43CFAF3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181EA83" w14:textId="77777777" w:rsidR="00F301C1" w:rsidRPr="00AE429F" w:rsidRDefault="00F301C1" w:rsidP="00B011E4">
            <w:pPr>
              <w:pStyle w:val="AmColumnHeading"/>
            </w:pPr>
            <w:r w:rsidRPr="00AE429F">
              <w:t>Alteração</w:t>
            </w:r>
          </w:p>
        </w:tc>
      </w:tr>
      <w:tr w:rsidR="00F301C1" w:rsidRPr="00AE429F" w14:paraId="0C3659CC" w14:textId="77777777" w:rsidTr="00B011E4">
        <w:trPr>
          <w:jc w:val="center"/>
        </w:trPr>
        <w:tc>
          <w:tcPr>
            <w:tcW w:w="4876" w:type="dxa"/>
            <w:tcBorders>
              <w:top w:val="nil"/>
              <w:left w:val="nil"/>
              <w:bottom w:val="nil"/>
              <w:right w:val="nil"/>
            </w:tcBorders>
          </w:tcPr>
          <w:p w14:paraId="023A4CD3" w14:textId="77777777" w:rsidR="00F301C1" w:rsidRPr="00AE429F" w:rsidRDefault="00F301C1" w:rsidP="00B011E4">
            <w:pPr>
              <w:pStyle w:val="Normal6a"/>
            </w:pPr>
          </w:p>
        </w:tc>
        <w:tc>
          <w:tcPr>
            <w:tcW w:w="4876" w:type="dxa"/>
            <w:tcBorders>
              <w:top w:val="nil"/>
              <w:left w:val="nil"/>
              <w:bottom w:val="nil"/>
              <w:right w:val="nil"/>
            </w:tcBorders>
          </w:tcPr>
          <w:p w14:paraId="11A1EE0E" w14:textId="4EE7268A"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a reconhecerem os cuidados de continência como um aspeto significativo, mas muitas vezes ignorado, da saúde pública que afeta de forma desproporcionada as mulheres, especialmente durante a gravidez, o pós</w:t>
            </w:r>
            <w:r w:rsidR="00030136">
              <w:rPr>
                <w:b/>
                <w:i/>
              </w:rPr>
              <w:noBreakHyphen/>
            </w:r>
            <w:r w:rsidRPr="00AE429F">
              <w:rPr>
                <w:b/>
                <w:i/>
              </w:rPr>
              <w:t>parto e a menopausa; salienta a necessidade de garantir o acesso a produtos de continência a preços comportáveis, de elevada qualidade e sustentáveis do ponto de vista ambiental;</w:t>
            </w:r>
          </w:p>
        </w:tc>
      </w:tr>
    </w:tbl>
    <w:p w14:paraId="1C1F8EE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1B9D258" w14:textId="77777777" w:rsidR="00F301C1" w:rsidRPr="00AE429F" w:rsidRDefault="00F301C1" w:rsidP="00F301C1">
      <w:r w:rsidRPr="00AE429F">
        <w:rPr>
          <w:rStyle w:val="HideTWBExt"/>
        </w:rPr>
        <w:t>&lt;/Amend&gt;</w:t>
      </w:r>
    </w:p>
    <w:p w14:paraId="4A12215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430</w:t>
      </w:r>
      <w:r w:rsidRPr="00AE429F">
        <w:rPr>
          <w:rStyle w:val="HideTWBExt"/>
        </w:rPr>
        <w:t>&lt;/NumAm&gt;</w:t>
      </w:r>
    </w:p>
    <w:p w14:paraId="3494DFAB" w14:textId="681F9EA8"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4E556249" w14:textId="77777777" w:rsidR="00F301C1" w:rsidRPr="00AE429F" w:rsidRDefault="00F301C1" w:rsidP="00F301C1">
      <w:pPr>
        <w:pStyle w:val="NormalBold"/>
      </w:pPr>
      <w:r w:rsidRPr="00AE429F">
        <w:rPr>
          <w:rStyle w:val="HideTWBExt"/>
          <w:b w:val="0"/>
        </w:rPr>
        <w:t>&lt;/RepeatBlock-By&gt;</w:t>
      </w:r>
    </w:p>
    <w:p w14:paraId="3CA8691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3D406F3" w14:textId="1B5ACAA5"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B7ACE2B" w14:textId="77777777" w:rsidTr="00B011E4">
        <w:trPr>
          <w:trHeight w:hRule="exact" w:val="240"/>
          <w:jc w:val="center"/>
        </w:trPr>
        <w:tc>
          <w:tcPr>
            <w:tcW w:w="9752" w:type="dxa"/>
            <w:gridSpan w:val="2"/>
            <w:tcBorders>
              <w:top w:val="nil"/>
              <w:left w:val="nil"/>
              <w:bottom w:val="nil"/>
              <w:right w:val="nil"/>
            </w:tcBorders>
          </w:tcPr>
          <w:p w14:paraId="181B5439" w14:textId="77777777" w:rsidR="00F301C1" w:rsidRPr="00AE429F" w:rsidRDefault="00F301C1" w:rsidP="00B011E4"/>
        </w:tc>
      </w:tr>
      <w:tr w:rsidR="00F301C1" w:rsidRPr="00AE429F" w14:paraId="27BC9EB4" w14:textId="77777777" w:rsidTr="00B011E4">
        <w:trPr>
          <w:trHeight w:val="240"/>
          <w:jc w:val="center"/>
        </w:trPr>
        <w:tc>
          <w:tcPr>
            <w:tcW w:w="4876" w:type="dxa"/>
            <w:tcBorders>
              <w:top w:val="nil"/>
              <w:left w:val="nil"/>
              <w:bottom w:val="nil"/>
              <w:right w:val="nil"/>
            </w:tcBorders>
          </w:tcPr>
          <w:p w14:paraId="6144420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A6E56F" w14:textId="77777777" w:rsidR="00F301C1" w:rsidRPr="00AE429F" w:rsidRDefault="00F301C1" w:rsidP="00B011E4">
            <w:pPr>
              <w:pStyle w:val="AmColumnHeading"/>
            </w:pPr>
            <w:r w:rsidRPr="00AE429F">
              <w:t>Alteração</w:t>
            </w:r>
          </w:p>
        </w:tc>
      </w:tr>
      <w:tr w:rsidR="00F301C1" w:rsidRPr="00AE429F" w14:paraId="393AF64A" w14:textId="77777777" w:rsidTr="00B011E4">
        <w:trPr>
          <w:jc w:val="center"/>
        </w:trPr>
        <w:tc>
          <w:tcPr>
            <w:tcW w:w="4876" w:type="dxa"/>
            <w:tcBorders>
              <w:top w:val="nil"/>
              <w:left w:val="nil"/>
              <w:bottom w:val="nil"/>
              <w:right w:val="nil"/>
            </w:tcBorders>
          </w:tcPr>
          <w:p w14:paraId="0A212EE5" w14:textId="77777777" w:rsidR="00F301C1" w:rsidRPr="00AE429F" w:rsidRDefault="00F301C1" w:rsidP="00B011E4">
            <w:pPr>
              <w:pStyle w:val="Normal6a"/>
            </w:pPr>
          </w:p>
        </w:tc>
        <w:tc>
          <w:tcPr>
            <w:tcW w:w="4876" w:type="dxa"/>
            <w:tcBorders>
              <w:top w:val="nil"/>
              <w:left w:val="nil"/>
              <w:bottom w:val="nil"/>
              <w:right w:val="nil"/>
            </w:tcBorders>
          </w:tcPr>
          <w:p w14:paraId="3610AFF4" w14:textId="56D98E25"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 xml:space="preserve">Membros a integrarem os cuidados de saúde relacionados com a menopausa nos serviços de cuidados de saúde primários, </w:t>
            </w:r>
            <w:r w:rsidRPr="00AE429F">
              <w:rPr>
                <w:b/>
                <w:i/>
              </w:rPr>
              <w:lastRenderedPageBreak/>
              <w:t>nomeadamente através de uma formação adequada dos profissionais de saúde, com vista a apoiar a saúde a longo prazo das mulheres e a sua participação contínua no mercado de trabalho;</w:t>
            </w:r>
          </w:p>
        </w:tc>
      </w:tr>
    </w:tbl>
    <w:p w14:paraId="260735C6"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DA6ABF1" w14:textId="77777777" w:rsidR="00F301C1" w:rsidRPr="00AE429F" w:rsidRDefault="00F301C1" w:rsidP="00F301C1">
      <w:r w:rsidRPr="00AE429F">
        <w:rPr>
          <w:rStyle w:val="HideTWBExt"/>
        </w:rPr>
        <w:t>&lt;/Amend&gt;</w:t>
      </w:r>
    </w:p>
    <w:p w14:paraId="4F141BC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431</w:t>
      </w:r>
      <w:r w:rsidRPr="00AE429F">
        <w:rPr>
          <w:rStyle w:val="HideTWBExt"/>
        </w:rPr>
        <w:t>&lt;/NumAm&gt;</w:t>
      </w:r>
    </w:p>
    <w:p w14:paraId="517B9563" w14:textId="77777777" w:rsidR="00F301C1" w:rsidRPr="00AE429F" w:rsidRDefault="00F301C1" w:rsidP="00F301C1">
      <w:pPr>
        <w:pStyle w:val="NormalBold"/>
      </w:pPr>
      <w:r w:rsidRPr="00AE429F">
        <w:rPr>
          <w:rStyle w:val="HideTWBExt"/>
          <w:b w:val="0"/>
        </w:rPr>
        <w:t>&lt;RepeatBlock-By&gt;&lt;Members&gt;</w:t>
      </w:r>
      <w:r w:rsidRPr="00AE429F">
        <w:t>Hanna Gedin, Carolina Morace, Kathleen Funchion, Elena Kountoura, Irene Montero</w:t>
      </w:r>
      <w:r w:rsidRPr="00AE429F">
        <w:rPr>
          <w:rStyle w:val="HideTWBExt"/>
          <w:b w:val="0"/>
        </w:rPr>
        <w:t>&lt;/Members&gt;</w:t>
      </w:r>
    </w:p>
    <w:p w14:paraId="0D1ED1DB" w14:textId="77777777" w:rsidR="00F301C1" w:rsidRPr="00AE429F" w:rsidRDefault="00F301C1" w:rsidP="00F301C1">
      <w:pPr>
        <w:pStyle w:val="NormalBold"/>
      </w:pPr>
      <w:r w:rsidRPr="00AE429F">
        <w:rPr>
          <w:rStyle w:val="HideTWBExt"/>
          <w:b w:val="0"/>
        </w:rPr>
        <w:t>&lt;/RepeatBlock-By&gt;</w:t>
      </w:r>
    </w:p>
    <w:p w14:paraId="72657EB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BA5F16" w14:textId="6FAC6552" w:rsidR="00F301C1" w:rsidRPr="00AE429F" w:rsidRDefault="00F301C1" w:rsidP="00F301C1">
      <w:pPr>
        <w:pStyle w:val="NormalBold"/>
      </w:pPr>
      <w:r w:rsidRPr="00AE429F">
        <w:rPr>
          <w:rStyle w:val="HideTWBExt"/>
        </w:rPr>
        <w:t>&lt;Article&gt;</w:t>
      </w:r>
      <w:r w:rsidRPr="00AE429F">
        <w:t>N.º 14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A0E4FE9" w14:textId="77777777" w:rsidTr="00B011E4">
        <w:trPr>
          <w:trHeight w:hRule="exact" w:val="240"/>
          <w:jc w:val="center"/>
        </w:trPr>
        <w:tc>
          <w:tcPr>
            <w:tcW w:w="9752" w:type="dxa"/>
            <w:gridSpan w:val="2"/>
            <w:tcBorders>
              <w:top w:val="nil"/>
              <w:left w:val="nil"/>
              <w:bottom w:val="nil"/>
              <w:right w:val="nil"/>
            </w:tcBorders>
          </w:tcPr>
          <w:p w14:paraId="1ADEA28A" w14:textId="77777777" w:rsidR="00F301C1" w:rsidRPr="00AE429F" w:rsidRDefault="00F301C1" w:rsidP="00B011E4"/>
        </w:tc>
      </w:tr>
      <w:tr w:rsidR="00F301C1" w:rsidRPr="00AE429F" w14:paraId="76632C98" w14:textId="77777777" w:rsidTr="00B011E4">
        <w:trPr>
          <w:trHeight w:val="240"/>
          <w:jc w:val="center"/>
        </w:trPr>
        <w:tc>
          <w:tcPr>
            <w:tcW w:w="4876" w:type="dxa"/>
            <w:tcBorders>
              <w:top w:val="nil"/>
              <w:left w:val="nil"/>
              <w:bottom w:val="nil"/>
              <w:right w:val="nil"/>
            </w:tcBorders>
          </w:tcPr>
          <w:p w14:paraId="421C9E4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EF19EBA" w14:textId="77777777" w:rsidR="00F301C1" w:rsidRPr="00AE429F" w:rsidRDefault="00F301C1" w:rsidP="00B011E4">
            <w:pPr>
              <w:pStyle w:val="AmColumnHeading"/>
            </w:pPr>
            <w:r w:rsidRPr="00AE429F">
              <w:t>Alteração</w:t>
            </w:r>
          </w:p>
        </w:tc>
      </w:tr>
      <w:tr w:rsidR="00F301C1" w:rsidRPr="00AE429F" w14:paraId="2AAEC415" w14:textId="77777777" w:rsidTr="00B011E4">
        <w:trPr>
          <w:jc w:val="center"/>
        </w:trPr>
        <w:tc>
          <w:tcPr>
            <w:tcW w:w="4876" w:type="dxa"/>
            <w:tcBorders>
              <w:top w:val="nil"/>
              <w:left w:val="nil"/>
              <w:bottom w:val="nil"/>
              <w:right w:val="nil"/>
            </w:tcBorders>
          </w:tcPr>
          <w:p w14:paraId="55B2BA0E" w14:textId="77777777" w:rsidR="00F301C1" w:rsidRPr="00AE429F" w:rsidRDefault="00F301C1" w:rsidP="00B011E4">
            <w:pPr>
              <w:pStyle w:val="Normal6a"/>
            </w:pPr>
          </w:p>
        </w:tc>
        <w:tc>
          <w:tcPr>
            <w:tcW w:w="4876" w:type="dxa"/>
            <w:tcBorders>
              <w:top w:val="nil"/>
              <w:left w:val="nil"/>
              <w:bottom w:val="nil"/>
              <w:right w:val="nil"/>
            </w:tcBorders>
          </w:tcPr>
          <w:p w14:paraId="44988839" w14:textId="0571AB6D" w:rsidR="00F301C1" w:rsidRPr="00AE429F" w:rsidRDefault="00F301C1" w:rsidP="00B011E4">
            <w:pPr>
              <w:pStyle w:val="Normal6a"/>
            </w:pPr>
            <w:r w:rsidRPr="00AE429F">
              <w:rPr>
                <w:b/>
                <w:i/>
              </w:rPr>
              <w:t>14</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Membros a assegurarem o acesso das mulheres grávidas a cuidados de saúde materna e maternidades de alta qualidade, independentemente do local onde residam;</w:t>
            </w:r>
          </w:p>
        </w:tc>
      </w:tr>
    </w:tbl>
    <w:p w14:paraId="0DA5172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175C527" w14:textId="77777777" w:rsidR="00F301C1" w:rsidRPr="00AE429F" w:rsidRDefault="00F301C1" w:rsidP="00F301C1">
      <w:r w:rsidRPr="00AE429F">
        <w:rPr>
          <w:rStyle w:val="HideTWBExt"/>
        </w:rPr>
        <w:t>&lt;/Amend&gt;</w:t>
      </w:r>
    </w:p>
    <w:p w14:paraId="01539D7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432</w:t>
      </w:r>
      <w:r w:rsidRPr="00AE429F">
        <w:rPr>
          <w:rStyle w:val="HideTWBExt"/>
        </w:rPr>
        <w:t>&lt;/NumAm&gt;</w:t>
      </w:r>
    </w:p>
    <w:p w14:paraId="7FCC3FF5"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9BE8B85" w14:textId="77777777" w:rsidR="00F301C1" w:rsidRPr="00AE429F" w:rsidRDefault="00F301C1" w:rsidP="00F301C1">
      <w:pPr>
        <w:pStyle w:val="NormalBold"/>
      </w:pPr>
      <w:r w:rsidRPr="00AE429F">
        <w:rPr>
          <w:rStyle w:val="HideTWBExt"/>
          <w:b w:val="0"/>
        </w:rPr>
        <w:t>&lt;/RepeatBlock-By&gt;</w:t>
      </w:r>
    </w:p>
    <w:p w14:paraId="7DFB59E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B43ADF" w14:textId="0A2B35AE" w:rsidR="00F301C1" w:rsidRPr="00AE429F" w:rsidRDefault="00F301C1" w:rsidP="00F301C1">
      <w:pPr>
        <w:pStyle w:val="NormalBold"/>
      </w:pPr>
      <w:r w:rsidRPr="00AE429F">
        <w:rPr>
          <w:rStyle w:val="HideTWBExt"/>
        </w:rPr>
        <w:t>&lt;Article&gt;</w:t>
      </w:r>
      <w:r w:rsidRPr="00AE429F">
        <w:t>N.º 14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A2B3212" w14:textId="77777777" w:rsidTr="00B011E4">
        <w:trPr>
          <w:trHeight w:hRule="exact" w:val="240"/>
          <w:jc w:val="center"/>
        </w:trPr>
        <w:tc>
          <w:tcPr>
            <w:tcW w:w="9752" w:type="dxa"/>
            <w:gridSpan w:val="2"/>
            <w:tcBorders>
              <w:top w:val="nil"/>
              <w:left w:val="nil"/>
              <w:bottom w:val="nil"/>
              <w:right w:val="nil"/>
            </w:tcBorders>
          </w:tcPr>
          <w:p w14:paraId="53435BF2" w14:textId="77777777" w:rsidR="00F301C1" w:rsidRPr="00AE429F" w:rsidRDefault="00F301C1" w:rsidP="00B011E4"/>
        </w:tc>
      </w:tr>
      <w:tr w:rsidR="00F301C1" w:rsidRPr="00AE429F" w14:paraId="2D3921C4" w14:textId="77777777" w:rsidTr="00B011E4">
        <w:trPr>
          <w:trHeight w:val="240"/>
          <w:jc w:val="center"/>
        </w:trPr>
        <w:tc>
          <w:tcPr>
            <w:tcW w:w="4876" w:type="dxa"/>
            <w:tcBorders>
              <w:top w:val="nil"/>
              <w:left w:val="nil"/>
              <w:bottom w:val="nil"/>
              <w:right w:val="nil"/>
            </w:tcBorders>
          </w:tcPr>
          <w:p w14:paraId="462CD09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4B8BA5" w14:textId="77777777" w:rsidR="00F301C1" w:rsidRPr="00AE429F" w:rsidRDefault="00F301C1" w:rsidP="00B011E4">
            <w:pPr>
              <w:pStyle w:val="AmColumnHeading"/>
            </w:pPr>
            <w:r w:rsidRPr="00AE429F">
              <w:t>Alteração</w:t>
            </w:r>
          </w:p>
        </w:tc>
      </w:tr>
      <w:tr w:rsidR="00F301C1" w:rsidRPr="00AE429F" w14:paraId="3D6D820F" w14:textId="77777777" w:rsidTr="00B011E4">
        <w:trPr>
          <w:jc w:val="center"/>
        </w:trPr>
        <w:tc>
          <w:tcPr>
            <w:tcW w:w="4876" w:type="dxa"/>
            <w:tcBorders>
              <w:top w:val="nil"/>
              <w:left w:val="nil"/>
              <w:bottom w:val="nil"/>
              <w:right w:val="nil"/>
            </w:tcBorders>
          </w:tcPr>
          <w:p w14:paraId="03D13A78" w14:textId="77777777" w:rsidR="00F301C1" w:rsidRPr="00AE429F" w:rsidRDefault="00F301C1" w:rsidP="00B011E4">
            <w:pPr>
              <w:pStyle w:val="Normal6a"/>
            </w:pPr>
          </w:p>
        </w:tc>
        <w:tc>
          <w:tcPr>
            <w:tcW w:w="4876" w:type="dxa"/>
            <w:tcBorders>
              <w:top w:val="nil"/>
              <w:left w:val="nil"/>
              <w:bottom w:val="nil"/>
              <w:right w:val="nil"/>
            </w:tcBorders>
          </w:tcPr>
          <w:p w14:paraId="0CBCAE0B" w14:textId="3EDD5D3F" w:rsidR="00F301C1" w:rsidRPr="00AE429F" w:rsidRDefault="00F301C1" w:rsidP="00B011E4">
            <w:pPr>
              <w:pStyle w:val="Normal6a"/>
            </w:pPr>
            <w:r w:rsidRPr="00AE429F">
              <w:rPr>
                <w:b/>
                <w:i/>
              </w:rPr>
              <w:t>14</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a reforçarem as políticas sensíveis às questões de género na prestação de cuidados a idosos, reconhecendo que as mulheres representam a maioria dos idosos que necessitam de cuidados; salienta a necessidade de assegurar serviços de cuidados continuados acessíveis, a preços comportáveis e de elevada qualidade que respeitem a dignidade, a autonomia e a saúde das mulheres idosas;</w:t>
            </w:r>
          </w:p>
        </w:tc>
      </w:tr>
    </w:tbl>
    <w:p w14:paraId="2D235DC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D17D73" w14:textId="77777777" w:rsidR="00F301C1" w:rsidRPr="00AE429F" w:rsidRDefault="00F301C1" w:rsidP="00F301C1">
      <w:r w:rsidRPr="00AE429F">
        <w:rPr>
          <w:rStyle w:val="HideTWBExt"/>
        </w:rPr>
        <w:t>&lt;/Amend&gt;</w:t>
      </w:r>
    </w:p>
    <w:p w14:paraId="149ED8E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433</w:t>
      </w:r>
      <w:r w:rsidRPr="00AE429F">
        <w:rPr>
          <w:rStyle w:val="HideTWBExt"/>
        </w:rPr>
        <w:t>&lt;/NumAm&gt;</w:t>
      </w:r>
    </w:p>
    <w:p w14:paraId="2CF47F52"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3AC53F5C" w14:textId="77777777" w:rsidR="00F301C1" w:rsidRPr="00AE429F" w:rsidRDefault="00F301C1" w:rsidP="00F301C1">
      <w:pPr>
        <w:pStyle w:val="NormalBold"/>
      </w:pPr>
      <w:r w:rsidRPr="00AE429F">
        <w:rPr>
          <w:rStyle w:val="HideTWBExt"/>
          <w:b w:val="0"/>
        </w:rPr>
        <w:t>&lt;/RepeatBlock-By&gt;</w:t>
      </w:r>
    </w:p>
    <w:p w14:paraId="3C1C8CB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4EBEE4" w14:textId="6CB7A39F" w:rsidR="00F301C1" w:rsidRPr="00AE429F" w:rsidRDefault="00F301C1" w:rsidP="00F301C1">
      <w:pPr>
        <w:pStyle w:val="NormalBold"/>
      </w:pPr>
      <w:r w:rsidRPr="00AE429F">
        <w:rPr>
          <w:rStyle w:val="HideTWBExt"/>
        </w:rPr>
        <w:t>&lt;Article&gt;</w:t>
      </w:r>
      <w:r w:rsidRPr="00AE429F">
        <w:t>N.º 14</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47C2459" w14:textId="77777777" w:rsidTr="00B011E4">
        <w:trPr>
          <w:trHeight w:hRule="exact" w:val="240"/>
          <w:jc w:val="center"/>
        </w:trPr>
        <w:tc>
          <w:tcPr>
            <w:tcW w:w="9752" w:type="dxa"/>
            <w:gridSpan w:val="2"/>
            <w:tcBorders>
              <w:top w:val="nil"/>
              <w:left w:val="nil"/>
              <w:bottom w:val="nil"/>
              <w:right w:val="nil"/>
            </w:tcBorders>
          </w:tcPr>
          <w:p w14:paraId="1DFE0114" w14:textId="77777777" w:rsidR="00F301C1" w:rsidRPr="00AE429F" w:rsidRDefault="00F301C1" w:rsidP="00B011E4"/>
        </w:tc>
      </w:tr>
      <w:tr w:rsidR="00F301C1" w:rsidRPr="00AE429F" w14:paraId="357A2213" w14:textId="77777777" w:rsidTr="00B011E4">
        <w:trPr>
          <w:trHeight w:val="240"/>
          <w:jc w:val="center"/>
        </w:trPr>
        <w:tc>
          <w:tcPr>
            <w:tcW w:w="4876" w:type="dxa"/>
            <w:tcBorders>
              <w:top w:val="nil"/>
              <w:left w:val="nil"/>
              <w:bottom w:val="nil"/>
              <w:right w:val="nil"/>
            </w:tcBorders>
          </w:tcPr>
          <w:p w14:paraId="198B3A2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D41EEFD" w14:textId="77777777" w:rsidR="00F301C1" w:rsidRPr="00AE429F" w:rsidRDefault="00F301C1" w:rsidP="00B011E4">
            <w:pPr>
              <w:pStyle w:val="AmColumnHeading"/>
            </w:pPr>
            <w:r w:rsidRPr="00AE429F">
              <w:t>Alteração</w:t>
            </w:r>
          </w:p>
        </w:tc>
      </w:tr>
      <w:tr w:rsidR="00F301C1" w:rsidRPr="00AE429F" w14:paraId="65BB5C46" w14:textId="77777777" w:rsidTr="00B011E4">
        <w:trPr>
          <w:jc w:val="center"/>
        </w:trPr>
        <w:tc>
          <w:tcPr>
            <w:tcW w:w="4876" w:type="dxa"/>
            <w:tcBorders>
              <w:top w:val="nil"/>
              <w:left w:val="nil"/>
              <w:bottom w:val="nil"/>
              <w:right w:val="nil"/>
            </w:tcBorders>
          </w:tcPr>
          <w:p w14:paraId="2979F54A" w14:textId="77777777" w:rsidR="00F301C1" w:rsidRPr="00AE429F" w:rsidRDefault="00F301C1" w:rsidP="00B011E4">
            <w:pPr>
              <w:pStyle w:val="Normal6a"/>
            </w:pPr>
          </w:p>
        </w:tc>
        <w:tc>
          <w:tcPr>
            <w:tcW w:w="4876" w:type="dxa"/>
            <w:tcBorders>
              <w:top w:val="nil"/>
              <w:left w:val="nil"/>
              <w:bottom w:val="nil"/>
              <w:right w:val="nil"/>
            </w:tcBorders>
          </w:tcPr>
          <w:p w14:paraId="46C3EF2D" w14:textId="2F993A53" w:rsidR="00F301C1" w:rsidRPr="00AE429F" w:rsidRDefault="00F301C1" w:rsidP="00B011E4">
            <w:pPr>
              <w:pStyle w:val="Normal6a"/>
            </w:pPr>
            <w:r w:rsidRPr="00AE429F">
              <w:rPr>
                <w:b/>
                <w:i/>
              </w:rPr>
              <w:t>14</w:t>
            </w:r>
            <w:r w:rsidR="00030136">
              <w:rPr>
                <w:b/>
                <w:i/>
              </w:rPr>
              <w:noBreakHyphen/>
            </w:r>
            <w:r w:rsidRPr="00AE429F">
              <w:rPr>
                <w:b/>
                <w:i/>
              </w:rPr>
              <w:t>B.</w:t>
            </w:r>
            <w:r w:rsidRPr="00AE429F">
              <w:tab/>
            </w:r>
            <w:r w:rsidRPr="00AE429F">
              <w:rPr>
                <w:b/>
                <w:i/>
              </w:rPr>
              <w:t>Insta os Estados</w:t>
            </w:r>
            <w:r w:rsidR="00030136">
              <w:rPr>
                <w:b/>
                <w:i/>
              </w:rPr>
              <w:noBreakHyphen/>
            </w:r>
            <w:r w:rsidRPr="00AE429F">
              <w:rPr>
                <w:b/>
                <w:i/>
              </w:rPr>
              <w:t>Membros a incentivarem a disponibilidade generalizada de produtos menstruais sem toxinas e reutilizáveis, em particular nos grandes estabelecimentos retalhistas e nas farmácias em todo o país, acompanhada de medidas de sensibilização sobre os benefícios dos produtos menstruais reutilizáveis em comparação com os de utilização única;</w:t>
            </w:r>
          </w:p>
        </w:tc>
      </w:tr>
    </w:tbl>
    <w:p w14:paraId="5FCFDBD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431D552" w14:textId="77777777" w:rsidR="00F301C1" w:rsidRPr="00AE429F" w:rsidRDefault="00F301C1" w:rsidP="00F301C1">
      <w:r w:rsidRPr="00AE429F">
        <w:rPr>
          <w:rStyle w:val="HideTWBExt"/>
        </w:rPr>
        <w:t>&lt;/Amend&gt;</w:t>
      </w:r>
    </w:p>
    <w:p w14:paraId="7F4D00F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434</w:t>
      </w:r>
      <w:r w:rsidRPr="00AE429F">
        <w:rPr>
          <w:rStyle w:val="HideTWBExt"/>
        </w:rPr>
        <w:t>&lt;/NumAm&gt;</w:t>
      </w:r>
    </w:p>
    <w:p w14:paraId="482B614B"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340586E" w14:textId="77777777" w:rsidR="00F301C1" w:rsidRPr="00AE429F" w:rsidRDefault="00F301C1" w:rsidP="00F301C1">
      <w:pPr>
        <w:pStyle w:val="NormalBold"/>
      </w:pPr>
      <w:r w:rsidRPr="00AE429F">
        <w:rPr>
          <w:rStyle w:val="HideTWBExt"/>
          <w:b w:val="0"/>
        </w:rPr>
        <w:t>&lt;/RepeatBlock-By&gt;</w:t>
      </w:r>
    </w:p>
    <w:p w14:paraId="168D5A2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7C8CDCE" w14:textId="78C097CC" w:rsidR="00F301C1" w:rsidRPr="00AE429F" w:rsidRDefault="00F301C1" w:rsidP="00F301C1">
      <w:pPr>
        <w:pStyle w:val="NormalBold"/>
      </w:pPr>
      <w:r w:rsidRPr="00AE429F">
        <w:rPr>
          <w:rStyle w:val="HideTWBExt"/>
        </w:rPr>
        <w:t>&lt;Article&gt;</w:t>
      </w:r>
      <w:r w:rsidRPr="00AE429F">
        <w:t>N.º 14</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7DE9A10" w14:textId="77777777" w:rsidTr="00B011E4">
        <w:trPr>
          <w:trHeight w:hRule="exact" w:val="240"/>
          <w:jc w:val="center"/>
        </w:trPr>
        <w:tc>
          <w:tcPr>
            <w:tcW w:w="9752" w:type="dxa"/>
            <w:gridSpan w:val="2"/>
            <w:tcBorders>
              <w:top w:val="nil"/>
              <w:left w:val="nil"/>
              <w:bottom w:val="nil"/>
              <w:right w:val="nil"/>
            </w:tcBorders>
          </w:tcPr>
          <w:p w14:paraId="7D8C3BC9" w14:textId="77777777" w:rsidR="00F301C1" w:rsidRPr="00AE429F" w:rsidRDefault="00F301C1" w:rsidP="00B011E4"/>
        </w:tc>
      </w:tr>
      <w:tr w:rsidR="00F301C1" w:rsidRPr="00AE429F" w14:paraId="38FD74A5" w14:textId="77777777" w:rsidTr="00B011E4">
        <w:trPr>
          <w:trHeight w:val="240"/>
          <w:jc w:val="center"/>
        </w:trPr>
        <w:tc>
          <w:tcPr>
            <w:tcW w:w="4876" w:type="dxa"/>
            <w:tcBorders>
              <w:top w:val="nil"/>
              <w:left w:val="nil"/>
              <w:bottom w:val="nil"/>
              <w:right w:val="nil"/>
            </w:tcBorders>
          </w:tcPr>
          <w:p w14:paraId="01C91E0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B91873A" w14:textId="77777777" w:rsidR="00F301C1" w:rsidRPr="00AE429F" w:rsidRDefault="00F301C1" w:rsidP="00B011E4">
            <w:pPr>
              <w:pStyle w:val="AmColumnHeading"/>
            </w:pPr>
            <w:r w:rsidRPr="00AE429F">
              <w:t>Alteração</w:t>
            </w:r>
          </w:p>
        </w:tc>
      </w:tr>
      <w:tr w:rsidR="00F301C1" w:rsidRPr="00AE429F" w14:paraId="1160138F" w14:textId="77777777" w:rsidTr="00B011E4">
        <w:trPr>
          <w:jc w:val="center"/>
        </w:trPr>
        <w:tc>
          <w:tcPr>
            <w:tcW w:w="4876" w:type="dxa"/>
            <w:tcBorders>
              <w:top w:val="nil"/>
              <w:left w:val="nil"/>
              <w:bottom w:val="nil"/>
              <w:right w:val="nil"/>
            </w:tcBorders>
          </w:tcPr>
          <w:p w14:paraId="6E70ADBD" w14:textId="77777777" w:rsidR="00F301C1" w:rsidRPr="00AE429F" w:rsidRDefault="00F301C1" w:rsidP="00B011E4">
            <w:pPr>
              <w:pStyle w:val="Normal6a"/>
            </w:pPr>
          </w:p>
        </w:tc>
        <w:tc>
          <w:tcPr>
            <w:tcW w:w="4876" w:type="dxa"/>
            <w:tcBorders>
              <w:top w:val="nil"/>
              <w:left w:val="nil"/>
              <w:bottom w:val="nil"/>
              <w:right w:val="nil"/>
            </w:tcBorders>
          </w:tcPr>
          <w:p w14:paraId="73C616A8" w14:textId="18AACD1D" w:rsidR="00F301C1" w:rsidRPr="00AE429F" w:rsidRDefault="00F301C1" w:rsidP="00B011E4">
            <w:pPr>
              <w:pStyle w:val="Normal6a"/>
            </w:pPr>
            <w:r w:rsidRPr="00AE429F">
              <w:rPr>
                <w:b/>
                <w:i/>
              </w:rPr>
              <w:t>14</w:t>
            </w:r>
            <w:r w:rsidR="00030136">
              <w:rPr>
                <w:b/>
                <w:i/>
              </w:rPr>
              <w:noBreakHyphen/>
            </w:r>
            <w:r w:rsidRPr="00AE429F">
              <w:rPr>
                <w:b/>
                <w:i/>
              </w:rPr>
              <w:t>C.</w:t>
            </w:r>
            <w:r w:rsidRPr="00AE429F">
              <w:tab/>
            </w:r>
            <w:r w:rsidRPr="00AE429F">
              <w:rPr>
                <w:b/>
                <w:i/>
              </w:rPr>
              <w:t>Insta a Comissão e os Estados</w:t>
            </w:r>
            <w:r w:rsidR="00030136">
              <w:rPr>
                <w:b/>
                <w:i/>
              </w:rPr>
              <w:noBreakHyphen/>
            </w:r>
            <w:r w:rsidRPr="00AE429F">
              <w:rPr>
                <w:b/>
                <w:i/>
              </w:rPr>
              <w:t xml:space="preserve">Membros a reconhecerem e abordarem os riscos para a saúde enfrentados pelos cuidadores informais e pela mão de obra predominantemente feminina no setor dos cuidados continuados; salienta que as exigências físicas e emocionais sustentadas, o stresse crónico, o isolamento social e a negligência do autocuidado colocam os cuidadores em maior risco de problemas de saúde mental e física; salienta que os cuidadores, que são predominantemente mulheres, devem ter garantido apoio </w:t>
            </w:r>
            <w:r w:rsidRPr="00AE429F">
              <w:rPr>
                <w:b/>
                <w:i/>
              </w:rPr>
              <w:lastRenderedPageBreak/>
              <w:t>financeiro, regimes de trabalho flexíveis, licença para prestação de cuidados e acesso a serviços de cuidados complementares adequados, incluindo programas de saúde contínuos específicos com controlos regulares, bem como aconselhamento, apoio entre pares e reabilitação, tanto para o cuidador como para a pessoa que recebe os cuidados; sublinha a importância de garantir o direito legal dos prestadores de cuidados a um tempo pessoal livre adequado e de incentivar o desenvolvimento pessoal e a liberdade de escolha através da orçamentação pessoal e dos cuidados de base comunitária;</w:t>
            </w:r>
          </w:p>
        </w:tc>
      </w:tr>
    </w:tbl>
    <w:p w14:paraId="2DDB176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91DF567" w14:textId="77777777" w:rsidR="00F301C1" w:rsidRPr="00AE429F" w:rsidRDefault="00F301C1" w:rsidP="00F301C1">
      <w:r w:rsidRPr="00AE429F">
        <w:rPr>
          <w:rStyle w:val="HideTWBExt"/>
        </w:rPr>
        <w:t>&lt;/Amend&gt;</w:t>
      </w:r>
    </w:p>
    <w:p w14:paraId="06046C6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435</w:t>
      </w:r>
      <w:r w:rsidRPr="00AE429F">
        <w:rPr>
          <w:rStyle w:val="HideTWBExt"/>
        </w:rPr>
        <w:t>&lt;/NumAm&gt;</w:t>
      </w:r>
    </w:p>
    <w:p w14:paraId="72BEE4F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0637B47" w14:textId="77777777" w:rsidR="00F301C1" w:rsidRPr="00AE429F" w:rsidRDefault="00F301C1" w:rsidP="00F301C1">
      <w:pPr>
        <w:pStyle w:val="NormalBold"/>
      </w:pPr>
      <w:r w:rsidRPr="00AE429F">
        <w:rPr>
          <w:rStyle w:val="HideTWBExt"/>
          <w:b w:val="0"/>
        </w:rPr>
        <w:t>&lt;/RepeatBlock-By&gt;</w:t>
      </w:r>
    </w:p>
    <w:p w14:paraId="237D23A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2CD240C"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3E126F" w14:textId="77777777" w:rsidTr="00B011E4">
        <w:trPr>
          <w:trHeight w:hRule="exact" w:val="240"/>
          <w:jc w:val="center"/>
        </w:trPr>
        <w:tc>
          <w:tcPr>
            <w:tcW w:w="9752" w:type="dxa"/>
            <w:gridSpan w:val="2"/>
            <w:tcBorders>
              <w:top w:val="nil"/>
              <w:left w:val="nil"/>
              <w:bottom w:val="nil"/>
              <w:right w:val="nil"/>
            </w:tcBorders>
          </w:tcPr>
          <w:p w14:paraId="62EC8F30" w14:textId="77777777" w:rsidR="00F301C1" w:rsidRPr="00AE429F" w:rsidRDefault="00F301C1" w:rsidP="00B011E4"/>
        </w:tc>
      </w:tr>
      <w:tr w:rsidR="00F301C1" w:rsidRPr="00AE429F" w14:paraId="6DBFF1AE" w14:textId="77777777" w:rsidTr="00B011E4">
        <w:trPr>
          <w:trHeight w:val="240"/>
          <w:jc w:val="center"/>
        </w:trPr>
        <w:tc>
          <w:tcPr>
            <w:tcW w:w="4876" w:type="dxa"/>
            <w:tcBorders>
              <w:top w:val="nil"/>
              <w:left w:val="nil"/>
              <w:bottom w:val="nil"/>
              <w:right w:val="nil"/>
            </w:tcBorders>
          </w:tcPr>
          <w:p w14:paraId="7055F8A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31E236" w14:textId="77777777" w:rsidR="00F301C1" w:rsidRPr="00AE429F" w:rsidRDefault="00F301C1" w:rsidP="00B011E4">
            <w:pPr>
              <w:pStyle w:val="AmColumnHeading"/>
            </w:pPr>
            <w:r w:rsidRPr="00AE429F">
              <w:t>Alteração</w:t>
            </w:r>
          </w:p>
        </w:tc>
      </w:tr>
      <w:tr w:rsidR="00F301C1" w:rsidRPr="00AE429F" w14:paraId="02C9D6F4" w14:textId="77777777" w:rsidTr="00B011E4">
        <w:trPr>
          <w:jc w:val="center"/>
        </w:trPr>
        <w:tc>
          <w:tcPr>
            <w:tcW w:w="4876" w:type="dxa"/>
            <w:tcBorders>
              <w:top w:val="nil"/>
              <w:left w:val="nil"/>
              <w:bottom w:val="nil"/>
              <w:right w:val="nil"/>
            </w:tcBorders>
          </w:tcPr>
          <w:p w14:paraId="77A785A9" w14:textId="65E74E51" w:rsidR="00F301C1" w:rsidRPr="00AE429F" w:rsidRDefault="00F301C1" w:rsidP="00B011E4">
            <w:pPr>
              <w:pStyle w:val="Normal6a"/>
            </w:pPr>
            <w:r w:rsidRPr="00AE429F">
              <w:t>15.</w:t>
            </w:r>
            <w:r w:rsidRPr="00AE429F">
              <w:tab/>
              <w:t>Insta a Comissão a utilizar a futura Estratégia para a Igualdade de Género para o período pós</w:t>
            </w:r>
            <w:r w:rsidR="00030136">
              <w:noBreakHyphen/>
            </w:r>
            <w:r w:rsidRPr="00AE429F">
              <w:t>2025 e propor medidas concretas que deem prioridade ao investimento em doenças específicas de género; salienta que o investimento em doenças específicas do género deve refletir a sua gravidade e prevalência;</w:t>
            </w:r>
          </w:p>
        </w:tc>
        <w:tc>
          <w:tcPr>
            <w:tcW w:w="4876" w:type="dxa"/>
            <w:tcBorders>
              <w:top w:val="nil"/>
              <w:left w:val="nil"/>
              <w:bottom w:val="nil"/>
              <w:right w:val="nil"/>
            </w:tcBorders>
          </w:tcPr>
          <w:p w14:paraId="70BFA27F" w14:textId="53661331" w:rsidR="00F301C1" w:rsidRPr="00AE429F" w:rsidRDefault="00F301C1" w:rsidP="00B011E4">
            <w:pPr>
              <w:pStyle w:val="Normal6a"/>
            </w:pPr>
            <w:r w:rsidRPr="00AE429F">
              <w:t>15.</w:t>
            </w:r>
            <w:r w:rsidRPr="00AE429F">
              <w:tab/>
              <w:t>Insta a Comissão a utilizar a futura Estratégia para a Igualdade de Género para o período pós</w:t>
            </w:r>
            <w:r w:rsidR="00030136">
              <w:noBreakHyphen/>
            </w:r>
            <w:r w:rsidRPr="00AE429F">
              <w:t xml:space="preserve">2025 e propor medidas concretas que deem prioridade ao investimento </w:t>
            </w:r>
            <w:r w:rsidRPr="00AE429F">
              <w:rPr>
                <w:b/>
                <w:i/>
              </w:rPr>
              <w:t>direcionado e especializado</w:t>
            </w:r>
            <w:r w:rsidRPr="00AE429F">
              <w:t xml:space="preserve"> em doenças específicas de género; salienta que o investimento em doenças específicas do género deve refletir a sua gravidade e prevalência;</w:t>
            </w:r>
            <w:r w:rsidRPr="00AE429F">
              <w:rPr>
                <w:b/>
                <w:i/>
              </w:rPr>
              <w:t> exorta a Comissão a incluir ações específicas para promover todo o espectro da saúde e dos direitos sexuais e reprodutivos, incluindo a emissão de recomendações aos Estados</w:t>
            </w:r>
            <w:r w:rsidR="00030136">
              <w:rPr>
                <w:b/>
                <w:i/>
              </w:rPr>
              <w:noBreakHyphen/>
            </w:r>
            <w:r w:rsidRPr="00AE429F">
              <w:rPr>
                <w:b/>
                <w:i/>
              </w:rPr>
              <w:t xml:space="preserve">Membros sobre saúde e direitos sexuais e reprodutivos, acesso a cuidados de fertilidade, combate a todas as formas de práticas nocivas e violência obstétrica e ginecológica, e a prestação de educação sexual abrangente, em conformidade com as normas internacionais de direitos </w:t>
            </w:r>
            <w:r w:rsidRPr="00AE429F">
              <w:rPr>
                <w:b/>
                <w:i/>
              </w:rPr>
              <w:lastRenderedPageBreak/>
              <w:t>humanos e saúde pública da OMS e da UNESCO;</w:t>
            </w:r>
          </w:p>
        </w:tc>
      </w:tr>
    </w:tbl>
    <w:p w14:paraId="1448090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A8E7EAD" w14:textId="77777777" w:rsidR="00F301C1" w:rsidRPr="00AE429F" w:rsidRDefault="00F301C1" w:rsidP="00F301C1">
      <w:r w:rsidRPr="00AE429F">
        <w:rPr>
          <w:rStyle w:val="HideTWBExt"/>
        </w:rPr>
        <w:t>&lt;/Amend&gt;</w:t>
      </w:r>
    </w:p>
    <w:p w14:paraId="41435CA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436</w:t>
      </w:r>
      <w:r w:rsidRPr="00AE429F">
        <w:rPr>
          <w:rStyle w:val="HideTWBExt"/>
        </w:rPr>
        <w:t>&lt;/NumAm&gt;</w:t>
      </w:r>
    </w:p>
    <w:p w14:paraId="50471038" w14:textId="7399EC82"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51461719" w14:textId="77777777" w:rsidR="00F301C1" w:rsidRPr="00AE429F" w:rsidRDefault="00F301C1" w:rsidP="00F301C1">
      <w:pPr>
        <w:pStyle w:val="NormalBold"/>
      </w:pPr>
      <w:r w:rsidRPr="00AE429F">
        <w:rPr>
          <w:rStyle w:val="HideTWBExt"/>
          <w:b w:val="0"/>
        </w:rPr>
        <w:t>&lt;/RepeatBlock-By&gt;</w:t>
      </w:r>
    </w:p>
    <w:p w14:paraId="08F1035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11A9BC4"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45EE8FC" w14:textId="77777777" w:rsidTr="00B011E4">
        <w:trPr>
          <w:trHeight w:hRule="exact" w:val="240"/>
          <w:jc w:val="center"/>
        </w:trPr>
        <w:tc>
          <w:tcPr>
            <w:tcW w:w="9752" w:type="dxa"/>
            <w:gridSpan w:val="2"/>
            <w:tcBorders>
              <w:top w:val="nil"/>
              <w:left w:val="nil"/>
              <w:bottom w:val="nil"/>
              <w:right w:val="nil"/>
            </w:tcBorders>
          </w:tcPr>
          <w:p w14:paraId="14D682A6" w14:textId="77777777" w:rsidR="00F301C1" w:rsidRPr="00AE429F" w:rsidRDefault="00F301C1" w:rsidP="00B011E4"/>
        </w:tc>
      </w:tr>
      <w:tr w:rsidR="00F301C1" w:rsidRPr="00AE429F" w14:paraId="25D93A1D" w14:textId="77777777" w:rsidTr="00B011E4">
        <w:trPr>
          <w:trHeight w:val="240"/>
          <w:jc w:val="center"/>
        </w:trPr>
        <w:tc>
          <w:tcPr>
            <w:tcW w:w="4876" w:type="dxa"/>
            <w:tcBorders>
              <w:top w:val="nil"/>
              <w:left w:val="nil"/>
              <w:bottom w:val="nil"/>
              <w:right w:val="nil"/>
            </w:tcBorders>
          </w:tcPr>
          <w:p w14:paraId="481CB46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040ED38" w14:textId="77777777" w:rsidR="00F301C1" w:rsidRPr="00AE429F" w:rsidRDefault="00F301C1" w:rsidP="00B011E4">
            <w:pPr>
              <w:pStyle w:val="AmColumnHeading"/>
            </w:pPr>
            <w:r w:rsidRPr="00AE429F">
              <w:t>Alteração</w:t>
            </w:r>
          </w:p>
        </w:tc>
      </w:tr>
      <w:tr w:rsidR="00F301C1" w:rsidRPr="00AE429F" w14:paraId="6F9C18D8" w14:textId="77777777" w:rsidTr="00B011E4">
        <w:trPr>
          <w:jc w:val="center"/>
        </w:trPr>
        <w:tc>
          <w:tcPr>
            <w:tcW w:w="4876" w:type="dxa"/>
            <w:tcBorders>
              <w:top w:val="nil"/>
              <w:left w:val="nil"/>
              <w:bottom w:val="nil"/>
              <w:right w:val="nil"/>
            </w:tcBorders>
          </w:tcPr>
          <w:p w14:paraId="199729ED" w14:textId="4153DEF4" w:rsidR="00F301C1" w:rsidRPr="00AE429F" w:rsidRDefault="00F301C1" w:rsidP="00B011E4">
            <w:pPr>
              <w:pStyle w:val="Normal6a"/>
            </w:pPr>
            <w:r w:rsidRPr="00AE429F">
              <w:t>15.</w:t>
            </w:r>
            <w:r w:rsidRPr="00AE429F">
              <w:tab/>
              <w:t>Insta a Comissão a utilizar a futura estratégia para a igualdade de género (2026</w:t>
            </w:r>
            <w:r w:rsidR="00030136">
              <w:noBreakHyphen/>
            </w:r>
            <w:r w:rsidRPr="00AE429F">
              <w:t>2030) e propor medidas concretas que deem prioridade ao investimento em doenças específicas de género; salienta que o investimento em doenças específicas do género deve refletir a sua gravidade e prevalência;</w:t>
            </w:r>
          </w:p>
        </w:tc>
        <w:tc>
          <w:tcPr>
            <w:tcW w:w="4876" w:type="dxa"/>
            <w:tcBorders>
              <w:top w:val="nil"/>
              <w:left w:val="nil"/>
              <w:bottom w:val="nil"/>
              <w:right w:val="nil"/>
            </w:tcBorders>
          </w:tcPr>
          <w:p w14:paraId="57303633" w14:textId="62917FB8" w:rsidR="00F301C1" w:rsidRPr="00AE429F" w:rsidRDefault="00F301C1" w:rsidP="00B011E4">
            <w:pPr>
              <w:pStyle w:val="Normal6a"/>
            </w:pPr>
            <w:r w:rsidRPr="00AE429F">
              <w:t>15.</w:t>
            </w:r>
            <w:r w:rsidRPr="00AE429F">
              <w:tab/>
              <w:t>Insta a Comissão a utilizar a futura estratégia para a igualdade de género (2026</w:t>
            </w:r>
            <w:r w:rsidR="00030136">
              <w:noBreakHyphen/>
            </w:r>
            <w:r w:rsidRPr="00AE429F">
              <w:t xml:space="preserve">2030) e propor medidas concretas que deem prioridade ao investimento em doenças específicas de género; salienta que o investimento em doenças específicas do género deve refletir a sua gravidade e prevalência; </w:t>
            </w:r>
            <w:r w:rsidRPr="00AE429F">
              <w:rPr>
                <w:b/>
                <w:i/>
              </w:rPr>
              <w:t>salienta, além disso, a ligação entre o bem</w:t>
            </w:r>
            <w:r w:rsidR="00030136">
              <w:rPr>
                <w:b/>
                <w:i/>
              </w:rPr>
              <w:noBreakHyphen/>
            </w:r>
            <w:r w:rsidRPr="00AE429F">
              <w:rPr>
                <w:b/>
                <w:i/>
              </w:rPr>
              <w:t>estar físico e o bem</w:t>
            </w:r>
            <w:r w:rsidR="00030136">
              <w:rPr>
                <w:b/>
                <w:i/>
              </w:rPr>
              <w:noBreakHyphen/>
            </w:r>
            <w:r w:rsidRPr="00AE429F">
              <w:rPr>
                <w:b/>
                <w:i/>
              </w:rPr>
              <w:t>estar mental das mulheres;</w:t>
            </w:r>
            <w:r w:rsidRPr="00AE429F">
              <w:t xml:space="preserve"> </w:t>
            </w:r>
            <w:r w:rsidRPr="00AE429F">
              <w:rPr>
                <w:b/>
                <w:i/>
              </w:rPr>
              <w:t>salienta que as doenças visíveis, crónicas e recorrentes reduzem frequentemente de forma significativa a qualidade de vida das mulheres e estão associadas à depressão e à exclusão social devido ao estigma causado pela doença;</w:t>
            </w:r>
            <w:r w:rsidRPr="00AE429F">
              <w:t xml:space="preserve"> </w:t>
            </w:r>
            <w:r w:rsidRPr="00AE429F">
              <w:rPr>
                <w:b/>
                <w:i/>
              </w:rPr>
              <w:t>salienta que a estratégia deve integrar uma abordagem integrada dos cuidados de saúde e o objetivo de melhorar a saúde física e mental;</w:t>
            </w:r>
          </w:p>
        </w:tc>
      </w:tr>
    </w:tbl>
    <w:p w14:paraId="5271F9E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798CC7E4" w14:textId="77777777" w:rsidR="00F301C1" w:rsidRPr="00AE429F" w:rsidRDefault="00F301C1" w:rsidP="00F301C1">
      <w:r w:rsidRPr="00AE429F">
        <w:rPr>
          <w:rStyle w:val="HideTWBExt"/>
        </w:rPr>
        <w:t>&lt;/Amend&gt;</w:t>
      </w:r>
    </w:p>
    <w:p w14:paraId="27823BF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437</w:t>
      </w:r>
      <w:r w:rsidRPr="00AE429F">
        <w:rPr>
          <w:rStyle w:val="HideTWBExt"/>
        </w:rPr>
        <w:t>&lt;/NumAm&gt;</w:t>
      </w:r>
    </w:p>
    <w:p w14:paraId="4A43D40A" w14:textId="08D55EA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72A64E4" w14:textId="77777777" w:rsidR="00F301C1" w:rsidRPr="00AE429F" w:rsidRDefault="00F301C1" w:rsidP="00F301C1">
      <w:pPr>
        <w:pStyle w:val="NormalBold"/>
      </w:pPr>
      <w:r w:rsidRPr="00AE429F">
        <w:rPr>
          <w:rStyle w:val="HideTWBExt"/>
          <w:b w:val="0"/>
        </w:rPr>
        <w:t>&lt;/RepeatBlock-By&gt;</w:t>
      </w:r>
    </w:p>
    <w:p w14:paraId="206D4FD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C9C390E"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599703" w14:textId="77777777" w:rsidTr="00B011E4">
        <w:trPr>
          <w:trHeight w:hRule="exact" w:val="240"/>
          <w:jc w:val="center"/>
        </w:trPr>
        <w:tc>
          <w:tcPr>
            <w:tcW w:w="9752" w:type="dxa"/>
            <w:gridSpan w:val="2"/>
            <w:tcBorders>
              <w:top w:val="nil"/>
              <w:left w:val="nil"/>
              <w:bottom w:val="nil"/>
              <w:right w:val="nil"/>
            </w:tcBorders>
          </w:tcPr>
          <w:p w14:paraId="30459B0A" w14:textId="77777777" w:rsidR="00F301C1" w:rsidRPr="00AE429F" w:rsidRDefault="00F301C1" w:rsidP="00B011E4"/>
        </w:tc>
      </w:tr>
      <w:tr w:rsidR="00F301C1" w:rsidRPr="00AE429F" w14:paraId="47D4EEAA" w14:textId="77777777" w:rsidTr="00B011E4">
        <w:trPr>
          <w:trHeight w:val="240"/>
          <w:jc w:val="center"/>
        </w:trPr>
        <w:tc>
          <w:tcPr>
            <w:tcW w:w="4876" w:type="dxa"/>
            <w:tcBorders>
              <w:top w:val="nil"/>
              <w:left w:val="nil"/>
              <w:bottom w:val="nil"/>
              <w:right w:val="nil"/>
            </w:tcBorders>
          </w:tcPr>
          <w:p w14:paraId="7D0339C2"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7FCBC86D" w14:textId="77777777" w:rsidR="00F301C1" w:rsidRPr="00AE429F" w:rsidRDefault="00F301C1" w:rsidP="00B011E4">
            <w:pPr>
              <w:pStyle w:val="AmColumnHeading"/>
            </w:pPr>
            <w:r w:rsidRPr="00AE429F">
              <w:t>Alteração</w:t>
            </w:r>
          </w:p>
        </w:tc>
      </w:tr>
      <w:tr w:rsidR="00F301C1" w:rsidRPr="00AE429F" w14:paraId="43A47989" w14:textId="77777777" w:rsidTr="00B011E4">
        <w:trPr>
          <w:jc w:val="center"/>
        </w:trPr>
        <w:tc>
          <w:tcPr>
            <w:tcW w:w="4876" w:type="dxa"/>
            <w:tcBorders>
              <w:top w:val="nil"/>
              <w:left w:val="nil"/>
              <w:bottom w:val="nil"/>
              <w:right w:val="nil"/>
            </w:tcBorders>
          </w:tcPr>
          <w:p w14:paraId="4ED4CD58" w14:textId="1419E868" w:rsidR="00F301C1" w:rsidRPr="00AE429F" w:rsidRDefault="00F301C1" w:rsidP="00B011E4">
            <w:pPr>
              <w:pStyle w:val="Normal6a"/>
            </w:pPr>
            <w:r w:rsidRPr="00AE429F">
              <w:t>15.</w:t>
            </w:r>
            <w:r w:rsidRPr="00AE429F">
              <w:tab/>
              <w:t>Insta a Comissão a utilizar a futura Estratégia para a Igualdade de Género para o período pós</w:t>
            </w:r>
            <w:r w:rsidR="00030136">
              <w:noBreakHyphen/>
            </w:r>
            <w:r w:rsidRPr="00AE429F">
              <w:t>2025 e propor medidas concretas que deem prioridade ao investimento em doenças específicas de género; salienta que o investimento em doenças específicas do género deve refletir a sua gravidade e prevalência;</w:t>
            </w:r>
          </w:p>
        </w:tc>
        <w:tc>
          <w:tcPr>
            <w:tcW w:w="4876" w:type="dxa"/>
            <w:tcBorders>
              <w:top w:val="nil"/>
              <w:left w:val="nil"/>
              <w:bottom w:val="nil"/>
              <w:right w:val="nil"/>
            </w:tcBorders>
          </w:tcPr>
          <w:p w14:paraId="54D67DC9" w14:textId="296A9049" w:rsidR="00F301C1" w:rsidRPr="00AE429F" w:rsidRDefault="00F301C1" w:rsidP="00B011E4">
            <w:pPr>
              <w:pStyle w:val="Normal6a"/>
            </w:pPr>
            <w:r w:rsidRPr="00AE429F">
              <w:t>15.</w:t>
            </w:r>
            <w:r w:rsidRPr="00AE429F">
              <w:tab/>
              <w:t>Insta a Comissão a utilizar a futura Estratégia para a Igualdade de Género para o período pós</w:t>
            </w:r>
            <w:r w:rsidR="00030136">
              <w:noBreakHyphen/>
            </w:r>
            <w:r w:rsidRPr="00AE429F">
              <w:t>2025 e propor medidas concretas que deem prioridade ao investimento em doenças específicas de género</w:t>
            </w:r>
            <w:r w:rsidRPr="00AE429F">
              <w:rPr>
                <w:b/>
                <w:i/>
              </w:rPr>
              <w:t>, bem como na saúde sexual e reprodutiva e direitos conexos</w:t>
            </w:r>
            <w:r w:rsidRPr="00AE429F">
              <w:t xml:space="preserve">; salienta que o investimento em doenças específicas do género deve refletir a sua gravidade e prevalência </w:t>
            </w:r>
            <w:r w:rsidRPr="00AE429F">
              <w:rPr>
                <w:b/>
                <w:i/>
              </w:rPr>
              <w:t>e que são necessárias medidas concretas em matéria de saúde e direitos sexuais e reprodutivos para progredir no sentido da concretização da visão delineada no Roteiro dos Direitos das Mulheres</w:t>
            </w:r>
            <w:r w:rsidRPr="00AE429F">
              <w:t>;</w:t>
            </w:r>
          </w:p>
        </w:tc>
      </w:tr>
    </w:tbl>
    <w:p w14:paraId="17D75DB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C33840F" w14:textId="77777777" w:rsidR="00F301C1" w:rsidRPr="00AE429F" w:rsidRDefault="00F301C1" w:rsidP="00F301C1">
      <w:r w:rsidRPr="00AE429F">
        <w:rPr>
          <w:rStyle w:val="HideTWBExt"/>
        </w:rPr>
        <w:t>&lt;/Amend&gt;</w:t>
      </w:r>
    </w:p>
    <w:p w14:paraId="0D24E0F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438</w:t>
      </w:r>
      <w:r w:rsidRPr="00AE429F">
        <w:rPr>
          <w:rStyle w:val="HideTWBExt"/>
        </w:rPr>
        <w:t>&lt;/NumAm&gt;</w:t>
      </w:r>
    </w:p>
    <w:p w14:paraId="5AD70BD1"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06ED3196" w14:textId="77777777" w:rsidR="00F301C1" w:rsidRPr="00AE429F" w:rsidRDefault="00F301C1" w:rsidP="00F301C1">
      <w:pPr>
        <w:pStyle w:val="NormalBold"/>
      </w:pPr>
      <w:r w:rsidRPr="00AE429F">
        <w:rPr>
          <w:rStyle w:val="HideTWBExt"/>
          <w:b w:val="0"/>
        </w:rPr>
        <w:t>&lt;/RepeatBlock-By&gt;</w:t>
      </w:r>
    </w:p>
    <w:p w14:paraId="5494071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DE178D0"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9D5A34B" w14:textId="77777777" w:rsidTr="00B011E4">
        <w:trPr>
          <w:trHeight w:hRule="exact" w:val="240"/>
          <w:jc w:val="center"/>
        </w:trPr>
        <w:tc>
          <w:tcPr>
            <w:tcW w:w="9752" w:type="dxa"/>
            <w:gridSpan w:val="2"/>
            <w:tcBorders>
              <w:top w:val="nil"/>
              <w:left w:val="nil"/>
              <w:bottom w:val="nil"/>
              <w:right w:val="nil"/>
            </w:tcBorders>
          </w:tcPr>
          <w:p w14:paraId="5DE4B3E1" w14:textId="77777777" w:rsidR="00F301C1" w:rsidRPr="00AE429F" w:rsidRDefault="00F301C1" w:rsidP="00B011E4"/>
        </w:tc>
      </w:tr>
      <w:tr w:rsidR="00F301C1" w:rsidRPr="00AE429F" w14:paraId="1029A37D" w14:textId="77777777" w:rsidTr="00B011E4">
        <w:trPr>
          <w:trHeight w:val="240"/>
          <w:jc w:val="center"/>
        </w:trPr>
        <w:tc>
          <w:tcPr>
            <w:tcW w:w="4876" w:type="dxa"/>
            <w:tcBorders>
              <w:top w:val="nil"/>
              <w:left w:val="nil"/>
              <w:bottom w:val="nil"/>
              <w:right w:val="nil"/>
            </w:tcBorders>
          </w:tcPr>
          <w:p w14:paraId="03E644F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3EFC371" w14:textId="77777777" w:rsidR="00F301C1" w:rsidRPr="00AE429F" w:rsidRDefault="00F301C1" w:rsidP="00B011E4">
            <w:pPr>
              <w:pStyle w:val="AmColumnHeading"/>
            </w:pPr>
            <w:r w:rsidRPr="00AE429F">
              <w:t>Alteração</w:t>
            </w:r>
          </w:p>
        </w:tc>
      </w:tr>
      <w:tr w:rsidR="00F301C1" w:rsidRPr="00AE429F" w14:paraId="432284C9" w14:textId="77777777" w:rsidTr="00B011E4">
        <w:trPr>
          <w:jc w:val="center"/>
        </w:trPr>
        <w:tc>
          <w:tcPr>
            <w:tcW w:w="4876" w:type="dxa"/>
            <w:tcBorders>
              <w:top w:val="nil"/>
              <w:left w:val="nil"/>
              <w:bottom w:val="nil"/>
              <w:right w:val="nil"/>
            </w:tcBorders>
          </w:tcPr>
          <w:p w14:paraId="2871B94B" w14:textId="1A2F1EAF" w:rsidR="00F301C1" w:rsidRPr="00AE429F" w:rsidRDefault="00F301C1" w:rsidP="00B011E4">
            <w:pPr>
              <w:pStyle w:val="Normal6a"/>
            </w:pPr>
            <w:r w:rsidRPr="00AE429F">
              <w:t>15.</w:t>
            </w:r>
            <w:r w:rsidRPr="00AE429F">
              <w:tab/>
              <w:t>Insta a Comissão a utilizar a futura Estratégia para a Igualdade de Género para o período pós</w:t>
            </w:r>
            <w:r w:rsidR="00030136">
              <w:noBreakHyphen/>
            </w:r>
            <w:r w:rsidRPr="00AE429F">
              <w:t>2025 e propor medidas concretas que deem prioridade ao investimento em doenças específicas de género; salienta que o investimento em doenças específicas do género deve refletir a sua gravidade e prevalência;</w:t>
            </w:r>
          </w:p>
        </w:tc>
        <w:tc>
          <w:tcPr>
            <w:tcW w:w="4876" w:type="dxa"/>
            <w:tcBorders>
              <w:top w:val="nil"/>
              <w:left w:val="nil"/>
              <w:bottom w:val="nil"/>
              <w:right w:val="nil"/>
            </w:tcBorders>
          </w:tcPr>
          <w:p w14:paraId="2DDE45A5" w14:textId="7CFAC38F" w:rsidR="00F301C1" w:rsidRPr="00AE429F" w:rsidRDefault="00F301C1" w:rsidP="00B011E4">
            <w:pPr>
              <w:pStyle w:val="Normal6a"/>
            </w:pPr>
            <w:r w:rsidRPr="00AE429F">
              <w:t>15.</w:t>
            </w:r>
            <w:r w:rsidRPr="00AE429F">
              <w:tab/>
            </w:r>
            <w:r w:rsidRPr="00AE429F">
              <w:rPr>
                <w:b/>
                <w:i/>
              </w:rPr>
              <w:t>Insta a Comissão a melhorar a recolha de dados relativos à saúde repartidos por sexo e género, a fim de permitir o desenvolvimento de intervenções médicas justas e personalizadas;</w:t>
            </w:r>
            <w:r w:rsidRPr="00AE429F">
              <w:t xml:space="preserve"> insta a Comissão a utilizar a futura Estratégia para a Igualdade de Género para o período pós</w:t>
            </w:r>
            <w:r w:rsidR="00030136">
              <w:noBreakHyphen/>
            </w:r>
            <w:r w:rsidRPr="00AE429F">
              <w:t>2025 e propor medidas concretas que deem prioridade ao investimento em doenças específicas de género; salienta que o investimento em doenças específicas do género deve refletir a sua gravidade e prevalência;</w:t>
            </w:r>
          </w:p>
        </w:tc>
      </w:tr>
    </w:tbl>
    <w:p w14:paraId="1E4CF58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0974F698" w14:textId="77777777" w:rsidR="00F301C1" w:rsidRPr="00AE429F" w:rsidRDefault="00F301C1" w:rsidP="00F301C1">
      <w:r w:rsidRPr="00AE429F">
        <w:rPr>
          <w:rStyle w:val="HideTWBExt"/>
        </w:rPr>
        <w:t>&lt;/Amend&gt;</w:t>
      </w:r>
    </w:p>
    <w:p w14:paraId="253467B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439</w:t>
      </w:r>
      <w:r w:rsidRPr="00AE429F">
        <w:rPr>
          <w:rStyle w:val="HideTWBExt"/>
        </w:rPr>
        <w:t>&lt;/NumAm&gt;</w:t>
      </w:r>
    </w:p>
    <w:p w14:paraId="667BF68D" w14:textId="7899CD1C" w:rsidR="00F301C1" w:rsidRPr="00AE429F" w:rsidRDefault="00F301C1" w:rsidP="00F301C1">
      <w:pPr>
        <w:pStyle w:val="NormalBold"/>
      </w:pPr>
      <w:r w:rsidRPr="00AE429F">
        <w:rPr>
          <w:rStyle w:val="HideTWBExt"/>
          <w:b w:val="0"/>
        </w:rPr>
        <w:lastRenderedPageBreak/>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3CAE70F7" w14:textId="77777777" w:rsidR="00F301C1" w:rsidRPr="00AE429F" w:rsidRDefault="00F301C1" w:rsidP="00F301C1">
      <w:pPr>
        <w:pStyle w:val="NormalBold"/>
      </w:pPr>
      <w:r w:rsidRPr="00AE429F">
        <w:rPr>
          <w:rStyle w:val="HideTWBExt"/>
          <w:b w:val="0"/>
        </w:rPr>
        <w:t>&lt;/RepeatBlock-By&gt;</w:t>
      </w:r>
    </w:p>
    <w:p w14:paraId="0B30833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F273D8E"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CECD378" w14:textId="77777777" w:rsidTr="00B011E4">
        <w:trPr>
          <w:trHeight w:hRule="exact" w:val="240"/>
          <w:jc w:val="center"/>
        </w:trPr>
        <w:tc>
          <w:tcPr>
            <w:tcW w:w="9752" w:type="dxa"/>
            <w:gridSpan w:val="2"/>
            <w:tcBorders>
              <w:top w:val="nil"/>
              <w:left w:val="nil"/>
              <w:bottom w:val="nil"/>
              <w:right w:val="nil"/>
            </w:tcBorders>
          </w:tcPr>
          <w:p w14:paraId="7F716997" w14:textId="77777777" w:rsidR="00F301C1" w:rsidRPr="00AE429F" w:rsidRDefault="00F301C1" w:rsidP="00B011E4"/>
        </w:tc>
      </w:tr>
      <w:tr w:rsidR="00F301C1" w:rsidRPr="00AE429F" w14:paraId="1ECEB9F9" w14:textId="77777777" w:rsidTr="00B011E4">
        <w:trPr>
          <w:trHeight w:val="240"/>
          <w:jc w:val="center"/>
        </w:trPr>
        <w:tc>
          <w:tcPr>
            <w:tcW w:w="4876" w:type="dxa"/>
            <w:tcBorders>
              <w:top w:val="nil"/>
              <w:left w:val="nil"/>
              <w:bottom w:val="nil"/>
              <w:right w:val="nil"/>
            </w:tcBorders>
          </w:tcPr>
          <w:p w14:paraId="6479881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567EBD3" w14:textId="77777777" w:rsidR="00F301C1" w:rsidRPr="00AE429F" w:rsidRDefault="00F301C1" w:rsidP="00B011E4">
            <w:pPr>
              <w:pStyle w:val="AmColumnHeading"/>
            </w:pPr>
            <w:r w:rsidRPr="00AE429F">
              <w:t>Alteração</w:t>
            </w:r>
          </w:p>
        </w:tc>
      </w:tr>
      <w:tr w:rsidR="00F301C1" w:rsidRPr="00AE429F" w14:paraId="79F8713E" w14:textId="77777777" w:rsidTr="00B011E4">
        <w:trPr>
          <w:jc w:val="center"/>
        </w:trPr>
        <w:tc>
          <w:tcPr>
            <w:tcW w:w="4876" w:type="dxa"/>
            <w:tcBorders>
              <w:top w:val="nil"/>
              <w:left w:val="nil"/>
              <w:bottom w:val="nil"/>
              <w:right w:val="nil"/>
            </w:tcBorders>
          </w:tcPr>
          <w:p w14:paraId="7BC14165" w14:textId="2F37644F" w:rsidR="00F301C1" w:rsidRPr="00AE429F" w:rsidRDefault="00F301C1" w:rsidP="00B011E4">
            <w:pPr>
              <w:pStyle w:val="Normal6a"/>
            </w:pPr>
            <w:r w:rsidRPr="00AE429F">
              <w:t>15.</w:t>
            </w:r>
            <w:r w:rsidRPr="00AE429F">
              <w:tab/>
              <w:t>Insta a Comissão a utilizar a futura Estratégia para a Igualdade de Género para o período pós</w:t>
            </w:r>
            <w:r w:rsidR="00030136">
              <w:noBreakHyphen/>
            </w:r>
            <w:r w:rsidRPr="00AE429F">
              <w:t>2025 e propor medidas concretas que deem prioridade ao investimento em doenças específicas de género; salienta que o investimento em doenças específicas do género deve refletir a sua gravidade e prevalência;</w:t>
            </w:r>
          </w:p>
        </w:tc>
        <w:tc>
          <w:tcPr>
            <w:tcW w:w="4876" w:type="dxa"/>
            <w:tcBorders>
              <w:top w:val="nil"/>
              <w:left w:val="nil"/>
              <w:bottom w:val="nil"/>
              <w:right w:val="nil"/>
            </w:tcBorders>
          </w:tcPr>
          <w:p w14:paraId="3FF6CBE2" w14:textId="2E0FB063" w:rsidR="00F301C1" w:rsidRPr="00AE429F" w:rsidRDefault="00F301C1" w:rsidP="00B011E4">
            <w:pPr>
              <w:pStyle w:val="Normal6a"/>
            </w:pPr>
            <w:r w:rsidRPr="00AE429F">
              <w:t>15.</w:t>
            </w:r>
            <w:r w:rsidRPr="00AE429F">
              <w:tab/>
              <w:t xml:space="preserve">Insta a Comissão a utilizar a futura Estratégia para a Igualdade de Género </w:t>
            </w:r>
            <w:r w:rsidRPr="00AE429F">
              <w:rPr>
                <w:b/>
                <w:i/>
              </w:rPr>
              <w:t>e o Fundo Europeu para a Competitividade proposto</w:t>
            </w:r>
            <w:r w:rsidRPr="00AE429F">
              <w:t xml:space="preserve"> para o período pós</w:t>
            </w:r>
            <w:r w:rsidR="00030136">
              <w:noBreakHyphen/>
            </w:r>
            <w:r w:rsidRPr="00AE429F">
              <w:t xml:space="preserve">2025 e </w:t>
            </w:r>
            <w:r w:rsidRPr="00AE429F">
              <w:rPr>
                <w:b/>
                <w:i/>
              </w:rPr>
              <w:t>a</w:t>
            </w:r>
            <w:r w:rsidRPr="00AE429F">
              <w:t xml:space="preserve"> propor medidas concretas que deem prioridade ao investimento </w:t>
            </w:r>
            <w:r w:rsidRPr="00AE429F">
              <w:rPr>
                <w:b/>
                <w:i/>
              </w:rPr>
              <w:t>e o incentivem no domínio da saúde das mulheres e</w:t>
            </w:r>
            <w:r w:rsidRPr="00AE429F">
              <w:t xml:space="preserve"> em doenças específicas de género</w:t>
            </w:r>
            <w:r w:rsidRPr="00AE429F">
              <w:rPr>
                <w:b/>
                <w:i/>
              </w:rPr>
              <w:t>, como a endometriose e a menopausa</w:t>
            </w:r>
            <w:r w:rsidRPr="00AE429F">
              <w:t>; salienta que o investimento em doenças específicas do género deve refletir a sua gravidade e prevalência;</w:t>
            </w:r>
          </w:p>
        </w:tc>
      </w:tr>
    </w:tbl>
    <w:p w14:paraId="4B1D570D"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FA16D8E" w14:textId="77777777" w:rsidR="00F301C1" w:rsidRPr="00AE429F" w:rsidRDefault="00F301C1" w:rsidP="00F301C1">
      <w:r w:rsidRPr="00AE429F">
        <w:rPr>
          <w:rStyle w:val="HideTWBExt"/>
        </w:rPr>
        <w:t>&lt;/Amend&gt;</w:t>
      </w:r>
    </w:p>
    <w:p w14:paraId="5287017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440</w:t>
      </w:r>
      <w:r w:rsidRPr="00AE429F">
        <w:rPr>
          <w:rStyle w:val="HideTWBExt"/>
        </w:rPr>
        <w:t>&lt;/NumAm&gt;</w:t>
      </w:r>
    </w:p>
    <w:p w14:paraId="20510595"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5F4FF18E" w14:textId="77777777" w:rsidR="00F301C1" w:rsidRPr="00AE429F" w:rsidRDefault="00F301C1" w:rsidP="00F301C1">
      <w:pPr>
        <w:pStyle w:val="NormalBold"/>
      </w:pPr>
      <w:r w:rsidRPr="00AE429F">
        <w:rPr>
          <w:rStyle w:val="HideTWBExt"/>
          <w:b w:val="0"/>
        </w:rPr>
        <w:t>&lt;/RepeatBlock-By&gt;</w:t>
      </w:r>
    </w:p>
    <w:p w14:paraId="18F2B8E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2ACCB2A"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8C2A81E" w14:textId="77777777" w:rsidTr="00B011E4">
        <w:trPr>
          <w:trHeight w:hRule="exact" w:val="240"/>
          <w:jc w:val="center"/>
        </w:trPr>
        <w:tc>
          <w:tcPr>
            <w:tcW w:w="9752" w:type="dxa"/>
            <w:gridSpan w:val="2"/>
            <w:tcBorders>
              <w:top w:val="nil"/>
              <w:left w:val="nil"/>
              <w:bottom w:val="nil"/>
              <w:right w:val="nil"/>
            </w:tcBorders>
          </w:tcPr>
          <w:p w14:paraId="29FAE226" w14:textId="77777777" w:rsidR="00F301C1" w:rsidRPr="00AE429F" w:rsidRDefault="00F301C1" w:rsidP="00B011E4"/>
        </w:tc>
      </w:tr>
      <w:tr w:rsidR="00F301C1" w:rsidRPr="00AE429F" w14:paraId="1338B6AB" w14:textId="77777777" w:rsidTr="00B011E4">
        <w:trPr>
          <w:trHeight w:val="240"/>
          <w:jc w:val="center"/>
        </w:trPr>
        <w:tc>
          <w:tcPr>
            <w:tcW w:w="4876" w:type="dxa"/>
            <w:tcBorders>
              <w:top w:val="nil"/>
              <w:left w:val="nil"/>
              <w:bottom w:val="nil"/>
              <w:right w:val="nil"/>
            </w:tcBorders>
          </w:tcPr>
          <w:p w14:paraId="7EB8585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12212D2" w14:textId="77777777" w:rsidR="00F301C1" w:rsidRPr="00AE429F" w:rsidRDefault="00F301C1" w:rsidP="00B011E4">
            <w:pPr>
              <w:pStyle w:val="AmColumnHeading"/>
            </w:pPr>
            <w:r w:rsidRPr="00AE429F">
              <w:t>Alteração</w:t>
            </w:r>
          </w:p>
        </w:tc>
      </w:tr>
      <w:tr w:rsidR="00F301C1" w:rsidRPr="00AE429F" w14:paraId="2E22E704" w14:textId="77777777" w:rsidTr="00B011E4">
        <w:trPr>
          <w:jc w:val="center"/>
        </w:trPr>
        <w:tc>
          <w:tcPr>
            <w:tcW w:w="4876" w:type="dxa"/>
            <w:tcBorders>
              <w:top w:val="nil"/>
              <w:left w:val="nil"/>
              <w:bottom w:val="nil"/>
              <w:right w:val="nil"/>
            </w:tcBorders>
          </w:tcPr>
          <w:p w14:paraId="01C47054" w14:textId="1DE8C55B" w:rsidR="00F301C1" w:rsidRPr="00AE429F" w:rsidRDefault="00F301C1" w:rsidP="00B011E4">
            <w:pPr>
              <w:pStyle w:val="Normal6a"/>
            </w:pPr>
            <w:r w:rsidRPr="00AE429F">
              <w:t>15.</w:t>
            </w:r>
            <w:r w:rsidRPr="00AE429F">
              <w:tab/>
              <w:t xml:space="preserve">Insta a Comissão </w:t>
            </w:r>
            <w:r w:rsidRPr="00AE429F">
              <w:rPr>
                <w:b/>
                <w:i/>
              </w:rPr>
              <w:t>a utilizar a futura Estratégia para a Igualdade de Género para o período pós</w:t>
            </w:r>
            <w:r w:rsidR="00030136">
              <w:rPr>
                <w:b/>
                <w:i/>
              </w:rPr>
              <w:noBreakHyphen/>
            </w:r>
            <w:r w:rsidRPr="00AE429F">
              <w:rPr>
                <w:b/>
                <w:i/>
              </w:rPr>
              <w:t>2025 e propor medidas concretas que deem</w:t>
            </w:r>
            <w:r w:rsidRPr="00AE429F">
              <w:t xml:space="preserve"> prioridade </w:t>
            </w:r>
            <w:r w:rsidRPr="00AE429F">
              <w:rPr>
                <w:b/>
                <w:i/>
              </w:rPr>
              <w:t>ao investimento em doenças específicas de género; salienta que o investimento em</w:t>
            </w:r>
            <w:r w:rsidRPr="00AE429F">
              <w:t xml:space="preserve"> doenças específicas do </w:t>
            </w:r>
            <w:r w:rsidRPr="00AE429F">
              <w:rPr>
                <w:b/>
                <w:i/>
              </w:rPr>
              <w:t>género deve refletir a sua gravidade e</w:t>
            </w:r>
            <w:r w:rsidRPr="00AE429F">
              <w:t xml:space="preserve"> prevalência;</w:t>
            </w:r>
          </w:p>
        </w:tc>
        <w:tc>
          <w:tcPr>
            <w:tcW w:w="4876" w:type="dxa"/>
            <w:tcBorders>
              <w:top w:val="nil"/>
              <w:left w:val="nil"/>
              <w:bottom w:val="nil"/>
              <w:right w:val="nil"/>
            </w:tcBorders>
          </w:tcPr>
          <w:p w14:paraId="6815F9F4" w14:textId="77777777" w:rsidR="00F301C1" w:rsidRPr="00AE429F" w:rsidRDefault="00F301C1" w:rsidP="00B011E4">
            <w:pPr>
              <w:pStyle w:val="Normal6a"/>
            </w:pPr>
            <w:r w:rsidRPr="00AE429F">
              <w:t>15.</w:t>
            </w:r>
            <w:r w:rsidRPr="00AE429F">
              <w:tab/>
              <w:t xml:space="preserve">Insta a Comissão </w:t>
            </w:r>
            <w:r w:rsidRPr="00AE429F">
              <w:rPr>
                <w:b/>
                <w:i/>
              </w:rPr>
              <w:t>a dar</w:t>
            </w:r>
            <w:r w:rsidRPr="00AE429F">
              <w:t xml:space="preserve"> prioridade </w:t>
            </w:r>
            <w:r w:rsidRPr="00AE429F">
              <w:rPr>
                <w:b/>
                <w:i/>
              </w:rPr>
              <w:t>à investigação de</w:t>
            </w:r>
            <w:r w:rsidRPr="00AE429F">
              <w:t xml:space="preserve"> doenças específicas do </w:t>
            </w:r>
            <w:r w:rsidRPr="00AE429F">
              <w:rPr>
                <w:b/>
                <w:i/>
              </w:rPr>
              <w:t>sexo que afetam as mulheres, de acordo com a</w:t>
            </w:r>
            <w:r w:rsidRPr="00AE429F">
              <w:t xml:space="preserve"> prevalência</w:t>
            </w:r>
            <w:r w:rsidRPr="00AE429F">
              <w:rPr>
                <w:b/>
                <w:i/>
              </w:rPr>
              <w:t>, o peso da doença e as provas científicas</w:t>
            </w:r>
            <w:r w:rsidRPr="00AE429F">
              <w:t>;</w:t>
            </w:r>
          </w:p>
        </w:tc>
      </w:tr>
    </w:tbl>
    <w:p w14:paraId="0C053D5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00E6DD2" w14:textId="77777777" w:rsidR="00F301C1" w:rsidRPr="00AE429F" w:rsidRDefault="00F301C1" w:rsidP="00F301C1">
      <w:r w:rsidRPr="00AE429F">
        <w:rPr>
          <w:rStyle w:val="HideTWBExt"/>
        </w:rPr>
        <w:t>&lt;/Amend&gt;</w:t>
      </w:r>
    </w:p>
    <w:p w14:paraId="03944F1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441</w:t>
      </w:r>
      <w:r w:rsidRPr="00AE429F">
        <w:rPr>
          <w:rStyle w:val="HideTWBExt"/>
        </w:rPr>
        <w:t>&lt;/NumAm&gt;</w:t>
      </w:r>
    </w:p>
    <w:p w14:paraId="6BAA94CB"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0A1B2A7B" w14:textId="77777777" w:rsidR="00F301C1" w:rsidRPr="00AE429F" w:rsidRDefault="00F301C1" w:rsidP="00F301C1">
      <w:pPr>
        <w:pStyle w:val="NormalBold"/>
      </w:pPr>
      <w:r w:rsidRPr="00AE429F">
        <w:rPr>
          <w:rStyle w:val="HideTWBExt"/>
          <w:b w:val="0"/>
        </w:rPr>
        <w:lastRenderedPageBreak/>
        <w:t>&lt;/RepeatBlock-By&gt;</w:t>
      </w:r>
    </w:p>
    <w:p w14:paraId="4F39788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AD22763" w14:textId="77777777" w:rsidR="00F301C1" w:rsidRPr="00AE429F" w:rsidRDefault="00F301C1" w:rsidP="00F301C1">
      <w:pPr>
        <w:pStyle w:val="NormalBold"/>
      </w:pPr>
      <w:r w:rsidRPr="00AE429F">
        <w:rPr>
          <w:rStyle w:val="HideTWBExt"/>
        </w:rPr>
        <w:t>&lt;Article&gt;</w:t>
      </w:r>
      <w:r w:rsidRPr="00AE429F">
        <w:t>N.º 15</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6C6FA1" w14:textId="77777777" w:rsidTr="00B011E4">
        <w:trPr>
          <w:trHeight w:hRule="exact" w:val="240"/>
          <w:jc w:val="center"/>
        </w:trPr>
        <w:tc>
          <w:tcPr>
            <w:tcW w:w="9752" w:type="dxa"/>
            <w:gridSpan w:val="2"/>
            <w:tcBorders>
              <w:top w:val="nil"/>
              <w:left w:val="nil"/>
              <w:bottom w:val="nil"/>
              <w:right w:val="nil"/>
            </w:tcBorders>
          </w:tcPr>
          <w:p w14:paraId="1B3DF854" w14:textId="77777777" w:rsidR="00F301C1" w:rsidRPr="00AE429F" w:rsidRDefault="00F301C1" w:rsidP="00B011E4"/>
        </w:tc>
      </w:tr>
      <w:tr w:rsidR="00F301C1" w:rsidRPr="00AE429F" w14:paraId="08749A78" w14:textId="77777777" w:rsidTr="00B011E4">
        <w:trPr>
          <w:trHeight w:val="240"/>
          <w:jc w:val="center"/>
        </w:trPr>
        <w:tc>
          <w:tcPr>
            <w:tcW w:w="4876" w:type="dxa"/>
            <w:tcBorders>
              <w:top w:val="nil"/>
              <w:left w:val="nil"/>
              <w:bottom w:val="nil"/>
              <w:right w:val="nil"/>
            </w:tcBorders>
          </w:tcPr>
          <w:p w14:paraId="6203476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2D74B68" w14:textId="77777777" w:rsidR="00F301C1" w:rsidRPr="00AE429F" w:rsidRDefault="00F301C1" w:rsidP="00B011E4">
            <w:pPr>
              <w:pStyle w:val="AmColumnHeading"/>
            </w:pPr>
            <w:r w:rsidRPr="00AE429F">
              <w:t>Alteração</w:t>
            </w:r>
          </w:p>
        </w:tc>
      </w:tr>
      <w:tr w:rsidR="00F301C1" w:rsidRPr="00AE429F" w14:paraId="12BD962A" w14:textId="77777777" w:rsidTr="00B011E4">
        <w:trPr>
          <w:jc w:val="center"/>
        </w:trPr>
        <w:tc>
          <w:tcPr>
            <w:tcW w:w="4876" w:type="dxa"/>
            <w:tcBorders>
              <w:top w:val="nil"/>
              <w:left w:val="nil"/>
              <w:bottom w:val="nil"/>
              <w:right w:val="nil"/>
            </w:tcBorders>
          </w:tcPr>
          <w:p w14:paraId="7C569E38" w14:textId="31560EA5" w:rsidR="00F301C1" w:rsidRPr="00AE429F" w:rsidRDefault="00F301C1" w:rsidP="00B011E4">
            <w:pPr>
              <w:pStyle w:val="Normal6a"/>
            </w:pPr>
            <w:r w:rsidRPr="00AE429F">
              <w:t>15.</w:t>
            </w:r>
            <w:r w:rsidRPr="00AE429F">
              <w:tab/>
              <w:t xml:space="preserve">Insta </w:t>
            </w:r>
            <w:r w:rsidRPr="00AE429F">
              <w:rPr>
                <w:b/>
                <w:i/>
              </w:rPr>
              <w:t>a Comissão a utilizar</w:t>
            </w:r>
            <w:r w:rsidRPr="00AE429F">
              <w:t xml:space="preserve"> a futura Estratégia para a Igualdade de Género para o período pós</w:t>
            </w:r>
            <w:r w:rsidR="00030136">
              <w:noBreakHyphen/>
            </w:r>
            <w:r w:rsidRPr="00AE429F">
              <w:t xml:space="preserve">2025 e </w:t>
            </w:r>
            <w:r w:rsidRPr="00AE429F">
              <w:rPr>
                <w:b/>
                <w:i/>
              </w:rPr>
              <w:t>propor</w:t>
            </w:r>
            <w:r w:rsidRPr="00AE429F">
              <w:t xml:space="preserve"> medidas concretas que deem prioridade ao investimento em doenças específicas de género; salienta que o investimento em doenças específicas do género deve refletir a sua gravidade e prevalência;</w:t>
            </w:r>
          </w:p>
        </w:tc>
        <w:tc>
          <w:tcPr>
            <w:tcW w:w="4876" w:type="dxa"/>
            <w:tcBorders>
              <w:top w:val="nil"/>
              <w:left w:val="nil"/>
              <w:bottom w:val="nil"/>
              <w:right w:val="nil"/>
            </w:tcBorders>
          </w:tcPr>
          <w:p w14:paraId="2200C621" w14:textId="7160A3EA" w:rsidR="00F301C1" w:rsidRPr="00AE429F" w:rsidRDefault="00F301C1" w:rsidP="00B011E4">
            <w:pPr>
              <w:pStyle w:val="Normal6a"/>
            </w:pPr>
            <w:r w:rsidRPr="00AE429F">
              <w:t>15.</w:t>
            </w:r>
            <w:r w:rsidRPr="00AE429F">
              <w:tab/>
              <w:t xml:space="preserve">Insta </w:t>
            </w:r>
            <w:r w:rsidRPr="00AE429F">
              <w:rPr>
                <w:b/>
                <w:i/>
              </w:rPr>
              <w:t>os Estados</w:t>
            </w:r>
            <w:r w:rsidR="00030136">
              <w:rPr>
                <w:b/>
                <w:i/>
              </w:rPr>
              <w:noBreakHyphen/>
            </w:r>
            <w:r w:rsidRPr="00AE429F">
              <w:rPr>
                <w:b/>
                <w:i/>
              </w:rPr>
              <w:t>Membros a utilizarem</w:t>
            </w:r>
            <w:r w:rsidRPr="00AE429F">
              <w:t xml:space="preserve"> a futura Estratégia para a Igualdade de Género para o período pós</w:t>
            </w:r>
            <w:r w:rsidR="00030136">
              <w:noBreakHyphen/>
            </w:r>
            <w:r w:rsidRPr="00AE429F">
              <w:t xml:space="preserve">2025 e </w:t>
            </w:r>
            <w:r w:rsidRPr="00AE429F">
              <w:rPr>
                <w:b/>
                <w:i/>
              </w:rPr>
              <w:t>a implementarem e financiarem</w:t>
            </w:r>
            <w:r w:rsidRPr="00AE429F">
              <w:t xml:space="preserve"> medidas concretas que deem prioridade ao investimento em doenças específicas de género; salienta que o investimento em doenças específicas do género deve refletir a sua gravidade e prevalência;</w:t>
            </w:r>
          </w:p>
        </w:tc>
      </w:tr>
    </w:tbl>
    <w:p w14:paraId="0E36894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D3C145F" w14:textId="77777777" w:rsidR="00F301C1" w:rsidRPr="00AE429F" w:rsidRDefault="00F301C1" w:rsidP="00F301C1">
      <w:r w:rsidRPr="00AE429F">
        <w:rPr>
          <w:rStyle w:val="HideTWBExt"/>
        </w:rPr>
        <w:t>&lt;/Amend&gt;</w:t>
      </w:r>
    </w:p>
    <w:p w14:paraId="13BCECA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442</w:t>
      </w:r>
      <w:r w:rsidRPr="00AE429F">
        <w:rPr>
          <w:rStyle w:val="HideTWBExt"/>
        </w:rPr>
        <w:t>&lt;/NumAm&gt;</w:t>
      </w:r>
    </w:p>
    <w:p w14:paraId="51D08B9A"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8887C38" w14:textId="77777777" w:rsidR="00F301C1" w:rsidRPr="00AE429F" w:rsidRDefault="00F301C1" w:rsidP="00F301C1">
      <w:pPr>
        <w:pStyle w:val="NormalBold"/>
      </w:pPr>
      <w:r w:rsidRPr="00AE429F">
        <w:rPr>
          <w:rStyle w:val="HideTWBExt"/>
          <w:b w:val="0"/>
        </w:rPr>
        <w:t>&lt;/RepeatBlock-By&gt;</w:t>
      </w:r>
    </w:p>
    <w:p w14:paraId="3712520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4E2912A" w14:textId="156272BC"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6874BCE" w14:textId="77777777" w:rsidTr="00B011E4">
        <w:trPr>
          <w:trHeight w:hRule="exact" w:val="240"/>
          <w:jc w:val="center"/>
        </w:trPr>
        <w:tc>
          <w:tcPr>
            <w:tcW w:w="9752" w:type="dxa"/>
            <w:gridSpan w:val="2"/>
            <w:tcBorders>
              <w:top w:val="nil"/>
              <w:left w:val="nil"/>
              <w:bottom w:val="nil"/>
              <w:right w:val="nil"/>
            </w:tcBorders>
          </w:tcPr>
          <w:p w14:paraId="12E7ED4D" w14:textId="77777777" w:rsidR="00F301C1" w:rsidRPr="00AE429F" w:rsidRDefault="00F301C1" w:rsidP="00B011E4"/>
        </w:tc>
      </w:tr>
      <w:tr w:rsidR="00F301C1" w:rsidRPr="00AE429F" w14:paraId="62D04720" w14:textId="77777777" w:rsidTr="00B011E4">
        <w:trPr>
          <w:trHeight w:val="240"/>
          <w:jc w:val="center"/>
        </w:trPr>
        <w:tc>
          <w:tcPr>
            <w:tcW w:w="4876" w:type="dxa"/>
            <w:tcBorders>
              <w:top w:val="nil"/>
              <w:left w:val="nil"/>
              <w:bottom w:val="nil"/>
              <w:right w:val="nil"/>
            </w:tcBorders>
          </w:tcPr>
          <w:p w14:paraId="6F741DD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4A897B1" w14:textId="77777777" w:rsidR="00F301C1" w:rsidRPr="00AE429F" w:rsidRDefault="00F301C1" w:rsidP="00B011E4">
            <w:pPr>
              <w:pStyle w:val="AmColumnHeading"/>
            </w:pPr>
            <w:r w:rsidRPr="00AE429F">
              <w:t>Alteração</w:t>
            </w:r>
          </w:p>
        </w:tc>
      </w:tr>
      <w:tr w:rsidR="00F301C1" w:rsidRPr="00AE429F" w14:paraId="70D0A3D1" w14:textId="77777777" w:rsidTr="00B011E4">
        <w:trPr>
          <w:jc w:val="center"/>
        </w:trPr>
        <w:tc>
          <w:tcPr>
            <w:tcW w:w="4876" w:type="dxa"/>
            <w:tcBorders>
              <w:top w:val="nil"/>
              <w:left w:val="nil"/>
              <w:bottom w:val="nil"/>
              <w:right w:val="nil"/>
            </w:tcBorders>
          </w:tcPr>
          <w:p w14:paraId="6B45910E" w14:textId="77777777" w:rsidR="00F301C1" w:rsidRPr="00AE429F" w:rsidRDefault="00F301C1" w:rsidP="00B011E4">
            <w:pPr>
              <w:pStyle w:val="Normal6a"/>
            </w:pPr>
          </w:p>
        </w:tc>
        <w:tc>
          <w:tcPr>
            <w:tcW w:w="4876" w:type="dxa"/>
            <w:tcBorders>
              <w:top w:val="nil"/>
              <w:left w:val="nil"/>
              <w:bottom w:val="nil"/>
              <w:right w:val="nil"/>
            </w:tcBorders>
          </w:tcPr>
          <w:p w14:paraId="66DABEA5" w14:textId="0FE96A3C"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 xml:space="preserve">Insta a Comissão a incluir uma secção específica sobre as mulheres idosas na proposta de estratégia para a igualdade de género, reconhecendo que as mulheres idosas são frequentemente tratadas sem cuidados suficientes e que as perspetivas de género são insuficientemente aplicadas nos seus cuidados de saúde; deve assegurar também que a estratégia inclua processos para desenvolver e partilhar as boas práticas em matéria de promoção da saúde, prevenção e tratamento sensíveis às questões de género para as mulheres idosas, incluindo medidas preventivas, como uma alimentação adequada e exercício físico, diagnóstico e cuidados atempados para as doenças, e abordagens personalizadas para as mulheres institucionalizadas e aquelas com doenças </w:t>
            </w:r>
            <w:r w:rsidRPr="00AE429F">
              <w:rPr>
                <w:b/>
                <w:i/>
              </w:rPr>
              <w:lastRenderedPageBreak/>
              <w:t>que causam perda de memória, que podem ter dificuldade em expressar as suas necessidades, preferências e sintomas; salienta que assegurar cuidados ativos, uma vida saudável e a igualdade de acesso ao tratamento para as mulheres idosas, incluindo as que se encontram em estruturas de prestação de cuidados, é um direito humano fundamental e uma componente essencial de uma estratégia global para a saúde das mulheres;</w:t>
            </w:r>
          </w:p>
        </w:tc>
      </w:tr>
    </w:tbl>
    <w:p w14:paraId="0F298E0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396041" w14:textId="77777777" w:rsidR="00F301C1" w:rsidRPr="00AE429F" w:rsidRDefault="00F301C1" w:rsidP="00F301C1">
      <w:r w:rsidRPr="00AE429F">
        <w:rPr>
          <w:rStyle w:val="HideTWBExt"/>
        </w:rPr>
        <w:t>&lt;/Amend&gt;</w:t>
      </w:r>
    </w:p>
    <w:p w14:paraId="11295DC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443</w:t>
      </w:r>
      <w:r w:rsidRPr="00AE429F">
        <w:rPr>
          <w:rStyle w:val="HideTWBExt"/>
        </w:rPr>
        <w:t>&lt;/NumAm&gt;</w:t>
      </w:r>
    </w:p>
    <w:p w14:paraId="7AFF2195" w14:textId="13A7C061"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28B85B39" w14:textId="77777777" w:rsidR="00F301C1" w:rsidRPr="00AE429F" w:rsidRDefault="00F301C1" w:rsidP="00F301C1">
      <w:pPr>
        <w:pStyle w:val="NormalBold"/>
      </w:pPr>
      <w:r w:rsidRPr="00AE429F">
        <w:rPr>
          <w:rStyle w:val="HideTWBExt"/>
          <w:b w:val="0"/>
        </w:rPr>
        <w:t>&lt;/RepeatBlock-By&gt;</w:t>
      </w:r>
    </w:p>
    <w:p w14:paraId="43906A8E"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654A30E" w14:textId="06148E09"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2E34501" w14:textId="77777777" w:rsidTr="00B011E4">
        <w:trPr>
          <w:trHeight w:hRule="exact" w:val="240"/>
          <w:jc w:val="center"/>
        </w:trPr>
        <w:tc>
          <w:tcPr>
            <w:tcW w:w="9752" w:type="dxa"/>
            <w:gridSpan w:val="2"/>
            <w:tcBorders>
              <w:top w:val="nil"/>
              <w:left w:val="nil"/>
              <w:bottom w:val="nil"/>
              <w:right w:val="nil"/>
            </w:tcBorders>
          </w:tcPr>
          <w:p w14:paraId="47FFFEEA" w14:textId="77777777" w:rsidR="00F301C1" w:rsidRPr="00AE429F" w:rsidRDefault="00F301C1" w:rsidP="00B011E4"/>
        </w:tc>
      </w:tr>
      <w:tr w:rsidR="00F301C1" w:rsidRPr="00AE429F" w14:paraId="08D1FE63" w14:textId="77777777" w:rsidTr="00B011E4">
        <w:trPr>
          <w:trHeight w:val="240"/>
          <w:jc w:val="center"/>
        </w:trPr>
        <w:tc>
          <w:tcPr>
            <w:tcW w:w="4876" w:type="dxa"/>
            <w:tcBorders>
              <w:top w:val="nil"/>
              <w:left w:val="nil"/>
              <w:bottom w:val="nil"/>
              <w:right w:val="nil"/>
            </w:tcBorders>
          </w:tcPr>
          <w:p w14:paraId="23DB03B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2A60D8" w14:textId="77777777" w:rsidR="00F301C1" w:rsidRPr="00AE429F" w:rsidRDefault="00F301C1" w:rsidP="00B011E4">
            <w:pPr>
              <w:pStyle w:val="AmColumnHeading"/>
            </w:pPr>
            <w:r w:rsidRPr="00AE429F">
              <w:t>Alteração</w:t>
            </w:r>
          </w:p>
        </w:tc>
      </w:tr>
      <w:tr w:rsidR="00F301C1" w:rsidRPr="00AE429F" w14:paraId="6D3E070F" w14:textId="77777777" w:rsidTr="00B011E4">
        <w:trPr>
          <w:jc w:val="center"/>
        </w:trPr>
        <w:tc>
          <w:tcPr>
            <w:tcW w:w="4876" w:type="dxa"/>
            <w:tcBorders>
              <w:top w:val="nil"/>
              <w:left w:val="nil"/>
              <w:bottom w:val="nil"/>
              <w:right w:val="nil"/>
            </w:tcBorders>
          </w:tcPr>
          <w:p w14:paraId="7B18CD1D" w14:textId="77777777" w:rsidR="00F301C1" w:rsidRPr="00AE429F" w:rsidRDefault="00F301C1" w:rsidP="00B011E4">
            <w:pPr>
              <w:pStyle w:val="Normal6a"/>
            </w:pPr>
          </w:p>
        </w:tc>
        <w:tc>
          <w:tcPr>
            <w:tcW w:w="4876" w:type="dxa"/>
            <w:tcBorders>
              <w:top w:val="nil"/>
              <w:left w:val="nil"/>
              <w:bottom w:val="nil"/>
              <w:right w:val="nil"/>
            </w:tcBorders>
          </w:tcPr>
          <w:p w14:paraId="0181D7BC" w14:textId="6B3BBD17"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Sublinha a especial importância da saúde mental para as mulheres e as raparigas e a necessidade de ter em conta o género nas políticas e programas de saúde mental;</w:t>
            </w:r>
            <w:r w:rsidRPr="00AE429F">
              <w:t xml:space="preserve"> </w:t>
            </w:r>
            <w:r w:rsidRPr="00AE429F">
              <w:rPr>
                <w:b/>
                <w:i/>
              </w:rPr>
              <w:t>insta a Comissão a ter em conta a dimensão de género na estratégia da UE em matéria de saúde mental (2023), nomeadamente assegurando o acesso a cuidados psicológicos e psiquiátricos adequados e adaptados às necessidades das mulheres (por exemplo, durante a gravidez e após o parto, bem como às vítimas de violência baseada no género) e sensibilizando o pessoal médico para as diferenças de género nos sintomas e no tratamento das perturbações mentais;</w:t>
            </w:r>
            <w:r w:rsidRPr="00AE429F">
              <w:t xml:space="preserve"> </w:t>
            </w:r>
            <w:r w:rsidRPr="00AE429F">
              <w:rPr>
                <w:b/>
                <w:i/>
              </w:rPr>
              <w:t>apela a um maior acesso das raparigas e das mulheres jovens aos serviços de saúde mental, especialmente nas escolas e nos cuidados de saúde primários, para que recebam um apoio adequado às suas necessidades numa idade precoce;</w:t>
            </w:r>
          </w:p>
        </w:tc>
      </w:tr>
    </w:tbl>
    <w:p w14:paraId="7FA1BA6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7A7881F0" w14:textId="77777777" w:rsidR="00F301C1" w:rsidRPr="00AE429F" w:rsidRDefault="00F301C1" w:rsidP="00F301C1">
      <w:r w:rsidRPr="00AE429F">
        <w:rPr>
          <w:rStyle w:val="HideTWBExt"/>
        </w:rPr>
        <w:t>&lt;/Amend&gt;</w:t>
      </w:r>
    </w:p>
    <w:p w14:paraId="1EB3467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444</w:t>
      </w:r>
      <w:r w:rsidRPr="00AE429F">
        <w:rPr>
          <w:rStyle w:val="HideTWBExt"/>
        </w:rPr>
        <w:t>&lt;/NumAm&gt;</w:t>
      </w:r>
    </w:p>
    <w:p w14:paraId="5EA24F04"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13BE30DC" w14:textId="77777777" w:rsidR="00F301C1" w:rsidRPr="00AE429F" w:rsidRDefault="00F301C1" w:rsidP="00F301C1">
      <w:pPr>
        <w:pStyle w:val="NormalBold"/>
      </w:pPr>
      <w:r w:rsidRPr="00AE429F">
        <w:rPr>
          <w:rStyle w:val="HideTWBExt"/>
          <w:b w:val="0"/>
        </w:rPr>
        <w:t>&lt;/RepeatBlock-By&gt;</w:t>
      </w:r>
    </w:p>
    <w:p w14:paraId="02652AB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E234F57" w14:textId="2CF1774E"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D7074F5" w14:textId="77777777" w:rsidTr="00B011E4">
        <w:trPr>
          <w:trHeight w:hRule="exact" w:val="240"/>
          <w:jc w:val="center"/>
        </w:trPr>
        <w:tc>
          <w:tcPr>
            <w:tcW w:w="9752" w:type="dxa"/>
            <w:gridSpan w:val="2"/>
            <w:tcBorders>
              <w:top w:val="nil"/>
              <w:left w:val="nil"/>
              <w:bottom w:val="nil"/>
              <w:right w:val="nil"/>
            </w:tcBorders>
          </w:tcPr>
          <w:p w14:paraId="2BA7BFA9" w14:textId="77777777" w:rsidR="00F301C1" w:rsidRPr="00AE429F" w:rsidRDefault="00F301C1" w:rsidP="00B011E4"/>
        </w:tc>
      </w:tr>
      <w:tr w:rsidR="00F301C1" w:rsidRPr="00AE429F" w14:paraId="1B00E2F8" w14:textId="77777777" w:rsidTr="00B011E4">
        <w:trPr>
          <w:trHeight w:val="240"/>
          <w:jc w:val="center"/>
        </w:trPr>
        <w:tc>
          <w:tcPr>
            <w:tcW w:w="4876" w:type="dxa"/>
            <w:tcBorders>
              <w:top w:val="nil"/>
              <w:left w:val="nil"/>
              <w:bottom w:val="nil"/>
              <w:right w:val="nil"/>
            </w:tcBorders>
          </w:tcPr>
          <w:p w14:paraId="3E43CE8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A5787C8" w14:textId="77777777" w:rsidR="00F301C1" w:rsidRPr="00AE429F" w:rsidRDefault="00F301C1" w:rsidP="00B011E4">
            <w:pPr>
              <w:pStyle w:val="AmColumnHeading"/>
            </w:pPr>
            <w:r w:rsidRPr="00AE429F">
              <w:t>Alteração</w:t>
            </w:r>
          </w:p>
        </w:tc>
      </w:tr>
      <w:tr w:rsidR="00F301C1" w:rsidRPr="00AE429F" w14:paraId="7EACA5E1" w14:textId="77777777" w:rsidTr="00B011E4">
        <w:trPr>
          <w:jc w:val="center"/>
        </w:trPr>
        <w:tc>
          <w:tcPr>
            <w:tcW w:w="4876" w:type="dxa"/>
            <w:tcBorders>
              <w:top w:val="nil"/>
              <w:left w:val="nil"/>
              <w:bottom w:val="nil"/>
              <w:right w:val="nil"/>
            </w:tcBorders>
          </w:tcPr>
          <w:p w14:paraId="0C0FF95F" w14:textId="77777777" w:rsidR="00F301C1" w:rsidRPr="00AE429F" w:rsidRDefault="00F301C1" w:rsidP="00B011E4">
            <w:pPr>
              <w:pStyle w:val="Normal6a"/>
            </w:pPr>
          </w:p>
        </w:tc>
        <w:tc>
          <w:tcPr>
            <w:tcW w:w="4876" w:type="dxa"/>
            <w:tcBorders>
              <w:top w:val="nil"/>
              <w:left w:val="nil"/>
              <w:bottom w:val="nil"/>
              <w:right w:val="nil"/>
            </w:tcBorders>
          </w:tcPr>
          <w:p w14:paraId="5BDE6A9B" w14:textId="6E5B677C"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Sublinha que as mulheres que vivem com diabetes e outras doenças metabólicas são, em média, diagnosticadas até 4,5 anos mais tarde do que os homens e enfrentam um risco aproximadamente 30 % mais elevado de mortalidade cardiovascular; salienta que o diagnóstico tardio atrasa o acesso a cuidados atempados e adequados, aumentando ainda mais o risco de complicações cardiovasculares e agravando as desigualdades existentes em matéria de saúde cardiovascular entre as mulheres;</w:t>
            </w:r>
          </w:p>
        </w:tc>
      </w:tr>
    </w:tbl>
    <w:p w14:paraId="4064A65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04D5BBF" w14:textId="77777777" w:rsidR="00F301C1" w:rsidRPr="00AE429F" w:rsidRDefault="00F301C1" w:rsidP="00F301C1">
      <w:r w:rsidRPr="00AE429F">
        <w:rPr>
          <w:rStyle w:val="HideTWBExt"/>
        </w:rPr>
        <w:t>&lt;/Amend&gt;</w:t>
      </w:r>
    </w:p>
    <w:p w14:paraId="6F348DF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445</w:t>
      </w:r>
      <w:r w:rsidRPr="00AE429F">
        <w:rPr>
          <w:rStyle w:val="HideTWBExt"/>
        </w:rPr>
        <w:t>&lt;/NumAm&gt;</w:t>
      </w:r>
    </w:p>
    <w:p w14:paraId="4E377355" w14:textId="01B4E43D"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405050AE" w14:textId="77777777" w:rsidR="00F301C1" w:rsidRPr="00AE429F" w:rsidRDefault="00F301C1" w:rsidP="00F301C1">
      <w:pPr>
        <w:pStyle w:val="NormalBold"/>
      </w:pPr>
      <w:r w:rsidRPr="00AE429F">
        <w:rPr>
          <w:rStyle w:val="HideTWBExt"/>
          <w:b w:val="0"/>
        </w:rPr>
        <w:t>&lt;/RepeatBlock-By&gt;</w:t>
      </w:r>
    </w:p>
    <w:p w14:paraId="6434040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8B015E" w14:textId="2DEC4E51"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95377B6" w14:textId="77777777" w:rsidTr="00B011E4">
        <w:trPr>
          <w:trHeight w:hRule="exact" w:val="240"/>
          <w:jc w:val="center"/>
        </w:trPr>
        <w:tc>
          <w:tcPr>
            <w:tcW w:w="9752" w:type="dxa"/>
            <w:gridSpan w:val="2"/>
            <w:tcBorders>
              <w:top w:val="nil"/>
              <w:left w:val="nil"/>
              <w:bottom w:val="nil"/>
              <w:right w:val="nil"/>
            </w:tcBorders>
          </w:tcPr>
          <w:p w14:paraId="01C04CEB" w14:textId="77777777" w:rsidR="00F301C1" w:rsidRPr="00AE429F" w:rsidRDefault="00F301C1" w:rsidP="00B011E4"/>
        </w:tc>
      </w:tr>
      <w:tr w:rsidR="00F301C1" w:rsidRPr="00AE429F" w14:paraId="403E952D" w14:textId="77777777" w:rsidTr="00B011E4">
        <w:trPr>
          <w:trHeight w:val="240"/>
          <w:jc w:val="center"/>
        </w:trPr>
        <w:tc>
          <w:tcPr>
            <w:tcW w:w="4876" w:type="dxa"/>
            <w:tcBorders>
              <w:top w:val="nil"/>
              <w:left w:val="nil"/>
              <w:bottom w:val="nil"/>
              <w:right w:val="nil"/>
            </w:tcBorders>
          </w:tcPr>
          <w:p w14:paraId="22245EA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84F2B57" w14:textId="77777777" w:rsidR="00F301C1" w:rsidRPr="00AE429F" w:rsidRDefault="00F301C1" w:rsidP="00B011E4">
            <w:pPr>
              <w:pStyle w:val="AmColumnHeading"/>
            </w:pPr>
            <w:r w:rsidRPr="00AE429F">
              <w:t>Alteração</w:t>
            </w:r>
          </w:p>
        </w:tc>
      </w:tr>
      <w:tr w:rsidR="00F301C1" w:rsidRPr="00AE429F" w14:paraId="01CB2A86" w14:textId="77777777" w:rsidTr="00B011E4">
        <w:trPr>
          <w:jc w:val="center"/>
        </w:trPr>
        <w:tc>
          <w:tcPr>
            <w:tcW w:w="4876" w:type="dxa"/>
            <w:tcBorders>
              <w:top w:val="nil"/>
              <w:left w:val="nil"/>
              <w:bottom w:val="nil"/>
              <w:right w:val="nil"/>
            </w:tcBorders>
          </w:tcPr>
          <w:p w14:paraId="3BEDC0C1" w14:textId="77777777" w:rsidR="00F301C1" w:rsidRPr="00AE429F" w:rsidRDefault="00F301C1" w:rsidP="00B011E4">
            <w:pPr>
              <w:pStyle w:val="Normal6a"/>
            </w:pPr>
          </w:p>
        </w:tc>
        <w:tc>
          <w:tcPr>
            <w:tcW w:w="4876" w:type="dxa"/>
            <w:tcBorders>
              <w:top w:val="nil"/>
              <w:left w:val="nil"/>
              <w:bottom w:val="nil"/>
              <w:right w:val="nil"/>
            </w:tcBorders>
          </w:tcPr>
          <w:p w14:paraId="2B088B0D" w14:textId="106D8C0B"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 xml:space="preserve">Membros a garantirem o acesso atempado e equitativo a cuidados de fertilidade, bem como a informação pública fiável e baseada em dados concretos sobre fertilidade, através de uma abordagem baseada nos direitos que apoie a autonomia reprodutiva, com o apoio da Comissão através de orientações, recolha </w:t>
            </w:r>
            <w:r w:rsidRPr="00AE429F">
              <w:rPr>
                <w:b/>
                <w:i/>
              </w:rPr>
              <w:lastRenderedPageBreak/>
              <w:t>de dados e intercâmbio de boas práticas;</w:t>
            </w:r>
          </w:p>
        </w:tc>
      </w:tr>
    </w:tbl>
    <w:p w14:paraId="6A2AFE0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E5FC729" w14:textId="77777777" w:rsidR="00F301C1" w:rsidRPr="00AE429F" w:rsidRDefault="00F301C1" w:rsidP="00F301C1">
      <w:r w:rsidRPr="00AE429F">
        <w:rPr>
          <w:rStyle w:val="HideTWBExt"/>
        </w:rPr>
        <w:t>&lt;/Amend&gt;</w:t>
      </w:r>
    </w:p>
    <w:p w14:paraId="1437433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446</w:t>
      </w:r>
      <w:r w:rsidRPr="00AE429F">
        <w:rPr>
          <w:rStyle w:val="HideTWBExt"/>
        </w:rPr>
        <w:t>&lt;/NumAm&gt;</w:t>
      </w:r>
    </w:p>
    <w:p w14:paraId="271B28CB" w14:textId="77777777" w:rsidR="00F301C1" w:rsidRPr="00AE429F" w:rsidRDefault="00F301C1" w:rsidP="00F301C1">
      <w:pPr>
        <w:pStyle w:val="NormalBold"/>
      </w:pPr>
      <w:r w:rsidRPr="00AE429F">
        <w:rPr>
          <w:rStyle w:val="HideTWBExt"/>
          <w:b w:val="0"/>
        </w:rPr>
        <w:t>&lt;RepeatBlock-By&gt;&lt;Members&gt;</w:t>
      </w:r>
      <w:r w:rsidRPr="00AE429F">
        <w:t>Mathilde Androuët</w:t>
      </w:r>
      <w:r w:rsidRPr="00AE429F">
        <w:rPr>
          <w:rStyle w:val="HideTWBExt"/>
          <w:b w:val="0"/>
        </w:rPr>
        <w:t>&lt;/Members&gt;</w:t>
      </w:r>
    </w:p>
    <w:p w14:paraId="57F8BEF9" w14:textId="77777777" w:rsidR="00F301C1" w:rsidRPr="00AE429F" w:rsidRDefault="00F301C1" w:rsidP="00F301C1">
      <w:pPr>
        <w:pStyle w:val="NormalBold"/>
      </w:pPr>
      <w:r w:rsidRPr="00AE429F">
        <w:rPr>
          <w:rStyle w:val="HideTWBExt"/>
          <w:b w:val="0"/>
        </w:rPr>
        <w:t>&lt;/RepeatBlock-By&gt;</w:t>
      </w:r>
    </w:p>
    <w:p w14:paraId="7CC33E6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3D0CF7" w14:textId="49CAC190"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6D32F3" w14:textId="77777777" w:rsidTr="00B011E4">
        <w:trPr>
          <w:trHeight w:hRule="exact" w:val="240"/>
          <w:jc w:val="center"/>
        </w:trPr>
        <w:tc>
          <w:tcPr>
            <w:tcW w:w="9752" w:type="dxa"/>
            <w:gridSpan w:val="2"/>
            <w:tcBorders>
              <w:top w:val="nil"/>
              <w:left w:val="nil"/>
              <w:bottom w:val="nil"/>
              <w:right w:val="nil"/>
            </w:tcBorders>
          </w:tcPr>
          <w:p w14:paraId="66275823" w14:textId="77777777" w:rsidR="00F301C1" w:rsidRPr="00AE429F" w:rsidRDefault="00F301C1" w:rsidP="00B011E4"/>
        </w:tc>
      </w:tr>
      <w:tr w:rsidR="00F301C1" w:rsidRPr="00AE429F" w14:paraId="0A1B4B72" w14:textId="77777777" w:rsidTr="00B011E4">
        <w:trPr>
          <w:trHeight w:val="240"/>
          <w:jc w:val="center"/>
        </w:trPr>
        <w:tc>
          <w:tcPr>
            <w:tcW w:w="4876" w:type="dxa"/>
            <w:tcBorders>
              <w:top w:val="nil"/>
              <w:left w:val="nil"/>
              <w:bottom w:val="nil"/>
              <w:right w:val="nil"/>
            </w:tcBorders>
          </w:tcPr>
          <w:p w14:paraId="0E484DE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6E13E2F" w14:textId="77777777" w:rsidR="00F301C1" w:rsidRPr="00AE429F" w:rsidRDefault="00F301C1" w:rsidP="00B011E4">
            <w:pPr>
              <w:pStyle w:val="AmColumnHeading"/>
            </w:pPr>
            <w:r w:rsidRPr="00AE429F">
              <w:t>Alteração</w:t>
            </w:r>
          </w:p>
        </w:tc>
      </w:tr>
      <w:tr w:rsidR="00F301C1" w:rsidRPr="00AE429F" w14:paraId="21E78D03" w14:textId="77777777" w:rsidTr="00B011E4">
        <w:trPr>
          <w:jc w:val="center"/>
        </w:trPr>
        <w:tc>
          <w:tcPr>
            <w:tcW w:w="4876" w:type="dxa"/>
            <w:tcBorders>
              <w:top w:val="nil"/>
              <w:left w:val="nil"/>
              <w:bottom w:val="nil"/>
              <w:right w:val="nil"/>
            </w:tcBorders>
          </w:tcPr>
          <w:p w14:paraId="542A1AFF" w14:textId="77777777" w:rsidR="00F301C1" w:rsidRPr="00AE429F" w:rsidRDefault="00F301C1" w:rsidP="00B011E4">
            <w:pPr>
              <w:pStyle w:val="Normal6a"/>
            </w:pPr>
          </w:p>
        </w:tc>
        <w:tc>
          <w:tcPr>
            <w:tcW w:w="4876" w:type="dxa"/>
            <w:tcBorders>
              <w:top w:val="nil"/>
              <w:left w:val="nil"/>
              <w:bottom w:val="nil"/>
              <w:right w:val="nil"/>
            </w:tcBorders>
          </w:tcPr>
          <w:p w14:paraId="6E5A8685" w14:textId="310A7AB0"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Recorda que as mulheres vivem, em média, cinco anos mais do que os homens (84,4 anos para as mulheres, contra 79,2 anos para os homens em 2024, de acordo com o Eurostat) e que, devido ao envelhecimento geral da população, as mulheres idosas representarão uma proporção significativa da população em 2050, com necessidades específicas;</w:t>
            </w:r>
          </w:p>
        </w:tc>
      </w:tr>
    </w:tbl>
    <w:p w14:paraId="4B1966C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88802EF" w14:textId="77777777" w:rsidR="00F301C1" w:rsidRPr="00AE429F" w:rsidRDefault="00F301C1" w:rsidP="00F301C1">
      <w:r w:rsidRPr="00AE429F">
        <w:rPr>
          <w:rStyle w:val="HideTWBExt"/>
        </w:rPr>
        <w:t>&lt;/Amend&gt;</w:t>
      </w:r>
    </w:p>
    <w:p w14:paraId="6C7AD9E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447</w:t>
      </w:r>
      <w:r w:rsidRPr="00AE429F">
        <w:rPr>
          <w:rStyle w:val="HideTWBExt"/>
        </w:rPr>
        <w:t>&lt;/NumAm&gt;</w:t>
      </w:r>
    </w:p>
    <w:p w14:paraId="4006AF10" w14:textId="0D18466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5B76D68C" w14:textId="77777777" w:rsidR="00F301C1" w:rsidRPr="00AE429F" w:rsidRDefault="00F301C1" w:rsidP="00F301C1">
      <w:pPr>
        <w:pStyle w:val="NormalBold"/>
      </w:pPr>
      <w:r w:rsidRPr="00AE429F">
        <w:rPr>
          <w:rStyle w:val="HideTWBExt"/>
          <w:b w:val="0"/>
        </w:rPr>
        <w:t>&lt;/RepeatBlock-By&gt;</w:t>
      </w:r>
    </w:p>
    <w:p w14:paraId="79119B9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38BBF4F" w14:textId="78933753"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4261919" w14:textId="77777777" w:rsidTr="00B011E4">
        <w:trPr>
          <w:trHeight w:hRule="exact" w:val="240"/>
          <w:jc w:val="center"/>
        </w:trPr>
        <w:tc>
          <w:tcPr>
            <w:tcW w:w="9752" w:type="dxa"/>
            <w:gridSpan w:val="2"/>
            <w:tcBorders>
              <w:top w:val="nil"/>
              <w:left w:val="nil"/>
              <w:bottom w:val="nil"/>
              <w:right w:val="nil"/>
            </w:tcBorders>
          </w:tcPr>
          <w:p w14:paraId="13371B7C" w14:textId="77777777" w:rsidR="00F301C1" w:rsidRPr="00AE429F" w:rsidRDefault="00F301C1" w:rsidP="00B011E4"/>
        </w:tc>
      </w:tr>
      <w:tr w:rsidR="00F301C1" w:rsidRPr="00AE429F" w14:paraId="5E00F579" w14:textId="77777777" w:rsidTr="00B011E4">
        <w:trPr>
          <w:trHeight w:val="240"/>
          <w:jc w:val="center"/>
        </w:trPr>
        <w:tc>
          <w:tcPr>
            <w:tcW w:w="4876" w:type="dxa"/>
            <w:tcBorders>
              <w:top w:val="nil"/>
              <w:left w:val="nil"/>
              <w:bottom w:val="nil"/>
              <w:right w:val="nil"/>
            </w:tcBorders>
          </w:tcPr>
          <w:p w14:paraId="049D9EA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DDBA2CA" w14:textId="77777777" w:rsidR="00F301C1" w:rsidRPr="00AE429F" w:rsidRDefault="00F301C1" w:rsidP="00B011E4">
            <w:pPr>
              <w:pStyle w:val="AmColumnHeading"/>
            </w:pPr>
            <w:r w:rsidRPr="00AE429F">
              <w:t>Alteração</w:t>
            </w:r>
          </w:p>
        </w:tc>
      </w:tr>
      <w:tr w:rsidR="00F301C1" w:rsidRPr="00AE429F" w14:paraId="5FF9F793" w14:textId="77777777" w:rsidTr="00B011E4">
        <w:trPr>
          <w:jc w:val="center"/>
        </w:trPr>
        <w:tc>
          <w:tcPr>
            <w:tcW w:w="4876" w:type="dxa"/>
            <w:tcBorders>
              <w:top w:val="nil"/>
              <w:left w:val="nil"/>
              <w:bottom w:val="nil"/>
              <w:right w:val="nil"/>
            </w:tcBorders>
          </w:tcPr>
          <w:p w14:paraId="65D617D8" w14:textId="77777777" w:rsidR="00F301C1" w:rsidRPr="00AE429F" w:rsidRDefault="00F301C1" w:rsidP="00B011E4">
            <w:pPr>
              <w:pStyle w:val="Normal6a"/>
            </w:pPr>
          </w:p>
        </w:tc>
        <w:tc>
          <w:tcPr>
            <w:tcW w:w="4876" w:type="dxa"/>
            <w:tcBorders>
              <w:top w:val="nil"/>
              <w:left w:val="nil"/>
              <w:bottom w:val="nil"/>
              <w:right w:val="nil"/>
            </w:tcBorders>
          </w:tcPr>
          <w:p w14:paraId="615DA118" w14:textId="34B15154"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Membros a desenvolverem, a nível da UE, percursos clínicos e normas mínimas de cuidados para as principais doenças específicas de cada género, garantindo um diagnóstico precoce, um tratamento multidisciplinar e a igualdade de acesso, independentemente do estatuto socioeconómico ou da localização geográfica;</w:t>
            </w:r>
          </w:p>
        </w:tc>
      </w:tr>
    </w:tbl>
    <w:p w14:paraId="139BA4C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50D7973" w14:textId="77777777" w:rsidR="00F301C1" w:rsidRPr="00AE429F" w:rsidRDefault="00F301C1" w:rsidP="00F301C1">
      <w:r w:rsidRPr="00AE429F">
        <w:rPr>
          <w:rStyle w:val="HideTWBExt"/>
        </w:rPr>
        <w:t>&lt;/Amend&gt;</w:t>
      </w:r>
    </w:p>
    <w:p w14:paraId="7092487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448</w:t>
      </w:r>
      <w:r w:rsidRPr="00AE429F">
        <w:rPr>
          <w:rStyle w:val="HideTWBExt"/>
        </w:rPr>
        <w:t>&lt;/NumAm&gt;</w:t>
      </w:r>
    </w:p>
    <w:p w14:paraId="36F1FDDA"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CA47620" w14:textId="77777777" w:rsidR="00F301C1" w:rsidRPr="00AE429F" w:rsidRDefault="00F301C1" w:rsidP="00F301C1">
      <w:pPr>
        <w:pStyle w:val="NormalBold"/>
      </w:pPr>
      <w:r w:rsidRPr="00AE429F">
        <w:rPr>
          <w:rStyle w:val="HideTWBExt"/>
          <w:b w:val="0"/>
        </w:rPr>
        <w:t>&lt;/RepeatBlock-By&gt;</w:t>
      </w:r>
    </w:p>
    <w:p w14:paraId="4C5492F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3974348" w14:textId="7026276D"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0DF72AD" w14:textId="77777777" w:rsidTr="00B011E4">
        <w:trPr>
          <w:trHeight w:hRule="exact" w:val="240"/>
          <w:jc w:val="center"/>
        </w:trPr>
        <w:tc>
          <w:tcPr>
            <w:tcW w:w="9752" w:type="dxa"/>
            <w:gridSpan w:val="2"/>
            <w:tcBorders>
              <w:top w:val="nil"/>
              <w:left w:val="nil"/>
              <w:bottom w:val="nil"/>
              <w:right w:val="nil"/>
            </w:tcBorders>
          </w:tcPr>
          <w:p w14:paraId="3CFCFF6B" w14:textId="77777777" w:rsidR="00F301C1" w:rsidRPr="00AE429F" w:rsidRDefault="00F301C1" w:rsidP="00B011E4"/>
        </w:tc>
      </w:tr>
      <w:tr w:rsidR="00F301C1" w:rsidRPr="00AE429F" w14:paraId="024B74A8" w14:textId="77777777" w:rsidTr="00B011E4">
        <w:trPr>
          <w:trHeight w:val="240"/>
          <w:jc w:val="center"/>
        </w:trPr>
        <w:tc>
          <w:tcPr>
            <w:tcW w:w="4876" w:type="dxa"/>
            <w:tcBorders>
              <w:top w:val="nil"/>
              <w:left w:val="nil"/>
              <w:bottom w:val="nil"/>
              <w:right w:val="nil"/>
            </w:tcBorders>
          </w:tcPr>
          <w:p w14:paraId="273F49A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1F8D68B" w14:textId="77777777" w:rsidR="00F301C1" w:rsidRPr="00AE429F" w:rsidRDefault="00F301C1" w:rsidP="00B011E4">
            <w:pPr>
              <w:pStyle w:val="AmColumnHeading"/>
            </w:pPr>
            <w:r w:rsidRPr="00AE429F">
              <w:t>Alteração</w:t>
            </w:r>
          </w:p>
        </w:tc>
      </w:tr>
      <w:tr w:rsidR="00F301C1" w:rsidRPr="00AE429F" w14:paraId="0F4266CB" w14:textId="77777777" w:rsidTr="00B011E4">
        <w:trPr>
          <w:jc w:val="center"/>
        </w:trPr>
        <w:tc>
          <w:tcPr>
            <w:tcW w:w="4876" w:type="dxa"/>
            <w:tcBorders>
              <w:top w:val="nil"/>
              <w:left w:val="nil"/>
              <w:bottom w:val="nil"/>
              <w:right w:val="nil"/>
            </w:tcBorders>
          </w:tcPr>
          <w:p w14:paraId="23C70290" w14:textId="77777777" w:rsidR="00F301C1" w:rsidRPr="00AE429F" w:rsidRDefault="00F301C1" w:rsidP="00B011E4">
            <w:pPr>
              <w:pStyle w:val="Normal6a"/>
            </w:pPr>
          </w:p>
        </w:tc>
        <w:tc>
          <w:tcPr>
            <w:tcW w:w="4876" w:type="dxa"/>
            <w:tcBorders>
              <w:top w:val="nil"/>
              <w:left w:val="nil"/>
              <w:bottom w:val="nil"/>
              <w:right w:val="nil"/>
            </w:tcBorders>
          </w:tcPr>
          <w:p w14:paraId="24BA0444" w14:textId="21732752"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Apela a linhas de financiamento específicas, delimitadas e rastreáveis da UE para doenças específicas de género, incluindo a endometriose e os cuidados relacionados com a menopausa, e a projetos destinados a colmatar as lacunas de dados com base no sexo e no género;</w:t>
            </w:r>
          </w:p>
        </w:tc>
      </w:tr>
    </w:tbl>
    <w:p w14:paraId="016E352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BFA67AB" w14:textId="77777777" w:rsidR="00F301C1" w:rsidRPr="00AE429F" w:rsidRDefault="00F301C1" w:rsidP="00F301C1">
      <w:r w:rsidRPr="00AE429F">
        <w:rPr>
          <w:rStyle w:val="HideTWBExt"/>
        </w:rPr>
        <w:t>&lt;/Amend&gt;</w:t>
      </w:r>
    </w:p>
    <w:p w14:paraId="648C23A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449</w:t>
      </w:r>
      <w:r w:rsidRPr="00AE429F">
        <w:rPr>
          <w:rStyle w:val="HideTWBExt"/>
        </w:rPr>
        <w:t>&lt;/NumAm&gt;</w:t>
      </w:r>
    </w:p>
    <w:p w14:paraId="6F40EA9A"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2874F87A" w14:textId="77777777" w:rsidR="00F301C1" w:rsidRPr="00AE429F" w:rsidRDefault="00F301C1" w:rsidP="00F301C1">
      <w:pPr>
        <w:pStyle w:val="NormalBold"/>
      </w:pPr>
      <w:r w:rsidRPr="00AE429F">
        <w:rPr>
          <w:rStyle w:val="HideTWBExt"/>
          <w:b w:val="0"/>
        </w:rPr>
        <w:t>&lt;/RepeatBlock-By&gt;</w:t>
      </w:r>
    </w:p>
    <w:p w14:paraId="2A6D34C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8E11E1" w14:textId="0DFE070E"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E13D7CD" w14:textId="77777777" w:rsidTr="00B011E4">
        <w:trPr>
          <w:trHeight w:hRule="exact" w:val="240"/>
          <w:jc w:val="center"/>
        </w:trPr>
        <w:tc>
          <w:tcPr>
            <w:tcW w:w="9752" w:type="dxa"/>
            <w:gridSpan w:val="2"/>
            <w:tcBorders>
              <w:top w:val="nil"/>
              <w:left w:val="nil"/>
              <w:bottom w:val="nil"/>
              <w:right w:val="nil"/>
            </w:tcBorders>
          </w:tcPr>
          <w:p w14:paraId="7750B3EF" w14:textId="77777777" w:rsidR="00F301C1" w:rsidRPr="00AE429F" w:rsidRDefault="00F301C1" w:rsidP="00B011E4"/>
        </w:tc>
      </w:tr>
      <w:tr w:rsidR="00F301C1" w:rsidRPr="00AE429F" w14:paraId="5538DB00" w14:textId="77777777" w:rsidTr="00B011E4">
        <w:trPr>
          <w:trHeight w:val="240"/>
          <w:jc w:val="center"/>
        </w:trPr>
        <w:tc>
          <w:tcPr>
            <w:tcW w:w="4876" w:type="dxa"/>
            <w:tcBorders>
              <w:top w:val="nil"/>
              <w:left w:val="nil"/>
              <w:bottom w:val="nil"/>
              <w:right w:val="nil"/>
            </w:tcBorders>
          </w:tcPr>
          <w:p w14:paraId="0A4AB69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F4C17C5" w14:textId="77777777" w:rsidR="00F301C1" w:rsidRPr="00AE429F" w:rsidRDefault="00F301C1" w:rsidP="00B011E4">
            <w:pPr>
              <w:pStyle w:val="AmColumnHeading"/>
            </w:pPr>
            <w:r w:rsidRPr="00AE429F">
              <w:t>Alteração</w:t>
            </w:r>
          </w:p>
        </w:tc>
      </w:tr>
      <w:tr w:rsidR="00F301C1" w:rsidRPr="00AE429F" w14:paraId="4CDB3B9E" w14:textId="77777777" w:rsidTr="00B011E4">
        <w:trPr>
          <w:jc w:val="center"/>
        </w:trPr>
        <w:tc>
          <w:tcPr>
            <w:tcW w:w="4876" w:type="dxa"/>
            <w:tcBorders>
              <w:top w:val="nil"/>
              <w:left w:val="nil"/>
              <w:bottom w:val="nil"/>
              <w:right w:val="nil"/>
            </w:tcBorders>
          </w:tcPr>
          <w:p w14:paraId="0136615A" w14:textId="77777777" w:rsidR="00F301C1" w:rsidRPr="00AE429F" w:rsidRDefault="00F301C1" w:rsidP="00B011E4">
            <w:pPr>
              <w:pStyle w:val="Normal6a"/>
            </w:pPr>
          </w:p>
        </w:tc>
        <w:tc>
          <w:tcPr>
            <w:tcW w:w="4876" w:type="dxa"/>
            <w:tcBorders>
              <w:top w:val="nil"/>
              <w:left w:val="nil"/>
              <w:bottom w:val="nil"/>
              <w:right w:val="nil"/>
            </w:tcBorders>
          </w:tcPr>
          <w:p w14:paraId="1E415EB6" w14:textId="64296CCF"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Apela ao desenvolvimento e à adoção de programas de vacinação preventiva contra o cancro e ao rastreio regular, especialmente do vírus do papiloma humano (HPV) e do vírus da hepatite B (VHB);</w:t>
            </w:r>
          </w:p>
        </w:tc>
      </w:tr>
    </w:tbl>
    <w:p w14:paraId="118AF70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B338270" w14:textId="77777777" w:rsidR="00F301C1" w:rsidRPr="00AE429F" w:rsidRDefault="00F301C1" w:rsidP="00F301C1">
      <w:r w:rsidRPr="00AE429F">
        <w:rPr>
          <w:rStyle w:val="HideTWBExt"/>
        </w:rPr>
        <w:t>&lt;/Amend&gt;</w:t>
      </w:r>
    </w:p>
    <w:p w14:paraId="1649F7A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450</w:t>
      </w:r>
      <w:r w:rsidRPr="00AE429F">
        <w:rPr>
          <w:rStyle w:val="HideTWBExt"/>
        </w:rPr>
        <w:t>&lt;/NumAm&gt;</w:t>
      </w:r>
    </w:p>
    <w:p w14:paraId="2EAE42B8" w14:textId="77777777" w:rsidR="00F301C1" w:rsidRPr="00AE429F" w:rsidRDefault="00F301C1" w:rsidP="00F301C1">
      <w:pPr>
        <w:pStyle w:val="NormalBold"/>
      </w:pPr>
      <w:r w:rsidRPr="00AE429F">
        <w:rPr>
          <w:rStyle w:val="HideTWBExt"/>
          <w:b w:val="0"/>
        </w:rPr>
        <w:t>&lt;RepeatBlock-By&gt;&lt;Members&gt;</w:t>
      </w:r>
      <w:r w:rsidRPr="00AE429F">
        <w:t>Arba Kokalari, Eleonora Meleti, Maria Walsh, Mirosława Nykiel</w:t>
      </w:r>
      <w:r w:rsidRPr="00AE429F">
        <w:rPr>
          <w:rStyle w:val="HideTWBExt"/>
          <w:b w:val="0"/>
        </w:rPr>
        <w:t>&lt;/Members&gt;</w:t>
      </w:r>
    </w:p>
    <w:p w14:paraId="6E425526" w14:textId="77777777" w:rsidR="00F301C1" w:rsidRPr="00AE429F" w:rsidRDefault="00F301C1" w:rsidP="00F301C1">
      <w:pPr>
        <w:pStyle w:val="NormalBold"/>
      </w:pPr>
      <w:r w:rsidRPr="00AE429F">
        <w:rPr>
          <w:rStyle w:val="HideTWBExt"/>
          <w:b w:val="0"/>
        </w:rPr>
        <w:t>&lt;/RepeatBlock-By&gt;</w:t>
      </w:r>
    </w:p>
    <w:p w14:paraId="01C9778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8FA94DD" w14:textId="4BAD510B" w:rsidR="00F301C1" w:rsidRPr="00AE429F" w:rsidRDefault="00F301C1" w:rsidP="00F301C1">
      <w:pPr>
        <w:pStyle w:val="NormalBold"/>
      </w:pPr>
      <w:r w:rsidRPr="00AE429F">
        <w:rPr>
          <w:rStyle w:val="HideTWBExt"/>
        </w:rPr>
        <w:t>&lt;Article&gt;</w:t>
      </w:r>
      <w:r w:rsidRPr="00AE429F">
        <w:t>N.º 15</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235C73A" w14:textId="77777777" w:rsidTr="00B011E4">
        <w:trPr>
          <w:trHeight w:hRule="exact" w:val="240"/>
          <w:jc w:val="center"/>
        </w:trPr>
        <w:tc>
          <w:tcPr>
            <w:tcW w:w="9752" w:type="dxa"/>
            <w:gridSpan w:val="2"/>
            <w:tcBorders>
              <w:top w:val="nil"/>
              <w:left w:val="nil"/>
              <w:bottom w:val="nil"/>
              <w:right w:val="nil"/>
            </w:tcBorders>
          </w:tcPr>
          <w:p w14:paraId="302DA593" w14:textId="77777777" w:rsidR="00F301C1" w:rsidRPr="00AE429F" w:rsidRDefault="00F301C1" w:rsidP="00B011E4"/>
        </w:tc>
      </w:tr>
      <w:tr w:rsidR="00F301C1" w:rsidRPr="00AE429F" w14:paraId="19C2B902" w14:textId="77777777" w:rsidTr="00B011E4">
        <w:trPr>
          <w:trHeight w:val="240"/>
          <w:jc w:val="center"/>
        </w:trPr>
        <w:tc>
          <w:tcPr>
            <w:tcW w:w="4876" w:type="dxa"/>
            <w:tcBorders>
              <w:top w:val="nil"/>
              <w:left w:val="nil"/>
              <w:bottom w:val="nil"/>
              <w:right w:val="nil"/>
            </w:tcBorders>
          </w:tcPr>
          <w:p w14:paraId="4428D935"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6E2197A0" w14:textId="77777777" w:rsidR="00F301C1" w:rsidRPr="00AE429F" w:rsidRDefault="00F301C1" w:rsidP="00B011E4">
            <w:pPr>
              <w:pStyle w:val="AmColumnHeading"/>
            </w:pPr>
            <w:r w:rsidRPr="00AE429F">
              <w:t>Alteração</w:t>
            </w:r>
          </w:p>
        </w:tc>
      </w:tr>
      <w:tr w:rsidR="00F301C1" w:rsidRPr="00AE429F" w14:paraId="6179037C" w14:textId="77777777" w:rsidTr="00B011E4">
        <w:trPr>
          <w:jc w:val="center"/>
        </w:trPr>
        <w:tc>
          <w:tcPr>
            <w:tcW w:w="4876" w:type="dxa"/>
            <w:tcBorders>
              <w:top w:val="nil"/>
              <w:left w:val="nil"/>
              <w:bottom w:val="nil"/>
              <w:right w:val="nil"/>
            </w:tcBorders>
          </w:tcPr>
          <w:p w14:paraId="5E403A25" w14:textId="77777777" w:rsidR="00F301C1" w:rsidRPr="00AE429F" w:rsidRDefault="00F301C1" w:rsidP="00B011E4">
            <w:pPr>
              <w:pStyle w:val="Normal6a"/>
            </w:pPr>
          </w:p>
        </w:tc>
        <w:tc>
          <w:tcPr>
            <w:tcW w:w="4876" w:type="dxa"/>
            <w:tcBorders>
              <w:top w:val="nil"/>
              <w:left w:val="nil"/>
              <w:bottom w:val="nil"/>
              <w:right w:val="nil"/>
            </w:tcBorders>
          </w:tcPr>
          <w:p w14:paraId="61039506" w14:textId="4A7F2C39" w:rsidR="00F301C1" w:rsidRPr="00AE429F" w:rsidRDefault="00F301C1" w:rsidP="00B011E4">
            <w:pPr>
              <w:pStyle w:val="Normal6a"/>
            </w:pPr>
            <w:r w:rsidRPr="00AE429F">
              <w:rPr>
                <w:b/>
                <w:i/>
              </w:rPr>
              <w:t>15</w:t>
            </w:r>
            <w:r w:rsidR="00030136">
              <w:rPr>
                <w:b/>
                <w:i/>
              </w:rPr>
              <w:noBreakHyphen/>
            </w:r>
            <w:r w:rsidRPr="00AE429F">
              <w:rPr>
                <w:b/>
                <w:i/>
              </w:rPr>
              <w:t>A.</w:t>
            </w:r>
            <w:r w:rsidRPr="00AE429F">
              <w:tab/>
            </w:r>
            <w:r w:rsidRPr="00AE429F">
              <w:rPr>
                <w:b/>
                <w:i/>
              </w:rPr>
              <w:t>Insta os Estados</w:t>
            </w:r>
            <w:r w:rsidR="00030136">
              <w:rPr>
                <w:b/>
                <w:i/>
              </w:rPr>
              <w:noBreakHyphen/>
            </w:r>
            <w:r w:rsidRPr="00AE429F">
              <w:rPr>
                <w:b/>
                <w:i/>
              </w:rPr>
              <w:t>Membros a tomarem medidas para prevenir e tratar a mutilação genital, em particular para garantir que os profissionais de saúde tenham um conhecimento suficiente da mesma;</w:t>
            </w:r>
          </w:p>
        </w:tc>
      </w:tr>
    </w:tbl>
    <w:p w14:paraId="7A8792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1F3081" w14:textId="77777777" w:rsidR="00F301C1" w:rsidRPr="00AE429F" w:rsidRDefault="00F301C1" w:rsidP="00F301C1">
      <w:r w:rsidRPr="00AE429F">
        <w:rPr>
          <w:rStyle w:val="HideTWBExt"/>
        </w:rPr>
        <w:t>&lt;/Amend&gt;</w:t>
      </w:r>
    </w:p>
    <w:p w14:paraId="1CEC2C4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451</w:t>
      </w:r>
      <w:r w:rsidRPr="00AE429F">
        <w:rPr>
          <w:rStyle w:val="HideTWBExt"/>
        </w:rPr>
        <w:t>&lt;/NumAm&gt;</w:t>
      </w:r>
    </w:p>
    <w:p w14:paraId="2B6A8212" w14:textId="23B7B8A9"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300CB8D1" w14:textId="77777777" w:rsidR="00F301C1" w:rsidRPr="00AE429F" w:rsidRDefault="00F301C1" w:rsidP="00F301C1">
      <w:pPr>
        <w:pStyle w:val="NormalBold"/>
      </w:pPr>
      <w:r w:rsidRPr="00AE429F">
        <w:rPr>
          <w:rStyle w:val="HideTWBExt"/>
          <w:b w:val="0"/>
        </w:rPr>
        <w:t>&lt;/RepeatBlock-By&gt;</w:t>
      </w:r>
    </w:p>
    <w:p w14:paraId="731B005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DE80DD2" w14:textId="1424D53D"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7B052D" w14:textId="77777777" w:rsidTr="00B011E4">
        <w:trPr>
          <w:trHeight w:hRule="exact" w:val="240"/>
          <w:jc w:val="center"/>
        </w:trPr>
        <w:tc>
          <w:tcPr>
            <w:tcW w:w="9752" w:type="dxa"/>
            <w:gridSpan w:val="2"/>
            <w:tcBorders>
              <w:top w:val="nil"/>
              <w:left w:val="nil"/>
              <w:bottom w:val="nil"/>
              <w:right w:val="nil"/>
            </w:tcBorders>
          </w:tcPr>
          <w:p w14:paraId="7A672ECA" w14:textId="77777777" w:rsidR="00F301C1" w:rsidRPr="00AE429F" w:rsidRDefault="00F301C1" w:rsidP="00B011E4"/>
        </w:tc>
      </w:tr>
      <w:tr w:rsidR="00F301C1" w:rsidRPr="00AE429F" w14:paraId="5531D960" w14:textId="77777777" w:rsidTr="00B011E4">
        <w:trPr>
          <w:trHeight w:val="240"/>
          <w:jc w:val="center"/>
        </w:trPr>
        <w:tc>
          <w:tcPr>
            <w:tcW w:w="4876" w:type="dxa"/>
            <w:tcBorders>
              <w:top w:val="nil"/>
              <w:left w:val="nil"/>
              <w:bottom w:val="nil"/>
              <w:right w:val="nil"/>
            </w:tcBorders>
          </w:tcPr>
          <w:p w14:paraId="01826AB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43A587" w14:textId="77777777" w:rsidR="00F301C1" w:rsidRPr="00AE429F" w:rsidRDefault="00F301C1" w:rsidP="00B011E4">
            <w:pPr>
              <w:pStyle w:val="AmColumnHeading"/>
            </w:pPr>
            <w:r w:rsidRPr="00AE429F">
              <w:t>Alteração</w:t>
            </w:r>
          </w:p>
        </w:tc>
      </w:tr>
      <w:tr w:rsidR="00F301C1" w:rsidRPr="00AE429F" w14:paraId="7ABB466C" w14:textId="77777777" w:rsidTr="00B011E4">
        <w:trPr>
          <w:jc w:val="center"/>
        </w:trPr>
        <w:tc>
          <w:tcPr>
            <w:tcW w:w="4876" w:type="dxa"/>
            <w:tcBorders>
              <w:top w:val="nil"/>
              <w:left w:val="nil"/>
              <w:bottom w:val="nil"/>
              <w:right w:val="nil"/>
            </w:tcBorders>
          </w:tcPr>
          <w:p w14:paraId="746D1917" w14:textId="77777777" w:rsidR="00F301C1" w:rsidRPr="00AE429F" w:rsidRDefault="00F301C1" w:rsidP="00B011E4">
            <w:pPr>
              <w:pStyle w:val="Normal6a"/>
            </w:pPr>
          </w:p>
        </w:tc>
        <w:tc>
          <w:tcPr>
            <w:tcW w:w="4876" w:type="dxa"/>
            <w:tcBorders>
              <w:top w:val="nil"/>
              <w:left w:val="nil"/>
              <w:bottom w:val="nil"/>
              <w:right w:val="nil"/>
            </w:tcBorders>
          </w:tcPr>
          <w:p w14:paraId="18687773" w14:textId="7B2A3BB8"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Salienta que o cancro é a segunda principal causa de morte na UE, afetando, em média, mais homens do que mulheres; observa que alguns tipos de cancro apresentam características diferentes nos homens e nas mulheres, e que alguns tipos de cancro são específicos ou mais prevalentes em determinado sexo; manifesta a sua preocupação pelo facto de, em média, o cancro nas mulheres ser diagnosticado dois anos e meio mais tarde do que nos homens</w:t>
            </w:r>
            <w:r w:rsidRPr="00AE429F">
              <w:rPr>
                <w:b/>
                <w:i/>
                <w:vertAlign w:val="superscript"/>
              </w:rPr>
              <w:t>1</w:t>
            </w:r>
            <w:r w:rsidR="00030136">
              <w:rPr>
                <w:b/>
                <w:i/>
                <w:vertAlign w:val="superscript"/>
              </w:rPr>
              <w:noBreakHyphen/>
            </w:r>
            <w:r w:rsidRPr="00AE429F">
              <w:rPr>
                <w:b/>
                <w:i/>
                <w:vertAlign w:val="superscript"/>
              </w:rPr>
              <w:t>A</w:t>
            </w:r>
            <w:r w:rsidRPr="00AE429F">
              <w:rPr>
                <w:b/>
                <w:i/>
              </w:rPr>
              <w:t>; sublinha que é necessária mais investigação sobre o impacto dos fatores relacionados com o sexo/género na ocorrência do cancro, a forma como este se manifesta e a resposta aos tratamentos existentes;</w:t>
            </w:r>
          </w:p>
        </w:tc>
      </w:tr>
      <w:tr w:rsidR="00F301C1" w:rsidRPr="00AE429F" w14:paraId="2C8662ED" w14:textId="77777777" w:rsidTr="00B011E4">
        <w:trPr>
          <w:jc w:val="center"/>
        </w:trPr>
        <w:tc>
          <w:tcPr>
            <w:tcW w:w="4876" w:type="dxa"/>
            <w:tcBorders>
              <w:top w:val="nil"/>
              <w:left w:val="nil"/>
              <w:bottom w:val="nil"/>
              <w:right w:val="nil"/>
            </w:tcBorders>
          </w:tcPr>
          <w:p w14:paraId="7D89A0A8" w14:textId="77777777" w:rsidR="00F301C1" w:rsidRPr="00AE429F" w:rsidRDefault="00F301C1" w:rsidP="00B011E4"/>
        </w:tc>
        <w:tc>
          <w:tcPr>
            <w:tcW w:w="4876" w:type="dxa"/>
            <w:tcBorders>
              <w:top w:val="nil"/>
              <w:left w:val="nil"/>
              <w:bottom w:val="nil"/>
              <w:right w:val="nil"/>
            </w:tcBorders>
          </w:tcPr>
          <w:p w14:paraId="23E53DF3" w14:textId="77777777" w:rsidR="00F301C1" w:rsidRPr="00AE429F" w:rsidRDefault="00F301C1" w:rsidP="00B011E4">
            <w:pPr>
              <w:pStyle w:val="Normal6a"/>
            </w:pPr>
            <w:r w:rsidRPr="00AE429F">
              <w:rPr>
                <w:b/>
                <w:i/>
              </w:rPr>
              <w:t>_________________</w:t>
            </w:r>
          </w:p>
        </w:tc>
      </w:tr>
      <w:tr w:rsidR="00F301C1" w:rsidRPr="00AE429F" w14:paraId="513C319C" w14:textId="77777777" w:rsidTr="00B011E4">
        <w:trPr>
          <w:jc w:val="center"/>
        </w:trPr>
        <w:tc>
          <w:tcPr>
            <w:tcW w:w="4876" w:type="dxa"/>
            <w:tcBorders>
              <w:top w:val="nil"/>
              <w:left w:val="nil"/>
              <w:bottom w:val="nil"/>
              <w:right w:val="nil"/>
            </w:tcBorders>
          </w:tcPr>
          <w:p w14:paraId="3A8DFB29" w14:textId="77777777" w:rsidR="00F301C1" w:rsidRPr="00AE429F" w:rsidRDefault="00F301C1" w:rsidP="00B011E4"/>
        </w:tc>
        <w:tc>
          <w:tcPr>
            <w:tcW w:w="4876" w:type="dxa"/>
            <w:tcBorders>
              <w:top w:val="nil"/>
              <w:left w:val="nil"/>
              <w:bottom w:val="nil"/>
              <w:right w:val="nil"/>
            </w:tcBorders>
          </w:tcPr>
          <w:p w14:paraId="73E91E4C" w14:textId="4E7E6230"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Westergaard, D., Moseley, P., Sørup, F.K.H., Baldi, P. e Brunak, S., «Population</w:t>
            </w:r>
            <w:r w:rsidR="00030136">
              <w:rPr>
                <w:b/>
                <w:i/>
              </w:rPr>
              <w:noBreakHyphen/>
            </w:r>
            <w:r w:rsidRPr="00AE429F">
              <w:rPr>
                <w:b/>
                <w:i/>
              </w:rPr>
              <w:t xml:space="preserve">wide analysis of differences in disease progression patterns in men and women» [Análise populacional das diferenças nos padrões de progressão da doença em homens e mulheres], Nature Communications, Vol. 10, N.º 666, 2019, </w:t>
            </w:r>
            <w:r w:rsidRPr="00AE429F">
              <w:rPr>
                <w:b/>
                <w:i/>
              </w:rPr>
              <w:lastRenderedPageBreak/>
              <w:t>https://www.nature.com/articles/s41467</w:t>
            </w:r>
            <w:r w:rsidR="00030136">
              <w:rPr>
                <w:b/>
                <w:i/>
              </w:rPr>
              <w:noBreakHyphen/>
            </w:r>
            <w:r w:rsidRPr="00AE429F">
              <w:rPr>
                <w:b/>
                <w:i/>
              </w:rPr>
              <w:t>019</w:t>
            </w:r>
            <w:r w:rsidR="00030136">
              <w:rPr>
                <w:b/>
                <w:i/>
              </w:rPr>
              <w:noBreakHyphen/>
            </w:r>
            <w:r w:rsidRPr="00AE429F">
              <w:rPr>
                <w:b/>
                <w:i/>
              </w:rPr>
              <w:t>08475</w:t>
            </w:r>
            <w:r w:rsidR="00030136">
              <w:rPr>
                <w:b/>
                <w:i/>
              </w:rPr>
              <w:noBreakHyphen/>
            </w:r>
            <w:r w:rsidRPr="00AE429F">
              <w:rPr>
                <w:b/>
                <w:i/>
              </w:rPr>
              <w:t>9.</w:t>
            </w:r>
          </w:p>
        </w:tc>
      </w:tr>
    </w:tbl>
    <w:p w14:paraId="0D480C0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0017681" w14:textId="77777777" w:rsidR="00F301C1" w:rsidRPr="00AE429F" w:rsidRDefault="00F301C1" w:rsidP="00F301C1">
      <w:r w:rsidRPr="00AE429F">
        <w:rPr>
          <w:rStyle w:val="HideTWBExt"/>
        </w:rPr>
        <w:t>&lt;/Amend&gt;</w:t>
      </w:r>
    </w:p>
    <w:p w14:paraId="63CD8C3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452</w:t>
      </w:r>
      <w:r w:rsidRPr="00AE429F">
        <w:rPr>
          <w:rStyle w:val="HideTWBExt"/>
        </w:rPr>
        <w:t>&lt;/NumAm&gt;</w:t>
      </w:r>
    </w:p>
    <w:p w14:paraId="5F89C40B"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332C990" w14:textId="77777777" w:rsidR="00F301C1" w:rsidRPr="00AE429F" w:rsidRDefault="00F301C1" w:rsidP="00F301C1">
      <w:pPr>
        <w:pStyle w:val="NormalBold"/>
      </w:pPr>
      <w:r w:rsidRPr="00AE429F">
        <w:rPr>
          <w:rStyle w:val="HideTWBExt"/>
          <w:b w:val="0"/>
        </w:rPr>
        <w:t>&lt;/RepeatBlock-By&gt;</w:t>
      </w:r>
    </w:p>
    <w:p w14:paraId="0E6B84E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DD6B230" w14:textId="791D8062"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B08336B" w14:textId="77777777" w:rsidTr="00B011E4">
        <w:trPr>
          <w:trHeight w:hRule="exact" w:val="240"/>
          <w:jc w:val="center"/>
        </w:trPr>
        <w:tc>
          <w:tcPr>
            <w:tcW w:w="9752" w:type="dxa"/>
            <w:gridSpan w:val="2"/>
            <w:tcBorders>
              <w:top w:val="nil"/>
              <w:left w:val="nil"/>
              <w:bottom w:val="nil"/>
              <w:right w:val="nil"/>
            </w:tcBorders>
          </w:tcPr>
          <w:p w14:paraId="407EC995" w14:textId="77777777" w:rsidR="00F301C1" w:rsidRPr="00AE429F" w:rsidRDefault="00F301C1" w:rsidP="00B011E4"/>
        </w:tc>
      </w:tr>
      <w:tr w:rsidR="00F301C1" w:rsidRPr="00AE429F" w14:paraId="3B59DBA9" w14:textId="77777777" w:rsidTr="00B011E4">
        <w:trPr>
          <w:trHeight w:val="240"/>
          <w:jc w:val="center"/>
        </w:trPr>
        <w:tc>
          <w:tcPr>
            <w:tcW w:w="4876" w:type="dxa"/>
            <w:tcBorders>
              <w:top w:val="nil"/>
              <w:left w:val="nil"/>
              <w:bottom w:val="nil"/>
              <w:right w:val="nil"/>
            </w:tcBorders>
          </w:tcPr>
          <w:p w14:paraId="64A964F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19424F0" w14:textId="77777777" w:rsidR="00F301C1" w:rsidRPr="00AE429F" w:rsidRDefault="00F301C1" w:rsidP="00B011E4">
            <w:pPr>
              <w:pStyle w:val="AmColumnHeading"/>
            </w:pPr>
            <w:r w:rsidRPr="00AE429F">
              <w:t>Alteração</w:t>
            </w:r>
          </w:p>
        </w:tc>
      </w:tr>
      <w:tr w:rsidR="00F301C1" w:rsidRPr="00AE429F" w14:paraId="365E0365" w14:textId="77777777" w:rsidTr="00B011E4">
        <w:trPr>
          <w:jc w:val="center"/>
        </w:trPr>
        <w:tc>
          <w:tcPr>
            <w:tcW w:w="4876" w:type="dxa"/>
            <w:tcBorders>
              <w:top w:val="nil"/>
              <w:left w:val="nil"/>
              <w:bottom w:val="nil"/>
              <w:right w:val="nil"/>
            </w:tcBorders>
          </w:tcPr>
          <w:p w14:paraId="014CBF62" w14:textId="77777777" w:rsidR="00F301C1" w:rsidRPr="00AE429F" w:rsidRDefault="00F301C1" w:rsidP="00B011E4">
            <w:pPr>
              <w:pStyle w:val="Normal6a"/>
            </w:pPr>
          </w:p>
        </w:tc>
        <w:tc>
          <w:tcPr>
            <w:tcW w:w="4876" w:type="dxa"/>
            <w:tcBorders>
              <w:top w:val="nil"/>
              <w:left w:val="nil"/>
              <w:bottom w:val="nil"/>
              <w:right w:val="nil"/>
            </w:tcBorders>
          </w:tcPr>
          <w:p w14:paraId="7856D609" w14:textId="6F84A784"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Solicita que o futuro ato legislativo sobre medicamentos críticos integre uma abordagem sensível às questões de género, garantindo que a identificação e a definição de prioridades dos medicamentos críticos reflitam as necessidades específicas de saúde das mulheres em toda a sua diversidade; salienta a importância de garantir um acesso equitativo e ininterrupto a medicamentos essenciais, incluindo os relacionados com a saúde reprodutiva, materna e mental, bem como a tratamentos para doenças que afetam predominantemente ou de forma desproporcionada as mulheres;</w:t>
            </w:r>
          </w:p>
        </w:tc>
      </w:tr>
    </w:tbl>
    <w:p w14:paraId="4FB4FCE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D570122" w14:textId="77777777" w:rsidR="00F301C1" w:rsidRPr="00AE429F" w:rsidRDefault="00F301C1" w:rsidP="00F301C1">
      <w:r w:rsidRPr="00AE429F">
        <w:rPr>
          <w:rStyle w:val="HideTWBExt"/>
        </w:rPr>
        <w:t>&lt;/Amend&gt;</w:t>
      </w:r>
    </w:p>
    <w:p w14:paraId="22AA752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453</w:t>
      </w:r>
      <w:r w:rsidRPr="00AE429F">
        <w:rPr>
          <w:rStyle w:val="HideTWBExt"/>
        </w:rPr>
        <w:t>&lt;/NumAm&gt;</w:t>
      </w:r>
    </w:p>
    <w:p w14:paraId="005CC40B" w14:textId="67354448"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Elisabeth Grossmann, Alessandra Moretti, Maria Noichl, Emma Rafowicz, Sabrina Repp, Carla Tavares</w:t>
      </w:r>
      <w:r w:rsidRPr="00AE429F">
        <w:rPr>
          <w:rStyle w:val="HideTWBExt"/>
          <w:b w:val="0"/>
        </w:rPr>
        <w:t>&lt;/Members&gt;</w:t>
      </w:r>
    </w:p>
    <w:p w14:paraId="01D984EF" w14:textId="77777777" w:rsidR="00F301C1" w:rsidRPr="00AE429F" w:rsidRDefault="00F301C1" w:rsidP="00F301C1">
      <w:pPr>
        <w:pStyle w:val="NormalBold"/>
      </w:pPr>
      <w:r w:rsidRPr="00AE429F">
        <w:rPr>
          <w:rStyle w:val="HideTWBExt"/>
          <w:b w:val="0"/>
        </w:rPr>
        <w:t>&lt;/RepeatBlock-By&gt;</w:t>
      </w:r>
    </w:p>
    <w:p w14:paraId="10CD7B6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602DCB8" w14:textId="102F1EB6"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E7116D7" w14:textId="77777777" w:rsidTr="00B011E4">
        <w:trPr>
          <w:trHeight w:hRule="exact" w:val="240"/>
          <w:jc w:val="center"/>
        </w:trPr>
        <w:tc>
          <w:tcPr>
            <w:tcW w:w="9752" w:type="dxa"/>
            <w:gridSpan w:val="2"/>
            <w:tcBorders>
              <w:top w:val="nil"/>
              <w:left w:val="nil"/>
              <w:bottom w:val="nil"/>
              <w:right w:val="nil"/>
            </w:tcBorders>
          </w:tcPr>
          <w:p w14:paraId="26DA440B" w14:textId="77777777" w:rsidR="00F301C1" w:rsidRPr="00AE429F" w:rsidRDefault="00F301C1" w:rsidP="00B011E4"/>
        </w:tc>
      </w:tr>
      <w:tr w:rsidR="00F301C1" w:rsidRPr="00AE429F" w14:paraId="23E73076" w14:textId="77777777" w:rsidTr="00B011E4">
        <w:trPr>
          <w:trHeight w:val="240"/>
          <w:jc w:val="center"/>
        </w:trPr>
        <w:tc>
          <w:tcPr>
            <w:tcW w:w="4876" w:type="dxa"/>
            <w:tcBorders>
              <w:top w:val="nil"/>
              <w:left w:val="nil"/>
              <w:bottom w:val="nil"/>
              <w:right w:val="nil"/>
            </w:tcBorders>
          </w:tcPr>
          <w:p w14:paraId="7385FC7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6332A35" w14:textId="77777777" w:rsidR="00F301C1" w:rsidRPr="00AE429F" w:rsidRDefault="00F301C1" w:rsidP="00B011E4">
            <w:pPr>
              <w:pStyle w:val="AmColumnHeading"/>
            </w:pPr>
            <w:r w:rsidRPr="00AE429F">
              <w:t>Alteração</w:t>
            </w:r>
          </w:p>
        </w:tc>
      </w:tr>
      <w:tr w:rsidR="00F301C1" w:rsidRPr="00AE429F" w14:paraId="79AD86D0" w14:textId="77777777" w:rsidTr="00B011E4">
        <w:trPr>
          <w:jc w:val="center"/>
        </w:trPr>
        <w:tc>
          <w:tcPr>
            <w:tcW w:w="4876" w:type="dxa"/>
            <w:tcBorders>
              <w:top w:val="nil"/>
              <w:left w:val="nil"/>
              <w:bottom w:val="nil"/>
              <w:right w:val="nil"/>
            </w:tcBorders>
          </w:tcPr>
          <w:p w14:paraId="773AE66C" w14:textId="77777777" w:rsidR="00F301C1" w:rsidRPr="00AE429F" w:rsidRDefault="00F301C1" w:rsidP="00B011E4">
            <w:pPr>
              <w:pStyle w:val="Normal6a"/>
            </w:pPr>
          </w:p>
        </w:tc>
        <w:tc>
          <w:tcPr>
            <w:tcW w:w="4876" w:type="dxa"/>
            <w:tcBorders>
              <w:top w:val="nil"/>
              <w:left w:val="nil"/>
              <w:bottom w:val="nil"/>
              <w:right w:val="nil"/>
            </w:tcBorders>
          </w:tcPr>
          <w:p w14:paraId="29A6A8FC" w14:textId="5CBC749F"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Insta os Estados</w:t>
            </w:r>
            <w:r w:rsidR="00030136">
              <w:rPr>
                <w:b/>
                <w:i/>
              </w:rPr>
              <w:noBreakHyphen/>
            </w:r>
            <w:r w:rsidRPr="00AE429F">
              <w:rPr>
                <w:b/>
                <w:i/>
              </w:rPr>
              <w:t xml:space="preserve">Membros a garantirem um acesso atempado e equitativo a tratamentos de fertilidade, </w:t>
            </w:r>
            <w:r w:rsidRPr="00AE429F">
              <w:rPr>
                <w:b/>
                <w:i/>
              </w:rPr>
              <w:lastRenderedPageBreak/>
              <w:t>sem discriminação, especialmente para mulheres solteiras e casais do mesmo sexo, bem como informações públicas fiáveis e baseadas em dados concretos sobre fertilidade, através de uma abordagem baseada nos direitos que apoie a autonomia reprodutiva, com o apoio da Comissão através de orientações, recolha de dados e intercâmbio de boas práticas;</w:t>
            </w:r>
          </w:p>
        </w:tc>
      </w:tr>
    </w:tbl>
    <w:p w14:paraId="1119CD6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5E9BB5E" w14:textId="77777777" w:rsidR="00F301C1" w:rsidRPr="00AE429F" w:rsidRDefault="00F301C1" w:rsidP="00F301C1">
      <w:r w:rsidRPr="00AE429F">
        <w:rPr>
          <w:rStyle w:val="HideTWBExt"/>
        </w:rPr>
        <w:t>&lt;/Amend&gt;</w:t>
      </w:r>
    </w:p>
    <w:p w14:paraId="5935628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454</w:t>
      </w:r>
      <w:r w:rsidRPr="00AE429F">
        <w:rPr>
          <w:rStyle w:val="HideTWBExt"/>
        </w:rPr>
        <w:t>&lt;/NumAm&gt;</w:t>
      </w:r>
    </w:p>
    <w:p w14:paraId="70116A2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6722FC5D" w14:textId="77777777" w:rsidR="00F301C1" w:rsidRPr="00AE429F" w:rsidRDefault="00F301C1" w:rsidP="00F301C1">
      <w:pPr>
        <w:pStyle w:val="NormalBold"/>
      </w:pPr>
      <w:r w:rsidRPr="00AE429F">
        <w:rPr>
          <w:rStyle w:val="HideTWBExt"/>
          <w:b w:val="0"/>
        </w:rPr>
        <w:t>&lt;/RepeatBlock-By&gt;</w:t>
      </w:r>
    </w:p>
    <w:p w14:paraId="443868A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313CBF3" w14:textId="6B93DB01"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6C37B3B" w14:textId="77777777" w:rsidTr="00B011E4">
        <w:trPr>
          <w:trHeight w:hRule="exact" w:val="240"/>
          <w:jc w:val="center"/>
        </w:trPr>
        <w:tc>
          <w:tcPr>
            <w:tcW w:w="9752" w:type="dxa"/>
            <w:gridSpan w:val="2"/>
            <w:tcBorders>
              <w:top w:val="nil"/>
              <w:left w:val="nil"/>
              <w:bottom w:val="nil"/>
              <w:right w:val="nil"/>
            </w:tcBorders>
          </w:tcPr>
          <w:p w14:paraId="6983F7BA" w14:textId="77777777" w:rsidR="00F301C1" w:rsidRPr="00AE429F" w:rsidRDefault="00F301C1" w:rsidP="00B011E4"/>
        </w:tc>
      </w:tr>
      <w:tr w:rsidR="00F301C1" w:rsidRPr="00AE429F" w14:paraId="359C0C1B" w14:textId="77777777" w:rsidTr="00B011E4">
        <w:trPr>
          <w:trHeight w:val="240"/>
          <w:jc w:val="center"/>
        </w:trPr>
        <w:tc>
          <w:tcPr>
            <w:tcW w:w="4876" w:type="dxa"/>
            <w:tcBorders>
              <w:top w:val="nil"/>
              <w:left w:val="nil"/>
              <w:bottom w:val="nil"/>
              <w:right w:val="nil"/>
            </w:tcBorders>
          </w:tcPr>
          <w:p w14:paraId="145B460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C9B1C5E" w14:textId="77777777" w:rsidR="00F301C1" w:rsidRPr="00AE429F" w:rsidRDefault="00F301C1" w:rsidP="00B011E4">
            <w:pPr>
              <w:pStyle w:val="AmColumnHeading"/>
            </w:pPr>
            <w:r w:rsidRPr="00AE429F">
              <w:t>Alteração</w:t>
            </w:r>
          </w:p>
        </w:tc>
      </w:tr>
      <w:tr w:rsidR="00F301C1" w:rsidRPr="00AE429F" w14:paraId="0A6C048F" w14:textId="77777777" w:rsidTr="00B011E4">
        <w:trPr>
          <w:jc w:val="center"/>
        </w:trPr>
        <w:tc>
          <w:tcPr>
            <w:tcW w:w="4876" w:type="dxa"/>
            <w:tcBorders>
              <w:top w:val="nil"/>
              <w:left w:val="nil"/>
              <w:bottom w:val="nil"/>
              <w:right w:val="nil"/>
            </w:tcBorders>
          </w:tcPr>
          <w:p w14:paraId="3E892600" w14:textId="77777777" w:rsidR="00F301C1" w:rsidRPr="00AE429F" w:rsidRDefault="00F301C1" w:rsidP="00B011E4">
            <w:pPr>
              <w:pStyle w:val="Normal6a"/>
            </w:pPr>
          </w:p>
        </w:tc>
        <w:tc>
          <w:tcPr>
            <w:tcW w:w="4876" w:type="dxa"/>
            <w:tcBorders>
              <w:top w:val="nil"/>
              <w:left w:val="nil"/>
              <w:bottom w:val="nil"/>
              <w:right w:val="nil"/>
            </w:tcBorders>
          </w:tcPr>
          <w:p w14:paraId="2E839EB3" w14:textId="012BE43D"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Insta os Estados</w:t>
            </w:r>
            <w:r w:rsidR="00030136">
              <w:rPr>
                <w:b/>
                <w:i/>
              </w:rPr>
              <w:noBreakHyphen/>
            </w:r>
            <w:r w:rsidRPr="00AE429F">
              <w:rPr>
                <w:b/>
                <w:i/>
              </w:rPr>
              <w:t>Membros a garantirem o acesso a uma gama completa de serviços de saúde, incluindo saúde sexual e reprodutiva e medicamentos relacionados, para pessoas transgénero e não binárias, e a eliminarem quaisquer requisitos médicos coercivos e desnecessários, como esterilização ou cirurgia, que dificultem o acesso ao reconhecimento legal ou aos serviços reprodutivos;</w:t>
            </w:r>
          </w:p>
        </w:tc>
      </w:tr>
    </w:tbl>
    <w:p w14:paraId="6CF7990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1B6420F" w14:textId="77777777" w:rsidR="00F301C1" w:rsidRPr="00AE429F" w:rsidRDefault="00F301C1" w:rsidP="00F301C1">
      <w:r w:rsidRPr="00AE429F">
        <w:rPr>
          <w:rStyle w:val="HideTWBExt"/>
        </w:rPr>
        <w:t>&lt;/Amend&gt;</w:t>
      </w:r>
    </w:p>
    <w:p w14:paraId="581C85B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455</w:t>
      </w:r>
      <w:r w:rsidRPr="00AE429F">
        <w:rPr>
          <w:rStyle w:val="HideTWBExt"/>
        </w:rPr>
        <w:t>&lt;/NumAm&gt;</w:t>
      </w:r>
    </w:p>
    <w:p w14:paraId="5942C879"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7211A19F" w14:textId="77777777" w:rsidR="00F301C1" w:rsidRPr="00AE429F" w:rsidRDefault="00F301C1" w:rsidP="00F301C1">
      <w:pPr>
        <w:pStyle w:val="NormalBold"/>
      </w:pPr>
      <w:r w:rsidRPr="00AE429F">
        <w:rPr>
          <w:rStyle w:val="HideTWBExt"/>
          <w:b w:val="0"/>
        </w:rPr>
        <w:t>&lt;/RepeatBlock-By&gt;</w:t>
      </w:r>
    </w:p>
    <w:p w14:paraId="29723E8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ED5C54B" w14:textId="1FDF3158"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7302070" w14:textId="77777777" w:rsidTr="00B011E4">
        <w:trPr>
          <w:trHeight w:hRule="exact" w:val="240"/>
          <w:jc w:val="center"/>
        </w:trPr>
        <w:tc>
          <w:tcPr>
            <w:tcW w:w="9752" w:type="dxa"/>
            <w:gridSpan w:val="2"/>
            <w:tcBorders>
              <w:top w:val="nil"/>
              <w:left w:val="nil"/>
              <w:bottom w:val="nil"/>
              <w:right w:val="nil"/>
            </w:tcBorders>
          </w:tcPr>
          <w:p w14:paraId="09FE9894" w14:textId="77777777" w:rsidR="00F301C1" w:rsidRPr="00AE429F" w:rsidRDefault="00F301C1" w:rsidP="00B011E4"/>
        </w:tc>
      </w:tr>
      <w:tr w:rsidR="00F301C1" w:rsidRPr="00AE429F" w14:paraId="008E3D48" w14:textId="77777777" w:rsidTr="00B011E4">
        <w:trPr>
          <w:trHeight w:val="240"/>
          <w:jc w:val="center"/>
        </w:trPr>
        <w:tc>
          <w:tcPr>
            <w:tcW w:w="4876" w:type="dxa"/>
            <w:tcBorders>
              <w:top w:val="nil"/>
              <w:left w:val="nil"/>
              <w:bottom w:val="nil"/>
              <w:right w:val="nil"/>
            </w:tcBorders>
          </w:tcPr>
          <w:p w14:paraId="5C5924C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2E4DA0E" w14:textId="77777777" w:rsidR="00F301C1" w:rsidRPr="00AE429F" w:rsidRDefault="00F301C1" w:rsidP="00B011E4">
            <w:pPr>
              <w:pStyle w:val="AmColumnHeading"/>
            </w:pPr>
            <w:r w:rsidRPr="00AE429F">
              <w:t>Alteração</w:t>
            </w:r>
          </w:p>
        </w:tc>
      </w:tr>
      <w:tr w:rsidR="00F301C1" w:rsidRPr="00AE429F" w14:paraId="2105F9AB" w14:textId="77777777" w:rsidTr="00B011E4">
        <w:trPr>
          <w:jc w:val="center"/>
        </w:trPr>
        <w:tc>
          <w:tcPr>
            <w:tcW w:w="4876" w:type="dxa"/>
            <w:tcBorders>
              <w:top w:val="nil"/>
              <w:left w:val="nil"/>
              <w:bottom w:val="nil"/>
              <w:right w:val="nil"/>
            </w:tcBorders>
          </w:tcPr>
          <w:p w14:paraId="6BD19FBC" w14:textId="77777777" w:rsidR="00F301C1" w:rsidRPr="00AE429F" w:rsidRDefault="00F301C1" w:rsidP="00B011E4">
            <w:pPr>
              <w:pStyle w:val="Normal6a"/>
            </w:pPr>
          </w:p>
        </w:tc>
        <w:tc>
          <w:tcPr>
            <w:tcW w:w="4876" w:type="dxa"/>
            <w:tcBorders>
              <w:top w:val="nil"/>
              <w:left w:val="nil"/>
              <w:bottom w:val="nil"/>
              <w:right w:val="nil"/>
            </w:tcBorders>
          </w:tcPr>
          <w:p w14:paraId="63E9F26C" w14:textId="2C9F8D9A"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 xml:space="preserve">Salienta que, em toda a UE, as responsabilidades de prestação de cuidados são desempenhadas de forma </w:t>
            </w:r>
            <w:r w:rsidRPr="00AE429F">
              <w:rPr>
                <w:b/>
                <w:i/>
              </w:rPr>
              <w:lastRenderedPageBreak/>
              <w:t>desproporcionada pelas mulheres, o que contribui para as desigualdades e para o aumento das disparidades entre homens e mulheres em matéria de cuidados, reduzindo a participação das mulheres no mercado de trabalho e as suas oportunidades de remuneração, ao mesmo tempo que as expõe a riscos para a saúde relacionados com o estresse;</w:t>
            </w:r>
          </w:p>
        </w:tc>
      </w:tr>
    </w:tbl>
    <w:p w14:paraId="7D47E631"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A56D42B" w14:textId="77777777" w:rsidR="00F301C1" w:rsidRPr="00AE429F" w:rsidRDefault="00F301C1" w:rsidP="00F301C1">
      <w:r w:rsidRPr="00AE429F">
        <w:rPr>
          <w:rStyle w:val="HideTWBExt"/>
        </w:rPr>
        <w:t>&lt;/Amend&gt;</w:t>
      </w:r>
    </w:p>
    <w:p w14:paraId="691297F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456</w:t>
      </w:r>
      <w:r w:rsidRPr="00AE429F">
        <w:rPr>
          <w:rStyle w:val="HideTWBExt"/>
        </w:rPr>
        <w:t>&lt;/NumAm&gt;</w:t>
      </w:r>
    </w:p>
    <w:p w14:paraId="095D8833"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643EC459" w14:textId="77777777" w:rsidR="00F301C1" w:rsidRPr="00AE429F" w:rsidRDefault="00F301C1" w:rsidP="00F301C1">
      <w:pPr>
        <w:pStyle w:val="NormalBold"/>
      </w:pPr>
      <w:r w:rsidRPr="00AE429F">
        <w:rPr>
          <w:rStyle w:val="HideTWBExt"/>
          <w:b w:val="0"/>
        </w:rPr>
        <w:t>&lt;/RepeatBlock-By&gt;</w:t>
      </w:r>
    </w:p>
    <w:p w14:paraId="56FF708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08D0852" w14:textId="52466FE4"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E041EA" w14:textId="77777777" w:rsidTr="00B011E4">
        <w:trPr>
          <w:trHeight w:hRule="exact" w:val="240"/>
          <w:jc w:val="center"/>
        </w:trPr>
        <w:tc>
          <w:tcPr>
            <w:tcW w:w="9752" w:type="dxa"/>
            <w:gridSpan w:val="2"/>
            <w:tcBorders>
              <w:top w:val="nil"/>
              <w:left w:val="nil"/>
              <w:bottom w:val="nil"/>
              <w:right w:val="nil"/>
            </w:tcBorders>
          </w:tcPr>
          <w:p w14:paraId="5D84EF61" w14:textId="77777777" w:rsidR="00F301C1" w:rsidRPr="00AE429F" w:rsidRDefault="00F301C1" w:rsidP="00B011E4"/>
        </w:tc>
      </w:tr>
      <w:tr w:rsidR="00F301C1" w:rsidRPr="00AE429F" w14:paraId="1B636A08" w14:textId="77777777" w:rsidTr="00B011E4">
        <w:trPr>
          <w:trHeight w:val="240"/>
          <w:jc w:val="center"/>
        </w:trPr>
        <w:tc>
          <w:tcPr>
            <w:tcW w:w="4876" w:type="dxa"/>
            <w:tcBorders>
              <w:top w:val="nil"/>
              <w:left w:val="nil"/>
              <w:bottom w:val="nil"/>
              <w:right w:val="nil"/>
            </w:tcBorders>
          </w:tcPr>
          <w:p w14:paraId="694D9A8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12D214D" w14:textId="77777777" w:rsidR="00F301C1" w:rsidRPr="00AE429F" w:rsidRDefault="00F301C1" w:rsidP="00B011E4">
            <w:pPr>
              <w:pStyle w:val="AmColumnHeading"/>
            </w:pPr>
            <w:r w:rsidRPr="00AE429F">
              <w:t>Alteração</w:t>
            </w:r>
          </w:p>
        </w:tc>
      </w:tr>
      <w:tr w:rsidR="00F301C1" w:rsidRPr="00AE429F" w14:paraId="23DB289B" w14:textId="77777777" w:rsidTr="00B011E4">
        <w:trPr>
          <w:jc w:val="center"/>
        </w:trPr>
        <w:tc>
          <w:tcPr>
            <w:tcW w:w="4876" w:type="dxa"/>
            <w:tcBorders>
              <w:top w:val="nil"/>
              <w:left w:val="nil"/>
              <w:bottom w:val="nil"/>
              <w:right w:val="nil"/>
            </w:tcBorders>
          </w:tcPr>
          <w:p w14:paraId="4FE76D54" w14:textId="77777777" w:rsidR="00F301C1" w:rsidRPr="00AE429F" w:rsidRDefault="00F301C1" w:rsidP="00B011E4">
            <w:pPr>
              <w:pStyle w:val="Normal6a"/>
            </w:pPr>
          </w:p>
        </w:tc>
        <w:tc>
          <w:tcPr>
            <w:tcW w:w="4876" w:type="dxa"/>
            <w:tcBorders>
              <w:top w:val="nil"/>
              <w:left w:val="nil"/>
              <w:bottom w:val="nil"/>
              <w:right w:val="nil"/>
            </w:tcBorders>
          </w:tcPr>
          <w:p w14:paraId="7C5A00BC" w14:textId="61A86831"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Incentiva a Comissão a apoiar mais investigação sobre a saúde menstrual e a promover o desenvolvimento de programas educativos abrangentes para melhorar a saúde menstrual e reduzir o estigma;</w:t>
            </w:r>
          </w:p>
        </w:tc>
      </w:tr>
    </w:tbl>
    <w:p w14:paraId="29B182F9"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9FA5AEF" w14:textId="77777777" w:rsidR="00F301C1" w:rsidRPr="00AE429F" w:rsidRDefault="00F301C1" w:rsidP="00F301C1">
      <w:r w:rsidRPr="00AE429F">
        <w:rPr>
          <w:rStyle w:val="HideTWBExt"/>
        </w:rPr>
        <w:t>&lt;/Amend&gt;</w:t>
      </w:r>
    </w:p>
    <w:p w14:paraId="6BCCD88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457</w:t>
      </w:r>
      <w:r w:rsidRPr="00AE429F">
        <w:rPr>
          <w:rStyle w:val="HideTWBExt"/>
        </w:rPr>
        <w:t>&lt;/NumAm&gt;</w:t>
      </w:r>
    </w:p>
    <w:p w14:paraId="2C9ADFE0" w14:textId="0FF2DE81"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w:t>
      </w:r>
      <w:r w:rsidRPr="00AE429F">
        <w:rPr>
          <w:rStyle w:val="HideTWBExt"/>
          <w:b w:val="0"/>
        </w:rPr>
        <w:t>&lt;/Members&gt;</w:t>
      </w:r>
    </w:p>
    <w:p w14:paraId="4C8B5689" w14:textId="77777777" w:rsidR="00F301C1" w:rsidRPr="00AE429F" w:rsidRDefault="00F301C1" w:rsidP="00F301C1">
      <w:pPr>
        <w:pStyle w:val="NormalBold"/>
      </w:pPr>
      <w:r w:rsidRPr="00AE429F">
        <w:rPr>
          <w:rStyle w:val="HideTWBExt"/>
          <w:b w:val="0"/>
        </w:rPr>
        <w:t>&lt;/RepeatBlock-By&gt;</w:t>
      </w:r>
    </w:p>
    <w:p w14:paraId="1883AE8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ECAFB9C" w14:textId="2E93F97C" w:rsidR="00F301C1" w:rsidRPr="00AE429F" w:rsidRDefault="00F301C1" w:rsidP="00F301C1">
      <w:pPr>
        <w:pStyle w:val="NormalBold"/>
      </w:pPr>
      <w:r w:rsidRPr="00AE429F">
        <w:rPr>
          <w:rStyle w:val="HideTWBExt"/>
        </w:rPr>
        <w:t>&lt;Article&gt;</w:t>
      </w:r>
      <w:r w:rsidRPr="00AE429F">
        <w:t>N.º 15</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3579200" w14:textId="77777777" w:rsidTr="00B011E4">
        <w:trPr>
          <w:trHeight w:hRule="exact" w:val="240"/>
          <w:jc w:val="center"/>
        </w:trPr>
        <w:tc>
          <w:tcPr>
            <w:tcW w:w="9752" w:type="dxa"/>
            <w:gridSpan w:val="2"/>
            <w:tcBorders>
              <w:top w:val="nil"/>
              <w:left w:val="nil"/>
              <w:bottom w:val="nil"/>
              <w:right w:val="nil"/>
            </w:tcBorders>
          </w:tcPr>
          <w:p w14:paraId="1C235A9A" w14:textId="77777777" w:rsidR="00F301C1" w:rsidRPr="00AE429F" w:rsidRDefault="00F301C1" w:rsidP="00B011E4"/>
        </w:tc>
      </w:tr>
      <w:tr w:rsidR="00F301C1" w:rsidRPr="00AE429F" w14:paraId="6B89BD37" w14:textId="77777777" w:rsidTr="00B011E4">
        <w:trPr>
          <w:trHeight w:val="240"/>
          <w:jc w:val="center"/>
        </w:trPr>
        <w:tc>
          <w:tcPr>
            <w:tcW w:w="4876" w:type="dxa"/>
            <w:tcBorders>
              <w:top w:val="nil"/>
              <w:left w:val="nil"/>
              <w:bottom w:val="nil"/>
              <w:right w:val="nil"/>
            </w:tcBorders>
          </w:tcPr>
          <w:p w14:paraId="2188CB7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F34AD0" w14:textId="77777777" w:rsidR="00F301C1" w:rsidRPr="00AE429F" w:rsidRDefault="00F301C1" w:rsidP="00B011E4">
            <w:pPr>
              <w:pStyle w:val="AmColumnHeading"/>
            </w:pPr>
            <w:r w:rsidRPr="00AE429F">
              <w:t>Alteração</w:t>
            </w:r>
          </w:p>
        </w:tc>
      </w:tr>
      <w:tr w:rsidR="00F301C1" w:rsidRPr="00AE429F" w14:paraId="79BAB652" w14:textId="77777777" w:rsidTr="00B011E4">
        <w:trPr>
          <w:jc w:val="center"/>
        </w:trPr>
        <w:tc>
          <w:tcPr>
            <w:tcW w:w="4876" w:type="dxa"/>
            <w:tcBorders>
              <w:top w:val="nil"/>
              <w:left w:val="nil"/>
              <w:bottom w:val="nil"/>
              <w:right w:val="nil"/>
            </w:tcBorders>
          </w:tcPr>
          <w:p w14:paraId="1E2CD4E7" w14:textId="77777777" w:rsidR="00F301C1" w:rsidRPr="00AE429F" w:rsidRDefault="00F301C1" w:rsidP="00B011E4">
            <w:pPr>
              <w:pStyle w:val="Normal6a"/>
            </w:pPr>
          </w:p>
        </w:tc>
        <w:tc>
          <w:tcPr>
            <w:tcW w:w="4876" w:type="dxa"/>
            <w:tcBorders>
              <w:top w:val="nil"/>
              <w:left w:val="nil"/>
              <w:bottom w:val="nil"/>
              <w:right w:val="nil"/>
            </w:tcBorders>
          </w:tcPr>
          <w:p w14:paraId="38F06761" w14:textId="0B7BB67C" w:rsidR="00F301C1" w:rsidRPr="00AE429F" w:rsidRDefault="00F301C1" w:rsidP="00B011E4">
            <w:pPr>
              <w:pStyle w:val="Normal6a"/>
            </w:pPr>
            <w:r w:rsidRPr="00AE429F">
              <w:rPr>
                <w:b/>
                <w:i/>
              </w:rPr>
              <w:t>15</w:t>
            </w:r>
            <w:r w:rsidR="00030136">
              <w:rPr>
                <w:b/>
                <w:i/>
              </w:rPr>
              <w:noBreakHyphen/>
            </w:r>
            <w:r w:rsidRPr="00AE429F">
              <w:rPr>
                <w:b/>
                <w:i/>
              </w:rPr>
              <w:t>C.</w:t>
            </w:r>
            <w:r w:rsidRPr="00AE429F">
              <w:tab/>
            </w:r>
            <w:r w:rsidRPr="00AE429F">
              <w:rPr>
                <w:b/>
                <w:i/>
              </w:rPr>
              <w:t xml:space="preserve">Salienta que muitos casos de cancro, como os cancros relacionados com o VPH, incluindo o cancro do colo do útero, são evitáveis através de alterações comportamentais e ambientais, bem como de medidas de intervenção precoce, e salienta que o investimento em </w:t>
            </w:r>
            <w:r w:rsidRPr="00AE429F">
              <w:rPr>
                <w:b/>
                <w:i/>
              </w:rPr>
              <w:lastRenderedPageBreak/>
              <w:t>medidas preventivas deve ser uma prioridade da União; incentiva um maior investimento em instrumentos de diagnóstico inovadores, como os ensaios de biomarcadores, e insta a Comissão a eliminar os obstáculos, a fim de permitir uma utilização generalizada destes instrumentos, se for caso disso; salienta que a oferta de cuidados de saúde preventivos deve basear</w:t>
            </w:r>
            <w:r w:rsidR="00030136">
              <w:rPr>
                <w:b/>
                <w:i/>
              </w:rPr>
              <w:noBreakHyphen/>
            </w:r>
            <w:r w:rsidRPr="00AE429F">
              <w:rPr>
                <w:b/>
                <w:i/>
              </w:rPr>
              <w:t>se em indicações biológicas e não em marcadores de sexo/género na identificação;</w:t>
            </w:r>
          </w:p>
        </w:tc>
      </w:tr>
    </w:tbl>
    <w:p w14:paraId="0AF16FF0"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B5FFF4F" w14:textId="77777777" w:rsidR="00F301C1" w:rsidRPr="00AE429F" w:rsidRDefault="00F301C1" w:rsidP="00F301C1">
      <w:r w:rsidRPr="00AE429F">
        <w:rPr>
          <w:rStyle w:val="HideTWBExt"/>
        </w:rPr>
        <w:t>&lt;/Amend&gt;</w:t>
      </w:r>
    </w:p>
    <w:p w14:paraId="73A704F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458</w:t>
      </w:r>
      <w:r w:rsidRPr="00AE429F">
        <w:rPr>
          <w:rStyle w:val="HideTWBExt"/>
        </w:rPr>
        <w:t>&lt;/NumAm&gt;</w:t>
      </w:r>
    </w:p>
    <w:p w14:paraId="697552E3"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54F9B74A" w14:textId="77777777" w:rsidR="00F301C1" w:rsidRPr="00AE429F" w:rsidRDefault="00F301C1" w:rsidP="00F301C1">
      <w:pPr>
        <w:pStyle w:val="NormalBold"/>
      </w:pPr>
      <w:r w:rsidRPr="00AE429F">
        <w:rPr>
          <w:rStyle w:val="HideTWBExt"/>
          <w:b w:val="0"/>
        </w:rPr>
        <w:t>&lt;/RepeatBlock-By&gt;</w:t>
      </w:r>
    </w:p>
    <w:p w14:paraId="0AF9702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E500240" w14:textId="3C5AC39D" w:rsidR="00F301C1" w:rsidRPr="00AE429F" w:rsidRDefault="00F301C1" w:rsidP="00F301C1">
      <w:pPr>
        <w:pStyle w:val="NormalBold"/>
      </w:pPr>
      <w:r w:rsidRPr="00AE429F">
        <w:rPr>
          <w:rStyle w:val="HideTWBExt"/>
        </w:rPr>
        <w:t>&lt;Article&gt;</w:t>
      </w:r>
      <w:r w:rsidRPr="00AE429F">
        <w:t>N.º 15</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1465A2E" w14:textId="77777777" w:rsidTr="00B011E4">
        <w:trPr>
          <w:trHeight w:hRule="exact" w:val="240"/>
          <w:jc w:val="center"/>
        </w:trPr>
        <w:tc>
          <w:tcPr>
            <w:tcW w:w="9752" w:type="dxa"/>
            <w:gridSpan w:val="2"/>
            <w:tcBorders>
              <w:top w:val="nil"/>
              <w:left w:val="nil"/>
              <w:bottom w:val="nil"/>
              <w:right w:val="nil"/>
            </w:tcBorders>
          </w:tcPr>
          <w:p w14:paraId="7E731DAC" w14:textId="77777777" w:rsidR="00F301C1" w:rsidRPr="00AE429F" w:rsidRDefault="00F301C1" w:rsidP="00B011E4"/>
        </w:tc>
      </w:tr>
      <w:tr w:rsidR="00F301C1" w:rsidRPr="00AE429F" w14:paraId="14E09052" w14:textId="77777777" w:rsidTr="00B011E4">
        <w:trPr>
          <w:trHeight w:val="240"/>
          <w:jc w:val="center"/>
        </w:trPr>
        <w:tc>
          <w:tcPr>
            <w:tcW w:w="4876" w:type="dxa"/>
            <w:tcBorders>
              <w:top w:val="nil"/>
              <w:left w:val="nil"/>
              <w:bottom w:val="nil"/>
              <w:right w:val="nil"/>
            </w:tcBorders>
          </w:tcPr>
          <w:p w14:paraId="22FE529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1B2D6A1" w14:textId="77777777" w:rsidR="00F301C1" w:rsidRPr="00AE429F" w:rsidRDefault="00F301C1" w:rsidP="00B011E4">
            <w:pPr>
              <w:pStyle w:val="AmColumnHeading"/>
            </w:pPr>
            <w:r w:rsidRPr="00AE429F">
              <w:t>Alteração</w:t>
            </w:r>
          </w:p>
        </w:tc>
      </w:tr>
      <w:tr w:rsidR="00F301C1" w:rsidRPr="00AE429F" w14:paraId="4A9F28F7" w14:textId="77777777" w:rsidTr="00B011E4">
        <w:trPr>
          <w:jc w:val="center"/>
        </w:trPr>
        <w:tc>
          <w:tcPr>
            <w:tcW w:w="4876" w:type="dxa"/>
            <w:tcBorders>
              <w:top w:val="nil"/>
              <w:left w:val="nil"/>
              <w:bottom w:val="nil"/>
              <w:right w:val="nil"/>
            </w:tcBorders>
          </w:tcPr>
          <w:p w14:paraId="060D4540" w14:textId="77777777" w:rsidR="00F301C1" w:rsidRPr="00AE429F" w:rsidRDefault="00F301C1" w:rsidP="00B011E4">
            <w:pPr>
              <w:pStyle w:val="Normal6a"/>
            </w:pPr>
          </w:p>
        </w:tc>
        <w:tc>
          <w:tcPr>
            <w:tcW w:w="4876" w:type="dxa"/>
            <w:tcBorders>
              <w:top w:val="nil"/>
              <w:left w:val="nil"/>
              <w:bottom w:val="nil"/>
              <w:right w:val="nil"/>
            </w:tcBorders>
          </w:tcPr>
          <w:p w14:paraId="46266936" w14:textId="157A7B91" w:rsidR="00F301C1" w:rsidRPr="00AE429F" w:rsidRDefault="00F301C1" w:rsidP="00B011E4">
            <w:pPr>
              <w:pStyle w:val="Normal6a"/>
            </w:pPr>
            <w:r w:rsidRPr="00AE429F">
              <w:rPr>
                <w:b/>
                <w:i/>
              </w:rPr>
              <w:t>15</w:t>
            </w:r>
            <w:r w:rsidR="00030136">
              <w:rPr>
                <w:b/>
                <w:i/>
              </w:rPr>
              <w:noBreakHyphen/>
            </w:r>
            <w:r w:rsidRPr="00AE429F">
              <w:rPr>
                <w:b/>
                <w:i/>
              </w:rPr>
              <w:t>C.</w:t>
            </w:r>
            <w:r w:rsidRPr="00AE429F">
              <w:tab/>
            </w:r>
            <w:r w:rsidRPr="00AE429F">
              <w:rPr>
                <w:b/>
                <w:i/>
              </w:rPr>
              <w:t>Apela ao desenvolvimento de normas europeias comuns em matéria de cuidados de saúde maternos e à possibilidade de os profissionais de saúde partilharem boas práticas neste domínio, bem como à continuação do trabalho com os Estados</w:t>
            </w:r>
            <w:r w:rsidR="00030136">
              <w:rPr>
                <w:b/>
                <w:i/>
              </w:rPr>
              <w:noBreakHyphen/>
            </w:r>
            <w:r w:rsidRPr="00AE429F">
              <w:rPr>
                <w:b/>
                <w:i/>
              </w:rPr>
              <w:t>Membros para facilitar a amamentação e à criação de um quadro da UE para a utilização segura de medicamentos durante a gravidez e a lactação;</w:t>
            </w:r>
          </w:p>
        </w:tc>
      </w:tr>
    </w:tbl>
    <w:p w14:paraId="56F3583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08CBABB" w14:textId="77777777" w:rsidR="00F301C1" w:rsidRPr="00AE429F" w:rsidRDefault="00F301C1" w:rsidP="00F301C1">
      <w:r w:rsidRPr="00AE429F">
        <w:rPr>
          <w:rStyle w:val="HideTWBExt"/>
        </w:rPr>
        <w:t>&lt;/Amend&gt;</w:t>
      </w:r>
    </w:p>
    <w:p w14:paraId="1E5CE46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459</w:t>
      </w:r>
      <w:r w:rsidRPr="00AE429F">
        <w:rPr>
          <w:rStyle w:val="HideTWBExt"/>
        </w:rPr>
        <w:t>&lt;/NumAm&gt;</w:t>
      </w:r>
    </w:p>
    <w:p w14:paraId="6CB3CDEF" w14:textId="231B84BF"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8F04DB3" w14:textId="77777777" w:rsidR="00F301C1" w:rsidRPr="00AE429F" w:rsidRDefault="00F301C1" w:rsidP="00F301C1">
      <w:pPr>
        <w:pStyle w:val="NormalBold"/>
      </w:pPr>
      <w:r w:rsidRPr="00AE429F">
        <w:rPr>
          <w:rStyle w:val="HideTWBExt"/>
          <w:b w:val="0"/>
        </w:rPr>
        <w:t>&lt;/RepeatBlock-By&gt;</w:t>
      </w:r>
    </w:p>
    <w:p w14:paraId="45E199E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AD91C02" w14:textId="7A066B76" w:rsidR="00F301C1" w:rsidRPr="00AE429F" w:rsidRDefault="00F301C1" w:rsidP="00F301C1">
      <w:pPr>
        <w:pStyle w:val="NormalBold"/>
      </w:pPr>
      <w:r w:rsidRPr="00AE429F">
        <w:rPr>
          <w:rStyle w:val="HideTWBExt"/>
        </w:rPr>
        <w:t>&lt;Article&gt;</w:t>
      </w:r>
      <w:r w:rsidRPr="00AE429F">
        <w:t>N.º 15</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B72C892" w14:textId="77777777" w:rsidTr="00B011E4">
        <w:trPr>
          <w:trHeight w:hRule="exact" w:val="240"/>
          <w:jc w:val="center"/>
        </w:trPr>
        <w:tc>
          <w:tcPr>
            <w:tcW w:w="9752" w:type="dxa"/>
            <w:gridSpan w:val="2"/>
            <w:tcBorders>
              <w:top w:val="nil"/>
              <w:left w:val="nil"/>
              <w:bottom w:val="nil"/>
              <w:right w:val="nil"/>
            </w:tcBorders>
          </w:tcPr>
          <w:p w14:paraId="76147FAB" w14:textId="77777777" w:rsidR="00F301C1" w:rsidRPr="00AE429F" w:rsidRDefault="00F301C1" w:rsidP="00B011E4"/>
        </w:tc>
      </w:tr>
      <w:tr w:rsidR="00F301C1" w:rsidRPr="00AE429F" w14:paraId="6E913C4E" w14:textId="77777777" w:rsidTr="00B011E4">
        <w:trPr>
          <w:trHeight w:val="240"/>
          <w:jc w:val="center"/>
        </w:trPr>
        <w:tc>
          <w:tcPr>
            <w:tcW w:w="4876" w:type="dxa"/>
            <w:tcBorders>
              <w:top w:val="nil"/>
              <w:left w:val="nil"/>
              <w:bottom w:val="nil"/>
              <w:right w:val="nil"/>
            </w:tcBorders>
          </w:tcPr>
          <w:p w14:paraId="4D854FD9"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0E550443" w14:textId="77777777" w:rsidR="00F301C1" w:rsidRPr="00AE429F" w:rsidRDefault="00F301C1" w:rsidP="00B011E4">
            <w:pPr>
              <w:pStyle w:val="AmColumnHeading"/>
            </w:pPr>
            <w:r w:rsidRPr="00AE429F">
              <w:t>Alteração</w:t>
            </w:r>
          </w:p>
        </w:tc>
      </w:tr>
      <w:tr w:rsidR="00F301C1" w:rsidRPr="00AE429F" w14:paraId="16F318D0" w14:textId="77777777" w:rsidTr="00B011E4">
        <w:trPr>
          <w:jc w:val="center"/>
        </w:trPr>
        <w:tc>
          <w:tcPr>
            <w:tcW w:w="4876" w:type="dxa"/>
            <w:tcBorders>
              <w:top w:val="nil"/>
              <w:left w:val="nil"/>
              <w:bottom w:val="nil"/>
              <w:right w:val="nil"/>
            </w:tcBorders>
          </w:tcPr>
          <w:p w14:paraId="54C35E7E" w14:textId="77777777" w:rsidR="00F301C1" w:rsidRPr="00AE429F" w:rsidRDefault="00F301C1" w:rsidP="00B011E4">
            <w:pPr>
              <w:pStyle w:val="Normal6a"/>
            </w:pPr>
          </w:p>
        </w:tc>
        <w:tc>
          <w:tcPr>
            <w:tcW w:w="4876" w:type="dxa"/>
            <w:tcBorders>
              <w:top w:val="nil"/>
              <w:left w:val="nil"/>
              <w:bottom w:val="nil"/>
              <w:right w:val="nil"/>
            </w:tcBorders>
          </w:tcPr>
          <w:p w14:paraId="660CDFD0" w14:textId="0A4FF552" w:rsidR="00F301C1" w:rsidRPr="00AE429F" w:rsidRDefault="00F301C1" w:rsidP="00B011E4">
            <w:pPr>
              <w:pStyle w:val="Normal6a"/>
            </w:pPr>
            <w:r w:rsidRPr="00AE429F">
              <w:rPr>
                <w:b/>
                <w:i/>
              </w:rPr>
              <w:t>15</w:t>
            </w:r>
            <w:r w:rsidR="00030136">
              <w:rPr>
                <w:b/>
                <w:i/>
              </w:rPr>
              <w:noBreakHyphen/>
            </w:r>
            <w:r w:rsidRPr="00AE429F">
              <w:rPr>
                <w:b/>
                <w:i/>
              </w:rPr>
              <w:t>B.</w:t>
            </w:r>
            <w:r w:rsidRPr="00AE429F">
              <w:tab/>
            </w:r>
            <w:r w:rsidRPr="00AE429F">
              <w:rPr>
                <w:b/>
                <w:i/>
              </w:rPr>
              <w:t>Insta a Comissão e os Estados</w:t>
            </w:r>
            <w:r w:rsidR="00030136">
              <w:rPr>
                <w:b/>
                <w:i/>
              </w:rPr>
              <w:noBreakHyphen/>
            </w:r>
            <w:r w:rsidRPr="00AE429F">
              <w:rPr>
                <w:b/>
                <w:i/>
              </w:rPr>
              <w:t>Membros a lançarem campanhas de sensibilização do público para eliminar o estigma dos problemas de saúde específicos de género, que vão desde a saúde menstrual e de continência até à saúde mental dos homens, a fim de assegurar que os sintomas não sejam rejeitados pelos doentes ou prestadores de cuidados;</w:t>
            </w:r>
          </w:p>
        </w:tc>
      </w:tr>
    </w:tbl>
    <w:p w14:paraId="070BACC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5EFC6CC" w14:textId="77777777" w:rsidR="00F301C1" w:rsidRPr="00AE429F" w:rsidRDefault="00F301C1" w:rsidP="00F301C1">
      <w:r w:rsidRPr="00AE429F">
        <w:rPr>
          <w:rStyle w:val="HideTWBExt"/>
        </w:rPr>
        <w:t>&lt;/Amend&gt;</w:t>
      </w:r>
    </w:p>
    <w:p w14:paraId="46BC5EE7"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460</w:t>
      </w:r>
      <w:r w:rsidRPr="00AE429F">
        <w:rPr>
          <w:rStyle w:val="HideTWBExt"/>
        </w:rPr>
        <w:t>&lt;/NumAm&gt;</w:t>
      </w:r>
    </w:p>
    <w:p w14:paraId="43919F1B"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491AAD2" w14:textId="77777777" w:rsidR="00F301C1" w:rsidRPr="00AE429F" w:rsidRDefault="00F301C1" w:rsidP="00F301C1">
      <w:pPr>
        <w:pStyle w:val="NormalBold"/>
      </w:pPr>
      <w:r w:rsidRPr="00AE429F">
        <w:rPr>
          <w:rStyle w:val="HideTWBExt"/>
          <w:b w:val="0"/>
        </w:rPr>
        <w:t>&lt;/RepeatBlock-By&gt;</w:t>
      </w:r>
    </w:p>
    <w:p w14:paraId="2353163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588840A" w14:textId="14DFC2B0" w:rsidR="00F301C1" w:rsidRPr="00AE429F" w:rsidRDefault="00F301C1" w:rsidP="00F301C1">
      <w:pPr>
        <w:pStyle w:val="NormalBold"/>
      </w:pPr>
      <w:r w:rsidRPr="00AE429F">
        <w:rPr>
          <w:rStyle w:val="HideTWBExt"/>
        </w:rPr>
        <w:t>&lt;Article&gt;</w:t>
      </w:r>
      <w:r w:rsidRPr="00AE429F">
        <w:t>N.º 15</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E122DEB" w14:textId="77777777" w:rsidTr="00B011E4">
        <w:trPr>
          <w:trHeight w:hRule="exact" w:val="240"/>
          <w:jc w:val="center"/>
        </w:trPr>
        <w:tc>
          <w:tcPr>
            <w:tcW w:w="9752" w:type="dxa"/>
            <w:gridSpan w:val="2"/>
            <w:tcBorders>
              <w:top w:val="nil"/>
              <w:left w:val="nil"/>
              <w:bottom w:val="nil"/>
              <w:right w:val="nil"/>
            </w:tcBorders>
          </w:tcPr>
          <w:p w14:paraId="213E4CBA" w14:textId="77777777" w:rsidR="00F301C1" w:rsidRPr="00AE429F" w:rsidRDefault="00F301C1" w:rsidP="00B011E4"/>
        </w:tc>
      </w:tr>
      <w:tr w:rsidR="00F301C1" w:rsidRPr="00AE429F" w14:paraId="56B7B3AA" w14:textId="77777777" w:rsidTr="00B011E4">
        <w:trPr>
          <w:trHeight w:val="240"/>
          <w:jc w:val="center"/>
        </w:trPr>
        <w:tc>
          <w:tcPr>
            <w:tcW w:w="4876" w:type="dxa"/>
            <w:tcBorders>
              <w:top w:val="nil"/>
              <w:left w:val="nil"/>
              <w:bottom w:val="nil"/>
              <w:right w:val="nil"/>
            </w:tcBorders>
          </w:tcPr>
          <w:p w14:paraId="4A7892F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EAB2504" w14:textId="77777777" w:rsidR="00F301C1" w:rsidRPr="00AE429F" w:rsidRDefault="00F301C1" w:rsidP="00B011E4">
            <w:pPr>
              <w:pStyle w:val="AmColumnHeading"/>
            </w:pPr>
            <w:r w:rsidRPr="00AE429F">
              <w:t>Alteração</w:t>
            </w:r>
          </w:p>
        </w:tc>
      </w:tr>
      <w:tr w:rsidR="00F301C1" w:rsidRPr="00AE429F" w14:paraId="0378F579" w14:textId="77777777" w:rsidTr="00B011E4">
        <w:trPr>
          <w:jc w:val="center"/>
        </w:trPr>
        <w:tc>
          <w:tcPr>
            <w:tcW w:w="4876" w:type="dxa"/>
            <w:tcBorders>
              <w:top w:val="nil"/>
              <w:left w:val="nil"/>
              <w:bottom w:val="nil"/>
              <w:right w:val="nil"/>
            </w:tcBorders>
          </w:tcPr>
          <w:p w14:paraId="607456D9" w14:textId="77777777" w:rsidR="00F301C1" w:rsidRPr="00AE429F" w:rsidRDefault="00F301C1" w:rsidP="00B011E4">
            <w:pPr>
              <w:pStyle w:val="Normal6a"/>
            </w:pPr>
          </w:p>
        </w:tc>
        <w:tc>
          <w:tcPr>
            <w:tcW w:w="4876" w:type="dxa"/>
            <w:tcBorders>
              <w:top w:val="nil"/>
              <w:left w:val="nil"/>
              <w:bottom w:val="nil"/>
              <w:right w:val="nil"/>
            </w:tcBorders>
          </w:tcPr>
          <w:p w14:paraId="6A34B7B8" w14:textId="6926C9D7" w:rsidR="00F301C1" w:rsidRPr="00AE429F" w:rsidRDefault="00F301C1" w:rsidP="00B011E4">
            <w:pPr>
              <w:pStyle w:val="Normal6a"/>
            </w:pPr>
            <w:r w:rsidRPr="00AE429F">
              <w:rPr>
                <w:b/>
                <w:i/>
              </w:rPr>
              <w:t>15</w:t>
            </w:r>
            <w:r w:rsidR="00030136">
              <w:rPr>
                <w:b/>
                <w:i/>
              </w:rPr>
              <w:noBreakHyphen/>
            </w:r>
            <w:r w:rsidRPr="00AE429F">
              <w:rPr>
                <w:b/>
                <w:i/>
              </w:rPr>
              <w:t>C.</w:t>
            </w:r>
            <w:r w:rsidRPr="00AE429F">
              <w:tab/>
            </w:r>
            <w:r w:rsidRPr="00AE429F">
              <w:rPr>
                <w:b/>
                <w:i/>
              </w:rPr>
              <w:t>Insta a Comissão e os Estados</w:t>
            </w:r>
            <w:r w:rsidR="00030136">
              <w:rPr>
                <w:b/>
                <w:i/>
              </w:rPr>
              <w:noBreakHyphen/>
            </w:r>
            <w:r w:rsidRPr="00AE429F">
              <w:rPr>
                <w:b/>
                <w:i/>
              </w:rPr>
              <w:t>Membros a assegurarem que o Plano Europeu de Luta contra o Cancro, a futura Estratégia da UE para as Doenças Cardiovasculares e o Plano de Ação da UE para as Doenças Raras sejam concebidos e aplicados com uma forte perspetiva de género;</w:t>
            </w:r>
          </w:p>
        </w:tc>
      </w:tr>
    </w:tbl>
    <w:p w14:paraId="526DDE7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BFBC428" w14:textId="77777777" w:rsidR="00F301C1" w:rsidRPr="00AE429F" w:rsidRDefault="00F301C1" w:rsidP="00F301C1">
      <w:r w:rsidRPr="00AE429F">
        <w:rPr>
          <w:rStyle w:val="HideTWBExt"/>
        </w:rPr>
        <w:t>&lt;/Amend&gt;</w:t>
      </w:r>
    </w:p>
    <w:p w14:paraId="75BA122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461</w:t>
      </w:r>
      <w:r w:rsidRPr="00AE429F">
        <w:rPr>
          <w:rStyle w:val="HideTWBExt"/>
        </w:rPr>
        <w:t>&lt;/NumAm&gt;</w:t>
      </w:r>
    </w:p>
    <w:p w14:paraId="7E57327D"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7238DAD2" w14:textId="77777777" w:rsidR="00F301C1" w:rsidRPr="00AE429F" w:rsidRDefault="00F301C1" w:rsidP="00F301C1">
      <w:pPr>
        <w:pStyle w:val="NormalBold"/>
      </w:pPr>
      <w:r w:rsidRPr="00AE429F">
        <w:rPr>
          <w:rStyle w:val="HideTWBExt"/>
          <w:b w:val="0"/>
        </w:rPr>
        <w:t>&lt;/RepeatBlock-By&gt;</w:t>
      </w:r>
    </w:p>
    <w:p w14:paraId="0A2F9C6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F900DD5" w14:textId="55D7BD99" w:rsidR="00F301C1" w:rsidRPr="00AE429F" w:rsidRDefault="00F301C1" w:rsidP="00F301C1">
      <w:pPr>
        <w:pStyle w:val="NormalBold"/>
      </w:pPr>
      <w:r w:rsidRPr="00AE429F">
        <w:rPr>
          <w:rStyle w:val="HideTWBExt"/>
        </w:rPr>
        <w:t>&lt;Article&gt;</w:t>
      </w:r>
      <w:r w:rsidRPr="00AE429F">
        <w:t>N.º 15</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66383D5" w14:textId="77777777" w:rsidTr="00B011E4">
        <w:trPr>
          <w:trHeight w:hRule="exact" w:val="240"/>
          <w:jc w:val="center"/>
        </w:trPr>
        <w:tc>
          <w:tcPr>
            <w:tcW w:w="9752" w:type="dxa"/>
            <w:gridSpan w:val="2"/>
            <w:tcBorders>
              <w:top w:val="nil"/>
              <w:left w:val="nil"/>
              <w:bottom w:val="nil"/>
              <w:right w:val="nil"/>
            </w:tcBorders>
          </w:tcPr>
          <w:p w14:paraId="346F8C3B" w14:textId="77777777" w:rsidR="00F301C1" w:rsidRPr="00AE429F" w:rsidRDefault="00F301C1" w:rsidP="00B011E4"/>
        </w:tc>
      </w:tr>
      <w:tr w:rsidR="00F301C1" w:rsidRPr="00AE429F" w14:paraId="45A0346B" w14:textId="77777777" w:rsidTr="00B011E4">
        <w:trPr>
          <w:trHeight w:val="240"/>
          <w:jc w:val="center"/>
        </w:trPr>
        <w:tc>
          <w:tcPr>
            <w:tcW w:w="4876" w:type="dxa"/>
            <w:tcBorders>
              <w:top w:val="nil"/>
              <w:left w:val="nil"/>
              <w:bottom w:val="nil"/>
              <w:right w:val="nil"/>
            </w:tcBorders>
          </w:tcPr>
          <w:p w14:paraId="22C5586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7DD089D" w14:textId="77777777" w:rsidR="00F301C1" w:rsidRPr="00AE429F" w:rsidRDefault="00F301C1" w:rsidP="00B011E4">
            <w:pPr>
              <w:pStyle w:val="AmColumnHeading"/>
            </w:pPr>
            <w:r w:rsidRPr="00AE429F">
              <w:t>Alteração</w:t>
            </w:r>
          </w:p>
        </w:tc>
      </w:tr>
      <w:tr w:rsidR="00F301C1" w:rsidRPr="00AE429F" w14:paraId="777C209E" w14:textId="77777777" w:rsidTr="00B011E4">
        <w:trPr>
          <w:jc w:val="center"/>
        </w:trPr>
        <w:tc>
          <w:tcPr>
            <w:tcW w:w="4876" w:type="dxa"/>
            <w:tcBorders>
              <w:top w:val="nil"/>
              <w:left w:val="nil"/>
              <w:bottom w:val="nil"/>
              <w:right w:val="nil"/>
            </w:tcBorders>
          </w:tcPr>
          <w:p w14:paraId="2E07CE5B" w14:textId="77777777" w:rsidR="00F301C1" w:rsidRPr="00AE429F" w:rsidRDefault="00F301C1" w:rsidP="00B011E4">
            <w:pPr>
              <w:pStyle w:val="Normal6a"/>
            </w:pPr>
          </w:p>
        </w:tc>
        <w:tc>
          <w:tcPr>
            <w:tcW w:w="4876" w:type="dxa"/>
            <w:tcBorders>
              <w:top w:val="nil"/>
              <w:left w:val="nil"/>
              <w:bottom w:val="nil"/>
              <w:right w:val="nil"/>
            </w:tcBorders>
          </w:tcPr>
          <w:p w14:paraId="7C843898" w14:textId="7AC000CB" w:rsidR="00F301C1" w:rsidRPr="00AE429F" w:rsidRDefault="00F301C1" w:rsidP="00B011E4">
            <w:pPr>
              <w:pStyle w:val="Normal6a"/>
            </w:pPr>
            <w:r w:rsidRPr="00AE429F">
              <w:rPr>
                <w:b/>
                <w:i/>
              </w:rPr>
              <w:t>15</w:t>
            </w:r>
            <w:r w:rsidR="00030136">
              <w:rPr>
                <w:b/>
                <w:i/>
              </w:rPr>
              <w:noBreakHyphen/>
            </w:r>
            <w:r w:rsidRPr="00AE429F">
              <w:rPr>
                <w:b/>
                <w:i/>
              </w:rPr>
              <w:t>C.</w:t>
            </w:r>
            <w:r w:rsidRPr="00AE429F">
              <w:tab/>
            </w:r>
            <w:r w:rsidRPr="00AE429F">
              <w:rPr>
                <w:b/>
                <w:i/>
              </w:rPr>
              <w:t xml:space="preserve">Frisa que deve ser assegurado que as pessoas transgénero e não binárias recebem intervenções adequadas de </w:t>
            </w:r>
            <w:r w:rsidRPr="00AE429F">
              <w:rPr>
                <w:b/>
                <w:i/>
              </w:rPr>
              <w:lastRenderedPageBreak/>
              <w:t>deteção, prevenção e tratamento do cancro, alinhadas com as suas necessidades de saúde e dissociadas do reconhecimento legal do género;</w:t>
            </w:r>
          </w:p>
        </w:tc>
      </w:tr>
    </w:tbl>
    <w:p w14:paraId="6FFC41E9"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B7972DE" w14:textId="77777777" w:rsidR="00F301C1" w:rsidRPr="00AE429F" w:rsidRDefault="00F301C1" w:rsidP="00F301C1">
      <w:r w:rsidRPr="00AE429F">
        <w:rPr>
          <w:rStyle w:val="HideTWBExt"/>
        </w:rPr>
        <w:t>&lt;/Amend&gt;</w:t>
      </w:r>
    </w:p>
    <w:p w14:paraId="4452EA3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462</w:t>
      </w:r>
      <w:r w:rsidRPr="00AE429F">
        <w:rPr>
          <w:rStyle w:val="HideTWBExt"/>
        </w:rPr>
        <w:t>&lt;/NumAm&gt;</w:t>
      </w:r>
    </w:p>
    <w:p w14:paraId="3BF0C28F"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1E64BBB9" w14:textId="77777777" w:rsidR="00F301C1" w:rsidRPr="00AE429F" w:rsidRDefault="00F301C1" w:rsidP="00F301C1">
      <w:pPr>
        <w:pStyle w:val="NormalBold"/>
      </w:pPr>
      <w:r w:rsidRPr="00AE429F">
        <w:rPr>
          <w:rStyle w:val="HideTWBExt"/>
          <w:b w:val="0"/>
        </w:rPr>
        <w:t>&lt;/RepeatBlock-By&gt;</w:t>
      </w:r>
    </w:p>
    <w:p w14:paraId="19825E8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9715555" w14:textId="0CC15938" w:rsidR="00F301C1" w:rsidRPr="00AE429F" w:rsidRDefault="00F301C1" w:rsidP="00F301C1">
      <w:pPr>
        <w:pStyle w:val="NormalBold"/>
      </w:pPr>
      <w:r w:rsidRPr="00AE429F">
        <w:rPr>
          <w:rStyle w:val="HideTWBExt"/>
        </w:rPr>
        <w:t>&lt;Article&gt;</w:t>
      </w:r>
      <w:r w:rsidRPr="00AE429F">
        <w:t>N.º 15</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FEAA5B8" w14:textId="77777777" w:rsidTr="00B011E4">
        <w:trPr>
          <w:trHeight w:hRule="exact" w:val="240"/>
          <w:jc w:val="center"/>
        </w:trPr>
        <w:tc>
          <w:tcPr>
            <w:tcW w:w="9752" w:type="dxa"/>
            <w:gridSpan w:val="2"/>
            <w:tcBorders>
              <w:top w:val="nil"/>
              <w:left w:val="nil"/>
              <w:bottom w:val="nil"/>
              <w:right w:val="nil"/>
            </w:tcBorders>
          </w:tcPr>
          <w:p w14:paraId="4BE3741F" w14:textId="77777777" w:rsidR="00F301C1" w:rsidRPr="00AE429F" w:rsidRDefault="00F301C1" w:rsidP="00B011E4"/>
        </w:tc>
      </w:tr>
      <w:tr w:rsidR="00F301C1" w:rsidRPr="00AE429F" w14:paraId="6F0E9213" w14:textId="77777777" w:rsidTr="00B011E4">
        <w:trPr>
          <w:trHeight w:val="240"/>
          <w:jc w:val="center"/>
        </w:trPr>
        <w:tc>
          <w:tcPr>
            <w:tcW w:w="4876" w:type="dxa"/>
            <w:tcBorders>
              <w:top w:val="nil"/>
              <w:left w:val="nil"/>
              <w:bottom w:val="nil"/>
              <w:right w:val="nil"/>
            </w:tcBorders>
          </w:tcPr>
          <w:p w14:paraId="17E4899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57F4889" w14:textId="77777777" w:rsidR="00F301C1" w:rsidRPr="00AE429F" w:rsidRDefault="00F301C1" w:rsidP="00B011E4">
            <w:pPr>
              <w:pStyle w:val="AmColumnHeading"/>
            </w:pPr>
            <w:r w:rsidRPr="00AE429F">
              <w:t>Alteração</w:t>
            </w:r>
          </w:p>
        </w:tc>
      </w:tr>
      <w:tr w:rsidR="00F301C1" w:rsidRPr="00AE429F" w14:paraId="0D3E126F" w14:textId="77777777" w:rsidTr="00B011E4">
        <w:trPr>
          <w:jc w:val="center"/>
        </w:trPr>
        <w:tc>
          <w:tcPr>
            <w:tcW w:w="4876" w:type="dxa"/>
            <w:tcBorders>
              <w:top w:val="nil"/>
              <w:left w:val="nil"/>
              <w:bottom w:val="nil"/>
              <w:right w:val="nil"/>
            </w:tcBorders>
          </w:tcPr>
          <w:p w14:paraId="1D06C8BB" w14:textId="77777777" w:rsidR="00F301C1" w:rsidRPr="00AE429F" w:rsidRDefault="00F301C1" w:rsidP="00B011E4">
            <w:pPr>
              <w:pStyle w:val="Normal6a"/>
            </w:pPr>
          </w:p>
        </w:tc>
        <w:tc>
          <w:tcPr>
            <w:tcW w:w="4876" w:type="dxa"/>
            <w:tcBorders>
              <w:top w:val="nil"/>
              <w:left w:val="nil"/>
              <w:bottom w:val="nil"/>
              <w:right w:val="nil"/>
            </w:tcBorders>
          </w:tcPr>
          <w:p w14:paraId="284F8214" w14:textId="2B4C8AB2" w:rsidR="00F301C1" w:rsidRPr="00AE429F" w:rsidRDefault="00F301C1" w:rsidP="00B011E4">
            <w:pPr>
              <w:pStyle w:val="Normal6a"/>
            </w:pPr>
            <w:r w:rsidRPr="00AE429F">
              <w:rPr>
                <w:b/>
                <w:i/>
              </w:rPr>
              <w:t>15</w:t>
            </w:r>
            <w:r w:rsidR="00030136">
              <w:rPr>
                <w:b/>
                <w:i/>
              </w:rPr>
              <w:noBreakHyphen/>
            </w:r>
            <w:r w:rsidRPr="00AE429F">
              <w:rPr>
                <w:b/>
                <w:i/>
              </w:rPr>
              <w:t>C.</w:t>
            </w:r>
            <w:r w:rsidRPr="00AE429F">
              <w:tab/>
            </w:r>
            <w:r w:rsidRPr="00AE429F">
              <w:rPr>
                <w:b/>
                <w:i/>
              </w:rPr>
              <w:t>Salienta a necessidade de iniciativas a nível da UE que abordem especificamente a depressão pós</w:t>
            </w:r>
            <w:r w:rsidR="00030136">
              <w:rPr>
                <w:b/>
                <w:i/>
              </w:rPr>
              <w:noBreakHyphen/>
            </w:r>
            <w:r w:rsidRPr="00AE429F">
              <w:rPr>
                <w:b/>
                <w:i/>
              </w:rPr>
              <w:t>parto e a saúde mental e o bem</w:t>
            </w:r>
            <w:r w:rsidR="00030136">
              <w:rPr>
                <w:b/>
                <w:i/>
              </w:rPr>
              <w:noBreakHyphen/>
            </w:r>
            <w:r w:rsidRPr="00AE429F">
              <w:rPr>
                <w:b/>
                <w:i/>
              </w:rPr>
              <w:t>estar maternos;</w:t>
            </w:r>
          </w:p>
        </w:tc>
      </w:tr>
    </w:tbl>
    <w:p w14:paraId="2155E5A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757C30E" w14:textId="77777777" w:rsidR="00F301C1" w:rsidRPr="00AE429F" w:rsidRDefault="00F301C1" w:rsidP="00F301C1">
      <w:r w:rsidRPr="00AE429F">
        <w:rPr>
          <w:rStyle w:val="HideTWBExt"/>
        </w:rPr>
        <w:t>&lt;/Amend&gt;</w:t>
      </w:r>
    </w:p>
    <w:p w14:paraId="3256B67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463</w:t>
      </w:r>
      <w:r w:rsidRPr="00AE429F">
        <w:rPr>
          <w:rStyle w:val="HideTWBExt"/>
        </w:rPr>
        <w:t>&lt;/NumAm&gt;</w:t>
      </w:r>
    </w:p>
    <w:p w14:paraId="43A21C77"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3D2ACE08" w14:textId="77777777" w:rsidR="00F301C1" w:rsidRPr="00AE429F" w:rsidRDefault="00F301C1" w:rsidP="00F301C1">
      <w:pPr>
        <w:pStyle w:val="NormalBold"/>
      </w:pPr>
      <w:r w:rsidRPr="00AE429F">
        <w:rPr>
          <w:rStyle w:val="HideTWBExt"/>
          <w:b w:val="0"/>
        </w:rPr>
        <w:t>&lt;/RepeatBlock-By&gt;</w:t>
      </w:r>
    </w:p>
    <w:p w14:paraId="2E2EE9B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8C8DF08" w14:textId="4CEA1394" w:rsidR="00F301C1" w:rsidRPr="00AE429F" w:rsidRDefault="00F301C1" w:rsidP="00F301C1">
      <w:pPr>
        <w:pStyle w:val="NormalBold"/>
      </w:pPr>
      <w:r w:rsidRPr="00AE429F">
        <w:rPr>
          <w:rStyle w:val="HideTWBExt"/>
        </w:rPr>
        <w:t>&lt;Article&gt;</w:t>
      </w:r>
      <w:r w:rsidRPr="00AE429F">
        <w:t>N.º 15</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8630430" w14:textId="77777777" w:rsidTr="00B011E4">
        <w:trPr>
          <w:trHeight w:hRule="exact" w:val="240"/>
          <w:jc w:val="center"/>
        </w:trPr>
        <w:tc>
          <w:tcPr>
            <w:tcW w:w="9752" w:type="dxa"/>
            <w:gridSpan w:val="2"/>
            <w:tcBorders>
              <w:top w:val="nil"/>
              <w:left w:val="nil"/>
              <w:bottom w:val="nil"/>
              <w:right w:val="nil"/>
            </w:tcBorders>
          </w:tcPr>
          <w:p w14:paraId="2D210FAC" w14:textId="77777777" w:rsidR="00F301C1" w:rsidRPr="00AE429F" w:rsidRDefault="00F301C1" w:rsidP="00B011E4"/>
        </w:tc>
      </w:tr>
      <w:tr w:rsidR="00F301C1" w:rsidRPr="00AE429F" w14:paraId="7E672B42" w14:textId="77777777" w:rsidTr="00B011E4">
        <w:trPr>
          <w:trHeight w:val="240"/>
          <w:jc w:val="center"/>
        </w:trPr>
        <w:tc>
          <w:tcPr>
            <w:tcW w:w="4876" w:type="dxa"/>
            <w:tcBorders>
              <w:top w:val="nil"/>
              <w:left w:val="nil"/>
              <w:bottom w:val="nil"/>
              <w:right w:val="nil"/>
            </w:tcBorders>
          </w:tcPr>
          <w:p w14:paraId="39A482F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7407220" w14:textId="77777777" w:rsidR="00F301C1" w:rsidRPr="00AE429F" w:rsidRDefault="00F301C1" w:rsidP="00B011E4">
            <w:pPr>
              <w:pStyle w:val="AmColumnHeading"/>
            </w:pPr>
            <w:r w:rsidRPr="00AE429F">
              <w:t>Alteração</w:t>
            </w:r>
          </w:p>
        </w:tc>
      </w:tr>
      <w:tr w:rsidR="00F301C1" w:rsidRPr="00AE429F" w14:paraId="49826FCD" w14:textId="77777777" w:rsidTr="00B011E4">
        <w:trPr>
          <w:jc w:val="center"/>
        </w:trPr>
        <w:tc>
          <w:tcPr>
            <w:tcW w:w="4876" w:type="dxa"/>
            <w:tcBorders>
              <w:top w:val="nil"/>
              <w:left w:val="nil"/>
              <w:bottom w:val="nil"/>
              <w:right w:val="nil"/>
            </w:tcBorders>
          </w:tcPr>
          <w:p w14:paraId="56F38A12" w14:textId="77777777" w:rsidR="00F301C1" w:rsidRPr="00AE429F" w:rsidRDefault="00F301C1" w:rsidP="00B011E4">
            <w:pPr>
              <w:pStyle w:val="Normal6a"/>
            </w:pPr>
          </w:p>
        </w:tc>
        <w:tc>
          <w:tcPr>
            <w:tcW w:w="4876" w:type="dxa"/>
            <w:tcBorders>
              <w:top w:val="nil"/>
              <w:left w:val="nil"/>
              <w:bottom w:val="nil"/>
              <w:right w:val="nil"/>
            </w:tcBorders>
          </w:tcPr>
          <w:p w14:paraId="5804C18F" w14:textId="496D7F14" w:rsidR="00F301C1" w:rsidRPr="00AE429F" w:rsidRDefault="00F301C1" w:rsidP="00B011E4">
            <w:pPr>
              <w:pStyle w:val="Normal6a"/>
            </w:pPr>
            <w:r w:rsidRPr="00AE429F">
              <w:rPr>
                <w:b/>
                <w:i/>
              </w:rPr>
              <w:t>15</w:t>
            </w:r>
            <w:r w:rsidR="00030136">
              <w:rPr>
                <w:b/>
                <w:i/>
              </w:rPr>
              <w:noBreakHyphen/>
            </w:r>
            <w:r w:rsidRPr="00AE429F">
              <w:rPr>
                <w:b/>
                <w:i/>
              </w:rPr>
              <w:t>D.</w:t>
            </w:r>
            <w:r w:rsidRPr="00AE429F">
              <w:tab/>
            </w:r>
            <w:r w:rsidRPr="00AE429F">
              <w:rPr>
                <w:b/>
                <w:i/>
              </w:rPr>
              <w:t>Insta a Comissão a ter em conta a saúde mental e os seus desafios relacionados com o género em todas as medidas pertinentes no domínio dos cuidados de saúde; salienta que, devido a fatores biológicos e sociais, as mulheres são mais suscetíveis de desenvolver determinados problemas de saúde mental, como depressão, ansiedade, perturbação de estresse pós</w:t>
            </w:r>
            <w:r w:rsidR="00030136">
              <w:rPr>
                <w:b/>
                <w:i/>
              </w:rPr>
              <w:noBreakHyphen/>
            </w:r>
            <w:r w:rsidRPr="00AE429F">
              <w:rPr>
                <w:b/>
                <w:i/>
              </w:rPr>
              <w:t>traumático e perturbações alimentares;</w:t>
            </w:r>
          </w:p>
        </w:tc>
      </w:tr>
    </w:tbl>
    <w:p w14:paraId="2C07F80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C39F67" w14:textId="77777777" w:rsidR="00F301C1" w:rsidRPr="00AE429F" w:rsidRDefault="00F301C1" w:rsidP="00F301C1">
      <w:r w:rsidRPr="00AE429F">
        <w:rPr>
          <w:rStyle w:val="HideTWBExt"/>
        </w:rPr>
        <w:t>&lt;/Amend&gt;</w:t>
      </w:r>
    </w:p>
    <w:p w14:paraId="0DDCDEE6"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464</w:t>
      </w:r>
      <w:r w:rsidRPr="00AE429F">
        <w:rPr>
          <w:rStyle w:val="HideTWBExt"/>
        </w:rPr>
        <w:t>&lt;/NumAm&gt;</w:t>
      </w:r>
    </w:p>
    <w:p w14:paraId="6D5FD41A"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058CC47" w14:textId="77777777" w:rsidR="00F301C1" w:rsidRPr="00AE429F" w:rsidRDefault="00F301C1" w:rsidP="00F301C1">
      <w:pPr>
        <w:pStyle w:val="NormalBold"/>
      </w:pPr>
      <w:r w:rsidRPr="00AE429F">
        <w:rPr>
          <w:rStyle w:val="HideTWBExt"/>
          <w:b w:val="0"/>
        </w:rPr>
        <w:t>&lt;/RepeatBlock-By&gt;</w:t>
      </w:r>
    </w:p>
    <w:p w14:paraId="39A189B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52E48F2" w14:textId="0A6256DC" w:rsidR="00F301C1" w:rsidRPr="00AE429F" w:rsidRDefault="00F301C1" w:rsidP="00F301C1">
      <w:pPr>
        <w:pStyle w:val="NormalBold"/>
      </w:pPr>
      <w:r w:rsidRPr="00AE429F">
        <w:rPr>
          <w:rStyle w:val="HideTWBExt"/>
        </w:rPr>
        <w:t>&lt;Article&gt;</w:t>
      </w:r>
      <w:r w:rsidRPr="00AE429F">
        <w:t>N.º 15</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AF60C7" w14:textId="77777777" w:rsidTr="00B011E4">
        <w:trPr>
          <w:trHeight w:hRule="exact" w:val="240"/>
          <w:jc w:val="center"/>
        </w:trPr>
        <w:tc>
          <w:tcPr>
            <w:tcW w:w="9752" w:type="dxa"/>
            <w:gridSpan w:val="2"/>
            <w:tcBorders>
              <w:top w:val="nil"/>
              <w:left w:val="nil"/>
              <w:bottom w:val="nil"/>
              <w:right w:val="nil"/>
            </w:tcBorders>
          </w:tcPr>
          <w:p w14:paraId="5BB1163F" w14:textId="77777777" w:rsidR="00F301C1" w:rsidRPr="00AE429F" w:rsidRDefault="00F301C1" w:rsidP="00B011E4"/>
        </w:tc>
      </w:tr>
      <w:tr w:rsidR="00F301C1" w:rsidRPr="00AE429F" w14:paraId="15698853" w14:textId="77777777" w:rsidTr="00B011E4">
        <w:trPr>
          <w:trHeight w:val="240"/>
          <w:jc w:val="center"/>
        </w:trPr>
        <w:tc>
          <w:tcPr>
            <w:tcW w:w="4876" w:type="dxa"/>
            <w:tcBorders>
              <w:top w:val="nil"/>
              <w:left w:val="nil"/>
              <w:bottom w:val="nil"/>
              <w:right w:val="nil"/>
            </w:tcBorders>
          </w:tcPr>
          <w:p w14:paraId="6A208FB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E36BFD0" w14:textId="77777777" w:rsidR="00F301C1" w:rsidRPr="00AE429F" w:rsidRDefault="00F301C1" w:rsidP="00B011E4">
            <w:pPr>
              <w:pStyle w:val="AmColumnHeading"/>
            </w:pPr>
            <w:r w:rsidRPr="00AE429F">
              <w:t>Alteração</w:t>
            </w:r>
          </w:p>
        </w:tc>
      </w:tr>
      <w:tr w:rsidR="00F301C1" w:rsidRPr="00AE429F" w14:paraId="66F59DE1" w14:textId="77777777" w:rsidTr="00B011E4">
        <w:trPr>
          <w:jc w:val="center"/>
        </w:trPr>
        <w:tc>
          <w:tcPr>
            <w:tcW w:w="4876" w:type="dxa"/>
            <w:tcBorders>
              <w:top w:val="nil"/>
              <w:left w:val="nil"/>
              <w:bottom w:val="nil"/>
              <w:right w:val="nil"/>
            </w:tcBorders>
          </w:tcPr>
          <w:p w14:paraId="0C9F9213" w14:textId="77777777" w:rsidR="00F301C1" w:rsidRPr="00AE429F" w:rsidRDefault="00F301C1" w:rsidP="00B011E4">
            <w:pPr>
              <w:pStyle w:val="Normal6a"/>
            </w:pPr>
          </w:p>
        </w:tc>
        <w:tc>
          <w:tcPr>
            <w:tcW w:w="4876" w:type="dxa"/>
            <w:tcBorders>
              <w:top w:val="nil"/>
              <w:left w:val="nil"/>
              <w:bottom w:val="nil"/>
              <w:right w:val="nil"/>
            </w:tcBorders>
          </w:tcPr>
          <w:p w14:paraId="60B3A609" w14:textId="5138D087" w:rsidR="00F301C1" w:rsidRPr="00AE429F" w:rsidRDefault="00F301C1" w:rsidP="00B011E4">
            <w:pPr>
              <w:pStyle w:val="Normal6a"/>
            </w:pPr>
            <w:r w:rsidRPr="00AE429F">
              <w:rPr>
                <w:b/>
                <w:i/>
              </w:rPr>
              <w:t>15</w:t>
            </w:r>
            <w:r w:rsidR="00030136">
              <w:rPr>
                <w:b/>
                <w:i/>
              </w:rPr>
              <w:noBreakHyphen/>
            </w:r>
            <w:r w:rsidRPr="00AE429F">
              <w:rPr>
                <w:b/>
                <w:i/>
              </w:rPr>
              <w:t>D.</w:t>
            </w:r>
            <w:r w:rsidRPr="00AE429F">
              <w:tab/>
            </w:r>
            <w:r w:rsidRPr="00AE429F">
              <w:rPr>
                <w:b/>
                <w:i/>
              </w:rPr>
              <w:t>Insta a Comissão a desenvolver e aplicar uma estratégia específica para a saúde das mulheres a nível da UE, a aplicar em todos os Estados</w:t>
            </w:r>
            <w:r w:rsidR="00030136">
              <w:rPr>
                <w:b/>
                <w:i/>
              </w:rPr>
              <w:noBreakHyphen/>
            </w:r>
            <w:r w:rsidRPr="00AE429F">
              <w:rPr>
                <w:b/>
                <w:i/>
              </w:rPr>
              <w:t>Membros, incluindo indicadores específicos e relatórios sobre os progressos da estratégia para a saúde das mulheres; salienta a necessidade de financiamento adequado para apoiar a investigação, a inovação e a educação no domínio da saúde das mulheres;</w:t>
            </w:r>
          </w:p>
        </w:tc>
      </w:tr>
    </w:tbl>
    <w:p w14:paraId="77B6AF2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66B6DE0" w14:textId="77777777" w:rsidR="00F301C1" w:rsidRPr="00AE429F" w:rsidRDefault="00F301C1" w:rsidP="00F301C1">
      <w:r w:rsidRPr="00AE429F">
        <w:rPr>
          <w:rStyle w:val="HideTWBExt"/>
        </w:rPr>
        <w:t>&lt;/Amend&gt;</w:t>
      </w:r>
    </w:p>
    <w:p w14:paraId="4BF3FF5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465</w:t>
      </w:r>
      <w:r w:rsidRPr="00AE429F">
        <w:rPr>
          <w:rStyle w:val="HideTWBExt"/>
        </w:rPr>
        <w:t>&lt;/NumAm&gt;</w:t>
      </w:r>
    </w:p>
    <w:p w14:paraId="6A971394" w14:textId="1A457A52"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40D6FB58" w14:textId="77777777" w:rsidR="00F301C1" w:rsidRPr="00AE429F" w:rsidRDefault="00F301C1" w:rsidP="00F301C1">
      <w:pPr>
        <w:pStyle w:val="NormalBold"/>
      </w:pPr>
      <w:r w:rsidRPr="00AE429F">
        <w:rPr>
          <w:rStyle w:val="HideTWBExt"/>
          <w:b w:val="0"/>
        </w:rPr>
        <w:t>&lt;/RepeatBlock-By&gt;</w:t>
      </w:r>
    </w:p>
    <w:p w14:paraId="12752C0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425A4FD" w14:textId="1D6B51F1" w:rsidR="00F301C1" w:rsidRPr="00AE429F" w:rsidRDefault="00F301C1" w:rsidP="00F301C1">
      <w:pPr>
        <w:pStyle w:val="NormalBold"/>
      </w:pPr>
      <w:r w:rsidRPr="00AE429F">
        <w:rPr>
          <w:rStyle w:val="HideTWBExt"/>
        </w:rPr>
        <w:t>&lt;Article&gt;</w:t>
      </w:r>
      <w:r w:rsidRPr="00AE429F">
        <w:t>N.º 15</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97C7CF9" w14:textId="77777777" w:rsidTr="00B011E4">
        <w:trPr>
          <w:trHeight w:hRule="exact" w:val="240"/>
          <w:jc w:val="center"/>
        </w:trPr>
        <w:tc>
          <w:tcPr>
            <w:tcW w:w="9752" w:type="dxa"/>
            <w:gridSpan w:val="2"/>
            <w:tcBorders>
              <w:top w:val="nil"/>
              <w:left w:val="nil"/>
              <w:bottom w:val="nil"/>
              <w:right w:val="nil"/>
            </w:tcBorders>
          </w:tcPr>
          <w:p w14:paraId="23373F1A" w14:textId="77777777" w:rsidR="00F301C1" w:rsidRPr="00AE429F" w:rsidRDefault="00F301C1" w:rsidP="00B011E4"/>
        </w:tc>
      </w:tr>
      <w:tr w:rsidR="00F301C1" w:rsidRPr="00AE429F" w14:paraId="781C6A0C" w14:textId="77777777" w:rsidTr="00B011E4">
        <w:trPr>
          <w:trHeight w:val="240"/>
          <w:jc w:val="center"/>
        </w:trPr>
        <w:tc>
          <w:tcPr>
            <w:tcW w:w="4876" w:type="dxa"/>
            <w:tcBorders>
              <w:top w:val="nil"/>
              <w:left w:val="nil"/>
              <w:bottom w:val="nil"/>
              <w:right w:val="nil"/>
            </w:tcBorders>
          </w:tcPr>
          <w:p w14:paraId="57D31C9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8FCDFA4" w14:textId="77777777" w:rsidR="00F301C1" w:rsidRPr="00AE429F" w:rsidRDefault="00F301C1" w:rsidP="00B011E4">
            <w:pPr>
              <w:pStyle w:val="AmColumnHeading"/>
            </w:pPr>
            <w:r w:rsidRPr="00AE429F">
              <w:t>Alteração</w:t>
            </w:r>
          </w:p>
        </w:tc>
      </w:tr>
      <w:tr w:rsidR="00F301C1" w:rsidRPr="00AE429F" w14:paraId="7A6C4466" w14:textId="77777777" w:rsidTr="00B011E4">
        <w:trPr>
          <w:jc w:val="center"/>
        </w:trPr>
        <w:tc>
          <w:tcPr>
            <w:tcW w:w="4876" w:type="dxa"/>
            <w:tcBorders>
              <w:top w:val="nil"/>
              <w:left w:val="nil"/>
              <w:bottom w:val="nil"/>
              <w:right w:val="nil"/>
            </w:tcBorders>
          </w:tcPr>
          <w:p w14:paraId="751D3588" w14:textId="77777777" w:rsidR="00F301C1" w:rsidRPr="00AE429F" w:rsidRDefault="00F301C1" w:rsidP="00B011E4">
            <w:pPr>
              <w:pStyle w:val="Normal6a"/>
            </w:pPr>
          </w:p>
        </w:tc>
        <w:tc>
          <w:tcPr>
            <w:tcW w:w="4876" w:type="dxa"/>
            <w:tcBorders>
              <w:top w:val="nil"/>
              <w:left w:val="nil"/>
              <w:bottom w:val="nil"/>
              <w:right w:val="nil"/>
            </w:tcBorders>
          </w:tcPr>
          <w:p w14:paraId="7C9BA740" w14:textId="1910E354" w:rsidR="00F301C1" w:rsidRPr="00AE429F" w:rsidRDefault="00F301C1" w:rsidP="00B011E4">
            <w:pPr>
              <w:pStyle w:val="Normal6a"/>
            </w:pPr>
            <w:r w:rsidRPr="00AE429F">
              <w:rPr>
                <w:b/>
                <w:i/>
              </w:rPr>
              <w:t>15</w:t>
            </w:r>
            <w:r w:rsidR="00030136">
              <w:rPr>
                <w:b/>
                <w:i/>
              </w:rPr>
              <w:noBreakHyphen/>
            </w:r>
            <w:r w:rsidRPr="00AE429F">
              <w:rPr>
                <w:b/>
                <w:i/>
              </w:rPr>
              <w:t>D.</w:t>
            </w:r>
            <w:r w:rsidRPr="00AE429F">
              <w:tab/>
            </w:r>
            <w:r w:rsidRPr="00AE429F">
              <w:rPr>
                <w:b/>
                <w:i/>
              </w:rPr>
              <w:t>Manifesta a sua preocupação pelo facto de, apesar da prevalência de doenças cardiovasculares (DCV) e da sua taxa de mortalidade entre as mulheres, estas serem duas vezes mais suscetíveis de serem mal diagnosticadas, em parte devido ao facto de os sintomas das mulheres apresentarem diferenças em relação aos dos homens</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47DA96E6" w14:textId="77777777" w:rsidTr="00B011E4">
        <w:trPr>
          <w:jc w:val="center"/>
        </w:trPr>
        <w:tc>
          <w:tcPr>
            <w:tcW w:w="4876" w:type="dxa"/>
            <w:tcBorders>
              <w:top w:val="nil"/>
              <w:left w:val="nil"/>
              <w:bottom w:val="nil"/>
              <w:right w:val="nil"/>
            </w:tcBorders>
          </w:tcPr>
          <w:p w14:paraId="2688EA87" w14:textId="77777777" w:rsidR="00F301C1" w:rsidRPr="00AE429F" w:rsidRDefault="00F301C1" w:rsidP="00B011E4"/>
        </w:tc>
        <w:tc>
          <w:tcPr>
            <w:tcW w:w="4876" w:type="dxa"/>
            <w:tcBorders>
              <w:top w:val="nil"/>
              <w:left w:val="nil"/>
              <w:bottom w:val="nil"/>
              <w:right w:val="nil"/>
            </w:tcBorders>
          </w:tcPr>
          <w:p w14:paraId="6D99FF0D" w14:textId="77777777" w:rsidR="00F301C1" w:rsidRPr="00AE429F" w:rsidRDefault="00F301C1" w:rsidP="00B011E4">
            <w:pPr>
              <w:pStyle w:val="Normal6a"/>
            </w:pPr>
            <w:r w:rsidRPr="00AE429F">
              <w:rPr>
                <w:b/>
                <w:i/>
              </w:rPr>
              <w:t>_________________</w:t>
            </w:r>
          </w:p>
        </w:tc>
      </w:tr>
      <w:tr w:rsidR="00F301C1" w:rsidRPr="00AE429F" w14:paraId="5BCA63DD" w14:textId="77777777" w:rsidTr="00B011E4">
        <w:trPr>
          <w:jc w:val="center"/>
        </w:trPr>
        <w:tc>
          <w:tcPr>
            <w:tcW w:w="4876" w:type="dxa"/>
            <w:tcBorders>
              <w:top w:val="nil"/>
              <w:left w:val="nil"/>
              <w:bottom w:val="nil"/>
              <w:right w:val="nil"/>
            </w:tcBorders>
          </w:tcPr>
          <w:p w14:paraId="27DBD517" w14:textId="77777777" w:rsidR="00F301C1" w:rsidRPr="00AE429F" w:rsidRDefault="00F301C1" w:rsidP="00B011E4"/>
        </w:tc>
        <w:tc>
          <w:tcPr>
            <w:tcW w:w="4876" w:type="dxa"/>
            <w:tcBorders>
              <w:top w:val="nil"/>
              <w:left w:val="nil"/>
              <w:bottom w:val="nil"/>
              <w:right w:val="nil"/>
            </w:tcBorders>
          </w:tcPr>
          <w:p w14:paraId="378A9D89" w14:textId="36458B21"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 xml:space="preserve">Roche Diagnostics Limited. (2020). «Heart failure: The hidden costs of late diagnosis» [Insuficiência cardíaca: os custos escondidos do diagnóstico tardio], agosto de 2020, </w:t>
            </w:r>
            <w:r w:rsidRPr="00AE429F">
              <w:rPr>
                <w:b/>
                <w:i/>
              </w:rPr>
              <w:lastRenderedPageBreak/>
              <w:t>https://hfreport.roche.com/image/6721401/Roche%20HF%20report%20portrait%20final.pdf.</w:t>
            </w:r>
          </w:p>
        </w:tc>
      </w:tr>
    </w:tbl>
    <w:p w14:paraId="7E65FFF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A1A3333" w14:textId="77777777" w:rsidR="00F301C1" w:rsidRPr="00AE429F" w:rsidRDefault="00F301C1" w:rsidP="00F301C1">
      <w:r w:rsidRPr="00AE429F">
        <w:rPr>
          <w:rStyle w:val="HideTWBExt"/>
        </w:rPr>
        <w:t>&lt;/Amend&gt;</w:t>
      </w:r>
    </w:p>
    <w:p w14:paraId="76AA4CA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466</w:t>
      </w:r>
      <w:r w:rsidRPr="00AE429F">
        <w:rPr>
          <w:rStyle w:val="HideTWBExt"/>
        </w:rPr>
        <w:t>&lt;/NumAm&gt;</w:t>
      </w:r>
    </w:p>
    <w:p w14:paraId="7E4C3DF8" w14:textId="77777777" w:rsidR="00F301C1" w:rsidRPr="00AE429F" w:rsidRDefault="00F301C1" w:rsidP="00F301C1">
      <w:pPr>
        <w:pStyle w:val="NormalBold"/>
      </w:pPr>
      <w:r w:rsidRPr="00AE429F">
        <w:rPr>
          <w:rStyle w:val="HideTWBExt"/>
          <w:b w:val="0"/>
        </w:rPr>
        <w:t>&lt;RepeatBlock-By&gt;&lt;Members&gt;</w:t>
      </w:r>
      <w:r w:rsidRPr="00AE429F">
        <w:t>Emma Rafowicz, Cecilia Strada, Christophe Clergeau</w:t>
      </w:r>
      <w:r w:rsidRPr="00AE429F">
        <w:rPr>
          <w:rStyle w:val="HideTWBExt"/>
          <w:b w:val="0"/>
        </w:rPr>
        <w:t>&lt;/Members&gt;</w:t>
      </w:r>
    </w:p>
    <w:p w14:paraId="4DF24B0E" w14:textId="77777777" w:rsidR="00F301C1" w:rsidRPr="00AE429F" w:rsidRDefault="00F301C1" w:rsidP="00F301C1">
      <w:pPr>
        <w:pStyle w:val="NormalBold"/>
      </w:pPr>
      <w:r w:rsidRPr="00AE429F">
        <w:rPr>
          <w:rStyle w:val="HideTWBExt"/>
          <w:b w:val="0"/>
        </w:rPr>
        <w:t>&lt;/RepeatBlock-By&gt;</w:t>
      </w:r>
    </w:p>
    <w:p w14:paraId="63362A9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00C6F72" w14:textId="3BC8322A" w:rsidR="00F301C1" w:rsidRPr="00AE429F" w:rsidRDefault="00F301C1" w:rsidP="00F301C1">
      <w:pPr>
        <w:pStyle w:val="NormalBold"/>
      </w:pPr>
      <w:r w:rsidRPr="00AE429F">
        <w:rPr>
          <w:rStyle w:val="HideTWBExt"/>
        </w:rPr>
        <w:t>&lt;Article&gt;</w:t>
      </w:r>
      <w:r w:rsidRPr="00AE429F">
        <w:t>N.º 15</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C5DA95C" w14:textId="77777777" w:rsidTr="00B011E4">
        <w:trPr>
          <w:trHeight w:hRule="exact" w:val="240"/>
          <w:jc w:val="center"/>
        </w:trPr>
        <w:tc>
          <w:tcPr>
            <w:tcW w:w="9752" w:type="dxa"/>
            <w:gridSpan w:val="2"/>
            <w:tcBorders>
              <w:top w:val="nil"/>
              <w:left w:val="nil"/>
              <w:bottom w:val="nil"/>
              <w:right w:val="nil"/>
            </w:tcBorders>
          </w:tcPr>
          <w:p w14:paraId="681C2FAB" w14:textId="77777777" w:rsidR="00F301C1" w:rsidRPr="00AE429F" w:rsidRDefault="00F301C1" w:rsidP="00B011E4"/>
        </w:tc>
      </w:tr>
      <w:tr w:rsidR="00F301C1" w:rsidRPr="00AE429F" w14:paraId="12DDE942" w14:textId="77777777" w:rsidTr="00B011E4">
        <w:trPr>
          <w:trHeight w:val="240"/>
          <w:jc w:val="center"/>
        </w:trPr>
        <w:tc>
          <w:tcPr>
            <w:tcW w:w="4876" w:type="dxa"/>
            <w:tcBorders>
              <w:top w:val="nil"/>
              <w:left w:val="nil"/>
              <w:bottom w:val="nil"/>
              <w:right w:val="nil"/>
            </w:tcBorders>
          </w:tcPr>
          <w:p w14:paraId="5036FA0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8229C95" w14:textId="77777777" w:rsidR="00F301C1" w:rsidRPr="00AE429F" w:rsidRDefault="00F301C1" w:rsidP="00B011E4">
            <w:pPr>
              <w:pStyle w:val="AmColumnHeading"/>
            </w:pPr>
            <w:r w:rsidRPr="00AE429F">
              <w:t>Alteração</w:t>
            </w:r>
          </w:p>
        </w:tc>
      </w:tr>
      <w:tr w:rsidR="00F301C1" w:rsidRPr="00AE429F" w14:paraId="6F0426CE" w14:textId="77777777" w:rsidTr="00B011E4">
        <w:trPr>
          <w:jc w:val="center"/>
        </w:trPr>
        <w:tc>
          <w:tcPr>
            <w:tcW w:w="4876" w:type="dxa"/>
            <w:tcBorders>
              <w:top w:val="nil"/>
              <w:left w:val="nil"/>
              <w:bottom w:val="nil"/>
              <w:right w:val="nil"/>
            </w:tcBorders>
          </w:tcPr>
          <w:p w14:paraId="664A3662" w14:textId="77777777" w:rsidR="00F301C1" w:rsidRPr="00AE429F" w:rsidRDefault="00F301C1" w:rsidP="00B011E4">
            <w:pPr>
              <w:pStyle w:val="Normal6a"/>
            </w:pPr>
          </w:p>
        </w:tc>
        <w:tc>
          <w:tcPr>
            <w:tcW w:w="4876" w:type="dxa"/>
            <w:tcBorders>
              <w:top w:val="nil"/>
              <w:left w:val="nil"/>
              <w:bottom w:val="nil"/>
              <w:right w:val="nil"/>
            </w:tcBorders>
          </w:tcPr>
          <w:p w14:paraId="48152A4A" w14:textId="2AA66EB4" w:rsidR="00F301C1" w:rsidRPr="00AE429F" w:rsidRDefault="00F301C1" w:rsidP="00B011E4">
            <w:pPr>
              <w:pStyle w:val="Normal6a"/>
            </w:pPr>
            <w:r w:rsidRPr="00AE429F">
              <w:rPr>
                <w:b/>
                <w:i/>
              </w:rPr>
              <w:t>15</w:t>
            </w:r>
            <w:r w:rsidR="00030136">
              <w:rPr>
                <w:b/>
                <w:i/>
              </w:rPr>
              <w:noBreakHyphen/>
            </w:r>
            <w:r w:rsidRPr="00AE429F">
              <w:rPr>
                <w:b/>
                <w:i/>
              </w:rPr>
              <w:t>D.</w:t>
            </w:r>
            <w:r w:rsidRPr="00AE429F">
              <w:tab/>
            </w:r>
            <w:r w:rsidRPr="00AE429F">
              <w:rPr>
                <w:b/>
                <w:i/>
              </w:rPr>
              <w:t>Incentiva os Estados</w:t>
            </w:r>
            <w:r w:rsidR="00030136">
              <w:rPr>
                <w:b/>
                <w:i/>
              </w:rPr>
              <w:noBreakHyphen/>
            </w:r>
            <w:r w:rsidRPr="00AE429F">
              <w:rPr>
                <w:b/>
                <w:i/>
              </w:rPr>
              <w:t>Membros a combaterem eficazmente as epidemias de IST, atualizando as suas estratégias nacionais, eliminando os obstáculos aos testes e reforçando os dados de vigilância sobre as IST e os dados sobre a cobertura das intervenções, a fim de melhor orientar e aumentar os esforços de prevenção;</w:t>
            </w:r>
          </w:p>
        </w:tc>
      </w:tr>
    </w:tbl>
    <w:p w14:paraId="0D51A97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0DE3097" w14:textId="77777777" w:rsidR="00F301C1" w:rsidRPr="00AE429F" w:rsidRDefault="00F301C1" w:rsidP="00F301C1">
      <w:r w:rsidRPr="00AE429F">
        <w:rPr>
          <w:rStyle w:val="HideTWBExt"/>
        </w:rPr>
        <w:t>&lt;/Amend&gt;</w:t>
      </w:r>
    </w:p>
    <w:p w14:paraId="4F4B822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467</w:t>
      </w:r>
      <w:r w:rsidRPr="00AE429F">
        <w:rPr>
          <w:rStyle w:val="HideTWBExt"/>
        </w:rPr>
        <w:t>&lt;/NumAm&gt;</w:t>
      </w:r>
    </w:p>
    <w:p w14:paraId="1ECDFC13" w14:textId="4D40AAF2"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5F4C24D1" w14:textId="77777777" w:rsidR="00F301C1" w:rsidRPr="00AE429F" w:rsidRDefault="00F301C1" w:rsidP="00F301C1">
      <w:pPr>
        <w:pStyle w:val="NormalBold"/>
      </w:pPr>
      <w:r w:rsidRPr="00AE429F">
        <w:rPr>
          <w:rStyle w:val="HideTWBExt"/>
          <w:b w:val="0"/>
        </w:rPr>
        <w:t>&lt;/RepeatBlock-By&gt;</w:t>
      </w:r>
    </w:p>
    <w:p w14:paraId="072D3D7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D9AF7E2" w14:textId="0143648A" w:rsidR="00F301C1" w:rsidRPr="00AE429F" w:rsidRDefault="00F301C1" w:rsidP="00F301C1">
      <w:pPr>
        <w:pStyle w:val="NormalBold"/>
      </w:pPr>
      <w:r w:rsidRPr="00AE429F">
        <w:rPr>
          <w:rStyle w:val="HideTWBExt"/>
        </w:rPr>
        <w:t>&lt;Article&gt;</w:t>
      </w:r>
      <w:r w:rsidRPr="00AE429F">
        <w:t>N.º 15</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C2EE44B" w14:textId="77777777" w:rsidTr="00B011E4">
        <w:trPr>
          <w:trHeight w:hRule="exact" w:val="240"/>
          <w:jc w:val="center"/>
        </w:trPr>
        <w:tc>
          <w:tcPr>
            <w:tcW w:w="9752" w:type="dxa"/>
            <w:gridSpan w:val="2"/>
            <w:tcBorders>
              <w:top w:val="nil"/>
              <w:left w:val="nil"/>
              <w:bottom w:val="nil"/>
              <w:right w:val="nil"/>
            </w:tcBorders>
          </w:tcPr>
          <w:p w14:paraId="6D247F27" w14:textId="77777777" w:rsidR="00F301C1" w:rsidRPr="00AE429F" w:rsidRDefault="00F301C1" w:rsidP="00B011E4"/>
        </w:tc>
      </w:tr>
      <w:tr w:rsidR="00F301C1" w:rsidRPr="00AE429F" w14:paraId="013D47E6" w14:textId="77777777" w:rsidTr="00B011E4">
        <w:trPr>
          <w:trHeight w:val="240"/>
          <w:jc w:val="center"/>
        </w:trPr>
        <w:tc>
          <w:tcPr>
            <w:tcW w:w="4876" w:type="dxa"/>
            <w:tcBorders>
              <w:top w:val="nil"/>
              <w:left w:val="nil"/>
              <w:bottom w:val="nil"/>
              <w:right w:val="nil"/>
            </w:tcBorders>
          </w:tcPr>
          <w:p w14:paraId="1DF8E51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0798702" w14:textId="77777777" w:rsidR="00F301C1" w:rsidRPr="00AE429F" w:rsidRDefault="00F301C1" w:rsidP="00B011E4">
            <w:pPr>
              <w:pStyle w:val="AmColumnHeading"/>
            </w:pPr>
            <w:r w:rsidRPr="00AE429F">
              <w:t>Alteração</w:t>
            </w:r>
          </w:p>
        </w:tc>
      </w:tr>
      <w:tr w:rsidR="00F301C1" w:rsidRPr="00AE429F" w14:paraId="16B74D40" w14:textId="77777777" w:rsidTr="00B011E4">
        <w:trPr>
          <w:jc w:val="center"/>
        </w:trPr>
        <w:tc>
          <w:tcPr>
            <w:tcW w:w="4876" w:type="dxa"/>
            <w:tcBorders>
              <w:top w:val="nil"/>
              <w:left w:val="nil"/>
              <w:bottom w:val="nil"/>
              <w:right w:val="nil"/>
            </w:tcBorders>
          </w:tcPr>
          <w:p w14:paraId="26FBF2E3" w14:textId="77777777" w:rsidR="00F301C1" w:rsidRPr="00AE429F" w:rsidRDefault="00F301C1" w:rsidP="00B011E4">
            <w:pPr>
              <w:pStyle w:val="Normal6a"/>
            </w:pPr>
          </w:p>
        </w:tc>
        <w:tc>
          <w:tcPr>
            <w:tcW w:w="4876" w:type="dxa"/>
            <w:tcBorders>
              <w:top w:val="nil"/>
              <w:left w:val="nil"/>
              <w:bottom w:val="nil"/>
              <w:right w:val="nil"/>
            </w:tcBorders>
          </w:tcPr>
          <w:p w14:paraId="2AA1A803" w14:textId="46004C7E" w:rsidR="00F301C1" w:rsidRPr="00AE429F" w:rsidRDefault="00F301C1" w:rsidP="00B011E4">
            <w:pPr>
              <w:pStyle w:val="Normal6a"/>
            </w:pPr>
            <w:r w:rsidRPr="00AE429F">
              <w:rPr>
                <w:b/>
                <w:i/>
              </w:rPr>
              <w:t>15</w:t>
            </w:r>
            <w:r w:rsidR="00030136">
              <w:rPr>
                <w:b/>
                <w:i/>
              </w:rPr>
              <w:noBreakHyphen/>
            </w:r>
            <w:r w:rsidRPr="00AE429F">
              <w:rPr>
                <w:b/>
                <w:i/>
              </w:rPr>
              <w:t>D.</w:t>
            </w:r>
            <w:r w:rsidRPr="00AE429F">
              <w:tab/>
            </w:r>
            <w:r w:rsidRPr="00AE429F">
              <w:rPr>
                <w:b/>
                <w:i/>
              </w:rPr>
              <w:t>Apoia um quadro europeu sólido para combater as principais doenças, incluindo o cancro e as doenças cardiovasculares, assegurando a igualdade de acesso das mulheres à prevenção, ao diagnóstico precoce, ao tratamento e ao apoio à sobrevivência;</w:t>
            </w:r>
          </w:p>
        </w:tc>
      </w:tr>
    </w:tbl>
    <w:p w14:paraId="111B5D6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1DA8BF2" w14:textId="77777777" w:rsidR="00F301C1" w:rsidRPr="00AE429F" w:rsidRDefault="00F301C1" w:rsidP="00F301C1">
      <w:r w:rsidRPr="00AE429F">
        <w:rPr>
          <w:rStyle w:val="HideTWBExt"/>
        </w:rPr>
        <w:lastRenderedPageBreak/>
        <w:t>&lt;/Amend&gt;</w:t>
      </w:r>
    </w:p>
    <w:p w14:paraId="4740C0C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468</w:t>
      </w:r>
      <w:r w:rsidRPr="00AE429F">
        <w:rPr>
          <w:rStyle w:val="HideTWBExt"/>
        </w:rPr>
        <w:t>&lt;/NumAm&gt;</w:t>
      </w:r>
    </w:p>
    <w:p w14:paraId="1A3025B4" w14:textId="77777777" w:rsidR="00F301C1" w:rsidRPr="00AE429F" w:rsidRDefault="00F301C1" w:rsidP="00F301C1">
      <w:pPr>
        <w:pStyle w:val="NormalBold"/>
      </w:pPr>
      <w:r w:rsidRPr="00AE429F">
        <w:rPr>
          <w:rStyle w:val="HideTWBExt"/>
          <w:b w:val="0"/>
        </w:rPr>
        <w:t>&lt;RepeatBlock-By&gt;&lt;Members&gt;</w:t>
      </w:r>
      <w:r w:rsidRPr="00AE429F">
        <w:t>Paulo Do Nascimento Cabral, Maria Walsh, Eleonora Meleti</w:t>
      </w:r>
      <w:r w:rsidRPr="00AE429F">
        <w:rPr>
          <w:rStyle w:val="HideTWBExt"/>
          <w:b w:val="0"/>
        </w:rPr>
        <w:t>&lt;/Members&gt;</w:t>
      </w:r>
    </w:p>
    <w:p w14:paraId="44231F97" w14:textId="77777777" w:rsidR="00F301C1" w:rsidRPr="00AE429F" w:rsidRDefault="00F301C1" w:rsidP="00F301C1">
      <w:pPr>
        <w:pStyle w:val="NormalBold"/>
      </w:pPr>
      <w:r w:rsidRPr="00AE429F">
        <w:rPr>
          <w:rStyle w:val="HideTWBExt"/>
          <w:b w:val="0"/>
        </w:rPr>
        <w:t>&lt;/RepeatBlock-By&gt;</w:t>
      </w:r>
    </w:p>
    <w:p w14:paraId="127FBC5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6969AA" w14:textId="0B707E82" w:rsidR="00F301C1" w:rsidRPr="00AE429F" w:rsidRDefault="00F301C1" w:rsidP="00F301C1">
      <w:pPr>
        <w:pStyle w:val="NormalBold"/>
      </w:pPr>
      <w:r w:rsidRPr="00AE429F">
        <w:rPr>
          <w:rStyle w:val="HideTWBExt"/>
        </w:rPr>
        <w:t>&lt;Article&gt;</w:t>
      </w:r>
      <w:r w:rsidRPr="00AE429F">
        <w:t>N.º 15</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5375C6D" w14:textId="77777777" w:rsidTr="00B011E4">
        <w:trPr>
          <w:trHeight w:hRule="exact" w:val="240"/>
          <w:jc w:val="center"/>
        </w:trPr>
        <w:tc>
          <w:tcPr>
            <w:tcW w:w="9752" w:type="dxa"/>
            <w:gridSpan w:val="2"/>
            <w:tcBorders>
              <w:top w:val="nil"/>
              <w:left w:val="nil"/>
              <w:bottom w:val="nil"/>
              <w:right w:val="nil"/>
            </w:tcBorders>
          </w:tcPr>
          <w:p w14:paraId="6C077599" w14:textId="77777777" w:rsidR="00F301C1" w:rsidRPr="00AE429F" w:rsidRDefault="00F301C1" w:rsidP="00B011E4"/>
        </w:tc>
      </w:tr>
      <w:tr w:rsidR="00F301C1" w:rsidRPr="00AE429F" w14:paraId="5F015F80" w14:textId="77777777" w:rsidTr="00B011E4">
        <w:trPr>
          <w:trHeight w:val="240"/>
          <w:jc w:val="center"/>
        </w:trPr>
        <w:tc>
          <w:tcPr>
            <w:tcW w:w="4876" w:type="dxa"/>
            <w:tcBorders>
              <w:top w:val="nil"/>
              <w:left w:val="nil"/>
              <w:bottom w:val="nil"/>
              <w:right w:val="nil"/>
            </w:tcBorders>
          </w:tcPr>
          <w:p w14:paraId="67E1A68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6BE564B" w14:textId="77777777" w:rsidR="00F301C1" w:rsidRPr="00AE429F" w:rsidRDefault="00F301C1" w:rsidP="00B011E4">
            <w:pPr>
              <w:pStyle w:val="AmColumnHeading"/>
            </w:pPr>
            <w:r w:rsidRPr="00AE429F">
              <w:t>Alteração</w:t>
            </w:r>
          </w:p>
        </w:tc>
      </w:tr>
      <w:tr w:rsidR="00F301C1" w:rsidRPr="00AE429F" w14:paraId="2F3EA137" w14:textId="77777777" w:rsidTr="00B011E4">
        <w:trPr>
          <w:jc w:val="center"/>
        </w:trPr>
        <w:tc>
          <w:tcPr>
            <w:tcW w:w="4876" w:type="dxa"/>
            <w:tcBorders>
              <w:top w:val="nil"/>
              <w:left w:val="nil"/>
              <w:bottom w:val="nil"/>
              <w:right w:val="nil"/>
            </w:tcBorders>
          </w:tcPr>
          <w:p w14:paraId="52B98CB0" w14:textId="77777777" w:rsidR="00F301C1" w:rsidRPr="00AE429F" w:rsidRDefault="00F301C1" w:rsidP="00B011E4">
            <w:pPr>
              <w:pStyle w:val="Normal6a"/>
            </w:pPr>
          </w:p>
        </w:tc>
        <w:tc>
          <w:tcPr>
            <w:tcW w:w="4876" w:type="dxa"/>
            <w:tcBorders>
              <w:top w:val="nil"/>
              <w:left w:val="nil"/>
              <w:bottom w:val="nil"/>
              <w:right w:val="nil"/>
            </w:tcBorders>
          </w:tcPr>
          <w:p w14:paraId="335717F3" w14:textId="481962A6" w:rsidR="00F301C1" w:rsidRPr="00AE429F" w:rsidRDefault="00F301C1" w:rsidP="00B011E4">
            <w:pPr>
              <w:pStyle w:val="Normal6a"/>
            </w:pPr>
            <w:r w:rsidRPr="00AE429F">
              <w:rPr>
                <w:b/>
                <w:i/>
              </w:rPr>
              <w:t>15</w:t>
            </w:r>
            <w:r w:rsidR="00030136">
              <w:rPr>
                <w:b/>
                <w:i/>
              </w:rPr>
              <w:noBreakHyphen/>
            </w:r>
            <w:r w:rsidRPr="00AE429F">
              <w:rPr>
                <w:b/>
                <w:i/>
              </w:rPr>
              <w:t>E.</w:t>
            </w:r>
            <w:r w:rsidRPr="00AE429F">
              <w:tab/>
            </w:r>
            <w:r w:rsidRPr="00AE429F">
              <w:rPr>
                <w:b/>
                <w:i/>
              </w:rPr>
              <w:t>Reconhece que a fertilidade é um aspeto crucial da saúde das mulheres e sublinha a necessidade de abordar de forma proativa os diversos fatores e desafios que lhe estão associados, como a falta de acesso a cuidados de saúde e tratamentos relacionados com a fertilidade, a escassez de informações e de serviços de apoio, bem como o impacto do estilo de vida e dos fatores relacionados com a idade ou a exposição ambiental a toxinas, desreguladores endócrinos e poluentes;</w:t>
            </w:r>
          </w:p>
        </w:tc>
      </w:tr>
    </w:tbl>
    <w:p w14:paraId="10BB8FF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68E365F" w14:textId="77777777" w:rsidR="00F301C1" w:rsidRPr="00AE429F" w:rsidRDefault="00F301C1" w:rsidP="00F301C1">
      <w:r w:rsidRPr="00AE429F">
        <w:rPr>
          <w:rStyle w:val="HideTWBExt"/>
        </w:rPr>
        <w:t>&lt;/Amend&gt;</w:t>
      </w:r>
    </w:p>
    <w:p w14:paraId="27E65B1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469</w:t>
      </w:r>
      <w:r w:rsidRPr="00AE429F">
        <w:rPr>
          <w:rStyle w:val="HideTWBExt"/>
        </w:rPr>
        <w:t>&lt;/NumAm&gt;</w:t>
      </w:r>
    </w:p>
    <w:p w14:paraId="4B4081D4" w14:textId="36196712"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04C17604" w14:textId="77777777" w:rsidR="00F301C1" w:rsidRPr="00AE429F" w:rsidRDefault="00F301C1" w:rsidP="00F301C1">
      <w:pPr>
        <w:pStyle w:val="NormalBold"/>
      </w:pPr>
      <w:r w:rsidRPr="00AE429F">
        <w:rPr>
          <w:rStyle w:val="HideTWBExt"/>
          <w:b w:val="0"/>
        </w:rPr>
        <w:t>&lt;/RepeatBlock-By&gt;</w:t>
      </w:r>
    </w:p>
    <w:p w14:paraId="0CD91C5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020375B" w14:textId="50BA2A9A" w:rsidR="00F301C1" w:rsidRPr="00AE429F" w:rsidRDefault="00F301C1" w:rsidP="00F301C1">
      <w:pPr>
        <w:pStyle w:val="NormalBold"/>
      </w:pPr>
      <w:r w:rsidRPr="00AE429F">
        <w:rPr>
          <w:rStyle w:val="HideTWBExt"/>
        </w:rPr>
        <w:t>&lt;Article&gt;</w:t>
      </w:r>
      <w:r w:rsidRPr="00AE429F">
        <w:t>N.º 15</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6FDEAB6" w14:textId="77777777" w:rsidTr="00B011E4">
        <w:trPr>
          <w:trHeight w:hRule="exact" w:val="240"/>
          <w:jc w:val="center"/>
        </w:trPr>
        <w:tc>
          <w:tcPr>
            <w:tcW w:w="9752" w:type="dxa"/>
            <w:gridSpan w:val="2"/>
            <w:tcBorders>
              <w:top w:val="nil"/>
              <w:left w:val="nil"/>
              <w:bottom w:val="nil"/>
              <w:right w:val="nil"/>
            </w:tcBorders>
          </w:tcPr>
          <w:p w14:paraId="6EF84F0F" w14:textId="77777777" w:rsidR="00F301C1" w:rsidRPr="00AE429F" w:rsidRDefault="00F301C1" w:rsidP="00B011E4"/>
        </w:tc>
      </w:tr>
      <w:tr w:rsidR="00F301C1" w:rsidRPr="00AE429F" w14:paraId="37D71044" w14:textId="77777777" w:rsidTr="00B011E4">
        <w:trPr>
          <w:trHeight w:val="240"/>
          <w:jc w:val="center"/>
        </w:trPr>
        <w:tc>
          <w:tcPr>
            <w:tcW w:w="4876" w:type="dxa"/>
            <w:tcBorders>
              <w:top w:val="nil"/>
              <w:left w:val="nil"/>
              <w:bottom w:val="nil"/>
              <w:right w:val="nil"/>
            </w:tcBorders>
          </w:tcPr>
          <w:p w14:paraId="16221E8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5F94BA0" w14:textId="77777777" w:rsidR="00F301C1" w:rsidRPr="00AE429F" w:rsidRDefault="00F301C1" w:rsidP="00B011E4">
            <w:pPr>
              <w:pStyle w:val="AmColumnHeading"/>
            </w:pPr>
            <w:r w:rsidRPr="00AE429F">
              <w:t>Alteração</w:t>
            </w:r>
          </w:p>
        </w:tc>
      </w:tr>
      <w:tr w:rsidR="00F301C1" w:rsidRPr="00AE429F" w14:paraId="330B4B20" w14:textId="77777777" w:rsidTr="00B011E4">
        <w:trPr>
          <w:jc w:val="center"/>
        </w:trPr>
        <w:tc>
          <w:tcPr>
            <w:tcW w:w="4876" w:type="dxa"/>
            <w:tcBorders>
              <w:top w:val="nil"/>
              <w:left w:val="nil"/>
              <w:bottom w:val="nil"/>
              <w:right w:val="nil"/>
            </w:tcBorders>
          </w:tcPr>
          <w:p w14:paraId="5097E40F" w14:textId="77777777" w:rsidR="00F301C1" w:rsidRPr="00AE429F" w:rsidRDefault="00F301C1" w:rsidP="00B011E4">
            <w:pPr>
              <w:pStyle w:val="Normal6a"/>
            </w:pPr>
          </w:p>
        </w:tc>
        <w:tc>
          <w:tcPr>
            <w:tcW w:w="4876" w:type="dxa"/>
            <w:tcBorders>
              <w:top w:val="nil"/>
              <w:left w:val="nil"/>
              <w:bottom w:val="nil"/>
              <w:right w:val="nil"/>
            </w:tcBorders>
          </w:tcPr>
          <w:p w14:paraId="6E14E7BE" w14:textId="6064BD8E" w:rsidR="00F301C1" w:rsidRPr="00AE429F" w:rsidRDefault="00F301C1" w:rsidP="00B011E4">
            <w:pPr>
              <w:pStyle w:val="Normal6a"/>
            </w:pPr>
            <w:r w:rsidRPr="00AE429F">
              <w:rPr>
                <w:b/>
                <w:i/>
              </w:rPr>
              <w:t>15</w:t>
            </w:r>
            <w:r w:rsidR="00030136">
              <w:rPr>
                <w:b/>
                <w:i/>
              </w:rPr>
              <w:noBreakHyphen/>
            </w:r>
            <w:r w:rsidRPr="00AE429F">
              <w:rPr>
                <w:b/>
                <w:i/>
              </w:rPr>
              <w:t>E.</w:t>
            </w:r>
            <w:r w:rsidRPr="00AE429F">
              <w:tab/>
            </w:r>
            <w:r w:rsidRPr="00AE429F">
              <w:rPr>
                <w:b/>
                <w:i/>
              </w:rPr>
              <w:t>Insta a Comissão e os Estados</w:t>
            </w:r>
            <w:r w:rsidR="00030136">
              <w:rPr>
                <w:b/>
                <w:i/>
              </w:rPr>
              <w:noBreakHyphen/>
            </w:r>
            <w:r w:rsidRPr="00AE429F">
              <w:rPr>
                <w:b/>
                <w:i/>
              </w:rPr>
              <w:t>Membros a participarem em campanhas de sensibilização e a dissiparem o equívoco de que a doença cardiovascular (DCV) é uma «doença do homem»; congratula</w:t>
            </w:r>
            <w:r w:rsidR="00030136">
              <w:rPr>
                <w:b/>
                <w:i/>
              </w:rPr>
              <w:noBreakHyphen/>
            </w:r>
            <w:r w:rsidRPr="00AE429F">
              <w:rPr>
                <w:b/>
                <w:i/>
              </w:rPr>
              <w:t xml:space="preserve">se com o compromisso assumido pela Comissão na sua Comunicação de dezembro de 2025 intitulada «Plano de saúde cardiovascular da UE: O Plano Coração Seguro» para investir na investigação com vista a promover a compreensão do sexo e/ou dos </w:t>
            </w:r>
            <w:r w:rsidRPr="00AE429F">
              <w:rPr>
                <w:b/>
                <w:i/>
              </w:rPr>
              <w:lastRenderedPageBreak/>
              <w:t>mecanismos específicos de género das doenças cardiovasculares;</w:t>
            </w:r>
          </w:p>
        </w:tc>
      </w:tr>
    </w:tbl>
    <w:p w14:paraId="534DE211"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DE67F0A" w14:textId="77777777" w:rsidR="00F301C1" w:rsidRPr="00AE429F" w:rsidRDefault="00F301C1" w:rsidP="00F301C1">
      <w:r w:rsidRPr="00AE429F">
        <w:rPr>
          <w:rStyle w:val="HideTWBExt"/>
        </w:rPr>
        <w:t>&lt;/Amend&gt;</w:t>
      </w:r>
    </w:p>
    <w:p w14:paraId="4E650AD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470</w:t>
      </w:r>
      <w:r w:rsidRPr="00AE429F">
        <w:rPr>
          <w:rStyle w:val="HideTWBExt"/>
        </w:rPr>
        <w:t>&lt;/NumAm&gt;</w:t>
      </w:r>
    </w:p>
    <w:p w14:paraId="155E1CD9" w14:textId="1C6BC258"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56856787" w14:textId="77777777" w:rsidR="00F301C1" w:rsidRPr="00AE429F" w:rsidRDefault="00F301C1" w:rsidP="00F301C1">
      <w:pPr>
        <w:pStyle w:val="NormalBold"/>
      </w:pPr>
      <w:r w:rsidRPr="00AE429F">
        <w:rPr>
          <w:rStyle w:val="HideTWBExt"/>
          <w:b w:val="0"/>
        </w:rPr>
        <w:t>&lt;/RepeatBlock-By&gt;</w:t>
      </w:r>
    </w:p>
    <w:p w14:paraId="56E196C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636B34" w14:textId="6BCFA4C2" w:rsidR="00F301C1" w:rsidRPr="00AE429F" w:rsidRDefault="00F301C1" w:rsidP="00F301C1">
      <w:pPr>
        <w:pStyle w:val="NormalBold"/>
      </w:pPr>
      <w:r w:rsidRPr="00AE429F">
        <w:rPr>
          <w:rStyle w:val="HideTWBExt"/>
        </w:rPr>
        <w:t>&lt;Article&gt;</w:t>
      </w:r>
      <w:r w:rsidRPr="00AE429F">
        <w:t>N.º 15</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4FB2910" w14:textId="77777777" w:rsidTr="00B011E4">
        <w:trPr>
          <w:trHeight w:hRule="exact" w:val="240"/>
          <w:jc w:val="center"/>
        </w:trPr>
        <w:tc>
          <w:tcPr>
            <w:tcW w:w="9752" w:type="dxa"/>
            <w:gridSpan w:val="2"/>
            <w:tcBorders>
              <w:top w:val="nil"/>
              <w:left w:val="nil"/>
              <w:bottom w:val="nil"/>
              <w:right w:val="nil"/>
            </w:tcBorders>
          </w:tcPr>
          <w:p w14:paraId="2C1461DD" w14:textId="77777777" w:rsidR="00F301C1" w:rsidRPr="00AE429F" w:rsidRDefault="00F301C1" w:rsidP="00B011E4"/>
        </w:tc>
      </w:tr>
      <w:tr w:rsidR="00F301C1" w:rsidRPr="00AE429F" w14:paraId="06F7D495" w14:textId="77777777" w:rsidTr="00B011E4">
        <w:trPr>
          <w:trHeight w:val="240"/>
          <w:jc w:val="center"/>
        </w:trPr>
        <w:tc>
          <w:tcPr>
            <w:tcW w:w="4876" w:type="dxa"/>
            <w:tcBorders>
              <w:top w:val="nil"/>
              <w:left w:val="nil"/>
              <w:bottom w:val="nil"/>
              <w:right w:val="nil"/>
            </w:tcBorders>
          </w:tcPr>
          <w:p w14:paraId="5263131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DE14A9A" w14:textId="77777777" w:rsidR="00F301C1" w:rsidRPr="00AE429F" w:rsidRDefault="00F301C1" w:rsidP="00B011E4">
            <w:pPr>
              <w:pStyle w:val="AmColumnHeading"/>
            </w:pPr>
            <w:r w:rsidRPr="00AE429F">
              <w:t>Alteração</w:t>
            </w:r>
          </w:p>
        </w:tc>
      </w:tr>
      <w:tr w:rsidR="00F301C1" w:rsidRPr="00AE429F" w14:paraId="15185F95" w14:textId="77777777" w:rsidTr="00B011E4">
        <w:trPr>
          <w:jc w:val="center"/>
        </w:trPr>
        <w:tc>
          <w:tcPr>
            <w:tcW w:w="4876" w:type="dxa"/>
            <w:tcBorders>
              <w:top w:val="nil"/>
              <w:left w:val="nil"/>
              <w:bottom w:val="nil"/>
              <w:right w:val="nil"/>
            </w:tcBorders>
          </w:tcPr>
          <w:p w14:paraId="6CA31B6A" w14:textId="77777777" w:rsidR="00F301C1" w:rsidRPr="00AE429F" w:rsidRDefault="00F301C1" w:rsidP="00B011E4">
            <w:pPr>
              <w:pStyle w:val="Normal6a"/>
            </w:pPr>
          </w:p>
        </w:tc>
        <w:tc>
          <w:tcPr>
            <w:tcW w:w="4876" w:type="dxa"/>
            <w:tcBorders>
              <w:top w:val="nil"/>
              <w:left w:val="nil"/>
              <w:bottom w:val="nil"/>
              <w:right w:val="nil"/>
            </w:tcBorders>
          </w:tcPr>
          <w:p w14:paraId="485F8FB1" w14:textId="063CF2B4" w:rsidR="00F301C1" w:rsidRPr="00AE429F" w:rsidRDefault="00F301C1" w:rsidP="00B011E4">
            <w:pPr>
              <w:pStyle w:val="Normal6a"/>
            </w:pPr>
            <w:r w:rsidRPr="00AE429F">
              <w:rPr>
                <w:b/>
                <w:i/>
              </w:rPr>
              <w:t>15</w:t>
            </w:r>
            <w:r w:rsidR="00030136">
              <w:rPr>
                <w:b/>
                <w:i/>
              </w:rPr>
              <w:noBreakHyphen/>
            </w:r>
            <w:r w:rsidRPr="00AE429F">
              <w:rPr>
                <w:b/>
                <w:i/>
              </w:rPr>
              <w:t>E.</w:t>
            </w:r>
            <w:r w:rsidRPr="00AE429F">
              <w:tab/>
            </w:r>
            <w:r w:rsidRPr="00AE429F">
              <w:rPr>
                <w:b/>
                <w:i/>
              </w:rPr>
              <w:t>Salienta a importância das políticas de envelhecimento saudável, observando que as mulheres representam a maioria dos europeus mais velhos, e apela a soluções que apoiem a independência, a dignidade e a escolha, incluindo os cuidados domiciliários e comunitários;</w:t>
            </w:r>
          </w:p>
        </w:tc>
      </w:tr>
    </w:tbl>
    <w:p w14:paraId="6317884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8D411FE" w14:textId="77777777" w:rsidR="00F301C1" w:rsidRPr="00AE429F" w:rsidRDefault="00F301C1" w:rsidP="00F301C1">
      <w:r w:rsidRPr="00AE429F">
        <w:rPr>
          <w:rStyle w:val="HideTWBExt"/>
        </w:rPr>
        <w:t>&lt;/Amend&gt;</w:t>
      </w:r>
    </w:p>
    <w:p w14:paraId="3135E55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471</w:t>
      </w:r>
      <w:r w:rsidRPr="00AE429F">
        <w:rPr>
          <w:rStyle w:val="HideTWBExt"/>
        </w:rPr>
        <w:t>&lt;/NumAm&gt;</w:t>
      </w:r>
    </w:p>
    <w:p w14:paraId="7BAAEFEC"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7C323F9" w14:textId="77777777" w:rsidR="00F301C1" w:rsidRPr="00AE429F" w:rsidRDefault="00F301C1" w:rsidP="00F301C1">
      <w:pPr>
        <w:pStyle w:val="NormalBold"/>
      </w:pPr>
      <w:r w:rsidRPr="00AE429F">
        <w:rPr>
          <w:rStyle w:val="HideTWBExt"/>
          <w:b w:val="0"/>
        </w:rPr>
        <w:t>&lt;/RepeatBlock-By&gt;</w:t>
      </w:r>
    </w:p>
    <w:p w14:paraId="4447EF6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6B759F9" w14:textId="4E61774B" w:rsidR="00F301C1" w:rsidRPr="00AE429F" w:rsidRDefault="00F301C1" w:rsidP="00F301C1">
      <w:pPr>
        <w:pStyle w:val="NormalBold"/>
      </w:pPr>
      <w:r w:rsidRPr="00AE429F">
        <w:rPr>
          <w:rStyle w:val="HideTWBExt"/>
        </w:rPr>
        <w:t>&lt;Article&gt;</w:t>
      </w:r>
      <w:r w:rsidRPr="00AE429F">
        <w:t>Subtítulo 4</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146E835" w14:textId="77777777" w:rsidTr="00B011E4">
        <w:trPr>
          <w:trHeight w:hRule="exact" w:val="240"/>
          <w:jc w:val="center"/>
        </w:trPr>
        <w:tc>
          <w:tcPr>
            <w:tcW w:w="9752" w:type="dxa"/>
            <w:gridSpan w:val="2"/>
            <w:tcBorders>
              <w:top w:val="nil"/>
              <w:left w:val="nil"/>
              <w:bottom w:val="nil"/>
              <w:right w:val="nil"/>
            </w:tcBorders>
          </w:tcPr>
          <w:p w14:paraId="130350FE" w14:textId="77777777" w:rsidR="00F301C1" w:rsidRPr="00AE429F" w:rsidRDefault="00F301C1" w:rsidP="00B011E4"/>
        </w:tc>
      </w:tr>
      <w:tr w:rsidR="00F301C1" w:rsidRPr="00AE429F" w14:paraId="3D9EF135" w14:textId="77777777" w:rsidTr="00B011E4">
        <w:trPr>
          <w:trHeight w:val="240"/>
          <w:jc w:val="center"/>
        </w:trPr>
        <w:tc>
          <w:tcPr>
            <w:tcW w:w="4876" w:type="dxa"/>
            <w:tcBorders>
              <w:top w:val="nil"/>
              <w:left w:val="nil"/>
              <w:bottom w:val="nil"/>
              <w:right w:val="nil"/>
            </w:tcBorders>
          </w:tcPr>
          <w:p w14:paraId="1846FB1E"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61C7AC6" w14:textId="77777777" w:rsidR="00F301C1" w:rsidRPr="00AE429F" w:rsidRDefault="00F301C1" w:rsidP="00B011E4">
            <w:pPr>
              <w:pStyle w:val="AmColumnHeading"/>
            </w:pPr>
            <w:r w:rsidRPr="00AE429F">
              <w:t>Alteração</w:t>
            </w:r>
          </w:p>
        </w:tc>
      </w:tr>
      <w:tr w:rsidR="00F301C1" w:rsidRPr="00AE429F" w14:paraId="7B56561F" w14:textId="77777777" w:rsidTr="00B011E4">
        <w:trPr>
          <w:jc w:val="center"/>
        </w:trPr>
        <w:tc>
          <w:tcPr>
            <w:tcW w:w="4876" w:type="dxa"/>
            <w:tcBorders>
              <w:top w:val="nil"/>
              <w:left w:val="nil"/>
              <w:bottom w:val="nil"/>
              <w:right w:val="nil"/>
            </w:tcBorders>
          </w:tcPr>
          <w:p w14:paraId="15985673" w14:textId="77777777" w:rsidR="00F301C1" w:rsidRPr="00AE429F" w:rsidRDefault="00F301C1" w:rsidP="00B011E4">
            <w:pPr>
              <w:pStyle w:val="Normal6a"/>
            </w:pPr>
          </w:p>
        </w:tc>
        <w:tc>
          <w:tcPr>
            <w:tcW w:w="4876" w:type="dxa"/>
            <w:tcBorders>
              <w:top w:val="nil"/>
              <w:left w:val="nil"/>
              <w:bottom w:val="nil"/>
              <w:right w:val="nil"/>
            </w:tcBorders>
          </w:tcPr>
          <w:p w14:paraId="1039253D" w14:textId="77777777" w:rsidR="00F301C1" w:rsidRPr="00AE429F" w:rsidRDefault="00F301C1" w:rsidP="00B011E4">
            <w:pPr>
              <w:pStyle w:val="Normal6a"/>
            </w:pPr>
            <w:r w:rsidRPr="00AE429F">
              <w:rPr>
                <w:b/>
                <w:i/>
              </w:rPr>
              <w:t>Saúde mundial</w:t>
            </w:r>
          </w:p>
        </w:tc>
      </w:tr>
    </w:tbl>
    <w:p w14:paraId="3A32CF9C"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A536053" w14:textId="77777777" w:rsidR="00F301C1" w:rsidRPr="00AE429F" w:rsidRDefault="00F301C1" w:rsidP="00F301C1">
      <w:r w:rsidRPr="00AE429F">
        <w:rPr>
          <w:rStyle w:val="HideTWBExt"/>
        </w:rPr>
        <w:t>&lt;/Amend&gt;</w:t>
      </w:r>
    </w:p>
    <w:p w14:paraId="3E5A74E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472</w:t>
      </w:r>
      <w:r w:rsidRPr="00AE429F">
        <w:rPr>
          <w:rStyle w:val="HideTWBExt"/>
        </w:rPr>
        <w:t>&lt;/NumAm&gt;</w:t>
      </w:r>
    </w:p>
    <w:p w14:paraId="2F445009" w14:textId="77777777" w:rsidR="00F301C1" w:rsidRPr="00AE429F" w:rsidRDefault="00F301C1" w:rsidP="00F301C1">
      <w:pPr>
        <w:pStyle w:val="NormalBold"/>
      </w:pPr>
      <w:r w:rsidRPr="00AE429F">
        <w:rPr>
          <w:rStyle w:val="HideTWBExt"/>
          <w:b w:val="0"/>
        </w:rPr>
        <w:t>&lt;RepeatBlock-By&gt;&lt;Members&gt;</w:t>
      </w:r>
      <w:r w:rsidRPr="00AE429F">
        <w:t>Maria Walsh, Loucas Fourlas, Paulo Do Nascimento Cabral, Elżbieta Katarzyna Łukacijewska</w:t>
      </w:r>
      <w:r w:rsidRPr="00AE429F">
        <w:rPr>
          <w:rStyle w:val="HideTWBExt"/>
          <w:b w:val="0"/>
        </w:rPr>
        <w:t>&lt;/Members&gt;</w:t>
      </w:r>
    </w:p>
    <w:p w14:paraId="6ABF3BFD" w14:textId="77777777" w:rsidR="00F301C1" w:rsidRPr="00AE429F" w:rsidRDefault="00F301C1" w:rsidP="00F301C1">
      <w:pPr>
        <w:pStyle w:val="NormalBold"/>
      </w:pPr>
      <w:r w:rsidRPr="00AE429F">
        <w:rPr>
          <w:rStyle w:val="HideTWBExt"/>
          <w:b w:val="0"/>
        </w:rPr>
        <w:t>&lt;/RepeatBlock-By&gt;</w:t>
      </w:r>
    </w:p>
    <w:p w14:paraId="456D4721"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C4E9E40" w14:textId="51424924" w:rsidR="00F301C1" w:rsidRPr="00AE429F" w:rsidRDefault="00F301C1" w:rsidP="00F301C1">
      <w:pPr>
        <w:pStyle w:val="NormalBold"/>
      </w:pPr>
      <w:r w:rsidRPr="00AE429F">
        <w:rPr>
          <w:rStyle w:val="HideTWBExt"/>
        </w:rPr>
        <w:lastRenderedPageBreak/>
        <w:t>&lt;Article&gt;</w:t>
      </w:r>
      <w:r w:rsidRPr="00AE429F">
        <w:t>N.º 15</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64A7080" w14:textId="77777777" w:rsidTr="00B011E4">
        <w:trPr>
          <w:trHeight w:hRule="exact" w:val="240"/>
          <w:jc w:val="center"/>
        </w:trPr>
        <w:tc>
          <w:tcPr>
            <w:tcW w:w="9752" w:type="dxa"/>
            <w:gridSpan w:val="2"/>
            <w:tcBorders>
              <w:top w:val="nil"/>
              <w:left w:val="nil"/>
              <w:bottom w:val="nil"/>
              <w:right w:val="nil"/>
            </w:tcBorders>
          </w:tcPr>
          <w:p w14:paraId="3F19A7E2" w14:textId="77777777" w:rsidR="00F301C1" w:rsidRPr="00AE429F" w:rsidRDefault="00F301C1" w:rsidP="00B011E4"/>
        </w:tc>
      </w:tr>
      <w:tr w:rsidR="00F301C1" w:rsidRPr="00AE429F" w14:paraId="50852702" w14:textId="77777777" w:rsidTr="00B011E4">
        <w:trPr>
          <w:trHeight w:val="240"/>
          <w:jc w:val="center"/>
        </w:trPr>
        <w:tc>
          <w:tcPr>
            <w:tcW w:w="4876" w:type="dxa"/>
            <w:tcBorders>
              <w:top w:val="nil"/>
              <w:left w:val="nil"/>
              <w:bottom w:val="nil"/>
              <w:right w:val="nil"/>
            </w:tcBorders>
          </w:tcPr>
          <w:p w14:paraId="00CAD1D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FE0074E" w14:textId="77777777" w:rsidR="00F301C1" w:rsidRPr="00AE429F" w:rsidRDefault="00F301C1" w:rsidP="00B011E4">
            <w:pPr>
              <w:pStyle w:val="AmColumnHeading"/>
            </w:pPr>
            <w:r w:rsidRPr="00AE429F">
              <w:t>Alteração</w:t>
            </w:r>
          </w:p>
        </w:tc>
      </w:tr>
      <w:tr w:rsidR="00F301C1" w:rsidRPr="00AE429F" w14:paraId="46FD7ACA" w14:textId="77777777" w:rsidTr="00B011E4">
        <w:trPr>
          <w:jc w:val="center"/>
        </w:trPr>
        <w:tc>
          <w:tcPr>
            <w:tcW w:w="4876" w:type="dxa"/>
            <w:tcBorders>
              <w:top w:val="nil"/>
              <w:left w:val="nil"/>
              <w:bottom w:val="nil"/>
              <w:right w:val="nil"/>
            </w:tcBorders>
          </w:tcPr>
          <w:p w14:paraId="1F365DDB" w14:textId="77777777" w:rsidR="00F301C1" w:rsidRPr="00AE429F" w:rsidRDefault="00F301C1" w:rsidP="00B011E4">
            <w:pPr>
              <w:pStyle w:val="Normal6a"/>
            </w:pPr>
          </w:p>
        </w:tc>
        <w:tc>
          <w:tcPr>
            <w:tcW w:w="4876" w:type="dxa"/>
            <w:tcBorders>
              <w:top w:val="nil"/>
              <w:left w:val="nil"/>
              <w:bottom w:val="nil"/>
              <w:right w:val="nil"/>
            </w:tcBorders>
          </w:tcPr>
          <w:p w14:paraId="03BB6424" w14:textId="5D9DF5E2" w:rsidR="00F301C1" w:rsidRPr="00AE429F" w:rsidRDefault="00F301C1" w:rsidP="00B011E4">
            <w:pPr>
              <w:pStyle w:val="Normal6a"/>
            </w:pPr>
            <w:r w:rsidRPr="00AE429F">
              <w:rPr>
                <w:b/>
                <w:i/>
              </w:rPr>
              <w:t>15</w:t>
            </w:r>
            <w:r w:rsidR="00030136">
              <w:rPr>
                <w:b/>
                <w:i/>
              </w:rPr>
              <w:noBreakHyphen/>
            </w:r>
            <w:r w:rsidRPr="00AE429F">
              <w:rPr>
                <w:b/>
                <w:i/>
              </w:rPr>
              <w:t>F.</w:t>
            </w:r>
            <w:r w:rsidRPr="00AE429F">
              <w:tab/>
            </w:r>
            <w:r w:rsidRPr="00AE429F">
              <w:rPr>
                <w:b/>
                <w:i/>
              </w:rPr>
              <w:t>Sublinha a forma como as mulheres lésbicas são estatisticamente menos propensas a aceder ao rastreio de rotina, como o rastreio do cancro do colo do útero, muitas vezes devido a equívocos de que é desnecessário, à falta de informações adaptadas ou a experiências negativas anteriores com prestadores de cuidados de saúde;</w:t>
            </w:r>
          </w:p>
        </w:tc>
      </w:tr>
    </w:tbl>
    <w:p w14:paraId="055C7CB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8283598" w14:textId="77777777" w:rsidR="00F301C1" w:rsidRPr="00AE429F" w:rsidRDefault="00F301C1" w:rsidP="00F301C1">
      <w:r w:rsidRPr="00AE429F">
        <w:rPr>
          <w:rStyle w:val="HideTWBExt"/>
        </w:rPr>
        <w:t>&lt;/Amend&gt;</w:t>
      </w:r>
    </w:p>
    <w:p w14:paraId="3ED917C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473</w:t>
      </w:r>
      <w:r w:rsidRPr="00AE429F">
        <w:rPr>
          <w:rStyle w:val="HideTWBExt"/>
        </w:rPr>
        <w:t>&lt;/NumAm&gt;</w:t>
      </w:r>
    </w:p>
    <w:p w14:paraId="29710262"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F753713" w14:textId="77777777" w:rsidR="00F301C1" w:rsidRPr="00AE429F" w:rsidRDefault="00F301C1" w:rsidP="00F301C1">
      <w:pPr>
        <w:pStyle w:val="NormalBold"/>
      </w:pPr>
      <w:r w:rsidRPr="00AE429F">
        <w:rPr>
          <w:rStyle w:val="HideTWBExt"/>
          <w:b w:val="0"/>
        </w:rPr>
        <w:t>&lt;/RepeatBlock-By&gt;</w:t>
      </w:r>
    </w:p>
    <w:p w14:paraId="7ECECD0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E9DADB6" w14:textId="540BC94A" w:rsidR="00F301C1" w:rsidRPr="00AE429F" w:rsidRDefault="00F301C1" w:rsidP="00F301C1">
      <w:pPr>
        <w:pStyle w:val="NormalBold"/>
      </w:pPr>
      <w:r w:rsidRPr="00AE429F">
        <w:rPr>
          <w:rStyle w:val="HideTWBExt"/>
        </w:rPr>
        <w:t>&lt;Article&gt;</w:t>
      </w:r>
      <w:r w:rsidRPr="00AE429F">
        <w:t>N.º 15</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4714ED4" w14:textId="77777777" w:rsidTr="00B011E4">
        <w:trPr>
          <w:trHeight w:hRule="exact" w:val="240"/>
          <w:jc w:val="center"/>
        </w:trPr>
        <w:tc>
          <w:tcPr>
            <w:tcW w:w="9752" w:type="dxa"/>
            <w:gridSpan w:val="2"/>
            <w:tcBorders>
              <w:top w:val="nil"/>
              <w:left w:val="nil"/>
              <w:bottom w:val="nil"/>
              <w:right w:val="nil"/>
            </w:tcBorders>
          </w:tcPr>
          <w:p w14:paraId="621E034B" w14:textId="77777777" w:rsidR="00F301C1" w:rsidRPr="00AE429F" w:rsidRDefault="00F301C1" w:rsidP="00B011E4"/>
        </w:tc>
      </w:tr>
      <w:tr w:rsidR="00F301C1" w:rsidRPr="00AE429F" w14:paraId="6DCB3AC9" w14:textId="77777777" w:rsidTr="00B011E4">
        <w:trPr>
          <w:trHeight w:val="240"/>
          <w:jc w:val="center"/>
        </w:trPr>
        <w:tc>
          <w:tcPr>
            <w:tcW w:w="4876" w:type="dxa"/>
            <w:tcBorders>
              <w:top w:val="nil"/>
              <w:left w:val="nil"/>
              <w:bottom w:val="nil"/>
              <w:right w:val="nil"/>
            </w:tcBorders>
          </w:tcPr>
          <w:p w14:paraId="79E9FB2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054BC5F" w14:textId="77777777" w:rsidR="00F301C1" w:rsidRPr="00AE429F" w:rsidRDefault="00F301C1" w:rsidP="00B011E4">
            <w:pPr>
              <w:pStyle w:val="AmColumnHeading"/>
            </w:pPr>
            <w:r w:rsidRPr="00AE429F">
              <w:t>Alteração</w:t>
            </w:r>
          </w:p>
        </w:tc>
      </w:tr>
      <w:tr w:rsidR="00F301C1" w:rsidRPr="00AE429F" w14:paraId="5ACACC0A" w14:textId="77777777" w:rsidTr="00B011E4">
        <w:trPr>
          <w:jc w:val="center"/>
        </w:trPr>
        <w:tc>
          <w:tcPr>
            <w:tcW w:w="4876" w:type="dxa"/>
            <w:tcBorders>
              <w:top w:val="nil"/>
              <w:left w:val="nil"/>
              <w:bottom w:val="nil"/>
              <w:right w:val="nil"/>
            </w:tcBorders>
          </w:tcPr>
          <w:p w14:paraId="289B2CA7" w14:textId="77777777" w:rsidR="00F301C1" w:rsidRPr="00AE429F" w:rsidRDefault="00F301C1" w:rsidP="00B011E4">
            <w:pPr>
              <w:pStyle w:val="Normal6a"/>
            </w:pPr>
          </w:p>
        </w:tc>
        <w:tc>
          <w:tcPr>
            <w:tcW w:w="4876" w:type="dxa"/>
            <w:tcBorders>
              <w:top w:val="nil"/>
              <w:left w:val="nil"/>
              <w:bottom w:val="nil"/>
              <w:right w:val="nil"/>
            </w:tcBorders>
          </w:tcPr>
          <w:p w14:paraId="640CD16A" w14:textId="2C311D10" w:rsidR="00F301C1" w:rsidRPr="00AE429F" w:rsidRDefault="00F301C1" w:rsidP="00B011E4">
            <w:pPr>
              <w:pStyle w:val="Normal6a"/>
            </w:pPr>
            <w:r w:rsidRPr="00AE429F">
              <w:rPr>
                <w:b/>
                <w:i/>
              </w:rPr>
              <w:t>15</w:t>
            </w:r>
            <w:r w:rsidR="00030136">
              <w:rPr>
                <w:b/>
                <w:i/>
              </w:rPr>
              <w:noBreakHyphen/>
            </w:r>
            <w:r w:rsidRPr="00AE429F">
              <w:rPr>
                <w:b/>
                <w:i/>
              </w:rPr>
              <w:t>E.</w:t>
            </w:r>
            <w:r w:rsidRPr="00AE429F">
              <w:tab/>
            </w:r>
            <w:r w:rsidRPr="00AE429F">
              <w:rPr>
                <w:b/>
                <w:i/>
              </w:rPr>
              <w:t>Reconhece o empenho da UE em promover a igualdade de género a nível mundial, nomeadamente através da Estratégia da UE para a Saúde a Nível Mundial;</w:t>
            </w:r>
          </w:p>
        </w:tc>
      </w:tr>
    </w:tbl>
    <w:p w14:paraId="3102712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5BABC21" w14:textId="77777777" w:rsidR="00F301C1" w:rsidRPr="00AE429F" w:rsidRDefault="00F301C1" w:rsidP="00F301C1">
      <w:r w:rsidRPr="00AE429F">
        <w:rPr>
          <w:rStyle w:val="HideTWBExt"/>
        </w:rPr>
        <w:t>&lt;/Amend&gt;</w:t>
      </w:r>
    </w:p>
    <w:p w14:paraId="1FD51D3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474</w:t>
      </w:r>
      <w:r w:rsidRPr="00AE429F">
        <w:rPr>
          <w:rStyle w:val="HideTWBExt"/>
        </w:rPr>
        <w:t>&lt;/NumAm&gt;</w:t>
      </w:r>
    </w:p>
    <w:p w14:paraId="4DCE3FC9"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7C71F16F" w14:textId="77777777" w:rsidR="00F301C1" w:rsidRPr="00AE429F" w:rsidRDefault="00F301C1" w:rsidP="00F301C1">
      <w:pPr>
        <w:pStyle w:val="NormalBold"/>
      </w:pPr>
      <w:r w:rsidRPr="00AE429F">
        <w:rPr>
          <w:rStyle w:val="HideTWBExt"/>
          <w:b w:val="0"/>
        </w:rPr>
        <w:t>&lt;/RepeatBlock-By&gt;</w:t>
      </w:r>
    </w:p>
    <w:p w14:paraId="3A48335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EE6B944" w14:textId="4B97F99D" w:rsidR="00F301C1" w:rsidRPr="00AE429F" w:rsidRDefault="00F301C1" w:rsidP="00F301C1">
      <w:pPr>
        <w:pStyle w:val="NormalBold"/>
      </w:pPr>
      <w:r w:rsidRPr="00AE429F">
        <w:rPr>
          <w:rStyle w:val="HideTWBExt"/>
        </w:rPr>
        <w:t>&lt;Article&gt;</w:t>
      </w:r>
      <w:r w:rsidRPr="00AE429F">
        <w:t>N.º 15</w:t>
      </w:r>
      <w:r w:rsidR="00030136">
        <w:noBreakHyphen/>
      </w:r>
      <w:r w:rsidRPr="00AE429F">
        <w:t>F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3BD6F82" w14:textId="77777777" w:rsidTr="00B011E4">
        <w:trPr>
          <w:trHeight w:hRule="exact" w:val="240"/>
          <w:jc w:val="center"/>
        </w:trPr>
        <w:tc>
          <w:tcPr>
            <w:tcW w:w="9752" w:type="dxa"/>
            <w:gridSpan w:val="2"/>
            <w:tcBorders>
              <w:top w:val="nil"/>
              <w:left w:val="nil"/>
              <w:bottom w:val="nil"/>
              <w:right w:val="nil"/>
            </w:tcBorders>
          </w:tcPr>
          <w:p w14:paraId="745E6108" w14:textId="77777777" w:rsidR="00F301C1" w:rsidRPr="00AE429F" w:rsidRDefault="00F301C1" w:rsidP="00B011E4"/>
        </w:tc>
      </w:tr>
      <w:tr w:rsidR="00F301C1" w:rsidRPr="00AE429F" w14:paraId="536E3491" w14:textId="77777777" w:rsidTr="00B011E4">
        <w:trPr>
          <w:trHeight w:val="240"/>
          <w:jc w:val="center"/>
        </w:trPr>
        <w:tc>
          <w:tcPr>
            <w:tcW w:w="4876" w:type="dxa"/>
            <w:tcBorders>
              <w:top w:val="nil"/>
              <w:left w:val="nil"/>
              <w:bottom w:val="nil"/>
              <w:right w:val="nil"/>
            </w:tcBorders>
          </w:tcPr>
          <w:p w14:paraId="756BB4F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009CF9B" w14:textId="77777777" w:rsidR="00F301C1" w:rsidRPr="00AE429F" w:rsidRDefault="00F301C1" w:rsidP="00B011E4">
            <w:pPr>
              <w:pStyle w:val="AmColumnHeading"/>
            </w:pPr>
            <w:r w:rsidRPr="00AE429F">
              <w:t>Alteração</w:t>
            </w:r>
          </w:p>
        </w:tc>
      </w:tr>
      <w:tr w:rsidR="00F301C1" w:rsidRPr="00AE429F" w14:paraId="594E9D0E" w14:textId="77777777" w:rsidTr="00B011E4">
        <w:trPr>
          <w:jc w:val="center"/>
        </w:trPr>
        <w:tc>
          <w:tcPr>
            <w:tcW w:w="4876" w:type="dxa"/>
            <w:tcBorders>
              <w:top w:val="nil"/>
              <w:left w:val="nil"/>
              <w:bottom w:val="nil"/>
              <w:right w:val="nil"/>
            </w:tcBorders>
          </w:tcPr>
          <w:p w14:paraId="45E36E8D" w14:textId="77777777" w:rsidR="00F301C1" w:rsidRPr="00AE429F" w:rsidRDefault="00F301C1" w:rsidP="00B011E4">
            <w:pPr>
              <w:pStyle w:val="Normal6a"/>
            </w:pPr>
          </w:p>
        </w:tc>
        <w:tc>
          <w:tcPr>
            <w:tcW w:w="4876" w:type="dxa"/>
            <w:tcBorders>
              <w:top w:val="nil"/>
              <w:left w:val="nil"/>
              <w:bottom w:val="nil"/>
              <w:right w:val="nil"/>
            </w:tcBorders>
          </w:tcPr>
          <w:p w14:paraId="4114E2D3" w14:textId="3422A926" w:rsidR="00F301C1" w:rsidRPr="00AE429F" w:rsidRDefault="00F301C1" w:rsidP="00B011E4">
            <w:pPr>
              <w:pStyle w:val="Normal6a"/>
            </w:pPr>
            <w:r w:rsidRPr="00AE429F">
              <w:rPr>
                <w:b/>
                <w:i/>
              </w:rPr>
              <w:t>15</w:t>
            </w:r>
            <w:r w:rsidR="00030136">
              <w:rPr>
                <w:b/>
                <w:i/>
              </w:rPr>
              <w:noBreakHyphen/>
            </w:r>
            <w:r w:rsidRPr="00AE429F">
              <w:rPr>
                <w:b/>
                <w:i/>
              </w:rPr>
              <w:t>F.</w:t>
            </w:r>
            <w:r w:rsidRPr="00AE429F">
              <w:tab/>
            </w:r>
            <w:r w:rsidRPr="00AE429F">
              <w:rPr>
                <w:b/>
                <w:i/>
              </w:rPr>
              <w:t xml:space="preserve">Reconhece que os desafios mundiais em matéria de saúde, incluindo as doenças infecciosas, a resistência antimicrobiana e as ameaças para a saúde relacionadas com o clima, têm </w:t>
            </w:r>
            <w:r w:rsidRPr="00AE429F">
              <w:rPr>
                <w:b/>
                <w:i/>
              </w:rPr>
              <w:lastRenderedPageBreak/>
              <w:t>impactos diferenciados nas mulheres e nas raparigas; lamenta que o Plano de Preparação, Prevenção e Resposta da UE a Crises Sanitárias não aborde adequadamente as dimensões de género na parte da preparação e resposta; insta a Comissão e a DG HERA a integrarem sistematicamente as necessidades de saúde específicas em função do sexo e do género e a abordarem os impactos das crises sanitárias em função do género, nomeadamente no que diz respeito às responsabilidades de prestação de cuidados não remuneradas e à mão de obra no setor da saúde e da prestação de cuidados;</w:t>
            </w:r>
          </w:p>
        </w:tc>
      </w:tr>
    </w:tbl>
    <w:p w14:paraId="37EC0B36"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576EA62" w14:textId="77777777" w:rsidR="00F301C1" w:rsidRPr="00AE429F" w:rsidRDefault="00F301C1" w:rsidP="00F301C1">
      <w:r w:rsidRPr="00AE429F">
        <w:rPr>
          <w:rStyle w:val="HideTWBExt"/>
        </w:rPr>
        <w:t>&lt;/Amend&gt;</w:t>
      </w:r>
    </w:p>
    <w:p w14:paraId="07DA984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475</w:t>
      </w:r>
      <w:r w:rsidRPr="00AE429F">
        <w:rPr>
          <w:rStyle w:val="HideTWBExt"/>
        </w:rPr>
        <w:t>&lt;/NumAm&gt;</w:t>
      </w:r>
    </w:p>
    <w:p w14:paraId="68107318"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5A1C4C5D" w14:textId="77777777" w:rsidR="00F301C1" w:rsidRPr="00AE429F" w:rsidRDefault="00F301C1" w:rsidP="00F301C1">
      <w:pPr>
        <w:pStyle w:val="NormalBold"/>
      </w:pPr>
      <w:r w:rsidRPr="00AE429F">
        <w:rPr>
          <w:rStyle w:val="HideTWBExt"/>
          <w:b w:val="0"/>
        </w:rPr>
        <w:t>&lt;/RepeatBlock-By&gt;</w:t>
      </w:r>
    </w:p>
    <w:p w14:paraId="0AAA742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3723B5" w14:textId="4C749326" w:rsidR="00F301C1" w:rsidRPr="00AE429F" w:rsidRDefault="00F301C1" w:rsidP="00F301C1">
      <w:pPr>
        <w:pStyle w:val="NormalBold"/>
      </w:pPr>
      <w:r w:rsidRPr="00AE429F">
        <w:rPr>
          <w:rStyle w:val="HideTWBExt"/>
        </w:rPr>
        <w:t>&lt;Article&gt;</w:t>
      </w:r>
      <w:r w:rsidRPr="00AE429F">
        <w:t>N.º 15</w:t>
      </w:r>
      <w:r w:rsidR="00030136">
        <w:noBreakHyphen/>
      </w:r>
      <w:r w:rsidRPr="00AE429F">
        <w:t>G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D9AFF0F" w14:textId="77777777" w:rsidTr="00B011E4">
        <w:trPr>
          <w:trHeight w:hRule="exact" w:val="240"/>
          <w:jc w:val="center"/>
        </w:trPr>
        <w:tc>
          <w:tcPr>
            <w:tcW w:w="9752" w:type="dxa"/>
            <w:gridSpan w:val="2"/>
            <w:tcBorders>
              <w:top w:val="nil"/>
              <w:left w:val="nil"/>
              <w:bottom w:val="nil"/>
              <w:right w:val="nil"/>
            </w:tcBorders>
          </w:tcPr>
          <w:p w14:paraId="0661B64B" w14:textId="77777777" w:rsidR="00F301C1" w:rsidRPr="00AE429F" w:rsidRDefault="00F301C1" w:rsidP="00B011E4"/>
        </w:tc>
      </w:tr>
      <w:tr w:rsidR="00F301C1" w:rsidRPr="00AE429F" w14:paraId="3AE572C8" w14:textId="77777777" w:rsidTr="00B011E4">
        <w:trPr>
          <w:trHeight w:val="240"/>
          <w:jc w:val="center"/>
        </w:trPr>
        <w:tc>
          <w:tcPr>
            <w:tcW w:w="4876" w:type="dxa"/>
            <w:tcBorders>
              <w:top w:val="nil"/>
              <w:left w:val="nil"/>
              <w:bottom w:val="nil"/>
              <w:right w:val="nil"/>
            </w:tcBorders>
          </w:tcPr>
          <w:p w14:paraId="6E37DBE8"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FFC3E0D" w14:textId="77777777" w:rsidR="00F301C1" w:rsidRPr="00AE429F" w:rsidRDefault="00F301C1" w:rsidP="00B011E4">
            <w:pPr>
              <w:pStyle w:val="AmColumnHeading"/>
            </w:pPr>
            <w:r w:rsidRPr="00AE429F">
              <w:t>Alteração</w:t>
            </w:r>
          </w:p>
        </w:tc>
      </w:tr>
      <w:tr w:rsidR="00F301C1" w:rsidRPr="00AE429F" w14:paraId="6A4D797E" w14:textId="77777777" w:rsidTr="00B011E4">
        <w:trPr>
          <w:jc w:val="center"/>
        </w:trPr>
        <w:tc>
          <w:tcPr>
            <w:tcW w:w="4876" w:type="dxa"/>
            <w:tcBorders>
              <w:top w:val="nil"/>
              <w:left w:val="nil"/>
              <w:bottom w:val="nil"/>
              <w:right w:val="nil"/>
            </w:tcBorders>
          </w:tcPr>
          <w:p w14:paraId="0F713874" w14:textId="77777777" w:rsidR="00F301C1" w:rsidRPr="00AE429F" w:rsidRDefault="00F301C1" w:rsidP="00B011E4">
            <w:pPr>
              <w:pStyle w:val="Normal6a"/>
            </w:pPr>
          </w:p>
        </w:tc>
        <w:tc>
          <w:tcPr>
            <w:tcW w:w="4876" w:type="dxa"/>
            <w:tcBorders>
              <w:top w:val="nil"/>
              <w:left w:val="nil"/>
              <w:bottom w:val="nil"/>
              <w:right w:val="nil"/>
            </w:tcBorders>
          </w:tcPr>
          <w:p w14:paraId="058F6CCC" w14:textId="703958DC" w:rsidR="00F301C1" w:rsidRPr="00AE429F" w:rsidRDefault="00F301C1" w:rsidP="00B011E4">
            <w:pPr>
              <w:pStyle w:val="Normal6a"/>
            </w:pPr>
            <w:r w:rsidRPr="00AE429F">
              <w:rPr>
                <w:b/>
                <w:i/>
              </w:rPr>
              <w:t>15</w:t>
            </w:r>
            <w:r w:rsidR="00030136">
              <w:rPr>
                <w:b/>
                <w:i/>
              </w:rPr>
              <w:noBreakHyphen/>
            </w:r>
            <w:r w:rsidRPr="00AE429F">
              <w:rPr>
                <w:b/>
                <w:i/>
              </w:rPr>
              <w:t>G.</w:t>
            </w:r>
            <w:r w:rsidRPr="00AE429F">
              <w:tab/>
            </w:r>
            <w:r w:rsidRPr="00AE429F">
              <w:rPr>
                <w:b/>
                <w:i/>
              </w:rPr>
              <w:t>Insta a Comissão Europeia e os Estados</w:t>
            </w:r>
            <w:r w:rsidR="00030136">
              <w:rPr>
                <w:b/>
                <w:i/>
              </w:rPr>
              <w:noBreakHyphen/>
            </w:r>
            <w:r w:rsidRPr="00AE429F">
              <w:rPr>
                <w:b/>
                <w:i/>
              </w:rPr>
              <w:t xml:space="preserve">Membros a darem prioridade ao acesso a serviços de água, saneamento e higiene inclusivos e sensíveis às questões de género, enquanto componente essencial da saúde das mulheres no âmbito da Estratégia da UE para a Saúde a Nível Mundial; salienta que a melhoria da água, saneamento e higiene nas instalações de cuidados de saúde é fundamental para reduzir a mortalidade materna e neonatal evitável e para garantir uma gestão segura do parto e da higiene menstrual; salienta a necessidade de as políticas mundiais da UE em matéria de saúde e de cooperação para o desenvolvimento abordarem os encargos desproporcionados para a saúde suportados pelas mulheres e raparigas nos países de baixo e médio rendimento </w:t>
            </w:r>
            <w:r w:rsidRPr="00AE429F">
              <w:rPr>
                <w:b/>
                <w:i/>
              </w:rPr>
              <w:lastRenderedPageBreak/>
              <w:t>devido à falta de água, saneamento e higiene;</w:t>
            </w:r>
          </w:p>
        </w:tc>
      </w:tr>
    </w:tbl>
    <w:p w14:paraId="393AB72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C905D75" w14:textId="77777777" w:rsidR="00F301C1" w:rsidRPr="00AE429F" w:rsidRDefault="00F301C1" w:rsidP="00F301C1">
      <w:r w:rsidRPr="00AE429F">
        <w:rPr>
          <w:rStyle w:val="HideTWBExt"/>
        </w:rPr>
        <w:t>&lt;/Amend&gt;</w:t>
      </w:r>
    </w:p>
    <w:p w14:paraId="470ADAF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476</w:t>
      </w:r>
      <w:r w:rsidRPr="00AE429F">
        <w:rPr>
          <w:rStyle w:val="HideTWBExt"/>
        </w:rPr>
        <w:t>&lt;/NumAm&gt;</w:t>
      </w:r>
    </w:p>
    <w:p w14:paraId="067F40A7"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5ADFF100" w14:textId="77777777" w:rsidR="00F301C1" w:rsidRPr="00AE429F" w:rsidRDefault="00F301C1" w:rsidP="00F301C1">
      <w:pPr>
        <w:pStyle w:val="NormalBold"/>
      </w:pPr>
      <w:r w:rsidRPr="00AE429F">
        <w:rPr>
          <w:rStyle w:val="HideTWBExt"/>
          <w:b w:val="0"/>
        </w:rPr>
        <w:t>&lt;/RepeatBlock-By&gt;</w:t>
      </w:r>
    </w:p>
    <w:p w14:paraId="5C2D7EE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869CE43" w14:textId="77777777" w:rsidR="00F301C1" w:rsidRPr="00AE429F" w:rsidRDefault="00F301C1" w:rsidP="00F301C1">
      <w:pPr>
        <w:pStyle w:val="NormalBold"/>
      </w:pPr>
      <w:r w:rsidRPr="00AE429F">
        <w:rPr>
          <w:rStyle w:val="HideTWBExt"/>
        </w:rPr>
        <w:t>&lt;Article&gt;</w:t>
      </w:r>
      <w:r w:rsidRPr="00AE429F">
        <w:t>N.º 16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54DC6E4" w14:textId="77777777" w:rsidTr="00B011E4">
        <w:trPr>
          <w:trHeight w:hRule="exact" w:val="240"/>
          <w:jc w:val="center"/>
        </w:trPr>
        <w:tc>
          <w:tcPr>
            <w:tcW w:w="9752" w:type="dxa"/>
            <w:gridSpan w:val="2"/>
            <w:tcBorders>
              <w:top w:val="nil"/>
              <w:left w:val="nil"/>
              <w:bottom w:val="nil"/>
              <w:right w:val="nil"/>
            </w:tcBorders>
          </w:tcPr>
          <w:p w14:paraId="6E1ACD95" w14:textId="77777777" w:rsidR="00F301C1" w:rsidRPr="00AE429F" w:rsidRDefault="00F301C1" w:rsidP="00B011E4"/>
        </w:tc>
      </w:tr>
      <w:tr w:rsidR="00F301C1" w:rsidRPr="00AE429F" w14:paraId="14CF1EB7" w14:textId="77777777" w:rsidTr="00B011E4">
        <w:trPr>
          <w:trHeight w:val="240"/>
          <w:jc w:val="center"/>
        </w:trPr>
        <w:tc>
          <w:tcPr>
            <w:tcW w:w="4876" w:type="dxa"/>
            <w:tcBorders>
              <w:top w:val="nil"/>
              <w:left w:val="nil"/>
              <w:bottom w:val="nil"/>
              <w:right w:val="nil"/>
            </w:tcBorders>
          </w:tcPr>
          <w:p w14:paraId="63D3D2B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048D2E3" w14:textId="77777777" w:rsidR="00F301C1" w:rsidRPr="00AE429F" w:rsidRDefault="00F301C1" w:rsidP="00B011E4">
            <w:pPr>
              <w:pStyle w:val="AmColumnHeading"/>
            </w:pPr>
            <w:r w:rsidRPr="00AE429F">
              <w:t>Alteração</w:t>
            </w:r>
          </w:p>
        </w:tc>
      </w:tr>
      <w:tr w:rsidR="00F301C1" w:rsidRPr="00AE429F" w14:paraId="4FD7DB2B" w14:textId="77777777" w:rsidTr="00B011E4">
        <w:trPr>
          <w:jc w:val="center"/>
        </w:trPr>
        <w:tc>
          <w:tcPr>
            <w:tcW w:w="4876" w:type="dxa"/>
            <w:tcBorders>
              <w:top w:val="nil"/>
              <w:left w:val="nil"/>
              <w:bottom w:val="nil"/>
              <w:right w:val="nil"/>
            </w:tcBorders>
          </w:tcPr>
          <w:p w14:paraId="68DA1A8F" w14:textId="65934FD3"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p>
        </w:tc>
        <w:tc>
          <w:tcPr>
            <w:tcW w:w="4876" w:type="dxa"/>
            <w:tcBorders>
              <w:top w:val="nil"/>
              <w:left w:val="nil"/>
              <w:bottom w:val="nil"/>
              <w:right w:val="nil"/>
            </w:tcBorders>
          </w:tcPr>
          <w:p w14:paraId="1239D61D" w14:textId="0AED4617"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r w:rsidRPr="00AE429F">
              <w:rPr>
                <w:b/>
                <w:i/>
              </w:rPr>
              <w:t>, e sublinha que o investimento público é, por conseguinte, essencial para investir e dar prioridade a cuidados preventivos específicos para as mulheres, centrados em doenças como as doenças cardiovasculares, a diabetes, as infeções sexualmente transmissíveis e o cancro</w:t>
            </w:r>
            <w:r w:rsidRPr="00AE429F">
              <w:t>;</w:t>
            </w:r>
          </w:p>
        </w:tc>
      </w:tr>
    </w:tbl>
    <w:p w14:paraId="26FFE92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2A01931" w14:textId="77777777" w:rsidR="00F301C1" w:rsidRPr="00AE429F" w:rsidRDefault="00F301C1" w:rsidP="00F301C1">
      <w:r w:rsidRPr="00AE429F">
        <w:rPr>
          <w:rStyle w:val="HideTWBExt"/>
        </w:rPr>
        <w:t>&lt;/Amend&gt;</w:t>
      </w:r>
    </w:p>
    <w:p w14:paraId="782437D6"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477</w:t>
      </w:r>
      <w:r w:rsidRPr="00AE429F">
        <w:rPr>
          <w:rStyle w:val="HideTWBExt"/>
        </w:rPr>
        <w:t>&lt;/NumAm&gt;</w:t>
      </w:r>
    </w:p>
    <w:p w14:paraId="207F139E" w14:textId="77777777" w:rsidR="00F301C1" w:rsidRPr="00AE429F" w:rsidRDefault="00F301C1" w:rsidP="00F301C1">
      <w:pPr>
        <w:pStyle w:val="NormalBold"/>
      </w:pPr>
      <w:r w:rsidRPr="00AE429F">
        <w:rPr>
          <w:rStyle w:val="HideTWBExt"/>
          <w:b w:val="0"/>
        </w:rPr>
        <w:t>&lt;RepeatBlock-By&gt;&lt;Members&gt;</w:t>
      </w:r>
      <w:r w:rsidRPr="00AE429F">
        <w:t>Diana Iovanovici Şoşoacă</w:t>
      </w:r>
      <w:r w:rsidRPr="00AE429F">
        <w:rPr>
          <w:rStyle w:val="HideTWBExt"/>
          <w:b w:val="0"/>
        </w:rPr>
        <w:t>&lt;/Members&gt;</w:t>
      </w:r>
    </w:p>
    <w:p w14:paraId="46204613" w14:textId="77777777" w:rsidR="00F301C1" w:rsidRPr="00AE429F" w:rsidRDefault="00F301C1" w:rsidP="00F301C1">
      <w:pPr>
        <w:pStyle w:val="NormalBold"/>
      </w:pPr>
      <w:r w:rsidRPr="00AE429F">
        <w:rPr>
          <w:rStyle w:val="HideTWBExt"/>
          <w:b w:val="0"/>
        </w:rPr>
        <w:t>&lt;/RepeatBlock-By&gt;</w:t>
      </w:r>
    </w:p>
    <w:p w14:paraId="5F2D3126"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3C36E5F" w14:textId="77777777" w:rsidR="00F301C1" w:rsidRPr="00AE429F" w:rsidRDefault="00F301C1" w:rsidP="00F301C1">
      <w:pPr>
        <w:pStyle w:val="NormalBold"/>
      </w:pPr>
      <w:r w:rsidRPr="00AE429F">
        <w:rPr>
          <w:rStyle w:val="HideTWBExt"/>
        </w:rPr>
        <w:t>&lt;Article&gt;</w:t>
      </w:r>
      <w:r w:rsidRPr="00AE429F">
        <w:t>N.º 16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A85EBB8" w14:textId="77777777" w:rsidTr="00B011E4">
        <w:trPr>
          <w:trHeight w:hRule="exact" w:val="240"/>
          <w:jc w:val="center"/>
        </w:trPr>
        <w:tc>
          <w:tcPr>
            <w:tcW w:w="9752" w:type="dxa"/>
            <w:gridSpan w:val="2"/>
            <w:tcBorders>
              <w:top w:val="nil"/>
              <w:left w:val="nil"/>
              <w:bottom w:val="nil"/>
              <w:right w:val="nil"/>
            </w:tcBorders>
          </w:tcPr>
          <w:p w14:paraId="5B6E1E1B" w14:textId="77777777" w:rsidR="00F301C1" w:rsidRPr="00AE429F" w:rsidRDefault="00F301C1" w:rsidP="00B011E4"/>
        </w:tc>
      </w:tr>
      <w:tr w:rsidR="00F301C1" w:rsidRPr="00AE429F" w14:paraId="574BFCB3" w14:textId="77777777" w:rsidTr="00B011E4">
        <w:trPr>
          <w:trHeight w:val="240"/>
          <w:jc w:val="center"/>
        </w:trPr>
        <w:tc>
          <w:tcPr>
            <w:tcW w:w="4876" w:type="dxa"/>
            <w:tcBorders>
              <w:top w:val="nil"/>
              <w:left w:val="nil"/>
              <w:bottom w:val="nil"/>
              <w:right w:val="nil"/>
            </w:tcBorders>
          </w:tcPr>
          <w:p w14:paraId="6EB0B99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CCE096B" w14:textId="77777777" w:rsidR="00F301C1" w:rsidRPr="00AE429F" w:rsidRDefault="00F301C1" w:rsidP="00B011E4">
            <w:pPr>
              <w:pStyle w:val="AmColumnHeading"/>
            </w:pPr>
            <w:r w:rsidRPr="00AE429F">
              <w:t>Alteração</w:t>
            </w:r>
          </w:p>
        </w:tc>
      </w:tr>
      <w:tr w:rsidR="00F301C1" w:rsidRPr="00AE429F" w14:paraId="67965DC4" w14:textId="77777777" w:rsidTr="00B011E4">
        <w:trPr>
          <w:jc w:val="center"/>
        </w:trPr>
        <w:tc>
          <w:tcPr>
            <w:tcW w:w="4876" w:type="dxa"/>
            <w:tcBorders>
              <w:top w:val="nil"/>
              <w:left w:val="nil"/>
              <w:bottom w:val="nil"/>
              <w:right w:val="nil"/>
            </w:tcBorders>
          </w:tcPr>
          <w:p w14:paraId="192A4D06" w14:textId="5153FA9C" w:rsidR="00F301C1" w:rsidRPr="00AE429F" w:rsidRDefault="00F301C1" w:rsidP="00B011E4">
            <w:pPr>
              <w:pStyle w:val="Normal6a"/>
            </w:pPr>
            <w:r w:rsidRPr="00AE429F">
              <w:t>16.</w:t>
            </w:r>
            <w:r w:rsidRPr="00AE429F">
              <w:tab/>
              <w:t xml:space="preserve">Reconhece que o financiamento da UE pode desempenhar um papel significativo no incentivo ao aumento do </w:t>
            </w:r>
            <w:r w:rsidRPr="00AE429F">
              <w:lastRenderedPageBreak/>
              <w:t xml:space="preserve">investimento na investigação </w:t>
            </w:r>
            <w:r w:rsidRPr="00AE429F">
              <w:rPr>
                <w:b/>
                <w:i/>
              </w:rPr>
              <w:t>de</w:t>
            </w:r>
            <w:r w:rsidRPr="00AE429F">
              <w:t xml:space="preserve"> patologias e afeções específicas de género e na luta contra as desigualdades no acesso aos cuidados de saúde; salienta que </w:t>
            </w:r>
            <w:r w:rsidRPr="00AE429F">
              <w:rPr>
                <w:b/>
                <w:i/>
              </w:rPr>
              <w:t>o setor privado tem poucos incentivos para investir em cuidados preventivos</w:t>
            </w:r>
            <w:r w:rsidRPr="00AE429F">
              <w:t xml:space="preserve"> e que esta questão deve ser, assim, uma prioridade da Comissão e dos Estados</w:t>
            </w:r>
            <w:r w:rsidR="00030136">
              <w:noBreakHyphen/>
            </w:r>
            <w:r w:rsidRPr="00AE429F">
              <w:t>Membros;</w:t>
            </w:r>
          </w:p>
        </w:tc>
        <w:tc>
          <w:tcPr>
            <w:tcW w:w="4876" w:type="dxa"/>
            <w:tcBorders>
              <w:top w:val="nil"/>
              <w:left w:val="nil"/>
              <w:bottom w:val="nil"/>
              <w:right w:val="nil"/>
            </w:tcBorders>
          </w:tcPr>
          <w:p w14:paraId="06D9AB89" w14:textId="393E6590" w:rsidR="00F301C1" w:rsidRPr="00AE429F" w:rsidRDefault="00F301C1" w:rsidP="00B011E4">
            <w:pPr>
              <w:pStyle w:val="Normal6a"/>
            </w:pPr>
            <w:r w:rsidRPr="00AE429F">
              <w:lastRenderedPageBreak/>
              <w:t>16.</w:t>
            </w:r>
            <w:r w:rsidRPr="00AE429F">
              <w:tab/>
              <w:t xml:space="preserve">Reconhece que o financiamento da UE pode desempenhar um papel significativo no incentivo ao aumento do </w:t>
            </w:r>
            <w:r w:rsidRPr="00AE429F">
              <w:lastRenderedPageBreak/>
              <w:t xml:space="preserve">investimento </w:t>
            </w:r>
            <w:r w:rsidRPr="00AE429F">
              <w:rPr>
                <w:b/>
                <w:i/>
              </w:rPr>
              <w:t>a médio e longo prazo</w:t>
            </w:r>
            <w:r w:rsidRPr="00AE429F">
              <w:t xml:space="preserve"> na investigação </w:t>
            </w:r>
            <w:r w:rsidRPr="00AE429F">
              <w:rPr>
                <w:b/>
                <w:i/>
              </w:rPr>
              <w:t>médica</w:t>
            </w:r>
            <w:r w:rsidRPr="00AE429F">
              <w:t xml:space="preserve"> </w:t>
            </w:r>
            <w:r w:rsidRPr="00AE429F">
              <w:rPr>
                <w:b/>
                <w:i/>
              </w:rPr>
              <w:t>centrada em</w:t>
            </w:r>
            <w:r w:rsidRPr="00AE429F">
              <w:t xml:space="preserve"> patologias e afeções específicas de género e na luta contra as desigualdades no acesso aos cuidados de saúde; salienta que </w:t>
            </w:r>
            <w:r w:rsidRPr="00AE429F">
              <w:rPr>
                <w:b/>
                <w:i/>
              </w:rPr>
              <w:t>há pouco investimento em programas de prevenção de base científica, incluindo o rastreio, a educação para a saúde e as intervenções precoces, centrados na redução das desigualdades no domínio da saúde,</w:t>
            </w:r>
            <w:r w:rsidRPr="00AE429F">
              <w:t xml:space="preserve"> e que esta questão deve ser, assim, uma prioridade da Comissão e dos Estados</w:t>
            </w:r>
            <w:r w:rsidR="00030136">
              <w:noBreakHyphen/>
            </w:r>
            <w:r w:rsidRPr="00AE429F">
              <w:t>Membros;</w:t>
            </w:r>
          </w:p>
        </w:tc>
      </w:tr>
    </w:tbl>
    <w:p w14:paraId="0E980E7C"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{RO}</w:t>
      </w:r>
      <w:r w:rsidRPr="00AE429F">
        <w:t>ro</w:t>
      </w:r>
      <w:r w:rsidRPr="00AE429F">
        <w:rPr>
          <w:rStyle w:val="HideTWBExt"/>
        </w:rPr>
        <w:t>&lt;/Original&gt;</w:t>
      </w:r>
    </w:p>
    <w:p w14:paraId="7054B5E9" w14:textId="5CE23345" w:rsidR="00F301C1" w:rsidRPr="00AE429F" w:rsidRDefault="00F301C1" w:rsidP="00F301C1">
      <w:r w:rsidRPr="00AE429F">
        <w:rPr>
          <w:rStyle w:val="HideTWBExt"/>
        </w:rPr>
        <w:t>&lt;/Amend&gt;</w:t>
      </w:r>
    </w:p>
    <w:p w14:paraId="7683CF3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478</w:t>
      </w:r>
      <w:r w:rsidRPr="00AE429F">
        <w:rPr>
          <w:rStyle w:val="HideTWBExt"/>
        </w:rPr>
        <w:t>&lt;/NumAm&gt;</w:t>
      </w:r>
    </w:p>
    <w:p w14:paraId="39B095F1" w14:textId="6531586A"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4675243A" w14:textId="77777777" w:rsidR="00F301C1" w:rsidRPr="00AE429F" w:rsidRDefault="00F301C1" w:rsidP="00F301C1">
      <w:pPr>
        <w:pStyle w:val="NormalBold"/>
      </w:pPr>
      <w:r w:rsidRPr="00AE429F">
        <w:rPr>
          <w:rStyle w:val="HideTWBExt"/>
          <w:b w:val="0"/>
        </w:rPr>
        <w:t>&lt;/RepeatBlock-By&gt;</w:t>
      </w:r>
    </w:p>
    <w:p w14:paraId="16FBB192"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0D7E21D" w14:textId="77777777" w:rsidR="00F301C1" w:rsidRPr="00AE429F" w:rsidRDefault="00F301C1" w:rsidP="00F301C1">
      <w:pPr>
        <w:pStyle w:val="NormalBold"/>
      </w:pPr>
      <w:r w:rsidRPr="00AE429F">
        <w:rPr>
          <w:rStyle w:val="HideTWBExt"/>
        </w:rPr>
        <w:t>&lt;Article&gt;</w:t>
      </w:r>
      <w:r w:rsidRPr="00AE429F">
        <w:t>N.º 16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88260A3" w14:textId="77777777" w:rsidTr="00B011E4">
        <w:trPr>
          <w:trHeight w:hRule="exact" w:val="240"/>
          <w:jc w:val="center"/>
        </w:trPr>
        <w:tc>
          <w:tcPr>
            <w:tcW w:w="9752" w:type="dxa"/>
            <w:gridSpan w:val="2"/>
            <w:tcBorders>
              <w:top w:val="nil"/>
              <w:left w:val="nil"/>
              <w:bottom w:val="nil"/>
              <w:right w:val="nil"/>
            </w:tcBorders>
          </w:tcPr>
          <w:p w14:paraId="050A5598" w14:textId="77777777" w:rsidR="00F301C1" w:rsidRPr="00AE429F" w:rsidRDefault="00F301C1" w:rsidP="00B011E4"/>
        </w:tc>
      </w:tr>
      <w:tr w:rsidR="00F301C1" w:rsidRPr="00AE429F" w14:paraId="4DBEC375" w14:textId="77777777" w:rsidTr="00B011E4">
        <w:trPr>
          <w:trHeight w:val="240"/>
          <w:jc w:val="center"/>
        </w:trPr>
        <w:tc>
          <w:tcPr>
            <w:tcW w:w="4876" w:type="dxa"/>
            <w:tcBorders>
              <w:top w:val="nil"/>
              <w:left w:val="nil"/>
              <w:bottom w:val="nil"/>
              <w:right w:val="nil"/>
            </w:tcBorders>
          </w:tcPr>
          <w:p w14:paraId="3CC244C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D6426B" w14:textId="77777777" w:rsidR="00F301C1" w:rsidRPr="00AE429F" w:rsidRDefault="00F301C1" w:rsidP="00B011E4">
            <w:pPr>
              <w:pStyle w:val="AmColumnHeading"/>
            </w:pPr>
            <w:r w:rsidRPr="00AE429F">
              <w:t>Alteração</w:t>
            </w:r>
          </w:p>
        </w:tc>
      </w:tr>
      <w:tr w:rsidR="00F301C1" w:rsidRPr="00AE429F" w14:paraId="11E226D3" w14:textId="77777777" w:rsidTr="00B011E4">
        <w:trPr>
          <w:jc w:val="center"/>
        </w:trPr>
        <w:tc>
          <w:tcPr>
            <w:tcW w:w="4876" w:type="dxa"/>
            <w:tcBorders>
              <w:top w:val="nil"/>
              <w:left w:val="nil"/>
              <w:bottom w:val="nil"/>
              <w:right w:val="nil"/>
            </w:tcBorders>
          </w:tcPr>
          <w:p w14:paraId="2A5D4F60" w14:textId="435C1E2B"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p>
        </w:tc>
        <w:tc>
          <w:tcPr>
            <w:tcW w:w="4876" w:type="dxa"/>
            <w:tcBorders>
              <w:top w:val="nil"/>
              <w:left w:val="nil"/>
              <w:bottom w:val="nil"/>
              <w:right w:val="nil"/>
            </w:tcBorders>
          </w:tcPr>
          <w:p w14:paraId="58BAD09E" w14:textId="12D3CF0A" w:rsidR="00F301C1" w:rsidRPr="00AE429F" w:rsidRDefault="00F301C1" w:rsidP="00B011E4">
            <w:pPr>
              <w:pStyle w:val="Normal6a"/>
            </w:pPr>
            <w:r w:rsidRPr="00AE429F">
              <w:t>16.</w:t>
            </w:r>
            <w:r w:rsidRPr="00AE429F">
              <w:tab/>
              <w:t xml:space="preserve">Reconhece </w:t>
            </w:r>
            <w:r w:rsidRPr="00AE429F">
              <w:rPr>
                <w:b/>
                <w:i/>
              </w:rPr>
              <w:t>que a investigação e a inovação são impulsionadas por um equilíbrio entre incentivos e obrigações e</w:t>
            </w:r>
            <w:r w:rsidRPr="00AE429F">
              <w:t xml:space="preserve"> que o financiamento da UE pode desempenhar um papel significativo no incentivo ao aumento do investimento na investigação de patologias e afeções específicas de género e na luta contra as desigualdades no acesso aos cuidados de saúde </w:t>
            </w:r>
            <w:r w:rsidRPr="00AE429F">
              <w:rPr>
                <w:b/>
                <w:i/>
              </w:rPr>
              <w:t>em toda a UE, em particular no que respeita aos cuidados preventivos</w:t>
            </w:r>
            <w:r w:rsidRPr="00AE429F">
              <w:t>; salienta que o setor privado tem poucos incentivos para investir em cuidados preventivos e que esta questão deve ser, assim, uma prioridade da Comissão e dos Estados</w:t>
            </w:r>
            <w:r w:rsidR="00030136">
              <w:noBreakHyphen/>
            </w:r>
            <w:r w:rsidRPr="00AE429F">
              <w:t>Membros;</w:t>
            </w:r>
          </w:p>
        </w:tc>
      </w:tr>
    </w:tbl>
    <w:p w14:paraId="2BF835E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C39DE06" w14:textId="77777777" w:rsidR="00F301C1" w:rsidRPr="00AE429F" w:rsidRDefault="00F301C1" w:rsidP="00F301C1">
      <w:r w:rsidRPr="00AE429F">
        <w:rPr>
          <w:rStyle w:val="HideTWBExt"/>
        </w:rPr>
        <w:t>&lt;/Amend&gt;</w:t>
      </w:r>
    </w:p>
    <w:p w14:paraId="426FD53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479</w:t>
      </w:r>
      <w:r w:rsidRPr="00AE429F">
        <w:rPr>
          <w:rStyle w:val="HideTWBExt"/>
        </w:rPr>
        <w:t>&lt;/NumAm&gt;</w:t>
      </w:r>
    </w:p>
    <w:p w14:paraId="5754A0C9" w14:textId="22D53E64" w:rsidR="00F301C1" w:rsidRPr="00AE429F" w:rsidRDefault="00F301C1" w:rsidP="00F301C1">
      <w:pPr>
        <w:pStyle w:val="NormalBold"/>
      </w:pPr>
      <w:r w:rsidRPr="00AE429F">
        <w:rPr>
          <w:rStyle w:val="HideTWBExt"/>
          <w:b w:val="0"/>
        </w:rPr>
        <w:lastRenderedPageBreak/>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64A9231F" w14:textId="77777777" w:rsidR="00F301C1" w:rsidRPr="00AE429F" w:rsidRDefault="00F301C1" w:rsidP="00F301C1">
      <w:pPr>
        <w:pStyle w:val="NormalBold"/>
      </w:pPr>
      <w:r w:rsidRPr="00AE429F">
        <w:rPr>
          <w:rStyle w:val="HideTWBExt"/>
          <w:b w:val="0"/>
        </w:rPr>
        <w:t>&lt;/RepeatBlock-By&gt;</w:t>
      </w:r>
    </w:p>
    <w:p w14:paraId="47B54FE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1C628A2" w14:textId="77777777" w:rsidR="00F301C1" w:rsidRPr="00AE429F" w:rsidRDefault="00F301C1" w:rsidP="00F301C1">
      <w:pPr>
        <w:pStyle w:val="NormalBold"/>
      </w:pPr>
      <w:r w:rsidRPr="00AE429F">
        <w:rPr>
          <w:rStyle w:val="HideTWBExt"/>
        </w:rPr>
        <w:t>&lt;Article&gt;</w:t>
      </w:r>
      <w:r w:rsidRPr="00AE429F">
        <w:t>N.º 16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CF55FDD" w14:textId="77777777" w:rsidTr="00B011E4">
        <w:trPr>
          <w:trHeight w:hRule="exact" w:val="240"/>
          <w:jc w:val="center"/>
        </w:trPr>
        <w:tc>
          <w:tcPr>
            <w:tcW w:w="9752" w:type="dxa"/>
            <w:gridSpan w:val="2"/>
            <w:tcBorders>
              <w:top w:val="nil"/>
              <w:left w:val="nil"/>
              <w:bottom w:val="nil"/>
              <w:right w:val="nil"/>
            </w:tcBorders>
          </w:tcPr>
          <w:p w14:paraId="7A1183AC" w14:textId="77777777" w:rsidR="00F301C1" w:rsidRPr="00AE429F" w:rsidRDefault="00F301C1" w:rsidP="00B011E4"/>
        </w:tc>
      </w:tr>
      <w:tr w:rsidR="00F301C1" w:rsidRPr="00AE429F" w14:paraId="1FDEA5EC" w14:textId="77777777" w:rsidTr="00B011E4">
        <w:trPr>
          <w:trHeight w:val="240"/>
          <w:jc w:val="center"/>
        </w:trPr>
        <w:tc>
          <w:tcPr>
            <w:tcW w:w="4876" w:type="dxa"/>
            <w:tcBorders>
              <w:top w:val="nil"/>
              <w:left w:val="nil"/>
              <w:bottom w:val="nil"/>
              <w:right w:val="nil"/>
            </w:tcBorders>
          </w:tcPr>
          <w:p w14:paraId="3C6B56D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CF00AE3" w14:textId="77777777" w:rsidR="00F301C1" w:rsidRPr="00AE429F" w:rsidRDefault="00F301C1" w:rsidP="00B011E4">
            <w:pPr>
              <w:pStyle w:val="AmColumnHeading"/>
            </w:pPr>
            <w:r w:rsidRPr="00AE429F">
              <w:t>Alteração</w:t>
            </w:r>
          </w:p>
        </w:tc>
      </w:tr>
      <w:tr w:rsidR="00F301C1" w:rsidRPr="00AE429F" w14:paraId="17F85CCE" w14:textId="77777777" w:rsidTr="00B011E4">
        <w:trPr>
          <w:jc w:val="center"/>
        </w:trPr>
        <w:tc>
          <w:tcPr>
            <w:tcW w:w="4876" w:type="dxa"/>
            <w:tcBorders>
              <w:top w:val="nil"/>
              <w:left w:val="nil"/>
              <w:bottom w:val="nil"/>
              <w:right w:val="nil"/>
            </w:tcBorders>
          </w:tcPr>
          <w:p w14:paraId="3B900129" w14:textId="1CC0B67B"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p>
        </w:tc>
        <w:tc>
          <w:tcPr>
            <w:tcW w:w="4876" w:type="dxa"/>
            <w:tcBorders>
              <w:top w:val="nil"/>
              <w:left w:val="nil"/>
              <w:bottom w:val="nil"/>
              <w:right w:val="nil"/>
            </w:tcBorders>
          </w:tcPr>
          <w:p w14:paraId="1E89651A" w14:textId="3B31B301"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 tratamento</w:t>
            </w:r>
            <w:r w:rsidRPr="00AE429F">
              <w:rPr>
                <w:b/>
                <w:i/>
              </w:rPr>
              <w:t>,</w:t>
            </w:r>
            <w:r w:rsidRPr="00AE429F">
              <w:t xml:space="preserve"> </w:t>
            </w:r>
            <w:r w:rsidRPr="00AE429F">
              <w:rPr>
                <w:b/>
                <w:i/>
              </w:rPr>
              <w:t>incluindo a prevenção, o diagnóstico e o tratamento a longo prazo das doenças crónicas que afetam as mulheres ao longo da vida</w:t>
            </w:r>
            <w:r w:rsidRPr="00AE429F">
              <w:t>; salienta que o setor privado tem poucos incentivos para investir em cuidados preventivos e que esta questão deve ser, assim, uma prioridade da Comissão e dos Estados</w:t>
            </w:r>
            <w:r w:rsidR="00030136">
              <w:noBreakHyphen/>
            </w:r>
            <w:r w:rsidRPr="00AE429F">
              <w:t>Membros;</w:t>
            </w:r>
          </w:p>
        </w:tc>
      </w:tr>
    </w:tbl>
    <w:p w14:paraId="2E0D13D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46BE0F9E" w14:textId="77777777" w:rsidR="00F301C1" w:rsidRPr="00AE429F" w:rsidRDefault="00F301C1" w:rsidP="00F301C1">
      <w:r w:rsidRPr="00AE429F">
        <w:rPr>
          <w:rStyle w:val="HideTWBExt"/>
        </w:rPr>
        <w:t>&lt;/Amend&gt;</w:t>
      </w:r>
    </w:p>
    <w:p w14:paraId="0723B1D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480</w:t>
      </w:r>
      <w:r w:rsidRPr="00AE429F">
        <w:rPr>
          <w:rStyle w:val="HideTWBExt"/>
        </w:rPr>
        <w:t>&lt;/NumAm&gt;</w:t>
      </w:r>
    </w:p>
    <w:p w14:paraId="7F69E329" w14:textId="11CCAC2A"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1C3C913C" w14:textId="77777777" w:rsidR="00F301C1" w:rsidRPr="00AE429F" w:rsidRDefault="00F301C1" w:rsidP="00F301C1">
      <w:pPr>
        <w:pStyle w:val="NormalBold"/>
      </w:pPr>
      <w:r w:rsidRPr="00AE429F">
        <w:rPr>
          <w:rStyle w:val="HideTWBExt"/>
          <w:b w:val="0"/>
        </w:rPr>
        <w:t>&lt;/RepeatBlock-By&gt;</w:t>
      </w:r>
    </w:p>
    <w:p w14:paraId="5A9C6FA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E745719" w14:textId="77777777" w:rsidR="00F301C1" w:rsidRPr="00AE429F" w:rsidRDefault="00F301C1" w:rsidP="00F301C1">
      <w:pPr>
        <w:pStyle w:val="NormalBold"/>
      </w:pPr>
      <w:r w:rsidRPr="00AE429F">
        <w:rPr>
          <w:rStyle w:val="HideTWBExt"/>
        </w:rPr>
        <w:t>&lt;Article&gt;</w:t>
      </w:r>
      <w:r w:rsidRPr="00AE429F">
        <w:t>N.º 16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DBC7202" w14:textId="77777777" w:rsidTr="00B011E4">
        <w:trPr>
          <w:trHeight w:hRule="exact" w:val="240"/>
          <w:jc w:val="center"/>
        </w:trPr>
        <w:tc>
          <w:tcPr>
            <w:tcW w:w="9752" w:type="dxa"/>
            <w:gridSpan w:val="2"/>
            <w:tcBorders>
              <w:top w:val="nil"/>
              <w:left w:val="nil"/>
              <w:bottom w:val="nil"/>
              <w:right w:val="nil"/>
            </w:tcBorders>
          </w:tcPr>
          <w:p w14:paraId="103E3679" w14:textId="77777777" w:rsidR="00F301C1" w:rsidRPr="00AE429F" w:rsidRDefault="00F301C1" w:rsidP="00B011E4"/>
        </w:tc>
      </w:tr>
      <w:tr w:rsidR="00F301C1" w:rsidRPr="00AE429F" w14:paraId="5EDD40EA" w14:textId="77777777" w:rsidTr="00B011E4">
        <w:trPr>
          <w:trHeight w:val="240"/>
          <w:jc w:val="center"/>
        </w:trPr>
        <w:tc>
          <w:tcPr>
            <w:tcW w:w="4876" w:type="dxa"/>
            <w:tcBorders>
              <w:top w:val="nil"/>
              <w:left w:val="nil"/>
              <w:bottom w:val="nil"/>
              <w:right w:val="nil"/>
            </w:tcBorders>
          </w:tcPr>
          <w:p w14:paraId="016E9D7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B9B461B" w14:textId="77777777" w:rsidR="00F301C1" w:rsidRPr="00AE429F" w:rsidRDefault="00F301C1" w:rsidP="00B011E4">
            <w:pPr>
              <w:pStyle w:val="AmColumnHeading"/>
            </w:pPr>
            <w:r w:rsidRPr="00AE429F">
              <w:t>Alteração</w:t>
            </w:r>
          </w:p>
        </w:tc>
      </w:tr>
      <w:tr w:rsidR="00F301C1" w:rsidRPr="00AE429F" w14:paraId="3A5C496F" w14:textId="77777777" w:rsidTr="00B011E4">
        <w:trPr>
          <w:jc w:val="center"/>
        </w:trPr>
        <w:tc>
          <w:tcPr>
            <w:tcW w:w="4876" w:type="dxa"/>
            <w:tcBorders>
              <w:top w:val="nil"/>
              <w:left w:val="nil"/>
              <w:bottom w:val="nil"/>
              <w:right w:val="nil"/>
            </w:tcBorders>
          </w:tcPr>
          <w:p w14:paraId="691044CF" w14:textId="2DB1361B"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p>
        </w:tc>
        <w:tc>
          <w:tcPr>
            <w:tcW w:w="4876" w:type="dxa"/>
            <w:tcBorders>
              <w:top w:val="nil"/>
              <w:left w:val="nil"/>
              <w:bottom w:val="nil"/>
              <w:right w:val="nil"/>
            </w:tcBorders>
          </w:tcPr>
          <w:p w14:paraId="302C9BA8" w14:textId="6E73E990" w:rsidR="00F301C1" w:rsidRPr="00AE429F" w:rsidRDefault="00F301C1" w:rsidP="00B011E4">
            <w:pPr>
              <w:pStyle w:val="Normal6a"/>
            </w:pPr>
            <w:r w:rsidRPr="00AE429F">
              <w:t>16.</w:t>
            </w:r>
            <w:r w:rsidRPr="00AE429F">
              <w:tab/>
              <w:t>Reconhece que o financiamento da UE pode desempenhar um papel significativo no incentivo ao aumento do investimento na investigação de patologias e afeções específicas de género e na luta contra as desigualdades no acesso aos cuidados de saúde</w:t>
            </w:r>
            <w:r w:rsidRPr="00AE429F">
              <w:rPr>
                <w:b/>
                <w:i/>
              </w:rPr>
              <w:t>, incluindo a prevenção, o diagnóstico precoce e a gestão a longo prazo das doenças crónicas que afetam as mulheres ao longo da vida</w:t>
            </w:r>
            <w:r w:rsidRPr="00AE429F">
              <w:t xml:space="preserve">; salienta que o setor privado tem poucos incentivos para investir em cuidados preventivos e que esta questão deve ser, assim, uma prioridade da </w:t>
            </w:r>
            <w:r w:rsidRPr="00AE429F">
              <w:lastRenderedPageBreak/>
              <w:t>Comissão e dos Estados</w:t>
            </w:r>
            <w:r w:rsidR="00030136">
              <w:noBreakHyphen/>
            </w:r>
            <w:r w:rsidRPr="00AE429F">
              <w:t>Membros;</w:t>
            </w:r>
          </w:p>
        </w:tc>
      </w:tr>
    </w:tbl>
    <w:p w14:paraId="0179F328"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E71F21D" w14:textId="77777777" w:rsidR="00F301C1" w:rsidRPr="00AE429F" w:rsidRDefault="00F301C1" w:rsidP="00F301C1">
      <w:r w:rsidRPr="00AE429F">
        <w:rPr>
          <w:rStyle w:val="HideTWBExt"/>
        </w:rPr>
        <w:t>&lt;/Amend&gt;</w:t>
      </w:r>
    </w:p>
    <w:p w14:paraId="3FE3692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481</w:t>
      </w:r>
      <w:r w:rsidRPr="00AE429F">
        <w:rPr>
          <w:rStyle w:val="HideTWBExt"/>
        </w:rPr>
        <w:t>&lt;/NumAm&gt;</w:t>
      </w:r>
    </w:p>
    <w:p w14:paraId="12467BB4"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35045D24" w14:textId="77777777" w:rsidR="00F301C1" w:rsidRPr="00AE429F" w:rsidRDefault="00F301C1" w:rsidP="00F301C1">
      <w:pPr>
        <w:pStyle w:val="NormalBold"/>
      </w:pPr>
      <w:r w:rsidRPr="00AE429F">
        <w:rPr>
          <w:rStyle w:val="HideTWBExt"/>
          <w:b w:val="0"/>
        </w:rPr>
        <w:t>&lt;/RepeatBlock-By&gt;</w:t>
      </w:r>
    </w:p>
    <w:p w14:paraId="0376032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1629C51" w14:textId="77777777" w:rsidR="00F301C1" w:rsidRPr="00AE429F" w:rsidRDefault="00F301C1" w:rsidP="00F301C1">
      <w:pPr>
        <w:pStyle w:val="NormalBold"/>
      </w:pPr>
      <w:r w:rsidRPr="00AE429F">
        <w:rPr>
          <w:rStyle w:val="HideTWBExt"/>
        </w:rPr>
        <w:t>&lt;Article&gt;</w:t>
      </w:r>
      <w:r w:rsidRPr="00AE429F">
        <w:t>N.º 16</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547EE36" w14:textId="77777777" w:rsidTr="00B011E4">
        <w:trPr>
          <w:trHeight w:hRule="exact" w:val="240"/>
          <w:jc w:val="center"/>
        </w:trPr>
        <w:tc>
          <w:tcPr>
            <w:tcW w:w="9752" w:type="dxa"/>
            <w:gridSpan w:val="2"/>
            <w:tcBorders>
              <w:top w:val="nil"/>
              <w:left w:val="nil"/>
              <w:bottom w:val="nil"/>
              <w:right w:val="nil"/>
            </w:tcBorders>
          </w:tcPr>
          <w:p w14:paraId="1F13CA63" w14:textId="77777777" w:rsidR="00F301C1" w:rsidRPr="00AE429F" w:rsidRDefault="00F301C1" w:rsidP="00B011E4"/>
        </w:tc>
      </w:tr>
      <w:tr w:rsidR="00F301C1" w:rsidRPr="00AE429F" w14:paraId="04AFB450" w14:textId="77777777" w:rsidTr="00B011E4">
        <w:trPr>
          <w:trHeight w:val="240"/>
          <w:jc w:val="center"/>
        </w:trPr>
        <w:tc>
          <w:tcPr>
            <w:tcW w:w="4876" w:type="dxa"/>
            <w:tcBorders>
              <w:top w:val="nil"/>
              <w:left w:val="nil"/>
              <w:bottom w:val="nil"/>
              <w:right w:val="nil"/>
            </w:tcBorders>
          </w:tcPr>
          <w:p w14:paraId="438A7AF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29B238D" w14:textId="77777777" w:rsidR="00F301C1" w:rsidRPr="00AE429F" w:rsidRDefault="00F301C1" w:rsidP="00B011E4">
            <w:pPr>
              <w:pStyle w:val="AmColumnHeading"/>
            </w:pPr>
            <w:r w:rsidRPr="00AE429F">
              <w:t>Alteração</w:t>
            </w:r>
          </w:p>
        </w:tc>
      </w:tr>
      <w:tr w:rsidR="00F301C1" w:rsidRPr="00AE429F" w14:paraId="16D99C00" w14:textId="77777777" w:rsidTr="00B011E4">
        <w:trPr>
          <w:jc w:val="center"/>
        </w:trPr>
        <w:tc>
          <w:tcPr>
            <w:tcW w:w="4876" w:type="dxa"/>
            <w:tcBorders>
              <w:top w:val="nil"/>
              <w:left w:val="nil"/>
              <w:bottom w:val="nil"/>
              <w:right w:val="nil"/>
            </w:tcBorders>
          </w:tcPr>
          <w:p w14:paraId="63A51D9A" w14:textId="3C05A1C0" w:rsidR="00F301C1" w:rsidRPr="00AE429F" w:rsidRDefault="00F301C1" w:rsidP="00B011E4">
            <w:pPr>
              <w:pStyle w:val="Normal6a"/>
            </w:pPr>
            <w:r w:rsidRPr="00AE429F">
              <w:t>16.</w:t>
            </w:r>
            <w:r w:rsidRPr="00AE429F">
              <w:tab/>
              <w:t xml:space="preserve">Reconhece que o financiamento da UE pode desempenhar um papel significativo no incentivo ao aumento do investimento na investigação de patologias e afeções específicas de </w:t>
            </w:r>
            <w:r w:rsidRPr="00AE429F">
              <w:rPr>
                <w:b/>
                <w:i/>
              </w:rPr>
              <w:t>género</w:t>
            </w:r>
            <w:r w:rsidRPr="00AE429F">
              <w:t xml:space="preserve">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p>
        </w:tc>
        <w:tc>
          <w:tcPr>
            <w:tcW w:w="4876" w:type="dxa"/>
            <w:tcBorders>
              <w:top w:val="nil"/>
              <w:left w:val="nil"/>
              <w:bottom w:val="nil"/>
              <w:right w:val="nil"/>
            </w:tcBorders>
          </w:tcPr>
          <w:p w14:paraId="506D9428" w14:textId="0B72BD92" w:rsidR="00F301C1" w:rsidRPr="00AE429F" w:rsidRDefault="00F301C1" w:rsidP="00B011E4">
            <w:pPr>
              <w:pStyle w:val="Normal6a"/>
            </w:pPr>
            <w:r w:rsidRPr="00AE429F">
              <w:t>16.</w:t>
            </w:r>
            <w:r w:rsidRPr="00AE429F">
              <w:tab/>
              <w:t xml:space="preserve">Reconhece que o financiamento da UE pode desempenhar um papel significativo no incentivo ao aumento do investimento na investigação de patologias e afeções específicas de </w:t>
            </w:r>
            <w:r w:rsidRPr="00AE429F">
              <w:rPr>
                <w:b/>
                <w:i/>
              </w:rPr>
              <w:t>sexo</w:t>
            </w:r>
            <w:r w:rsidRPr="00AE429F">
              <w:t xml:space="preserve"> e na luta contra as desigualdades no acesso aos cuidados de saúde; salienta que o setor privado tem poucos incentivos para investir em cuidados preventivos e que esta questão deve ser, assim, uma prioridade da Comissão e dos Estados</w:t>
            </w:r>
            <w:r w:rsidR="00030136">
              <w:noBreakHyphen/>
            </w:r>
            <w:r w:rsidRPr="00AE429F">
              <w:t>Membros;</w:t>
            </w:r>
          </w:p>
        </w:tc>
      </w:tr>
    </w:tbl>
    <w:p w14:paraId="35425AD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DA36503" w14:textId="77777777" w:rsidR="00F301C1" w:rsidRPr="00AE429F" w:rsidRDefault="00F301C1" w:rsidP="00F301C1">
      <w:r w:rsidRPr="00AE429F">
        <w:rPr>
          <w:rStyle w:val="HideTWBExt"/>
        </w:rPr>
        <w:t>&lt;/Amend&gt;</w:t>
      </w:r>
    </w:p>
    <w:p w14:paraId="0C62622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482</w:t>
      </w:r>
      <w:r w:rsidRPr="00AE429F">
        <w:rPr>
          <w:rStyle w:val="HideTWBExt"/>
        </w:rPr>
        <w:t>&lt;/NumAm&gt;</w:t>
      </w:r>
    </w:p>
    <w:p w14:paraId="355BC3A3"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1C6D25C6" w14:textId="77777777" w:rsidR="00F301C1" w:rsidRPr="00AE429F" w:rsidRDefault="00F301C1" w:rsidP="00F301C1">
      <w:pPr>
        <w:pStyle w:val="NormalBold"/>
      </w:pPr>
      <w:r w:rsidRPr="00AE429F">
        <w:rPr>
          <w:rStyle w:val="HideTWBExt"/>
          <w:b w:val="0"/>
        </w:rPr>
        <w:t>&lt;/RepeatBlock-By&gt;</w:t>
      </w:r>
    </w:p>
    <w:p w14:paraId="224EE37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778169B" w14:textId="4CF491E3" w:rsidR="00F301C1" w:rsidRPr="00AE429F" w:rsidRDefault="00F301C1" w:rsidP="00F301C1">
      <w:pPr>
        <w:pStyle w:val="NormalBold"/>
      </w:pPr>
      <w:r w:rsidRPr="00AE429F">
        <w:rPr>
          <w:rStyle w:val="HideTWBExt"/>
        </w:rPr>
        <w:t>&lt;Article&gt;</w:t>
      </w:r>
      <w:r w:rsidRPr="00AE429F">
        <w:t>N.º 16</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FF82121" w14:textId="77777777" w:rsidTr="00B011E4">
        <w:trPr>
          <w:trHeight w:hRule="exact" w:val="240"/>
          <w:jc w:val="center"/>
        </w:trPr>
        <w:tc>
          <w:tcPr>
            <w:tcW w:w="9752" w:type="dxa"/>
            <w:gridSpan w:val="2"/>
            <w:tcBorders>
              <w:top w:val="nil"/>
              <w:left w:val="nil"/>
              <w:bottom w:val="nil"/>
              <w:right w:val="nil"/>
            </w:tcBorders>
          </w:tcPr>
          <w:p w14:paraId="650806C2" w14:textId="77777777" w:rsidR="00F301C1" w:rsidRPr="00AE429F" w:rsidRDefault="00F301C1" w:rsidP="00B011E4"/>
        </w:tc>
      </w:tr>
      <w:tr w:rsidR="00F301C1" w:rsidRPr="00AE429F" w14:paraId="537B6994" w14:textId="77777777" w:rsidTr="00B011E4">
        <w:trPr>
          <w:trHeight w:val="240"/>
          <w:jc w:val="center"/>
        </w:trPr>
        <w:tc>
          <w:tcPr>
            <w:tcW w:w="4876" w:type="dxa"/>
            <w:tcBorders>
              <w:top w:val="nil"/>
              <w:left w:val="nil"/>
              <w:bottom w:val="nil"/>
              <w:right w:val="nil"/>
            </w:tcBorders>
          </w:tcPr>
          <w:p w14:paraId="6D1BFB5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585A798" w14:textId="77777777" w:rsidR="00F301C1" w:rsidRPr="00AE429F" w:rsidRDefault="00F301C1" w:rsidP="00B011E4">
            <w:pPr>
              <w:pStyle w:val="AmColumnHeading"/>
            </w:pPr>
            <w:r w:rsidRPr="00AE429F">
              <w:t>Alteração</w:t>
            </w:r>
          </w:p>
        </w:tc>
      </w:tr>
      <w:tr w:rsidR="00F301C1" w:rsidRPr="00AE429F" w14:paraId="42D1DFC9" w14:textId="77777777" w:rsidTr="00B011E4">
        <w:trPr>
          <w:jc w:val="center"/>
        </w:trPr>
        <w:tc>
          <w:tcPr>
            <w:tcW w:w="4876" w:type="dxa"/>
            <w:tcBorders>
              <w:top w:val="nil"/>
              <w:left w:val="nil"/>
              <w:bottom w:val="nil"/>
              <w:right w:val="nil"/>
            </w:tcBorders>
          </w:tcPr>
          <w:p w14:paraId="408E3A2B" w14:textId="77777777" w:rsidR="00F301C1" w:rsidRPr="00AE429F" w:rsidRDefault="00F301C1" w:rsidP="00B011E4">
            <w:pPr>
              <w:pStyle w:val="Normal6a"/>
            </w:pPr>
          </w:p>
        </w:tc>
        <w:tc>
          <w:tcPr>
            <w:tcW w:w="4876" w:type="dxa"/>
            <w:tcBorders>
              <w:top w:val="nil"/>
              <w:left w:val="nil"/>
              <w:bottom w:val="nil"/>
              <w:right w:val="nil"/>
            </w:tcBorders>
          </w:tcPr>
          <w:p w14:paraId="2B5A5093" w14:textId="00CA0140" w:rsidR="00F301C1" w:rsidRPr="00AE429F" w:rsidRDefault="00F301C1" w:rsidP="00B011E4">
            <w:pPr>
              <w:pStyle w:val="Normal6a"/>
            </w:pPr>
            <w:r w:rsidRPr="00AE429F">
              <w:rPr>
                <w:b/>
                <w:i/>
              </w:rPr>
              <w:t>16</w:t>
            </w:r>
            <w:r w:rsidR="00030136">
              <w:rPr>
                <w:b/>
                <w:i/>
              </w:rPr>
              <w:noBreakHyphen/>
            </w:r>
            <w:r w:rsidRPr="00AE429F">
              <w:rPr>
                <w:b/>
                <w:i/>
              </w:rPr>
              <w:t>A.</w:t>
            </w:r>
            <w:r w:rsidRPr="00AE429F">
              <w:tab/>
            </w:r>
            <w:r w:rsidRPr="00AE429F">
              <w:rPr>
                <w:b/>
                <w:i/>
              </w:rPr>
              <w:t>Insta a Comissão e os Estados</w:t>
            </w:r>
            <w:r w:rsidR="00030136">
              <w:rPr>
                <w:b/>
                <w:i/>
              </w:rPr>
              <w:noBreakHyphen/>
            </w:r>
            <w:r w:rsidRPr="00AE429F">
              <w:rPr>
                <w:b/>
                <w:i/>
              </w:rPr>
              <w:t xml:space="preserve">Membros a assegurarem um financiamento adequado, a longo prazo e sensível às questões de género para a saúde a todos os níveis; defende que tal é necessário porque as mulheres, em média, enfrentam maiores restrições socioeconómicas e são, portanto, mais dependentes dos serviços públicos de saúde e sociais, sendo desproporcionalmente afetadas pela </w:t>
            </w:r>
            <w:r w:rsidRPr="00AE429F">
              <w:rPr>
                <w:b/>
                <w:i/>
              </w:rPr>
              <w:lastRenderedPageBreak/>
              <w:t>qualidade, acessibilidade e comportabilidade financeira desses serviços;</w:t>
            </w:r>
          </w:p>
        </w:tc>
      </w:tr>
    </w:tbl>
    <w:p w14:paraId="0882E755"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0F15C08" w14:textId="77777777" w:rsidR="00F301C1" w:rsidRPr="00AE429F" w:rsidRDefault="00F301C1" w:rsidP="00F301C1">
      <w:r w:rsidRPr="00AE429F">
        <w:rPr>
          <w:rStyle w:val="HideTWBExt"/>
        </w:rPr>
        <w:t>&lt;/Amend&gt;</w:t>
      </w:r>
    </w:p>
    <w:p w14:paraId="485A026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483</w:t>
      </w:r>
      <w:r w:rsidRPr="00AE429F">
        <w:rPr>
          <w:rStyle w:val="HideTWBExt"/>
        </w:rPr>
        <w:t>&lt;/NumAm&gt;</w:t>
      </w:r>
    </w:p>
    <w:p w14:paraId="401A1296" w14:textId="4402404F"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347EC0B" w14:textId="77777777" w:rsidR="00F301C1" w:rsidRPr="00AE429F" w:rsidRDefault="00F301C1" w:rsidP="00F301C1">
      <w:pPr>
        <w:pStyle w:val="NormalBold"/>
      </w:pPr>
      <w:r w:rsidRPr="00AE429F">
        <w:rPr>
          <w:rStyle w:val="HideTWBExt"/>
          <w:b w:val="0"/>
        </w:rPr>
        <w:t>&lt;/RepeatBlock-By&gt;</w:t>
      </w:r>
    </w:p>
    <w:p w14:paraId="39373CE3"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727909B" w14:textId="6CB94A3E" w:rsidR="00F301C1" w:rsidRPr="00AE429F" w:rsidRDefault="00F301C1" w:rsidP="00F301C1">
      <w:pPr>
        <w:pStyle w:val="NormalBold"/>
      </w:pPr>
      <w:r w:rsidRPr="00AE429F">
        <w:rPr>
          <w:rStyle w:val="HideTWBExt"/>
        </w:rPr>
        <w:t>&lt;Article&gt;</w:t>
      </w:r>
      <w:r w:rsidRPr="00AE429F">
        <w:t>N.º 16</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8EF99F" w14:textId="77777777" w:rsidTr="00B011E4">
        <w:trPr>
          <w:trHeight w:hRule="exact" w:val="240"/>
          <w:jc w:val="center"/>
        </w:trPr>
        <w:tc>
          <w:tcPr>
            <w:tcW w:w="9752" w:type="dxa"/>
            <w:gridSpan w:val="2"/>
            <w:tcBorders>
              <w:top w:val="nil"/>
              <w:left w:val="nil"/>
              <w:bottom w:val="nil"/>
              <w:right w:val="nil"/>
            </w:tcBorders>
          </w:tcPr>
          <w:p w14:paraId="63E3505D" w14:textId="77777777" w:rsidR="00F301C1" w:rsidRPr="00AE429F" w:rsidRDefault="00F301C1" w:rsidP="00B011E4"/>
        </w:tc>
      </w:tr>
      <w:tr w:rsidR="00F301C1" w:rsidRPr="00AE429F" w14:paraId="7C26424E" w14:textId="77777777" w:rsidTr="00B011E4">
        <w:trPr>
          <w:trHeight w:val="240"/>
          <w:jc w:val="center"/>
        </w:trPr>
        <w:tc>
          <w:tcPr>
            <w:tcW w:w="4876" w:type="dxa"/>
            <w:tcBorders>
              <w:top w:val="nil"/>
              <w:left w:val="nil"/>
              <w:bottom w:val="nil"/>
              <w:right w:val="nil"/>
            </w:tcBorders>
          </w:tcPr>
          <w:p w14:paraId="620B099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C7B2AD0" w14:textId="77777777" w:rsidR="00F301C1" w:rsidRPr="00AE429F" w:rsidRDefault="00F301C1" w:rsidP="00B011E4">
            <w:pPr>
              <w:pStyle w:val="AmColumnHeading"/>
            </w:pPr>
            <w:r w:rsidRPr="00AE429F">
              <w:t>Alteração</w:t>
            </w:r>
          </w:p>
        </w:tc>
      </w:tr>
      <w:tr w:rsidR="00F301C1" w:rsidRPr="00AE429F" w14:paraId="785A8A90" w14:textId="77777777" w:rsidTr="00B011E4">
        <w:trPr>
          <w:jc w:val="center"/>
        </w:trPr>
        <w:tc>
          <w:tcPr>
            <w:tcW w:w="4876" w:type="dxa"/>
            <w:tcBorders>
              <w:top w:val="nil"/>
              <w:left w:val="nil"/>
              <w:bottom w:val="nil"/>
              <w:right w:val="nil"/>
            </w:tcBorders>
          </w:tcPr>
          <w:p w14:paraId="62CA94E2" w14:textId="77777777" w:rsidR="00F301C1" w:rsidRPr="00AE429F" w:rsidRDefault="00F301C1" w:rsidP="00B011E4">
            <w:pPr>
              <w:pStyle w:val="Normal6a"/>
            </w:pPr>
          </w:p>
        </w:tc>
        <w:tc>
          <w:tcPr>
            <w:tcW w:w="4876" w:type="dxa"/>
            <w:tcBorders>
              <w:top w:val="nil"/>
              <w:left w:val="nil"/>
              <w:bottom w:val="nil"/>
              <w:right w:val="nil"/>
            </w:tcBorders>
          </w:tcPr>
          <w:p w14:paraId="10BE8755" w14:textId="1CBA3704" w:rsidR="00F301C1" w:rsidRPr="00AE429F" w:rsidRDefault="00F301C1" w:rsidP="00B011E4">
            <w:pPr>
              <w:pStyle w:val="Normal6a"/>
            </w:pPr>
            <w:r w:rsidRPr="00AE429F">
              <w:rPr>
                <w:b/>
                <w:i/>
              </w:rPr>
              <w:t>16</w:t>
            </w:r>
            <w:r w:rsidR="00030136">
              <w:rPr>
                <w:b/>
                <w:i/>
              </w:rPr>
              <w:noBreakHyphen/>
            </w:r>
            <w:r w:rsidRPr="00AE429F">
              <w:rPr>
                <w:b/>
                <w:i/>
              </w:rPr>
              <w:t>A.</w:t>
            </w:r>
            <w:r w:rsidRPr="00AE429F">
              <w:tab/>
            </w:r>
            <w:r w:rsidRPr="00AE429F">
              <w:rPr>
                <w:b/>
                <w:i/>
              </w:rPr>
              <w:t>Apela a uma utilização mais eficaz das competências da UE no domínio da saúde, em conformidade com a subsidiariedade, sempre que a cooperação transfronteiriça proporcione um claro valor acrescentado às mulheres doentes, como o acesso a cuidados especializados e a conhecimentos especializados em matéria de doenças raras;</w:t>
            </w:r>
          </w:p>
        </w:tc>
      </w:tr>
    </w:tbl>
    <w:p w14:paraId="4482A97A"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3AC8E33" w14:textId="77777777" w:rsidR="00F301C1" w:rsidRPr="00AE429F" w:rsidRDefault="00F301C1" w:rsidP="00F301C1">
      <w:r w:rsidRPr="00AE429F">
        <w:rPr>
          <w:rStyle w:val="HideTWBExt"/>
        </w:rPr>
        <w:t>&lt;/Amend&gt;</w:t>
      </w:r>
    </w:p>
    <w:p w14:paraId="0EF94DD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484</w:t>
      </w:r>
      <w:r w:rsidRPr="00AE429F">
        <w:rPr>
          <w:rStyle w:val="HideTWBExt"/>
        </w:rPr>
        <w:t>&lt;/NumAm&gt;</w:t>
      </w:r>
    </w:p>
    <w:p w14:paraId="0D2C1716"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6F7E62A2" w14:textId="77777777" w:rsidR="00F301C1" w:rsidRPr="00AE429F" w:rsidRDefault="00F301C1" w:rsidP="00F301C1">
      <w:pPr>
        <w:pStyle w:val="NormalBold"/>
      </w:pPr>
      <w:r w:rsidRPr="00AE429F">
        <w:rPr>
          <w:rStyle w:val="HideTWBExt"/>
          <w:b w:val="0"/>
        </w:rPr>
        <w:t>&lt;/RepeatBlock-By&gt;</w:t>
      </w:r>
    </w:p>
    <w:p w14:paraId="5E9AD12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457433F" w14:textId="7E0E39BC" w:rsidR="00F301C1" w:rsidRPr="00AE429F" w:rsidRDefault="00F301C1" w:rsidP="00F301C1">
      <w:pPr>
        <w:pStyle w:val="NormalBold"/>
      </w:pPr>
      <w:r w:rsidRPr="00AE429F">
        <w:rPr>
          <w:rStyle w:val="HideTWBExt"/>
        </w:rPr>
        <w:t>&lt;Article&gt;</w:t>
      </w:r>
      <w:r w:rsidRPr="00AE429F">
        <w:t>N.º 16</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8A48FEE" w14:textId="77777777" w:rsidTr="00B011E4">
        <w:trPr>
          <w:trHeight w:hRule="exact" w:val="240"/>
          <w:jc w:val="center"/>
        </w:trPr>
        <w:tc>
          <w:tcPr>
            <w:tcW w:w="9752" w:type="dxa"/>
            <w:gridSpan w:val="2"/>
            <w:tcBorders>
              <w:top w:val="nil"/>
              <w:left w:val="nil"/>
              <w:bottom w:val="nil"/>
              <w:right w:val="nil"/>
            </w:tcBorders>
          </w:tcPr>
          <w:p w14:paraId="52BBC5EA" w14:textId="77777777" w:rsidR="00F301C1" w:rsidRPr="00AE429F" w:rsidRDefault="00F301C1" w:rsidP="00B011E4"/>
        </w:tc>
      </w:tr>
      <w:tr w:rsidR="00F301C1" w:rsidRPr="00AE429F" w14:paraId="35E4252E" w14:textId="77777777" w:rsidTr="00B011E4">
        <w:trPr>
          <w:trHeight w:val="240"/>
          <w:jc w:val="center"/>
        </w:trPr>
        <w:tc>
          <w:tcPr>
            <w:tcW w:w="4876" w:type="dxa"/>
            <w:tcBorders>
              <w:top w:val="nil"/>
              <w:left w:val="nil"/>
              <w:bottom w:val="nil"/>
              <w:right w:val="nil"/>
            </w:tcBorders>
          </w:tcPr>
          <w:p w14:paraId="2C3262D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06D9F4" w14:textId="77777777" w:rsidR="00F301C1" w:rsidRPr="00AE429F" w:rsidRDefault="00F301C1" w:rsidP="00B011E4">
            <w:pPr>
              <w:pStyle w:val="AmColumnHeading"/>
            </w:pPr>
            <w:r w:rsidRPr="00AE429F">
              <w:t>Alteração</w:t>
            </w:r>
          </w:p>
        </w:tc>
      </w:tr>
      <w:tr w:rsidR="00F301C1" w:rsidRPr="00AE429F" w14:paraId="45F999D5" w14:textId="77777777" w:rsidTr="00B011E4">
        <w:trPr>
          <w:jc w:val="center"/>
        </w:trPr>
        <w:tc>
          <w:tcPr>
            <w:tcW w:w="4876" w:type="dxa"/>
            <w:tcBorders>
              <w:top w:val="nil"/>
              <w:left w:val="nil"/>
              <w:bottom w:val="nil"/>
              <w:right w:val="nil"/>
            </w:tcBorders>
          </w:tcPr>
          <w:p w14:paraId="0C7330C1" w14:textId="77777777" w:rsidR="00F301C1" w:rsidRPr="00AE429F" w:rsidRDefault="00F301C1" w:rsidP="00B011E4">
            <w:pPr>
              <w:pStyle w:val="Normal6a"/>
            </w:pPr>
          </w:p>
        </w:tc>
        <w:tc>
          <w:tcPr>
            <w:tcW w:w="4876" w:type="dxa"/>
            <w:tcBorders>
              <w:top w:val="nil"/>
              <w:left w:val="nil"/>
              <w:bottom w:val="nil"/>
              <w:right w:val="nil"/>
            </w:tcBorders>
          </w:tcPr>
          <w:p w14:paraId="3A2203D3" w14:textId="177D8A6C" w:rsidR="00F301C1" w:rsidRPr="00AE429F" w:rsidRDefault="00F301C1" w:rsidP="00B011E4">
            <w:pPr>
              <w:pStyle w:val="Normal6a"/>
            </w:pPr>
            <w:r w:rsidRPr="00AE429F">
              <w:rPr>
                <w:b/>
                <w:i/>
              </w:rPr>
              <w:t>16</w:t>
            </w:r>
            <w:r w:rsidR="00030136">
              <w:rPr>
                <w:b/>
                <w:i/>
              </w:rPr>
              <w:noBreakHyphen/>
            </w:r>
            <w:r w:rsidRPr="00AE429F">
              <w:rPr>
                <w:b/>
                <w:i/>
              </w:rPr>
              <w:t>B.</w:t>
            </w:r>
            <w:r w:rsidRPr="00AE429F">
              <w:tab/>
            </w:r>
            <w:r w:rsidRPr="00AE429F">
              <w:rPr>
                <w:b/>
                <w:i/>
              </w:rPr>
              <w:t xml:space="preserve">Solicita mecanismos de financiamento ao abrigo de programas como o Horizonte Europa, o Programa UE pela Saúde, o Programa Cidadãos, Igualdade, Direitos e Valores (CIDV) e o Quadro Financeiro Plurianual (QFP), a fim de apoiar tanto a investigação científica e a inovação como o trabalho das organizações da sociedade civil que </w:t>
            </w:r>
            <w:r w:rsidRPr="00AE429F">
              <w:rPr>
                <w:b/>
                <w:i/>
              </w:rPr>
              <w:lastRenderedPageBreak/>
              <w:t>prestam serviços de saúde baseados nas necessidades, a nível da comunidade e interpares;</w:t>
            </w:r>
          </w:p>
        </w:tc>
      </w:tr>
    </w:tbl>
    <w:p w14:paraId="138F549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CAD51B6" w14:textId="77777777" w:rsidR="00F301C1" w:rsidRPr="00AE429F" w:rsidRDefault="00F301C1" w:rsidP="00F301C1">
      <w:r w:rsidRPr="00AE429F">
        <w:rPr>
          <w:rStyle w:val="HideTWBExt"/>
        </w:rPr>
        <w:t>&lt;/Amend&gt;</w:t>
      </w:r>
    </w:p>
    <w:p w14:paraId="2F5DA9E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485</w:t>
      </w:r>
      <w:r w:rsidRPr="00AE429F">
        <w:rPr>
          <w:rStyle w:val="HideTWBExt"/>
        </w:rPr>
        <w:t>&lt;/NumAm&gt;</w:t>
      </w:r>
    </w:p>
    <w:p w14:paraId="374CDCF0" w14:textId="57042781"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1AC4B5FC" w14:textId="77777777" w:rsidR="00F301C1" w:rsidRPr="00AE429F" w:rsidRDefault="00F301C1" w:rsidP="00F301C1">
      <w:pPr>
        <w:pStyle w:val="NormalBold"/>
      </w:pPr>
      <w:r w:rsidRPr="00AE429F">
        <w:rPr>
          <w:rStyle w:val="HideTWBExt"/>
          <w:b w:val="0"/>
        </w:rPr>
        <w:t>&lt;/RepeatBlock-By&gt;</w:t>
      </w:r>
    </w:p>
    <w:p w14:paraId="07865360"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73940A6" w14:textId="39389A5F" w:rsidR="00F301C1" w:rsidRPr="00AE429F" w:rsidRDefault="00F301C1" w:rsidP="00F301C1">
      <w:pPr>
        <w:pStyle w:val="NormalBold"/>
      </w:pPr>
      <w:r w:rsidRPr="00AE429F">
        <w:rPr>
          <w:rStyle w:val="HideTWBExt"/>
        </w:rPr>
        <w:t>&lt;Article&gt;</w:t>
      </w:r>
      <w:r w:rsidRPr="00AE429F">
        <w:t>N.º 16</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0515DBB" w14:textId="77777777" w:rsidTr="00B011E4">
        <w:trPr>
          <w:trHeight w:hRule="exact" w:val="240"/>
          <w:jc w:val="center"/>
        </w:trPr>
        <w:tc>
          <w:tcPr>
            <w:tcW w:w="9752" w:type="dxa"/>
            <w:gridSpan w:val="2"/>
            <w:tcBorders>
              <w:top w:val="nil"/>
              <w:left w:val="nil"/>
              <w:bottom w:val="nil"/>
              <w:right w:val="nil"/>
            </w:tcBorders>
          </w:tcPr>
          <w:p w14:paraId="7A71F1AC" w14:textId="77777777" w:rsidR="00F301C1" w:rsidRPr="00AE429F" w:rsidRDefault="00F301C1" w:rsidP="00B011E4"/>
        </w:tc>
      </w:tr>
      <w:tr w:rsidR="00F301C1" w:rsidRPr="00AE429F" w14:paraId="436DD17C" w14:textId="77777777" w:rsidTr="00B011E4">
        <w:trPr>
          <w:trHeight w:val="240"/>
          <w:jc w:val="center"/>
        </w:trPr>
        <w:tc>
          <w:tcPr>
            <w:tcW w:w="4876" w:type="dxa"/>
            <w:tcBorders>
              <w:top w:val="nil"/>
              <w:left w:val="nil"/>
              <w:bottom w:val="nil"/>
              <w:right w:val="nil"/>
            </w:tcBorders>
          </w:tcPr>
          <w:p w14:paraId="4C85875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9A67F48" w14:textId="77777777" w:rsidR="00F301C1" w:rsidRPr="00AE429F" w:rsidRDefault="00F301C1" w:rsidP="00B011E4">
            <w:pPr>
              <w:pStyle w:val="AmColumnHeading"/>
            </w:pPr>
            <w:r w:rsidRPr="00AE429F">
              <w:t>Alteração</w:t>
            </w:r>
          </w:p>
        </w:tc>
      </w:tr>
      <w:tr w:rsidR="00F301C1" w:rsidRPr="00AE429F" w14:paraId="30B232F8" w14:textId="77777777" w:rsidTr="00B011E4">
        <w:trPr>
          <w:jc w:val="center"/>
        </w:trPr>
        <w:tc>
          <w:tcPr>
            <w:tcW w:w="4876" w:type="dxa"/>
            <w:tcBorders>
              <w:top w:val="nil"/>
              <w:left w:val="nil"/>
              <w:bottom w:val="nil"/>
              <w:right w:val="nil"/>
            </w:tcBorders>
          </w:tcPr>
          <w:p w14:paraId="670A6433" w14:textId="77777777" w:rsidR="00F301C1" w:rsidRPr="00AE429F" w:rsidRDefault="00F301C1" w:rsidP="00B011E4">
            <w:pPr>
              <w:pStyle w:val="Normal6a"/>
            </w:pPr>
          </w:p>
        </w:tc>
        <w:tc>
          <w:tcPr>
            <w:tcW w:w="4876" w:type="dxa"/>
            <w:tcBorders>
              <w:top w:val="nil"/>
              <w:left w:val="nil"/>
              <w:bottom w:val="nil"/>
              <w:right w:val="nil"/>
            </w:tcBorders>
          </w:tcPr>
          <w:p w14:paraId="14B2F6C9" w14:textId="2276B088" w:rsidR="00F301C1" w:rsidRPr="00AE429F" w:rsidRDefault="00F301C1" w:rsidP="00B011E4">
            <w:pPr>
              <w:pStyle w:val="Normal6a"/>
            </w:pPr>
            <w:r w:rsidRPr="00AE429F">
              <w:rPr>
                <w:b/>
                <w:i/>
              </w:rPr>
              <w:t>16</w:t>
            </w:r>
            <w:r w:rsidR="00030136">
              <w:rPr>
                <w:b/>
                <w:i/>
              </w:rPr>
              <w:noBreakHyphen/>
            </w:r>
            <w:r w:rsidRPr="00AE429F">
              <w:rPr>
                <w:b/>
                <w:i/>
              </w:rPr>
              <w:t>B.</w:t>
            </w:r>
            <w:r w:rsidRPr="00AE429F">
              <w:tab/>
            </w:r>
            <w:r w:rsidRPr="00AE429F">
              <w:rPr>
                <w:b/>
                <w:i/>
              </w:rPr>
              <w:t>Insta a Comissão Europeia a dar prioridade ao financiamento afetado ao abrigo do novo Fundo Europeu de Competitividade e do próximo 10.º Programa</w:t>
            </w:r>
            <w:r w:rsidR="00030136">
              <w:rPr>
                <w:b/>
                <w:i/>
              </w:rPr>
              <w:noBreakHyphen/>
            </w:r>
            <w:r w:rsidRPr="00AE429F">
              <w:rPr>
                <w:b/>
                <w:i/>
              </w:rPr>
              <w:t>Quadro para a investigação no domínio da saúde das mulheres;</w:t>
            </w:r>
          </w:p>
        </w:tc>
      </w:tr>
    </w:tbl>
    <w:p w14:paraId="3F5A258B"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05F09FC" w14:textId="77777777" w:rsidR="00F301C1" w:rsidRPr="00AE429F" w:rsidRDefault="00F301C1" w:rsidP="00F301C1">
      <w:r w:rsidRPr="00AE429F">
        <w:rPr>
          <w:rStyle w:val="HideTWBExt"/>
        </w:rPr>
        <w:t>&lt;/Amend&gt;</w:t>
      </w:r>
    </w:p>
    <w:p w14:paraId="72383CC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486</w:t>
      </w:r>
      <w:r w:rsidRPr="00AE429F">
        <w:rPr>
          <w:rStyle w:val="HideTWBExt"/>
        </w:rPr>
        <w:t>&lt;/NumAm&gt;</w:t>
      </w:r>
    </w:p>
    <w:p w14:paraId="72810691" w14:textId="6033CDC9"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5AE5EC2C" w14:textId="77777777" w:rsidR="00F301C1" w:rsidRPr="00AE429F" w:rsidRDefault="00F301C1" w:rsidP="00F301C1">
      <w:pPr>
        <w:pStyle w:val="NormalBold"/>
      </w:pPr>
      <w:r w:rsidRPr="00AE429F">
        <w:rPr>
          <w:rStyle w:val="HideTWBExt"/>
          <w:b w:val="0"/>
        </w:rPr>
        <w:t>&lt;/RepeatBlock-By&gt;</w:t>
      </w:r>
    </w:p>
    <w:p w14:paraId="41A24BC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A429599"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4B49D4" w14:textId="77777777" w:rsidTr="00B011E4">
        <w:trPr>
          <w:trHeight w:hRule="exact" w:val="240"/>
          <w:jc w:val="center"/>
        </w:trPr>
        <w:tc>
          <w:tcPr>
            <w:tcW w:w="9752" w:type="dxa"/>
            <w:gridSpan w:val="2"/>
            <w:tcBorders>
              <w:top w:val="nil"/>
              <w:left w:val="nil"/>
              <w:bottom w:val="nil"/>
              <w:right w:val="nil"/>
            </w:tcBorders>
          </w:tcPr>
          <w:p w14:paraId="3771C2CF" w14:textId="77777777" w:rsidR="00F301C1" w:rsidRPr="00AE429F" w:rsidRDefault="00F301C1" w:rsidP="00B011E4"/>
        </w:tc>
      </w:tr>
      <w:tr w:rsidR="00F301C1" w:rsidRPr="00AE429F" w14:paraId="1CF02FA3" w14:textId="77777777" w:rsidTr="00B011E4">
        <w:trPr>
          <w:trHeight w:val="240"/>
          <w:jc w:val="center"/>
        </w:trPr>
        <w:tc>
          <w:tcPr>
            <w:tcW w:w="4876" w:type="dxa"/>
            <w:tcBorders>
              <w:top w:val="nil"/>
              <w:left w:val="nil"/>
              <w:bottom w:val="nil"/>
              <w:right w:val="nil"/>
            </w:tcBorders>
          </w:tcPr>
          <w:p w14:paraId="3D5C208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259DFED" w14:textId="77777777" w:rsidR="00F301C1" w:rsidRPr="00AE429F" w:rsidRDefault="00F301C1" w:rsidP="00B011E4">
            <w:pPr>
              <w:pStyle w:val="AmColumnHeading"/>
            </w:pPr>
            <w:r w:rsidRPr="00AE429F">
              <w:t>Alteração</w:t>
            </w:r>
          </w:p>
        </w:tc>
      </w:tr>
      <w:tr w:rsidR="00F301C1" w:rsidRPr="00AE429F" w14:paraId="5E447ADE" w14:textId="77777777" w:rsidTr="00B011E4">
        <w:trPr>
          <w:jc w:val="center"/>
        </w:trPr>
        <w:tc>
          <w:tcPr>
            <w:tcW w:w="4876" w:type="dxa"/>
            <w:tcBorders>
              <w:top w:val="nil"/>
              <w:left w:val="nil"/>
              <w:bottom w:val="nil"/>
              <w:right w:val="nil"/>
            </w:tcBorders>
          </w:tcPr>
          <w:p w14:paraId="45603DF5" w14:textId="77777777" w:rsidR="00F301C1" w:rsidRPr="00AE429F" w:rsidRDefault="00F301C1" w:rsidP="00B011E4">
            <w:pPr>
              <w:pStyle w:val="Normal6a"/>
            </w:pPr>
            <w:r w:rsidRPr="00AE429F">
              <w:t>17.</w:t>
            </w:r>
            <w:r w:rsidRPr="00AE429F">
              <w:tab/>
              <w:t>Apoia firmemente a integração da igualdade de género em todas as políticas relevantes e no orçamento da UE; exorta a Comissão a lançar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1835AD42" w14:textId="77777777" w:rsidR="00F301C1" w:rsidRPr="00AE429F" w:rsidRDefault="00F301C1" w:rsidP="00B011E4">
            <w:pPr>
              <w:pStyle w:val="Normal6a"/>
            </w:pPr>
            <w:r w:rsidRPr="00AE429F">
              <w:t>17.</w:t>
            </w:r>
            <w:r w:rsidRPr="00AE429F">
              <w:tab/>
              <w:t>Apoia firmemente a integração da igualdade de género em todas as políticas relevantes e no orçamento da UE</w:t>
            </w:r>
            <w:r w:rsidRPr="00AE429F">
              <w:rPr>
                <w:b/>
                <w:i/>
              </w:rPr>
              <w:t>;</w:t>
            </w:r>
            <w:r w:rsidRPr="00AE429F">
              <w:t xml:space="preserve"> </w:t>
            </w:r>
            <w:r w:rsidRPr="00AE429F">
              <w:rPr>
                <w:b/>
                <w:i/>
              </w:rPr>
              <w:t>apela à incorporação sistemática das necessidades de saúde das mulheres em todas as fases da sua vida, incluindo a saúde reprodutiva e as doenças crónicas, inflamatórias e não transmissíveis</w:t>
            </w:r>
            <w:r w:rsidRPr="00AE429F">
              <w:t xml:space="preserve">; exorta a Comissão a lançar convites à apresentação de propostas de </w:t>
            </w:r>
            <w:r w:rsidRPr="00AE429F">
              <w:lastRenderedPageBreak/>
              <w:t>financiamento específico para doenças específicas de género e projetos que possam colmatar as lacunas existentes em matéria de dados de saúde específicos de cada género;</w:t>
            </w:r>
          </w:p>
        </w:tc>
      </w:tr>
    </w:tbl>
    <w:p w14:paraId="042A71D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6B5DFAC0" w14:textId="77777777" w:rsidR="00F301C1" w:rsidRPr="00AE429F" w:rsidRDefault="00F301C1" w:rsidP="00F301C1">
      <w:r w:rsidRPr="00AE429F">
        <w:rPr>
          <w:rStyle w:val="HideTWBExt"/>
        </w:rPr>
        <w:t>&lt;/Amend&gt;</w:t>
      </w:r>
    </w:p>
    <w:p w14:paraId="2FA13B4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487</w:t>
      </w:r>
      <w:r w:rsidRPr="00AE429F">
        <w:rPr>
          <w:rStyle w:val="HideTWBExt"/>
        </w:rPr>
        <w:t>&lt;/NumAm&gt;</w:t>
      </w:r>
    </w:p>
    <w:p w14:paraId="576AE8A1" w14:textId="18CC267D"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3B6B5549" w14:textId="77777777" w:rsidR="00F301C1" w:rsidRPr="00AE429F" w:rsidRDefault="00F301C1" w:rsidP="00F301C1">
      <w:pPr>
        <w:pStyle w:val="NormalBold"/>
      </w:pPr>
      <w:r w:rsidRPr="00AE429F">
        <w:rPr>
          <w:rStyle w:val="HideTWBExt"/>
          <w:b w:val="0"/>
        </w:rPr>
        <w:t>&lt;/RepeatBlock-By&gt;</w:t>
      </w:r>
    </w:p>
    <w:p w14:paraId="1FB3A17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9464B2A"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C0A19A2" w14:textId="77777777" w:rsidTr="00B011E4">
        <w:trPr>
          <w:trHeight w:hRule="exact" w:val="240"/>
          <w:jc w:val="center"/>
        </w:trPr>
        <w:tc>
          <w:tcPr>
            <w:tcW w:w="9752" w:type="dxa"/>
            <w:gridSpan w:val="2"/>
            <w:tcBorders>
              <w:top w:val="nil"/>
              <w:left w:val="nil"/>
              <w:bottom w:val="nil"/>
              <w:right w:val="nil"/>
            </w:tcBorders>
          </w:tcPr>
          <w:p w14:paraId="28BE6A8B" w14:textId="77777777" w:rsidR="00F301C1" w:rsidRPr="00AE429F" w:rsidRDefault="00F301C1" w:rsidP="00B011E4"/>
        </w:tc>
      </w:tr>
      <w:tr w:rsidR="00F301C1" w:rsidRPr="00AE429F" w14:paraId="1FB26FD8" w14:textId="77777777" w:rsidTr="00B011E4">
        <w:trPr>
          <w:trHeight w:val="240"/>
          <w:jc w:val="center"/>
        </w:trPr>
        <w:tc>
          <w:tcPr>
            <w:tcW w:w="4876" w:type="dxa"/>
            <w:tcBorders>
              <w:top w:val="nil"/>
              <w:left w:val="nil"/>
              <w:bottom w:val="nil"/>
              <w:right w:val="nil"/>
            </w:tcBorders>
          </w:tcPr>
          <w:p w14:paraId="1A862C1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856A987" w14:textId="77777777" w:rsidR="00F301C1" w:rsidRPr="00AE429F" w:rsidRDefault="00F301C1" w:rsidP="00B011E4">
            <w:pPr>
              <w:pStyle w:val="AmColumnHeading"/>
            </w:pPr>
            <w:r w:rsidRPr="00AE429F">
              <w:t>Alteração</w:t>
            </w:r>
          </w:p>
        </w:tc>
      </w:tr>
      <w:tr w:rsidR="00F301C1" w:rsidRPr="00AE429F" w14:paraId="373631D8" w14:textId="77777777" w:rsidTr="00B011E4">
        <w:trPr>
          <w:jc w:val="center"/>
        </w:trPr>
        <w:tc>
          <w:tcPr>
            <w:tcW w:w="4876" w:type="dxa"/>
            <w:tcBorders>
              <w:top w:val="nil"/>
              <w:left w:val="nil"/>
              <w:bottom w:val="nil"/>
              <w:right w:val="nil"/>
            </w:tcBorders>
          </w:tcPr>
          <w:p w14:paraId="1B79761B" w14:textId="77777777" w:rsidR="00F301C1" w:rsidRPr="00AE429F" w:rsidRDefault="00F301C1" w:rsidP="00B011E4">
            <w:pPr>
              <w:pStyle w:val="Normal6a"/>
            </w:pPr>
            <w:r w:rsidRPr="00AE429F">
              <w:t>17.</w:t>
            </w:r>
            <w:r w:rsidRPr="00AE429F">
              <w:tab/>
              <w:t>Apoia firmemente a integração da igualdade de género em todas as políticas relevantes e no orçamento da UE; exorta a Comissão a lançar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1DB4ABF9" w14:textId="77777777" w:rsidR="00F301C1" w:rsidRPr="00AE429F" w:rsidRDefault="00F301C1" w:rsidP="00B011E4">
            <w:pPr>
              <w:pStyle w:val="Normal6a"/>
            </w:pPr>
            <w:r w:rsidRPr="00AE429F">
              <w:t>17.</w:t>
            </w:r>
            <w:r w:rsidRPr="00AE429F">
              <w:tab/>
              <w:t>Apoia firmemente a integração da igualdade de género em todas as políticas relevantes e no orçamento da UE</w:t>
            </w:r>
            <w:r w:rsidRPr="00AE429F">
              <w:rPr>
                <w:b/>
                <w:i/>
              </w:rPr>
              <w:t>; apela à consideração sistemática das necessidades de saúde das mulheres, incluindo as doenças crónicas, inflamatórias e não transmissíveis</w:t>
            </w:r>
            <w:r w:rsidRPr="00AE429F">
              <w:t>; exorta a Comissão a lançar convites à apresentação de propostas de financiamento específico para doenças específicas de género e projetos que possam colmatar as lacunas existentes em matéria de dados de saúde específicos de cada género;</w:t>
            </w:r>
          </w:p>
        </w:tc>
      </w:tr>
    </w:tbl>
    <w:p w14:paraId="352302C3"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B2DBDC5" w14:textId="77777777" w:rsidR="00F301C1" w:rsidRPr="00AE429F" w:rsidRDefault="00F301C1" w:rsidP="00F301C1">
      <w:r w:rsidRPr="00AE429F">
        <w:rPr>
          <w:rStyle w:val="HideTWBExt"/>
        </w:rPr>
        <w:t>&lt;/Amend&gt;</w:t>
      </w:r>
    </w:p>
    <w:p w14:paraId="7860EB7F"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488</w:t>
      </w:r>
      <w:r w:rsidRPr="00AE429F">
        <w:rPr>
          <w:rStyle w:val="HideTWBExt"/>
        </w:rPr>
        <w:t>&lt;/NumAm&gt;</w:t>
      </w:r>
    </w:p>
    <w:p w14:paraId="393768D7" w14:textId="77777777" w:rsidR="00F301C1" w:rsidRPr="00AE429F" w:rsidRDefault="00F301C1" w:rsidP="00F301C1">
      <w:pPr>
        <w:pStyle w:val="NormalBold"/>
      </w:pPr>
      <w:r w:rsidRPr="00AE429F">
        <w:rPr>
          <w:rStyle w:val="HideTWBExt"/>
          <w:b w:val="0"/>
        </w:rPr>
        <w:t>&lt;RepeatBlock-By&gt;&lt;Members&gt;</w:t>
      </w:r>
      <w:r w:rsidRPr="00AE429F">
        <w:t>Beatrice Timgren</w:t>
      </w:r>
      <w:r w:rsidRPr="00AE429F">
        <w:rPr>
          <w:rStyle w:val="HideTWBExt"/>
          <w:b w:val="0"/>
        </w:rPr>
        <w:t>&lt;/Members&gt;</w:t>
      </w:r>
    </w:p>
    <w:p w14:paraId="1DBDC3C5" w14:textId="77777777" w:rsidR="00F301C1" w:rsidRPr="00AE429F" w:rsidRDefault="00F301C1" w:rsidP="00F301C1">
      <w:pPr>
        <w:pStyle w:val="NormalBold"/>
      </w:pPr>
      <w:r w:rsidRPr="00AE429F">
        <w:rPr>
          <w:rStyle w:val="HideTWBExt"/>
          <w:b w:val="0"/>
        </w:rPr>
        <w:t>&lt;/RepeatBlock-By&gt;</w:t>
      </w:r>
    </w:p>
    <w:p w14:paraId="140C10D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DEFE63F"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84A960D" w14:textId="77777777" w:rsidTr="00B011E4">
        <w:trPr>
          <w:trHeight w:hRule="exact" w:val="240"/>
          <w:jc w:val="center"/>
        </w:trPr>
        <w:tc>
          <w:tcPr>
            <w:tcW w:w="9752" w:type="dxa"/>
            <w:gridSpan w:val="2"/>
            <w:tcBorders>
              <w:top w:val="nil"/>
              <w:left w:val="nil"/>
              <w:bottom w:val="nil"/>
              <w:right w:val="nil"/>
            </w:tcBorders>
          </w:tcPr>
          <w:p w14:paraId="6760D14E" w14:textId="77777777" w:rsidR="00F301C1" w:rsidRPr="00AE429F" w:rsidRDefault="00F301C1" w:rsidP="00B011E4"/>
        </w:tc>
      </w:tr>
      <w:tr w:rsidR="00F301C1" w:rsidRPr="00AE429F" w14:paraId="51A4CB05" w14:textId="77777777" w:rsidTr="00B011E4">
        <w:trPr>
          <w:trHeight w:val="240"/>
          <w:jc w:val="center"/>
        </w:trPr>
        <w:tc>
          <w:tcPr>
            <w:tcW w:w="4876" w:type="dxa"/>
            <w:tcBorders>
              <w:top w:val="nil"/>
              <w:left w:val="nil"/>
              <w:bottom w:val="nil"/>
              <w:right w:val="nil"/>
            </w:tcBorders>
          </w:tcPr>
          <w:p w14:paraId="306B15B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72DC329" w14:textId="77777777" w:rsidR="00F301C1" w:rsidRPr="00AE429F" w:rsidRDefault="00F301C1" w:rsidP="00B011E4">
            <w:pPr>
              <w:pStyle w:val="AmColumnHeading"/>
            </w:pPr>
            <w:r w:rsidRPr="00AE429F">
              <w:t>Alteração</w:t>
            </w:r>
          </w:p>
        </w:tc>
      </w:tr>
      <w:tr w:rsidR="00F301C1" w:rsidRPr="00AE429F" w14:paraId="57B37B46" w14:textId="77777777" w:rsidTr="00B011E4">
        <w:trPr>
          <w:jc w:val="center"/>
        </w:trPr>
        <w:tc>
          <w:tcPr>
            <w:tcW w:w="4876" w:type="dxa"/>
            <w:tcBorders>
              <w:top w:val="nil"/>
              <w:left w:val="nil"/>
              <w:bottom w:val="nil"/>
              <w:right w:val="nil"/>
            </w:tcBorders>
          </w:tcPr>
          <w:p w14:paraId="3A0D5177" w14:textId="77777777" w:rsidR="00F301C1" w:rsidRPr="00AE429F" w:rsidRDefault="00F301C1" w:rsidP="00B011E4">
            <w:pPr>
              <w:pStyle w:val="Normal6a"/>
            </w:pPr>
            <w:r w:rsidRPr="00AE429F">
              <w:t>17.</w:t>
            </w:r>
            <w:r w:rsidRPr="00AE429F">
              <w:tab/>
              <w:t xml:space="preserve">Apoia </w:t>
            </w:r>
            <w:r w:rsidRPr="00AE429F">
              <w:rPr>
                <w:b/>
                <w:i/>
              </w:rPr>
              <w:t>firmemente a integração da igualdade de género em todas as políticas</w:t>
            </w:r>
            <w:r w:rsidRPr="00AE429F">
              <w:t xml:space="preserve"> relevantes </w:t>
            </w:r>
            <w:r w:rsidRPr="00AE429F">
              <w:rPr>
                <w:b/>
                <w:i/>
              </w:rPr>
              <w:t>e no orçamento da UE; exorta</w:t>
            </w:r>
            <w:r w:rsidRPr="00AE429F">
              <w:t xml:space="preserve"> a Comissão </w:t>
            </w:r>
            <w:r w:rsidRPr="00AE429F">
              <w:rPr>
                <w:b/>
                <w:i/>
              </w:rPr>
              <w:t xml:space="preserve">a lançar convites à </w:t>
            </w:r>
            <w:r w:rsidRPr="00AE429F">
              <w:rPr>
                <w:b/>
                <w:i/>
              </w:rPr>
              <w:lastRenderedPageBreak/>
              <w:t>apresentação de propostas</w:t>
            </w:r>
            <w:r w:rsidRPr="00AE429F">
              <w:t xml:space="preserve"> de financiamento </w:t>
            </w:r>
            <w:r w:rsidRPr="00AE429F">
              <w:rPr>
                <w:b/>
                <w:i/>
              </w:rPr>
              <w:t>específico para doenças específicas de género e projetos que possam colmatar as lacunas existentes em matéria de dados de saúde específicos de cada género</w:t>
            </w:r>
            <w:r w:rsidRPr="00AE429F">
              <w:t>;</w:t>
            </w:r>
          </w:p>
        </w:tc>
        <w:tc>
          <w:tcPr>
            <w:tcW w:w="4876" w:type="dxa"/>
            <w:tcBorders>
              <w:top w:val="nil"/>
              <w:left w:val="nil"/>
              <w:bottom w:val="nil"/>
              <w:right w:val="nil"/>
            </w:tcBorders>
          </w:tcPr>
          <w:p w14:paraId="2BFB031F" w14:textId="0E95AFDA" w:rsidR="00F301C1" w:rsidRPr="00AE429F" w:rsidRDefault="00F301C1" w:rsidP="00B011E4">
            <w:pPr>
              <w:pStyle w:val="Normal6a"/>
            </w:pPr>
            <w:r w:rsidRPr="00AE429F">
              <w:lastRenderedPageBreak/>
              <w:t>17.</w:t>
            </w:r>
            <w:r w:rsidRPr="00AE429F">
              <w:tab/>
              <w:t xml:space="preserve">Apoia </w:t>
            </w:r>
            <w:r w:rsidRPr="00AE429F">
              <w:rPr>
                <w:b/>
                <w:i/>
              </w:rPr>
              <w:t>a consideração proporcional dos impactos na saúde baseados no sexo em pesquisas e programas de saúde</w:t>
            </w:r>
            <w:r w:rsidRPr="00AE429F">
              <w:t xml:space="preserve"> relevantes</w:t>
            </w:r>
            <w:r w:rsidRPr="00AE429F">
              <w:rPr>
                <w:b/>
                <w:i/>
              </w:rPr>
              <w:t>; convida</w:t>
            </w:r>
            <w:r w:rsidRPr="00AE429F">
              <w:t xml:space="preserve"> a Comissão</w:t>
            </w:r>
            <w:r w:rsidRPr="00AE429F">
              <w:rPr>
                <w:b/>
                <w:i/>
              </w:rPr>
              <w:t xml:space="preserve">, no âmbito </w:t>
            </w:r>
            <w:r w:rsidRPr="00AE429F">
              <w:rPr>
                <w:b/>
                <w:i/>
              </w:rPr>
              <w:lastRenderedPageBreak/>
              <w:t>das suas competências de apoio, a incentivar a investigação orientada, nos casos em que não existam já iniciativas nacionais comparáveis, sublinhando ao mesmo tempo que as decisões</w:t>
            </w:r>
            <w:r w:rsidRPr="00AE429F">
              <w:t xml:space="preserve"> de financiamento </w:t>
            </w:r>
            <w:r w:rsidRPr="00AE429F">
              <w:rPr>
                <w:b/>
                <w:i/>
              </w:rPr>
              <w:t>devem continuar a basear</w:t>
            </w:r>
            <w:r w:rsidR="00030136">
              <w:rPr>
                <w:b/>
                <w:i/>
              </w:rPr>
              <w:noBreakHyphen/>
            </w:r>
            <w:r w:rsidRPr="00AE429F">
              <w:rPr>
                <w:b/>
                <w:i/>
              </w:rPr>
              <w:t>se em dados concretos, centrar</w:t>
            </w:r>
            <w:r w:rsidR="00030136">
              <w:rPr>
                <w:b/>
                <w:i/>
              </w:rPr>
              <w:noBreakHyphen/>
            </w:r>
            <w:r w:rsidRPr="00AE429F">
              <w:rPr>
                <w:b/>
                <w:i/>
              </w:rPr>
              <w:t>se nos resultados e apresentar uma boa relação custo</w:t>
            </w:r>
            <w:r w:rsidR="00030136">
              <w:rPr>
                <w:b/>
                <w:i/>
              </w:rPr>
              <w:noBreakHyphen/>
            </w:r>
            <w:r w:rsidRPr="00AE429F">
              <w:rPr>
                <w:b/>
                <w:i/>
              </w:rPr>
              <w:t>eficácia</w:t>
            </w:r>
            <w:r w:rsidRPr="00AE429F">
              <w:t>;</w:t>
            </w:r>
          </w:p>
        </w:tc>
      </w:tr>
    </w:tbl>
    <w:p w14:paraId="1B8D236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094846F" w14:textId="77777777" w:rsidR="00F301C1" w:rsidRPr="00AE429F" w:rsidRDefault="00F301C1" w:rsidP="00F301C1">
      <w:r w:rsidRPr="00AE429F">
        <w:rPr>
          <w:rStyle w:val="HideTWBExt"/>
        </w:rPr>
        <w:t>&lt;/Amend&gt;</w:t>
      </w:r>
    </w:p>
    <w:p w14:paraId="74AC570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489</w:t>
      </w:r>
      <w:r w:rsidRPr="00AE429F">
        <w:rPr>
          <w:rStyle w:val="HideTWBExt"/>
        </w:rPr>
        <w:t>&lt;/NumAm&gt;</w:t>
      </w:r>
    </w:p>
    <w:p w14:paraId="12942A46"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59267AD9" w14:textId="77777777" w:rsidR="00F301C1" w:rsidRPr="00AE429F" w:rsidRDefault="00F301C1" w:rsidP="00F301C1">
      <w:pPr>
        <w:pStyle w:val="NormalBold"/>
      </w:pPr>
      <w:r w:rsidRPr="00AE429F">
        <w:rPr>
          <w:rStyle w:val="HideTWBExt"/>
          <w:b w:val="0"/>
        </w:rPr>
        <w:t>&lt;/RepeatBlock-By&gt;</w:t>
      </w:r>
    </w:p>
    <w:p w14:paraId="3443B23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419E571"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08CA338" w14:textId="77777777" w:rsidTr="00B011E4">
        <w:trPr>
          <w:trHeight w:hRule="exact" w:val="240"/>
          <w:jc w:val="center"/>
        </w:trPr>
        <w:tc>
          <w:tcPr>
            <w:tcW w:w="9752" w:type="dxa"/>
            <w:gridSpan w:val="2"/>
            <w:tcBorders>
              <w:top w:val="nil"/>
              <w:left w:val="nil"/>
              <w:bottom w:val="nil"/>
              <w:right w:val="nil"/>
            </w:tcBorders>
          </w:tcPr>
          <w:p w14:paraId="1083EFA1" w14:textId="77777777" w:rsidR="00F301C1" w:rsidRPr="00AE429F" w:rsidRDefault="00F301C1" w:rsidP="00B011E4"/>
        </w:tc>
      </w:tr>
      <w:tr w:rsidR="00F301C1" w:rsidRPr="00AE429F" w14:paraId="380ACC49" w14:textId="77777777" w:rsidTr="00B011E4">
        <w:trPr>
          <w:trHeight w:val="240"/>
          <w:jc w:val="center"/>
        </w:trPr>
        <w:tc>
          <w:tcPr>
            <w:tcW w:w="4876" w:type="dxa"/>
            <w:tcBorders>
              <w:top w:val="nil"/>
              <w:left w:val="nil"/>
              <w:bottom w:val="nil"/>
              <w:right w:val="nil"/>
            </w:tcBorders>
          </w:tcPr>
          <w:p w14:paraId="1E5E69D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7105147" w14:textId="77777777" w:rsidR="00F301C1" w:rsidRPr="00AE429F" w:rsidRDefault="00F301C1" w:rsidP="00B011E4">
            <w:pPr>
              <w:pStyle w:val="AmColumnHeading"/>
            </w:pPr>
            <w:r w:rsidRPr="00AE429F">
              <w:t>Alteração</w:t>
            </w:r>
          </w:p>
        </w:tc>
      </w:tr>
      <w:tr w:rsidR="00F301C1" w:rsidRPr="00AE429F" w14:paraId="397D7EA5" w14:textId="77777777" w:rsidTr="00B011E4">
        <w:trPr>
          <w:jc w:val="center"/>
        </w:trPr>
        <w:tc>
          <w:tcPr>
            <w:tcW w:w="4876" w:type="dxa"/>
            <w:tcBorders>
              <w:top w:val="nil"/>
              <w:left w:val="nil"/>
              <w:bottom w:val="nil"/>
              <w:right w:val="nil"/>
            </w:tcBorders>
          </w:tcPr>
          <w:p w14:paraId="114BEEE7" w14:textId="77777777" w:rsidR="00F301C1" w:rsidRPr="00AE429F" w:rsidRDefault="00F301C1" w:rsidP="00B011E4">
            <w:pPr>
              <w:pStyle w:val="Normal6a"/>
            </w:pPr>
            <w:r w:rsidRPr="00AE429F">
              <w:t>17.</w:t>
            </w:r>
            <w:r w:rsidRPr="00AE429F">
              <w:tab/>
            </w:r>
            <w:r w:rsidRPr="00AE429F">
              <w:rPr>
                <w:b/>
                <w:i/>
              </w:rPr>
              <w:t>Apoia firmemente a integração da igualdade de género em todas as políticas relevantes e no orçamento da UE;</w:t>
            </w:r>
            <w:r w:rsidRPr="00AE429F">
              <w:t xml:space="preserve"> exorta a Comissão a lançar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2918DA5A" w14:textId="77777777" w:rsidR="00F301C1" w:rsidRPr="00AE429F" w:rsidRDefault="00F301C1" w:rsidP="00B011E4">
            <w:pPr>
              <w:pStyle w:val="Normal6a"/>
            </w:pPr>
            <w:r w:rsidRPr="00AE429F">
              <w:t>17.</w:t>
            </w:r>
            <w:r w:rsidRPr="00AE429F">
              <w:tab/>
              <w:t>exorta a Comissão a lançar convites à apresentação de propostas de financiamento específico para doenças específicas de género e projetos que possam colmatar as lacunas existentes em matéria de dados de saúde específicos de cada género;</w:t>
            </w:r>
          </w:p>
        </w:tc>
      </w:tr>
    </w:tbl>
    <w:p w14:paraId="1E70528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561A4BDF" w14:textId="77777777" w:rsidR="00F301C1" w:rsidRPr="00AE429F" w:rsidRDefault="00F301C1" w:rsidP="00F301C1">
      <w:r w:rsidRPr="00AE429F">
        <w:rPr>
          <w:rStyle w:val="HideTWBExt"/>
        </w:rPr>
        <w:t>&lt;/Amend&gt;</w:t>
      </w:r>
    </w:p>
    <w:p w14:paraId="7475BB3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490</w:t>
      </w:r>
      <w:r w:rsidRPr="00AE429F">
        <w:rPr>
          <w:rStyle w:val="HideTWBExt"/>
        </w:rPr>
        <w:t>&lt;/NumAm&gt;</w:t>
      </w:r>
    </w:p>
    <w:p w14:paraId="639C81DA" w14:textId="3C8BADF3"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062E63B0" w14:textId="77777777" w:rsidR="00F301C1" w:rsidRPr="00AE429F" w:rsidRDefault="00F301C1" w:rsidP="00F301C1">
      <w:pPr>
        <w:pStyle w:val="NormalBold"/>
      </w:pPr>
      <w:r w:rsidRPr="00AE429F">
        <w:rPr>
          <w:rStyle w:val="HideTWBExt"/>
          <w:b w:val="0"/>
        </w:rPr>
        <w:t>&lt;/RepeatBlock-By&gt;</w:t>
      </w:r>
    </w:p>
    <w:p w14:paraId="3CB3021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A644489"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516792B" w14:textId="77777777" w:rsidTr="00B011E4">
        <w:trPr>
          <w:trHeight w:hRule="exact" w:val="240"/>
          <w:jc w:val="center"/>
        </w:trPr>
        <w:tc>
          <w:tcPr>
            <w:tcW w:w="9752" w:type="dxa"/>
            <w:gridSpan w:val="2"/>
            <w:tcBorders>
              <w:top w:val="nil"/>
              <w:left w:val="nil"/>
              <w:bottom w:val="nil"/>
              <w:right w:val="nil"/>
            </w:tcBorders>
          </w:tcPr>
          <w:p w14:paraId="33A6123D" w14:textId="77777777" w:rsidR="00F301C1" w:rsidRPr="00AE429F" w:rsidRDefault="00F301C1" w:rsidP="00B011E4"/>
        </w:tc>
      </w:tr>
      <w:tr w:rsidR="00F301C1" w:rsidRPr="00AE429F" w14:paraId="14D7DB75" w14:textId="77777777" w:rsidTr="00B011E4">
        <w:trPr>
          <w:trHeight w:val="240"/>
          <w:jc w:val="center"/>
        </w:trPr>
        <w:tc>
          <w:tcPr>
            <w:tcW w:w="4876" w:type="dxa"/>
            <w:tcBorders>
              <w:top w:val="nil"/>
              <w:left w:val="nil"/>
              <w:bottom w:val="nil"/>
              <w:right w:val="nil"/>
            </w:tcBorders>
          </w:tcPr>
          <w:p w14:paraId="4A33134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776E86" w14:textId="77777777" w:rsidR="00F301C1" w:rsidRPr="00AE429F" w:rsidRDefault="00F301C1" w:rsidP="00B011E4">
            <w:pPr>
              <w:pStyle w:val="AmColumnHeading"/>
            </w:pPr>
            <w:r w:rsidRPr="00AE429F">
              <w:t>Alteração</w:t>
            </w:r>
          </w:p>
        </w:tc>
      </w:tr>
      <w:tr w:rsidR="00F301C1" w:rsidRPr="00AE429F" w14:paraId="6F79B1A9" w14:textId="77777777" w:rsidTr="00B011E4">
        <w:trPr>
          <w:jc w:val="center"/>
        </w:trPr>
        <w:tc>
          <w:tcPr>
            <w:tcW w:w="4876" w:type="dxa"/>
            <w:tcBorders>
              <w:top w:val="nil"/>
              <w:left w:val="nil"/>
              <w:bottom w:val="nil"/>
              <w:right w:val="nil"/>
            </w:tcBorders>
          </w:tcPr>
          <w:p w14:paraId="380AC3A3" w14:textId="77777777" w:rsidR="00F301C1" w:rsidRPr="00AE429F" w:rsidRDefault="00F301C1" w:rsidP="00B011E4">
            <w:pPr>
              <w:pStyle w:val="Normal6a"/>
            </w:pPr>
            <w:r w:rsidRPr="00AE429F">
              <w:t>17.</w:t>
            </w:r>
            <w:r w:rsidRPr="00AE429F">
              <w:tab/>
              <w:t xml:space="preserve">Apoia firmemente a integração da igualdade de género em todas as políticas relevantes e no orçamento da UE; exorta a </w:t>
            </w:r>
            <w:r w:rsidRPr="00AE429F">
              <w:lastRenderedPageBreak/>
              <w:t>Comissão a lançar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10001D88" w14:textId="77777777" w:rsidR="00F301C1" w:rsidRPr="00AE429F" w:rsidRDefault="00F301C1" w:rsidP="00B011E4">
            <w:pPr>
              <w:pStyle w:val="Normal6a"/>
            </w:pPr>
            <w:r w:rsidRPr="00AE429F">
              <w:lastRenderedPageBreak/>
              <w:t>17.</w:t>
            </w:r>
            <w:r w:rsidRPr="00AE429F">
              <w:tab/>
              <w:t xml:space="preserve">Apoia firmemente a integração da igualdade de género em todas as políticas relevantes e no orçamento da UE; exorta a </w:t>
            </w:r>
            <w:r w:rsidRPr="00AE429F">
              <w:lastRenderedPageBreak/>
              <w:t>Comissão a lançar convites à apresentação de propostas de financiamento específico para doenças específicas de género e projetos que possam colmatar as lacunas existentes em matéria de dados de saúde específicos de cada género</w:t>
            </w:r>
            <w:r w:rsidRPr="00AE429F">
              <w:rPr>
                <w:b/>
                <w:i/>
              </w:rPr>
              <w:t>, e que assegurem que esse financiamento dá prioridade à investigação pública e aos sistemas de saúde</w:t>
            </w:r>
            <w:r w:rsidRPr="00AE429F">
              <w:t>;</w:t>
            </w:r>
          </w:p>
        </w:tc>
      </w:tr>
    </w:tbl>
    <w:p w14:paraId="2AA196A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41C909B" w14:textId="77777777" w:rsidR="00F301C1" w:rsidRPr="00AE429F" w:rsidRDefault="00F301C1" w:rsidP="00F301C1">
      <w:r w:rsidRPr="00AE429F">
        <w:rPr>
          <w:rStyle w:val="HideTWBExt"/>
        </w:rPr>
        <w:t>&lt;/Amend&gt;</w:t>
      </w:r>
    </w:p>
    <w:p w14:paraId="745467F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491</w:t>
      </w:r>
      <w:r w:rsidRPr="00AE429F">
        <w:rPr>
          <w:rStyle w:val="HideTWBExt"/>
        </w:rPr>
        <w:t>&lt;/NumAm&gt;</w:t>
      </w:r>
    </w:p>
    <w:p w14:paraId="652615C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011F18A4" w14:textId="77777777" w:rsidR="00F301C1" w:rsidRPr="00AE429F" w:rsidRDefault="00F301C1" w:rsidP="00F301C1">
      <w:pPr>
        <w:pStyle w:val="NormalBold"/>
      </w:pPr>
      <w:r w:rsidRPr="00AE429F">
        <w:rPr>
          <w:rStyle w:val="HideTWBExt"/>
          <w:b w:val="0"/>
        </w:rPr>
        <w:t>&lt;/RepeatBlock-By&gt;</w:t>
      </w:r>
    </w:p>
    <w:p w14:paraId="210103C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EFAA59D"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4801FC2" w14:textId="77777777" w:rsidTr="00B011E4">
        <w:trPr>
          <w:trHeight w:hRule="exact" w:val="240"/>
          <w:jc w:val="center"/>
        </w:trPr>
        <w:tc>
          <w:tcPr>
            <w:tcW w:w="9752" w:type="dxa"/>
            <w:gridSpan w:val="2"/>
            <w:tcBorders>
              <w:top w:val="nil"/>
              <w:left w:val="nil"/>
              <w:bottom w:val="nil"/>
              <w:right w:val="nil"/>
            </w:tcBorders>
          </w:tcPr>
          <w:p w14:paraId="30B03F7B" w14:textId="77777777" w:rsidR="00F301C1" w:rsidRPr="00AE429F" w:rsidRDefault="00F301C1" w:rsidP="00B011E4"/>
        </w:tc>
      </w:tr>
      <w:tr w:rsidR="00F301C1" w:rsidRPr="00AE429F" w14:paraId="60567554" w14:textId="77777777" w:rsidTr="00B011E4">
        <w:trPr>
          <w:trHeight w:val="240"/>
          <w:jc w:val="center"/>
        </w:trPr>
        <w:tc>
          <w:tcPr>
            <w:tcW w:w="4876" w:type="dxa"/>
            <w:tcBorders>
              <w:top w:val="nil"/>
              <w:left w:val="nil"/>
              <w:bottom w:val="nil"/>
              <w:right w:val="nil"/>
            </w:tcBorders>
          </w:tcPr>
          <w:p w14:paraId="724F39A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463B653" w14:textId="77777777" w:rsidR="00F301C1" w:rsidRPr="00AE429F" w:rsidRDefault="00F301C1" w:rsidP="00B011E4">
            <w:pPr>
              <w:pStyle w:val="AmColumnHeading"/>
            </w:pPr>
            <w:r w:rsidRPr="00AE429F">
              <w:t>Alteração</w:t>
            </w:r>
          </w:p>
        </w:tc>
      </w:tr>
      <w:tr w:rsidR="00F301C1" w:rsidRPr="00AE429F" w14:paraId="228577BB" w14:textId="77777777" w:rsidTr="00B011E4">
        <w:trPr>
          <w:jc w:val="center"/>
        </w:trPr>
        <w:tc>
          <w:tcPr>
            <w:tcW w:w="4876" w:type="dxa"/>
            <w:tcBorders>
              <w:top w:val="nil"/>
              <w:left w:val="nil"/>
              <w:bottom w:val="nil"/>
              <w:right w:val="nil"/>
            </w:tcBorders>
          </w:tcPr>
          <w:p w14:paraId="6FDFF5EC" w14:textId="77777777" w:rsidR="00F301C1" w:rsidRPr="00AE429F" w:rsidRDefault="00F301C1" w:rsidP="00B011E4">
            <w:pPr>
              <w:pStyle w:val="Normal6a"/>
            </w:pPr>
            <w:r w:rsidRPr="00AE429F">
              <w:t>17.</w:t>
            </w:r>
            <w:r w:rsidRPr="00AE429F">
              <w:tab/>
              <w:t>Apoia firmemente a integração da igualdade de género em todas as políticas relevantes e no orçamento da UE; exorta a Comissão a lançar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7DEA59D7" w14:textId="77777777" w:rsidR="00F301C1" w:rsidRPr="00AE429F" w:rsidRDefault="00F301C1" w:rsidP="00B011E4">
            <w:pPr>
              <w:pStyle w:val="Normal6a"/>
            </w:pPr>
            <w:r w:rsidRPr="00AE429F">
              <w:t>17.</w:t>
            </w:r>
            <w:r w:rsidRPr="00AE429F">
              <w:tab/>
              <w:t xml:space="preserve">Apoia firmemente a integração da igualdade de género em todas as políticas relevantes e no orçamento da UE; exorta a Comissão a lançar convites à apresentação de propostas de financiamento específico </w:t>
            </w:r>
            <w:r w:rsidRPr="00AE429F">
              <w:rPr>
                <w:b/>
                <w:i/>
              </w:rPr>
              <w:t>e direcionado</w:t>
            </w:r>
            <w:r w:rsidRPr="00AE429F">
              <w:t xml:space="preserve"> para </w:t>
            </w:r>
            <w:r w:rsidRPr="00AE429F">
              <w:rPr>
                <w:b/>
                <w:i/>
              </w:rPr>
              <w:t>a investigação e ações relevantes para a UE sobre</w:t>
            </w:r>
            <w:r w:rsidRPr="00AE429F">
              <w:t xml:space="preserve"> doenças específicas de género e projetos que possam colmatar as lacunas existentes em matéria de dados de saúde específicos de cada </w:t>
            </w:r>
            <w:r w:rsidRPr="00AE429F">
              <w:rPr>
                <w:b/>
                <w:i/>
              </w:rPr>
              <w:t>sexo e</w:t>
            </w:r>
            <w:r w:rsidRPr="00AE429F">
              <w:t xml:space="preserve"> género;</w:t>
            </w:r>
          </w:p>
        </w:tc>
      </w:tr>
    </w:tbl>
    <w:p w14:paraId="754F06B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3C09242" w14:textId="77777777" w:rsidR="00F301C1" w:rsidRPr="00AE429F" w:rsidRDefault="00F301C1" w:rsidP="00F301C1">
      <w:r w:rsidRPr="00AE429F">
        <w:rPr>
          <w:rStyle w:val="HideTWBExt"/>
        </w:rPr>
        <w:t>&lt;/Amend&gt;</w:t>
      </w:r>
    </w:p>
    <w:p w14:paraId="15B5642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492</w:t>
      </w:r>
      <w:r w:rsidRPr="00AE429F">
        <w:rPr>
          <w:rStyle w:val="HideTWBExt"/>
        </w:rPr>
        <w:t>&lt;/NumAm&gt;</w:t>
      </w:r>
    </w:p>
    <w:p w14:paraId="6ACF1436" w14:textId="77777777" w:rsidR="00F301C1" w:rsidRPr="00AE429F" w:rsidRDefault="00F301C1" w:rsidP="00F301C1">
      <w:pPr>
        <w:pStyle w:val="NormalBold"/>
      </w:pPr>
      <w:r w:rsidRPr="00AE429F">
        <w:rPr>
          <w:rStyle w:val="HideTWBExt"/>
          <w:b w:val="0"/>
        </w:rPr>
        <w:t>&lt;RepeatBlock-By&gt;&lt;Members&gt;</w:t>
      </w:r>
      <w:r w:rsidRPr="00AE429F">
        <w:t>Mathilde Androuët, Catherine Griset, Elisabeth Dieringer, Anders Vistisen, Margarita de la Pisa Carrión</w:t>
      </w:r>
      <w:r w:rsidRPr="00AE429F">
        <w:rPr>
          <w:rStyle w:val="HideTWBExt"/>
          <w:b w:val="0"/>
        </w:rPr>
        <w:t>&lt;/Members&gt;</w:t>
      </w:r>
    </w:p>
    <w:p w14:paraId="25474DBC" w14:textId="77777777" w:rsidR="00F301C1" w:rsidRPr="00AE429F" w:rsidRDefault="00F301C1" w:rsidP="00F301C1">
      <w:pPr>
        <w:pStyle w:val="NormalBold"/>
      </w:pPr>
      <w:r w:rsidRPr="00AE429F">
        <w:rPr>
          <w:rStyle w:val="HideTWBExt"/>
          <w:b w:val="0"/>
        </w:rPr>
        <w:t>&lt;/RepeatBlock-By&gt;</w:t>
      </w:r>
    </w:p>
    <w:p w14:paraId="3B7DF15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9A0CB2E"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DF5E9F9" w14:textId="77777777" w:rsidTr="00B011E4">
        <w:trPr>
          <w:trHeight w:hRule="exact" w:val="240"/>
          <w:jc w:val="center"/>
        </w:trPr>
        <w:tc>
          <w:tcPr>
            <w:tcW w:w="9752" w:type="dxa"/>
            <w:gridSpan w:val="2"/>
            <w:tcBorders>
              <w:top w:val="nil"/>
              <w:left w:val="nil"/>
              <w:bottom w:val="nil"/>
              <w:right w:val="nil"/>
            </w:tcBorders>
          </w:tcPr>
          <w:p w14:paraId="589F9A79" w14:textId="77777777" w:rsidR="00F301C1" w:rsidRPr="00AE429F" w:rsidRDefault="00F301C1" w:rsidP="00B011E4"/>
        </w:tc>
      </w:tr>
      <w:tr w:rsidR="00F301C1" w:rsidRPr="00AE429F" w14:paraId="54B5261D" w14:textId="77777777" w:rsidTr="00B011E4">
        <w:trPr>
          <w:trHeight w:val="240"/>
          <w:jc w:val="center"/>
        </w:trPr>
        <w:tc>
          <w:tcPr>
            <w:tcW w:w="4876" w:type="dxa"/>
            <w:tcBorders>
              <w:top w:val="nil"/>
              <w:left w:val="nil"/>
              <w:bottom w:val="nil"/>
              <w:right w:val="nil"/>
            </w:tcBorders>
          </w:tcPr>
          <w:p w14:paraId="5E1DE360"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BA8C5B3" w14:textId="77777777" w:rsidR="00F301C1" w:rsidRPr="00AE429F" w:rsidRDefault="00F301C1" w:rsidP="00B011E4">
            <w:pPr>
              <w:pStyle w:val="AmColumnHeading"/>
            </w:pPr>
            <w:r w:rsidRPr="00AE429F">
              <w:t>Alteração</w:t>
            </w:r>
          </w:p>
        </w:tc>
      </w:tr>
      <w:tr w:rsidR="00F301C1" w:rsidRPr="00AE429F" w14:paraId="668790A8" w14:textId="77777777" w:rsidTr="00B011E4">
        <w:trPr>
          <w:jc w:val="center"/>
        </w:trPr>
        <w:tc>
          <w:tcPr>
            <w:tcW w:w="4876" w:type="dxa"/>
            <w:tcBorders>
              <w:top w:val="nil"/>
              <w:left w:val="nil"/>
              <w:bottom w:val="nil"/>
              <w:right w:val="nil"/>
            </w:tcBorders>
          </w:tcPr>
          <w:p w14:paraId="44840851" w14:textId="77777777" w:rsidR="00F301C1" w:rsidRPr="00AE429F" w:rsidRDefault="00F301C1" w:rsidP="00B011E4">
            <w:pPr>
              <w:pStyle w:val="Normal6a"/>
            </w:pPr>
            <w:r w:rsidRPr="00AE429F">
              <w:t>17.</w:t>
            </w:r>
            <w:r w:rsidRPr="00AE429F">
              <w:tab/>
            </w:r>
            <w:r w:rsidRPr="00AE429F">
              <w:rPr>
                <w:b/>
                <w:i/>
              </w:rPr>
              <w:t xml:space="preserve">Apoia firmemente a integração da igualdade de género em todas as políticas </w:t>
            </w:r>
            <w:r w:rsidRPr="00AE429F">
              <w:rPr>
                <w:b/>
                <w:i/>
              </w:rPr>
              <w:lastRenderedPageBreak/>
              <w:t>relevantes e no orçamento da UE;</w:t>
            </w:r>
            <w:r w:rsidRPr="00AE429F">
              <w:t xml:space="preserve"> exorta </w:t>
            </w:r>
            <w:r w:rsidRPr="00AE429F">
              <w:rPr>
                <w:b/>
                <w:i/>
              </w:rPr>
              <w:t>a Comissão a lançar</w:t>
            </w:r>
            <w:r w:rsidRPr="00AE429F">
              <w:t xml:space="preserve">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183FE6D7" w14:textId="0922062D" w:rsidR="00F301C1" w:rsidRPr="00AE429F" w:rsidRDefault="00F301C1" w:rsidP="00B011E4">
            <w:pPr>
              <w:pStyle w:val="Normal6a"/>
            </w:pPr>
            <w:r w:rsidRPr="00AE429F">
              <w:lastRenderedPageBreak/>
              <w:t>17.</w:t>
            </w:r>
            <w:r w:rsidRPr="00AE429F">
              <w:tab/>
              <w:t xml:space="preserve">exorta </w:t>
            </w:r>
            <w:r w:rsidRPr="00AE429F">
              <w:rPr>
                <w:b/>
                <w:i/>
              </w:rPr>
              <w:t>os Estados</w:t>
            </w:r>
            <w:r w:rsidR="00030136">
              <w:rPr>
                <w:b/>
                <w:i/>
              </w:rPr>
              <w:noBreakHyphen/>
            </w:r>
            <w:r w:rsidRPr="00AE429F">
              <w:rPr>
                <w:b/>
                <w:i/>
              </w:rPr>
              <w:t>Membros a lançarem</w:t>
            </w:r>
            <w:r w:rsidRPr="00AE429F">
              <w:t xml:space="preserve"> convites à apresentação de </w:t>
            </w:r>
            <w:r w:rsidRPr="00AE429F">
              <w:lastRenderedPageBreak/>
              <w:t>propostas de financiamento específico para doenças específicas de género e projetos que possam colmatar as lacunas existentes em matéria de dados de saúde específicos de cada género;</w:t>
            </w:r>
          </w:p>
        </w:tc>
      </w:tr>
    </w:tbl>
    <w:p w14:paraId="79C572F7"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6D86A30" w14:textId="77777777" w:rsidR="00F301C1" w:rsidRPr="00AE429F" w:rsidRDefault="00F301C1" w:rsidP="00F301C1">
      <w:r w:rsidRPr="00AE429F">
        <w:rPr>
          <w:rStyle w:val="HideTWBExt"/>
        </w:rPr>
        <w:t>&lt;/Amend&gt;</w:t>
      </w:r>
    </w:p>
    <w:p w14:paraId="48D651E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493</w:t>
      </w:r>
      <w:r w:rsidRPr="00AE429F">
        <w:rPr>
          <w:rStyle w:val="HideTWBExt"/>
        </w:rPr>
        <w:t>&lt;/NumAm&gt;</w:t>
      </w:r>
    </w:p>
    <w:p w14:paraId="61105BF0" w14:textId="176F3B9B"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BA3E44C" w14:textId="77777777" w:rsidR="00F301C1" w:rsidRPr="00AE429F" w:rsidRDefault="00F301C1" w:rsidP="00F301C1">
      <w:pPr>
        <w:pStyle w:val="NormalBold"/>
      </w:pPr>
      <w:r w:rsidRPr="00AE429F">
        <w:rPr>
          <w:rStyle w:val="HideTWBExt"/>
          <w:b w:val="0"/>
        </w:rPr>
        <w:t>&lt;/RepeatBlock-By&gt;</w:t>
      </w:r>
    </w:p>
    <w:p w14:paraId="697A16D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BCB3124"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670F971" w14:textId="77777777" w:rsidTr="00B011E4">
        <w:trPr>
          <w:trHeight w:hRule="exact" w:val="240"/>
          <w:jc w:val="center"/>
        </w:trPr>
        <w:tc>
          <w:tcPr>
            <w:tcW w:w="9752" w:type="dxa"/>
            <w:gridSpan w:val="2"/>
            <w:tcBorders>
              <w:top w:val="nil"/>
              <w:left w:val="nil"/>
              <w:bottom w:val="nil"/>
              <w:right w:val="nil"/>
            </w:tcBorders>
          </w:tcPr>
          <w:p w14:paraId="0D28EF4C" w14:textId="77777777" w:rsidR="00F301C1" w:rsidRPr="00AE429F" w:rsidRDefault="00F301C1" w:rsidP="00B011E4"/>
        </w:tc>
      </w:tr>
      <w:tr w:rsidR="00F301C1" w:rsidRPr="00AE429F" w14:paraId="79841777" w14:textId="77777777" w:rsidTr="00B011E4">
        <w:trPr>
          <w:trHeight w:val="240"/>
          <w:jc w:val="center"/>
        </w:trPr>
        <w:tc>
          <w:tcPr>
            <w:tcW w:w="4876" w:type="dxa"/>
            <w:tcBorders>
              <w:top w:val="nil"/>
              <w:left w:val="nil"/>
              <w:bottom w:val="nil"/>
              <w:right w:val="nil"/>
            </w:tcBorders>
          </w:tcPr>
          <w:p w14:paraId="671E652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41B61D0" w14:textId="77777777" w:rsidR="00F301C1" w:rsidRPr="00AE429F" w:rsidRDefault="00F301C1" w:rsidP="00B011E4">
            <w:pPr>
              <w:pStyle w:val="AmColumnHeading"/>
            </w:pPr>
            <w:r w:rsidRPr="00AE429F">
              <w:t>Alteração</w:t>
            </w:r>
          </w:p>
        </w:tc>
      </w:tr>
      <w:tr w:rsidR="00F301C1" w:rsidRPr="00AE429F" w14:paraId="36BB5B4C" w14:textId="77777777" w:rsidTr="00B011E4">
        <w:trPr>
          <w:jc w:val="center"/>
        </w:trPr>
        <w:tc>
          <w:tcPr>
            <w:tcW w:w="4876" w:type="dxa"/>
            <w:tcBorders>
              <w:top w:val="nil"/>
              <w:left w:val="nil"/>
              <w:bottom w:val="nil"/>
              <w:right w:val="nil"/>
            </w:tcBorders>
          </w:tcPr>
          <w:p w14:paraId="5B852531" w14:textId="77777777" w:rsidR="00F301C1" w:rsidRPr="00AE429F" w:rsidRDefault="00F301C1" w:rsidP="00B011E4">
            <w:pPr>
              <w:pStyle w:val="Normal6a"/>
            </w:pPr>
            <w:r w:rsidRPr="00AE429F">
              <w:t>17.</w:t>
            </w:r>
            <w:r w:rsidRPr="00AE429F">
              <w:tab/>
              <w:t>Apoia firmemente a integração da igualdade de género em todas as políticas relevantes e no orçamento da UE; exorta a Comissão a lançar convites à apresentação de propostas de financiamento específico para doenças específicas de género e projetos que possam colmatar as lacunas existentes em matéria de dados de saúde específicos de cada género;</w:t>
            </w:r>
          </w:p>
        </w:tc>
        <w:tc>
          <w:tcPr>
            <w:tcW w:w="4876" w:type="dxa"/>
            <w:tcBorders>
              <w:top w:val="nil"/>
              <w:left w:val="nil"/>
              <w:bottom w:val="nil"/>
              <w:right w:val="nil"/>
            </w:tcBorders>
          </w:tcPr>
          <w:p w14:paraId="1DF0B779" w14:textId="77777777" w:rsidR="00F301C1" w:rsidRPr="00AE429F" w:rsidRDefault="00F301C1" w:rsidP="00B011E4">
            <w:pPr>
              <w:pStyle w:val="Normal6a"/>
            </w:pPr>
            <w:r w:rsidRPr="00AE429F">
              <w:t>17.</w:t>
            </w:r>
            <w:r w:rsidRPr="00AE429F">
              <w:tab/>
              <w:t xml:space="preserve">Apoia firmemente a integração da igualdade de género em todas as políticas relevantes e no orçamento da UE; exorta a Comissão a lançar </w:t>
            </w:r>
            <w:r w:rsidRPr="00AE429F">
              <w:rPr>
                <w:b/>
                <w:i/>
              </w:rPr>
              <w:t>sem demora</w:t>
            </w:r>
            <w:r w:rsidRPr="00AE429F">
              <w:t xml:space="preserve"> convites à apresentação de propostas de financiamento específico para doenças específicas de género e projetos que possam colmatar as lacunas existentes em matéria de dados de saúde específicos de cada género;</w:t>
            </w:r>
          </w:p>
        </w:tc>
      </w:tr>
    </w:tbl>
    <w:p w14:paraId="4CAA513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CFBA12C" w14:textId="77777777" w:rsidR="00F301C1" w:rsidRPr="00AE429F" w:rsidRDefault="00F301C1" w:rsidP="00F301C1">
      <w:r w:rsidRPr="00AE429F">
        <w:rPr>
          <w:rStyle w:val="HideTWBExt"/>
        </w:rPr>
        <w:t>&lt;/Amend&gt;</w:t>
      </w:r>
    </w:p>
    <w:p w14:paraId="714AA403"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494</w:t>
      </w:r>
      <w:r w:rsidRPr="00AE429F">
        <w:rPr>
          <w:rStyle w:val="HideTWBExt"/>
        </w:rPr>
        <w:t>&lt;/NumAm&gt;</w:t>
      </w:r>
    </w:p>
    <w:p w14:paraId="5783098A"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5911D61D" w14:textId="77777777" w:rsidR="00F301C1" w:rsidRPr="00AE429F" w:rsidRDefault="00F301C1" w:rsidP="00F301C1">
      <w:pPr>
        <w:pStyle w:val="NormalBold"/>
      </w:pPr>
      <w:r w:rsidRPr="00AE429F">
        <w:rPr>
          <w:rStyle w:val="HideTWBExt"/>
          <w:b w:val="0"/>
        </w:rPr>
        <w:t>&lt;/RepeatBlock-By&gt;</w:t>
      </w:r>
    </w:p>
    <w:p w14:paraId="1C4FEE5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177C80A" w14:textId="77777777" w:rsidR="00F301C1" w:rsidRPr="00AE429F" w:rsidRDefault="00F301C1" w:rsidP="00F301C1">
      <w:pPr>
        <w:pStyle w:val="NormalBold"/>
      </w:pPr>
      <w:r w:rsidRPr="00AE429F">
        <w:rPr>
          <w:rStyle w:val="HideTWBExt"/>
        </w:rPr>
        <w:t>&lt;Article&gt;</w:t>
      </w:r>
      <w:r w:rsidRPr="00AE429F">
        <w:t>N.º 17</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D9B7801" w14:textId="77777777" w:rsidTr="00B011E4">
        <w:trPr>
          <w:trHeight w:hRule="exact" w:val="240"/>
          <w:jc w:val="center"/>
        </w:trPr>
        <w:tc>
          <w:tcPr>
            <w:tcW w:w="9752" w:type="dxa"/>
            <w:gridSpan w:val="2"/>
            <w:tcBorders>
              <w:top w:val="nil"/>
              <w:left w:val="nil"/>
              <w:bottom w:val="nil"/>
              <w:right w:val="nil"/>
            </w:tcBorders>
          </w:tcPr>
          <w:p w14:paraId="2B41FD34" w14:textId="77777777" w:rsidR="00F301C1" w:rsidRPr="00AE429F" w:rsidRDefault="00F301C1" w:rsidP="00B011E4"/>
        </w:tc>
      </w:tr>
      <w:tr w:rsidR="00F301C1" w:rsidRPr="00AE429F" w14:paraId="499F3D86" w14:textId="77777777" w:rsidTr="00B011E4">
        <w:trPr>
          <w:trHeight w:val="240"/>
          <w:jc w:val="center"/>
        </w:trPr>
        <w:tc>
          <w:tcPr>
            <w:tcW w:w="4876" w:type="dxa"/>
            <w:tcBorders>
              <w:top w:val="nil"/>
              <w:left w:val="nil"/>
              <w:bottom w:val="nil"/>
              <w:right w:val="nil"/>
            </w:tcBorders>
          </w:tcPr>
          <w:p w14:paraId="7057761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65AEF67" w14:textId="77777777" w:rsidR="00F301C1" w:rsidRPr="00AE429F" w:rsidRDefault="00F301C1" w:rsidP="00B011E4">
            <w:pPr>
              <w:pStyle w:val="AmColumnHeading"/>
            </w:pPr>
            <w:r w:rsidRPr="00AE429F">
              <w:t>Alteração</w:t>
            </w:r>
          </w:p>
        </w:tc>
      </w:tr>
      <w:tr w:rsidR="00F301C1" w:rsidRPr="00AE429F" w14:paraId="2F1D72FE" w14:textId="77777777" w:rsidTr="00B011E4">
        <w:trPr>
          <w:jc w:val="center"/>
        </w:trPr>
        <w:tc>
          <w:tcPr>
            <w:tcW w:w="4876" w:type="dxa"/>
            <w:tcBorders>
              <w:top w:val="nil"/>
              <w:left w:val="nil"/>
              <w:bottom w:val="nil"/>
              <w:right w:val="nil"/>
            </w:tcBorders>
          </w:tcPr>
          <w:p w14:paraId="7D082839" w14:textId="77777777" w:rsidR="00F301C1" w:rsidRPr="00AE429F" w:rsidRDefault="00F301C1" w:rsidP="00B011E4">
            <w:pPr>
              <w:pStyle w:val="Normal6a"/>
            </w:pPr>
            <w:r w:rsidRPr="00AE429F">
              <w:t>17.</w:t>
            </w:r>
            <w:r w:rsidRPr="00AE429F">
              <w:tab/>
            </w:r>
            <w:r w:rsidRPr="00AE429F">
              <w:rPr>
                <w:b/>
                <w:i/>
              </w:rPr>
              <w:t>Apoia</w:t>
            </w:r>
            <w:r w:rsidRPr="00AE429F">
              <w:t xml:space="preserve"> firmemente a integração da igualdade de género em todas as políticas relevantes e no orçamento da UE; exorta a </w:t>
            </w:r>
            <w:r w:rsidRPr="00AE429F">
              <w:lastRenderedPageBreak/>
              <w:t xml:space="preserve">Comissão a lançar convites à apresentação de propostas de financiamento específico para doenças específicas de </w:t>
            </w:r>
            <w:r w:rsidRPr="00AE429F">
              <w:rPr>
                <w:b/>
                <w:i/>
              </w:rPr>
              <w:t>género</w:t>
            </w:r>
            <w:r w:rsidRPr="00AE429F">
              <w:t xml:space="preserve"> e projetos que possam colmatar as lacunas existentes em matéria de dados de saúde específicos de cada género;</w:t>
            </w:r>
          </w:p>
        </w:tc>
        <w:tc>
          <w:tcPr>
            <w:tcW w:w="4876" w:type="dxa"/>
            <w:tcBorders>
              <w:top w:val="nil"/>
              <w:left w:val="nil"/>
              <w:bottom w:val="nil"/>
              <w:right w:val="nil"/>
            </w:tcBorders>
          </w:tcPr>
          <w:p w14:paraId="3CFC1E26" w14:textId="5586E57C" w:rsidR="00F301C1" w:rsidRPr="00AE429F" w:rsidRDefault="00F301C1" w:rsidP="00B011E4">
            <w:pPr>
              <w:pStyle w:val="Normal6a"/>
            </w:pPr>
            <w:r w:rsidRPr="00AE429F">
              <w:lastRenderedPageBreak/>
              <w:t>17.</w:t>
            </w:r>
            <w:r w:rsidRPr="00AE429F">
              <w:tab/>
            </w:r>
            <w:r w:rsidRPr="00AE429F">
              <w:rPr>
                <w:b/>
                <w:i/>
              </w:rPr>
              <w:t>Opõe</w:t>
            </w:r>
            <w:r w:rsidR="00030136">
              <w:rPr>
                <w:b/>
                <w:i/>
              </w:rPr>
              <w:noBreakHyphen/>
            </w:r>
            <w:r w:rsidRPr="00AE429F">
              <w:rPr>
                <w:b/>
                <w:i/>
              </w:rPr>
              <w:t>se</w:t>
            </w:r>
            <w:r w:rsidRPr="00AE429F">
              <w:t xml:space="preserve"> firmemente a integração da igualdade de género em todas as políticas relevantes e no orçamento da UE; </w:t>
            </w:r>
            <w:r w:rsidRPr="00AE429F">
              <w:lastRenderedPageBreak/>
              <w:t xml:space="preserve">exorta a Comissão a lançar convites à apresentação de propostas de financiamento específico para doenças específicas de </w:t>
            </w:r>
            <w:r w:rsidRPr="00AE429F">
              <w:rPr>
                <w:b/>
                <w:i/>
              </w:rPr>
              <w:t>sexo</w:t>
            </w:r>
            <w:r w:rsidRPr="00AE429F">
              <w:t xml:space="preserve"> e projetos que possam colmatar as lacunas existentes em matéria de dados de saúde específicos de cada género;</w:t>
            </w:r>
          </w:p>
        </w:tc>
      </w:tr>
    </w:tbl>
    <w:p w14:paraId="17D1564A"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4E80A75" w14:textId="77777777" w:rsidR="00F301C1" w:rsidRPr="00AE429F" w:rsidRDefault="00F301C1" w:rsidP="00F301C1">
      <w:r w:rsidRPr="00AE429F">
        <w:rPr>
          <w:rStyle w:val="HideTWBExt"/>
        </w:rPr>
        <w:t>&lt;/Amend&gt;</w:t>
      </w:r>
    </w:p>
    <w:p w14:paraId="6CCA237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495</w:t>
      </w:r>
      <w:r w:rsidRPr="00AE429F">
        <w:rPr>
          <w:rStyle w:val="HideTWBExt"/>
        </w:rPr>
        <w:t>&lt;/NumAm&gt;</w:t>
      </w:r>
    </w:p>
    <w:p w14:paraId="21BEC4D3" w14:textId="1D7FB173"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2E91A899" w14:textId="77777777" w:rsidR="00F301C1" w:rsidRPr="00AE429F" w:rsidRDefault="00F301C1" w:rsidP="00F301C1">
      <w:pPr>
        <w:pStyle w:val="NormalBold"/>
      </w:pPr>
      <w:r w:rsidRPr="00AE429F">
        <w:rPr>
          <w:rStyle w:val="HideTWBExt"/>
          <w:b w:val="0"/>
        </w:rPr>
        <w:t>&lt;/RepeatBlock-By&gt;</w:t>
      </w:r>
    </w:p>
    <w:p w14:paraId="24FDB62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4427F7D" w14:textId="695BA1DD" w:rsidR="00F301C1" w:rsidRPr="00AE429F" w:rsidRDefault="00F301C1" w:rsidP="00F301C1">
      <w:pPr>
        <w:pStyle w:val="NormalBold"/>
      </w:pPr>
      <w:r w:rsidRPr="00AE429F">
        <w:rPr>
          <w:rStyle w:val="HideTWBExt"/>
        </w:rPr>
        <w:t>&lt;Article&gt;</w:t>
      </w:r>
      <w:r w:rsidRPr="00AE429F">
        <w:t>N.º 17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7BD1462" w14:textId="77777777" w:rsidTr="00B011E4">
        <w:trPr>
          <w:trHeight w:hRule="exact" w:val="240"/>
          <w:jc w:val="center"/>
        </w:trPr>
        <w:tc>
          <w:tcPr>
            <w:tcW w:w="9752" w:type="dxa"/>
            <w:gridSpan w:val="2"/>
            <w:tcBorders>
              <w:top w:val="nil"/>
              <w:left w:val="nil"/>
              <w:bottom w:val="nil"/>
              <w:right w:val="nil"/>
            </w:tcBorders>
          </w:tcPr>
          <w:p w14:paraId="7621BF84" w14:textId="77777777" w:rsidR="00F301C1" w:rsidRPr="00AE429F" w:rsidRDefault="00F301C1" w:rsidP="00B011E4"/>
        </w:tc>
      </w:tr>
      <w:tr w:rsidR="00F301C1" w:rsidRPr="00AE429F" w14:paraId="3C357FC8" w14:textId="77777777" w:rsidTr="00B011E4">
        <w:trPr>
          <w:trHeight w:val="240"/>
          <w:jc w:val="center"/>
        </w:trPr>
        <w:tc>
          <w:tcPr>
            <w:tcW w:w="4876" w:type="dxa"/>
            <w:tcBorders>
              <w:top w:val="nil"/>
              <w:left w:val="nil"/>
              <w:bottom w:val="nil"/>
              <w:right w:val="nil"/>
            </w:tcBorders>
          </w:tcPr>
          <w:p w14:paraId="7BC39697"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9751864" w14:textId="77777777" w:rsidR="00F301C1" w:rsidRPr="00AE429F" w:rsidRDefault="00F301C1" w:rsidP="00B011E4">
            <w:pPr>
              <w:pStyle w:val="AmColumnHeading"/>
            </w:pPr>
            <w:r w:rsidRPr="00AE429F">
              <w:t>Alteração</w:t>
            </w:r>
          </w:p>
        </w:tc>
      </w:tr>
      <w:tr w:rsidR="00F301C1" w:rsidRPr="00AE429F" w14:paraId="127F7396" w14:textId="77777777" w:rsidTr="00B011E4">
        <w:trPr>
          <w:jc w:val="center"/>
        </w:trPr>
        <w:tc>
          <w:tcPr>
            <w:tcW w:w="4876" w:type="dxa"/>
            <w:tcBorders>
              <w:top w:val="nil"/>
              <w:left w:val="nil"/>
              <w:bottom w:val="nil"/>
              <w:right w:val="nil"/>
            </w:tcBorders>
          </w:tcPr>
          <w:p w14:paraId="6B73F21F" w14:textId="77777777" w:rsidR="00F301C1" w:rsidRPr="00AE429F" w:rsidRDefault="00F301C1" w:rsidP="00B011E4">
            <w:pPr>
              <w:pStyle w:val="Normal6a"/>
            </w:pPr>
          </w:p>
        </w:tc>
        <w:tc>
          <w:tcPr>
            <w:tcW w:w="4876" w:type="dxa"/>
            <w:tcBorders>
              <w:top w:val="nil"/>
              <w:left w:val="nil"/>
              <w:bottom w:val="nil"/>
              <w:right w:val="nil"/>
            </w:tcBorders>
          </w:tcPr>
          <w:p w14:paraId="5A1C80A1" w14:textId="4D124AE6" w:rsidR="00F301C1" w:rsidRPr="00AE429F" w:rsidRDefault="00F301C1" w:rsidP="00B011E4">
            <w:pPr>
              <w:pStyle w:val="Normal6a"/>
            </w:pPr>
            <w:r w:rsidRPr="00AE429F">
              <w:rPr>
                <w:b/>
                <w:i/>
              </w:rPr>
              <w:t>17</w:t>
            </w:r>
            <w:r w:rsidR="00030136">
              <w:rPr>
                <w:b/>
                <w:i/>
              </w:rPr>
              <w:noBreakHyphen/>
            </w:r>
            <w:r w:rsidRPr="00AE429F">
              <w:rPr>
                <w:b/>
                <w:i/>
              </w:rPr>
              <w:t>A.</w:t>
            </w:r>
            <w:r w:rsidRPr="00AE429F">
              <w:tab/>
            </w:r>
            <w:r w:rsidRPr="00AE429F">
              <w:rPr>
                <w:b/>
                <w:i/>
              </w:rPr>
              <w:t>Salienta o papel fundamental das organizações da sociedade civil que trabalham para promover a igualdade de género, a saúde das mulheres e a saúde e os direitos sexuais e reprodutivos na garantia do acesso aos cuidados de saúde, na recolha de dados sobre as experiências e necessidades de saúde das mulheres e no contributo para assegurar políticas mais inclusivas em termos de género no domínio dos cuidados de saúde; apela à continuação do apoio a estas organizações da sociedade civil no próximo AgoraEU e no Fundo Europeu de Competitividade;</w:t>
            </w:r>
          </w:p>
        </w:tc>
      </w:tr>
    </w:tbl>
    <w:p w14:paraId="3E8205D4"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D2662AB" w14:textId="77777777" w:rsidR="00F301C1" w:rsidRPr="00AE429F" w:rsidRDefault="00F301C1" w:rsidP="00F301C1">
      <w:r w:rsidRPr="00AE429F">
        <w:rPr>
          <w:rStyle w:val="HideTWBExt"/>
        </w:rPr>
        <w:t>&lt;/Amend&gt;</w:t>
      </w:r>
    </w:p>
    <w:p w14:paraId="23CC7C8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496</w:t>
      </w:r>
      <w:r w:rsidRPr="00AE429F">
        <w:rPr>
          <w:rStyle w:val="HideTWBExt"/>
        </w:rPr>
        <w:t>&lt;/NumAm&gt;</w:t>
      </w:r>
    </w:p>
    <w:p w14:paraId="76D292EB" w14:textId="3A9883A4"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075B4AF1" w14:textId="77777777" w:rsidR="00F301C1" w:rsidRPr="00AE429F" w:rsidRDefault="00F301C1" w:rsidP="00F301C1">
      <w:pPr>
        <w:pStyle w:val="NormalBold"/>
      </w:pPr>
      <w:r w:rsidRPr="00AE429F">
        <w:rPr>
          <w:rStyle w:val="HideTWBExt"/>
          <w:b w:val="0"/>
        </w:rPr>
        <w:t>&lt;/RepeatBlock-By&gt;</w:t>
      </w:r>
    </w:p>
    <w:p w14:paraId="5456C5E8"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FF344A1" w14:textId="5C901798" w:rsidR="00F301C1" w:rsidRPr="00AE429F" w:rsidRDefault="00F301C1" w:rsidP="00F301C1">
      <w:pPr>
        <w:pStyle w:val="NormalBold"/>
      </w:pPr>
      <w:r w:rsidRPr="00AE429F">
        <w:rPr>
          <w:rStyle w:val="HideTWBExt"/>
        </w:rPr>
        <w:t>&lt;Article&gt;</w:t>
      </w:r>
      <w:r w:rsidRPr="00AE429F">
        <w:t>N.º 17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9A025D5" w14:textId="77777777" w:rsidTr="00B011E4">
        <w:trPr>
          <w:trHeight w:hRule="exact" w:val="240"/>
          <w:jc w:val="center"/>
        </w:trPr>
        <w:tc>
          <w:tcPr>
            <w:tcW w:w="9752" w:type="dxa"/>
            <w:gridSpan w:val="2"/>
            <w:tcBorders>
              <w:top w:val="nil"/>
              <w:left w:val="nil"/>
              <w:bottom w:val="nil"/>
              <w:right w:val="nil"/>
            </w:tcBorders>
          </w:tcPr>
          <w:p w14:paraId="529C84D1" w14:textId="77777777" w:rsidR="00F301C1" w:rsidRPr="00AE429F" w:rsidRDefault="00F301C1" w:rsidP="00B011E4"/>
        </w:tc>
      </w:tr>
      <w:tr w:rsidR="00F301C1" w:rsidRPr="00AE429F" w14:paraId="18D05B01" w14:textId="77777777" w:rsidTr="00B011E4">
        <w:trPr>
          <w:trHeight w:val="240"/>
          <w:jc w:val="center"/>
        </w:trPr>
        <w:tc>
          <w:tcPr>
            <w:tcW w:w="4876" w:type="dxa"/>
            <w:tcBorders>
              <w:top w:val="nil"/>
              <w:left w:val="nil"/>
              <w:bottom w:val="nil"/>
              <w:right w:val="nil"/>
            </w:tcBorders>
          </w:tcPr>
          <w:p w14:paraId="6FD84966"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5784B2E8" w14:textId="77777777" w:rsidR="00F301C1" w:rsidRPr="00AE429F" w:rsidRDefault="00F301C1" w:rsidP="00B011E4">
            <w:pPr>
              <w:pStyle w:val="AmColumnHeading"/>
            </w:pPr>
            <w:r w:rsidRPr="00AE429F">
              <w:t>Alteração</w:t>
            </w:r>
          </w:p>
        </w:tc>
      </w:tr>
      <w:tr w:rsidR="00F301C1" w:rsidRPr="00AE429F" w14:paraId="2F42CF4E" w14:textId="77777777" w:rsidTr="00B011E4">
        <w:trPr>
          <w:jc w:val="center"/>
        </w:trPr>
        <w:tc>
          <w:tcPr>
            <w:tcW w:w="4876" w:type="dxa"/>
            <w:tcBorders>
              <w:top w:val="nil"/>
              <w:left w:val="nil"/>
              <w:bottom w:val="nil"/>
              <w:right w:val="nil"/>
            </w:tcBorders>
          </w:tcPr>
          <w:p w14:paraId="0C3FFE59" w14:textId="77777777" w:rsidR="00F301C1" w:rsidRPr="00AE429F" w:rsidRDefault="00F301C1" w:rsidP="00B011E4">
            <w:pPr>
              <w:pStyle w:val="Normal6a"/>
            </w:pPr>
          </w:p>
        </w:tc>
        <w:tc>
          <w:tcPr>
            <w:tcW w:w="4876" w:type="dxa"/>
            <w:tcBorders>
              <w:top w:val="nil"/>
              <w:left w:val="nil"/>
              <w:bottom w:val="nil"/>
              <w:right w:val="nil"/>
            </w:tcBorders>
          </w:tcPr>
          <w:p w14:paraId="0E0D4CAA" w14:textId="6B7554AF" w:rsidR="00F301C1" w:rsidRPr="00AE429F" w:rsidRDefault="00F301C1" w:rsidP="00B011E4">
            <w:pPr>
              <w:pStyle w:val="Normal6a"/>
            </w:pPr>
            <w:r w:rsidRPr="00AE429F">
              <w:rPr>
                <w:b/>
                <w:i/>
              </w:rPr>
              <w:t>17</w:t>
            </w:r>
            <w:r w:rsidR="00030136">
              <w:rPr>
                <w:b/>
                <w:i/>
              </w:rPr>
              <w:noBreakHyphen/>
            </w:r>
            <w:r w:rsidRPr="00AE429F">
              <w:rPr>
                <w:b/>
                <w:i/>
              </w:rPr>
              <w:t>A.</w:t>
            </w:r>
            <w:r w:rsidRPr="00AE429F">
              <w:tab/>
            </w:r>
            <w:r w:rsidRPr="00AE429F">
              <w:rPr>
                <w:b/>
                <w:i/>
              </w:rPr>
              <w:t>Destaca a forte interligação entre as condições de saúde física e os resultados em matéria de saúde mental nas mulheres; observa que as doenças crónicas, recorrentes ou visíveis estão frequentemente associadas à ansiedade, à depressão, ao estigma e ao afastamento social, e salienta a necessidade de abordagens de cuidados integrados que tratem tanto os sintomas físicos como o bem</w:t>
            </w:r>
            <w:r w:rsidR="00030136">
              <w:rPr>
                <w:b/>
                <w:i/>
              </w:rPr>
              <w:noBreakHyphen/>
            </w:r>
            <w:r w:rsidRPr="00AE429F">
              <w:rPr>
                <w:b/>
                <w:i/>
              </w:rPr>
              <w:t>estar mental;</w:t>
            </w:r>
          </w:p>
        </w:tc>
      </w:tr>
    </w:tbl>
    <w:p w14:paraId="3117A9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73E15A20" w14:textId="77777777" w:rsidR="00F301C1" w:rsidRPr="00AE429F" w:rsidRDefault="00F301C1" w:rsidP="00F301C1">
      <w:r w:rsidRPr="00AE429F">
        <w:rPr>
          <w:rStyle w:val="HideTWBExt"/>
        </w:rPr>
        <w:t>&lt;/Amend&gt;</w:t>
      </w:r>
    </w:p>
    <w:p w14:paraId="2AABBA72"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497</w:t>
      </w:r>
      <w:r w:rsidRPr="00AE429F">
        <w:rPr>
          <w:rStyle w:val="HideTWBExt"/>
        </w:rPr>
        <w:t>&lt;/NumAm&gt;</w:t>
      </w:r>
    </w:p>
    <w:p w14:paraId="191C6F59" w14:textId="74B5B074"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72E86B31" w14:textId="77777777" w:rsidR="00F301C1" w:rsidRPr="00AE429F" w:rsidRDefault="00F301C1" w:rsidP="00F301C1">
      <w:pPr>
        <w:pStyle w:val="NormalBold"/>
      </w:pPr>
      <w:r w:rsidRPr="00AE429F">
        <w:rPr>
          <w:rStyle w:val="HideTWBExt"/>
          <w:b w:val="0"/>
        </w:rPr>
        <w:t>&lt;/RepeatBlock-By&gt;</w:t>
      </w:r>
    </w:p>
    <w:p w14:paraId="59652A0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90AA990" w14:textId="0CA2F32A" w:rsidR="00F301C1" w:rsidRPr="00AE429F" w:rsidRDefault="00F301C1" w:rsidP="00F301C1">
      <w:pPr>
        <w:pStyle w:val="NormalBold"/>
      </w:pPr>
      <w:r w:rsidRPr="00AE429F">
        <w:rPr>
          <w:rStyle w:val="HideTWBExt"/>
        </w:rPr>
        <w:t>&lt;Article&gt;</w:t>
      </w:r>
      <w:r w:rsidRPr="00AE429F">
        <w:t>N.º 17</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BEDB753" w14:textId="77777777" w:rsidTr="00B011E4">
        <w:trPr>
          <w:trHeight w:hRule="exact" w:val="240"/>
          <w:jc w:val="center"/>
        </w:trPr>
        <w:tc>
          <w:tcPr>
            <w:tcW w:w="9752" w:type="dxa"/>
            <w:gridSpan w:val="2"/>
            <w:tcBorders>
              <w:top w:val="nil"/>
              <w:left w:val="nil"/>
              <w:bottom w:val="nil"/>
              <w:right w:val="nil"/>
            </w:tcBorders>
          </w:tcPr>
          <w:p w14:paraId="4917AA51" w14:textId="77777777" w:rsidR="00F301C1" w:rsidRPr="00AE429F" w:rsidRDefault="00F301C1" w:rsidP="00B011E4"/>
        </w:tc>
      </w:tr>
      <w:tr w:rsidR="00F301C1" w:rsidRPr="00AE429F" w14:paraId="66B1E26F" w14:textId="77777777" w:rsidTr="00B011E4">
        <w:trPr>
          <w:trHeight w:val="240"/>
          <w:jc w:val="center"/>
        </w:trPr>
        <w:tc>
          <w:tcPr>
            <w:tcW w:w="4876" w:type="dxa"/>
            <w:tcBorders>
              <w:top w:val="nil"/>
              <w:left w:val="nil"/>
              <w:bottom w:val="nil"/>
              <w:right w:val="nil"/>
            </w:tcBorders>
          </w:tcPr>
          <w:p w14:paraId="599EB315"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384914DB" w14:textId="77777777" w:rsidR="00F301C1" w:rsidRPr="00AE429F" w:rsidRDefault="00F301C1" w:rsidP="00B011E4">
            <w:pPr>
              <w:pStyle w:val="AmColumnHeading"/>
            </w:pPr>
            <w:r w:rsidRPr="00AE429F">
              <w:t>Alteração</w:t>
            </w:r>
          </w:p>
        </w:tc>
      </w:tr>
      <w:tr w:rsidR="00F301C1" w:rsidRPr="00AE429F" w14:paraId="392E6584" w14:textId="77777777" w:rsidTr="00B011E4">
        <w:trPr>
          <w:jc w:val="center"/>
        </w:trPr>
        <w:tc>
          <w:tcPr>
            <w:tcW w:w="4876" w:type="dxa"/>
            <w:tcBorders>
              <w:top w:val="nil"/>
              <w:left w:val="nil"/>
              <w:bottom w:val="nil"/>
              <w:right w:val="nil"/>
            </w:tcBorders>
          </w:tcPr>
          <w:p w14:paraId="5148A419" w14:textId="77777777" w:rsidR="00F301C1" w:rsidRPr="00AE429F" w:rsidRDefault="00F301C1" w:rsidP="00B011E4">
            <w:pPr>
              <w:pStyle w:val="Normal6a"/>
            </w:pPr>
          </w:p>
        </w:tc>
        <w:tc>
          <w:tcPr>
            <w:tcW w:w="4876" w:type="dxa"/>
            <w:tcBorders>
              <w:top w:val="nil"/>
              <w:left w:val="nil"/>
              <w:bottom w:val="nil"/>
              <w:right w:val="nil"/>
            </w:tcBorders>
          </w:tcPr>
          <w:p w14:paraId="6ACC42DF" w14:textId="4BD86F6A" w:rsidR="00F301C1" w:rsidRPr="00AE429F" w:rsidRDefault="00F301C1" w:rsidP="00B011E4">
            <w:pPr>
              <w:pStyle w:val="Normal6a"/>
            </w:pPr>
            <w:r w:rsidRPr="00AE429F">
              <w:rPr>
                <w:b/>
                <w:i/>
              </w:rPr>
              <w:t>17</w:t>
            </w:r>
            <w:r w:rsidR="00030136">
              <w:rPr>
                <w:b/>
                <w:i/>
              </w:rPr>
              <w:noBreakHyphen/>
            </w:r>
            <w:r w:rsidRPr="00AE429F">
              <w:rPr>
                <w:b/>
                <w:i/>
              </w:rPr>
              <w:t>A.</w:t>
            </w:r>
            <w:r w:rsidRPr="00AE429F">
              <w:tab/>
            </w:r>
            <w:r w:rsidRPr="00AE429F">
              <w:rPr>
                <w:b/>
                <w:i/>
              </w:rPr>
              <w:t>Apela a um financiamento específico da UE para a saúde das mulheres e as doenças específicas de género, dando prioridade à investigação de base pública e aos sistemas de saúde e assegurando que a afetação de financiamento tenha em conta as desigualdades sociais e regionais;</w:t>
            </w:r>
          </w:p>
        </w:tc>
      </w:tr>
    </w:tbl>
    <w:p w14:paraId="43F9403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C21277E" w14:textId="77777777" w:rsidR="00F301C1" w:rsidRPr="00AE429F" w:rsidRDefault="00F301C1" w:rsidP="00F301C1">
      <w:r w:rsidRPr="00AE429F">
        <w:rPr>
          <w:rStyle w:val="HideTWBExt"/>
        </w:rPr>
        <w:t>&lt;/Amend&gt;</w:t>
      </w:r>
    </w:p>
    <w:p w14:paraId="747727E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498</w:t>
      </w:r>
      <w:r w:rsidRPr="00AE429F">
        <w:rPr>
          <w:rStyle w:val="HideTWBExt"/>
        </w:rPr>
        <w:t>&lt;/NumAm&gt;</w:t>
      </w:r>
    </w:p>
    <w:p w14:paraId="1A435F94" w14:textId="5F0CE9BF"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25B67853" w14:textId="77777777" w:rsidR="00F301C1" w:rsidRPr="00AE429F" w:rsidRDefault="00F301C1" w:rsidP="00F301C1">
      <w:pPr>
        <w:pStyle w:val="NormalBold"/>
      </w:pPr>
      <w:r w:rsidRPr="00AE429F">
        <w:rPr>
          <w:rStyle w:val="HideTWBExt"/>
          <w:b w:val="0"/>
        </w:rPr>
        <w:t>&lt;/RepeatBlock-By&gt;</w:t>
      </w:r>
    </w:p>
    <w:p w14:paraId="6432CD89"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C03E241" w14:textId="229D593A" w:rsidR="00F301C1" w:rsidRPr="00AE429F" w:rsidRDefault="00F301C1" w:rsidP="00F301C1">
      <w:pPr>
        <w:pStyle w:val="NormalBold"/>
      </w:pPr>
      <w:r w:rsidRPr="00AE429F">
        <w:rPr>
          <w:rStyle w:val="HideTWBExt"/>
        </w:rPr>
        <w:t>&lt;Article&gt;</w:t>
      </w:r>
      <w:r w:rsidRPr="00AE429F">
        <w:t>N.º 17</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3B28E35" w14:textId="77777777" w:rsidTr="00B011E4">
        <w:trPr>
          <w:trHeight w:hRule="exact" w:val="240"/>
          <w:jc w:val="center"/>
        </w:trPr>
        <w:tc>
          <w:tcPr>
            <w:tcW w:w="9752" w:type="dxa"/>
            <w:gridSpan w:val="2"/>
            <w:tcBorders>
              <w:top w:val="nil"/>
              <w:left w:val="nil"/>
              <w:bottom w:val="nil"/>
              <w:right w:val="nil"/>
            </w:tcBorders>
          </w:tcPr>
          <w:p w14:paraId="0C0B9728" w14:textId="77777777" w:rsidR="00F301C1" w:rsidRPr="00AE429F" w:rsidRDefault="00F301C1" w:rsidP="00B011E4"/>
        </w:tc>
      </w:tr>
      <w:tr w:rsidR="00F301C1" w:rsidRPr="00AE429F" w14:paraId="5C3E8FE2" w14:textId="77777777" w:rsidTr="00B011E4">
        <w:trPr>
          <w:trHeight w:val="240"/>
          <w:jc w:val="center"/>
        </w:trPr>
        <w:tc>
          <w:tcPr>
            <w:tcW w:w="4876" w:type="dxa"/>
            <w:tcBorders>
              <w:top w:val="nil"/>
              <w:left w:val="nil"/>
              <w:bottom w:val="nil"/>
              <w:right w:val="nil"/>
            </w:tcBorders>
          </w:tcPr>
          <w:p w14:paraId="64065554"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62045BB1" w14:textId="77777777" w:rsidR="00F301C1" w:rsidRPr="00AE429F" w:rsidRDefault="00F301C1" w:rsidP="00B011E4">
            <w:pPr>
              <w:pStyle w:val="AmColumnHeading"/>
            </w:pPr>
            <w:r w:rsidRPr="00AE429F">
              <w:t>Alteração</w:t>
            </w:r>
          </w:p>
        </w:tc>
      </w:tr>
      <w:tr w:rsidR="00F301C1" w:rsidRPr="00AE429F" w14:paraId="562A6FE9" w14:textId="77777777" w:rsidTr="00B011E4">
        <w:trPr>
          <w:jc w:val="center"/>
        </w:trPr>
        <w:tc>
          <w:tcPr>
            <w:tcW w:w="4876" w:type="dxa"/>
            <w:tcBorders>
              <w:top w:val="nil"/>
              <w:left w:val="nil"/>
              <w:bottom w:val="nil"/>
              <w:right w:val="nil"/>
            </w:tcBorders>
          </w:tcPr>
          <w:p w14:paraId="6722B13C" w14:textId="77777777" w:rsidR="00F301C1" w:rsidRPr="00AE429F" w:rsidRDefault="00F301C1" w:rsidP="00B011E4">
            <w:pPr>
              <w:pStyle w:val="Normal6a"/>
            </w:pPr>
          </w:p>
        </w:tc>
        <w:tc>
          <w:tcPr>
            <w:tcW w:w="4876" w:type="dxa"/>
            <w:tcBorders>
              <w:top w:val="nil"/>
              <w:left w:val="nil"/>
              <w:bottom w:val="nil"/>
              <w:right w:val="nil"/>
            </w:tcBorders>
          </w:tcPr>
          <w:p w14:paraId="38F6265C" w14:textId="5E8EBB10" w:rsidR="00F301C1" w:rsidRPr="00AE429F" w:rsidRDefault="00F301C1" w:rsidP="00B011E4">
            <w:pPr>
              <w:pStyle w:val="Normal6a"/>
            </w:pPr>
            <w:r w:rsidRPr="00AE429F">
              <w:rPr>
                <w:b/>
                <w:i/>
              </w:rPr>
              <w:t>17</w:t>
            </w:r>
            <w:r w:rsidR="00030136">
              <w:rPr>
                <w:b/>
                <w:i/>
              </w:rPr>
              <w:noBreakHyphen/>
            </w:r>
            <w:r w:rsidRPr="00AE429F">
              <w:rPr>
                <w:b/>
                <w:i/>
              </w:rPr>
              <w:t>B.</w:t>
            </w:r>
            <w:r w:rsidRPr="00AE429F">
              <w:tab/>
            </w:r>
            <w:r w:rsidRPr="00AE429F">
              <w:rPr>
                <w:b/>
                <w:i/>
              </w:rPr>
              <w:t>Salienta o papel fundamental das organizações da sociedade civil que trabalham para promover a igualdade de género e a saúde e os direitos sexuais e reprodutivos, garantindo o acesso das mulheres aos cuidados de saúde em toda a UE, recolhendo dados sobre as experiências e necessidades das mulheres em matéria de saúde e contribuindo para garantir leis e políticas mais inclusivas em termos de género no domínio dos cuidados de saúde; solicita que o seu papel seja explicitamente reconhecido no próximo programa AgoraEU e no Fundo Europeu de Competitividade, atribuindo níveis suficientes de financiamento às organizações da sociedade civil que trabalham no domínio da igualdade de género e da saúde e dos direitos sexuais e reprodutivos em ambos os programas;</w:t>
            </w:r>
          </w:p>
        </w:tc>
      </w:tr>
    </w:tbl>
    <w:p w14:paraId="35142B57"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1CF7F72" w14:textId="77777777" w:rsidR="00F301C1" w:rsidRPr="00AE429F" w:rsidRDefault="00F301C1" w:rsidP="00F301C1">
      <w:r w:rsidRPr="00AE429F">
        <w:rPr>
          <w:rStyle w:val="HideTWBExt"/>
        </w:rPr>
        <w:t>&lt;/Amend&gt;</w:t>
      </w:r>
    </w:p>
    <w:p w14:paraId="7E86D73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499</w:t>
      </w:r>
      <w:r w:rsidRPr="00AE429F">
        <w:rPr>
          <w:rStyle w:val="HideTWBExt"/>
        </w:rPr>
        <w:t>&lt;/NumAm&gt;</w:t>
      </w:r>
    </w:p>
    <w:p w14:paraId="15FC6A73" w14:textId="59B5E579"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0F8C7A3F" w14:textId="77777777" w:rsidR="00F301C1" w:rsidRPr="00AE429F" w:rsidRDefault="00F301C1" w:rsidP="00F301C1">
      <w:pPr>
        <w:pStyle w:val="NormalBold"/>
      </w:pPr>
      <w:r w:rsidRPr="00AE429F">
        <w:rPr>
          <w:rStyle w:val="HideTWBExt"/>
          <w:b w:val="0"/>
        </w:rPr>
        <w:t>&lt;/RepeatBlock-By&gt;</w:t>
      </w:r>
    </w:p>
    <w:p w14:paraId="1B3A8CC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03718CA" w14:textId="23CF9CF0" w:rsidR="00F301C1" w:rsidRPr="00AE429F" w:rsidRDefault="00F301C1" w:rsidP="00F301C1">
      <w:pPr>
        <w:pStyle w:val="NormalBold"/>
      </w:pPr>
      <w:r w:rsidRPr="00AE429F">
        <w:rPr>
          <w:rStyle w:val="HideTWBExt"/>
        </w:rPr>
        <w:t>&lt;Article&gt;</w:t>
      </w:r>
      <w:r w:rsidRPr="00AE429F">
        <w:t>N.º 17</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F92E00B" w14:textId="77777777" w:rsidTr="00B011E4">
        <w:trPr>
          <w:trHeight w:hRule="exact" w:val="240"/>
          <w:jc w:val="center"/>
        </w:trPr>
        <w:tc>
          <w:tcPr>
            <w:tcW w:w="9752" w:type="dxa"/>
            <w:gridSpan w:val="2"/>
            <w:tcBorders>
              <w:top w:val="nil"/>
              <w:left w:val="nil"/>
              <w:bottom w:val="nil"/>
              <w:right w:val="nil"/>
            </w:tcBorders>
          </w:tcPr>
          <w:p w14:paraId="4CBED234" w14:textId="77777777" w:rsidR="00F301C1" w:rsidRPr="00AE429F" w:rsidRDefault="00F301C1" w:rsidP="00B011E4"/>
        </w:tc>
      </w:tr>
      <w:tr w:rsidR="00F301C1" w:rsidRPr="00AE429F" w14:paraId="30419583" w14:textId="77777777" w:rsidTr="00B011E4">
        <w:trPr>
          <w:trHeight w:val="240"/>
          <w:jc w:val="center"/>
        </w:trPr>
        <w:tc>
          <w:tcPr>
            <w:tcW w:w="4876" w:type="dxa"/>
            <w:tcBorders>
              <w:top w:val="nil"/>
              <w:left w:val="nil"/>
              <w:bottom w:val="nil"/>
              <w:right w:val="nil"/>
            </w:tcBorders>
          </w:tcPr>
          <w:p w14:paraId="50A9E6F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10DFA21" w14:textId="77777777" w:rsidR="00F301C1" w:rsidRPr="00AE429F" w:rsidRDefault="00F301C1" w:rsidP="00B011E4">
            <w:pPr>
              <w:pStyle w:val="AmColumnHeading"/>
            </w:pPr>
            <w:r w:rsidRPr="00AE429F">
              <w:t>Alteração</w:t>
            </w:r>
          </w:p>
        </w:tc>
      </w:tr>
      <w:tr w:rsidR="00F301C1" w:rsidRPr="00AE429F" w14:paraId="22682A3C" w14:textId="77777777" w:rsidTr="00B011E4">
        <w:trPr>
          <w:jc w:val="center"/>
        </w:trPr>
        <w:tc>
          <w:tcPr>
            <w:tcW w:w="4876" w:type="dxa"/>
            <w:tcBorders>
              <w:top w:val="nil"/>
              <w:left w:val="nil"/>
              <w:bottom w:val="nil"/>
              <w:right w:val="nil"/>
            </w:tcBorders>
          </w:tcPr>
          <w:p w14:paraId="5F118E0B" w14:textId="77777777" w:rsidR="00F301C1" w:rsidRPr="00AE429F" w:rsidRDefault="00F301C1" w:rsidP="00B011E4">
            <w:pPr>
              <w:pStyle w:val="Normal6a"/>
            </w:pPr>
          </w:p>
        </w:tc>
        <w:tc>
          <w:tcPr>
            <w:tcW w:w="4876" w:type="dxa"/>
            <w:tcBorders>
              <w:top w:val="nil"/>
              <w:left w:val="nil"/>
              <w:bottom w:val="nil"/>
              <w:right w:val="nil"/>
            </w:tcBorders>
          </w:tcPr>
          <w:p w14:paraId="3F831277" w14:textId="00D5600D" w:rsidR="00F301C1" w:rsidRPr="00AE429F" w:rsidRDefault="00F301C1" w:rsidP="00B011E4">
            <w:pPr>
              <w:pStyle w:val="Normal6a"/>
            </w:pPr>
            <w:r w:rsidRPr="00AE429F">
              <w:rPr>
                <w:b/>
                <w:i/>
              </w:rPr>
              <w:t>17</w:t>
            </w:r>
            <w:r w:rsidR="00030136">
              <w:rPr>
                <w:b/>
                <w:i/>
              </w:rPr>
              <w:noBreakHyphen/>
            </w:r>
            <w:r w:rsidRPr="00AE429F">
              <w:rPr>
                <w:b/>
                <w:i/>
              </w:rPr>
              <w:t>B.</w:t>
            </w:r>
            <w:r w:rsidRPr="00AE429F">
              <w:tab/>
            </w:r>
            <w:r w:rsidRPr="00AE429F">
              <w:rPr>
                <w:b/>
                <w:i/>
              </w:rPr>
              <w:t xml:space="preserve">Chama a atenção para o papel do estigma, dos equívocos e dos tabus sociais no atraso do acesso das mulheres aos cuidados de saúde; observa que os receios de julgamento, moralização ou má atribuição dos sintomas podem desencorajar as mulheres de procurar aconselhamento médico em tempo útil, resultando em complicações evitáveis e em piores resultados a longo prazo; insta a Comissão a lançar campanhas de sensibilização à escala da UE sobre o impacto desproporcionado de </w:t>
            </w:r>
            <w:r w:rsidRPr="00AE429F">
              <w:rPr>
                <w:b/>
                <w:i/>
              </w:rPr>
              <w:lastRenderedPageBreak/>
              <w:t>determinadas doenças, como as DST e as doenças inflamatórias da pele, entre as mulheres;</w:t>
            </w:r>
          </w:p>
        </w:tc>
      </w:tr>
    </w:tbl>
    <w:p w14:paraId="112912D2"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FC3BFA7" w14:textId="77777777" w:rsidR="00F301C1" w:rsidRPr="00AE429F" w:rsidRDefault="00F301C1" w:rsidP="00F301C1">
      <w:r w:rsidRPr="00AE429F">
        <w:rPr>
          <w:rStyle w:val="HideTWBExt"/>
        </w:rPr>
        <w:t>&lt;/Amend&gt;</w:t>
      </w:r>
    </w:p>
    <w:p w14:paraId="451705F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500</w:t>
      </w:r>
      <w:r w:rsidRPr="00AE429F">
        <w:rPr>
          <w:rStyle w:val="HideTWBExt"/>
        </w:rPr>
        <w:t>&lt;/NumAm&gt;</w:t>
      </w:r>
    </w:p>
    <w:p w14:paraId="1F4D8FE2" w14:textId="693FBD8C"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7D9583D3" w14:textId="77777777" w:rsidR="00F301C1" w:rsidRPr="00AE429F" w:rsidRDefault="00F301C1" w:rsidP="00F301C1">
      <w:pPr>
        <w:pStyle w:val="NormalBold"/>
      </w:pPr>
      <w:r w:rsidRPr="00AE429F">
        <w:rPr>
          <w:rStyle w:val="HideTWBExt"/>
          <w:b w:val="0"/>
        </w:rPr>
        <w:t>&lt;/RepeatBlock-By&gt;</w:t>
      </w:r>
    </w:p>
    <w:p w14:paraId="6BEF34BA"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C6C62B" w14:textId="3276870B" w:rsidR="00F301C1" w:rsidRPr="00AE429F" w:rsidRDefault="00F301C1" w:rsidP="00F301C1">
      <w:pPr>
        <w:pStyle w:val="NormalBold"/>
      </w:pPr>
      <w:r w:rsidRPr="00AE429F">
        <w:rPr>
          <w:rStyle w:val="HideTWBExt"/>
        </w:rPr>
        <w:t>&lt;Article&gt;</w:t>
      </w:r>
      <w:r w:rsidRPr="00AE429F">
        <w:t>N.º 17</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49F78DB5" w14:textId="77777777" w:rsidTr="00B011E4">
        <w:trPr>
          <w:trHeight w:hRule="exact" w:val="240"/>
          <w:jc w:val="center"/>
        </w:trPr>
        <w:tc>
          <w:tcPr>
            <w:tcW w:w="9752" w:type="dxa"/>
            <w:gridSpan w:val="2"/>
            <w:tcBorders>
              <w:top w:val="nil"/>
              <w:left w:val="nil"/>
              <w:bottom w:val="nil"/>
              <w:right w:val="nil"/>
            </w:tcBorders>
          </w:tcPr>
          <w:p w14:paraId="2EAD508A" w14:textId="77777777" w:rsidR="00F301C1" w:rsidRPr="00AE429F" w:rsidRDefault="00F301C1" w:rsidP="00B011E4"/>
        </w:tc>
      </w:tr>
      <w:tr w:rsidR="00F301C1" w:rsidRPr="00AE429F" w14:paraId="6121CFAF" w14:textId="77777777" w:rsidTr="00B011E4">
        <w:trPr>
          <w:trHeight w:val="240"/>
          <w:jc w:val="center"/>
        </w:trPr>
        <w:tc>
          <w:tcPr>
            <w:tcW w:w="4876" w:type="dxa"/>
            <w:tcBorders>
              <w:top w:val="nil"/>
              <w:left w:val="nil"/>
              <w:bottom w:val="nil"/>
              <w:right w:val="nil"/>
            </w:tcBorders>
          </w:tcPr>
          <w:p w14:paraId="39042ED9"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086095B" w14:textId="77777777" w:rsidR="00F301C1" w:rsidRPr="00AE429F" w:rsidRDefault="00F301C1" w:rsidP="00B011E4">
            <w:pPr>
              <w:pStyle w:val="AmColumnHeading"/>
            </w:pPr>
            <w:r w:rsidRPr="00AE429F">
              <w:t>Alteração</w:t>
            </w:r>
          </w:p>
        </w:tc>
      </w:tr>
      <w:tr w:rsidR="00F301C1" w:rsidRPr="00AE429F" w14:paraId="0103C44C" w14:textId="77777777" w:rsidTr="00B011E4">
        <w:trPr>
          <w:jc w:val="center"/>
        </w:trPr>
        <w:tc>
          <w:tcPr>
            <w:tcW w:w="4876" w:type="dxa"/>
            <w:tcBorders>
              <w:top w:val="nil"/>
              <w:left w:val="nil"/>
              <w:bottom w:val="nil"/>
              <w:right w:val="nil"/>
            </w:tcBorders>
          </w:tcPr>
          <w:p w14:paraId="69294E81" w14:textId="77777777" w:rsidR="00F301C1" w:rsidRPr="00AE429F" w:rsidRDefault="00F301C1" w:rsidP="00B011E4">
            <w:pPr>
              <w:pStyle w:val="Normal6a"/>
            </w:pPr>
          </w:p>
        </w:tc>
        <w:tc>
          <w:tcPr>
            <w:tcW w:w="4876" w:type="dxa"/>
            <w:tcBorders>
              <w:top w:val="nil"/>
              <w:left w:val="nil"/>
              <w:bottom w:val="nil"/>
              <w:right w:val="nil"/>
            </w:tcBorders>
          </w:tcPr>
          <w:p w14:paraId="70B59436" w14:textId="3FC0118F" w:rsidR="00F301C1" w:rsidRPr="00AE429F" w:rsidRDefault="00F301C1" w:rsidP="00B011E4">
            <w:pPr>
              <w:pStyle w:val="Normal6a"/>
            </w:pPr>
            <w:r w:rsidRPr="00AE429F">
              <w:rPr>
                <w:b/>
                <w:i/>
              </w:rPr>
              <w:t>17</w:t>
            </w:r>
            <w:r w:rsidR="00030136">
              <w:rPr>
                <w:b/>
                <w:i/>
              </w:rPr>
              <w:noBreakHyphen/>
            </w:r>
            <w:r w:rsidRPr="00AE429F">
              <w:rPr>
                <w:b/>
                <w:i/>
              </w:rPr>
              <w:t>C.</w:t>
            </w:r>
            <w:r w:rsidRPr="00AE429F">
              <w:tab/>
            </w:r>
            <w:r w:rsidRPr="00AE429F">
              <w:rPr>
                <w:b/>
                <w:i/>
              </w:rPr>
              <w:t>Sublinha que a saúde sexual e reprodutiva das mulheres pode ser negativamente afetada por problemas de saúde não tratados ou diagnosticados tardiamente; salienta que o acesso atempado à prevenção, ao diagnóstico e ao tratamento é essencial para proteger a fertilidade, a saúde sexual e o bem</w:t>
            </w:r>
            <w:r w:rsidR="00030136">
              <w:rPr>
                <w:b/>
                <w:i/>
              </w:rPr>
              <w:noBreakHyphen/>
            </w:r>
            <w:r w:rsidRPr="00AE429F">
              <w:rPr>
                <w:b/>
                <w:i/>
              </w:rPr>
              <w:t>estar geral, bem como para reduzir as consequências evitáveis a longo prazo;</w:t>
            </w:r>
          </w:p>
        </w:tc>
      </w:tr>
    </w:tbl>
    <w:p w14:paraId="088E41A6"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4792CF6" w14:textId="77777777" w:rsidR="00F301C1" w:rsidRPr="00AE429F" w:rsidRDefault="00F301C1" w:rsidP="00F301C1">
      <w:r w:rsidRPr="00AE429F">
        <w:rPr>
          <w:rStyle w:val="HideTWBExt"/>
        </w:rPr>
        <w:t>&lt;/Amend&gt;</w:t>
      </w:r>
    </w:p>
    <w:p w14:paraId="61CD018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501</w:t>
      </w:r>
      <w:r w:rsidRPr="00AE429F">
        <w:rPr>
          <w:rStyle w:val="HideTWBExt"/>
        </w:rPr>
        <w:t>&lt;/NumAm&gt;</w:t>
      </w:r>
    </w:p>
    <w:p w14:paraId="10C13812" w14:textId="17779011"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5F90C6B4" w14:textId="77777777" w:rsidR="00F301C1" w:rsidRPr="00AE429F" w:rsidRDefault="00F301C1" w:rsidP="00F301C1">
      <w:pPr>
        <w:pStyle w:val="NormalBold"/>
      </w:pPr>
      <w:r w:rsidRPr="00AE429F">
        <w:rPr>
          <w:rStyle w:val="HideTWBExt"/>
          <w:b w:val="0"/>
        </w:rPr>
        <w:t>&lt;/RepeatBlock-By&gt;</w:t>
      </w:r>
    </w:p>
    <w:p w14:paraId="5023E21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0BA6AD56" w14:textId="5467F4C8" w:rsidR="00F301C1" w:rsidRPr="00AE429F" w:rsidRDefault="00F301C1" w:rsidP="00F301C1">
      <w:pPr>
        <w:pStyle w:val="NormalBold"/>
      </w:pPr>
      <w:r w:rsidRPr="00AE429F">
        <w:rPr>
          <w:rStyle w:val="HideTWBExt"/>
        </w:rPr>
        <w:t>&lt;Article&gt;</w:t>
      </w:r>
      <w:r w:rsidRPr="00AE429F">
        <w:t>N.º 17</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554A2C5" w14:textId="77777777" w:rsidTr="00B011E4">
        <w:trPr>
          <w:trHeight w:hRule="exact" w:val="240"/>
          <w:jc w:val="center"/>
        </w:trPr>
        <w:tc>
          <w:tcPr>
            <w:tcW w:w="9752" w:type="dxa"/>
            <w:gridSpan w:val="2"/>
            <w:tcBorders>
              <w:top w:val="nil"/>
              <w:left w:val="nil"/>
              <w:bottom w:val="nil"/>
              <w:right w:val="nil"/>
            </w:tcBorders>
          </w:tcPr>
          <w:p w14:paraId="14546934" w14:textId="77777777" w:rsidR="00F301C1" w:rsidRPr="00AE429F" w:rsidRDefault="00F301C1" w:rsidP="00B011E4"/>
        </w:tc>
      </w:tr>
      <w:tr w:rsidR="00F301C1" w:rsidRPr="00AE429F" w14:paraId="048D5AD1" w14:textId="77777777" w:rsidTr="00B011E4">
        <w:trPr>
          <w:trHeight w:val="240"/>
          <w:jc w:val="center"/>
        </w:trPr>
        <w:tc>
          <w:tcPr>
            <w:tcW w:w="4876" w:type="dxa"/>
            <w:tcBorders>
              <w:top w:val="nil"/>
              <w:left w:val="nil"/>
              <w:bottom w:val="nil"/>
              <w:right w:val="nil"/>
            </w:tcBorders>
          </w:tcPr>
          <w:p w14:paraId="1AF51FD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48D3E88E" w14:textId="77777777" w:rsidR="00F301C1" w:rsidRPr="00AE429F" w:rsidRDefault="00F301C1" w:rsidP="00B011E4">
            <w:pPr>
              <w:pStyle w:val="AmColumnHeading"/>
            </w:pPr>
            <w:r w:rsidRPr="00AE429F">
              <w:t>Alteração</w:t>
            </w:r>
          </w:p>
        </w:tc>
      </w:tr>
      <w:tr w:rsidR="00F301C1" w:rsidRPr="00AE429F" w14:paraId="65035B30" w14:textId="77777777" w:rsidTr="00B011E4">
        <w:trPr>
          <w:jc w:val="center"/>
        </w:trPr>
        <w:tc>
          <w:tcPr>
            <w:tcW w:w="4876" w:type="dxa"/>
            <w:tcBorders>
              <w:top w:val="nil"/>
              <w:left w:val="nil"/>
              <w:bottom w:val="nil"/>
              <w:right w:val="nil"/>
            </w:tcBorders>
          </w:tcPr>
          <w:p w14:paraId="3DE1C57D" w14:textId="77777777" w:rsidR="00F301C1" w:rsidRPr="00AE429F" w:rsidRDefault="00F301C1" w:rsidP="00B011E4">
            <w:pPr>
              <w:pStyle w:val="Normal6a"/>
            </w:pPr>
          </w:p>
        </w:tc>
        <w:tc>
          <w:tcPr>
            <w:tcW w:w="4876" w:type="dxa"/>
            <w:tcBorders>
              <w:top w:val="nil"/>
              <w:left w:val="nil"/>
              <w:bottom w:val="nil"/>
              <w:right w:val="nil"/>
            </w:tcBorders>
          </w:tcPr>
          <w:p w14:paraId="196223C7" w14:textId="64A2A30F" w:rsidR="00F301C1" w:rsidRPr="00AE429F" w:rsidRDefault="00F301C1" w:rsidP="00B011E4">
            <w:pPr>
              <w:pStyle w:val="Normal6a"/>
            </w:pPr>
            <w:r w:rsidRPr="00AE429F">
              <w:rPr>
                <w:b/>
                <w:i/>
              </w:rPr>
              <w:t>17</w:t>
            </w:r>
            <w:r w:rsidR="00030136">
              <w:rPr>
                <w:b/>
                <w:i/>
              </w:rPr>
              <w:noBreakHyphen/>
            </w:r>
            <w:r w:rsidRPr="00AE429F">
              <w:rPr>
                <w:b/>
                <w:i/>
              </w:rPr>
              <w:t>D.</w:t>
            </w:r>
            <w:r w:rsidRPr="00AE429F">
              <w:tab/>
            </w:r>
            <w:r w:rsidRPr="00AE429F">
              <w:rPr>
                <w:b/>
                <w:i/>
              </w:rPr>
              <w:t xml:space="preserve">Manifesta a sua preocupação com a crescente influência das plataformas digitais e das redes sociais na perceção da saúde das mulheres; destaca que representações idealizadas e irrealistas do corpo podem contribuir para comportamentos prejudiciais, incluindo o uso de camas solares com um risco </w:t>
            </w:r>
            <w:r w:rsidRPr="00AE429F">
              <w:rPr>
                <w:b/>
                <w:i/>
              </w:rPr>
              <w:lastRenderedPageBreak/>
              <w:t>aumentado de melanoma, maior insegurança, inclusive para mulheres com alopecia, e práticas de saúde arriscadas, particularmente entre mulheres jovens; apela às instituições da UE para que sensibilizem a população contra estes conceitos errados e perigosos sobre a beleza;</w:t>
            </w:r>
          </w:p>
        </w:tc>
      </w:tr>
    </w:tbl>
    <w:p w14:paraId="4CCE2EB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1CE3A429" w14:textId="77777777" w:rsidR="00F301C1" w:rsidRPr="00AE429F" w:rsidRDefault="00F301C1" w:rsidP="00F301C1">
      <w:r w:rsidRPr="00AE429F">
        <w:rPr>
          <w:rStyle w:val="HideTWBExt"/>
        </w:rPr>
        <w:t>&lt;/Amend&gt;</w:t>
      </w:r>
    </w:p>
    <w:p w14:paraId="7F0C936A"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502</w:t>
      </w:r>
      <w:r w:rsidRPr="00AE429F">
        <w:rPr>
          <w:rStyle w:val="HideTWBExt"/>
        </w:rPr>
        <w:t>&lt;/NumAm&gt;</w:t>
      </w:r>
    </w:p>
    <w:p w14:paraId="208055B4" w14:textId="623E8270" w:rsidR="00F301C1" w:rsidRPr="00AE429F" w:rsidRDefault="00F301C1" w:rsidP="00F301C1">
      <w:pPr>
        <w:pStyle w:val="NormalBold"/>
      </w:pPr>
      <w:r w:rsidRPr="00AE429F">
        <w:rPr>
          <w:rStyle w:val="HideTWBExt"/>
          <w:b w:val="0"/>
        </w:rPr>
        <w:t>&lt;RepeatBlock-By&gt;&lt;Members&gt;</w:t>
      </w:r>
      <w:r w:rsidRPr="00AE429F">
        <w:t>Elżbieta Katarzyna Łukacijewska, Ewa Kopacz, Mirosława Nykiel, Jagna Marczułajtis</w:t>
      </w:r>
      <w:r w:rsidR="00030136">
        <w:noBreakHyphen/>
      </w:r>
      <w:r w:rsidRPr="00AE429F">
        <w:t>Walczak</w:t>
      </w:r>
      <w:r w:rsidRPr="00AE429F">
        <w:rPr>
          <w:rStyle w:val="HideTWBExt"/>
          <w:b w:val="0"/>
        </w:rPr>
        <w:t>&lt;/Members&gt;</w:t>
      </w:r>
    </w:p>
    <w:p w14:paraId="766493B5" w14:textId="77777777" w:rsidR="00F301C1" w:rsidRPr="00AE429F" w:rsidRDefault="00F301C1" w:rsidP="00F301C1">
      <w:pPr>
        <w:pStyle w:val="NormalBold"/>
      </w:pPr>
      <w:r w:rsidRPr="00AE429F">
        <w:rPr>
          <w:rStyle w:val="HideTWBExt"/>
          <w:b w:val="0"/>
        </w:rPr>
        <w:t>&lt;/RepeatBlock-By&gt;</w:t>
      </w:r>
    </w:p>
    <w:p w14:paraId="0B83853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F9B19A6" w14:textId="258E2FB8" w:rsidR="00F301C1" w:rsidRPr="00AE429F" w:rsidRDefault="00F301C1" w:rsidP="00F301C1">
      <w:pPr>
        <w:pStyle w:val="NormalBold"/>
      </w:pPr>
      <w:r w:rsidRPr="00AE429F">
        <w:rPr>
          <w:rStyle w:val="HideTWBExt"/>
        </w:rPr>
        <w:t>&lt;Article&gt;</w:t>
      </w:r>
      <w:r w:rsidRPr="00AE429F">
        <w:t>N.º 17</w:t>
      </w:r>
      <w:r w:rsidR="00030136">
        <w:noBreakHyphen/>
      </w:r>
      <w:r w:rsidRPr="00AE429F">
        <w:t>E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D4211B9" w14:textId="77777777" w:rsidTr="00B011E4">
        <w:trPr>
          <w:trHeight w:hRule="exact" w:val="240"/>
          <w:jc w:val="center"/>
        </w:trPr>
        <w:tc>
          <w:tcPr>
            <w:tcW w:w="9752" w:type="dxa"/>
            <w:gridSpan w:val="2"/>
            <w:tcBorders>
              <w:top w:val="nil"/>
              <w:left w:val="nil"/>
              <w:bottom w:val="nil"/>
              <w:right w:val="nil"/>
            </w:tcBorders>
          </w:tcPr>
          <w:p w14:paraId="0C33E0C1" w14:textId="77777777" w:rsidR="00F301C1" w:rsidRPr="00AE429F" w:rsidRDefault="00F301C1" w:rsidP="00B011E4"/>
        </w:tc>
      </w:tr>
      <w:tr w:rsidR="00F301C1" w:rsidRPr="00AE429F" w14:paraId="73BE029E" w14:textId="77777777" w:rsidTr="00B011E4">
        <w:trPr>
          <w:trHeight w:val="240"/>
          <w:jc w:val="center"/>
        </w:trPr>
        <w:tc>
          <w:tcPr>
            <w:tcW w:w="4876" w:type="dxa"/>
            <w:tcBorders>
              <w:top w:val="nil"/>
              <w:left w:val="nil"/>
              <w:bottom w:val="nil"/>
              <w:right w:val="nil"/>
            </w:tcBorders>
          </w:tcPr>
          <w:p w14:paraId="2AAEB63B"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B91CEFA" w14:textId="77777777" w:rsidR="00F301C1" w:rsidRPr="00AE429F" w:rsidRDefault="00F301C1" w:rsidP="00B011E4">
            <w:pPr>
              <w:pStyle w:val="AmColumnHeading"/>
            </w:pPr>
            <w:r w:rsidRPr="00AE429F">
              <w:t>Alteração</w:t>
            </w:r>
          </w:p>
        </w:tc>
      </w:tr>
      <w:tr w:rsidR="00F301C1" w:rsidRPr="00AE429F" w14:paraId="3E03333E" w14:textId="77777777" w:rsidTr="00B011E4">
        <w:trPr>
          <w:jc w:val="center"/>
        </w:trPr>
        <w:tc>
          <w:tcPr>
            <w:tcW w:w="4876" w:type="dxa"/>
            <w:tcBorders>
              <w:top w:val="nil"/>
              <w:left w:val="nil"/>
              <w:bottom w:val="nil"/>
              <w:right w:val="nil"/>
            </w:tcBorders>
          </w:tcPr>
          <w:p w14:paraId="5B775145" w14:textId="77777777" w:rsidR="00F301C1" w:rsidRPr="00AE429F" w:rsidRDefault="00F301C1" w:rsidP="00B011E4">
            <w:pPr>
              <w:pStyle w:val="Normal6a"/>
            </w:pPr>
          </w:p>
        </w:tc>
        <w:tc>
          <w:tcPr>
            <w:tcW w:w="4876" w:type="dxa"/>
            <w:tcBorders>
              <w:top w:val="nil"/>
              <w:left w:val="nil"/>
              <w:bottom w:val="nil"/>
              <w:right w:val="nil"/>
            </w:tcBorders>
          </w:tcPr>
          <w:p w14:paraId="0B75B73C" w14:textId="0C441B55" w:rsidR="00F301C1" w:rsidRPr="00AE429F" w:rsidRDefault="00F301C1" w:rsidP="00B011E4">
            <w:pPr>
              <w:pStyle w:val="Normal6a"/>
            </w:pPr>
            <w:r w:rsidRPr="00AE429F">
              <w:rPr>
                <w:b/>
                <w:i/>
              </w:rPr>
              <w:t>17</w:t>
            </w:r>
            <w:r w:rsidR="00030136">
              <w:rPr>
                <w:b/>
                <w:i/>
              </w:rPr>
              <w:noBreakHyphen/>
            </w:r>
            <w:r w:rsidRPr="00AE429F">
              <w:rPr>
                <w:b/>
                <w:i/>
              </w:rPr>
              <w:t>E.</w:t>
            </w:r>
            <w:r w:rsidRPr="00AE429F">
              <w:tab/>
            </w:r>
            <w:r w:rsidRPr="00AE429F">
              <w:rPr>
                <w:b/>
                <w:i/>
              </w:rPr>
              <w:t>Salienta que o bronzeamento artificial é um fator de risco para o aumento acentuado das taxas de melanoma entre mulheres mais jovens em comparação com os homens, especialmente se utilizado antes dos 30 anos de idade; insta a Comissão a introduzir medidas para restringir e reduzir o bronzeamento artificial de forma coerente em toda a Europa, a fim de travar a epidemia de melanoma</w:t>
            </w:r>
            <w:r w:rsidRPr="00AE429F">
              <w:rPr>
                <w:b/>
                <w:i/>
                <w:vertAlign w:val="superscript"/>
              </w:rPr>
              <w:t>1</w:t>
            </w:r>
            <w:r w:rsidR="00030136">
              <w:rPr>
                <w:b/>
                <w:i/>
                <w:vertAlign w:val="superscript"/>
              </w:rPr>
              <w:noBreakHyphen/>
            </w:r>
            <w:r w:rsidRPr="00AE429F">
              <w:rPr>
                <w:b/>
                <w:i/>
                <w:vertAlign w:val="superscript"/>
              </w:rPr>
              <w:t>A</w:t>
            </w:r>
            <w:r w:rsidRPr="00AE429F">
              <w:rPr>
                <w:b/>
                <w:i/>
              </w:rPr>
              <w:t>;</w:t>
            </w:r>
          </w:p>
        </w:tc>
      </w:tr>
      <w:tr w:rsidR="00F301C1" w:rsidRPr="00AE429F" w14:paraId="7F3EEBD2" w14:textId="77777777" w:rsidTr="00B011E4">
        <w:trPr>
          <w:jc w:val="center"/>
        </w:trPr>
        <w:tc>
          <w:tcPr>
            <w:tcW w:w="4876" w:type="dxa"/>
            <w:tcBorders>
              <w:top w:val="nil"/>
              <w:left w:val="nil"/>
              <w:bottom w:val="nil"/>
              <w:right w:val="nil"/>
            </w:tcBorders>
          </w:tcPr>
          <w:p w14:paraId="1BD19F14" w14:textId="77777777" w:rsidR="00F301C1" w:rsidRPr="00AE429F" w:rsidRDefault="00F301C1" w:rsidP="00B011E4"/>
        </w:tc>
        <w:tc>
          <w:tcPr>
            <w:tcW w:w="4876" w:type="dxa"/>
            <w:tcBorders>
              <w:top w:val="nil"/>
              <w:left w:val="nil"/>
              <w:bottom w:val="nil"/>
              <w:right w:val="nil"/>
            </w:tcBorders>
          </w:tcPr>
          <w:p w14:paraId="53D075AA" w14:textId="77777777" w:rsidR="00F301C1" w:rsidRPr="00AE429F" w:rsidRDefault="00F301C1" w:rsidP="00B011E4">
            <w:pPr>
              <w:pStyle w:val="Normal6a"/>
            </w:pPr>
            <w:r w:rsidRPr="00AE429F">
              <w:rPr>
                <w:b/>
                <w:i/>
              </w:rPr>
              <w:t>_________________</w:t>
            </w:r>
          </w:p>
        </w:tc>
      </w:tr>
      <w:tr w:rsidR="00F301C1" w:rsidRPr="00AE429F" w14:paraId="4D030972" w14:textId="77777777" w:rsidTr="00B011E4">
        <w:trPr>
          <w:jc w:val="center"/>
        </w:trPr>
        <w:tc>
          <w:tcPr>
            <w:tcW w:w="4876" w:type="dxa"/>
            <w:tcBorders>
              <w:top w:val="nil"/>
              <w:left w:val="nil"/>
              <w:bottom w:val="nil"/>
              <w:right w:val="nil"/>
            </w:tcBorders>
          </w:tcPr>
          <w:p w14:paraId="2BE9DB2A" w14:textId="77777777" w:rsidR="00F301C1" w:rsidRPr="00AE429F" w:rsidRDefault="00F301C1" w:rsidP="00B011E4"/>
        </w:tc>
        <w:tc>
          <w:tcPr>
            <w:tcW w:w="4876" w:type="dxa"/>
            <w:tcBorders>
              <w:top w:val="nil"/>
              <w:left w:val="nil"/>
              <w:bottom w:val="nil"/>
              <w:right w:val="nil"/>
            </w:tcBorders>
          </w:tcPr>
          <w:p w14:paraId="4589A81C" w14:textId="382C64D0" w:rsidR="00F301C1" w:rsidRPr="00AE429F" w:rsidRDefault="00F301C1" w:rsidP="00B011E4">
            <w:pPr>
              <w:pStyle w:val="Normal6a"/>
            </w:pPr>
            <w:r w:rsidRPr="00AE429F">
              <w:rPr>
                <w:b/>
                <w:i/>
                <w:vertAlign w:val="superscript"/>
              </w:rPr>
              <w:t>1</w:t>
            </w:r>
            <w:r w:rsidR="00030136">
              <w:rPr>
                <w:b/>
                <w:i/>
                <w:vertAlign w:val="superscript"/>
              </w:rPr>
              <w:noBreakHyphen/>
            </w:r>
            <w:r w:rsidRPr="00AE429F">
              <w:rPr>
                <w:b/>
                <w:i/>
                <w:vertAlign w:val="superscript"/>
              </w:rPr>
              <w:t>A</w:t>
            </w:r>
            <w:r w:rsidRPr="00AE429F">
              <w:t xml:space="preserve"> </w:t>
            </w:r>
            <w:r w:rsidRPr="00AE429F">
              <w:rPr>
                <w:b/>
                <w:i/>
              </w:rPr>
              <w:t>Lazovich, D., Vogel, R. I., Weinstock, M. A., Nelson, H. H., Ahmed, R. L., e Berwick, M. (2016). «Association between indoor tanning and melanoma in younger men and women» [Associação entre o bronzeamento artificial interior e o melanoma em homens e mulheres mais jovens]. Dermatologia JAMA, 152(3), 268</w:t>
            </w:r>
            <w:r w:rsidR="00030136">
              <w:rPr>
                <w:b/>
                <w:i/>
              </w:rPr>
              <w:noBreakHyphen/>
            </w:r>
            <w:r w:rsidRPr="00AE429F">
              <w:rPr>
                <w:b/>
                <w:i/>
              </w:rPr>
              <w:t>275</w:t>
            </w:r>
          </w:p>
        </w:tc>
      </w:tr>
    </w:tbl>
    <w:p w14:paraId="088E3B00"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37A27A5" w14:textId="77777777" w:rsidR="00F301C1" w:rsidRPr="00AE429F" w:rsidRDefault="00F301C1" w:rsidP="00F301C1">
      <w:r w:rsidRPr="00AE429F">
        <w:rPr>
          <w:rStyle w:val="HideTWBExt"/>
        </w:rPr>
        <w:t>&lt;/Amend&gt;</w:t>
      </w:r>
    </w:p>
    <w:p w14:paraId="56A5DA0E" w14:textId="77777777" w:rsidR="00F301C1" w:rsidRPr="00AE429F" w:rsidRDefault="00F301C1" w:rsidP="00F301C1">
      <w:pPr>
        <w:pStyle w:val="AmNumberTabs"/>
      </w:pPr>
      <w:r w:rsidRPr="00AE429F">
        <w:rPr>
          <w:rStyle w:val="HideTWBExt"/>
        </w:rPr>
        <w:lastRenderedPageBreak/>
        <w:t>&lt;Amend&gt;</w:t>
      </w:r>
      <w:r w:rsidRPr="00AE429F">
        <w:t>Alteração</w:t>
      </w:r>
      <w:r w:rsidRPr="00AE429F">
        <w:tab/>
      </w:r>
      <w:r w:rsidRPr="00AE429F">
        <w:tab/>
      </w:r>
      <w:r w:rsidRPr="00AE429F">
        <w:rPr>
          <w:rStyle w:val="HideTWBExt"/>
        </w:rPr>
        <w:t>&lt;NumAm&gt;</w:t>
      </w:r>
      <w:r w:rsidRPr="00AE429F">
        <w:t>503</w:t>
      </w:r>
      <w:r w:rsidRPr="00AE429F">
        <w:rPr>
          <w:rStyle w:val="HideTWBExt"/>
        </w:rPr>
        <w:t>&lt;/NumAm&gt;</w:t>
      </w:r>
    </w:p>
    <w:p w14:paraId="33AB3243" w14:textId="7B98835A" w:rsidR="00F301C1" w:rsidRPr="00AE429F" w:rsidRDefault="00F301C1" w:rsidP="00F301C1">
      <w:pPr>
        <w:pStyle w:val="NormalBold"/>
      </w:pPr>
      <w:r w:rsidRPr="00AE429F">
        <w:rPr>
          <w:rStyle w:val="HideTWBExt"/>
          <w:b w:val="0"/>
        </w:rPr>
        <w:t>&lt;RepeatBlock-By&gt;&lt;Members&gt;</w:t>
      </w:r>
      <w:r w:rsidRPr="00AE429F">
        <w:t>Ewa Kopacz, Elżbieta Katarzyna Łukacijewska, Mirosława Nykiel, Jagna Marczułajtis</w:t>
      </w:r>
      <w:r w:rsidR="00030136">
        <w:noBreakHyphen/>
      </w:r>
      <w:r w:rsidRPr="00AE429F">
        <w:t>Walczak</w:t>
      </w:r>
      <w:r w:rsidRPr="00AE429F">
        <w:rPr>
          <w:rStyle w:val="HideTWBExt"/>
          <w:b w:val="0"/>
        </w:rPr>
        <w:t>&lt;/Members&gt;</w:t>
      </w:r>
    </w:p>
    <w:p w14:paraId="49B412C0" w14:textId="77777777" w:rsidR="00F301C1" w:rsidRPr="00AE429F" w:rsidRDefault="00F301C1" w:rsidP="00F301C1">
      <w:pPr>
        <w:pStyle w:val="NormalBold"/>
      </w:pPr>
      <w:r w:rsidRPr="00AE429F">
        <w:rPr>
          <w:rStyle w:val="HideTWBExt"/>
          <w:b w:val="0"/>
        </w:rPr>
        <w:t>&lt;/RepeatBlock-By&gt;</w:t>
      </w:r>
    </w:p>
    <w:p w14:paraId="1C40247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3C4E052"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F1BB5C2" w14:textId="77777777" w:rsidTr="00B011E4">
        <w:trPr>
          <w:trHeight w:hRule="exact" w:val="240"/>
          <w:jc w:val="center"/>
        </w:trPr>
        <w:tc>
          <w:tcPr>
            <w:tcW w:w="9752" w:type="dxa"/>
            <w:gridSpan w:val="2"/>
            <w:tcBorders>
              <w:top w:val="nil"/>
              <w:left w:val="nil"/>
              <w:bottom w:val="nil"/>
              <w:right w:val="nil"/>
            </w:tcBorders>
          </w:tcPr>
          <w:p w14:paraId="12DE8EDF" w14:textId="77777777" w:rsidR="00F301C1" w:rsidRPr="00AE429F" w:rsidRDefault="00F301C1" w:rsidP="00B011E4"/>
        </w:tc>
      </w:tr>
      <w:tr w:rsidR="00F301C1" w:rsidRPr="00AE429F" w14:paraId="4DD49D5C" w14:textId="77777777" w:rsidTr="00B011E4">
        <w:trPr>
          <w:trHeight w:val="240"/>
          <w:jc w:val="center"/>
        </w:trPr>
        <w:tc>
          <w:tcPr>
            <w:tcW w:w="4876" w:type="dxa"/>
            <w:tcBorders>
              <w:top w:val="nil"/>
              <w:left w:val="nil"/>
              <w:bottom w:val="nil"/>
              <w:right w:val="nil"/>
            </w:tcBorders>
          </w:tcPr>
          <w:p w14:paraId="6518CEE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3C5943D" w14:textId="77777777" w:rsidR="00F301C1" w:rsidRPr="00AE429F" w:rsidRDefault="00F301C1" w:rsidP="00B011E4">
            <w:pPr>
              <w:pStyle w:val="AmColumnHeading"/>
            </w:pPr>
            <w:r w:rsidRPr="00AE429F">
              <w:t>Alteração</w:t>
            </w:r>
          </w:p>
        </w:tc>
      </w:tr>
      <w:tr w:rsidR="00F301C1" w:rsidRPr="00AE429F" w14:paraId="2C1FD273" w14:textId="77777777" w:rsidTr="00B011E4">
        <w:trPr>
          <w:jc w:val="center"/>
        </w:trPr>
        <w:tc>
          <w:tcPr>
            <w:tcW w:w="4876" w:type="dxa"/>
            <w:tcBorders>
              <w:top w:val="nil"/>
              <w:left w:val="nil"/>
              <w:bottom w:val="nil"/>
              <w:right w:val="nil"/>
            </w:tcBorders>
          </w:tcPr>
          <w:p w14:paraId="70A5AAE9" w14:textId="77777777" w:rsidR="00F301C1" w:rsidRPr="00AE429F" w:rsidRDefault="00F301C1" w:rsidP="00B011E4">
            <w:pPr>
              <w:pStyle w:val="Normal6a"/>
            </w:pPr>
            <w:r w:rsidRPr="00AE429F">
              <w:t>18.</w:t>
            </w:r>
            <w:r w:rsidRPr="00AE429F">
              <w:tab/>
              <w:t>Considera que a melhoria da igualdade de género na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w:t>
            </w:r>
          </w:p>
        </w:tc>
        <w:tc>
          <w:tcPr>
            <w:tcW w:w="4876" w:type="dxa"/>
            <w:tcBorders>
              <w:top w:val="nil"/>
              <w:left w:val="nil"/>
              <w:bottom w:val="nil"/>
              <w:right w:val="nil"/>
            </w:tcBorders>
          </w:tcPr>
          <w:p w14:paraId="1E9A9A58" w14:textId="404ACBB8" w:rsidR="00F301C1" w:rsidRPr="00AE429F" w:rsidRDefault="00F301C1" w:rsidP="00B011E4">
            <w:pPr>
              <w:pStyle w:val="Normal6a"/>
            </w:pPr>
            <w:r w:rsidRPr="00AE429F">
              <w:t>18.</w:t>
            </w:r>
            <w:r w:rsidRPr="00AE429F">
              <w:tab/>
              <w:t xml:space="preserve">Considera que a melhoria da igualdade de género na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 </w:t>
            </w:r>
            <w:r w:rsidRPr="00AE429F">
              <w:rPr>
                <w:b/>
                <w:i/>
              </w:rPr>
              <w:t>insta a Comissão e os Estados</w:t>
            </w:r>
            <w:r w:rsidR="00030136">
              <w:rPr>
                <w:b/>
                <w:i/>
              </w:rPr>
              <w:noBreakHyphen/>
            </w:r>
            <w:r w:rsidRPr="00AE429F">
              <w:rPr>
                <w:b/>
                <w:i/>
              </w:rPr>
              <w:t>Membros a promoverem uma maior participação das mulheres em todos os aspetos da investigação científica, tanto enquanto investigadoras como enquanto participantes na investigação;</w:t>
            </w:r>
            <w:r w:rsidRPr="00AE429F">
              <w:t xml:space="preserve"> </w:t>
            </w:r>
            <w:r w:rsidRPr="00AE429F">
              <w:rPr>
                <w:b/>
                <w:i/>
              </w:rPr>
              <w:t>recomenda a adoção de medidas para eliminar os obstáculos à progressão das mulheres na carreira científica e assegurar a igualdade de oportunidades no acesso ao financiamento da investigação e a cargos de gestão;</w:t>
            </w:r>
            <w:r w:rsidRPr="00AE429F">
              <w:t xml:space="preserve"> </w:t>
            </w:r>
            <w:r w:rsidRPr="00AE429F">
              <w:rPr>
                <w:b/>
                <w:i/>
              </w:rPr>
              <w:t>salienta que uma composição mais equilibrada em termos de género das equipas de investigação e uma maior participação das mulheres nos ensaios clínicos contribuirão para melhorar a qualidade e a fiabilidade dos resultados em matéria de saúde;</w:t>
            </w:r>
          </w:p>
        </w:tc>
      </w:tr>
    </w:tbl>
    <w:p w14:paraId="5BD94D4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{PL}</w:t>
      </w:r>
      <w:r w:rsidRPr="00AE429F">
        <w:t>pl</w:t>
      </w:r>
      <w:r w:rsidRPr="00AE429F">
        <w:rPr>
          <w:rStyle w:val="HideTWBExt"/>
        </w:rPr>
        <w:t>&lt;/Original&gt;</w:t>
      </w:r>
    </w:p>
    <w:p w14:paraId="41B8C181" w14:textId="3B7B5299" w:rsidR="00F301C1" w:rsidRPr="00AE429F" w:rsidRDefault="00F301C1" w:rsidP="00F301C1">
      <w:r w:rsidRPr="00AE429F">
        <w:rPr>
          <w:rStyle w:val="HideTWBExt"/>
        </w:rPr>
        <w:t>&lt;/Amend&gt;</w:t>
      </w:r>
    </w:p>
    <w:p w14:paraId="421034B4"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504</w:t>
      </w:r>
      <w:r w:rsidRPr="00AE429F">
        <w:rPr>
          <w:rStyle w:val="HideTWBExt"/>
        </w:rPr>
        <w:t>&lt;/NumAm&gt;</w:t>
      </w:r>
    </w:p>
    <w:p w14:paraId="02C2B237" w14:textId="5034B823" w:rsidR="00F301C1" w:rsidRPr="00AE429F" w:rsidRDefault="00F301C1" w:rsidP="00F301C1">
      <w:pPr>
        <w:pStyle w:val="NormalBold"/>
      </w:pPr>
      <w:r w:rsidRPr="00AE429F">
        <w:rPr>
          <w:rStyle w:val="HideTWBExt"/>
          <w:b w:val="0"/>
        </w:rPr>
        <w:t>&lt;RepeatBlock-By&gt;&lt;Members&gt;</w:t>
      </w:r>
      <w:r w:rsidRPr="00AE429F">
        <w:t>Billy Kelleher, Abir Al</w:t>
      </w:r>
      <w:r w:rsidR="00030136">
        <w:noBreakHyphen/>
      </w:r>
      <w:r w:rsidRPr="00AE429F">
        <w:t>Sahlani, Lucia Yar, Valérie Devaux, Veronika Cifrová Ostrihoňová, Raquel García Hermida</w:t>
      </w:r>
      <w:r w:rsidR="00030136">
        <w:noBreakHyphen/>
      </w:r>
      <w:r w:rsidRPr="00AE429F">
        <w:t>Van Der Walle</w:t>
      </w:r>
      <w:r w:rsidRPr="00AE429F">
        <w:rPr>
          <w:rStyle w:val="HideTWBExt"/>
          <w:b w:val="0"/>
        </w:rPr>
        <w:t>&lt;/Members&gt;</w:t>
      </w:r>
    </w:p>
    <w:p w14:paraId="023B8CC6" w14:textId="77777777" w:rsidR="00F301C1" w:rsidRPr="00AE429F" w:rsidRDefault="00F301C1" w:rsidP="00F301C1">
      <w:pPr>
        <w:pStyle w:val="NormalBold"/>
      </w:pPr>
      <w:r w:rsidRPr="00AE429F">
        <w:rPr>
          <w:rStyle w:val="HideTWBExt"/>
          <w:b w:val="0"/>
        </w:rPr>
        <w:t>&lt;/RepeatBlock-By&gt;</w:t>
      </w:r>
    </w:p>
    <w:p w14:paraId="4194428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6FC9012A"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341173CF" w14:textId="77777777" w:rsidTr="00B011E4">
        <w:trPr>
          <w:trHeight w:hRule="exact" w:val="240"/>
          <w:jc w:val="center"/>
        </w:trPr>
        <w:tc>
          <w:tcPr>
            <w:tcW w:w="9752" w:type="dxa"/>
            <w:gridSpan w:val="2"/>
            <w:tcBorders>
              <w:top w:val="nil"/>
              <w:left w:val="nil"/>
              <w:bottom w:val="nil"/>
              <w:right w:val="nil"/>
            </w:tcBorders>
          </w:tcPr>
          <w:p w14:paraId="0D3E8F70" w14:textId="77777777" w:rsidR="00F301C1" w:rsidRPr="00AE429F" w:rsidRDefault="00F301C1" w:rsidP="00B011E4"/>
        </w:tc>
      </w:tr>
      <w:tr w:rsidR="00F301C1" w:rsidRPr="00AE429F" w14:paraId="5D76A3FE" w14:textId="77777777" w:rsidTr="00B011E4">
        <w:trPr>
          <w:trHeight w:val="240"/>
          <w:jc w:val="center"/>
        </w:trPr>
        <w:tc>
          <w:tcPr>
            <w:tcW w:w="4876" w:type="dxa"/>
            <w:tcBorders>
              <w:top w:val="nil"/>
              <w:left w:val="nil"/>
              <w:bottom w:val="nil"/>
              <w:right w:val="nil"/>
            </w:tcBorders>
          </w:tcPr>
          <w:p w14:paraId="1C94A7EA"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0DFA7C13" w14:textId="77777777" w:rsidR="00F301C1" w:rsidRPr="00AE429F" w:rsidRDefault="00F301C1" w:rsidP="00B011E4">
            <w:pPr>
              <w:pStyle w:val="AmColumnHeading"/>
            </w:pPr>
            <w:r w:rsidRPr="00AE429F">
              <w:t>Alteração</w:t>
            </w:r>
          </w:p>
        </w:tc>
      </w:tr>
      <w:tr w:rsidR="00F301C1" w:rsidRPr="00AE429F" w14:paraId="73B18CEC" w14:textId="77777777" w:rsidTr="00B011E4">
        <w:trPr>
          <w:jc w:val="center"/>
        </w:trPr>
        <w:tc>
          <w:tcPr>
            <w:tcW w:w="4876" w:type="dxa"/>
            <w:tcBorders>
              <w:top w:val="nil"/>
              <w:left w:val="nil"/>
              <w:bottom w:val="nil"/>
              <w:right w:val="nil"/>
            </w:tcBorders>
          </w:tcPr>
          <w:p w14:paraId="2B7E1EDE" w14:textId="77777777" w:rsidR="00F301C1" w:rsidRPr="00AE429F" w:rsidRDefault="00F301C1" w:rsidP="00B011E4">
            <w:pPr>
              <w:pStyle w:val="Normal6a"/>
            </w:pPr>
            <w:r w:rsidRPr="00AE429F">
              <w:t>18.</w:t>
            </w:r>
            <w:r w:rsidRPr="00AE429F">
              <w:tab/>
              <w:t>Considera que a melhoria da igualdade de género na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w:t>
            </w:r>
          </w:p>
        </w:tc>
        <w:tc>
          <w:tcPr>
            <w:tcW w:w="4876" w:type="dxa"/>
            <w:tcBorders>
              <w:top w:val="nil"/>
              <w:left w:val="nil"/>
              <w:bottom w:val="nil"/>
              <w:right w:val="nil"/>
            </w:tcBorders>
          </w:tcPr>
          <w:p w14:paraId="2072EB17" w14:textId="77777777" w:rsidR="00F301C1" w:rsidRPr="00AE429F" w:rsidRDefault="00F301C1" w:rsidP="00B011E4">
            <w:pPr>
              <w:pStyle w:val="Normal6a"/>
            </w:pPr>
            <w:r w:rsidRPr="00AE429F">
              <w:t>18.</w:t>
            </w:r>
            <w:r w:rsidRPr="00AE429F">
              <w:tab/>
              <w:t>Considera que a melhoria da igualdade de género na investigação em matéria de saúde constitui uma oportunidade competitiva para a UE</w:t>
            </w:r>
            <w:r w:rsidRPr="00AE429F">
              <w:rPr>
                <w:b/>
                <w:i/>
              </w:rPr>
              <w:t>; salienta que o Fórum Económico Mundial estima que a economia mundial poderia crescer 1 bilião de dólares por ano até 2040 se fossem colmatadas as lacunas de investimento nos cuidados de saúde das mulheres; salienta que a lacuna em dados de saúde específicos para cada sexo inclui uma escassez da base científica sobre as condições específicas de género, o que limita os intervenientes do setor privado dispostos a investir na investigação aplicada e no desenvolvimento</w:t>
            </w:r>
            <w:r w:rsidRPr="00AE429F">
              <w:t>; salienta que a disponibilização de fundos da UE para combater as desigualdades de género na saúde, juntamente com medidas destinadas a colmatar as lacunas de dados, poderia incentivar o investimento e promover a inovação na UE;</w:t>
            </w:r>
          </w:p>
        </w:tc>
      </w:tr>
    </w:tbl>
    <w:p w14:paraId="7D78231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4E6C575" w14:textId="77777777" w:rsidR="00F301C1" w:rsidRPr="00AE429F" w:rsidRDefault="00F301C1" w:rsidP="00F301C1">
      <w:r w:rsidRPr="00AE429F">
        <w:rPr>
          <w:rStyle w:val="HideTWBExt"/>
        </w:rPr>
        <w:t>&lt;/Amend&gt;</w:t>
      </w:r>
    </w:p>
    <w:p w14:paraId="07DB984D"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505</w:t>
      </w:r>
      <w:r w:rsidRPr="00AE429F">
        <w:rPr>
          <w:rStyle w:val="HideTWBExt"/>
        </w:rPr>
        <w:t>&lt;/NumAm&gt;</w:t>
      </w:r>
    </w:p>
    <w:p w14:paraId="0E6E7F31" w14:textId="77777777" w:rsidR="00F301C1" w:rsidRPr="00AE429F" w:rsidRDefault="00F301C1" w:rsidP="00F301C1">
      <w:pPr>
        <w:pStyle w:val="NormalBold"/>
      </w:pPr>
      <w:r w:rsidRPr="00AE429F">
        <w:rPr>
          <w:rStyle w:val="HideTWBExt"/>
          <w:b w:val="0"/>
        </w:rPr>
        <w:t>&lt;RepeatBlock-By&gt;&lt;Members&gt;</w:t>
      </w:r>
      <w:r w:rsidRPr="00AE429F">
        <w:t>Sirpa Pietikäinen</w:t>
      </w:r>
      <w:r w:rsidRPr="00AE429F">
        <w:rPr>
          <w:rStyle w:val="HideTWBExt"/>
          <w:b w:val="0"/>
        </w:rPr>
        <w:t>&lt;/Members&gt;</w:t>
      </w:r>
    </w:p>
    <w:p w14:paraId="40123DA3" w14:textId="77777777" w:rsidR="00F301C1" w:rsidRPr="00AE429F" w:rsidRDefault="00F301C1" w:rsidP="00F301C1">
      <w:pPr>
        <w:pStyle w:val="NormalBold"/>
      </w:pPr>
      <w:r w:rsidRPr="00AE429F">
        <w:rPr>
          <w:rStyle w:val="HideTWBExt"/>
          <w:b w:val="0"/>
        </w:rPr>
        <w:t>&lt;/RepeatBlock-By&gt;</w:t>
      </w:r>
    </w:p>
    <w:p w14:paraId="16D370F5"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8A11935"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2F71E4F" w14:textId="77777777" w:rsidTr="00B011E4">
        <w:trPr>
          <w:trHeight w:hRule="exact" w:val="240"/>
          <w:jc w:val="center"/>
        </w:trPr>
        <w:tc>
          <w:tcPr>
            <w:tcW w:w="9752" w:type="dxa"/>
            <w:gridSpan w:val="2"/>
            <w:tcBorders>
              <w:top w:val="nil"/>
              <w:left w:val="nil"/>
              <w:bottom w:val="nil"/>
              <w:right w:val="nil"/>
            </w:tcBorders>
          </w:tcPr>
          <w:p w14:paraId="6750D48D" w14:textId="77777777" w:rsidR="00F301C1" w:rsidRPr="00AE429F" w:rsidRDefault="00F301C1" w:rsidP="00B011E4"/>
        </w:tc>
      </w:tr>
      <w:tr w:rsidR="00F301C1" w:rsidRPr="00AE429F" w14:paraId="55C35B9D" w14:textId="77777777" w:rsidTr="00B011E4">
        <w:trPr>
          <w:trHeight w:val="240"/>
          <w:jc w:val="center"/>
        </w:trPr>
        <w:tc>
          <w:tcPr>
            <w:tcW w:w="4876" w:type="dxa"/>
            <w:tcBorders>
              <w:top w:val="nil"/>
              <w:left w:val="nil"/>
              <w:bottom w:val="nil"/>
              <w:right w:val="nil"/>
            </w:tcBorders>
          </w:tcPr>
          <w:p w14:paraId="7D52848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1B41CD7" w14:textId="77777777" w:rsidR="00F301C1" w:rsidRPr="00AE429F" w:rsidRDefault="00F301C1" w:rsidP="00B011E4">
            <w:pPr>
              <w:pStyle w:val="AmColumnHeading"/>
            </w:pPr>
            <w:r w:rsidRPr="00AE429F">
              <w:t>Alteração</w:t>
            </w:r>
          </w:p>
        </w:tc>
      </w:tr>
      <w:tr w:rsidR="00F301C1" w:rsidRPr="00AE429F" w14:paraId="0BE491A0" w14:textId="77777777" w:rsidTr="00B011E4">
        <w:trPr>
          <w:jc w:val="center"/>
        </w:trPr>
        <w:tc>
          <w:tcPr>
            <w:tcW w:w="4876" w:type="dxa"/>
            <w:tcBorders>
              <w:top w:val="nil"/>
              <w:left w:val="nil"/>
              <w:bottom w:val="nil"/>
              <w:right w:val="nil"/>
            </w:tcBorders>
          </w:tcPr>
          <w:p w14:paraId="429E8B5F" w14:textId="77777777" w:rsidR="00F301C1" w:rsidRPr="00AE429F" w:rsidRDefault="00F301C1" w:rsidP="00B011E4">
            <w:pPr>
              <w:pStyle w:val="Normal6a"/>
            </w:pPr>
            <w:r w:rsidRPr="00AE429F">
              <w:t>18.</w:t>
            </w:r>
            <w:r w:rsidRPr="00AE429F">
              <w:tab/>
              <w:t>Considera que a melhoria da igualdade de género na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w:t>
            </w:r>
          </w:p>
        </w:tc>
        <w:tc>
          <w:tcPr>
            <w:tcW w:w="4876" w:type="dxa"/>
            <w:tcBorders>
              <w:top w:val="nil"/>
              <w:left w:val="nil"/>
              <w:bottom w:val="nil"/>
              <w:right w:val="nil"/>
            </w:tcBorders>
          </w:tcPr>
          <w:p w14:paraId="5755A695" w14:textId="77777777" w:rsidR="00F301C1" w:rsidRPr="00AE429F" w:rsidRDefault="00F301C1" w:rsidP="00B011E4">
            <w:pPr>
              <w:pStyle w:val="Normal6a"/>
            </w:pPr>
            <w:r w:rsidRPr="00AE429F">
              <w:t>18.</w:t>
            </w:r>
            <w:r w:rsidRPr="00AE429F">
              <w:tab/>
              <w:t xml:space="preserve">Considera que a melhoria da igualdade de género na investigação em matéria de saúde constitui uma oportunidade competitiva para a UE; salienta que a disponibilização de fundos da UE para combater as desigualdades de género na saúde, </w:t>
            </w:r>
            <w:r w:rsidRPr="00AE429F">
              <w:rPr>
                <w:b/>
                <w:i/>
              </w:rPr>
              <w:t>através do atual e futuro programa Horizonte Europa, do Fundo Europeu de Competitividade e do Programa UE pela Saúde,</w:t>
            </w:r>
            <w:r w:rsidRPr="00AE429F">
              <w:t xml:space="preserve"> juntamente com medidas destinadas a colmatar as </w:t>
            </w:r>
            <w:r w:rsidRPr="00AE429F">
              <w:lastRenderedPageBreak/>
              <w:t>lacunas de dados, poderia incentivar o investimento e promover a inovação na UE;</w:t>
            </w:r>
          </w:p>
        </w:tc>
      </w:tr>
    </w:tbl>
    <w:p w14:paraId="5AB36564"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F4584FF" w14:textId="77777777" w:rsidR="00F301C1" w:rsidRPr="00AE429F" w:rsidRDefault="00F301C1" w:rsidP="00F301C1">
      <w:r w:rsidRPr="00AE429F">
        <w:rPr>
          <w:rStyle w:val="HideTWBExt"/>
        </w:rPr>
        <w:t>&lt;/Amend&gt;</w:t>
      </w:r>
    </w:p>
    <w:p w14:paraId="43C1607B"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506</w:t>
      </w:r>
      <w:r w:rsidRPr="00AE429F">
        <w:rPr>
          <w:rStyle w:val="HideTWBExt"/>
        </w:rPr>
        <w:t>&lt;/NumAm&gt;</w:t>
      </w:r>
    </w:p>
    <w:p w14:paraId="6C9F212D"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2FC8BB07" w14:textId="77777777" w:rsidR="00F301C1" w:rsidRPr="00AE429F" w:rsidRDefault="00F301C1" w:rsidP="00F301C1">
      <w:pPr>
        <w:pStyle w:val="NormalBold"/>
      </w:pPr>
      <w:r w:rsidRPr="00AE429F">
        <w:rPr>
          <w:rStyle w:val="HideTWBExt"/>
          <w:b w:val="0"/>
        </w:rPr>
        <w:t>&lt;/RepeatBlock-By&gt;</w:t>
      </w:r>
    </w:p>
    <w:p w14:paraId="42BBC2C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382D0259"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865443B" w14:textId="77777777" w:rsidTr="00B011E4">
        <w:trPr>
          <w:trHeight w:hRule="exact" w:val="240"/>
          <w:jc w:val="center"/>
        </w:trPr>
        <w:tc>
          <w:tcPr>
            <w:tcW w:w="9752" w:type="dxa"/>
            <w:gridSpan w:val="2"/>
            <w:tcBorders>
              <w:top w:val="nil"/>
              <w:left w:val="nil"/>
              <w:bottom w:val="nil"/>
              <w:right w:val="nil"/>
            </w:tcBorders>
          </w:tcPr>
          <w:p w14:paraId="31BFDBF0" w14:textId="77777777" w:rsidR="00F301C1" w:rsidRPr="00AE429F" w:rsidRDefault="00F301C1" w:rsidP="00B011E4"/>
        </w:tc>
      </w:tr>
      <w:tr w:rsidR="00F301C1" w:rsidRPr="00AE429F" w14:paraId="055A5884" w14:textId="77777777" w:rsidTr="00B011E4">
        <w:trPr>
          <w:trHeight w:val="240"/>
          <w:jc w:val="center"/>
        </w:trPr>
        <w:tc>
          <w:tcPr>
            <w:tcW w:w="4876" w:type="dxa"/>
            <w:tcBorders>
              <w:top w:val="nil"/>
              <w:left w:val="nil"/>
              <w:bottom w:val="nil"/>
              <w:right w:val="nil"/>
            </w:tcBorders>
          </w:tcPr>
          <w:p w14:paraId="4FF74E32"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5D7FA7EF" w14:textId="77777777" w:rsidR="00F301C1" w:rsidRPr="00AE429F" w:rsidRDefault="00F301C1" w:rsidP="00B011E4">
            <w:pPr>
              <w:pStyle w:val="AmColumnHeading"/>
            </w:pPr>
            <w:r w:rsidRPr="00AE429F">
              <w:t>Alteração</w:t>
            </w:r>
          </w:p>
        </w:tc>
      </w:tr>
      <w:tr w:rsidR="00F301C1" w:rsidRPr="00AE429F" w14:paraId="144F9FB4" w14:textId="77777777" w:rsidTr="00B011E4">
        <w:trPr>
          <w:jc w:val="center"/>
        </w:trPr>
        <w:tc>
          <w:tcPr>
            <w:tcW w:w="4876" w:type="dxa"/>
            <w:tcBorders>
              <w:top w:val="nil"/>
              <w:left w:val="nil"/>
              <w:bottom w:val="nil"/>
              <w:right w:val="nil"/>
            </w:tcBorders>
          </w:tcPr>
          <w:p w14:paraId="76026783" w14:textId="77777777" w:rsidR="00F301C1" w:rsidRPr="00AE429F" w:rsidRDefault="00F301C1" w:rsidP="00B011E4">
            <w:pPr>
              <w:pStyle w:val="Normal6a"/>
            </w:pPr>
            <w:r w:rsidRPr="00AE429F">
              <w:t>18.</w:t>
            </w:r>
            <w:r w:rsidRPr="00AE429F">
              <w:tab/>
              <w:t>Considera que a melhoria da igualdade de género na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w:t>
            </w:r>
          </w:p>
        </w:tc>
        <w:tc>
          <w:tcPr>
            <w:tcW w:w="4876" w:type="dxa"/>
            <w:tcBorders>
              <w:top w:val="nil"/>
              <w:left w:val="nil"/>
              <w:bottom w:val="nil"/>
              <w:right w:val="nil"/>
            </w:tcBorders>
          </w:tcPr>
          <w:p w14:paraId="554A0932" w14:textId="77777777" w:rsidR="00F301C1" w:rsidRPr="00AE429F" w:rsidRDefault="00F301C1" w:rsidP="00B011E4">
            <w:pPr>
              <w:pStyle w:val="Normal6a"/>
            </w:pPr>
            <w:r w:rsidRPr="00AE429F">
              <w:t>18.</w:t>
            </w:r>
            <w:r w:rsidRPr="00AE429F">
              <w:tab/>
              <w:t>Considera que a melhoria da igualdade de género na investigação em matéria de saúde constitui uma oportunidade competitiva para a UE</w:t>
            </w:r>
            <w:r w:rsidRPr="00AE429F">
              <w:rPr>
                <w:b/>
                <w:i/>
              </w:rPr>
              <w:t>; salienta que a eliminação das disparidades entre homens e mulheres no domínio da saúde é, antes de mais, uma questão de direitos fundamentais e de justiça social</w:t>
            </w:r>
            <w:r w:rsidRPr="00AE429F">
              <w:t>; salienta que a disponibilização de fundos da UE para combater as desigualdades de género na saúde, juntamente com medidas destinadas a colmatar as lacunas de dados, poderia incentivar o investimento e promover a inovação na UE;</w:t>
            </w:r>
          </w:p>
        </w:tc>
      </w:tr>
    </w:tbl>
    <w:p w14:paraId="4DAE7C6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9E673B9" w14:textId="77777777" w:rsidR="00F301C1" w:rsidRPr="00AE429F" w:rsidRDefault="00F301C1" w:rsidP="00F301C1">
      <w:r w:rsidRPr="00AE429F">
        <w:rPr>
          <w:rStyle w:val="HideTWBExt"/>
        </w:rPr>
        <w:t>&lt;/Amend&gt;</w:t>
      </w:r>
    </w:p>
    <w:p w14:paraId="4E248DD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507</w:t>
      </w:r>
      <w:r w:rsidRPr="00AE429F">
        <w:rPr>
          <w:rStyle w:val="HideTWBExt"/>
        </w:rPr>
        <w:t>&lt;/NumAm&gt;</w:t>
      </w:r>
    </w:p>
    <w:p w14:paraId="6B62A142" w14:textId="77777777" w:rsidR="00F301C1" w:rsidRPr="00AE429F" w:rsidRDefault="00F301C1" w:rsidP="00F301C1">
      <w:pPr>
        <w:pStyle w:val="NormalBold"/>
      </w:pPr>
      <w:r w:rsidRPr="00AE429F">
        <w:rPr>
          <w:rStyle w:val="HideTWBExt"/>
          <w:b w:val="0"/>
        </w:rPr>
        <w:t>&lt;RepeatBlock-By&gt;&lt;Members&gt;</w:t>
      </w:r>
      <w:r w:rsidRPr="00AE429F">
        <w:t>Laurence Trochu</w:t>
      </w:r>
      <w:r w:rsidRPr="00AE429F">
        <w:rPr>
          <w:rStyle w:val="HideTWBExt"/>
          <w:b w:val="0"/>
        </w:rPr>
        <w:t>&lt;/Members&gt;</w:t>
      </w:r>
    </w:p>
    <w:p w14:paraId="41D1629A" w14:textId="77777777" w:rsidR="00F301C1" w:rsidRPr="00AE429F" w:rsidRDefault="00F301C1" w:rsidP="00F301C1">
      <w:pPr>
        <w:pStyle w:val="NormalBold"/>
      </w:pPr>
      <w:r w:rsidRPr="00AE429F">
        <w:rPr>
          <w:rStyle w:val="HideTWBExt"/>
          <w:b w:val="0"/>
        </w:rPr>
        <w:t>&lt;/RepeatBlock-By&gt;</w:t>
      </w:r>
    </w:p>
    <w:p w14:paraId="18C0911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E8A6BA8"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BA6C3AC" w14:textId="77777777" w:rsidTr="00B011E4">
        <w:trPr>
          <w:trHeight w:hRule="exact" w:val="240"/>
          <w:jc w:val="center"/>
        </w:trPr>
        <w:tc>
          <w:tcPr>
            <w:tcW w:w="9752" w:type="dxa"/>
            <w:gridSpan w:val="2"/>
            <w:tcBorders>
              <w:top w:val="nil"/>
              <w:left w:val="nil"/>
              <w:bottom w:val="nil"/>
              <w:right w:val="nil"/>
            </w:tcBorders>
          </w:tcPr>
          <w:p w14:paraId="0F50D923" w14:textId="77777777" w:rsidR="00F301C1" w:rsidRPr="00AE429F" w:rsidRDefault="00F301C1" w:rsidP="00B011E4"/>
        </w:tc>
      </w:tr>
      <w:tr w:rsidR="00F301C1" w:rsidRPr="00AE429F" w14:paraId="5A6DAE07" w14:textId="77777777" w:rsidTr="00B011E4">
        <w:trPr>
          <w:trHeight w:val="240"/>
          <w:jc w:val="center"/>
        </w:trPr>
        <w:tc>
          <w:tcPr>
            <w:tcW w:w="4876" w:type="dxa"/>
            <w:tcBorders>
              <w:top w:val="nil"/>
              <w:left w:val="nil"/>
              <w:bottom w:val="nil"/>
              <w:right w:val="nil"/>
            </w:tcBorders>
          </w:tcPr>
          <w:p w14:paraId="37AD5A8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077AE7D" w14:textId="77777777" w:rsidR="00F301C1" w:rsidRPr="00AE429F" w:rsidRDefault="00F301C1" w:rsidP="00B011E4">
            <w:pPr>
              <w:pStyle w:val="AmColumnHeading"/>
            </w:pPr>
            <w:r w:rsidRPr="00AE429F">
              <w:t>Alteração</w:t>
            </w:r>
          </w:p>
        </w:tc>
      </w:tr>
      <w:tr w:rsidR="00F301C1" w:rsidRPr="00AE429F" w14:paraId="609A04C5" w14:textId="77777777" w:rsidTr="00B011E4">
        <w:trPr>
          <w:jc w:val="center"/>
        </w:trPr>
        <w:tc>
          <w:tcPr>
            <w:tcW w:w="4876" w:type="dxa"/>
            <w:tcBorders>
              <w:top w:val="nil"/>
              <w:left w:val="nil"/>
              <w:bottom w:val="nil"/>
              <w:right w:val="nil"/>
            </w:tcBorders>
          </w:tcPr>
          <w:p w14:paraId="3CBA1A5C" w14:textId="77777777" w:rsidR="00F301C1" w:rsidRPr="00AE429F" w:rsidRDefault="00F301C1" w:rsidP="00B011E4">
            <w:pPr>
              <w:pStyle w:val="Normal6a"/>
            </w:pPr>
            <w:r w:rsidRPr="00AE429F">
              <w:t>18.</w:t>
            </w:r>
            <w:r w:rsidRPr="00AE429F">
              <w:tab/>
              <w:t xml:space="preserve">Considera que a melhoria da igualdade de género na investigação em matéria de saúde constitui uma oportunidade competitiva para a UE; salienta que a disponibilização de fundos </w:t>
            </w:r>
            <w:r w:rsidRPr="00AE429F">
              <w:lastRenderedPageBreak/>
              <w:t xml:space="preserve">da UE para </w:t>
            </w:r>
            <w:r w:rsidRPr="00AE429F">
              <w:rPr>
                <w:b/>
                <w:i/>
              </w:rPr>
              <w:t>combater as desigualdades de género na</w:t>
            </w:r>
            <w:r w:rsidRPr="00AE429F">
              <w:t xml:space="preserve"> saúde, juntamente com medidas destinadas a colmatar as lacunas de dados, poderia incentivar o investimento e promover a inovação na UE;</w:t>
            </w:r>
          </w:p>
        </w:tc>
        <w:tc>
          <w:tcPr>
            <w:tcW w:w="4876" w:type="dxa"/>
            <w:tcBorders>
              <w:top w:val="nil"/>
              <w:left w:val="nil"/>
              <w:bottom w:val="nil"/>
              <w:right w:val="nil"/>
            </w:tcBorders>
          </w:tcPr>
          <w:p w14:paraId="4A9210C4" w14:textId="77777777" w:rsidR="00F301C1" w:rsidRPr="00AE429F" w:rsidRDefault="00F301C1" w:rsidP="00B011E4">
            <w:pPr>
              <w:pStyle w:val="Normal6a"/>
            </w:pPr>
            <w:r w:rsidRPr="00AE429F">
              <w:lastRenderedPageBreak/>
              <w:t>18.</w:t>
            </w:r>
            <w:r w:rsidRPr="00AE429F">
              <w:tab/>
              <w:t xml:space="preserve">Considera que a melhoria da igualdade de género na investigação em matéria de saúde constitui uma oportunidade competitiva para a UE; salienta que a disponibilização de fundos </w:t>
            </w:r>
            <w:r w:rsidRPr="00AE429F">
              <w:lastRenderedPageBreak/>
              <w:t xml:space="preserve">da UE para </w:t>
            </w:r>
            <w:r w:rsidRPr="00AE429F">
              <w:rPr>
                <w:b/>
                <w:i/>
              </w:rPr>
              <w:t>a</w:t>
            </w:r>
            <w:r w:rsidRPr="00AE429F">
              <w:t xml:space="preserve"> saúde </w:t>
            </w:r>
            <w:r w:rsidRPr="00AE429F">
              <w:rPr>
                <w:b/>
                <w:i/>
              </w:rPr>
              <w:t>da mulher</w:t>
            </w:r>
            <w:r w:rsidRPr="00AE429F">
              <w:t xml:space="preserve">, juntamente com medidas destinadas a colmatar as lacunas de dados, poderia </w:t>
            </w:r>
            <w:r w:rsidRPr="00AE429F">
              <w:rPr>
                <w:b/>
                <w:i/>
              </w:rPr>
              <w:t>contribuir para revitalizar uma demografia em grave declínio,</w:t>
            </w:r>
            <w:r w:rsidRPr="00AE429F">
              <w:t xml:space="preserve"> incentivar o investimento </w:t>
            </w:r>
            <w:r w:rsidRPr="00AE429F">
              <w:rPr>
                <w:b/>
                <w:i/>
              </w:rPr>
              <w:t>e o crescimento</w:t>
            </w:r>
            <w:r w:rsidRPr="00AE429F">
              <w:t xml:space="preserve"> e promover a inovação na UE;</w:t>
            </w:r>
          </w:p>
        </w:tc>
      </w:tr>
    </w:tbl>
    <w:p w14:paraId="0FB5E40B"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{FR}</w:t>
      </w:r>
      <w:r w:rsidRPr="00AE429F">
        <w:t>fr</w:t>
      </w:r>
      <w:r w:rsidRPr="00AE429F">
        <w:rPr>
          <w:rStyle w:val="HideTWBExt"/>
        </w:rPr>
        <w:t>&lt;/Original&gt;</w:t>
      </w:r>
    </w:p>
    <w:p w14:paraId="33AF91DE" w14:textId="337FA000" w:rsidR="00F301C1" w:rsidRPr="00AE429F" w:rsidRDefault="00F301C1" w:rsidP="00F301C1">
      <w:r w:rsidRPr="00AE429F">
        <w:rPr>
          <w:rStyle w:val="HideTWBExt"/>
        </w:rPr>
        <w:t>&lt;/Amend&gt;</w:t>
      </w:r>
    </w:p>
    <w:p w14:paraId="3F764FB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508</w:t>
      </w:r>
      <w:r w:rsidRPr="00AE429F">
        <w:rPr>
          <w:rStyle w:val="HideTWBExt"/>
        </w:rPr>
        <w:t>&lt;/NumAm&gt;</w:t>
      </w:r>
    </w:p>
    <w:p w14:paraId="38DC062E" w14:textId="4F3355BB"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6BE5D41F" w14:textId="77777777" w:rsidR="00F301C1" w:rsidRPr="00AE429F" w:rsidRDefault="00F301C1" w:rsidP="00F301C1">
      <w:pPr>
        <w:pStyle w:val="NormalBold"/>
      </w:pPr>
      <w:r w:rsidRPr="00AE429F">
        <w:rPr>
          <w:rStyle w:val="HideTWBExt"/>
          <w:b w:val="0"/>
        </w:rPr>
        <w:t>&lt;/RepeatBlock-By&gt;</w:t>
      </w:r>
    </w:p>
    <w:p w14:paraId="6B07990D"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D87883A"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5887C663" w14:textId="77777777" w:rsidTr="00B011E4">
        <w:trPr>
          <w:trHeight w:hRule="exact" w:val="240"/>
          <w:jc w:val="center"/>
        </w:trPr>
        <w:tc>
          <w:tcPr>
            <w:tcW w:w="9752" w:type="dxa"/>
            <w:gridSpan w:val="2"/>
            <w:tcBorders>
              <w:top w:val="nil"/>
              <w:left w:val="nil"/>
              <w:bottom w:val="nil"/>
              <w:right w:val="nil"/>
            </w:tcBorders>
          </w:tcPr>
          <w:p w14:paraId="7381E053" w14:textId="77777777" w:rsidR="00F301C1" w:rsidRPr="00AE429F" w:rsidRDefault="00F301C1" w:rsidP="00B011E4"/>
        </w:tc>
      </w:tr>
      <w:tr w:rsidR="00F301C1" w:rsidRPr="00AE429F" w14:paraId="50838E57" w14:textId="77777777" w:rsidTr="00B011E4">
        <w:trPr>
          <w:trHeight w:val="240"/>
          <w:jc w:val="center"/>
        </w:trPr>
        <w:tc>
          <w:tcPr>
            <w:tcW w:w="4876" w:type="dxa"/>
            <w:tcBorders>
              <w:top w:val="nil"/>
              <w:left w:val="nil"/>
              <w:bottom w:val="nil"/>
              <w:right w:val="nil"/>
            </w:tcBorders>
          </w:tcPr>
          <w:p w14:paraId="6BD2B614"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DA00F9C" w14:textId="77777777" w:rsidR="00F301C1" w:rsidRPr="00AE429F" w:rsidRDefault="00F301C1" w:rsidP="00B011E4">
            <w:pPr>
              <w:pStyle w:val="AmColumnHeading"/>
            </w:pPr>
            <w:r w:rsidRPr="00AE429F">
              <w:t>Alteração</w:t>
            </w:r>
          </w:p>
        </w:tc>
      </w:tr>
      <w:tr w:rsidR="00F301C1" w:rsidRPr="00AE429F" w14:paraId="1344A2D0" w14:textId="77777777" w:rsidTr="00B011E4">
        <w:trPr>
          <w:jc w:val="center"/>
        </w:trPr>
        <w:tc>
          <w:tcPr>
            <w:tcW w:w="4876" w:type="dxa"/>
            <w:tcBorders>
              <w:top w:val="nil"/>
              <w:left w:val="nil"/>
              <w:bottom w:val="nil"/>
              <w:right w:val="nil"/>
            </w:tcBorders>
          </w:tcPr>
          <w:p w14:paraId="61F8820F" w14:textId="77777777" w:rsidR="00F301C1" w:rsidRPr="00AE429F" w:rsidRDefault="00F301C1" w:rsidP="00B011E4">
            <w:pPr>
              <w:pStyle w:val="Normal6a"/>
            </w:pPr>
            <w:r w:rsidRPr="00AE429F">
              <w:t>18.</w:t>
            </w:r>
            <w:r w:rsidRPr="00AE429F">
              <w:tab/>
              <w:t xml:space="preserve">Considera que a melhoria da igualdade de género </w:t>
            </w:r>
            <w:r w:rsidRPr="00AE429F">
              <w:rPr>
                <w:b/>
                <w:i/>
              </w:rPr>
              <w:t>na</w:t>
            </w:r>
            <w:r w:rsidRPr="00AE429F">
              <w:t xml:space="preserve">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w:t>
            </w:r>
          </w:p>
        </w:tc>
        <w:tc>
          <w:tcPr>
            <w:tcW w:w="4876" w:type="dxa"/>
            <w:tcBorders>
              <w:top w:val="nil"/>
              <w:left w:val="nil"/>
              <w:bottom w:val="nil"/>
              <w:right w:val="nil"/>
            </w:tcBorders>
          </w:tcPr>
          <w:p w14:paraId="15A26D37" w14:textId="77777777" w:rsidR="00F301C1" w:rsidRPr="00AE429F" w:rsidRDefault="00F301C1" w:rsidP="00B011E4">
            <w:pPr>
              <w:pStyle w:val="Normal6a"/>
            </w:pPr>
            <w:r w:rsidRPr="00AE429F">
              <w:t>18.</w:t>
            </w:r>
            <w:r w:rsidRPr="00AE429F">
              <w:tab/>
              <w:t xml:space="preserve">Considera que a melhoria da igualdade de género </w:t>
            </w:r>
            <w:r w:rsidRPr="00AE429F">
              <w:rPr>
                <w:b/>
                <w:i/>
              </w:rPr>
              <w:t>em geral, mas particularmente no domínio da</w:t>
            </w:r>
            <w:r w:rsidRPr="00AE429F">
              <w:t xml:space="preserve"> investigação em matéria de saúde constitui uma oportunidade competitiva para a UE; salienta que a disponibilização de fundos da UE para combater as desigualdades de género na saúde, juntamente com medidas destinadas a colmatar as lacunas de dados, poderia incentivar o investimento e promover a inovação na UE;</w:t>
            </w:r>
          </w:p>
        </w:tc>
      </w:tr>
    </w:tbl>
    <w:p w14:paraId="4B26B225"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68D1234" w14:textId="77777777" w:rsidR="00F301C1" w:rsidRPr="00AE429F" w:rsidRDefault="00F301C1" w:rsidP="00F301C1">
      <w:r w:rsidRPr="00AE429F">
        <w:rPr>
          <w:rStyle w:val="HideTWBExt"/>
        </w:rPr>
        <w:t>&lt;/Amend&gt;</w:t>
      </w:r>
    </w:p>
    <w:p w14:paraId="7F2C2C55"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509</w:t>
      </w:r>
      <w:r w:rsidRPr="00AE429F">
        <w:rPr>
          <w:rStyle w:val="HideTWBExt"/>
        </w:rPr>
        <w:t>&lt;/NumAm&gt;</w:t>
      </w:r>
    </w:p>
    <w:p w14:paraId="5CADBCB7" w14:textId="77777777" w:rsidR="00F301C1" w:rsidRPr="00AE429F" w:rsidRDefault="00F301C1" w:rsidP="00F301C1">
      <w:pPr>
        <w:pStyle w:val="NormalBold"/>
      </w:pPr>
      <w:r w:rsidRPr="00AE429F">
        <w:rPr>
          <w:rStyle w:val="HideTWBExt"/>
          <w:b w:val="0"/>
        </w:rPr>
        <w:t>&lt;RepeatBlock-By&gt;&lt;Members&gt;</w:t>
      </w:r>
      <w:r w:rsidRPr="00AE429F">
        <w:t>Judita Laššáková, Ondřej Dostál, Erik Kaliňák</w:t>
      </w:r>
      <w:r w:rsidRPr="00AE429F">
        <w:rPr>
          <w:rStyle w:val="HideTWBExt"/>
          <w:b w:val="0"/>
        </w:rPr>
        <w:t>&lt;/Members&gt;</w:t>
      </w:r>
    </w:p>
    <w:p w14:paraId="102D9612" w14:textId="77777777" w:rsidR="00F301C1" w:rsidRPr="00AE429F" w:rsidRDefault="00F301C1" w:rsidP="00F301C1">
      <w:pPr>
        <w:pStyle w:val="NormalBold"/>
      </w:pPr>
      <w:r w:rsidRPr="00AE429F">
        <w:rPr>
          <w:rStyle w:val="HideTWBExt"/>
          <w:b w:val="0"/>
        </w:rPr>
        <w:t>&lt;/RepeatBlock-By&gt;</w:t>
      </w:r>
    </w:p>
    <w:p w14:paraId="3FE2DEFF"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D91A7C9" w14:textId="77777777" w:rsidR="00F301C1" w:rsidRPr="00AE429F" w:rsidRDefault="00F301C1" w:rsidP="00F301C1">
      <w:pPr>
        <w:pStyle w:val="NormalBold"/>
      </w:pPr>
      <w:r w:rsidRPr="00AE429F">
        <w:rPr>
          <w:rStyle w:val="HideTWBExt"/>
        </w:rPr>
        <w:t>&lt;Article&gt;</w:t>
      </w:r>
      <w:r w:rsidRPr="00AE429F">
        <w:t>N.º 18</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A11D23F" w14:textId="77777777" w:rsidTr="00B011E4">
        <w:trPr>
          <w:trHeight w:hRule="exact" w:val="240"/>
          <w:jc w:val="center"/>
        </w:trPr>
        <w:tc>
          <w:tcPr>
            <w:tcW w:w="9752" w:type="dxa"/>
            <w:gridSpan w:val="2"/>
            <w:tcBorders>
              <w:top w:val="nil"/>
              <w:left w:val="nil"/>
              <w:bottom w:val="nil"/>
              <w:right w:val="nil"/>
            </w:tcBorders>
          </w:tcPr>
          <w:p w14:paraId="57DED157" w14:textId="77777777" w:rsidR="00F301C1" w:rsidRPr="00AE429F" w:rsidRDefault="00F301C1" w:rsidP="00B011E4"/>
        </w:tc>
      </w:tr>
      <w:tr w:rsidR="00F301C1" w:rsidRPr="00AE429F" w14:paraId="387CE2B2" w14:textId="77777777" w:rsidTr="00B011E4">
        <w:trPr>
          <w:trHeight w:val="240"/>
          <w:jc w:val="center"/>
        </w:trPr>
        <w:tc>
          <w:tcPr>
            <w:tcW w:w="4876" w:type="dxa"/>
            <w:tcBorders>
              <w:top w:val="nil"/>
              <w:left w:val="nil"/>
              <w:bottom w:val="nil"/>
              <w:right w:val="nil"/>
            </w:tcBorders>
          </w:tcPr>
          <w:p w14:paraId="38BB73FC"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0A5D4DC3" w14:textId="77777777" w:rsidR="00F301C1" w:rsidRPr="00AE429F" w:rsidRDefault="00F301C1" w:rsidP="00B011E4">
            <w:pPr>
              <w:pStyle w:val="AmColumnHeading"/>
            </w:pPr>
            <w:r w:rsidRPr="00AE429F">
              <w:t>Alteração</w:t>
            </w:r>
          </w:p>
        </w:tc>
      </w:tr>
      <w:tr w:rsidR="00F301C1" w:rsidRPr="00AE429F" w14:paraId="5E190715" w14:textId="77777777" w:rsidTr="00B011E4">
        <w:trPr>
          <w:jc w:val="center"/>
        </w:trPr>
        <w:tc>
          <w:tcPr>
            <w:tcW w:w="4876" w:type="dxa"/>
            <w:tcBorders>
              <w:top w:val="nil"/>
              <w:left w:val="nil"/>
              <w:bottom w:val="nil"/>
              <w:right w:val="nil"/>
            </w:tcBorders>
          </w:tcPr>
          <w:p w14:paraId="2A118AA0" w14:textId="77777777" w:rsidR="00F301C1" w:rsidRPr="00AE429F" w:rsidRDefault="00F301C1" w:rsidP="00B011E4">
            <w:pPr>
              <w:pStyle w:val="Normal6a"/>
            </w:pPr>
            <w:r w:rsidRPr="00AE429F">
              <w:t>18.</w:t>
            </w:r>
            <w:r w:rsidRPr="00AE429F">
              <w:tab/>
              <w:t xml:space="preserve">Considera que a melhoria da igualdade </w:t>
            </w:r>
            <w:r w:rsidRPr="00AE429F">
              <w:rPr>
                <w:b/>
                <w:i/>
              </w:rPr>
              <w:t>de género</w:t>
            </w:r>
            <w:r w:rsidRPr="00AE429F">
              <w:t xml:space="preserve"> na investigação em matéria de saúde constitui uma oportunidade competitiva para a UE; </w:t>
            </w:r>
            <w:r w:rsidRPr="00AE429F">
              <w:lastRenderedPageBreak/>
              <w:t xml:space="preserve">salienta que a disponibilização de fundos da UE para combater as desigualdades </w:t>
            </w:r>
            <w:r w:rsidRPr="00AE429F">
              <w:rPr>
                <w:b/>
                <w:i/>
              </w:rPr>
              <w:t>de género</w:t>
            </w:r>
            <w:r w:rsidRPr="00AE429F">
              <w:t xml:space="preserve"> na saúde, juntamente com medidas destinadas a colmatar as lacunas de dados, poderia incentivar o investimento e promover a inovação na UE;</w:t>
            </w:r>
          </w:p>
        </w:tc>
        <w:tc>
          <w:tcPr>
            <w:tcW w:w="4876" w:type="dxa"/>
            <w:tcBorders>
              <w:top w:val="nil"/>
              <w:left w:val="nil"/>
              <w:bottom w:val="nil"/>
              <w:right w:val="nil"/>
            </w:tcBorders>
          </w:tcPr>
          <w:p w14:paraId="7DFFEC4B" w14:textId="77777777" w:rsidR="00F301C1" w:rsidRPr="00AE429F" w:rsidRDefault="00F301C1" w:rsidP="00B011E4">
            <w:pPr>
              <w:pStyle w:val="Normal6a"/>
            </w:pPr>
            <w:r w:rsidRPr="00AE429F">
              <w:lastRenderedPageBreak/>
              <w:t>18.</w:t>
            </w:r>
            <w:r w:rsidRPr="00AE429F">
              <w:tab/>
              <w:t xml:space="preserve">Considera que a melhoria da igualdade </w:t>
            </w:r>
            <w:r w:rsidRPr="00AE429F">
              <w:rPr>
                <w:b/>
                <w:i/>
              </w:rPr>
              <w:t>entre homens e mulheres</w:t>
            </w:r>
            <w:r w:rsidRPr="00AE429F">
              <w:t xml:space="preserve"> na investigação em matéria de saúde constitui uma oportunidade competitiva para a UE; </w:t>
            </w:r>
            <w:r w:rsidRPr="00AE429F">
              <w:lastRenderedPageBreak/>
              <w:t xml:space="preserve">salienta que a disponibilização de fundos da UE para combater as desigualdades </w:t>
            </w:r>
            <w:r w:rsidRPr="00AE429F">
              <w:rPr>
                <w:b/>
                <w:i/>
              </w:rPr>
              <w:t>entre homens e mulheres</w:t>
            </w:r>
            <w:r w:rsidRPr="00AE429F">
              <w:t xml:space="preserve"> na saúde, juntamente com medidas destinadas a colmatar as lacunas de dados, poderia incentivar o investimento e promover a inovação na UE;</w:t>
            </w:r>
          </w:p>
        </w:tc>
      </w:tr>
    </w:tbl>
    <w:p w14:paraId="0131AAFE"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69797723" w14:textId="77777777" w:rsidR="00F301C1" w:rsidRPr="00AE429F" w:rsidRDefault="00F301C1" w:rsidP="00F301C1">
      <w:r w:rsidRPr="00AE429F">
        <w:rPr>
          <w:rStyle w:val="HideTWBExt"/>
        </w:rPr>
        <w:t>&lt;/Amend&gt;</w:t>
      </w:r>
    </w:p>
    <w:p w14:paraId="0E486470"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510</w:t>
      </w:r>
      <w:r w:rsidRPr="00AE429F">
        <w:rPr>
          <w:rStyle w:val="HideTWBExt"/>
        </w:rPr>
        <w:t>&lt;/NumAm&gt;</w:t>
      </w:r>
    </w:p>
    <w:p w14:paraId="0A41E05A"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C4890FF" w14:textId="77777777" w:rsidR="00F301C1" w:rsidRPr="00AE429F" w:rsidRDefault="00F301C1" w:rsidP="00F301C1">
      <w:pPr>
        <w:pStyle w:val="NormalBold"/>
      </w:pPr>
      <w:r w:rsidRPr="00AE429F">
        <w:rPr>
          <w:rStyle w:val="HideTWBExt"/>
          <w:b w:val="0"/>
        </w:rPr>
        <w:t>&lt;/RepeatBlock-By&gt;</w:t>
      </w:r>
    </w:p>
    <w:p w14:paraId="26EF583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4718C838" w14:textId="08D62CFF" w:rsidR="00F301C1" w:rsidRPr="00AE429F" w:rsidRDefault="00F301C1" w:rsidP="00F301C1">
      <w:pPr>
        <w:pStyle w:val="NormalBold"/>
      </w:pPr>
      <w:r w:rsidRPr="00AE429F">
        <w:rPr>
          <w:rStyle w:val="HideTWBExt"/>
        </w:rPr>
        <w:t>&lt;Article&gt;</w:t>
      </w:r>
      <w:r w:rsidRPr="00AE429F">
        <w:t>N.º 18</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DFCF7AD" w14:textId="77777777" w:rsidTr="00B011E4">
        <w:trPr>
          <w:trHeight w:hRule="exact" w:val="240"/>
          <w:jc w:val="center"/>
        </w:trPr>
        <w:tc>
          <w:tcPr>
            <w:tcW w:w="9752" w:type="dxa"/>
            <w:gridSpan w:val="2"/>
            <w:tcBorders>
              <w:top w:val="nil"/>
              <w:left w:val="nil"/>
              <w:bottom w:val="nil"/>
              <w:right w:val="nil"/>
            </w:tcBorders>
          </w:tcPr>
          <w:p w14:paraId="1CC5DEB1" w14:textId="77777777" w:rsidR="00F301C1" w:rsidRPr="00AE429F" w:rsidRDefault="00F301C1" w:rsidP="00B011E4"/>
        </w:tc>
      </w:tr>
      <w:tr w:rsidR="00F301C1" w:rsidRPr="00AE429F" w14:paraId="6C10E30A" w14:textId="77777777" w:rsidTr="00B011E4">
        <w:trPr>
          <w:trHeight w:val="240"/>
          <w:jc w:val="center"/>
        </w:trPr>
        <w:tc>
          <w:tcPr>
            <w:tcW w:w="4876" w:type="dxa"/>
            <w:tcBorders>
              <w:top w:val="nil"/>
              <w:left w:val="nil"/>
              <w:bottom w:val="nil"/>
              <w:right w:val="nil"/>
            </w:tcBorders>
          </w:tcPr>
          <w:p w14:paraId="1CB69DB6"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24CD1E52" w14:textId="77777777" w:rsidR="00F301C1" w:rsidRPr="00AE429F" w:rsidRDefault="00F301C1" w:rsidP="00B011E4">
            <w:pPr>
              <w:pStyle w:val="AmColumnHeading"/>
            </w:pPr>
            <w:r w:rsidRPr="00AE429F">
              <w:t>Alteração</w:t>
            </w:r>
          </w:p>
        </w:tc>
      </w:tr>
      <w:tr w:rsidR="00F301C1" w:rsidRPr="00AE429F" w14:paraId="1B38BB31" w14:textId="77777777" w:rsidTr="00B011E4">
        <w:trPr>
          <w:jc w:val="center"/>
        </w:trPr>
        <w:tc>
          <w:tcPr>
            <w:tcW w:w="4876" w:type="dxa"/>
            <w:tcBorders>
              <w:top w:val="nil"/>
              <w:left w:val="nil"/>
              <w:bottom w:val="nil"/>
              <w:right w:val="nil"/>
            </w:tcBorders>
          </w:tcPr>
          <w:p w14:paraId="5EE2D9C3" w14:textId="77777777" w:rsidR="00F301C1" w:rsidRPr="00AE429F" w:rsidRDefault="00F301C1" w:rsidP="00B011E4">
            <w:pPr>
              <w:pStyle w:val="Normal6a"/>
            </w:pPr>
          </w:p>
        </w:tc>
        <w:tc>
          <w:tcPr>
            <w:tcW w:w="4876" w:type="dxa"/>
            <w:tcBorders>
              <w:top w:val="nil"/>
              <w:left w:val="nil"/>
              <w:bottom w:val="nil"/>
              <w:right w:val="nil"/>
            </w:tcBorders>
          </w:tcPr>
          <w:p w14:paraId="3FC8F3AB" w14:textId="6CA34735" w:rsidR="00F301C1" w:rsidRPr="00AE429F" w:rsidRDefault="00F301C1" w:rsidP="00B011E4">
            <w:pPr>
              <w:pStyle w:val="Normal6a"/>
            </w:pPr>
            <w:r w:rsidRPr="00AE429F">
              <w:rPr>
                <w:b/>
                <w:i/>
              </w:rPr>
              <w:t>18</w:t>
            </w:r>
            <w:r w:rsidR="00030136">
              <w:rPr>
                <w:b/>
                <w:i/>
              </w:rPr>
              <w:noBreakHyphen/>
            </w:r>
            <w:r w:rsidRPr="00AE429F">
              <w:rPr>
                <w:b/>
                <w:i/>
              </w:rPr>
              <w:t>A.</w:t>
            </w:r>
            <w:r w:rsidRPr="00AE429F">
              <w:tab/>
            </w:r>
            <w:r w:rsidRPr="00AE429F">
              <w:rPr>
                <w:b/>
                <w:i/>
              </w:rPr>
              <w:t>Condena veementemente a decisão da Comissão Europeia de reduzir inesperadamente o financiamento, incluindo as subvenções de funcionamento para as organizações da sociedade civil no domínio da saúde no âmbito do Programa UE pela Saúde, e insta a Comissão a restabelecer imediatamente este financiamento; apela às instituições da UE para que apoiem a atribuição de financiamento às organizações da sociedade civil no domínio da saúde no âmbito do pilar «Saúde» do futuro Fundo Europeu de Competitividade;</w:t>
            </w:r>
          </w:p>
        </w:tc>
      </w:tr>
    </w:tbl>
    <w:p w14:paraId="6A7218FF"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3635D271" w14:textId="77777777" w:rsidR="00F301C1" w:rsidRPr="00AE429F" w:rsidRDefault="00F301C1" w:rsidP="00F301C1">
      <w:r w:rsidRPr="00AE429F">
        <w:rPr>
          <w:rStyle w:val="HideTWBExt"/>
        </w:rPr>
        <w:t>&lt;/Amend&gt;</w:t>
      </w:r>
    </w:p>
    <w:p w14:paraId="3E1776B9"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511</w:t>
      </w:r>
      <w:r w:rsidRPr="00AE429F">
        <w:rPr>
          <w:rStyle w:val="HideTWBExt"/>
        </w:rPr>
        <w:t>&lt;/NumAm&gt;</w:t>
      </w:r>
    </w:p>
    <w:p w14:paraId="25326D74" w14:textId="5AF30AB8" w:rsidR="00F301C1" w:rsidRPr="00AE429F" w:rsidRDefault="00F301C1" w:rsidP="00F301C1">
      <w:pPr>
        <w:pStyle w:val="NormalBold"/>
      </w:pPr>
      <w:r w:rsidRPr="00AE429F">
        <w:rPr>
          <w:rStyle w:val="HideTWBExt"/>
          <w:b w:val="0"/>
        </w:rPr>
        <w:t>&lt;RepeatBlock-By&gt;&lt;Members&gt;</w:t>
      </w:r>
      <w:r w:rsidRPr="00AE429F">
        <w:t>Cecilia Strada, Lina Gálvez, Joanna Scheuring</w:t>
      </w:r>
      <w:r w:rsidR="00030136">
        <w:noBreakHyphen/>
      </w:r>
      <w:r w:rsidRPr="00AE429F">
        <w:t>Wielgus, Christophe Clergeau, Vilija Blinkevičiūtė, Gabriela Firea, Elisabeth Grossmann, Alessandra Moretti, Maria Noichl, Emma Rafowicz, Sabrina Repp, Carla Tavares</w:t>
      </w:r>
      <w:r w:rsidRPr="00AE429F">
        <w:rPr>
          <w:rStyle w:val="HideTWBExt"/>
          <w:b w:val="0"/>
        </w:rPr>
        <w:t>&lt;/Members&gt;</w:t>
      </w:r>
    </w:p>
    <w:p w14:paraId="1A9DB13E" w14:textId="77777777" w:rsidR="00F301C1" w:rsidRPr="00AE429F" w:rsidRDefault="00F301C1" w:rsidP="00F301C1">
      <w:pPr>
        <w:pStyle w:val="NormalBold"/>
      </w:pPr>
      <w:r w:rsidRPr="00AE429F">
        <w:rPr>
          <w:rStyle w:val="HideTWBExt"/>
          <w:b w:val="0"/>
        </w:rPr>
        <w:t>&lt;/RepeatBlock-By&gt;</w:t>
      </w:r>
    </w:p>
    <w:p w14:paraId="2EA5508C"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170FC71B" w14:textId="48BC6298" w:rsidR="00F301C1" w:rsidRPr="00AE429F" w:rsidRDefault="00F301C1" w:rsidP="00F301C1">
      <w:pPr>
        <w:pStyle w:val="NormalBold"/>
      </w:pPr>
      <w:r w:rsidRPr="00AE429F">
        <w:rPr>
          <w:rStyle w:val="HideTWBExt"/>
        </w:rPr>
        <w:t>&lt;Article&gt;</w:t>
      </w:r>
      <w:r w:rsidRPr="00AE429F">
        <w:t>N.º 18</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270EE19B" w14:textId="77777777" w:rsidTr="00B011E4">
        <w:trPr>
          <w:trHeight w:hRule="exact" w:val="240"/>
          <w:jc w:val="center"/>
        </w:trPr>
        <w:tc>
          <w:tcPr>
            <w:tcW w:w="9752" w:type="dxa"/>
            <w:gridSpan w:val="2"/>
            <w:tcBorders>
              <w:top w:val="nil"/>
              <w:left w:val="nil"/>
              <w:bottom w:val="nil"/>
              <w:right w:val="nil"/>
            </w:tcBorders>
          </w:tcPr>
          <w:p w14:paraId="53560BC8" w14:textId="77777777" w:rsidR="00F301C1" w:rsidRPr="00AE429F" w:rsidRDefault="00F301C1" w:rsidP="00B011E4"/>
        </w:tc>
      </w:tr>
      <w:tr w:rsidR="00F301C1" w:rsidRPr="00AE429F" w14:paraId="11E6E6AE" w14:textId="77777777" w:rsidTr="00B011E4">
        <w:trPr>
          <w:trHeight w:val="240"/>
          <w:jc w:val="center"/>
        </w:trPr>
        <w:tc>
          <w:tcPr>
            <w:tcW w:w="4876" w:type="dxa"/>
            <w:tcBorders>
              <w:top w:val="nil"/>
              <w:left w:val="nil"/>
              <w:bottom w:val="nil"/>
              <w:right w:val="nil"/>
            </w:tcBorders>
          </w:tcPr>
          <w:p w14:paraId="00F1CB02" w14:textId="77777777" w:rsidR="00F301C1" w:rsidRPr="00AE429F" w:rsidRDefault="00F301C1" w:rsidP="00B011E4">
            <w:pPr>
              <w:pStyle w:val="AmColumnHeading"/>
            </w:pPr>
            <w:r w:rsidRPr="00AE429F">
              <w:lastRenderedPageBreak/>
              <w:t>Proposta de resolução</w:t>
            </w:r>
          </w:p>
        </w:tc>
        <w:tc>
          <w:tcPr>
            <w:tcW w:w="4876" w:type="dxa"/>
            <w:tcBorders>
              <w:top w:val="nil"/>
              <w:left w:val="nil"/>
              <w:bottom w:val="nil"/>
              <w:right w:val="nil"/>
            </w:tcBorders>
          </w:tcPr>
          <w:p w14:paraId="5705BB15" w14:textId="77777777" w:rsidR="00F301C1" w:rsidRPr="00AE429F" w:rsidRDefault="00F301C1" w:rsidP="00B011E4">
            <w:pPr>
              <w:pStyle w:val="AmColumnHeading"/>
            </w:pPr>
            <w:r w:rsidRPr="00AE429F">
              <w:t>Alteração</w:t>
            </w:r>
          </w:p>
        </w:tc>
      </w:tr>
      <w:tr w:rsidR="00F301C1" w:rsidRPr="00AE429F" w14:paraId="57FA5820" w14:textId="77777777" w:rsidTr="00B011E4">
        <w:trPr>
          <w:jc w:val="center"/>
        </w:trPr>
        <w:tc>
          <w:tcPr>
            <w:tcW w:w="4876" w:type="dxa"/>
            <w:tcBorders>
              <w:top w:val="nil"/>
              <w:left w:val="nil"/>
              <w:bottom w:val="nil"/>
              <w:right w:val="nil"/>
            </w:tcBorders>
          </w:tcPr>
          <w:p w14:paraId="622C5C2E" w14:textId="77777777" w:rsidR="00F301C1" w:rsidRPr="00AE429F" w:rsidRDefault="00F301C1" w:rsidP="00B011E4">
            <w:pPr>
              <w:pStyle w:val="Normal6a"/>
            </w:pPr>
          </w:p>
        </w:tc>
        <w:tc>
          <w:tcPr>
            <w:tcW w:w="4876" w:type="dxa"/>
            <w:tcBorders>
              <w:top w:val="nil"/>
              <w:left w:val="nil"/>
              <w:bottom w:val="nil"/>
              <w:right w:val="nil"/>
            </w:tcBorders>
          </w:tcPr>
          <w:p w14:paraId="5AD928AD" w14:textId="12347D14" w:rsidR="00F301C1" w:rsidRPr="00AE429F" w:rsidRDefault="00F301C1" w:rsidP="00B011E4">
            <w:pPr>
              <w:pStyle w:val="Normal6a"/>
            </w:pPr>
            <w:r w:rsidRPr="00AE429F">
              <w:rPr>
                <w:b/>
                <w:i/>
              </w:rPr>
              <w:t>18</w:t>
            </w:r>
            <w:r w:rsidR="00030136">
              <w:rPr>
                <w:b/>
                <w:i/>
              </w:rPr>
              <w:noBreakHyphen/>
            </w:r>
            <w:r w:rsidRPr="00AE429F">
              <w:rPr>
                <w:b/>
                <w:i/>
              </w:rPr>
              <w:t>A.</w:t>
            </w:r>
            <w:r w:rsidRPr="00AE429F">
              <w:tab/>
            </w:r>
            <w:r w:rsidRPr="00AE429F">
              <w:rPr>
                <w:b/>
                <w:i/>
              </w:rPr>
              <w:t>Insta a Comissão a desenvolver uma Estratégia Europeia para a Saúde das Mulheres, integrada no Pilar Europeu dos Direitos Sociais, destinada a reduzir as disparidades de género na saúde, impulsionar a investigação pública sobre as condições específicas das mulheres e garantir a igualdade de acesso aos cuidados de saúde em toda a União;</w:t>
            </w:r>
          </w:p>
        </w:tc>
      </w:tr>
    </w:tbl>
    <w:p w14:paraId="3A13B751"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216C6349" w14:textId="77777777" w:rsidR="00F301C1" w:rsidRPr="00AE429F" w:rsidRDefault="00F301C1" w:rsidP="00F301C1">
      <w:r w:rsidRPr="00AE429F">
        <w:rPr>
          <w:rStyle w:val="HideTWBExt"/>
        </w:rPr>
        <w:t>&lt;/Amend&gt;</w:t>
      </w:r>
    </w:p>
    <w:p w14:paraId="6CBD6BC8"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512</w:t>
      </w:r>
      <w:r w:rsidRPr="00AE429F">
        <w:rPr>
          <w:rStyle w:val="HideTWBExt"/>
        </w:rPr>
        <w:t>&lt;/NumAm&gt;</w:t>
      </w:r>
    </w:p>
    <w:p w14:paraId="39DCB95D" w14:textId="1215E1B7" w:rsidR="00F301C1" w:rsidRPr="00AE429F" w:rsidRDefault="00F301C1" w:rsidP="00F301C1">
      <w:pPr>
        <w:pStyle w:val="NormalBold"/>
      </w:pPr>
      <w:r w:rsidRPr="00AE429F">
        <w:rPr>
          <w:rStyle w:val="HideTWBExt"/>
          <w:b w:val="0"/>
        </w:rPr>
        <w:t>&lt;RepeatBlock-By&gt;&lt;Members&gt;</w:t>
      </w:r>
      <w:r w:rsidRPr="00AE429F">
        <w:t>Maria Walsh, Loucas Fourlas, Arba Kokalari,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63BFF93A" w14:textId="77777777" w:rsidR="00F301C1" w:rsidRPr="00AE429F" w:rsidRDefault="00F301C1" w:rsidP="00F301C1">
      <w:pPr>
        <w:pStyle w:val="NormalBold"/>
      </w:pPr>
      <w:r w:rsidRPr="00AE429F">
        <w:rPr>
          <w:rStyle w:val="HideTWBExt"/>
          <w:b w:val="0"/>
        </w:rPr>
        <w:t>&lt;/RepeatBlock-By&gt;</w:t>
      </w:r>
    </w:p>
    <w:p w14:paraId="56C91B1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7C21D05E" w14:textId="2A63E0BF" w:rsidR="00F301C1" w:rsidRPr="00AE429F" w:rsidRDefault="00F301C1" w:rsidP="00F301C1">
      <w:pPr>
        <w:pStyle w:val="NormalBold"/>
      </w:pPr>
      <w:r w:rsidRPr="00AE429F">
        <w:rPr>
          <w:rStyle w:val="HideTWBExt"/>
        </w:rPr>
        <w:t>&lt;Article&gt;</w:t>
      </w:r>
      <w:r w:rsidRPr="00AE429F">
        <w:t>N.º 18</w:t>
      </w:r>
      <w:r w:rsidR="00030136">
        <w:noBreakHyphen/>
      </w:r>
      <w:r w:rsidRPr="00AE429F">
        <w:t>A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1648FCC2" w14:textId="77777777" w:rsidTr="00B011E4">
        <w:trPr>
          <w:trHeight w:hRule="exact" w:val="240"/>
          <w:jc w:val="center"/>
        </w:trPr>
        <w:tc>
          <w:tcPr>
            <w:tcW w:w="9752" w:type="dxa"/>
            <w:gridSpan w:val="2"/>
            <w:tcBorders>
              <w:top w:val="nil"/>
              <w:left w:val="nil"/>
              <w:bottom w:val="nil"/>
              <w:right w:val="nil"/>
            </w:tcBorders>
          </w:tcPr>
          <w:p w14:paraId="3843A620" w14:textId="77777777" w:rsidR="00F301C1" w:rsidRPr="00AE429F" w:rsidRDefault="00F301C1" w:rsidP="00B011E4"/>
        </w:tc>
      </w:tr>
      <w:tr w:rsidR="00F301C1" w:rsidRPr="00AE429F" w14:paraId="1BDACE12" w14:textId="77777777" w:rsidTr="00B011E4">
        <w:trPr>
          <w:trHeight w:val="240"/>
          <w:jc w:val="center"/>
        </w:trPr>
        <w:tc>
          <w:tcPr>
            <w:tcW w:w="4876" w:type="dxa"/>
            <w:tcBorders>
              <w:top w:val="nil"/>
              <w:left w:val="nil"/>
              <w:bottom w:val="nil"/>
              <w:right w:val="nil"/>
            </w:tcBorders>
          </w:tcPr>
          <w:p w14:paraId="09155DDF"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3BEDAC1" w14:textId="77777777" w:rsidR="00F301C1" w:rsidRPr="00AE429F" w:rsidRDefault="00F301C1" w:rsidP="00B011E4">
            <w:pPr>
              <w:pStyle w:val="AmColumnHeading"/>
            </w:pPr>
            <w:r w:rsidRPr="00AE429F">
              <w:t>Alteração</w:t>
            </w:r>
          </w:p>
        </w:tc>
      </w:tr>
      <w:tr w:rsidR="00F301C1" w:rsidRPr="00AE429F" w14:paraId="0DA39206" w14:textId="77777777" w:rsidTr="00B011E4">
        <w:trPr>
          <w:jc w:val="center"/>
        </w:trPr>
        <w:tc>
          <w:tcPr>
            <w:tcW w:w="4876" w:type="dxa"/>
            <w:tcBorders>
              <w:top w:val="nil"/>
              <w:left w:val="nil"/>
              <w:bottom w:val="nil"/>
              <w:right w:val="nil"/>
            </w:tcBorders>
          </w:tcPr>
          <w:p w14:paraId="3420459B" w14:textId="77777777" w:rsidR="00F301C1" w:rsidRPr="00AE429F" w:rsidRDefault="00F301C1" w:rsidP="00B011E4">
            <w:pPr>
              <w:pStyle w:val="Normal6a"/>
            </w:pPr>
          </w:p>
        </w:tc>
        <w:tc>
          <w:tcPr>
            <w:tcW w:w="4876" w:type="dxa"/>
            <w:tcBorders>
              <w:top w:val="nil"/>
              <w:left w:val="nil"/>
              <w:bottom w:val="nil"/>
              <w:right w:val="nil"/>
            </w:tcBorders>
          </w:tcPr>
          <w:p w14:paraId="551B2692" w14:textId="40ABD402" w:rsidR="00F301C1" w:rsidRPr="00AE429F" w:rsidRDefault="00F301C1" w:rsidP="00B011E4">
            <w:pPr>
              <w:pStyle w:val="Normal6a"/>
            </w:pPr>
            <w:r w:rsidRPr="00AE429F">
              <w:rPr>
                <w:b/>
                <w:i/>
              </w:rPr>
              <w:t>18</w:t>
            </w:r>
            <w:r w:rsidR="00030136">
              <w:rPr>
                <w:b/>
                <w:i/>
              </w:rPr>
              <w:noBreakHyphen/>
            </w:r>
            <w:r w:rsidRPr="00AE429F">
              <w:rPr>
                <w:b/>
                <w:i/>
              </w:rPr>
              <w:t>A.</w:t>
            </w:r>
            <w:r w:rsidRPr="00AE429F">
              <w:tab/>
            </w:r>
            <w:r w:rsidRPr="00AE429F">
              <w:rPr>
                <w:b/>
                <w:i/>
              </w:rPr>
              <w:t>Incentiva a simplificação e uma melhor coordenação dos cuidados de saúde transfronteiriços, assegurando que as mulheres possam aceder a tratamentos transfronteiriços quando necessário, reduzindo simultaneamente a burocracia para os doentes e os prestadores de cuidados de saúde;</w:t>
            </w:r>
          </w:p>
        </w:tc>
      </w:tr>
    </w:tbl>
    <w:p w14:paraId="5725A1A2"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9B69932" w14:textId="77777777" w:rsidR="00F301C1" w:rsidRPr="00AE429F" w:rsidRDefault="00F301C1" w:rsidP="00F301C1">
      <w:r w:rsidRPr="00AE429F">
        <w:rPr>
          <w:rStyle w:val="HideTWBExt"/>
        </w:rPr>
        <w:t>&lt;/Amend&gt;</w:t>
      </w:r>
    </w:p>
    <w:p w14:paraId="5A7CDAF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513</w:t>
      </w:r>
      <w:r w:rsidRPr="00AE429F">
        <w:rPr>
          <w:rStyle w:val="HideTWBExt"/>
        </w:rPr>
        <w:t>&lt;/NumAm&gt;</w:t>
      </w:r>
    </w:p>
    <w:p w14:paraId="02E8250C" w14:textId="77777777" w:rsidR="00F301C1" w:rsidRPr="00AE429F" w:rsidRDefault="00F301C1" w:rsidP="00F301C1">
      <w:pPr>
        <w:pStyle w:val="NormalBold"/>
      </w:pPr>
      <w:r w:rsidRPr="00AE429F">
        <w:rPr>
          <w:rStyle w:val="HideTWBExt"/>
          <w:b w:val="0"/>
        </w:rPr>
        <w:t>&lt;RepeatBlock-By&gt;&lt;Members&gt;</w:t>
      </w:r>
      <w:r w:rsidRPr="00AE429F">
        <w:t>Mélissa Camara</w:t>
      </w:r>
      <w:r w:rsidRPr="00AE429F">
        <w:rPr>
          <w:rStyle w:val="HideTWBExt"/>
          <w:b w:val="0"/>
        </w:rPr>
        <w:t>&lt;/Members&gt;</w:t>
      </w:r>
    </w:p>
    <w:p w14:paraId="1EE1FA81" w14:textId="77777777" w:rsidR="00F301C1" w:rsidRPr="00AE429F" w:rsidRDefault="00F301C1" w:rsidP="00F301C1">
      <w:pPr>
        <w:pStyle w:val="NormalBold"/>
      </w:pPr>
      <w:r w:rsidRPr="00AE429F">
        <w:rPr>
          <w:rStyle w:val="HideTWBExt"/>
          <w:b w:val="0"/>
        </w:rPr>
        <w:t>&lt;/RepeatBlock-By&gt;</w:t>
      </w:r>
    </w:p>
    <w:p w14:paraId="5E53E2BB"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32E15CC" w14:textId="313FCB3F" w:rsidR="00F301C1" w:rsidRPr="00AE429F" w:rsidRDefault="00F301C1" w:rsidP="00F301C1">
      <w:pPr>
        <w:pStyle w:val="NormalBold"/>
      </w:pPr>
      <w:r w:rsidRPr="00AE429F">
        <w:rPr>
          <w:rStyle w:val="HideTWBExt"/>
        </w:rPr>
        <w:t>&lt;Article&gt;</w:t>
      </w:r>
      <w:r w:rsidRPr="00AE429F">
        <w:t>N.º 18</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69ED8A71" w14:textId="77777777" w:rsidTr="00B011E4">
        <w:trPr>
          <w:trHeight w:hRule="exact" w:val="240"/>
          <w:jc w:val="center"/>
        </w:trPr>
        <w:tc>
          <w:tcPr>
            <w:tcW w:w="9752" w:type="dxa"/>
            <w:gridSpan w:val="2"/>
            <w:tcBorders>
              <w:top w:val="nil"/>
              <w:left w:val="nil"/>
              <w:bottom w:val="nil"/>
              <w:right w:val="nil"/>
            </w:tcBorders>
          </w:tcPr>
          <w:p w14:paraId="2A07023C" w14:textId="77777777" w:rsidR="00F301C1" w:rsidRPr="00AE429F" w:rsidRDefault="00F301C1" w:rsidP="00B011E4"/>
        </w:tc>
      </w:tr>
      <w:tr w:rsidR="00F301C1" w:rsidRPr="00AE429F" w14:paraId="72535851" w14:textId="77777777" w:rsidTr="00B011E4">
        <w:trPr>
          <w:trHeight w:val="240"/>
          <w:jc w:val="center"/>
        </w:trPr>
        <w:tc>
          <w:tcPr>
            <w:tcW w:w="4876" w:type="dxa"/>
            <w:tcBorders>
              <w:top w:val="nil"/>
              <w:left w:val="nil"/>
              <w:bottom w:val="nil"/>
              <w:right w:val="nil"/>
            </w:tcBorders>
          </w:tcPr>
          <w:p w14:paraId="58E4F84D"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63168759" w14:textId="77777777" w:rsidR="00F301C1" w:rsidRPr="00AE429F" w:rsidRDefault="00F301C1" w:rsidP="00B011E4">
            <w:pPr>
              <w:pStyle w:val="AmColumnHeading"/>
            </w:pPr>
            <w:r w:rsidRPr="00AE429F">
              <w:t>Alteração</w:t>
            </w:r>
          </w:p>
        </w:tc>
      </w:tr>
      <w:tr w:rsidR="00F301C1" w:rsidRPr="00AE429F" w14:paraId="70448235" w14:textId="77777777" w:rsidTr="00B011E4">
        <w:trPr>
          <w:jc w:val="center"/>
        </w:trPr>
        <w:tc>
          <w:tcPr>
            <w:tcW w:w="4876" w:type="dxa"/>
            <w:tcBorders>
              <w:top w:val="nil"/>
              <w:left w:val="nil"/>
              <w:bottom w:val="nil"/>
              <w:right w:val="nil"/>
            </w:tcBorders>
          </w:tcPr>
          <w:p w14:paraId="0270065A" w14:textId="77777777" w:rsidR="00F301C1" w:rsidRPr="00AE429F" w:rsidRDefault="00F301C1" w:rsidP="00B011E4">
            <w:pPr>
              <w:pStyle w:val="Normal6a"/>
            </w:pPr>
          </w:p>
        </w:tc>
        <w:tc>
          <w:tcPr>
            <w:tcW w:w="4876" w:type="dxa"/>
            <w:tcBorders>
              <w:top w:val="nil"/>
              <w:left w:val="nil"/>
              <w:bottom w:val="nil"/>
              <w:right w:val="nil"/>
            </w:tcBorders>
          </w:tcPr>
          <w:p w14:paraId="1EB065F7" w14:textId="76CEDD4C" w:rsidR="00F301C1" w:rsidRPr="00AE429F" w:rsidRDefault="00F301C1" w:rsidP="00B011E4">
            <w:pPr>
              <w:pStyle w:val="Normal6a"/>
            </w:pPr>
            <w:r w:rsidRPr="00AE429F">
              <w:rPr>
                <w:b/>
                <w:i/>
              </w:rPr>
              <w:t>18</w:t>
            </w:r>
            <w:r w:rsidR="00030136">
              <w:rPr>
                <w:b/>
                <w:i/>
              </w:rPr>
              <w:noBreakHyphen/>
            </w:r>
            <w:r w:rsidRPr="00AE429F">
              <w:rPr>
                <w:b/>
                <w:i/>
              </w:rPr>
              <w:t>B.</w:t>
            </w:r>
            <w:r w:rsidRPr="00AE429F">
              <w:tab/>
            </w:r>
            <w:r w:rsidRPr="00AE429F">
              <w:rPr>
                <w:b/>
                <w:i/>
              </w:rPr>
              <w:t xml:space="preserve">Exorta as instituições da UE a atribuírem financiamento para melhorar </w:t>
            </w:r>
            <w:r w:rsidRPr="00AE429F">
              <w:rPr>
                <w:b/>
                <w:i/>
              </w:rPr>
              <w:lastRenderedPageBreak/>
              <w:t>o acesso aos cuidados de saúde sexual e reprodutiva, incluindo os cuidados de saúde relacionados com o aborto, através do pilar «Saúde» do futuro Fundo Europeu de Competitividade; e a continuarem a apoiar os direitos das mulheres e as organizações da sociedade civil no domínio da saúde e dos direitos sexuais e reprodutivos através da vertente CIDV+ do futuro programa AgoraEU;</w:t>
            </w:r>
          </w:p>
        </w:tc>
      </w:tr>
    </w:tbl>
    <w:p w14:paraId="0F44150E"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1E87FD8" w14:textId="77777777" w:rsidR="00F301C1" w:rsidRPr="00AE429F" w:rsidRDefault="00F301C1" w:rsidP="00F301C1">
      <w:r w:rsidRPr="00AE429F">
        <w:rPr>
          <w:rStyle w:val="HideTWBExt"/>
        </w:rPr>
        <w:t>&lt;/Amend&gt;</w:t>
      </w:r>
    </w:p>
    <w:p w14:paraId="075F7741"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514</w:t>
      </w:r>
      <w:r w:rsidRPr="00AE429F">
        <w:rPr>
          <w:rStyle w:val="HideTWBExt"/>
        </w:rPr>
        <w:t>&lt;/NumAm&gt;</w:t>
      </w:r>
    </w:p>
    <w:p w14:paraId="746EA831" w14:textId="73071F12"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543746C0" w14:textId="77777777" w:rsidR="00F301C1" w:rsidRPr="00AE429F" w:rsidRDefault="00F301C1" w:rsidP="00F301C1">
      <w:pPr>
        <w:pStyle w:val="NormalBold"/>
      </w:pPr>
      <w:r w:rsidRPr="00AE429F">
        <w:rPr>
          <w:rStyle w:val="HideTWBExt"/>
          <w:b w:val="0"/>
        </w:rPr>
        <w:t>&lt;/RepeatBlock-By&gt;</w:t>
      </w:r>
    </w:p>
    <w:p w14:paraId="67A223C4"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5243053F" w14:textId="751CEA4A" w:rsidR="00F301C1" w:rsidRPr="00AE429F" w:rsidRDefault="00F301C1" w:rsidP="00F301C1">
      <w:pPr>
        <w:pStyle w:val="NormalBold"/>
      </w:pPr>
      <w:r w:rsidRPr="00AE429F">
        <w:rPr>
          <w:rStyle w:val="HideTWBExt"/>
        </w:rPr>
        <w:t>&lt;Article&gt;</w:t>
      </w:r>
      <w:r w:rsidRPr="00AE429F">
        <w:t>N.º 18</w:t>
      </w:r>
      <w:r w:rsidR="00030136">
        <w:noBreakHyphen/>
      </w:r>
      <w:r w:rsidRPr="00AE429F">
        <w:t>B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EA73392" w14:textId="77777777" w:rsidTr="00B011E4">
        <w:trPr>
          <w:trHeight w:hRule="exact" w:val="240"/>
          <w:jc w:val="center"/>
        </w:trPr>
        <w:tc>
          <w:tcPr>
            <w:tcW w:w="9752" w:type="dxa"/>
            <w:gridSpan w:val="2"/>
            <w:tcBorders>
              <w:top w:val="nil"/>
              <w:left w:val="nil"/>
              <w:bottom w:val="nil"/>
              <w:right w:val="nil"/>
            </w:tcBorders>
          </w:tcPr>
          <w:p w14:paraId="702D2311" w14:textId="77777777" w:rsidR="00F301C1" w:rsidRPr="00AE429F" w:rsidRDefault="00F301C1" w:rsidP="00B011E4"/>
        </w:tc>
      </w:tr>
      <w:tr w:rsidR="00F301C1" w:rsidRPr="00AE429F" w14:paraId="292239B6" w14:textId="77777777" w:rsidTr="00B011E4">
        <w:trPr>
          <w:trHeight w:val="240"/>
          <w:jc w:val="center"/>
        </w:trPr>
        <w:tc>
          <w:tcPr>
            <w:tcW w:w="4876" w:type="dxa"/>
            <w:tcBorders>
              <w:top w:val="nil"/>
              <w:left w:val="nil"/>
              <w:bottom w:val="nil"/>
              <w:right w:val="nil"/>
            </w:tcBorders>
          </w:tcPr>
          <w:p w14:paraId="3F722D3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A3CCA1B" w14:textId="77777777" w:rsidR="00F301C1" w:rsidRPr="00AE429F" w:rsidRDefault="00F301C1" w:rsidP="00B011E4">
            <w:pPr>
              <w:pStyle w:val="AmColumnHeading"/>
            </w:pPr>
            <w:r w:rsidRPr="00AE429F">
              <w:t>Alteração</w:t>
            </w:r>
          </w:p>
        </w:tc>
      </w:tr>
      <w:tr w:rsidR="00F301C1" w:rsidRPr="00AE429F" w14:paraId="5C320C20" w14:textId="77777777" w:rsidTr="00B011E4">
        <w:trPr>
          <w:jc w:val="center"/>
        </w:trPr>
        <w:tc>
          <w:tcPr>
            <w:tcW w:w="4876" w:type="dxa"/>
            <w:tcBorders>
              <w:top w:val="nil"/>
              <w:left w:val="nil"/>
              <w:bottom w:val="nil"/>
              <w:right w:val="nil"/>
            </w:tcBorders>
          </w:tcPr>
          <w:p w14:paraId="210CD509" w14:textId="77777777" w:rsidR="00F301C1" w:rsidRPr="00AE429F" w:rsidRDefault="00F301C1" w:rsidP="00B011E4">
            <w:pPr>
              <w:pStyle w:val="Normal6a"/>
            </w:pPr>
          </w:p>
        </w:tc>
        <w:tc>
          <w:tcPr>
            <w:tcW w:w="4876" w:type="dxa"/>
            <w:tcBorders>
              <w:top w:val="nil"/>
              <w:left w:val="nil"/>
              <w:bottom w:val="nil"/>
              <w:right w:val="nil"/>
            </w:tcBorders>
          </w:tcPr>
          <w:p w14:paraId="04556C8D" w14:textId="65F2D24B" w:rsidR="00F301C1" w:rsidRPr="00AE429F" w:rsidRDefault="00F301C1" w:rsidP="00B011E4">
            <w:pPr>
              <w:pStyle w:val="Normal6a"/>
            </w:pPr>
            <w:r w:rsidRPr="00AE429F">
              <w:rPr>
                <w:b/>
                <w:i/>
              </w:rPr>
              <w:t>18</w:t>
            </w:r>
            <w:r w:rsidR="00030136">
              <w:rPr>
                <w:b/>
                <w:i/>
              </w:rPr>
              <w:noBreakHyphen/>
            </w:r>
            <w:r w:rsidRPr="00AE429F">
              <w:rPr>
                <w:b/>
                <w:i/>
              </w:rPr>
              <w:t>B.</w:t>
            </w:r>
            <w:r w:rsidRPr="00AE429F">
              <w:tab/>
            </w:r>
            <w:r w:rsidRPr="00AE429F">
              <w:rPr>
                <w:b/>
                <w:i/>
              </w:rPr>
              <w:t>Salienta que as indústrias europeias de saúde resilientes e competitivas beneficiam as mulheres, como doentes e como trabalhadoras, e apoia uma regulamentação favorável à inovação, uma forte proteção da propriedade intelectual e um comércio aberto, mas estratégico;</w:t>
            </w:r>
          </w:p>
        </w:tc>
      </w:tr>
    </w:tbl>
    <w:p w14:paraId="07081C98"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5D3D9516" w14:textId="77777777" w:rsidR="00F301C1" w:rsidRPr="00AE429F" w:rsidRDefault="00F301C1" w:rsidP="00F301C1">
      <w:r w:rsidRPr="00AE429F">
        <w:rPr>
          <w:rStyle w:val="HideTWBExt"/>
        </w:rPr>
        <w:t>&lt;/Amend&gt;</w:t>
      </w:r>
    </w:p>
    <w:p w14:paraId="50564C0E"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515</w:t>
      </w:r>
      <w:r w:rsidRPr="00AE429F">
        <w:rPr>
          <w:rStyle w:val="HideTWBExt"/>
        </w:rPr>
        <w:t>&lt;/NumAm&gt;</w:t>
      </w:r>
    </w:p>
    <w:p w14:paraId="19B08603" w14:textId="071EC152"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2411DB29" w14:textId="77777777" w:rsidR="00F301C1" w:rsidRPr="00AE429F" w:rsidRDefault="00F301C1" w:rsidP="00F301C1">
      <w:pPr>
        <w:pStyle w:val="NormalBold"/>
      </w:pPr>
      <w:r w:rsidRPr="00AE429F">
        <w:rPr>
          <w:rStyle w:val="HideTWBExt"/>
          <w:b w:val="0"/>
        </w:rPr>
        <w:t>&lt;/RepeatBlock-By&gt;</w:t>
      </w:r>
    </w:p>
    <w:p w14:paraId="5C1184F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726E61A" w14:textId="72F9B8C5" w:rsidR="00F301C1" w:rsidRPr="00AE429F" w:rsidRDefault="00F301C1" w:rsidP="00F301C1">
      <w:pPr>
        <w:pStyle w:val="NormalBold"/>
      </w:pPr>
      <w:r w:rsidRPr="00AE429F">
        <w:rPr>
          <w:rStyle w:val="HideTWBExt"/>
        </w:rPr>
        <w:t>&lt;Article&gt;</w:t>
      </w:r>
      <w:r w:rsidRPr="00AE429F">
        <w:t>N.º 18</w:t>
      </w:r>
      <w:r w:rsidR="00030136">
        <w:noBreakHyphen/>
      </w:r>
      <w:r w:rsidRPr="00AE429F">
        <w:t>C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7953388C" w14:textId="77777777" w:rsidTr="00B011E4">
        <w:trPr>
          <w:trHeight w:hRule="exact" w:val="240"/>
          <w:jc w:val="center"/>
        </w:trPr>
        <w:tc>
          <w:tcPr>
            <w:tcW w:w="9752" w:type="dxa"/>
            <w:gridSpan w:val="2"/>
            <w:tcBorders>
              <w:top w:val="nil"/>
              <w:left w:val="nil"/>
              <w:bottom w:val="nil"/>
              <w:right w:val="nil"/>
            </w:tcBorders>
          </w:tcPr>
          <w:p w14:paraId="1A563C47" w14:textId="77777777" w:rsidR="00F301C1" w:rsidRPr="00AE429F" w:rsidRDefault="00F301C1" w:rsidP="00B011E4"/>
        </w:tc>
      </w:tr>
      <w:tr w:rsidR="00F301C1" w:rsidRPr="00AE429F" w14:paraId="1EE88D47" w14:textId="77777777" w:rsidTr="00B011E4">
        <w:trPr>
          <w:trHeight w:val="240"/>
          <w:jc w:val="center"/>
        </w:trPr>
        <w:tc>
          <w:tcPr>
            <w:tcW w:w="4876" w:type="dxa"/>
            <w:tcBorders>
              <w:top w:val="nil"/>
              <w:left w:val="nil"/>
              <w:bottom w:val="nil"/>
              <w:right w:val="nil"/>
            </w:tcBorders>
          </w:tcPr>
          <w:p w14:paraId="08AD3B03"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78BDA825" w14:textId="77777777" w:rsidR="00F301C1" w:rsidRPr="00AE429F" w:rsidRDefault="00F301C1" w:rsidP="00B011E4">
            <w:pPr>
              <w:pStyle w:val="AmColumnHeading"/>
            </w:pPr>
            <w:r w:rsidRPr="00AE429F">
              <w:t>Alteração</w:t>
            </w:r>
          </w:p>
        </w:tc>
      </w:tr>
      <w:tr w:rsidR="00F301C1" w:rsidRPr="00AE429F" w14:paraId="5546385E" w14:textId="77777777" w:rsidTr="00B011E4">
        <w:trPr>
          <w:jc w:val="center"/>
        </w:trPr>
        <w:tc>
          <w:tcPr>
            <w:tcW w:w="4876" w:type="dxa"/>
            <w:tcBorders>
              <w:top w:val="nil"/>
              <w:left w:val="nil"/>
              <w:bottom w:val="nil"/>
              <w:right w:val="nil"/>
            </w:tcBorders>
          </w:tcPr>
          <w:p w14:paraId="5A809DC1" w14:textId="77777777" w:rsidR="00F301C1" w:rsidRPr="00AE429F" w:rsidRDefault="00F301C1" w:rsidP="00B011E4">
            <w:pPr>
              <w:pStyle w:val="Normal6a"/>
            </w:pPr>
          </w:p>
        </w:tc>
        <w:tc>
          <w:tcPr>
            <w:tcW w:w="4876" w:type="dxa"/>
            <w:tcBorders>
              <w:top w:val="nil"/>
              <w:left w:val="nil"/>
              <w:bottom w:val="nil"/>
              <w:right w:val="nil"/>
            </w:tcBorders>
          </w:tcPr>
          <w:p w14:paraId="1330E176" w14:textId="3233381C" w:rsidR="00F301C1" w:rsidRPr="00AE429F" w:rsidRDefault="00F301C1" w:rsidP="00B011E4">
            <w:pPr>
              <w:pStyle w:val="Normal6a"/>
            </w:pPr>
            <w:r w:rsidRPr="00AE429F">
              <w:rPr>
                <w:b/>
                <w:i/>
              </w:rPr>
              <w:t>18</w:t>
            </w:r>
            <w:r w:rsidR="00030136">
              <w:rPr>
                <w:b/>
                <w:i/>
              </w:rPr>
              <w:noBreakHyphen/>
            </w:r>
            <w:r w:rsidRPr="00AE429F">
              <w:rPr>
                <w:b/>
                <w:i/>
              </w:rPr>
              <w:t>C.</w:t>
            </w:r>
            <w:r w:rsidRPr="00AE429F">
              <w:tab/>
            </w:r>
            <w:r w:rsidRPr="00AE429F">
              <w:rPr>
                <w:b/>
                <w:i/>
              </w:rPr>
              <w:t xml:space="preserve">Reafirma que a igualdade de </w:t>
            </w:r>
            <w:r w:rsidRPr="00AE429F">
              <w:rPr>
                <w:b/>
                <w:i/>
              </w:rPr>
              <w:lastRenderedPageBreak/>
              <w:t>género na saúde é um motor da competitividade, da produtividade e da sustentabilidade orçamental a longo prazo e deve ser promovida através de políticas pragmáticas, proporcionadas e economicamente sólidas, em vez de abordagens ideológicas;</w:t>
            </w:r>
          </w:p>
        </w:tc>
      </w:tr>
    </w:tbl>
    <w:p w14:paraId="01ED5973" w14:textId="77777777" w:rsidR="00F301C1" w:rsidRPr="00AE429F" w:rsidRDefault="00F301C1" w:rsidP="00F301C1">
      <w:pPr>
        <w:pStyle w:val="AmOrLang"/>
      </w:pPr>
      <w:r w:rsidRPr="00AE429F">
        <w:lastRenderedPageBreak/>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098D4874" w14:textId="77777777" w:rsidR="00F301C1" w:rsidRPr="00AE429F" w:rsidRDefault="00F301C1" w:rsidP="00F301C1">
      <w:r w:rsidRPr="00AE429F">
        <w:rPr>
          <w:rStyle w:val="HideTWBExt"/>
        </w:rPr>
        <w:t>&lt;/Amend&gt;</w:t>
      </w:r>
    </w:p>
    <w:p w14:paraId="7CB4061C" w14:textId="77777777" w:rsidR="00F301C1" w:rsidRPr="00AE429F" w:rsidRDefault="00F301C1" w:rsidP="00F301C1">
      <w:pPr>
        <w:pStyle w:val="AmNumberTabs"/>
      </w:pPr>
      <w:r w:rsidRPr="00AE429F">
        <w:rPr>
          <w:rStyle w:val="HideTWBExt"/>
        </w:rPr>
        <w:t>&lt;Amend&gt;</w:t>
      </w:r>
      <w:r w:rsidRPr="00AE429F">
        <w:t>Alteração</w:t>
      </w:r>
      <w:r w:rsidRPr="00AE429F">
        <w:tab/>
      </w:r>
      <w:r w:rsidRPr="00AE429F">
        <w:tab/>
      </w:r>
      <w:r w:rsidRPr="00AE429F">
        <w:rPr>
          <w:rStyle w:val="HideTWBExt"/>
        </w:rPr>
        <w:t>&lt;NumAm&gt;</w:t>
      </w:r>
      <w:r w:rsidRPr="00AE429F">
        <w:t>516</w:t>
      </w:r>
      <w:r w:rsidRPr="00AE429F">
        <w:rPr>
          <w:rStyle w:val="HideTWBExt"/>
        </w:rPr>
        <w:t>&lt;/NumAm&gt;</w:t>
      </w:r>
    </w:p>
    <w:p w14:paraId="215B5FED" w14:textId="7A399CE6" w:rsidR="00F301C1" w:rsidRPr="00AE429F" w:rsidRDefault="00F301C1" w:rsidP="00F301C1">
      <w:pPr>
        <w:pStyle w:val="NormalBold"/>
      </w:pPr>
      <w:r w:rsidRPr="00AE429F">
        <w:rPr>
          <w:rStyle w:val="HideTWBExt"/>
          <w:b w:val="0"/>
        </w:rPr>
        <w:t>&lt;RepeatBlock-By&gt;&lt;Members&gt;</w:t>
      </w:r>
      <w:r w:rsidRPr="00AE429F">
        <w:t>Maria Walsh, Loucas Fourlas, Eleonora Meleti, Rosa Estaràs Ferragut, Jagna Marczułajtis</w:t>
      </w:r>
      <w:r w:rsidR="00030136">
        <w:noBreakHyphen/>
      </w:r>
      <w:r w:rsidRPr="00AE429F">
        <w:t>Walczak, Mirosława Nykiel, Paulo Do Nascimento Cabral, Elżbieta Katarzyna Łukacijewska</w:t>
      </w:r>
      <w:r w:rsidRPr="00AE429F">
        <w:rPr>
          <w:rStyle w:val="HideTWBExt"/>
          <w:b w:val="0"/>
        </w:rPr>
        <w:t>&lt;/Members&gt;</w:t>
      </w:r>
    </w:p>
    <w:p w14:paraId="497BD566" w14:textId="77777777" w:rsidR="00F301C1" w:rsidRPr="00AE429F" w:rsidRDefault="00F301C1" w:rsidP="00F301C1">
      <w:pPr>
        <w:pStyle w:val="NormalBold"/>
      </w:pPr>
      <w:r w:rsidRPr="00AE429F">
        <w:rPr>
          <w:rStyle w:val="HideTWBExt"/>
          <w:b w:val="0"/>
        </w:rPr>
        <w:t>&lt;/RepeatBlock-By&gt;</w:t>
      </w:r>
    </w:p>
    <w:p w14:paraId="2EB67CC7" w14:textId="77777777" w:rsidR="00F301C1" w:rsidRPr="00AE429F" w:rsidRDefault="00F301C1" w:rsidP="00F301C1">
      <w:pPr>
        <w:pStyle w:val="NormalBold"/>
      </w:pPr>
      <w:r w:rsidRPr="00AE429F">
        <w:rPr>
          <w:rStyle w:val="HideTWBExt"/>
        </w:rPr>
        <w:t>&lt;DocAmend&gt;</w:t>
      </w:r>
      <w:r w:rsidRPr="00AE429F">
        <w:t>Proposta de resolução</w:t>
      </w:r>
      <w:r w:rsidRPr="00AE429F">
        <w:rPr>
          <w:rStyle w:val="HideTWBExt"/>
        </w:rPr>
        <w:t>&lt;/DocAmend&gt;</w:t>
      </w:r>
    </w:p>
    <w:p w14:paraId="29DDA627" w14:textId="673240FC" w:rsidR="00F301C1" w:rsidRPr="00AE429F" w:rsidRDefault="00F301C1" w:rsidP="00F301C1">
      <w:pPr>
        <w:pStyle w:val="NormalBold"/>
      </w:pPr>
      <w:r w:rsidRPr="00AE429F">
        <w:rPr>
          <w:rStyle w:val="HideTWBExt"/>
        </w:rPr>
        <w:t>&lt;Article&gt;</w:t>
      </w:r>
      <w:r w:rsidRPr="00AE429F">
        <w:t>N.º 18</w:t>
      </w:r>
      <w:r w:rsidR="00030136">
        <w:noBreakHyphen/>
      </w:r>
      <w:r w:rsidRPr="00AE429F">
        <w:t>D (novo)</w:t>
      </w:r>
      <w:r w:rsidRPr="00AE42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1C1" w:rsidRPr="00AE429F" w14:paraId="0F35F3D0" w14:textId="77777777" w:rsidTr="00B011E4">
        <w:trPr>
          <w:trHeight w:hRule="exact" w:val="240"/>
          <w:jc w:val="center"/>
        </w:trPr>
        <w:tc>
          <w:tcPr>
            <w:tcW w:w="9752" w:type="dxa"/>
            <w:gridSpan w:val="2"/>
            <w:tcBorders>
              <w:top w:val="nil"/>
              <w:left w:val="nil"/>
              <w:bottom w:val="nil"/>
              <w:right w:val="nil"/>
            </w:tcBorders>
          </w:tcPr>
          <w:p w14:paraId="373BE110" w14:textId="77777777" w:rsidR="00F301C1" w:rsidRPr="00AE429F" w:rsidRDefault="00F301C1" w:rsidP="00B011E4"/>
        </w:tc>
      </w:tr>
      <w:tr w:rsidR="00F301C1" w:rsidRPr="00AE429F" w14:paraId="5C15AAEF" w14:textId="77777777" w:rsidTr="00B011E4">
        <w:trPr>
          <w:trHeight w:val="240"/>
          <w:jc w:val="center"/>
        </w:trPr>
        <w:tc>
          <w:tcPr>
            <w:tcW w:w="4876" w:type="dxa"/>
            <w:tcBorders>
              <w:top w:val="nil"/>
              <w:left w:val="nil"/>
              <w:bottom w:val="nil"/>
              <w:right w:val="nil"/>
            </w:tcBorders>
          </w:tcPr>
          <w:p w14:paraId="23D7339A" w14:textId="77777777" w:rsidR="00F301C1" w:rsidRPr="00AE429F" w:rsidRDefault="00F301C1" w:rsidP="00B011E4">
            <w:pPr>
              <w:pStyle w:val="AmColumnHeading"/>
            </w:pPr>
            <w:r w:rsidRPr="00AE429F">
              <w:t>Proposta de resolução</w:t>
            </w:r>
          </w:p>
        </w:tc>
        <w:tc>
          <w:tcPr>
            <w:tcW w:w="4876" w:type="dxa"/>
            <w:tcBorders>
              <w:top w:val="nil"/>
              <w:left w:val="nil"/>
              <w:bottom w:val="nil"/>
              <w:right w:val="nil"/>
            </w:tcBorders>
          </w:tcPr>
          <w:p w14:paraId="11E367E6" w14:textId="77777777" w:rsidR="00F301C1" w:rsidRPr="00AE429F" w:rsidRDefault="00F301C1" w:rsidP="00B011E4">
            <w:pPr>
              <w:pStyle w:val="AmColumnHeading"/>
            </w:pPr>
            <w:r w:rsidRPr="00AE429F">
              <w:t>Alteração</w:t>
            </w:r>
          </w:p>
        </w:tc>
      </w:tr>
      <w:tr w:rsidR="00F301C1" w:rsidRPr="00AE429F" w14:paraId="2092D255" w14:textId="77777777" w:rsidTr="00B011E4">
        <w:trPr>
          <w:jc w:val="center"/>
        </w:trPr>
        <w:tc>
          <w:tcPr>
            <w:tcW w:w="4876" w:type="dxa"/>
            <w:tcBorders>
              <w:top w:val="nil"/>
              <w:left w:val="nil"/>
              <w:bottom w:val="nil"/>
              <w:right w:val="nil"/>
            </w:tcBorders>
          </w:tcPr>
          <w:p w14:paraId="464B7E7F" w14:textId="77777777" w:rsidR="00F301C1" w:rsidRPr="00AE429F" w:rsidRDefault="00F301C1" w:rsidP="00B011E4">
            <w:pPr>
              <w:pStyle w:val="Normal6a"/>
            </w:pPr>
          </w:p>
        </w:tc>
        <w:tc>
          <w:tcPr>
            <w:tcW w:w="4876" w:type="dxa"/>
            <w:tcBorders>
              <w:top w:val="nil"/>
              <w:left w:val="nil"/>
              <w:bottom w:val="nil"/>
              <w:right w:val="nil"/>
            </w:tcBorders>
          </w:tcPr>
          <w:p w14:paraId="5940A8A6" w14:textId="48790E4B" w:rsidR="00F301C1" w:rsidRPr="00AE429F" w:rsidRDefault="00F301C1" w:rsidP="00B011E4">
            <w:pPr>
              <w:pStyle w:val="Normal6a"/>
            </w:pPr>
            <w:r w:rsidRPr="00AE429F">
              <w:rPr>
                <w:b/>
                <w:i/>
              </w:rPr>
              <w:t>18</w:t>
            </w:r>
            <w:r w:rsidR="00030136">
              <w:rPr>
                <w:b/>
                <w:i/>
              </w:rPr>
              <w:noBreakHyphen/>
            </w:r>
            <w:r w:rsidRPr="00AE429F">
              <w:rPr>
                <w:b/>
                <w:i/>
              </w:rPr>
              <w:t>D.</w:t>
            </w:r>
            <w:r w:rsidRPr="00AE429F">
              <w:tab/>
            </w:r>
            <w:r w:rsidRPr="00AE429F">
              <w:rPr>
                <w:b/>
                <w:i/>
              </w:rPr>
              <w:t>Salienta que as condições específicas de género subfinanciadas podem ter impactos negativos nas economias e na mão de obra dos Estados</w:t>
            </w:r>
            <w:r w:rsidR="00030136">
              <w:rPr>
                <w:b/>
                <w:i/>
              </w:rPr>
              <w:noBreakHyphen/>
            </w:r>
            <w:r w:rsidRPr="00AE429F">
              <w:rPr>
                <w:b/>
                <w:i/>
              </w:rPr>
              <w:t>Membros; recorda que estudos demonstraram que pode haver uma perda estimada de 9 milhões de EUR para as empresas devido à falta de tratamento e apoio às mulheres que sofrem de sintomas da menopausa; salienta ainda a necessidade de um tratamento eficaz para as condições específicas de género;</w:t>
            </w:r>
          </w:p>
        </w:tc>
      </w:tr>
    </w:tbl>
    <w:p w14:paraId="3B9BBB2E" w14:textId="77777777" w:rsidR="00F301C1" w:rsidRPr="00AE429F" w:rsidRDefault="00F301C1" w:rsidP="00F301C1">
      <w:pPr>
        <w:pStyle w:val="AmOrLang"/>
      </w:pPr>
      <w:r w:rsidRPr="00AE429F">
        <w:t xml:space="preserve">Or. </w:t>
      </w:r>
      <w:r w:rsidRPr="00AE429F">
        <w:rPr>
          <w:rStyle w:val="HideTWBExt"/>
        </w:rPr>
        <w:t>&lt;Original&gt;</w:t>
      </w:r>
      <w:r w:rsidRPr="00AE429F">
        <w:rPr>
          <w:rStyle w:val="HideTWBInt"/>
        </w:rPr>
        <w:t>{EN}</w:t>
      </w:r>
      <w:r w:rsidRPr="00AE429F">
        <w:t>en</w:t>
      </w:r>
      <w:r w:rsidRPr="00AE429F">
        <w:rPr>
          <w:rStyle w:val="HideTWBExt"/>
        </w:rPr>
        <w:t>&lt;/Original&gt;</w:t>
      </w:r>
    </w:p>
    <w:p w14:paraId="4664FA06" w14:textId="36FDB12E" w:rsidR="00F301C1" w:rsidRPr="00AE429F" w:rsidRDefault="00F301C1" w:rsidP="00F301C1">
      <w:r w:rsidRPr="00AE429F">
        <w:rPr>
          <w:rStyle w:val="HideTWBExt"/>
        </w:rPr>
        <w:t>&lt;/Amend&gt;&lt;/RepeatBlock-Amend&gt;</w:t>
      </w:r>
    </w:p>
    <w:p w14:paraId="6A6AF453" w14:textId="6BF48503" w:rsidR="00C90D97" w:rsidRPr="00AE429F" w:rsidRDefault="00C90D97" w:rsidP="00F301C1"/>
    <w:sectPr w:rsidR="00C90D97" w:rsidRPr="00AE429F" w:rsidSect="00F8738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15555" w14:textId="77777777" w:rsidR="00D17816" w:rsidRPr="00AE429F" w:rsidRDefault="00D17816">
      <w:r w:rsidRPr="00AE429F">
        <w:separator/>
      </w:r>
    </w:p>
  </w:endnote>
  <w:endnote w:type="continuationSeparator" w:id="0">
    <w:p w14:paraId="5B80ABEE" w14:textId="77777777" w:rsidR="00D17816" w:rsidRPr="00AE429F" w:rsidRDefault="00D17816">
      <w:r w:rsidRPr="00AE4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DC23A" w14:textId="466F0E1B" w:rsidR="00F87388" w:rsidRPr="00AE429F" w:rsidRDefault="00F87388" w:rsidP="00F87388">
    <w:pPr>
      <w:pStyle w:val="EPFooter"/>
    </w:pPr>
    <w:r w:rsidRPr="00AE429F">
      <w:t>PE</w:t>
    </w:r>
    <w:r w:rsidRPr="00AE429F">
      <w:rPr>
        <w:rStyle w:val="HideTWBExt"/>
      </w:rPr>
      <w:t>&lt;NoPE&gt;</w:t>
    </w:r>
    <w:r w:rsidRPr="00AE429F">
      <w:t>782.486</w:t>
    </w:r>
    <w:r w:rsidRPr="00AE429F">
      <w:rPr>
        <w:rStyle w:val="HideTWBExt"/>
      </w:rPr>
      <w:t>&lt;/NoPE&gt;&lt;Version&gt;</w:t>
    </w:r>
    <w:r w:rsidRPr="00AE429F">
      <w:t>v01</w:t>
    </w:r>
    <w:r w:rsidR="00030136">
      <w:noBreakHyphen/>
    </w:r>
    <w:r w:rsidRPr="00AE429F">
      <w:t>00</w:t>
    </w:r>
    <w:r w:rsidRPr="00AE429F">
      <w:rPr>
        <w:rStyle w:val="HideTWBExt"/>
      </w:rPr>
      <w:t>&lt;/Version&gt;</w:t>
    </w:r>
    <w:r w:rsidRPr="00AE429F">
      <w:tab/>
    </w:r>
    <w:r w:rsidRPr="00AE429F">
      <w:fldChar w:fldCharType="begin"/>
    </w:r>
    <w:r w:rsidRPr="00AE429F">
      <w:instrText xml:space="preserve"> PAGE  \* MERGEFORMAT </w:instrText>
    </w:r>
    <w:r w:rsidRPr="00AE429F">
      <w:fldChar w:fldCharType="separate"/>
    </w:r>
    <w:r w:rsidRPr="00AE429F">
      <w:rPr>
        <w:noProof/>
      </w:rPr>
      <w:t>284</w:t>
    </w:r>
    <w:r w:rsidRPr="00AE429F">
      <w:fldChar w:fldCharType="end"/>
    </w:r>
    <w:r w:rsidRPr="00AE429F">
      <w:t>/</w:t>
    </w:r>
    <w:fldSimple w:instr=" NUMPAGES  \* MERGEFORMAT ">
      <w:r w:rsidRPr="00AE429F">
        <w:rPr>
          <w:noProof/>
        </w:rPr>
        <w:t>284</w:t>
      </w:r>
    </w:fldSimple>
    <w:r w:rsidRPr="00AE429F">
      <w:tab/>
    </w:r>
    <w:r w:rsidRPr="00AE429F">
      <w:rPr>
        <w:rStyle w:val="HideTWBExt"/>
      </w:rPr>
      <w:t>&lt;PathFdR&gt;</w:t>
    </w:r>
    <w:r w:rsidR="00AE429F" w:rsidRPr="00AE429F">
      <w:t>AM\1336029PT.docx</w:t>
    </w:r>
    <w:r w:rsidRPr="00AE429F">
      <w:rPr>
        <w:rStyle w:val="HideTWBExt"/>
      </w:rPr>
      <w:t>&lt;/PathFdR&gt;</w:t>
    </w:r>
  </w:p>
  <w:p w14:paraId="799BA0E0" w14:textId="5120D0DA" w:rsidR="00C90D97" w:rsidRPr="00AE429F" w:rsidRDefault="00F87388" w:rsidP="00F87388">
    <w:pPr>
      <w:pStyle w:val="EPFooter2"/>
    </w:pPr>
    <w:r w:rsidRPr="00AE429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22C0" w14:textId="2C595D4D" w:rsidR="00F87388" w:rsidRPr="00AE429F" w:rsidRDefault="00F87388" w:rsidP="00F87388">
    <w:pPr>
      <w:pStyle w:val="EPFooter"/>
    </w:pPr>
    <w:r w:rsidRPr="00AE429F">
      <w:rPr>
        <w:rStyle w:val="HideTWBExt"/>
      </w:rPr>
      <w:t>&lt;PathFdR&gt;</w:t>
    </w:r>
    <w:r w:rsidR="00AE429F" w:rsidRPr="00AE429F">
      <w:t>AM\1336029PT.docx</w:t>
    </w:r>
    <w:r w:rsidRPr="00AE429F">
      <w:rPr>
        <w:rStyle w:val="HideTWBExt"/>
      </w:rPr>
      <w:t>&lt;/PathFdR&gt;</w:t>
    </w:r>
    <w:r w:rsidRPr="00AE429F">
      <w:tab/>
    </w:r>
    <w:r w:rsidRPr="00AE429F">
      <w:fldChar w:fldCharType="begin"/>
    </w:r>
    <w:r w:rsidRPr="00AE429F">
      <w:instrText xml:space="preserve"> PAGE  \* MERGEFORMAT </w:instrText>
    </w:r>
    <w:r w:rsidRPr="00AE429F">
      <w:fldChar w:fldCharType="separate"/>
    </w:r>
    <w:r w:rsidRPr="00AE429F">
      <w:rPr>
        <w:noProof/>
      </w:rPr>
      <w:t>283</w:t>
    </w:r>
    <w:r w:rsidRPr="00AE429F">
      <w:fldChar w:fldCharType="end"/>
    </w:r>
    <w:r w:rsidRPr="00AE429F">
      <w:t>/</w:t>
    </w:r>
    <w:fldSimple w:instr=" NUMPAGES  \* MERGEFORMAT ">
      <w:r w:rsidRPr="00AE429F">
        <w:rPr>
          <w:noProof/>
        </w:rPr>
        <w:t>284</w:t>
      </w:r>
    </w:fldSimple>
    <w:r w:rsidRPr="00AE429F">
      <w:tab/>
      <w:t>PE</w:t>
    </w:r>
    <w:r w:rsidRPr="00AE429F">
      <w:rPr>
        <w:rStyle w:val="HideTWBExt"/>
      </w:rPr>
      <w:t>&lt;NoPE&gt;</w:t>
    </w:r>
    <w:r w:rsidRPr="00AE429F">
      <w:t>782.486</w:t>
    </w:r>
    <w:r w:rsidRPr="00AE429F">
      <w:rPr>
        <w:rStyle w:val="HideTWBExt"/>
      </w:rPr>
      <w:t>&lt;/NoPE&gt;&lt;Version&gt;</w:t>
    </w:r>
    <w:r w:rsidRPr="00AE429F">
      <w:t>v01</w:t>
    </w:r>
    <w:r w:rsidR="00030136">
      <w:noBreakHyphen/>
    </w:r>
    <w:r w:rsidRPr="00AE429F">
      <w:t>00</w:t>
    </w:r>
    <w:r w:rsidRPr="00AE429F">
      <w:rPr>
        <w:rStyle w:val="HideTWBExt"/>
      </w:rPr>
      <w:t>&lt;/Version&gt;</w:t>
    </w:r>
  </w:p>
  <w:p w14:paraId="58CF7FA6" w14:textId="6C2F72BE" w:rsidR="00C90D97" w:rsidRPr="00AE429F" w:rsidRDefault="00F87388" w:rsidP="00F87388">
    <w:pPr>
      <w:pStyle w:val="EPFooter2"/>
    </w:pPr>
    <w:r w:rsidRPr="00AE429F">
      <w:tab/>
    </w:r>
    <w:r w:rsidRPr="00AE429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C55A" w14:textId="3DC13970" w:rsidR="00F87388" w:rsidRPr="00AE429F" w:rsidRDefault="00F87388" w:rsidP="00F87388">
    <w:pPr>
      <w:pStyle w:val="EPFooter"/>
    </w:pPr>
    <w:r w:rsidRPr="00AE429F">
      <w:rPr>
        <w:rStyle w:val="HideTWBExt"/>
      </w:rPr>
      <w:t>&lt;PathFdR&gt;</w:t>
    </w:r>
    <w:r w:rsidR="00AE429F" w:rsidRPr="00AE429F">
      <w:t>AM\1336029PT.docx</w:t>
    </w:r>
    <w:r w:rsidRPr="00AE429F">
      <w:rPr>
        <w:rStyle w:val="HideTWBExt"/>
      </w:rPr>
      <w:t>&lt;/PathFdR&gt;</w:t>
    </w:r>
    <w:r w:rsidRPr="00AE429F">
      <w:tab/>
    </w:r>
    <w:r w:rsidRPr="00AE429F">
      <w:tab/>
      <w:t>PE</w:t>
    </w:r>
    <w:r w:rsidRPr="00AE429F">
      <w:rPr>
        <w:rStyle w:val="HideTWBExt"/>
      </w:rPr>
      <w:t>&lt;NoPE&gt;</w:t>
    </w:r>
    <w:r w:rsidRPr="00AE429F">
      <w:t>782.486</w:t>
    </w:r>
    <w:r w:rsidRPr="00AE429F">
      <w:rPr>
        <w:rStyle w:val="HideTWBExt"/>
      </w:rPr>
      <w:t>&lt;/NoPE&gt;&lt;Version&gt;</w:t>
    </w:r>
    <w:r w:rsidRPr="00AE429F">
      <w:t>v01</w:t>
    </w:r>
    <w:r w:rsidR="00030136">
      <w:noBreakHyphen/>
    </w:r>
    <w:r w:rsidRPr="00AE429F">
      <w:t>00</w:t>
    </w:r>
    <w:r w:rsidRPr="00AE429F">
      <w:rPr>
        <w:rStyle w:val="HideTWBExt"/>
      </w:rPr>
      <w:t>&lt;/Version&gt;</w:t>
    </w:r>
  </w:p>
  <w:p w14:paraId="1B390928" w14:textId="629067F2" w:rsidR="00C90D97" w:rsidRPr="00AE429F" w:rsidRDefault="00F87388" w:rsidP="00F87388">
    <w:pPr>
      <w:pStyle w:val="EPFooter2"/>
    </w:pPr>
    <w:r w:rsidRPr="00AE429F">
      <w:t>PT</w:t>
    </w:r>
    <w:r w:rsidRPr="00AE429F">
      <w:tab/>
    </w:r>
    <w:r w:rsidRPr="00AE429F">
      <w:rPr>
        <w:b w:val="0"/>
        <w:i/>
        <w:color w:val="C0C0C0"/>
        <w:sz w:val="22"/>
      </w:rPr>
      <w:t>Unida na diversidade</w:t>
    </w:r>
    <w:r w:rsidRPr="00AE429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A9A9F" w14:textId="77777777" w:rsidR="00D17816" w:rsidRPr="00AE429F" w:rsidRDefault="00D17816">
      <w:r w:rsidRPr="00AE429F">
        <w:separator/>
      </w:r>
    </w:p>
  </w:footnote>
  <w:footnote w:type="continuationSeparator" w:id="0">
    <w:p w14:paraId="5DDA358C" w14:textId="77777777" w:rsidR="00D17816" w:rsidRPr="00AE429F" w:rsidRDefault="00D17816">
      <w:r w:rsidRPr="00AE42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1E597" w14:textId="77777777" w:rsidR="00030136" w:rsidRDefault="00030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A054" w14:textId="77777777" w:rsidR="00030136" w:rsidRDefault="00030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45D0B" w14:textId="77777777" w:rsidR="00030136" w:rsidRDefault="00030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PT"/>
    <w:docVar w:name="TXTLANGUEMIN" w:val="pt"/>
    <w:docVar w:name="TXTNRPE" w:val="782.486"/>
    <w:docVar w:name="TXTPEorAP" w:val="PE"/>
    <w:docVar w:name="TXTROUTE" w:val="AM\1336029PT.docx"/>
    <w:docVar w:name="TXTVERSION" w:val="01-00"/>
  </w:docVars>
  <w:rsids>
    <w:rsidRoot w:val="00A77B3E"/>
    <w:rsid w:val="00030136"/>
    <w:rsid w:val="00397D7F"/>
    <w:rsid w:val="00562722"/>
    <w:rsid w:val="007103BC"/>
    <w:rsid w:val="00A77B3E"/>
    <w:rsid w:val="00AE429F"/>
    <w:rsid w:val="00C90D97"/>
    <w:rsid w:val="00CA2A55"/>
    <w:rsid w:val="00D17816"/>
    <w:rsid w:val="00D412D3"/>
    <w:rsid w:val="00DC63C2"/>
    <w:rsid w:val="00F301C1"/>
    <w:rsid w:val="00F873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941EC"/>
  <w15:docId w15:val="{3368AC3C-90A6-4644-9D0A-5CAFA488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301C1"/>
    <w:pPr>
      <w:tabs>
        <w:tab w:val="center" w:pos="4153"/>
        <w:tab w:val="right" w:pos="8306"/>
      </w:tabs>
    </w:pPr>
  </w:style>
  <w:style w:type="character" w:customStyle="1" w:styleId="HeaderChar">
    <w:name w:val="Header Char"/>
    <w:basedOn w:val="DefaultParagraphFont"/>
    <w:link w:val="Header"/>
    <w:rsid w:val="00F301C1"/>
    <w:rPr>
      <w:sz w:val="24"/>
      <w:szCs w:val="24"/>
    </w:rPr>
  </w:style>
  <w:style w:type="paragraph" w:styleId="Footer">
    <w:name w:val="footer"/>
    <w:basedOn w:val="Normal"/>
    <w:link w:val="FooterChar"/>
    <w:rsid w:val="00DC63C2"/>
    <w:pPr>
      <w:tabs>
        <w:tab w:val="center" w:pos="4513"/>
        <w:tab w:val="right" w:pos="9026"/>
      </w:tabs>
    </w:pPr>
  </w:style>
  <w:style w:type="character" w:customStyle="1" w:styleId="FooterChar">
    <w:name w:val="Footer Char"/>
    <w:basedOn w:val="DefaultParagraphFont"/>
    <w:link w:val="Footer"/>
    <w:rsid w:val="00DC63C2"/>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284</Pages>
  <Words>55351</Words>
  <Characters>409239</Characters>
  <Application>Microsoft Office Word</Application>
  <DocSecurity>0</DocSecurity>
  <Lines>17793</Lines>
  <Paragraphs>6452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2026-02-19T13:42:00Z</dcterms:created>
  <dcterms:modified xsi:type="dcterms:W3CDTF">2026-02-19T13:42:00Z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AM\1336029PT.docx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- 2026/02/19 14:38</vt:lpwstr>
  </property>
</Properties>
</file>