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957FC3" w14:paraId="3342CFA1" w14:textId="77777777" w:rsidTr="009A7457">
        <w:trPr>
          <w:trHeight w:hRule="exact" w:val="1418"/>
        </w:trPr>
        <w:tc>
          <w:tcPr>
            <w:tcW w:w="6804" w:type="dxa"/>
            <w:shd w:val="clear" w:color="auto" w:fill="auto"/>
            <w:vAlign w:val="center"/>
          </w:tcPr>
          <w:p w14:paraId="74D39F07" w14:textId="77777777" w:rsidR="00BE5062" w:rsidRPr="00957FC3" w:rsidRDefault="000C151F" w:rsidP="009A7457">
            <w:pPr>
              <w:pStyle w:val="EPName"/>
            </w:pPr>
            <w:r w:rsidRPr="00957FC3">
              <w:t>Evropský parlament</w:t>
            </w:r>
          </w:p>
          <w:p w14:paraId="7588BBE3" w14:textId="77777777" w:rsidR="00BE5062" w:rsidRPr="00957FC3" w:rsidRDefault="00D35182" w:rsidP="00D35182">
            <w:pPr>
              <w:pStyle w:val="EPTerm"/>
            </w:pPr>
            <w:r w:rsidRPr="00957FC3">
              <w:t>2019-2024</w:t>
            </w:r>
          </w:p>
        </w:tc>
        <w:tc>
          <w:tcPr>
            <w:tcW w:w="2268" w:type="dxa"/>
            <w:shd w:val="clear" w:color="auto" w:fill="auto"/>
          </w:tcPr>
          <w:p w14:paraId="199CE67C" w14:textId="77777777" w:rsidR="00BE5062" w:rsidRPr="00957FC3" w:rsidRDefault="00BE5062" w:rsidP="009A7457">
            <w:pPr>
              <w:pStyle w:val="EPLogo"/>
            </w:pPr>
            <w:r w:rsidRPr="00957FC3">
              <w:rPr>
                <w:noProof/>
              </w:rPr>
              <w:drawing>
                <wp:inline distT="0" distB="0" distL="0" distR="0" wp14:anchorId="677A040A" wp14:editId="4EF9D1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243040" w14:textId="77777777" w:rsidR="000E7234" w:rsidRPr="00957FC3" w:rsidRDefault="000E7234" w:rsidP="000E7234">
      <w:pPr>
        <w:pStyle w:val="LineTop"/>
      </w:pPr>
    </w:p>
    <w:p w14:paraId="785BDC24" w14:textId="77777777" w:rsidR="000E7234" w:rsidRPr="00957FC3" w:rsidRDefault="000E7234" w:rsidP="000E7234">
      <w:pPr>
        <w:pStyle w:val="EPBody"/>
      </w:pPr>
      <w:r w:rsidRPr="00957FC3">
        <w:rPr>
          <w:rStyle w:val="HideTWBExt"/>
        </w:rPr>
        <w:t>&lt;</w:t>
      </w:r>
      <w:r w:rsidRPr="00957FC3">
        <w:rPr>
          <w:rStyle w:val="HideTWBExt"/>
          <w:i w:val="0"/>
        </w:rPr>
        <w:t>Commission</w:t>
      </w:r>
      <w:r w:rsidRPr="00957FC3">
        <w:rPr>
          <w:rStyle w:val="HideTWBExt"/>
        </w:rPr>
        <w:t>&gt;</w:t>
      </w:r>
      <w:r w:rsidRPr="00957FC3">
        <w:rPr>
          <w:rStyle w:val="HideTWBInt"/>
        </w:rPr>
        <w:t>{INTA}</w:t>
      </w:r>
      <w:r w:rsidRPr="00957FC3">
        <w:t>Výbor pro mezinárodní obchod</w:t>
      </w:r>
      <w:r w:rsidRPr="00957FC3">
        <w:rPr>
          <w:rStyle w:val="HideTWBExt"/>
        </w:rPr>
        <w:t>&lt;/</w:t>
      </w:r>
      <w:r w:rsidRPr="00957FC3">
        <w:rPr>
          <w:rStyle w:val="HideTWBExt"/>
          <w:i w:val="0"/>
        </w:rPr>
        <w:t>Commission</w:t>
      </w:r>
      <w:r w:rsidRPr="00957FC3">
        <w:rPr>
          <w:rStyle w:val="HideTWBExt"/>
        </w:rPr>
        <w:t>&gt;</w:t>
      </w:r>
    </w:p>
    <w:p w14:paraId="7719498F" w14:textId="77777777" w:rsidR="000E7234" w:rsidRPr="00957FC3" w:rsidRDefault="000E7234" w:rsidP="000E7234">
      <w:pPr>
        <w:pStyle w:val="LineBottom"/>
      </w:pPr>
    </w:p>
    <w:p w14:paraId="2027F627" w14:textId="77777777" w:rsidR="00B85286" w:rsidRPr="00957FC3" w:rsidRDefault="00B85286">
      <w:pPr>
        <w:pStyle w:val="CoverReference"/>
      </w:pPr>
      <w:r w:rsidRPr="00957FC3">
        <w:rPr>
          <w:rStyle w:val="HideTWBExt"/>
          <w:b w:val="0"/>
        </w:rPr>
        <w:t>&lt;RefProc&gt;</w:t>
      </w:r>
      <w:r w:rsidRPr="00957FC3">
        <w:t>2024/0028</w:t>
      </w:r>
      <w:r w:rsidRPr="00957FC3">
        <w:rPr>
          <w:rStyle w:val="HideTWBExt"/>
          <w:b w:val="0"/>
        </w:rPr>
        <w:t>&lt;/RefProc&gt;&lt;RefTypeProc&gt;</w:t>
      </w:r>
      <w:r w:rsidRPr="00957FC3">
        <w:t>(COD)</w:t>
      </w:r>
      <w:r w:rsidRPr="00957FC3">
        <w:rPr>
          <w:rStyle w:val="HideTWBExt"/>
          <w:b w:val="0"/>
        </w:rPr>
        <w:t>&lt;/RefTypeProc&gt;</w:t>
      </w:r>
    </w:p>
    <w:p w14:paraId="381AEBBE" w14:textId="77777777" w:rsidR="00B85286" w:rsidRPr="00957FC3" w:rsidRDefault="00B85286">
      <w:pPr>
        <w:pStyle w:val="CoverDate"/>
      </w:pPr>
      <w:r w:rsidRPr="00957FC3">
        <w:rPr>
          <w:rStyle w:val="HideTWBExt"/>
        </w:rPr>
        <w:t>&lt;Date&gt;</w:t>
      </w:r>
      <w:r w:rsidRPr="00957FC3">
        <w:rPr>
          <w:rStyle w:val="HideTWBInt"/>
        </w:rPr>
        <w:t>{21/02/2024}</w:t>
      </w:r>
      <w:r w:rsidRPr="00957FC3">
        <w:t>21.2.2024</w:t>
      </w:r>
      <w:r w:rsidRPr="00957FC3">
        <w:rPr>
          <w:rStyle w:val="HideTWBExt"/>
        </w:rPr>
        <w:t>&lt;/Date&gt;</w:t>
      </w:r>
    </w:p>
    <w:p w14:paraId="7BD2ACFD" w14:textId="77777777" w:rsidR="009B0305" w:rsidRPr="00957FC3" w:rsidRDefault="009B0305" w:rsidP="009B0305">
      <w:pPr>
        <w:pStyle w:val="CoverDocType"/>
      </w:pPr>
      <w:r w:rsidRPr="00957FC3">
        <w:rPr>
          <w:rStyle w:val="HideTWBExt"/>
          <w:b w:val="0"/>
        </w:rPr>
        <w:t>&lt;TypeAM&gt;</w:t>
      </w:r>
      <w:r w:rsidRPr="00957FC3">
        <w:t>POZMĚŇOVACÍ NÁVRHY</w:t>
      </w:r>
      <w:r w:rsidRPr="00957FC3">
        <w:rPr>
          <w:rStyle w:val="HideTWBExt"/>
          <w:b w:val="0"/>
        </w:rPr>
        <w:t>&lt;/TypeAM&gt;</w:t>
      </w:r>
    </w:p>
    <w:p w14:paraId="5C43655D" w14:textId="77777777" w:rsidR="00B85286" w:rsidRPr="00957FC3" w:rsidRDefault="00E25DC5" w:rsidP="001C2054">
      <w:pPr>
        <w:pStyle w:val="CoverDocType24a"/>
      </w:pPr>
      <w:r w:rsidRPr="00957FC3">
        <w:rPr>
          <w:rStyle w:val="HideTWBExt"/>
          <w:b w:val="0"/>
        </w:rPr>
        <w:t>&lt;RangeAM&gt;</w:t>
      </w:r>
      <w:r w:rsidRPr="00957FC3">
        <w:t>1 - 51</w:t>
      </w:r>
      <w:r w:rsidRPr="00957FC3">
        <w:rPr>
          <w:rStyle w:val="HideTWBExt"/>
          <w:b w:val="0"/>
        </w:rPr>
        <w:t>&lt;/RangeAM&gt;</w:t>
      </w:r>
    </w:p>
    <w:p w14:paraId="20947994" w14:textId="77777777" w:rsidR="001C2054" w:rsidRPr="00957FC3" w:rsidRDefault="00A15973" w:rsidP="00A93F8C">
      <w:pPr>
        <w:pStyle w:val="CoverBold"/>
      </w:pPr>
      <w:r w:rsidRPr="00957FC3">
        <w:rPr>
          <w:rStyle w:val="HideTWBExt"/>
          <w:b w:val="0"/>
        </w:rPr>
        <w:t>&lt;TitreType&gt;</w:t>
      </w:r>
      <w:r w:rsidRPr="00957FC3">
        <w:t>Návrh zprávy</w:t>
      </w:r>
      <w:r w:rsidRPr="00957FC3">
        <w:rPr>
          <w:rStyle w:val="HideTWBExt"/>
          <w:b w:val="0"/>
        </w:rPr>
        <w:t>&lt;/TitreType&gt;</w:t>
      </w:r>
    </w:p>
    <w:p w14:paraId="7B08DF9B" w14:textId="77777777" w:rsidR="00B85286" w:rsidRPr="00957FC3" w:rsidRDefault="00E25DC5" w:rsidP="00A93F8C">
      <w:pPr>
        <w:pStyle w:val="CoverBold"/>
      </w:pPr>
      <w:r w:rsidRPr="00957FC3">
        <w:rPr>
          <w:rStyle w:val="HideTWBExt"/>
          <w:b w:val="0"/>
        </w:rPr>
        <w:t>&lt;Rapporteur&gt;</w:t>
      </w:r>
      <w:r w:rsidRPr="00957FC3">
        <w:t>Sandra Kalniete</w:t>
      </w:r>
      <w:r w:rsidRPr="00957FC3">
        <w:rPr>
          <w:rStyle w:val="HideTWBExt"/>
          <w:b w:val="0"/>
        </w:rPr>
        <w:t>&lt;/Rapporteur&gt;</w:t>
      </w:r>
    </w:p>
    <w:p w14:paraId="1E772A08" w14:textId="77777777" w:rsidR="00B85286" w:rsidRPr="00957FC3" w:rsidRDefault="00075DBE">
      <w:pPr>
        <w:pStyle w:val="CoverNormal24a"/>
      </w:pPr>
      <w:r w:rsidRPr="00957FC3">
        <w:rPr>
          <w:rStyle w:val="HideTWBExt"/>
        </w:rPr>
        <w:t>&lt;DocRefPE&gt;</w:t>
      </w:r>
      <w:r w:rsidRPr="00957FC3">
        <w:t>(PE758.681v01-00)</w:t>
      </w:r>
      <w:r w:rsidRPr="00957FC3">
        <w:rPr>
          <w:rStyle w:val="HideTWBExt"/>
        </w:rPr>
        <w:t>&lt;/DocRefPE&gt;</w:t>
      </w:r>
    </w:p>
    <w:p w14:paraId="5C943DF6" w14:textId="77777777" w:rsidR="00B85286" w:rsidRPr="00957FC3" w:rsidRDefault="00A15973">
      <w:pPr>
        <w:pStyle w:val="CoverNormal24a"/>
      </w:pPr>
      <w:r w:rsidRPr="00957FC3">
        <w:rPr>
          <w:rStyle w:val="HideTWBExt"/>
        </w:rPr>
        <w:t>&lt;Titre&gt;</w:t>
      </w:r>
      <w:r w:rsidRPr="00957FC3">
        <w:t>Dočasná opatření pro liberalizaci obchodu, která doplňují obchodní koncese použitelné pro ukrajinské produkty podle Dohody o přidružení mezi Evropskou unií a Evropským společenstvím pro atomovou energii a jejich členskými státy na straně jedné a Ukrajinou na straně druhé</w:t>
      </w:r>
      <w:r w:rsidRPr="00957FC3">
        <w:rPr>
          <w:rStyle w:val="HideTWBExt"/>
        </w:rPr>
        <w:t>&lt;/Titre&gt;</w:t>
      </w:r>
    </w:p>
    <w:p w14:paraId="3E19E407" w14:textId="77777777" w:rsidR="006337D4" w:rsidRPr="00957FC3" w:rsidRDefault="00E25DC5" w:rsidP="006337D4">
      <w:pPr>
        <w:pStyle w:val="CoverNormal"/>
      </w:pPr>
      <w:r w:rsidRPr="00957FC3">
        <w:rPr>
          <w:rStyle w:val="HideTWBExt"/>
        </w:rPr>
        <w:t>&lt;DocAmend&gt;</w:t>
      </w:r>
      <w:r w:rsidRPr="00957FC3">
        <w:t>Návrh nařízení</w:t>
      </w:r>
      <w:r w:rsidRPr="00957FC3">
        <w:rPr>
          <w:rStyle w:val="HideTWBExt"/>
        </w:rPr>
        <w:t>&lt;/DocAmend&gt;</w:t>
      </w:r>
    </w:p>
    <w:p w14:paraId="024DBC56" w14:textId="77777777" w:rsidR="00B85286" w:rsidRPr="00957FC3" w:rsidRDefault="00A15973">
      <w:pPr>
        <w:pStyle w:val="CoverNormal24a"/>
      </w:pPr>
      <w:r w:rsidRPr="00957FC3">
        <w:rPr>
          <w:rStyle w:val="HideTWBExt"/>
        </w:rPr>
        <w:t>&lt;DocRef&gt;</w:t>
      </w:r>
      <w:r w:rsidRPr="00957FC3">
        <w:t>(COM(2024)0050 – C9</w:t>
      </w:r>
      <w:r w:rsidRPr="00957FC3">
        <w:noBreakHyphen/>
        <w:t>0000/0000 – 2024/0028(COD))</w:t>
      </w:r>
      <w:r w:rsidRPr="00957FC3">
        <w:rPr>
          <w:rStyle w:val="HideTWBExt"/>
        </w:rPr>
        <w:t>&lt;/DocRef&gt;</w:t>
      </w:r>
    </w:p>
    <w:p w14:paraId="7B3ECFE8" w14:textId="77777777" w:rsidR="00B85286" w:rsidRPr="00957FC3" w:rsidRDefault="00B85286" w:rsidP="00E660E2">
      <w:pPr>
        <w:widowControl/>
        <w:tabs>
          <w:tab w:val="center" w:pos="4677"/>
        </w:tabs>
      </w:pPr>
      <w:r w:rsidRPr="00957FC3">
        <w:br w:type="page"/>
      </w:r>
      <w:r w:rsidRPr="00957FC3">
        <w:lastRenderedPageBreak/>
        <w:t>AM_Com_LegReport</w:t>
      </w:r>
    </w:p>
    <w:p w14:paraId="33BAFEFB" w14:textId="77777777" w:rsidR="00BD38C9" w:rsidRPr="00957FC3" w:rsidRDefault="00B85286" w:rsidP="00BD38C9">
      <w:pPr>
        <w:pStyle w:val="AmNumberTabs"/>
        <w:keepNext/>
      </w:pPr>
      <w:r w:rsidRPr="00957FC3">
        <w:br w:type="page"/>
      </w:r>
      <w:bookmarkStart w:id="0" w:name="IntroB"/>
      <w:r w:rsidRPr="00957FC3">
        <w:rPr>
          <w:rStyle w:val="HideTWBExt"/>
          <w:b w:val="0"/>
        </w:rPr>
        <w:lastRenderedPageBreak/>
        <w:t>&lt;RepeatBlock-Amend&gt;</w:t>
      </w:r>
      <w:bookmarkStart w:id="1" w:name="restart"/>
      <w:bookmarkEnd w:id="0"/>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w:t>
      </w:r>
      <w:r w:rsidRPr="00957FC3">
        <w:rPr>
          <w:rStyle w:val="HideTWBExt"/>
          <w:b w:val="0"/>
        </w:rPr>
        <w:t>&lt;/NumAm&gt;</w:t>
      </w:r>
    </w:p>
    <w:p w14:paraId="27D4ABCA" w14:textId="77777777" w:rsidR="00BD38C9" w:rsidRPr="00957FC3" w:rsidRDefault="00BD38C9" w:rsidP="00BD38C9">
      <w:pPr>
        <w:pStyle w:val="NormalBold"/>
      </w:pPr>
      <w:r w:rsidRPr="00957FC3">
        <w:rPr>
          <w:rStyle w:val="HideTWBExt"/>
          <w:b w:val="0"/>
        </w:rPr>
        <w:t>&lt;RepeatBlock-By&gt;&lt;Members&gt;</w:t>
      </w:r>
      <w:r w:rsidRPr="00957FC3">
        <w:t>Marek Belka, Inma Rodríguez</w:t>
      </w:r>
      <w:r w:rsidRPr="00957FC3">
        <w:noBreakHyphen/>
        <w:t>Piñero</w:t>
      </w:r>
      <w:r w:rsidRPr="00957FC3">
        <w:rPr>
          <w:rStyle w:val="HideTWBExt"/>
          <w:b w:val="0"/>
        </w:rPr>
        <w:t>&lt;/Members&gt;</w:t>
      </w:r>
    </w:p>
    <w:p w14:paraId="3DA141BC" w14:textId="77777777" w:rsidR="00BD38C9" w:rsidRPr="00957FC3" w:rsidRDefault="00BD38C9" w:rsidP="00BD38C9">
      <w:r w:rsidRPr="00957FC3">
        <w:rPr>
          <w:rStyle w:val="HideTWBExt"/>
        </w:rPr>
        <w:t>&lt;/RepeatBlock-By&gt;</w:t>
      </w:r>
    </w:p>
    <w:p w14:paraId="6E638E14" w14:textId="77777777" w:rsidR="00BD38C9" w:rsidRPr="00957FC3" w:rsidRDefault="00BD38C9" w:rsidP="00BD38C9">
      <w:pPr>
        <w:pStyle w:val="NormalBold"/>
      </w:pPr>
      <w:r w:rsidRPr="00957FC3">
        <w:rPr>
          <w:rStyle w:val="HideTWBExt"/>
          <w:b w:val="0"/>
        </w:rPr>
        <w:t>&lt;DocAmend&gt;</w:t>
      </w:r>
      <w:r w:rsidRPr="00957FC3">
        <w:t>Návrh nařízení</w:t>
      </w:r>
      <w:r w:rsidRPr="00957FC3">
        <w:rPr>
          <w:rStyle w:val="HideTWBExt"/>
          <w:b w:val="0"/>
        </w:rPr>
        <w:t>&lt;/DocAmend&gt;</w:t>
      </w:r>
    </w:p>
    <w:p w14:paraId="7C4E8BB9" w14:textId="77777777" w:rsidR="00BD38C9" w:rsidRPr="00957FC3" w:rsidRDefault="00BD38C9" w:rsidP="00BD38C9">
      <w:pPr>
        <w:pStyle w:val="NormalBold"/>
        <w:keepNext/>
      </w:pPr>
      <w:r w:rsidRPr="00957FC3">
        <w:rPr>
          <w:rStyle w:val="HideTWBExt"/>
          <w:b w:val="0"/>
        </w:rPr>
        <w:t>&lt;Article&gt;</w:t>
      </w:r>
      <w:r w:rsidRPr="00957FC3">
        <w:t>Bod odůvodnění 7</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D38C9" w:rsidRPr="00957FC3" w14:paraId="50AA9A40" w14:textId="77777777" w:rsidTr="00184636">
        <w:trPr>
          <w:jc w:val="center"/>
        </w:trPr>
        <w:tc>
          <w:tcPr>
            <w:tcW w:w="9752" w:type="dxa"/>
            <w:gridSpan w:val="2"/>
          </w:tcPr>
          <w:p w14:paraId="6C533F27" w14:textId="77777777" w:rsidR="00BD38C9" w:rsidRPr="00957FC3" w:rsidRDefault="00BD38C9" w:rsidP="00184636">
            <w:pPr>
              <w:keepNext/>
            </w:pPr>
          </w:p>
        </w:tc>
      </w:tr>
      <w:tr w:rsidR="00BD38C9" w:rsidRPr="00957FC3" w14:paraId="6BB60CB9" w14:textId="77777777" w:rsidTr="00184636">
        <w:trPr>
          <w:jc w:val="center"/>
        </w:trPr>
        <w:tc>
          <w:tcPr>
            <w:tcW w:w="4876" w:type="dxa"/>
          </w:tcPr>
          <w:p w14:paraId="3BEC766C" w14:textId="77777777" w:rsidR="00BD38C9" w:rsidRPr="00957FC3" w:rsidRDefault="00BD38C9" w:rsidP="00184636">
            <w:pPr>
              <w:pStyle w:val="AmColumnHeading"/>
              <w:keepNext/>
            </w:pPr>
            <w:r w:rsidRPr="00957FC3">
              <w:t>Znění navržené Komisí</w:t>
            </w:r>
          </w:p>
        </w:tc>
        <w:tc>
          <w:tcPr>
            <w:tcW w:w="4876" w:type="dxa"/>
          </w:tcPr>
          <w:p w14:paraId="7987D9A8" w14:textId="77777777" w:rsidR="00BD38C9" w:rsidRPr="00957FC3" w:rsidRDefault="00BD38C9" w:rsidP="00184636">
            <w:pPr>
              <w:pStyle w:val="AmColumnHeading"/>
              <w:keepNext/>
            </w:pPr>
            <w:r w:rsidRPr="00957FC3">
              <w:t>Pozměňovací návrh</w:t>
            </w:r>
          </w:p>
        </w:tc>
      </w:tr>
      <w:tr w:rsidR="00BD38C9" w:rsidRPr="00957FC3" w14:paraId="05F34CED" w14:textId="77777777" w:rsidTr="00184636">
        <w:trPr>
          <w:jc w:val="center"/>
        </w:trPr>
        <w:tc>
          <w:tcPr>
            <w:tcW w:w="4876" w:type="dxa"/>
          </w:tcPr>
          <w:p w14:paraId="4212F770" w14:textId="77777777" w:rsidR="00BD38C9" w:rsidRPr="00957FC3" w:rsidRDefault="00BD38C9" w:rsidP="00184636">
            <w:pPr>
              <w:pStyle w:val="Normal6a"/>
            </w:pPr>
            <w:r w:rsidRPr="00957FC3">
              <w:t xml:space="preserve">(7) </w:t>
            </w:r>
            <w:r w:rsidRPr="00957FC3">
              <w:tab/>
              <w:t xml:space="preserve">Dočasná opatření pro liberalizaci obchodu stanovená tímto nařízením by měla mít tuto podobu: i) pozastavení používání systému vstupní ceny u ovoce a zeleniny; ii) pozastavení celních kvót a dovozních cel; pozastavení celních kvót a dovozních cel a iv) pozastavení uplatňování kapitoly V </w:t>
            </w:r>
            <w:r w:rsidRPr="00957FC3">
              <w:rPr>
                <w:b/>
                <w:i/>
              </w:rPr>
              <w:t>a článku 24</w:t>
            </w:r>
            <w:r w:rsidRPr="00957FC3">
              <w:t xml:space="preserve"> nařízení Evropského parlamentu a Rady (EU) 2015/478. Prostřednictvím uvedených opatření tak Unie dočasně poskytne vhodnou hospodářskou a finanční podporu ve prospěch Ukrajiny a dotčených hospodářských subjektů.</w:t>
            </w:r>
          </w:p>
        </w:tc>
        <w:tc>
          <w:tcPr>
            <w:tcW w:w="4876" w:type="dxa"/>
          </w:tcPr>
          <w:p w14:paraId="6CAB629F" w14:textId="77777777" w:rsidR="00BD38C9" w:rsidRPr="00957FC3" w:rsidRDefault="00BD38C9" w:rsidP="00184636">
            <w:pPr>
              <w:pStyle w:val="Normal6a"/>
              <w:rPr>
                <w:szCs w:val="24"/>
              </w:rPr>
            </w:pPr>
            <w:r w:rsidRPr="00957FC3">
              <w:t xml:space="preserve">(7) </w:t>
            </w:r>
            <w:r w:rsidRPr="00957FC3">
              <w:tab/>
              <w:t>Dočasná opatření pro liberalizaci obchodu stanovená tímto nařízením by měla mít tuto podobu: i) pozastavení používání systému vstupní ceny u ovoce a zeleniny; ii) pozastavení celních kvót a dovozních cel; pozastavení celních kvót a dovozních cel a iv) pozastavení uplatňování kapitoly V nařízení Evropského parlamentu a Rady (EU) 2015/478. Prostřednictvím uvedených opatření tak Unie dočasně poskytne vhodnou hospodářskou a finanční podporu ve prospěch Ukrajiny a dotčených hospodářských subjektů.</w:t>
            </w:r>
          </w:p>
        </w:tc>
      </w:tr>
    </w:tbl>
    <w:p w14:paraId="61DAC795"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212794C5" w14:textId="77777777" w:rsidR="00BD38C9" w:rsidRPr="00957FC3" w:rsidRDefault="00BD38C9" w:rsidP="00BD38C9">
      <w:pPr>
        <w:pStyle w:val="AmJustTitle"/>
      </w:pPr>
      <w:r w:rsidRPr="00957FC3">
        <w:rPr>
          <w:rStyle w:val="HideTWBExt"/>
          <w:i w:val="0"/>
        </w:rPr>
        <w:t>&lt;TitreJust&gt;</w:t>
      </w:r>
      <w:r w:rsidRPr="00957FC3">
        <w:t>Odůvodnění</w:t>
      </w:r>
      <w:r w:rsidRPr="00957FC3">
        <w:rPr>
          <w:rStyle w:val="HideTWBExt"/>
          <w:i w:val="0"/>
        </w:rPr>
        <w:t>&lt;/TitreJust&gt;</w:t>
      </w:r>
    </w:p>
    <w:p w14:paraId="068303CA" w14:textId="77777777" w:rsidR="00BD38C9" w:rsidRPr="00957FC3" w:rsidRDefault="00BD38C9" w:rsidP="00BD38C9">
      <w:pPr>
        <w:pStyle w:val="AmJustText"/>
      </w:pPr>
      <w:r w:rsidRPr="00957FC3">
        <w:t>Článek 24 umožňuje členským státům uplatňovat za výjimečných okolností při dovozu ze třetích zemí opatření na ochranu veřejného zdraví a bezpečnosti. Toto ustanovení by nemělo být ve vztahu k dovozu z Ukrajiny pozastaveno.</w:t>
      </w:r>
    </w:p>
    <w:p w14:paraId="6B351507" w14:textId="77777777" w:rsidR="00BD38C9" w:rsidRPr="00957FC3" w:rsidRDefault="00BD38C9" w:rsidP="00BD38C9">
      <w:pPr>
        <w:rPr>
          <w:rStyle w:val="HideTWBExt"/>
          <w:rFonts w:eastAsiaTheme="majorEastAsia"/>
        </w:rPr>
      </w:pPr>
      <w:r w:rsidRPr="00957FC3">
        <w:rPr>
          <w:rStyle w:val="HideTWBExt"/>
        </w:rPr>
        <w:t>&lt;/Amend&gt;</w:t>
      </w:r>
    </w:p>
    <w:p w14:paraId="6E7493AB" w14:textId="77777777" w:rsidR="00825E67" w:rsidRPr="00957FC3" w:rsidRDefault="00825E67" w:rsidP="00825E67">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w:t>
      </w:r>
      <w:r w:rsidRPr="00957FC3">
        <w:rPr>
          <w:rStyle w:val="HideTWBExt"/>
          <w:b w:val="0"/>
        </w:rPr>
        <w:t>&lt;/NumAm&gt;</w:t>
      </w:r>
    </w:p>
    <w:p w14:paraId="0951F724" w14:textId="77777777" w:rsidR="00825E67" w:rsidRPr="00957FC3" w:rsidRDefault="00825E67" w:rsidP="00825E67">
      <w:pPr>
        <w:pStyle w:val="NormalBold"/>
      </w:pPr>
      <w:r w:rsidRPr="00957FC3">
        <w:rPr>
          <w:rStyle w:val="HideTWBExt"/>
          <w:b w:val="0"/>
        </w:rPr>
        <w:t>&lt;RepeatBlock-By&gt;&lt;Members&gt;</w:t>
      </w:r>
      <w:r w:rsidRPr="00957FC3">
        <w:t>Danuta Maria Hübner, Andrzej Halicki, Włodzimierz Karpiński</w:t>
      </w:r>
      <w:r w:rsidRPr="00957FC3">
        <w:rPr>
          <w:rStyle w:val="HideTWBExt"/>
          <w:b w:val="0"/>
        </w:rPr>
        <w:t>&lt;/Members&gt;</w:t>
      </w:r>
    </w:p>
    <w:p w14:paraId="2882E8D6" w14:textId="77777777" w:rsidR="00825E67" w:rsidRPr="00957FC3" w:rsidRDefault="00825E67" w:rsidP="00825E67">
      <w:r w:rsidRPr="00957FC3">
        <w:rPr>
          <w:rStyle w:val="HideTWBExt"/>
        </w:rPr>
        <w:t>&lt;/RepeatBlock-By&gt;</w:t>
      </w:r>
    </w:p>
    <w:p w14:paraId="412B1B88" w14:textId="77777777" w:rsidR="00825E67" w:rsidRPr="00957FC3" w:rsidRDefault="00825E67" w:rsidP="00825E67">
      <w:pPr>
        <w:pStyle w:val="NormalBold"/>
      </w:pPr>
      <w:r w:rsidRPr="00957FC3">
        <w:rPr>
          <w:rStyle w:val="HideTWBExt"/>
          <w:b w:val="0"/>
        </w:rPr>
        <w:t>&lt;DocAmend&gt;</w:t>
      </w:r>
      <w:r w:rsidRPr="00957FC3">
        <w:t>Návrh nařízení</w:t>
      </w:r>
      <w:r w:rsidRPr="00957FC3">
        <w:rPr>
          <w:rStyle w:val="HideTWBExt"/>
          <w:b w:val="0"/>
        </w:rPr>
        <w:t>&lt;/DocAmend&gt;</w:t>
      </w:r>
    </w:p>
    <w:p w14:paraId="2DCBF651" w14:textId="77777777" w:rsidR="00825E67" w:rsidRPr="00957FC3" w:rsidRDefault="00825E67" w:rsidP="00825E67">
      <w:pPr>
        <w:pStyle w:val="NormalBold"/>
        <w:keepNext/>
      </w:pPr>
      <w:r w:rsidRPr="00957FC3">
        <w:rPr>
          <w:rStyle w:val="HideTWBExt"/>
          <w:b w:val="0"/>
        </w:rPr>
        <w:t>&lt;Article&gt;</w:t>
      </w:r>
      <w:r w:rsidRPr="00957FC3">
        <w:t>Bod odůvodnění 7</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E67" w:rsidRPr="00957FC3" w14:paraId="3970146C" w14:textId="77777777" w:rsidTr="00184636">
        <w:trPr>
          <w:jc w:val="center"/>
        </w:trPr>
        <w:tc>
          <w:tcPr>
            <w:tcW w:w="9752" w:type="dxa"/>
            <w:gridSpan w:val="2"/>
          </w:tcPr>
          <w:p w14:paraId="04B546F7" w14:textId="77777777" w:rsidR="00825E67" w:rsidRPr="00957FC3" w:rsidRDefault="00825E67" w:rsidP="00184636">
            <w:pPr>
              <w:keepNext/>
            </w:pPr>
          </w:p>
        </w:tc>
      </w:tr>
      <w:tr w:rsidR="00825E67" w:rsidRPr="00957FC3" w14:paraId="56583037" w14:textId="77777777" w:rsidTr="00184636">
        <w:trPr>
          <w:jc w:val="center"/>
        </w:trPr>
        <w:tc>
          <w:tcPr>
            <w:tcW w:w="4876" w:type="dxa"/>
          </w:tcPr>
          <w:p w14:paraId="1BCC50E6" w14:textId="77777777" w:rsidR="00825E67" w:rsidRPr="00957FC3" w:rsidRDefault="00825E67" w:rsidP="00184636">
            <w:pPr>
              <w:pStyle w:val="AmColumnHeading"/>
              <w:keepNext/>
            </w:pPr>
            <w:r w:rsidRPr="00957FC3">
              <w:t>Znění navržené Komisí</w:t>
            </w:r>
          </w:p>
        </w:tc>
        <w:tc>
          <w:tcPr>
            <w:tcW w:w="4876" w:type="dxa"/>
          </w:tcPr>
          <w:p w14:paraId="08483CFB" w14:textId="77777777" w:rsidR="00825E67" w:rsidRPr="00957FC3" w:rsidRDefault="00825E67" w:rsidP="00184636">
            <w:pPr>
              <w:pStyle w:val="AmColumnHeading"/>
              <w:keepNext/>
            </w:pPr>
            <w:r w:rsidRPr="00957FC3">
              <w:t>Pozměňovací návrh</w:t>
            </w:r>
          </w:p>
        </w:tc>
      </w:tr>
      <w:tr w:rsidR="00825E67" w:rsidRPr="00957FC3" w14:paraId="446297D3" w14:textId="77777777" w:rsidTr="00184636">
        <w:trPr>
          <w:jc w:val="center"/>
        </w:trPr>
        <w:tc>
          <w:tcPr>
            <w:tcW w:w="4876" w:type="dxa"/>
          </w:tcPr>
          <w:p w14:paraId="103E8F51" w14:textId="77777777" w:rsidR="00825E67" w:rsidRPr="00957FC3" w:rsidRDefault="00825E67" w:rsidP="00184636">
            <w:pPr>
              <w:pStyle w:val="Normal6a"/>
            </w:pPr>
            <w:r w:rsidRPr="00957FC3">
              <w:t xml:space="preserve">(7) </w:t>
            </w:r>
            <w:r w:rsidRPr="00957FC3">
              <w:tab/>
              <w:t xml:space="preserve">Dočasná opatření pro liberalizaci obchodu stanovená tímto nařízením by měla mít tuto podobu: i) pozastavení používání systému vstupní ceny u ovoce a zeleniny; ii) pozastavení celních kvót a dovozních cel; pozastavení celních kvót a dovozních cel a iv) pozastavení </w:t>
            </w:r>
            <w:r w:rsidRPr="00957FC3">
              <w:lastRenderedPageBreak/>
              <w:t xml:space="preserve">uplatňování kapitoly V </w:t>
            </w:r>
            <w:r w:rsidRPr="00957FC3">
              <w:rPr>
                <w:b/>
                <w:i/>
              </w:rPr>
              <w:t>a článku 24</w:t>
            </w:r>
            <w:r w:rsidRPr="00957FC3">
              <w:t xml:space="preserve"> nařízení Evropského parlamentu a Rady (EU) 2015/478. Prostřednictvím uvedených opatření tak Unie dočasně poskytne vhodnou hospodářskou a finanční podporu ve prospěch Ukrajiny a dotčených hospodářských subjektů.</w:t>
            </w:r>
          </w:p>
        </w:tc>
        <w:tc>
          <w:tcPr>
            <w:tcW w:w="4876" w:type="dxa"/>
          </w:tcPr>
          <w:p w14:paraId="4B0CC807" w14:textId="77777777" w:rsidR="00825E67" w:rsidRPr="00957FC3" w:rsidRDefault="00825E67" w:rsidP="00184636">
            <w:pPr>
              <w:pStyle w:val="Normal6a"/>
              <w:rPr>
                <w:szCs w:val="24"/>
              </w:rPr>
            </w:pPr>
            <w:r w:rsidRPr="00957FC3">
              <w:lastRenderedPageBreak/>
              <w:t xml:space="preserve">(7) </w:t>
            </w:r>
            <w:r w:rsidRPr="00957FC3">
              <w:tab/>
              <w:t xml:space="preserve">Dočasná opatření pro liberalizaci obchodu stanovená tímto nařízením by měla mít tuto podobu: i) pozastavení používání systému vstupní ceny u ovoce a zeleniny; ii) pozastavení celních kvót a dovozních cel; pozastavení celních kvót a dovozních cel a iv) pozastavení </w:t>
            </w:r>
            <w:r w:rsidRPr="00957FC3">
              <w:lastRenderedPageBreak/>
              <w:t>uplatňování kapitoly V nařízení Evropského parlamentu a Rady (EU) 2015/478. Prostřednictvím uvedených opatření tak Unie dočasně poskytne vhodnou hospodářskou a finanční podporu ve prospěch Ukrajiny a dotčených hospodářských subjektů.</w:t>
            </w:r>
          </w:p>
        </w:tc>
      </w:tr>
    </w:tbl>
    <w:p w14:paraId="156746FB"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361AD00B" w14:textId="77777777" w:rsidR="00825E67" w:rsidRPr="00957FC3" w:rsidRDefault="00825E67" w:rsidP="00825E67">
      <w:pPr>
        <w:pStyle w:val="AmJustTitle"/>
      </w:pPr>
      <w:r w:rsidRPr="00957FC3">
        <w:rPr>
          <w:rStyle w:val="HideTWBExt"/>
          <w:i w:val="0"/>
        </w:rPr>
        <w:t>&lt;TitreJust&gt;</w:t>
      </w:r>
      <w:r w:rsidRPr="00957FC3">
        <w:t>Odůvodnění</w:t>
      </w:r>
      <w:r w:rsidRPr="00957FC3">
        <w:rPr>
          <w:rStyle w:val="HideTWBExt"/>
          <w:i w:val="0"/>
        </w:rPr>
        <w:t>&lt;/TitreJust&gt;</w:t>
      </w:r>
    </w:p>
    <w:p w14:paraId="3DAC0D10" w14:textId="77777777" w:rsidR="00825E67" w:rsidRPr="00957FC3" w:rsidRDefault="00825E67" w:rsidP="00825E67">
      <w:pPr>
        <w:pStyle w:val="AmJustText"/>
      </w:pPr>
      <w:r w:rsidRPr="00957FC3">
        <w:t>Článek 24 umožňuje členským státům uplatňovat za výjimečných okolností při dovozu ze třetích zemí opatření na ochranu veřejného zdraví a bezpečnosti. Toto ustanovení by nemělo být ve vztahu k dovozu z Ukrajiny pozastaveno.</w:t>
      </w:r>
    </w:p>
    <w:p w14:paraId="0C7DFB34" w14:textId="77777777" w:rsidR="00825E67" w:rsidRPr="00957FC3" w:rsidRDefault="00825E67" w:rsidP="00825E67">
      <w:pPr>
        <w:rPr>
          <w:rStyle w:val="HideTWBExt"/>
          <w:rFonts w:eastAsiaTheme="majorEastAsia"/>
        </w:rPr>
      </w:pPr>
      <w:r w:rsidRPr="00957FC3">
        <w:rPr>
          <w:rStyle w:val="HideTWBExt"/>
        </w:rPr>
        <w:t>&lt;/Amend&gt;</w:t>
      </w:r>
    </w:p>
    <w:p w14:paraId="581AABF1" w14:textId="77777777" w:rsidR="00703563" w:rsidRPr="00957FC3" w:rsidRDefault="00703563" w:rsidP="00703563">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w:t>
      </w:r>
      <w:r w:rsidRPr="00957FC3">
        <w:rPr>
          <w:rStyle w:val="HideTWBExt"/>
          <w:b w:val="0"/>
        </w:rPr>
        <w:t>&lt;/NumAm&gt;</w:t>
      </w:r>
    </w:p>
    <w:p w14:paraId="12432348" w14:textId="77777777" w:rsidR="00703563" w:rsidRPr="00957FC3" w:rsidRDefault="00703563" w:rsidP="00703563">
      <w:pPr>
        <w:pStyle w:val="NormalBold"/>
      </w:pPr>
      <w:r w:rsidRPr="00957FC3">
        <w:rPr>
          <w:rStyle w:val="HideTWBExt"/>
          <w:b w:val="0"/>
        </w:rPr>
        <w:t>&lt;RepeatBlock-By&gt;&lt;Members&gt;</w:t>
      </w:r>
      <w:r w:rsidRPr="00957FC3">
        <w:t>Thierry Mariani, Danilo Oscar Lancini, Marco Campomenosi</w:t>
      </w:r>
      <w:r w:rsidRPr="00957FC3">
        <w:rPr>
          <w:rStyle w:val="HideTWBExt"/>
          <w:b w:val="0"/>
        </w:rPr>
        <w:t>&lt;/Members&gt;</w:t>
      </w:r>
    </w:p>
    <w:p w14:paraId="34AD35C2" w14:textId="77777777" w:rsidR="00703563" w:rsidRPr="00957FC3" w:rsidRDefault="00703563" w:rsidP="00703563">
      <w:r w:rsidRPr="00957FC3">
        <w:rPr>
          <w:rStyle w:val="HideTWBExt"/>
        </w:rPr>
        <w:t>&lt;/RepeatBlock-By&gt;</w:t>
      </w:r>
    </w:p>
    <w:p w14:paraId="73F41A95" w14:textId="77777777" w:rsidR="00703563" w:rsidRPr="00957FC3" w:rsidRDefault="00703563" w:rsidP="00703563">
      <w:pPr>
        <w:pStyle w:val="NormalBold"/>
      </w:pPr>
      <w:r w:rsidRPr="00957FC3">
        <w:rPr>
          <w:rStyle w:val="HideTWBExt"/>
          <w:b w:val="0"/>
        </w:rPr>
        <w:t>&lt;DocAmend&gt;</w:t>
      </w:r>
      <w:r w:rsidRPr="00957FC3">
        <w:t>Návrh nařízení</w:t>
      </w:r>
      <w:r w:rsidRPr="00957FC3">
        <w:rPr>
          <w:rStyle w:val="HideTWBExt"/>
          <w:b w:val="0"/>
        </w:rPr>
        <w:t>&lt;/DocAmend&gt;</w:t>
      </w:r>
    </w:p>
    <w:p w14:paraId="76ACAE6D" w14:textId="77777777" w:rsidR="00703563" w:rsidRPr="00957FC3" w:rsidRDefault="00703563" w:rsidP="00703563">
      <w:pPr>
        <w:pStyle w:val="NormalBold"/>
        <w:keepNext/>
      </w:pPr>
      <w:r w:rsidRPr="00957FC3">
        <w:rPr>
          <w:rStyle w:val="HideTWBExt"/>
          <w:b w:val="0"/>
        </w:rPr>
        <w:t>&lt;Article&gt;</w:t>
      </w:r>
      <w:r w:rsidRPr="00957FC3">
        <w:t>Bod odůvodnění 8 a (nový)</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3563" w:rsidRPr="00957FC3" w14:paraId="4A961391" w14:textId="77777777" w:rsidTr="00184636">
        <w:trPr>
          <w:jc w:val="center"/>
        </w:trPr>
        <w:tc>
          <w:tcPr>
            <w:tcW w:w="9752" w:type="dxa"/>
            <w:gridSpan w:val="2"/>
          </w:tcPr>
          <w:p w14:paraId="59AC85CE" w14:textId="77777777" w:rsidR="00703563" w:rsidRPr="00957FC3" w:rsidRDefault="00703563" w:rsidP="00184636">
            <w:pPr>
              <w:keepNext/>
            </w:pPr>
          </w:p>
        </w:tc>
      </w:tr>
      <w:tr w:rsidR="00703563" w:rsidRPr="00957FC3" w14:paraId="4B9AEED2" w14:textId="77777777" w:rsidTr="00184636">
        <w:trPr>
          <w:jc w:val="center"/>
        </w:trPr>
        <w:tc>
          <w:tcPr>
            <w:tcW w:w="4876" w:type="dxa"/>
          </w:tcPr>
          <w:p w14:paraId="7A797272" w14:textId="77777777" w:rsidR="00703563" w:rsidRPr="00957FC3" w:rsidRDefault="00703563" w:rsidP="00184636">
            <w:pPr>
              <w:pStyle w:val="AmColumnHeading"/>
              <w:keepNext/>
            </w:pPr>
            <w:r w:rsidRPr="00957FC3">
              <w:t>Znění navržené Komisí</w:t>
            </w:r>
          </w:p>
        </w:tc>
        <w:tc>
          <w:tcPr>
            <w:tcW w:w="4876" w:type="dxa"/>
          </w:tcPr>
          <w:p w14:paraId="20287847" w14:textId="77777777" w:rsidR="00703563" w:rsidRPr="00957FC3" w:rsidRDefault="00703563" w:rsidP="00184636">
            <w:pPr>
              <w:pStyle w:val="AmColumnHeading"/>
              <w:keepNext/>
            </w:pPr>
            <w:r w:rsidRPr="00957FC3">
              <w:t>Pozměňovací návrh</w:t>
            </w:r>
          </w:p>
        </w:tc>
      </w:tr>
      <w:tr w:rsidR="00703563" w:rsidRPr="00957FC3" w14:paraId="3936EEBB" w14:textId="77777777" w:rsidTr="00184636">
        <w:trPr>
          <w:jc w:val="center"/>
        </w:trPr>
        <w:tc>
          <w:tcPr>
            <w:tcW w:w="4876" w:type="dxa"/>
          </w:tcPr>
          <w:p w14:paraId="11C8BC84" w14:textId="77777777" w:rsidR="00703563" w:rsidRPr="00957FC3" w:rsidRDefault="00703563" w:rsidP="00184636">
            <w:pPr>
              <w:pStyle w:val="Normal6a"/>
            </w:pPr>
          </w:p>
        </w:tc>
        <w:tc>
          <w:tcPr>
            <w:tcW w:w="4876" w:type="dxa"/>
          </w:tcPr>
          <w:p w14:paraId="5CF4DFB4" w14:textId="77777777" w:rsidR="00703563" w:rsidRPr="00957FC3" w:rsidRDefault="00703563" w:rsidP="00184636">
            <w:pPr>
              <w:pStyle w:val="Normal6a"/>
              <w:rPr>
                <w:szCs w:val="24"/>
              </w:rPr>
            </w:pPr>
            <w:r w:rsidRPr="00957FC3">
              <w:rPr>
                <w:b/>
                <w:i/>
              </w:rPr>
              <w:t>(8a)</w:t>
            </w:r>
            <w:r w:rsidRPr="00957FC3">
              <w:rPr>
                <w:b/>
                <w:i/>
              </w:rPr>
              <w:tab/>
              <w:t>Komise by měla zajistit, aby výrobky dovážené z Ukrajiny splňovaly normy EU, zejména v souvislosti s válkou, která by mohla ovlivnit kvalitu výrobků z hlediska stopových množství toxických látek.</w:t>
            </w:r>
          </w:p>
        </w:tc>
      </w:tr>
    </w:tbl>
    <w:p w14:paraId="0B715CD2"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7029273" w14:textId="77777777" w:rsidR="00703563" w:rsidRPr="00957FC3" w:rsidRDefault="00703563" w:rsidP="00703563">
      <w:pPr>
        <w:rPr>
          <w:rStyle w:val="HideTWBExt"/>
          <w:rFonts w:eastAsiaTheme="majorEastAsia"/>
        </w:rPr>
      </w:pPr>
      <w:r w:rsidRPr="00957FC3">
        <w:rPr>
          <w:rStyle w:val="HideTWBExt"/>
        </w:rPr>
        <w:t>&lt;/Amend&gt;</w:t>
      </w:r>
    </w:p>
    <w:p w14:paraId="58B8F50E" w14:textId="77777777" w:rsidR="00703563" w:rsidRPr="00957FC3" w:rsidRDefault="00703563" w:rsidP="00703563">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w:t>
      </w:r>
      <w:r w:rsidRPr="00957FC3">
        <w:rPr>
          <w:rStyle w:val="HideTWBExt"/>
          <w:b w:val="0"/>
        </w:rPr>
        <w:t>&lt;/NumAm&gt;</w:t>
      </w:r>
    </w:p>
    <w:p w14:paraId="4A9E0B87" w14:textId="77777777" w:rsidR="00703563" w:rsidRPr="00957FC3" w:rsidRDefault="00703563" w:rsidP="00703563">
      <w:pPr>
        <w:pStyle w:val="NormalBold"/>
      </w:pPr>
      <w:r w:rsidRPr="00957FC3">
        <w:rPr>
          <w:rStyle w:val="HideTWBExt"/>
          <w:b w:val="0"/>
        </w:rPr>
        <w:t>&lt;RepeatBlock-By&gt;&lt;Members&gt;</w:t>
      </w:r>
      <w:r w:rsidRPr="00957FC3">
        <w:t>Thierry Mariani</w:t>
      </w:r>
      <w:r w:rsidRPr="00957FC3">
        <w:rPr>
          <w:rStyle w:val="HideTWBExt"/>
          <w:b w:val="0"/>
        </w:rPr>
        <w:t>&lt;/Members&gt;</w:t>
      </w:r>
    </w:p>
    <w:p w14:paraId="2C2D1409" w14:textId="77777777" w:rsidR="00703563" w:rsidRPr="00957FC3" w:rsidRDefault="00703563" w:rsidP="00703563">
      <w:r w:rsidRPr="00957FC3">
        <w:rPr>
          <w:rStyle w:val="HideTWBExt"/>
        </w:rPr>
        <w:t>&lt;/RepeatBlock-By&gt;</w:t>
      </w:r>
    </w:p>
    <w:p w14:paraId="58665683" w14:textId="77777777" w:rsidR="00703563" w:rsidRPr="00957FC3" w:rsidRDefault="00703563" w:rsidP="00703563">
      <w:pPr>
        <w:pStyle w:val="NormalBold"/>
      </w:pPr>
      <w:r w:rsidRPr="00957FC3">
        <w:rPr>
          <w:rStyle w:val="HideTWBExt"/>
          <w:b w:val="0"/>
        </w:rPr>
        <w:t>&lt;DocAmend&gt;</w:t>
      </w:r>
      <w:r w:rsidRPr="00957FC3">
        <w:t>Návrh nařízení</w:t>
      </w:r>
      <w:r w:rsidRPr="00957FC3">
        <w:rPr>
          <w:rStyle w:val="HideTWBExt"/>
          <w:b w:val="0"/>
        </w:rPr>
        <w:t>&lt;/DocAmend&gt;</w:t>
      </w:r>
    </w:p>
    <w:p w14:paraId="6911D719" w14:textId="77777777" w:rsidR="00703563" w:rsidRPr="00957FC3" w:rsidRDefault="00703563" w:rsidP="00703563">
      <w:pPr>
        <w:pStyle w:val="NormalBold"/>
        <w:keepNext/>
      </w:pPr>
      <w:r w:rsidRPr="00957FC3">
        <w:rPr>
          <w:rStyle w:val="HideTWBExt"/>
          <w:b w:val="0"/>
        </w:rPr>
        <w:t>&lt;Article&gt;</w:t>
      </w:r>
      <w:r w:rsidRPr="00957FC3">
        <w:t>Bod odůvodnění 8 b (nový)</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3563" w:rsidRPr="00957FC3" w14:paraId="7EA326F1" w14:textId="77777777" w:rsidTr="00184636">
        <w:trPr>
          <w:jc w:val="center"/>
        </w:trPr>
        <w:tc>
          <w:tcPr>
            <w:tcW w:w="9752" w:type="dxa"/>
            <w:gridSpan w:val="2"/>
          </w:tcPr>
          <w:p w14:paraId="6C75CF6B" w14:textId="77777777" w:rsidR="00703563" w:rsidRPr="00957FC3" w:rsidRDefault="00703563" w:rsidP="00184636">
            <w:pPr>
              <w:keepNext/>
            </w:pPr>
          </w:p>
        </w:tc>
      </w:tr>
      <w:tr w:rsidR="00703563" w:rsidRPr="00957FC3" w14:paraId="0A2E308E" w14:textId="77777777" w:rsidTr="00184636">
        <w:trPr>
          <w:jc w:val="center"/>
        </w:trPr>
        <w:tc>
          <w:tcPr>
            <w:tcW w:w="4876" w:type="dxa"/>
          </w:tcPr>
          <w:p w14:paraId="5419DB1E" w14:textId="77777777" w:rsidR="00703563" w:rsidRPr="00957FC3" w:rsidRDefault="00703563" w:rsidP="00184636">
            <w:pPr>
              <w:pStyle w:val="AmColumnHeading"/>
              <w:keepNext/>
            </w:pPr>
            <w:r w:rsidRPr="00957FC3">
              <w:t>Znění navržené Komisí</w:t>
            </w:r>
          </w:p>
        </w:tc>
        <w:tc>
          <w:tcPr>
            <w:tcW w:w="4876" w:type="dxa"/>
          </w:tcPr>
          <w:p w14:paraId="7EF7F991" w14:textId="77777777" w:rsidR="00703563" w:rsidRPr="00957FC3" w:rsidRDefault="00703563" w:rsidP="00184636">
            <w:pPr>
              <w:pStyle w:val="AmColumnHeading"/>
              <w:keepNext/>
            </w:pPr>
            <w:r w:rsidRPr="00957FC3">
              <w:t>Pozměňovací návrh</w:t>
            </w:r>
          </w:p>
        </w:tc>
      </w:tr>
      <w:tr w:rsidR="00703563" w:rsidRPr="00957FC3" w14:paraId="3E9DC4D2" w14:textId="77777777" w:rsidTr="00184636">
        <w:trPr>
          <w:jc w:val="center"/>
        </w:trPr>
        <w:tc>
          <w:tcPr>
            <w:tcW w:w="4876" w:type="dxa"/>
          </w:tcPr>
          <w:p w14:paraId="29097B3F" w14:textId="77777777" w:rsidR="00703563" w:rsidRPr="00957FC3" w:rsidRDefault="00703563" w:rsidP="00184636">
            <w:pPr>
              <w:pStyle w:val="Normal6a"/>
            </w:pPr>
          </w:p>
        </w:tc>
        <w:tc>
          <w:tcPr>
            <w:tcW w:w="4876" w:type="dxa"/>
          </w:tcPr>
          <w:p w14:paraId="6BC9FA8C" w14:textId="77777777" w:rsidR="00703563" w:rsidRPr="00957FC3" w:rsidRDefault="00703563" w:rsidP="00184636">
            <w:pPr>
              <w:pStyle w:val="Normal6a"/>
              <w:rPr>
                <w:szCs w:val="24"/>
              </w:rPr>
            </w:pPr>
            <w:r w:rsidRPr="00957FC3">
              <w:rPr>
                <w:b/>
                <w:i/>
              </w:rPr>
              <w:t>(8b)</w:t>
            </w:r>
            <w:r w:rsidRPr="00957FC3">
              <w:rPr>
                <w:b/>
                <w:i/>
              </w:rPr>
              <w:tab/>
              <w:t xml:space="preserve">Komise by měla zajistit, aby z příjmů z tohoto dovozu neměli prospěch ukrajinští oligarchové, kteří mají největší </w:t>
            </w:r>
            <w:r w:rsidRPr="00957FC3">
              <w:rPr>
                <w:b/>
                <w:i/>
              </w:rPr>
              <w:lastRenderedPageBreak/>
              <w:t>podíl na zemědělském trhu v zemi.</w:t>
            </w:r>
          </w:p>
        </w:tc>
      </w:tr>
    </w:tbl>
    <w:p w14:paraId="45947EC9"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6CD0BE55" w14:textId="77777777" w:rsidR="00703563" w:rsidRPr="00957FC3" w:rsidRDefault="00703563" w:rsidP="00703563">
      <w:pPr>
        <w:rPr>
          <w:rStyle w:val="HideTWBExt"/>
          <w:rFonts w:eastAsiaTheme="majorEastAsia"/>
        </w:rPr>
      </w:pPr>
      <w:r w:rsidRPr="00957FC3">
        <w:rPr>
          <w:rStyle w:val="HideTWBExt"/>
        </w:rPr>
        <w:t>&lt;/Amend&gt;</w:t>
      </w:r>
    </w:p>
    <w:p w14:paraId="1F22B080" w14:textId="77777777" w:rsidR="00184636" w:rsidRPr="00957FC3" w:rsidRDefault="00184636" w:rsidP="00184636">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5</w:t>
      </w:r>
      <w:r w:rsidRPr="00957FC3">
        <w:rPr>
          <w:rStyle w:val="HideTWBExt"/>
          <w:b w:val="0"/>
        </w:rPr>
        <w:t>&lt;/NumAm&gt;</w:t>
      </w:r>
    </w:p>
    <w:p w14:paraId="10D9EE74" w14:textId="77777777" w:rsidR="008C0DCE" w:rsidRPr="00957FC3" w:rsidRDefault="00184636" w:rsidP="008C0DCE">
      <w:pPr>
        <w:pStyle w:val="NormalBold"/>
      </w:pPr>
      <w:r w:rsidRPr="00957FC3">
        <w:rPr>
          <w:rStyle w:val="HideTWBExt"/>
          <w:b w:val="0"/>
        </w:rPr>
        <w:t>&lt;RepeatBlock-By&gt;&lt;Members&gt;</w:t>
      </w:r>
      <w:r w:rsidRPr="00957FC3">
        <w:t>Thierry Mariani, Danilo Oscar Lancini, Marco Campomenosi</w:t>
      </w:r>
      <w:r w:rsidRPr="00957FC3">
        <w:rPr>
          <w:rStyle w:val="HideTWBExt"/>
          <w:b w:val="0"/>
        </w:rPr>
        <w:t>&lt;/Members&gt;</w:t>
      </w:r>
    </w:p>
    <w:p w14:paraId="139D845A" w14:textId="77777777" w:rsidR="00184636" w:rsidRPr="00957FC3" w:rsidRDefault="00184636" w:rsidP="00184636">
      <w:r w:rsidRPr="00957FC3">
        <w:rPr>
          <w:rStyle w:val="HideTWBExt"/>
        </w:rPr>
        <w:t>&lt;/RepeatBlock-By&gt;</w:t>
      </w:r>
    </w:p>
    <w:p w14:paraId="1CEB2A9E" w14:textId="77777777" w:rsidR="00184636" w:rsidRPr="00957FC3" w:rsidRDefault="00184636" w:rsidP="00184636">
      <w:pPr>
        <w:pStyle w:val="NormalBold"/>
      </w:pPr>
      <w:r w:rsidRPr="00957FC3">
        <w:rPr>
          <w:rStyle w:val="HideTWBExt"/>
          <w:b w:val="0"/>
        </w:rPr>
        <w:t>&lt;DocAmend&gt;</w:t>
      </w:r>
      <w:r w:rsidRPr="00957FC3">
        <w:t>Návrh nařízení</w:t>
      </w:r>
      <w:r w:rsidRPr="00957FC3">
        <w:rPr>
          <w:rStyle w:val="HideTWBExt"/>
          <w:b w:val="0"/>
        </w:rPr>
        <w:t>&lt;/DocAmend&gt;</w:t>
      </w:r>
    </w:p>
    <w:p w14:paraId="04CEB28A" w14:textId="77777777" w:rsidR="00184636" w:rsidRPr="00957FC3" w:rsidRDefault="00184636" w:rsidP="00184636">
      <w:pPr>
        <w:pStyle w:val="NormalBold"/>
        <w:keepNext/>
      </w:pPr>
      <w:r w:rsidRPr="00957FC3">
        <w:rPr>
          <w:rStyle w:val="HideTWBExt"/>
          <w:b w:val="0"/>
        </w:rPr>
        <w:t>&lt;Article&gt;</w:t>
      </w:r>
      <w:r w:rsidRPr="00957FC3">
        <w:t>Bod odůvodnění 11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636" w:rsidRPr="00957FC3" w14:paraId="16EE41E6" w14:textId="77777777" w:rsidTr="00184636">
        <w:trPr>
          <w:jc w:val="center"/>
        </w:trPr>
        <w:tc>
          <w:tcPr>
            <w:tcW w:w="9752" w:type="dxa"/>
            <w:gridSpan w:val="2"/>
          </w:tcPr>
          <w:p w14:paraId="08A40205" w14:textId="77777777" w:rsidR="00184636" w:rsidRPr="00957FC3" w:rsidRDefault="00184636" w:rsidP="00184636">
            <w:pPr>
              <w:keepNext/>
            </w:pPr>
          </w:p>
        </w:tc>
      </w:tr>
      <w:tr w:rsidR="00184636" w:rsidRPr="00957FC3" w14:paraId="4001DDD3" w14:textId="77777777" w:rsidTr="00184636">
        <w:trPr>
          <w:jc w:val="center"/>
        </w:trPr>
        <w:tc>
          <w:tcPr>
            <w:tcW w:w="4876" w:type="dxa"/>
          </w:tcPr>
          <w:p w14:paraId="4D62E45A" w14:textId="77777777" w:rsidR="00184636" w:rsidRPr="00957FC3" w:rsidRDefault="00184636" w:rsidP="00184636">
            <w:pPr>
              <w:pStyle w:val="AmColumnHeading"/>
              <w:keepNext/>
            </w:pPr>
            <w:r w:rsidRPr="00957FC3">
              <w:t>Znění navržené Komisí</w:t>
            </w:r>
          </w:p>
        </w:tc>
        <w:tc>
          <w:tcPr>
            <w:tcW w:w="4876" w:type="dxa"/>
          </w:tcPr>
          <w:p w14:paraId="65DF3BB1" w14:textId="77777777" w:rsidR="00184636" w:rsidRPr="00957FC3" w:rsidRDefault="00184636" w:rsidP="00184636">
            <w:pPr>
              <w:pStyle w:val="AmColumnHeading"/>
              <w:keepNext/>
            </w:pPr>
            <w:r w:rsidRPr="00957FC3">
              <w:t>Pozměňovací návrh</w:t>
            </w:r>
          </w:p>
        </w:tc>
      </w:tr>
      <w:tr w:rsidR="00184636" w:rsidRPr="00957FC3" w14:paraId="7123CF0B" w14:textId="77777777" w:rsidTr="00184636">
        <w:trPr>
          <w:jc w:val="center"/>
        </w:trPr>
        <w:tc>
          <w:tcPr>
            <w:tcW w:w="4876" w:type="dxa"/>
          </w:tcPr>
          <w:p w14:paraId="22A7D067" w14:textId="77777777" w:rsidR="00184636" w:rsidRPr="00957FC3" w:rsidRDefault="00184636" w:rsidP="00184636">
            <w:pPr>
              <w:pStyle w:val="Normal6a"/>
            </w:pPr>
            <w:r w:rsidRPr="00957FC3">
              <w:t>(11)</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drůbeží, vejci a cukrem je obzvláště nejistá situace, která může poškodit zemědělské producenty v Unii, pokud by dovoz z Ukrajiny vzrostl. Je vhodné zavést automatické ochranné opatření pro vejce, drůbež a cukerné produkty, které se aktivuje, pokud množství dovezená podle tohoto nařízení překročí aritmetický průměr množství dovezených v letech </w:t>
            </w:r>
            <w:r w:rsidRPr="00957FC3">
              <w:rPr>
                <w:b/>
                <w:i/>
              </w:rPr>
              <w:t>2022</w:t>
            </w:r>
            <w:r w:rsidRPr="00957FC3">
              <w:t xml:space="preserve"> a </w:t>
            </w:r>
            <w:r w:rsidRPr="00957FC3">
              <w:rPr>
                <w:b/>
                <w:i/>
              </w:rPr>
              <w:t>2023</w:t>
            </w:r>
            <w:r w:rsidRPr="00957FC3">
              <w:t>.</w:t>
            </w:r>
          </w:p>
        </w:tc>
        <w:tc>
          <w:tcPr>
            <w:tcW w:w="4876" w:type="dxa"/>
          </w:tcPr>
          <w:p w14:paraId="1AF2D6B6" w14:textId="77777777" w:rsidR="00184636" w:rsidRPr="00957FC3" w:rsidRDefault="00184636" w:rsidP="00184636">
            <w:pPr>
              <w:pStyle w:val="Normal6a"/>
              <w:rPr>
                <w:szCs w:val="24"/>
              </w:rPr>
            </w:pPr>
            <w:r w:rsidRPr="00957FC3">
              <w:t>(11)</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w:t>
            </w:r>
            <w:r w:rsidRPr="00957FC3">
              <w:rPr>
                <w:b/>
                <w:i/>
              </w:rPr>
              <w:t>pšenicí, ječmenem, obilím, ovsem, kukuřicí, semennými oleji, medem,</w:t>
            </w:r>
            <w:r w:rsidRPr="00957FC3">
              <w:t xml:space="preserve"> drůbeží, vejci a cukrem je obzvláště nejistá situace, která může poškodit zemědělské producenty v Unii, pokud by dovoz z Ukrajiny vzrostl. Je vhodné zavést automatické ochranné opatření pro </w:t>
            </w:r>
            <w:r w:rsidRPr="00957FC3">
              <w:rPr>
                <w:b/>
                <w:i/>
              </w:rPr>
              <w:t>všechny zemědělské produkty, zejména pro pšenici, ječmen, obilí, oves, kukuřici, semenné oleje, med,</w:t>
            </w:r>
            <w:r w:rsidRPr="00957FC3">
              <w:t xml:space="preserve"> vejce, drůbež a cukerné produkty, které se aktivuje, pokud množství dovezená podle tohoto nařízení překročí aritmetický průměr množství dovezených v letech </w:t>
            </w:r>
            <w:r w:rsidRPr="00957FC3">
              <w:rPr>
                <w:b/>
                <w:i/>
              </w:rPr>
              <w:t>2021</w:t>
            </w:r>
            <w:r w:rsidRPr="00957FC3">
              <w:t xml:space="preserve"> a </w:t>
            </w:r>
            <w:r w:rsidRPr="00957FC3">
              <w:rPr>
                <w:b/>
                <w:i/>
              </w:rPr>
              <w:t>2022</w:t>
            </w:r>
            <w:r w:rsidRPr="00957FC3">
              <w:t>.</w:t>
            </w:r>
          </w:p>
        </w:tc>
      </w:tr>
    </w:tbl>
    <w:p w14:paraId="05CACB6A"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4FEA6312" w14:textId="77777777" w:rsidR="00184636" w:rsidRPr="00957FC3" w:rsidRDefault="00184636" w:rsidP="00184636">
      <w:pPr>
        <w:rPr>
          <w:rStyle w:val="HideTWBExt"/>
          <w:rFonts w:eastAsiaTheme="majorEastAsia"/>
        </w:rPr>
      </w:pPr>
      <w:r w:rsidRPr="00957FC3">
        <w:rPr>
          <w:rStyle w:val="HideTWBExt"/>
        </w:rPr>
        <w:t>&lt;/Amend&gt;</w:t>
      </w:r>
    </w:p>
    <w:p w14:paraId="6DE780E7" w14:textId="77777777" w:rsidR="00184636" w:rsidRPr="00957FC3" w:rsidRDefault="00184636" w:rsidP="00184636">
      <w:pPr>
        <w:pStyle w:val="AmNumberTabs"/>
        <w:keepNext/>
      </w:pPr>
      <w:r w:rsidRPr="00957FC3">
        <w:rPr>
          <w:rStyle w:val="HideTWBExt"/>
          <w:b w:val="0"/>
        </w:rPr>
        <w:lastRenderedPageBreak/>
        <w:t>&lt;Amend&gt;</w:t>
      </w:r>
      <w:r w:rsidRPr="00957FC3">
        <w:t>Pozměňovací návrh</w:t>
      </w:r>
      <w:r w:rsidRPr="00957FC3">
        <w:tab/>
      </w:r>
      <w:r w:rsidRPr="00957FC3">
        <w:tab/>
      </w:r>
      <w:r w:rsidRPr="00957FC3">
        <w:rPr>
          <w:rStyle w:val="HideTWBExt"/>
          <w:b w:val="0"/>
        </w:rPr>
        <w:t>&lt;NumAm&gt;</w:t>
      </w:r>
      <w:r w:rsidRPr="00957FC3">
        <w:t>6</w:t>
      </w:r>
      <w:r w:rsidRPr="00957FC3">
        <w:rPr>
          <w:rStyle w:val="HideTWBExt"/>
          <w:b w:val="0"/>
        </w:rPr>
        <w:t>&lt;/NumAm&gt;</w:t>
      </w:r>
    </w:p>
    <w:p w14:paraId="6549162D" w14:textId="77777777" w:rsidR="008C0DCE" w:rsidRPr="00957FC3" w:rsidRDefault="00184636" w:rsidP="008C0DCE">
      <w:pPr>
        <w:pStyle w:val="NormalBold"/>
      </w:pPr>
      <w:r w:rsidRPr="00957FC3">
        <w:rPr>
          <w:rStyle w:val="HideTWBExt"/>
          <w:b w:val="0"/>
        </w:rPr>
        <w:t>&lt;RepeatBlock-By&gt;&lt;Members&gt;</w:t>
      </w:r>
      <w:r w:rsidRPr="00957FC3">
        <w:t>Angelika Winzig, Alexander Bernhuber</w:t>
      </w:r>
      <w:r w:rsidRPr="00957FC3">
        <w:rPr>
          <w:rStyle w:val="HideTWBExt"/>
          <w:b w:val="0"/>
        </w:rPr>
        <w:t>&lt;/Members&gt;</w:t>
      </w:r>
    </w:p>
    <w:p w14:paraId="3FE4AAB8" w14:textId="77777777" w:rsidR="00184636" w:rsidRPr="00957FC3" w:rsidRDefault="00184636" w:rsidP="00184636">
      <w:r w:rsidRPr="00957FC3">
        <w:rPr>
          <w:rStyle w:val="HideTWBExt"/>
        </w:rPr>
        <w:t>&lt;/RepeatBlock-By&gt;</w:t>
      </w:r>
    </w:p>
    <w:p w14:paraId="42761DAD" w14:textId="77777777" w:rsidR="00184636" w:rsidRPr="00957FC3" w:rsidRDefault="00184636" w:rsidP="00184636">
      <w:pPr>
        <w:pStyle w:val="NormalBold"/>
      </w:pPr>
      <w:r w:rsidRPr="00957FC3">
        <w:rPr>
          <w:rStyle w:val="HideTWBExt"/>
          <w:b w:val="0"/>
        </w:rPr>
        <w:t>&lt;DocAmend&gt;</w:t>
      </w:r>
      <w:r w:rsidRPr="00957FC3">
        <w:t>Návrh nařízení</w:t>
      </w:r>
      <w:r w:rsidRPr="00957FC3">
        <w:rPr>
          <w:rStyle w:val="HideTWBExt"/>
          <w:b w:val="0"/>
        </w:rPr>
        <w:t>&lt;/DocAmend&gt;</w:t>
      </w:r>
    </w:p>
    <w:p w14:paraId="485D3E9A" w14:textId="77777777" w:rsidR="00184636" w:rsidRPr="00957FC3" w:rsidRDefault="00184636" w:rsidP="00184636">
      <w:pPr>
        <w:pStyle w:val="NormalBold"/>
        <w:keepNext/>
      </w:pPr>
      <w:r w:rsidRPr="00957FC3">
        <w:rPr>
          <w:rStyle w:val="HideTWBExt"/>
          <w:b w:val="0"/>
        </w:rPr>
        <w:t>&lt;Article&gt;</w:t>
      </w:r>
      <w:r w:rsidRPr="00957FC3">
        <w:t>Bod odůvodnění 11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636" w:rsidRPr="00957FC3" w14:paraId="3886BEFE" w14:textId="77777777" w:rsidTr="00184636">
        <w:trPr>
          <w:jc w:val="center"/>
        </w:trPr>
        <w:tc>
          <w:tcPr>
            <w:tcW w:w="9752" w:type="dxa"/>
            <w:gridSpan w:val="2"/>
          </w:tcPr>
          <w:p w14:paraId="3C378219" w14:textId="77777777" w:rsidR="00184636" w:rsidRPr="00957FC3" w:rsidRDefault="00184636" w:rsidP="00184636">
            <w:pPr>
              <w:keepNext/>
            </w:pPr>
          </w:p>
        </w:tc>
      </w:tr>
      <w:tr w:rsidR="00184636" w:rsidRPr="00957FC3" w14:paraId="40D06446" w14:textId="77777777" w:rsidTr="00184636">
        <w:trPr>
          <w:jc w:val="center"/>
        </w:trPr>
        <w:tc>
          <w:tcPr>
            <w:tcW w:w="4876" w:type="dxa"/>
          </w:tcPr>
          <w:p w14:paraId="2459DBCF" w14:textId="77777777" w:rsidR="00184636" w:rsidRPr="00957FC3" w:rsidRDefault="00184636" w:rsidP="00184636">
            <w:pPr>
              <w:pStyle w:val="AmColumnHeading"/>
              <w:keepNext/>
            </w:pPr>
            <w:r w:rsidRPr="00957FC3">
              <w:t>Znění navržené Komisí</w:t>
            </w:r>
          </w:p>
        </w:tc>
        <w:tc>
          <w:tcPr>
            <w:tcW w:w="4876" w:type="dxa"/>
          </w:tcPr>
          <w:p w14:paraId="26525D42" w14:textId="77777777" w:rsidR="00184636" w:rsidRPr="00957FC3" w:rsidRDefault="00184636" w:rsidP="00184636">
            <w:pPr>
              <w:pStyle w:val="AmColumnHeading"/>
              <w:keepNext/>
            </w:pPr>
            <w:r w:rsidRPr="00957FC3">
              <w:t>Pozměňovací návrh</w:t>
            </w:r>
          </w:p>
        </w:tc>
      </w:tr>
      <w:tr w:rsidR="00184636" w:rsidRPr="00957FC3" w14:paraId="7D69B834" w14:textId="77777777" w:rsidTr="00184636">
        <w:trPr>
          <w:jc w:val="center"/>
        </w:trPr>
        <w:tc>
          <w:tcPr>
            <w:tcW w:w="4876" w:type="dxa"/>
          </w:tcPr>
          <w:p w14:paraId="15A3AD38" w14:textId="77777777" w:rsidR="00184636" w:rsidRPr="00957FC3" w:rsidRDefault="00184636" w:rsidP="00184636">
            <w:pPr>
              <w:pStyle w:val="Normal6a"/>
            </w:pPr>
            <w:r w:rsidRPr="00957FC3">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drůbeží, vejci a cukrem je obzvláště nejistá situace, která může poškodit zemědělské producenty v Unii, pokud by dovoz z Ukrajiny vzrostl. Je vhodné zavést automatické ochranné opatření pro vejce, drůbež a cukerné produkty, které se aktivuje, pokud množství dovezená podle tohoto nařízení překročí aritmetický průměr množství dovezených v letech </w:t>
            </w:r>
            <w:r w:rsidRPr="00957FC3">
              <w:rPr>
                <w:b/>
                <w:i/>
              </w:rPr>
              <w:t>2022</w:t>
            </w:r>
            <w:r w:rsidRPr="00957FC3">
              <w:t xml:space="preserve"> a </w:t>
            </w:r>
            <w:r w:rsidRPr="00957FC3">
              <w:rPr>
                <w:b/>
                <w:i/>
              </w:rPr>
              <w:t>2023</w:t>
            </w:r>
            <w:r w:rsidRPr="00957FC3">
              <w:t>.</w:t>
            </w:r>
          </w:p>
        </w:tc>
        <w:tc>
          <w:tcPr>
            <w:tcW w:w="4876" w:type="dxa"/>
          </w:tcPr>
          <w:p w14:paraId="43390460" w14:textId="77777777" w:rsidR="00184636" w:rsidRPr="00957FC3" w:rsidRDefault="00184636" w:rsidP="00184636">
            <w:pPr>
              <w:pStyle w:val="Normal6a"/>
              <w:rPr>
                <w:szCs w:val="24"/>
              </w:rPr>
            </w:pPr>
            <w:r w:rsidRPr="00957FC3">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w:t>
            </w:r>
            <w:r w:rsidRPr="00957FC3">
              <w:rPr>
                <w:b/>
                <w:i/>
              </w:rPr>
              <w:t>obilovinami,</w:t>
            </w:r>
            <w:r w:rsidRPr="00957FC3">
              <w:t xml:space="preserve"> drůbeží, vejci</w:t>
            </w:r>
            <w:r w:rsidRPr="00957FC3">
              <w:rPr>
                <w:b/>
                <w:i/>
              </w:rPr>
              <w:t>, medem</w:t>
            </w:r>
            <w:r w:rsidRPr="00957FC3">
              <w:t xml:space="preserve"> a cukrem je obzvláště nejistá situace, která může poškodit zemědělské producenty v Unii, pokud by dovoz z Ukrajiny vzrostl. Je vhodné zavést automatické ochranné opatření pro</w:t>
            </w:r>
            <w:r w:rsidRPr="00957FC3">
              <w:rPr>
                <w:color w:val="333333"/>
                <w:shd w:val="clear" w:color="auto" w:fill="FFFFFF"/>
              </w:rPr>
              <w:t xml:space="preserve"> </w:t>
            </w:r>
            <w:r w:rsidRPr="00957FC3">
              <w:rPr>
                <w:b/>
                <w:i/>
                <w:color w:val="333333"/>
                <w:shd w:val="clear" w:color="auto" w:fill="FFFFFF"/>
              </w:rPr>
              <w:t>obiloviny, jako je pšenice setá, ječmen, oves a kukuřice, a také pro med,</w:t>
            </w:r>
            <w:r w:rsidRPr="00957FC3">
              <w:t xml:space="preserve"> vejce, drůbež a cukerné produkty, které se aktivuje, pokud množství dovezená podle tohoto nařízení překročí aritmetický průměr množství dovezených v letech </w:t>
            </w:r>
            <w:r w:rsidRPr="00957FC3">
              <w:rPr>
                <w:b/>
                <w:i/>
              </w:rPr>
              <w:t>2021</w:t>
            </w:r>
            <w:r w:rsidRPr="00957FC3">
              <w:t xml:space="preserve"> a </w:t>
            </w:r>
            <w:r w:rsidRPr="00957FC3">
              <w:rPr>
                <w:b/>
                <w:i/>
              </w:rPr>
              <w:t>2022</w:t>
            </w:r>
            <w:r w:rsidRPr="00957FC3">
              <w:t>.</w:t>
            </w:r>
            <w:r w:rsidRPr="00957FC3">
              <w:rPr>
                <w:color w:val="333333"/>
                <w:shd w:val="clear" w:color="auto" w:fill="FFFFFF"/>
              </w:rPr>
              <w:t xml:space="preserve"> </w:t>
            </w:r>
            <w:r w:rsidRPr="00957FC3">
              <w:rPr>
                <w:b/>
                <w:i/>
              </w:rPr>
              <w:t>Toto referenční období odráží množství dovozu před zahájením liberalizace obchodu a v jejím průběhu, která byla zavedena jako přímý výraz solidarity s Ukrajinou tváří v tvář ruské útočné válce, včetně ruské blokády v Černém moři, která rovněž usnadnila ruské převzetí tradičních trhů pro ukrajinský zemědělský vývoz v severní Africe a střední Asii, kde Rusko v současné době provádí dumpingové praktiky na trhu s obilovinami a olejninami za účelem získání politického vlivu na úkor EU.</w:t>
            </w:r>
          </w:p>
        </w:tc>
      </w:tr>
    </w:tbl>
    <w:p w14:paraId="5BCCA138"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5451C4C6" w14:textId="77777777" w:rsidR="00184636" w:rsidRPr="00957FC3" w:rsidRDefault="00184636" w:rsidP="00184636">
      <w:pPr>
        <w:rPr>
          <w:rStyle w:val="HideTWBExt"/>
          <w:rFonts w:eastAsiaTheme="majorEastAsia"/>
        </w:rPr>
      </w:pPr>
      <w:r w:rsidRPr="00957FC3">
        <w:rPr>
          <w:rStyle w:val="HideTWBExt"/>
        </w:rPr>
        <w:lastRenderedPageBreak/>
        <w:t>&lt;/Amend&gt;</w:t>
      </w:r>
    </w:p>
    <w:p w14:paraId="5FF6BB31" w14:textId="77777777" w:rsidR="00184636" w:rsidRPr="00957FC3" w:rsidRDefault="00184636" w:rsidP="00184636">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7</w:t>
      </w:r>
      <w:r w:rsidRPr="00957FC3">
        <w:rPr>
          <w:rStyle w:val="HideTWBExt"/>
          <w:b w:val="0"/>
        </w:rPr>
        <w:t>&lt;/NumAm&gt;</w:t>
      </w:r>
    </w:p>
    <w:p w14:paraId="177829C9" w14:textId="77777777" w:rsidR="00E80D8B" w:rsidRPr="00957FC3" w:rsidRDefault="00184636" w:rsidP="00E80D8B">
      <w:pPr>
        <w:pStyle w:val="NormalBold"/>
      </w:pPr>
      <w:r w:rsidRPr="00957FC3">
        <w:rPr>
          <w:rStyle w:val="HideTWBExt"/>
          <w:b w:val="0"/>
        </w:rPr>
        <w:t>&lt;RepeatBlock-By&gt;&lt;Members&gt;</w:t>
      </w:r>
      <w:r w:rsidRPr="00957FC3">
        <w:t>Enikő Győri, Ernő Schaller</w:t>
      </w:r>
      <w:r w:rsidRPr="00957FC3">
        <w:noBreakHyphen/>
        <w:t>Baross</w:t>
      </w:r>
      <w:r w:rsidRPr="00957FC3">
        <w:rPr>
          <w:rStyle w:val="HideTWBExt"/>
          <w:b w:val="0"/>
        </w:rPr>
        <w:t>&lt;/Members&gt;</w:t>
      </w:r>
    </w:p>
    <w:p w14:paraId="77E7B578" w14:textId="77777777" w:rsidR="00184636" w:rsidRPr="00957FC3" w:rsidRDefault="00184636" w:rsidP="00184636">
      <w:r w:rsidRPr="00957FC3">
        <w:rPr>
          <w:rStyle w:val="HideTWBExt"/>
        </w:rPr>
        <w:t>&lt;/RepeatBlock-By&gt;</w:t>
      </w:r>
    </w:p>
    <w:p w14:paraId="0F29B84E" w14:textId="77777777" w:rsidR="00184636" w:rsidRPr="00957FC3" w:rsidRDefault="00184636" w:rsidP="00184636">
      <w:pPr>
        <w:pStyle w:val="NormalBold"/>
      </w:pPr>
      <w:r w:rsidRPr="00957FC3">
        <w:rPr>
          <w:rStyle w:val="HideTWBExt"/>
          <w:b w:val="0"/>
        </w:rPr>
        <w:t>&lt;DocAmend&gt;</w:t>
      </w:r>
      <w:r w:rsidRPr="00957FC3">
        <w:t>Návrh nařízení</w:t>
      </w:r>
      <w:r w:rsidRPr="00957FC3">
        <w:rPr>
          <w:rStyle w:val="HideTWBExt"/>
          <w:b w:val="0"/>
        </w:rPr>
        <w:t>&lt;/DocAmend&gt;</w:t>
      </w:r>
    </w:p>
    <w:p w14:paraId="4E90379D" w14:textId="77777777" w:rsidR="00184636" w:rsidRPr="00957FC3" w:rsidRDefault="00184636" w:rsidP="00184636">
      <w:pPr>
        <w:pStyle w:val="NormalBold"/>
        <w:keepNext/>
      </w:pPr>
      <w:r w:rsidRPr="00957FC3">
        <w:rPr>
          <w:rStyle w:val="HideTWBExt"/>
          <w:b w:val="0"/>
        </w:rPr>
        <w:t>&lt;Article&gt;</w:t>
      </w:r>
      <w:r w:rsidRPr="00957FC3">
        <w:t>Bod odůvodnění 11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636" w:rsidRPr="00957FC3" w14:paraId="1204E950" w14:textId="77777777" w:rsidTr="00184636">
        <w:trPr>
          <w:jc w:val="center"/>
        </w:trPr>
        <w:tc>
          <w:tcPr>
            <w:tcW w:w="9752" w:type="dxa"/>
            <w:gridSpan w:val="2"/>
          </w:tcPr>
          <w:p w14:paraId="0DB2737B" w14:textId="77777777" w:rsidR="00184636" w:rsidRPr="00957FC3" w:rsidRDefault="00184636" w:rsidP="00184636">
            <w:pPr>
              <w:keepNext/>
            </w:pPr>
          </w:p>
        </w:tc>
      </w:tr>
      <w:tr w:rsidR="00184636" w:rsidRPr="00957FC3" w14:paraId="25D171CF" w14:textId="77777777" w:rsidTr="00184636">
        <w:trPr>
          <w:jc w:val="center"/>
        </w:trPr>
        <w:tc>
          <w:tcPr>
            <w:tcW w:w="4876" w:type="dxa"/>
          </w:tcPr>
          <w:p w14:paraId="61775B4E" w14:textId="77777777" w:rsidR="00184636" w:rsidRPr="00957FC3" w:rsidRDefault="00184636" w:rsidP="00184636">
            <w:pPr>
              <w:pStyle w:val="AmColumnHeading"/>
              <w:keepNext/>
            </w:pPr>
            <w:r w:rsidRPr="00957FC3">
              <w:t>Znění navržené Komisí</w:t>
            </w:r>
          </w:p>
        </w:tc>
        <w:tc>
          <w:tcPr>
            <w:tcW w:w="4876" w:type="dxa"/>
          </w:tcPr>
          <w:p w14:paraId="3AF6B6D9" w14:textId="77777777" w:rsidR="00184636" w:rsidRPr="00957FC3" w:rsidRDefault="00184636" w:rsidP="00184636">
            <w:pPr>
              <w:pStyle w:val="AmColumnHeading"/>
              <w:keepNext/>
            </w:pPr>
            <w:r w:rsidRPr="00957FC3">
              <w:t>Pozměňovací návrh</w:t>
            </w:r>
          </w:p>
        </w:tc>
      </w:tr>
      <w:tr w:rsidR="00184636" w:rsidRPr="00957FC3" w14:paraId="30359D8F" w14:textId="77777777" w:rsidTr="00184636">
        <w:trPr>
          <w:jc w:val="center"/>
        </w:trPr>
        <w:tc>
          <w:tcPr>
            <w:tcW w:w="4876" w:type="dxa"/>
          </w:tcPr>
          <w:p w14:paraId="6F07D6E8" w14:textId="77777777" w:rsidR="00184636" w:rsidRPr="00957FC3" w:rsidRDefault="00184636" w:rsidP="00184636">
            <w:pPr>
              <w:pStyle w:val="Normal6a"/>
            </w:pPr>
            <w:r w:rsidRPr="00957FC3">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drůbeží, vejci </w:t>
            </w:r>
            <w:r w:rsidRPr="00957FC3">
              <w:rPr>
                <w:b/>
                <w:i/>
              </w:rPr>
              <w:t>a</w:t>
            </w:r>
            <w:r w:rsidRPr="00957FC3">
              <w:t xml:space="preserve"> cukrem je obzvláště nejistá situace, která může poškodit zemědělské producenty v Unii, pokud by dovoz z Ukrajiny vzrostl. Je vhodné zavést automatické ochranné opatření pro vejce, drůbež a </w:t>
            </w:r>
            <w:r w:rsidRPr="00957FC3">
              <w:rPr>
                <w:b/>
                <w:i/>
              </w:rPr>
              <w:t>cukerné</w:t>
            </w:r>
            <w:r w:rsidRPr="00957FC3">
              <w:t xml:space="preserve"> produkty, které se aktivuje, pokud množství dovezená podle tohoto nařízení překročí aritmetický průměr množství dovezených v letech </w:t>
            </w:r>
            <w:r w:rsidRPr="00957FC3">
              <w:rPr>
                <w:b/>
                <w:i/>
              </w:rPr>
              <w:t>2022</w:t>
            </w:r>
            <w:r w:rsidRPr="00957FC3">
              <w:t xml:space="preserve"> a </w:t>
            </w:r>
            <w:r w:rsidRPr="00957FC3">
              <w:rPr>
                <w:b/>
                <w:i/>
              </w:rPr>
              <w:t>2023</w:t>
            </w:r>
            <w:r w:rsidRPr="00957FC3">
              <w:t>.</w:t>
            </w:r>
          </w:p>
        </w:tc>
        <w:tc>
          <w:tcPr>
            <w:tcW w:w="4876" w:type="dxa"/>
          </w:tcPr>
          <w:p w14:paraId="1ACC71C7" w14:textId="77777777" w:rsidR="00184636" w:rsidRPr="00957FC3" w:rsidRDefault="00184636" w:rsidP="00184636">
            <w:pPr>
              <w:pStyle w:val="Normal6a"/>
              <w:rPr>
                <w:szCs w:val="24"/>
              </w:rPr>
            </w:pPr>
            <w:r w:rsidRPr="00957FC3">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w:t>
            </w:r>
            <w:r w:rsidRPr="00957FC3">
              <w:rPr>
                <w:b/>
                <w:i/>
              </w:rPr>
              <w:t>pšenicí,</w:t>
            </w:r>
            <w:r w:rsidRPr="00957FC3">
              <w:t xml:space="preserve"> drůbeží, vejci</w:t>
            </w:r>
            <w:r w:rsidRPr="00957FC3">
              <w:rPr>
                <w:b/>
                <w:i/>
              </w:rPr>
              <w:t>,</w:t>
            </w:r>
            <w:r w:rsidRPr="00957FC3">
              <w:t xml:space="preserve"> cukrem </w:t>
            </w:r>
            <w:r w:rsidRPr="00957FC3">
              <w:rPr>
                <w:b/>
                <w:i/>
              </w:rPr>
              <w:t>a medem</w:t>
            </w:r>
            <w:r w:rsidRPr="00957FC3">
              <w:t xml:space="preserve"> je obzvláště nejistá situace, která může poškodit zemědělské producenty v Unii, pokud by dovoz z Ukrajiny vzrostl. Je vhodné zavést automatické ochranné opatření pro </w:t>
            </w:r>
            <w:r w:rsidRPr="00957FC3">
              <w:rPr>
                <w:b/>
                <w:i/>
              </w:rPr>
              <w:t>pšenici,</w:t>
            </w:r>
            <w:r w:rsidRPr="00957FC3">
              <w:t xml:space="preserve"> vejce, drůbež a produkty </w:t>
            </w:r>
            <w:r w:rsidRPr="00957FC3">
              <w:rPr>
                <w:b/>
                <w:i/>
              </w:rPr>
              <w:t>z cukru a medu</w:t>
            </w:r>
            <w:r w:rsidRPr="00957FC3">
              <w:t xml:space="preserve">, které se aktivuje, pokud množství dovezená podle tohoto nařízení překročí aritmetický průměr množství dovezených v letech </w:t>
            </w:r>
            <w:r w:rsidRPr="00957FC3">
              <w:rPr>
                <w:b/>
                <w:i/>
              </w:rPr>
              <w:t>2021</w:t>
            </w:r>
            <w:r w:rsidRPr="00957FC3">
              <w:t xml:space="preserve"> a </w:t>
            </w:r>
            <w:r w:rsidRPr="00957FC3">
              <w:rPr>
                <w:b/>
                <w:i/>
              </w:rPr>
              <w:t>2022</w:t>
            </w:r>
            <w:r w:rsidRPr="00957FC3">
              <w:t>.</w:t>
            </w:r>
          </w:p>
        </w:tc>
      </w:tr>
    </w:tbl>
    <w:p w14:paraId="13EA4E9E"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ED6CACF" w14:textId="77777777" w:rsidR="00184636" w:rsidRPr="00957FC3" w:rsidRDefault="00184636" w:rsidP="00184636">
      <w:pPr>
        <w:pStyle w:val="AmJustTitle"/>
      </w:pPr>
      <w:r w:rsidRPr="00957FC3">
        <w:rPr>
          <w:rStyle w:val="HideTWBExt"/>
          <w:i w:val="0"/>
        </w:rPr>
        <w:t>&lt;TitreJust&gt;</w:t>
      </w:r>
      <w:r w:rsidRPr="00957FC3">
        <w:t>Odůvodnění</w:t>
      </w:r>
      <w:r w:rsidRPr="00957FC3">
        <w:rPr>
          <w:rStyle w:val="HideTWBExt"/>
          <w:i w:val="0"/>
        </w:rPr>
        <w:t>&lt;/TitreJust&gt;</w:t>
      </w:r>
    </w:p>
    <w:p w14:paraId="312F1EA6" w14:textId="77777777" w:rsidR="00184636" w:rsidRPr="00957FC3" w:rsidRDefault="00184636" w:rsidP="00184636">
      <w:pPr>
        <w:pStyle w:val="AmJustText"/>
      </w:pPr>
      <w:r w:rsidRPr="00957FC3">
        <w:t xml:space="preserve">Pšenice a med jsou rovněž silně ovlivněny dovozem z Ukrajiny a měly by být zařazeny mezi komodity, na které se vztahuje automatické ochranné opatření. </w:t>
      </w:r>
    </w:p>
    <w:p w14:paraId="77B789AA" w14:textId="77777777" w:rsidR="00184636" w:rsidRPr="00957FC3" w:rsidRDefault="00184636" w:rsidP="00184636">
      <w:pPr>
        <w:pStyle w:val="AmJustText"/>
      </w:pPr>
      <w:r w:rsidRPr="00957FC3">
        <w:t>Referenční období 2022–2023 zohledňuje dovoz pouze z doby, kdy byl obchod plně liberalizován, takže by stabilizovalo dovoz na současné vysoké úrovni, která už nyní způsobuje narušení trhu v členských státech. Referenční období 2021–2022, tedy kombinace období před zavedením a po zvedení liberalizace, by vytvořilo spravedlivou rovnováhu.</w:t>
      </w:r>
    </w:p>
    <w:p w14:paraId="572923E9" w14:textId="77777777" w:rsidR="00184636" w:rsidRPr="00957FC3" w:rsidRDefault="00184636" w:rsidP="00184636">
      <w:pPr>
        <w:rPr>
          <w:rStyle w:val="HideTWBExt"/>
          <w:rFonts w:eastAsiaTheme="majorEastAsia"/>
        </w:rPr>
      </w:pPr>
      <w:r w:rsidRPr="00957FC3">
        <w:rPr>
          <w:rStyle w:val="HideTWBExt"/>
        </w:rPr>
        <w:t>&lt;/Amend&gt;</w:t>
      </w:r>
    </w:p>
    <w:p w14:paraId="605383E0" w14:textId="77777777" w:rsidR="003E43AC" w:rsidRPr="00957FC3" w:rsidRDefault="003E43AC" w:rsidP="00D35182">
      <w:pPr>
        <w:pStyle w:val="AmNumberTabs"/>
        <w:keepNext/>
      </w:pPr>
      <w:r w:rsidRPr="00957FC3">
        <w:rPr>
          <w:rStyle w:val="HideTWBExt"/>
          <w:b w:val="0"/>
        </w:rPr>
        <w:lastRenderedPageBreak/>
        <w:t>&lt;Amend&gt;</w:t>
      </w:r>
      <w:r w:rsidRPr="00957FC3">
        <w:t>Pozměňovací návrh</w:t>
      </w:r>
      <w:r w:rsidRPr="00957FC3">
        <w:tab/>
      </w:r>
      <w:r w:rsidRPr="00957FC3">
        <w:tab/>
      </w:r>
      <w:r w:rsidRPr="00957FC3">
        <w:rPr>
          <w:rStyle w:val="HideTWBExt"/>
          <w:b w:val="0"/>
        </w:rPr>
        <w:t>&lt;NumAm&gt;</w:t>
      </w:r>
      <w:r w:rsidRPr="00957FC3">
        <w:t>8</w:t>
      </w:r>
      <w:r w:rsidRPr="00957FC3">
        <w:rPr>
          <w:rStyle w:val="HideTWBExt"/>
          <w:b w:val="0"/>
        </w:rPr>
        <w:t>&lt;/NumAm&gt;</w:t>
      </w:r>
    </w:p>
    <w:p w14:paraId="7EF7073B" w14:textId="77777777" w:rsidR="00E80D8B" w:rsidRPr="00957FC3" w:rsidRDefault="005B32E3" w:rsidP="00E80D8B">
      <w:pPr>
        <w:pStyle w:val="NormalBold"/>
      </w:pPr>
      <w:r w:rsidRPr="00957FC3">
        <w:rPr>
          <w:rStyle w:val="HideTWBExt"/>
          <w:b w:val="0"/>
        </w:rPr>
        <w:t>&lt;RepeatBlock-By&gt;&lt;Members&gt;</w:t>
      </w:r>
      <w:r w:rsidRPr="00957FC3">
        <w:t>Iuliu Winkler, Arnaud Danjean, Annie Schreijer</w:t>
      </w:r>
      <w:r w:rsidRPr="00957FC3">
        <w:noBreakHyphen/>
        <w:t>Pierik, Marian</w:t>
      </w:r>
      <w:r w:rsidRPr="00957FC3">
        <w:noBreakHyphen/>
        <w:t>Jean Marinescu, Loránt Vincze, Mircea</w:t>
      </w:r>
      <w:r w:rsidRPr="00957FC3">
        <w:noBreakHyphen/>
        <w:t>Gheorghe Hava, Gheorghe Falcă, Traian Băsescu, Vasile Blaga, Siegfried Mureşan, Ioan</w:t>
      </w:r>
      <w:r w:rsidRPr="00957FC3">
        <w:noBreakHyphen/>
        <w:t>Rareş Bogdan, Cristian</w:t>
      </w:r>
      <w:r w:rsidRPr="00957FC3">
        <w:noBreakHyphen/>
        <w:t>Silviu Buşoi, Daniel Caspary</w:t>
      </w:r>
      <w:r w:rsidRPr="00957FC3">
        <w:rPr>
          <w:rStyle w:val="HideTWBExt"/>
          <w:b w:val="0"/>
        </w:rPr>
        <w:t>&lt;/Members&gt;</w:t>
      </w:r>
    </w:p>
    <w:p w14:paraId="65DD60FC" w14:textId="77777777" w:rsidR="005B32E3" w:rsidRPr="00957FC3" w:rsidRDefault="005B32E3" w:rsidP="005B32E3">
      <w:r w:rsidRPr="00957FC3">
        <w:rPr>
          <w:rStyle w:val="HideTWBExt"/>
        </w:rPr>
        <w:t>&lt;/RepeatBlock-By&gt;</w:t>
      </w:r>
    </w:p>
    <w:p w14:paraId="78DE9BCE" w14:textId="77777777" w:rsidR="009B0305" w:rsidRPr="00957FC3" w:rsidRDefault="009B0305" w:rsidP="005B32E3">
      <w:pPr>
        <w:pStyle w:val="NormalBold"/>
      </w:pPr>
      <w:r w:rsidRPr="00957FC3">
        <w:rPr>
          <w:rStyle w:val="HideTWBExt"/>
          <w:b w:val="0"/>
        </w:rPr>
        <w:t>&lt;DocAmend&gt;</w:t>
      </w:r>
      <w:r w:rsidRPr="00957FC3">
        <w:t>Návrh nařízení</w:t>
      </w:r>
      <w:r w:rsidRPr="00957FC3">
        <w:rPr>
          <w:rStyle w:val="HideTWBExt"/>
          <w:b w:val="0"/>
        </w:rPr>
        <w:t>&lt;/DocAmend&gt;</w:t>
      </w:r>
    </w:p>
    <w:p w14:paraId="0F0C1C22" w14:textId="77777777" w:rsidR="00F81B5F" w:rsidRPr="00957FC3" w:rsidRDefault="00F81B5F" w:rsidP="00F81B5F">
      <w:pPr>
        <w:pStyle w:val="NormalBold"/>
        <w:keepNext/>
      </w:pPr>
      <w:r w:rsidRPr="00957FC3">
        <w:rPr>
          <w:rStyle w:val="HideTWBExt"/>
          <w:b w:val="0"/>
        </w:rPr>
        <w:t>&lt;Article&gt;</w:t>
      </w:r>
      <w:r w:rsidRPr="00957FC3">
        <w:t>Bod odůvodnění 11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1B5F" w:rsidRPr="00957FC3" w14:paraId="3C1B38DC" w14:textId="77777777" w:rsidTr="00E022C6">
        <w:trPr>
          <w:jc w:val="center"/>
        </w:trPr>
        <w:tc>
          <w:tcPr>
            <w:tcW w:w="9752" w:type="dxa"/>
            <w:gridSpan w:val="2"/>
          </w:tcPr>
          <w:p w14:paraId="5EA00636" w14:textId="77777777" w:rsidR="00F81B5F" w:rsidRPr="00957FC3" w:rsidRDefault="00F81B5F" w:rsidP="00E022C6">
            <w:pPr>
              <w:keepNext/>
            </w:pPr>
          </w:p>
        </w:tc>
      </w:tr>
      <w:tr w:rsidR="00F81B5F" w:rsidRPr="00957FC3" w14:paraId="7AC5759F" w14:textId="77777777" w:rsidTr="00E022C6">
        <w:trPr>
          <w:jc w:val="center"/>
        </w:trPr>
        <w:tc>
          <w:tcPr>
            <w:tcW w:w="4876" w:type="dxa"/>
          </w:tcPr>
          <w:p w14:paraId="7B611155" w14:textId="77777777" w:rsidR="00F81B5F" w:rsidRPr="00957FC3" w:rsidRDefault="00F81B5F" w:rsidP="00E022C6">
            <w:pPr>
              <w:pStyle w:val="AmColumnHeading"/>
              <w:keepNext/>
            </w:pPr>
            <w:r w:rsidRPr="00957FC3">
              <w:t>Znění navržené Komisí</w:t>
            </w:r>
          </w:p>
        </w:tc>
        <w:tc>
          <w:tcPr>
            <w:tcW w:w="4876" w:type="dxa"/>
          </w:tcPr>
          <w:p w14:paraId="55E2D9AC" w14:textId="77777777" w:rsidR="00F81B5F" w:rsidRPr="00957FC3" w:rsidRDefault="00F81B5F" w:rsidP="00E022C6">
            <w:pPr>
              <w:pStyle w:val="AmColumnHeading"/>
              <w:keepNext/>
            </w:pPr>
            <w:r w:rsidRPr="00957FC3">
              <w:t>Pozměňovací návrh</w:t>
            </w:r>
          </w:p>
        </w:tc>
      </w:tr>
      <w:tr w:rsidR="00F81B5F" w:rsidRPr="00957FC3" w14:paraId="24515EC7" w14:textId="77777777" w:rsidTr="00E022C6">
        <w:trPr>
          <w:jc w:val="center"/>
        </w:trPr>
        <w:tc>
          <w:tcPr>
            <w:tcW w:w="4876" w:type="dxa"/>
          </w:tcPr>
          <w:p w14:paraId="043E4250" w14:textId="77777777" w:rsidR="00F81B5F" w:rsidRPr="00957FC3" w:rsidRDefault="00F81B5F" w:rsidP="00E022C6">
            <w:pPr>
              <w:pStyle w:val="Normal6a"/>
            </w:pPr>
            <w:r w:rsidRPr="00957FC3">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drůbeží, vejci </w:t>
            </w:r>
            <w:r w:rsidRPr="00957FC3">
              <w:rPr>
                <w:b/>
                <w:i/>
              </w:rPr>
              <w:t>a</w:t>
            </w:r>
            <w:r w:rsidRPr="00957FC3">
              <w:t xml:space="preserve"> cukrem je obzvláště nejistá situace, která může poškodit zemědělské producenty v Unii, pokud by dovoz z Ukrajiny vzrostl. Je vhodné zavést automatické ochranné opatření pro vejce, drůbež a </w:t>
            </w:r>
            <w:r w:rsidRPr="00957FC3">
              <w:rPr>
                <w:b/>
                <w:i/>
              </w:rPr>
              <w:t>cukerné</w:t>
            </w:r>
            <w:r w:rsidRPr="00957FC3">
              <w:t xml:space="preserve"> produkty, které se aktivuje, pokud množství dovezená podle tohoto nařízení překročí aritmetický průměr množství dovezených v letech 2022 a 2023.</w:t>
            </w:r>
          </w:p>
        </w:tc>
        <w:tc>
          <w:tcPr>
            <w:tcW w:w="4876" w:type="dxa"/>
          </w:tcPr>
          <w:p w14:paraId="638299C1" w14:textId="77777777" w:rsidR="00F81B5F" w:rsidRPr="00957FC3" w:rsidRDefault="00F81B5F" w:rsidP="00E022C6">
            <w:pPr>
              <w:pStyle w:val="Normal6a"/>
              <w:rPr>
                <w:szCs w:val="24"/>
              </w:rPr>
            </w:pPr>
            <w:r w:rsidRPr="00957FC3">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w:t>
            </w:r>
            <w:r w:rsidRPr="00957FC3">
              <w:rPr>
                <w:b/>
                <w:i/>
              </w:rPr>
              <w:t>obilovinami, olejnatými semeny,</w:t>
            </w:r>
            <w:r w:rsidRPr="00957FC3">
              <w:t xml:space="preserve"> drůbeží, vejci</w:t>
            </w:r>
            <w:r w:rsidRPr="00957FC3">
              <w:rPr>
                <w:b/>
                <w:i/>
              </w:rPr>
              <w:t>,</w:t>
            </w:r>
            <w:r w:rsidRPr="00957FC3">
              <w:t xml:space="preserve"> cukrem </w:t>
            </w:r>
            <w:r w:rsidRPr="00957FC3">
              <w:rPr>
                <w:b/>
                <w:i/>
              </w:rPr>
              <w:t>a medem</w:t>
            </w:r>
            <w:r w:rsidRPr="00957FC3">
              <w:t xml:space="preserve"> je obzvláště nejistá situace, která může poškodit zemědělské producenty v Unii, pokud by dovoz z Ukrajiny vzrostl. Je vhodné zavést automatické ochranné opatření pro </w:t>
            </w:r>
            <w:r w:rsidRPr="00957FC3">
              <w:rPr>
                <w:b/>
                <w:i/>
              </w:rPr>
              <w:t>obiloviny, olejnatá semena,</w:t>
            </w:r>
            <w:r w:rsidRPr="00957FC3">
              <w:t xml:space="preserve"> vejce, drůbež a produkty </w:t>
            </w:r>
            <w:r w:rsidRPr="00957FC3">
              <w:rPr>
                <w:b/>
                <w:i/>
              </w:rPr>
              <w:t>z cukru a medu</w:t>
            </w:r>
            <w:r w:rsidRPr="00957FC3">
              <w:t xml:space="preserve">, které se aktivuje, pokud množství dovezená podle tohoto nařízení překročí aritmetický průměr množství dovezených v letech </w:t>
            </w:r>
            <w:r w:rsidRPr="00957FC3">
              <w:rPr>
                <w:b/>
                <w:i/>
              </w:rPr>
              <w:t>2021,</w:t>
            </w:r>
            <w:r w:rsidRPr="00957FC3">
              <w:t xml:space="preserve"> 2022 a 2023. </w:t>
            </w:r>
          </w:p>
        </w:tc>
      </w:tr>
    </w:tbl>
    <w:p w14:paraId="60ADADB7"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01EE32E1" w14:textId="77777777" w:rsidR="00166CCB" w:rsidRPr="00957FC3" w:rsidRDefault="00FA192C" w:rsidP="00A5426B">
      <w:pPr>
        <w:rPr>
          <w:rStyle w:val="HideTWBExt"/>
          <w:noProof w:val="0"/>
        </w:rPr>
      </w:pPr>
      <w:r w:rsidRPr="00957FC3">
        <w:rPr>
          <w:rStyle w:val="HideTWBExt"/>
        </w:rPr>
        <w:t>&lt;/Amend&gt;</w:t>
      </w:r>
      <w:bookmarkEnd w:id="1"/>
    </w:p>
    <w:p w14:paraId="2A229CB5" w14:textId="77777777" w:rsidR="00211F61" w:rsidRPr="00957FC3" w:rsidRDefault="00211F61" w:rsidP="00211F6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9</w:t>
      </w:r>
      <w:r w:rsidRPr="00957FC3">
        <w:rPr>
          <w:rStyle w:val="HideTWBExt"/>
          <w:b w:val="0"/>
        </w:rPr>
        <w:t>&lt;/NumAm&gt;</w:t>
      </w:r>
    </w:p>
    <w:p w14:paraId="0CE2A3BA" w14:textId="77777777" w:rsidR="00E80D8B" w:rsidRPr="00957FC3" w:rsidRDefault="00703563" w:rsidP="00E80D8B">
      <w:pPr>
        <w:pStyle w:val="NormalBold"/>
      </w:pPr>
      <w:r w:rsidRPr="00957FC3">
        <w:rPr>
          <w:rStyle w:val="HideTWBExt"/>
          <w:b w:val="0"/>
        </w:rPr>
        <w:t>&lt;RepeatBlock-By&gt;&lt;Members&gt;</w:t>
      </w:r>
      <w:r w:rsidRPr="00957FC3">
        <w:t>Marek Belka, Inma Rodríguez</w:t>
      </w:r>
      <w:r w:rsidRPr="00957FC3">
        <w:noBreakHyphen/>
        <w:t>Piñero</w:t>
      </w:r>
      <w:r w:rsidRPr="00957FC3">
        <w:rPr>
          <w:rStyle w:val="HideTWBExt"/>
          <w:b w:val="0"/>
        </w:rPr>
        <w:t>&lt;/Members&gt;</w:t>
      </w:r>
    </w:p>
    <w:p w14:paraId="0B03EA40" w14:textId="77777777" w:rsidR="00703563" w:rsidRPr="00957FC3" w:rsidRDefault="00703563" w:rsidP="00703563">
      <w:r w:rsidRPr="00957FC3">
        <w:rPr>
          <w:rStyle w:val="HideTWBExt"/>
        </w:rPr>
        <w:t>&lt;/RepeatBlock-By&gt;</w:t>
      </w:r>
    </w:p>
    <w:p w14:paraId="303E5F02" w14:textId="77777777" w:rsidR="00703563" w:rsidRPr="00957FC3" w:rsidRDefault="00703563" w:rsidP="00703563">
      <w:pPr>
        <w:pStyle w:val="NormalBold"/>
      </w:pPr>
      <w:r w:rsidRPr="00957FC3">
        <w:rPr>
          <w:rStyle w:val="HideTWBExt"/>
          <w:b w:val="0"/>
        </w:rPr>
        <w:t>&lt;DocAmend&gt;</w:t>
      </w:r>
      <w:r w:rsidRPr="00957FC3">
        <w:t>Návrh nařízení</w:t>
      </w:r>
      <w:r w:rsidRPr="00957FC3">
        <w:rPr>
          <w:rStyle w:val="HideTWBExt"/>
          <w:b w:val="0"/>
        </w:rPr>
        <w:t>&lt;/DocAmend&gt;</w:t>
      </w:r>
    </w:p>
    <w:p w14:paraId="63CFADAF" w14:textId="77777777" w:rsidR="00703563" w:rsidRPr="00957FC3" w:rsidRDefault="00703563" w:rsidP="00703563">
      <w:pPr>
        <w:pStyle w:val="NormalBold"/>
        <w:keepNext/>
      </w:pPr>
      <w:r w:rsidRPr="00957FC3">
        <w:rPr>
          <w:rStyle w:val="HideTWBExt"/>
          <w:b w:val="0"/>
        </w:rPr>
        <w:lastRenderedPageBreak/>
        <w:t>&lt;Article&gt;</w:t>
      </w:r>
      <w:r w:rsidRPr="00957FC3">
        <w:t>Bod odůvodnění 11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3563" w:rsidRPr="00957FC3" w14:paraId="0D607CB6" w14:textId="77777777" w:rsidTr="00184636">
        <w:trPr>
          <w:jc w:val="center"/>
        </w:trPr>
        <w:tc>
          <w:tcPr>
            <w:tcW w:w="9752" w:type="dxa"/>
            <w:gridSpan w:val="2"/>
          </w:tcPr>
          <w:p w14:paraId="31470A3C" w14:textId="77777777" w:rsidR="00703563" w:rsidRPr="00957FC3" w:rsidRDefault="00703563" w:rsidP="00184636">
            <w:pPr>
              <w:keepNext/>
            </w:pPr>
          </w:p>
        </w:tc>
      </w:tr>
      <w:tr w:rsidR="00703563" w:rsidRPr="00957FC3" w14:paraId="64A8CC18" w14:textId="77777777" w:rsidTr="00184636">
        <w:trPr>
          <w:jc w:val="center"/>
        </w:trPr>
        <w:tc>
          <w:tcPr>
            <w:tcW w:w="4876" w:type="dxa"/>
          </w:tcPr>
          <w:p w14:paraId="499D0E96" w14:textId="77777777" w:rsidR="00703563" w:rsidRPr="00957FC3" w:rsidRDefault="00703563" w:rsidP="00184636">
            <w:pPr>
              <w:pStyle w:val="AmColumnHeading"/>
              <w:keepNext/>
            </w:pPr>
            <w:r w:rsidRPr="00957FC3">
              <w:t>Znění navržené Komisí</w:t>
            </w:r>
          </w:p>
        </w:tc>
        <w:tc>
          <w:tcPr>
            <w:tcW w:w="4876" w:type="dxa"/>
          </w:tcPr>
          <w:p w14:paraId="29455A60" w14:textId="77777777" w:rsidR="00703563" w:rsidRPr="00957FC3" w:rsidRDefault="00703563" w:rsidP="00184636">
            <w:pPr>
              <w:pStyle w:val="AmColumnHeading"/>
              <w:keepNext/>
            </w:pPr>
            <w:r w:rsidRPr="00957FC3">
              <w:t>Pozměňovací návrh</w:t>
            </w:r>
          </w:p>
        </w:tc>
      </w:tr>
      <w:tr w:rsidR="00703563" w:rsidRPr="00957FC3" w14:paraId="29151F7F" w14:textId="77777777" w:rsidTr="00184636">
        <w:trPr>
          <w:jc w:val="center"/>
        </w:trPr>
        <w:tc>
          <w:tcPr>
            <w:tcW w:w="4876" w:type="dxa"/>
          </w:tcPr>
          <w:p w14:paraId="3AAAAFE7" w14:textId="77777777" w:rsidR="00703563" w:rsidRPr="00957FC3" w:rsidRDefault="00703563" w:rsidP="00184636">
            <w:pPr>
              <w:pStyle w:val="Normal6a"/>
            </w:pPr>
            <w:r w:rsidRPr="00957FC3">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drůbeží, vejci a cukrem je obzvláště nejistá situace, která může poškodit zemědělské producenty v Unii, pokud by dovoz z Ukrajiny vzrostl. Je vhodné zavést automatické ochranné opatření pro vejce, drůbež a cukerné produkty, které se aktivuje, pokud množství dovezená podle tohoto nařízení překročí aritmetický průměr množství dovezených v </w:t>
            </w:r>
            <w:r w:rsidRPr="00957FC3">
              <w:rPr>
                <w:b/>
                <w:i/>
              </w:rPr>
              <w:t>letech 2022 a 202</w:t>
            </w:r>
            <w:r w:rsidRPr="00957FC3">
              <w:t>3.</w:t>
            </w:r>
          </w:p>
        </w:tc>
        <w:tc>
          <w:tcPr>
            <w:tcW w:w="4876" w:type="dxa"/>
          </w:tcPr>
          <w:p w14:paraId="412AFC12" w14:textId="77777777" w:rsidR="00703563" w:rsidRPr="00957FC3" w:rsidRDefault="00703563" w:rsidP="00184636">
            <w:pPr>
              <w:pStyle w:val="Normal6a"/>
              <w:rPr>
                <w:szCs w:val="24"/>
              </w:rPr>
            </w:pPr>
            <w:r w:rsidRPr="00957FC3">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drůbeží, vejci a cukrem je obzvláště nejistá situace, která může poškodit zemědělské producenty v Unii, pokud by dovoz z Ukrajiny vzrostl. Je vhodné zavést automatické ochranné opatření pro vejce, drůbež a cukerné produkty, které se aktivuje, pokud množství dovezená podle tohoto nařízení překročí aritmetický průměr množství dovezených v </w:t>
            </w:r>
            <w:r w:rsidRPr="00957FC3">
              <w:rPr>
                <w:b/>
                <w:i/>
              </w:rPr>
              <w:t>období 2021–2023</w:t>
            </w:r>
            <w:r w:rsidRPr="00957FC3">
              <w:t>.</w:t>
            </w:r>
          </w:p>
        </w:tc>
      </w:tr>
    </w:tbl>
    <w:p w14:paraId="2A6626A0"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2BE499A6" w14:textId="77777777" w:rsidR="00703563" w:rsidRPr="00957FC3" w:rsidRDefault="00703563" w:rsidP="00703563">
      <w:pPr>
        <w:pStyle w:val="AmJustTitle"/>
      </w:pPr>
      <w:r w:rsidRPr="00957FC3">
        <w:rPr>
          <w:rStyle w:val="HideTWBExt"/>
          <w:i w:val="0"/>
        </w:rPr>
        <w:t>&lt;TitreJust&gt;</w:t>
      </w:r>
      <w:r w:rsidRPr="00957FC3">
        <w:t>Odůvodnění</w:t>
      </w:r>
      <w:r w:rsidRPr="00957FC3">
        <w:rPr>
          <w:rStyle w:val="HideTWBExt"/>
          <w:i w:val="0"/>
        </w:rPr>
        <w:t>&lt;/TitreJust&gt;</w:t>
      </w:r>
    </w:p>
    <w:p w14:paraId="7BE740C1" w14:textId="77777777" w:rsidR="00703563" w:rsidRPr="00957FC3" w:rsidRDefault="00703563" w:rsidP="00703563">
      <w:pPr>
        <w:pStyle w:val="AmJustText"/>
      </w:pPr>
      <w:r w:rsidRPr="00957FC3">
        <w:t>Cílem tohoto pozměňovacího návrhu je zkrátit dobu před rozhodnutím o zavedení ochranného opatření a prodloužit maximální dobu pro dočasné ochranné opatření ze 120 na 150 dnů. Obojí je zapotřebí k lepší ochraně citlivých zemědělských odvětví.</w:t>
      </w:r>
    </w:p>
    <w:p w14:paraId="71AC28F1" w14:textId="77777777" w:rsidR="00703563" w:rsidRPr="00957FC3" w:rsidRDefault="00703563" w:rsidP="00703563">
      <w:pPr>
        <w:rPr>
          <w:rStyle w:val="HideTWBExt"/>
          <w:rFonts w:eastAsiaTheme="majorEastAsia"/>
        </w:rPr>
      </w:pPr>
      <w:r w:rsidRPr="00957FC3">
        <w:rPr>
          <w:rStyle w:val="HideTWBExt"/>
        </w:rPr>
        <w:t>&lt;/Amend&gt;</w:t>
      </w:r>
    </w:p>
    <w:p w14:paraId="74AB9710" w14:textId="77777777" w:rsidR="00703563" w:rsidRPr="00957FC3" w:rsidRDefault="00703563" w:rsidP="00703563">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10</w:t>
      </w:r>
      <w:r w:rsidRPr="00957FC3">
        <w:rPr>
          <w:rStyle w:val="HideTWBExt"/>
          <w:b w:val="0"/>
        </w:rPr>
        <w:t>&lt;/NumAm&gt;</w:t>
      </w:r>
    </w:p>
    <w:p w14:paraId="75CF4834" w14:textId="77777777" w:rsidR="00E80D8B" w:rsidRPr="00957FC3" w:rsidRDefault="00703563" w:rsidP="00E80D8B">
      <w:pPr>
        <w:pStyle w:val="NormalBold"/>
      </w:pPr>
      <w:r w:rsidRPr="00957FC3">
        <w:rPr>
          <w:rStyle w:val="HideTWBExt"/>
          <w:b w:val="0"/>
        </w:rPr>
        <w:t>&lt;RepeatBlock-By&gt;&lt;Members&gt;</w:t>
      </w:r>
      <w:r w:rsidRPr="00957FC3">
        <w:t>Danuta Maria Hübner, Andrzej Halicki, Włodzimierz Karpiński</w:t>
      </w:r>
      <w:r w:rsidRPr="00957FC3">
        <w:rPr>
          <w:rStyle w:val="HideTWBExt"/>
          <w:b w:val="0"/>
        </w:rPr>
        <w:t>&lt;/Members&gt;</w:t>
      </w:r>
    </w:p>
    <w:p w14:paraId="2C11FBC9" w14:textId="77777777" w:rsidR="00703563" w:rsidRPr="00957FC3" w:rsidRDefault="00703563" w:rsidP="00703563">
      <w:r w:rsidRPr="00957FC3">
        <w:rPr>
          <w:rStyle w:val="HideTWBExt"/>
        </w:rPr>
        <w:t>&lt;/RepeatBlock-By&gt;</w:t>
      </w:r>
    </w:p>
    <w:p w14:paraId="48F52277" w14:textId="77777777" w:rsidR="00703563" w:rsidRPr="00957FC3" w:rsidRDefault="00703563" w:rsidP="00703563">
      <w:pPr>
        <w:pStyle w:val="NormalBold"/>
      </w:pPr>
      <w:r w:rsidRPr="00957FC3">
        <w:rPr>
          <w:rStyle w:val="HideTWBExt"/>
          <w:b w:val="0"/>
        </w:rPr>
        <w:t>&lt;DocAmend&gt;</w:t>
      </w:r>
      <w:r w:rsidRPr="00957FC3">
        <w:t>Návrh nařízení</w:t>
      </w:r>
      <w:r w:rsidRPr="00957FC3">
        <w:rPr>
          <w:rStyle w:val="HideTWBExt"/>
          <w:b w:val="0"/>
        </w:rPr>
        <w:t>&lt;/DocAmend&gt;</w:t>
      </w:r>
    </w:p>
    <w:p w14:paraId="7F37FDE7" w14:textId="77777777" w:rsidR="00703563" w:rsidRPr="00957FC3" w:rsidRDefault="00703563" w:rsidP="00703563">
      <w:pPr>
        <w:pStyle w:val="NormalBold"/>
        <w:keepNext/>
      </w:pPr>
      <w:r w:rsidRPr="00957FC3">
        <w:rPr>
          <w:rStyle w:val="HideTWBExt"/>
          <w:b w:val="0"/>
        </w:rPr>
        <w:t>&lt;Article&gt;</w:t>
      </w:r>
      <w:r w:rsidRPr="00957FC3">
        <w:t>Bod odůvodnění 11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3563" w:rsidRPr="00957FC3" w14:paraId="06F85460" w14:textId="77777777" w:rsidTr="00184636">
        <w:trPr>
          <w:jc w:val="center"/>
        </w:trPr>
        <w:tc>
          <w:tcPr>
            <w:tcW w:w="9752" w:type="dxa"/>
            <w:gridSpan w:val="2"/>
          </w:tcPr>
          <w:p w14:paraId="22147C7C" w14:textId="77777777" w:rsidR="00703563" w:rsidRPr="00957FC3" w:rsidRDefault="00703563" w:rsidP="00184636">
            <w:pPr>
              <w:keepNext/>
            </w:pPr>
          </w:p>
        </w:tc>
      </w:tr>
      <w:tr w:rsidR="00703563" w:rsidRPr="00957FC3" w14:paraId="66E8F1E2" w14:textId="77777777" w:rsidTr="00184636">
        <w:trPr>
          <w:jc w:val="center"/>
        </w:trPr>
        <w:tc>
          <w:tcPr>
            <w:tcW w:w="4876" w:type="dxa"/>
          </w:tcPr>
          <w:p w14:paraId="7FC9AA9B" w14:textId="77777777" w:rsidR="00703563" w:rsidRPr="00957FC3" w:rsidRDefault="00703563" w:rsidP="00184636">
            <w:pPr>
              <w:pStyle w:val="AmColumnHeading"/>
              <w:keepNext/>
            </w:pPr>
            <w:r w:rsidRPr="00957FC3">
              <w:t>Znění navržené Komisí</w:t>
            </w:r>
          </w:p>
        </w:tc>
        <w:tc>
          <w:tcPr>
            <w:tcW w:w="4876" w:type="dxa"/>
          </w:tcPr>
          <w:p w14:paraId="76A3044D" w14:textId="77777777" w:rsidR="00703563" w:rsidRPr="00957FC3" w:rsidRDefault="00703563" w:rsidP="00184636">
            <w:pPr>
              <w:pStyle w:val="AmColumnHeading"/>
              <w:keepNext/>
            </w:pPr>
            <w:r w:rsidRPr="00957FC3">
              <w:t>Pozměňovací návrh</w:t>
            </w:r>
          </w:p>
        </w:tc>
      </w:tr>
      <w:tr w:rsidR="00703563" w:rsidRPr="00957FC3" w14:paraId="4BC7631E" w14:textId="77777777" w:rsidTr="00184636">
        <w:trPr>
          <w:jc w:val="center"/>
        </w:trPr>
        <w:tc>
          <w:tcPr>
            <w:tcW w:w="4876" w:type="dxa"/>
          </w:tcPr>
          <w:p w14:paraId="11946B4F" w14:textId="77777777" w:rsidR="00703563" w:rsidRPr="00957FC3" w:rsidRDefault="00703563" w:rsidP="00184636">
            <w:pPr>
              <w:pStyle w:val="Normal6a"/>
            </w:pPr>
            <w:r w:rsidRPr="00957FC3">
              <w:t xml:space="preserve">(11) </w:t>
            </w:r>
            <w:r w:rsidRPr="00957FC3">
              <w:tab/>
              <w:t xml:space="preserve">S výhradou posouzení provedeného Komisí v rámci pravidelného monitorování dopadu tohoto nařízení a zahájeného buď </w:t>
            </w:r>
            <w:r w:rsidRPr="00957FC3">
              <w:lastRenderedPageBreak/>
              <w:t xml:space="preserve">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drůbeží, vejci a cukrem je obzvláště nejistá situace, která může poškodit zemědělské producenty v Unii, pokud by dovoz z Ukrajiny vzrostl. Je vhodné zavést automatické ochranné opatření pro vejce, drůbež a cukerné produkty, které se aktivuje, pokud množství dovezená podle tohoto nařízení překročí aritmetický průměr množství dovezených v </w:t>
            </w:r>
            <w:r w:rsidRPr="00957FC3">
              <w:rPr>
                <w:b/>
                <w:i/>
              </w:rPr>
              <w:t>letech 2022 a 2023</w:t>
            </w:r>
            <w:r w:rsidRPr="00957FC3">
              <w:t>.</w:t>
            </w:r>
          </w:p>
        </w:tc>
        <w:tc>
          <w:tcPr>
            <w:tcW w:w="4876" w:type="dxa"/>
          </w:tcPr>
          <w:p w14:paraId="05E56103" w14:textId="77777777" w:rsidR="00703563" w:rsidRPr="00957FC3" w:rsidRDefault="00703563" w:rsidP="00184636">
            <w:pPr>
              <w:pStyle w:val="Normal6a"/>
              <w:rPr>
                <w:szCs w:val="24"/>
              </w:rPr>
            </w:pPr>
            <w:r w:rsidRPr="00957FC3">
              <w:lastRenderedPageBreak/>
              <w:t xml:space="preserve">(11) </w:t>
            </w:r>
            <w:r w:rsidRPr="00957FC3">
              <w:tab/>
              <w:t xml:space="preserve">S výhradou posouzení provedeného Komisí v rámci pravidelného monitorování dopadu tohoto nařízení a zahájeného buď </w:t>
            </w:r>
            <w:r w:rsidRPr="00957FC3">
              <w:lastRenderedPageBreak/>
              <w:t xml:space="preserve">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obdobnými nebo přímo konkurujícími produkty. Na trzích s drůbeží, vejci a cukrem je obzvláště nejistá situace, která může poškodit zemědělské producenty v Unii, pokud by dovoz z Ukrajiny vzrostl. Je vhodné zavést automatické ochranné opatření pro vejce, drůbež a cukerné produkty, které se aktivuje, pokud množství dovezená podle tohoto nařízení překročí aritmetický průměr množství dovezených v </w:t>
            </w:r>
            <w:r w:rsidRPr="00957FC3">
              <w:rPr>
                <w:b/>
                <w:i/>
              </w:rPr>
              <w:t>období 2021–2023</w:t>
            </w:r>
            <w:r w:rsidRPr="00957FC3">
              <w:t>.</w:t>
            </w:r>
          </w:p>
        </w:tc>
      </w:tr>
    </w:tbl>
    <w:p w14:paraId="3B324420"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26C4B61" w14:textId="77777777" w:rsidR="00703563" w:rsidRPr="00957FC3" w:rsidRDefault="00703563" w:rsidP="00703563">
      <w:pPr>
        <w:pStyle w:val="AmJustTitle"/>
      </w:pPr>
      <w:r w:rsidRPr="00957FC3">
        <w:rPr>
          <w:rStyle w:val="HideTWBExt"/>
          <w:i w:val="0"/>
        </w:rPr>
        <w:t>&lt;TitreJust&gt;</w:t>
      </w:r>
      <w:r w:rsidRPr="00957FC3">
        <w:t>Odůvodnění</w:t>
      </w:r>
      <w:r w:rsidRPr="00957FC3">
        <w:rPr>
          <w:rStyle w:val="HideTWBExt"/>
          <w:i w:val="0"/>
        </w:rPr>
        <w:t>&lt;/TitreJust&gt;</w:t>
      </w:r>
    </w:p>
    <w:p w14:paraId="5F949437" w14:textId="77777777" w:rsidR="00703563" w:rsidRPr="00957FC3" w:rsidRDefault="00703563" w:rsidP="00703563">
      <w:pPr>
        <w:pStyle w:val="AmJustText"/>
      </w:pPr>
      <w:r w:rsidRPr="00957FC3">
        <w:t>V letech 2022 a 2023 se dovoz z Ukrajiny ve srovnání s rokem 2021 výrazně zvýšil. Referenční období 2021–2023 by bylo více reprezentativní.</w:t>
      </w:r>
    </w:p>
    <w:p w14:paraId="6206E2DC" w14:textId="77777777" w:rsidR="00703563" w:rsidRPr="00957FC3" w:rsidRDefault="00703563" w:rsidP="00703563">
      <w:pPr>
        <w:rPr>
          <w:rStyle w:val="HideTWBExt"/>
          <w:rFonts w:eastAsiaTheme="majorEastAsia"/>
        </w:rPr>
      </w:pPr>
      <w:r w:rsidRPr="00957FC3">
        <w:rPr>
          <w:rStyle w:val="HideTWBExt"/>
        </w:rPr>
        <w:t>&lt;/Amend&gt;</w:t>
      </w:r>
    </w:p>
    <w:p w14:paraId="3D3A0CCE" w14:textId="77777777" w:rsidR="00184636" w:rsidRPr="00957FC3" w:rsidRDefault="00184636" w:rsidP="00184636">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11</w:t>
      </w:r>
      <w:r w:rsidRPr="00957FC3">
        <w:rPr>
          <w:rStyle w:val="HideTWBExt"/>
          <w:b w:val="0"/>
        </w:rPr>
        <w:t>&lt;/NumAm&gt;</w:t>
      </w:r>
    </w:p>
    <w:p w14:paraId="770A107A" w14:textId="77777777" w:rsidR="00E80D8B" w:rsidRPr="00957FC3" w:rsidRDefault="00184636" w:rsidP="00E80D8B">
      <w:pPr>
        <w:pStyle w:val="NormalBold"/>
      </w:pPr>
      <w:r w:rsidRPr="00957FC3">
        <w:rPr>
          <w:rStyle w:val="HideTWBExt"/>
          <w:b w:val="0"/>
        </w:rPr>
        <w:t>&lt;RepeatBlock-By&gt;&lt;Members&gt;</w:t>
      </w:r>
      <w:r w:rsidRPr="00957FC3">
        <w:t>Markéta Gregorová</w:t>
      </w:r>
      <w:r w:rsidRPr="00957FC3">
        <w:rPr>
          <w:rStyle w:val="HideTWBExt"/>
          <w:b w:val="0"/>
        </w:rPr>
        <w:t>&lt;/Members&gt;</w:t>
      </w:r>
    </w:p>
    <w:p w14:paraId="582709C3" w14:textId="77777777" w:rsidR="00184636" w:rsidRPr="00957FC3" w:rsidRDefault="00184636" w:rsidP="00184636">
      <w:r w:rsidRPr="00957FC3">
        <w:rPr>
          <w:rStyle w:val="HideTWBExt"/>
        </w:rPr>
        <w:t>&lt;/RepeatBlock-By&gt;</w:t>
      </w:r>
    </w:p>
    <w:p w14:paraId="6CAE57FA" w14:textId="77777777" w:rsidR="00184636" w:rsidRPr="00957FC3" w:rsidRDefault="00184636" w:rsidP="00184636">
      <w:pPr>
        <w:pStyle w:val="NormalBold"/>
      </w:pPr>
      <w:r w:rsidRPr="00957FC3">
        <w:rPr>
          <w:rStyle w:val="HideTWBExt"/>
          <w:b w:val="0"/>
        </w:rPr>
        <w:t>&lt;DocAmend&gt;</w:t>
      </w:r>
      <w:r w:rsidRPr="00957FC3">
        <w:t>Návrh nařízení</w:t>
      </w:r>
      <w:r w:rsidRPr="00957FC3">
        <w:rPr>
          <w:rStyle w:val="HideTWBExt"/>
          <w:b w:val="0"/>
        </w:rPr>
        <w:t>&lt;/DocAmend&gt;</w:t>
      </w:r>
    </w:p>
    <w:p w14:paraId="7771FF5D" w14:textId="77777777" w:rsidR="00184636" w:rsidRPr="00957FC3" w:rsidRDefault="00184636" w:rsidP="00184636">
      <w:pPr>
        <w:pStyle w:val="NormalBold"/>
        <w:keepNext/>
      </w:pPr>
      <w:r w:rsidRPr="00957FC3">
        <w:rPr>
          <w:rStyle w:val="HideTWBExt"/>
          <w:b w:val="0"/>
        </w:rPr>
        <w:t>&lt;Article&gt;</w:t>
      </w:r>
      <w:r w:rsidRPr="00957FC3">
        <w:t>Bod odůvodnění 11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636" w:rsidRPr="00957FC3" w14:paraId="23B5E2A1" w14:textId="77777777" w:rsidTr="00184636">
        <w:trPr>
          <w:jc w:val="center"/>
        </w:trPr>
        <w:tc>
          <w:tcPr>
            <w:tcW w:w="9752" w:type="dxa"/>
            <w:gridSpan w:val="2"/>
          </w:tcPr>
          <w:p w14:paraId="6B5E8234" w14:textId="77777777" w:rsidR="00184636" w:rsidRPr="00957FC3" w:rsidRDefault="00184636" w:rsidP="00184636">
            <w:pPr>
              <w:keepNext/>
            </w:pPr>
          </w:p>
        </w:tc>
      </w:tr>
      <w:tr w:rsidR="00184636" w:rsidRPr="00957FC3" w14:paraId="10A461B1" w14:textId="77777777" w:rsidTr="00184636">
        <w:trPr>
          <w:jc w:val="center"/>
        </w:trPr>
        <w:tc>
          <w:tcPr>
            <w:tcW w:w="4876" w:type="dxa"/>
          </w:tcPr>
          <w:p w14:paraId="13C3F6F5" w14:textId="77777777" w:rsidR="00184636" w:rsidRPr="00957FC3" w:rsidRDefault="00184636" w:rsidP="00184636">
            <w:pPr>
              <w:pStyle w:val="AmColumnHeading"/>
              <w:keepNext/>
            </w:pPr>
            <w:r w:rsidRPr="00957FC3">
              <w:t>Znění navržené Komisí</w:t>
            </w:r>
          </w:p>
        </w:tc>
        <w:tc>
          <w:tcPr>
            <w:tcW w:w="4876" w:type="dxa"/>
          </w:tcPr>
          <w:p w14:paraId="5FE5DEE2" w14:textId="77777777" w:rsidR="00184636" w:rsidRPr="00957FC3" w:rsidRDefault="00184636" w:rsidP="00184636">
            <w:pPr>
              <w:pStyle w:val="AmColumnHeading"/>
              <w:keepNext/>
            </w:pPr>
            <w:r w:rsidRPr="00957FC3">
              <w:t>Pozměňovací návrh</w:t>
            </w:r>
          </w:p>
        </w:tc>
      </w:tr>
      <w:tr w:rsidR="00184636" w:rsidRPr="00957FC3" w14:paraId="71520371" w14:textId="77777777" w:rsidTr="00184636">
        <w:trPr>
          <w:jc w:val="center"/>
        </w:trPr>
        <w:tc>
          <w:tcPr>
            <w:tcW w:w="4876" w:type="dxa"/>
          </w:tcPr>
          <w:p w14:paraId="0D4471C2" w14:textId="77777777" w:rsidR="00184636" w:rsidRPr="00957FC3" w:rsidRDefault="00184636" w:rsidP="00184636">
            <w:pPr>
              <w:pStyle w:val="Normal6a"/>
            </w:pPr>
            <w:r w:rsidRPr="00957FC3">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nezbytné stanovit možnost přijmout jakákoli nezbytná opatření týkající se dovozu jakýchkoli produktů, na které se vztahuje toto nařízení a které nepříznivě ovlivňují trh Unie nebo trh jednoho či několika členských států s </w:t>
            </w:r>
            <w:r w:rsidRPr="00957FC3">
              <w:lastRenderedPageBreak/>
              <w:t>obdobnými nebo přímo konkurujícími produkty. Na trzích s drůbeží, vejci a cukrem je obzvláště nejistá situace, která může poškodit zemědělské producenty v Unii, pokud by dovoz z Ukrajiny vzrostl. Je vhodné zavést automatické ochranné opatření pro vejce, drůbež a cukerné produkty, které se aktivuje, pokud množství dovezená podle tohoto nařízení překročí aritmetický průměr množství dovezených v letech 2022 a 2023.</w:t>
            </w:r>
          </w:p>
        </w:tc>
        <w:tc>
          <w:tcPr>
            <w:tcW w:w="4876" w:type="dxa"/>
          </w:tcPr>
          <w:p w14:paraId="15CCEAA2" w14:textId="77777777" w:rsidR="00184636" w:rsidRPr="00957FC3" w:rsidRDefault="00184636" w:rsidP="00184636">
            <w:pPr>
              <w:pStyle w:val="Normal6a"/>
              <w:rPr>
                <w:szCs w:val="24"/>
              </w:rPr>
            </w:pPr>
            <w:r w:rsidRPr="00957FC3">
              <w:lastRenderedPageBreak/>
              <w:t xml:space="preserve">(11) </w:t>
            </w:r>
            <w:r w:rsidRPr="00957FC3">
              <w:tab/>
              <w:t xml:space="preserve">S výhradou posouzení provedeného Komisí v rámci pravidelného monitorování dopadu tohoto nařízení a zahájeného buď na základě řádně odůvodněné žádosti členského státu, nebo z vlastního podnětu Komise, je </w:t>
            </w:r>
            <w:r w:rsidRPr="00957FC3">
              <w:rPr>
                <w:b/>
                <w:i/>
              </w:rPr>
              <w:t>z důvodu specifických obtíží, které se objevily v okamžiku přijetí tohoto nařízení,</w:t>
            </w:r>
            <w:r w:rsidRPr="00957FC3">
              <w:t xml:space="preserve"> nezbytné stanovit možnost přijmout jakákoli nezbytná opatření týkající se dovozu jakýchkoli produktů, na které se vztahuje toto nařízení a které </w:t>
            </w:r>
            <w:r w:rsidRPr="00957FC3">
              <w:lastRenderedPageBreak/>
              <w:t xml:space="preserve">nepříznivě ovlivňují trh Unie nebo trh jednoho či několika členských států s obdobnými nebo přímo konkurujícími produkty. Na trzích s drůbeží, vejci a cukrem je obzvláště nejistá situace, která může poškodit zemědělské producenty v Unii, pokud by dovoz z Ukrajiny vzrostl. Je vhodné zavést automatické ochranné opatření pro vejce, drůbež a cukerné produkty, které se aktivuje, pokud množství dovezená podle tohoto nařízení překročí aritmetický průměr množství dovezených v letech 2022 a 2023. </w:t>
            </w:r>
            <w:r w:rsidRPr="00957FC3">
              <w:rPr>
                <w:b/>
                <w:i/>
              </w:rPr>
              <w:t>Je důležité, aby režim ochranných opatření stanovený v tomto nařízení umožnil Unii řešit tuto výjimečnou situaci a nevytvářel precedens, co se týče budoucích opatření pro liberalizaci obchodu v případě Ukrajiny. Tato výjimečná situace by mohla odůvodňovat otevřenou definici možných ochranných opatření, možnost uplatnit tato opatření v situacích, kdy se nepříznivé účinky omezují na trh jednoho nebo několika členských států, a zavedení automatických ochranných opatření jako ustanovení výjimečné povahy.</w:t>
            </w:r>
          </w:p>
        </w:tc>
      </w:tr>
    </w:tbl>
    <w:p w14:paraId="725B07E6"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294AFA84" w14:textId="77777777" w:rsidR="00184636" w:rsidRPr="00957FC3" w:rsidRDefault="00184636" w:rsidP="00184636">
      <w:pPr>
        <w:rPr>
          <w:rStyle w:val="HideTWBExt"/>
          <w:rFonts w:eastAsiaTheme="majorEastAsia"/>
        </w:rPr>
      </w:pPr>
      <w:r w:rsidRPr="00957FC3">
        <w:rPr>
          <w:rStyle w:val="HideTWBExt"/>
        </w:rPr>
        <w:t>&lt;/Amend&gt;</w:t>
      </w:r>
    </w:p>
    <w:p w14:paraId="3C796C73" w14:textId="77777777" w:rsidR="00703563" w:rsidRPr="00957FC3" w:rsidRDefault="00703563" w:rsidP="00703563">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12</w:t>
      </w:r>
      <w:r w:rsidRPr="00957FC3">
        <w:rPr>
          <w:rStyle w:val="HideTWBExt"/>
          <w:b w:val="0"/>
        </w:rPr>
        <w:t>&lt;/NumAm&gt;</w:t>
      </w:r>
    </w:p>
    <w:p w14:paraId="19425118" w14:textId="77777777" w:rsidR="00E80D8B" w:rsidRPr="00957FC3" w:rsidRDefault="00703563" w:rsidP="00E80D8B">
      <w:pPr>
        <w:pStyle w:val="NormalBold"/>
      </w:pPr>
      <w:r w:rsidRPr="00957FC3">
        <w:rPr>
          <w:rStyle w:val="HideTWBExt"/>
          <w:b w:val="0"/>
        </w:rPr>
        <w:t>&lt;RepeatBlock-By&gt;&lt;Members&gt;</w:t>
      </w:r>
      <w:r w:rsidRPr="00957FC3">
        <w:t>Markéta Gregorová</w:t>
      </w:r>
      <w:r w:rsidRPr="00957FC3">
        <w:rPr>
          <w:rStyle w:val="HideTWBExt"/>
          <w:b w:val="0"/>
        </w:rPr>
        <w:t>&lt;/Members&gt;</w:t>
      </w:r>
    </w:p>
    <w:p w14:paraId="202DCCFA" w14:textId="77777777" w:rsidR="00703563" w:rsidRPr="00957FC3" w:rsidRDefault="00703563" w:rsidP="00703563">
      <w:r w:rsidRPr="00957FC3">
        <w:rPr>
          <w:rStyle w:val="HideTWBExt"/>
        </w:rPr>
        <w:t>&lt;/RepeatBlock-By&gt;</w:t>
      </w:r>
    </w:p>
    <w:p w14:paraId="181D62B2" w14:textId="77777777" w:rsidR="00703563" w:rsidRPr="00957FC3" w:rsidRDefault="00703563" w:rsidP="00703563">
      <w:pPr>
        <w:pStyle w:val="NormalBold"/>
      </w:pPr>
      <w:r w:rsidRPr="00957FC3">
        <w:rPr>
          <w:rStyle w:val="HideTWBExt"/>
          <w:b w:val="0"/>
        </w:rPr>
        <w:t>&lt;DocAmend&gt;</w:t>
      </w:r>
      <w:r w:rsidRPr="00957FC3">
        <w:t>Návrh nařízení</w:t>
      </w:r>
      <w:r w:rsidRPr="00957FC3">
        <w:rPr>
          <w:rStyle w:val="HideTWBExt"/>
          <w:b w:val="0"/>
        </w:rPr>
        <w:t>&lt;/DocAmend&gt;</w:t>
      </w:r>
    </w:p>
    <w:p w14:paraId="3A601244" w14:textId="77777777" w:rsidR="00703563" w:rsidRPr="00957FC3" w:rsidRDefault="00703563" w:rsidP="00703563">
      <w:pPr>
        <w:pStyle w:val="NormalBold"/>
        <w:keepNext/>
      </w:pPr>
      <w:r w:rsidRPr="00957FC3">
        <w:rPr>
          <w:rStyle w:val="HideTWBExt"/>
          <w:b w:val="0"/>
        </w:rPr>
        <w:t>&lt;Article&gt;</w:t>
      </w:r>
      <w:r w:rsidRPr="00957FC3">
        <w:t>Bod odůvodnění 11 a (nový)</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3563" w:rsidRPr="00957FC3" w14:paraId="1049B7F0" w14:textId="77777777" w:rsidTr="00184636">
        <w:trPr>
          <w:jc w:val="center"/>
        </w:trPr>
        <w:tc>
          <w:tcPr>
            <w:tcW w:w="9752" w:type="dxa"/>
            <w:gridSpan w:val="2"/>
          </w:tcPr>
          <w:p w14:paraId="12A99F1C" w14:textId="77777777" w:rsidR="00703563" w:rsidRPr="00957FC3" w:rsidRDefault="00703563" w:rsidP="00184636">
            <w:pPr>
              <w:keepNext/>
            </w:pPr>
          </w:p>
        </w:tc>
      </w:tr>
      <w:tr w:rsidR="00703563" w:rsidRPr="00957FC3" w14:paraId="1D012049" w14:textId="77777777" w:rsidTr="00184636">
        <w:trPr>
          <w:jc w:val="center"/>
        </w:trPr>
        <w:tc>
          <w:tcPr>
            <w:tcW w:w="4876" w:type="dxa"/>
          </w:tcPr>
          <w:p w14:paraId="77221F97" w14:textId="77777777" w:rsidR="00703563" w:rsidRPr="00957FC3" w:rsidRDefault="00703563" w:rsidP="00184636">
            <w:pPr>
              <w:pStyle w:val="AmColumnHeading"/>
              <w:keepNext/>
            </w:pPr>
            <w:r w:rsidRPr="00957FC3">
              <w:t>Znění navržené Komisí</w:t>
            </w:r>
          </w:p>
        </w:tc>
        <w:tc>
          <w:tcPr>
            <w:tcW w:w="4876" w:type="dxa"/>
          </w:tcPr>
          <w:p w14:paraId="7322E6E7" w14:textId="77777777" w:rsidR="00703563" w:rsidRPr="00957FC3" w:rsidRDefault="00703563" w:rsidP="00184636">
            <w:pPr>
              <w:pStyle w:val="AmColumnHeading"/>
              <w:keepNext/>
            </w:pPr>
            <w:r w:rsidRPr="00957FC3">
              <w:t>Pozměňovací návrh</w:t>
            </w:r>
          </w:p>
        </w:tc>
      </w:tr>
      <w:tr w:rsidR="00703563" w:rsidRPr="00957FC3" w14:paraId="08653A10" w14:textId="77777777" w:rsidTr="00184636">
        <w:trPr>
          <w:jc w:val="center"/>
        </w:trPr>
        <w:tc>
          <w:tcPr>
            <w:tcW w:w="4876" w:type="dxa"/>
          </w:tcPr>
          <w:p w14:paraId="4F404771" w14:textId="77777777" w:rsidR="00703563" w:rsidRPr="00957FC3" w:rsidRDefault="00703563" w:rsidP="00184636">
            <w:pPr>
              <w:pStyle w:val="Normal6a"/>
            </w:pPr>
          </w:p>
        </w:tc>
        <w:tc>
          <w:tcPr>
            <w:tcW w:w="4876" w:type="dxa"/>
          </w:tcPr>
          <w:p w14:paraId="7001995B" w14:textId="77777777" w:rsidR="00703563" w:rsidRPr="00957FC3" w:rsidRDefault="00703563" w:rsidP="00184636">
            <w:pPr>
              <w:pStyle w:val="Normal6a"/>
              <w:rPr>
                <w:b/>
                <w:i/>
                <w:szCs w:val="24"/>
              </w:rPr>
            </w:pPr>
            <w:r w:rsidRPr="00957FC3">
              <w:rPr>
                <w:b/>
                <w:i/>
              </w:rPr>
              <w:t xml:space="preserve">(11a) </w:t>
            </w:r>
            <w:r w:rsidRPr="00957FC3">
              <w:tab/>
            </w:r>
            <w:r w:rsidRPr="00957FC3">
              <w:rPr>
                <w:b/>
                <w:i/>
              </w:rPr>
              <w:t xml:space="preserve">Vzhledem k tomu, že uplatňování různých opatření, jež se přijímají na úrovni členských států, by ohrozilo jednotu společné obchodní politiky Unie a mohlo by vytvářet překážky pro vnitřní trh, je nezbytné, aby ochranná opatření zaměřená na řešení nepříznivých účinků na trh Unie nebo na trh jednoho nebo více členských států s výrobky, na něž se </w:t>
            </w:r>
            <w:r w:rsidRPr="00957FC3">
              <w:rPr>
                <w:b/>
                <w:i/>
              </w:rPr>
              <w:lastRenderedPageBreak/>
              <w:t>vztahuje toto nařízení, byla přijímána výhradně podle tohoto nařízení.</w:t>
            </w:r>
          </w:p>
        </w:tc>
      </w:tr>
    </w:tbl>
    <w:p w14:paraId="2E7130FC"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4770FDBA" w14:textId="77777777" w:rsidR="00703563" w:rsidRPr="00957FC3" w:rsidRDefault="00703563" w:rsidP="00703563">
      <w:pPr>
        <w:pStyle w:val="AmJustTitle"/>
      </w:pPr>
      <w:r w:rsidRPr="00957FC3">
        <w:rPr>
          <w:rStyle w:val="HideTWBExt"/>
          <w:i w:val="0"/>
        </w:rPr>
        <w:t>&lt;TitreJust&gt;</w:t>
      </w:r>
      <w:r w:rsidRPr="00957FC3">
        <w:t>Odůvodnění</w:t>
      </w:r>
      <w:r w:rsidRPr="00957FC3">
        <w:rPr>
          <w:rStyle w:val="HideTWBExt"/>
          <w:i w:val="0"/>
        </w:rPr>
        <w:t>&lt;/TitreJust&gt;</w:t>
      </w:r>
    </w:p>
    <w:p w14:paraId="54C29BAA" w14:textId="77777777" w:rsidR="00703563" w:rsidRPr="00957FC3" w:rsidRDefault="00703563" w:rsidP="00703563">
      <w:pPr>
        <w:pStyle w:val="AmJustText"/>
      </w:pPr>
      <w:r w:rsidRPr="00957FC3">
        <w:t>Toto nařízení představuje jediný právní základ pro přijetí ochranných opatření. Jakákoli opatření přijatá samostatně členskými státy EU by měla být považována za nezákonná, včetně opatření omezujících dovoz, která stále uplatňují Maďarsko, Polsko a Slovensko.</w:t>
      </w:r>
    </w:p>
    <w:p w14:paraId="48DAB375" w14:textId="77777777" w:rsidR="00703563" w:rsidRPr="00957FC3" w:rsidRDefault="00703563" w:rsidP="00703563">
      <w:pPr>
        <w:rPr>
          <w:rStyle w:val="HideTWBExt"/>
          <w:rFonts w:eastAsiaTheme="majorEastAsia"/>
        </w:rPr>
      </w:pPr>
      <w:r w:rsidRPr="00957FC3">
        <w:rPr>
          <w:rStyle w:val="HideTWBExt"/>
        </w:rPr>
        <w:t>&lt;/Amend&gt;</w:t>
      </w:r>
    </w:p>
    <w:p w14:paraId="09235C29" w14:textId="77777777" w:rsidR="0005224D" w:rsidRPr="00957FC3" w:rsidRDefault="0005224D" w:rsidP="0005224D">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13</w:t>
      </w:r>
      <w:r w:rsidRPr="00957FC3">
        <w:rPr>
          <w:rStyle w:val="HideTWBExt"/>
          <w:b w:val="0"/>
        </w:rPr>
        <w:t>&lt;/NumAm&gt;</w:t>
      </w:r>
    </w:p>
    <w:p w14:paraId="2C933D67" w14:textId="77777777" w:rsidR="00E80D8B" w:rsidRPr="00957FC3" w:rsidRDefault="0005224D" w:rsidP="00E80D8B">
      <w:pPr>
        <w:pStyle w:val="NormalBold"/>
      </w:pPr>
      <w:r w:rsidRPr="00957FC3">
        <w:rPr>
          <w:rStyle w:val="HideTWBExt"/>
          <w:b w:val="0"/>
        </w:rPr>
        <w:t>&lt;RepeatBlock-By&gt;&lt;Members&gt;</w:t>
      </w:r>
      <w:r w:rsidRPr="00957FC3">
        <w:t>Marek Belka, Inma Rodríguez</w:t>
      </w:r>
      <w:r w:rsidRPr="00957FC3">
        <w:noBreakHyphen/>
        <w:t>Piñero</w:t>
      </w:r>
      <w:r w:rsidRPr="00957FC3">
        <w:rPr>
          <w:rStyle w:val="HideTWBExt"/>
          <w:b w:val="0"/>
        </w:rPr>
        <w:t>&lt;/Members&gt;</w:t>
      </w:r>
    </w:p>
    <w:p w14:paraId="5D3BE6A1" w14:textId="77777777" w:rsidR="0005224D" w:rsidRPr="00957FC3" w:rsidRDefault="0005224D" w:rsidP="0005224D">
      <w:r w:rsidRPr="00957FC3">
        <w:rPr>
          <w:rStyle w:val="HideTWBExt"/>
        </w:rPr>
        <w:t>&lt;/RepeatBlock-By&gt;</w:t>
      </w:r>
    </w:p>
    <w:p w14:paraId="5E0BA699" w14:textId="77777777" w:rsidR="0005224D" w:rsidRPr="00957FC3" w:rsidRDefault="0005224D" w:rsidP="0005224D">
      <w:pPr>
        <w:pStyle w:val="NormalBold"/>
      </w:pPr>
      <w:r w:rsidRPr="00957FC3">
        <w:rPr>
          <w:rStyle w:val="HideTWBExt"/>
          <w:b w:val="0"/>
        </w:rPr>
        <w:t>&lt;DocAmend&gt;</w:t>
      </w:r>
      <w:r w:rsidRPr="00957FC3">
        <w:t>Návrh nařízení</w:t>
      </w:r>
      <w:r w:rsidRPr="00957FC3">
        <w:rPr>
          <w:rStyle w:val="HideTWBExt"/>
          <w:b w:val="0"/>
        </w:rPr>
        <w:t>&lt;/DocAmend&gt;</w:t>
      </w:r>
    </w:p>
    <w:p w14:paraId="00031BF2" w14:textId="77777777" w:rsidR="0005224D" w:rsidRPr="00957FC3" w:rsidRDefault="0005224D" w:rsidP="0005224D">
      <w:pPr>
        <w:pStyle w:val="NormalBold"/>
        <w:keepNext/>
      </w:pPr>
      <w:r w:rsidRPr="00957FC3">
        <w:rPr>
          <w:rStyle w:val="HideTWBExt"/>
          <w:b w:val="0"/>
        </w:rPr>
        <w:t>&lt;Article&gt;</w:t>
      </w:r>
      <w:r w:rsidRPr="00957FC3">
        <w:t>Čl. 1 – odst. 2</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24D" w:rsidRPr="00957FC3" w14:paraId="30931729" w14:textId="77777777" w:rsidTr="00184636">
        <w:trPr>
          <w:jc w:val="center"/>
        </w:trPr>
        <w:tc>
          <w:tcPr>
            <w:tcW w:w="9752" w:type="dxa"/>
            <w:gridSpan w:val="2"/>
          </w:tcPr>
          <w:p w14:paraId="1253B6A8" w14:textId="77777777" w:rsidR="0005224D" w:rsidRPr="00957FC3" w:rsidRDefault="0005224D" w:rsidP="00184636">
            <w:pPr>
              <w:keepNext/>
            </w:pPr>
          </w:p>
        </w:tc>
      </w:tr>
      <w:tr w:rsidR="0005224D" w:rsidRPr="00957FC3" w14:paraId="33DA27AE" w14:textId="77777777" w:rsidTr="00184636">
        <w:trPr>
          <w:jc w:val="center"/>
        </w:trPr>
        <w:tc>
          <w:tcPr>
            <w:tcW w:w="4876" w:type="dxa"/>
          </w:tcPr>
          <w:p w14:paraId="15EC562D" w14:textId="77777777" w:rsidR="0005224D" w:rsidRPr="00957FC3" w:rsidRDefault="0005224D" w:rsidP="00184636">
            <w:pPr>
              <w:pStyle w:val="AmColumnHeading"/>
              <w:keepNext/>
            </w:pPr>
            <w:r w:rsidRPr="00957FC3">
              <w:t>Znění navržené Komisí</w:t>
            </w:r>
          </w:p>
        </w:tc>
        <w:tc>
          <w:tcPr>
            <w:tcW w:w="4876" w:type="dxa"/>
          </w:tcPr>
          <w:p w14:paraId="26B2C91D" w14:textId="77777777" w:rsidR="0005224D" w:rsidRPr="00957FC3" w:rsidRDefault="0005224D" w:rsidP="00184636">
            <w:pPr>
              <w:pStyle w:val="AmColumnHeading"/>
              <w:keepNext/>
            </w:pPr>
            <w:r w:rsidRPr="00957FC3">
              <w:t>Pozměňovací návrh</w:t>
            </w:r>
          </w:p>
        </w:tc>
      </w:tr>
      <w:tr w:rsidR="0005224D" w:rsidRPr="00957FC3" w14:paraId="05DFADF6" w14:textId="77777777" w:rsidTr="00184636">
        <w:trPr>
          <w:jc w:val="center"/>
        </w:trPr>
        <w:tc>
          <w:tcPr>
            <w:tcW w:w="4876" w:type="dxa"/>
          </w:tcPr>
          <w:p w14:paraId="5330FAA4" w14:textId="77777777" w:rsidR="0005224D" w:rsidRPr="00957FC3" w:rsidRDefault="0005224D" w:rsidP="00184636">
            <w:pPr>
              <w:pStyle w:val="Normal6a"/>
            </w:pPr>
            <w:r w:rsidRPr="00957FC3">
              <w:t xml:space="preserve">2. </w:t>
            </w:r>
            <w:r w:rsidRPr="00957FC3">
              <w:tab/>
              <w:t xml:space="preserve">Uplatňování kapitoly V </w:t>
            </w:r>
            <w:r w:rsidRPr="00957FC3">
              <w:rPr>
                <w:b/>
                <w:i/>
              </w:rPr>
              <w:t>a článku 24</w:t>
            </w:r>
            <w:r w:rsidRPr="00957FC3">
              <w:t xml:space="preserve"> nařízení (EU) 2015/478, pokud jde o dovoz pocházející z Ukrajiny, se dočasně pozastavuje.</w:t>
            </w:r>
          </w:p>
        </w:tc>
        <w:tc>
          <w:tcPr>
            <w:tcW w:w="4876" w:type="dxa"/>
          </w:tcPr>
          <w:p w14:paraId="190C3F28" w14:textId="77777777" w:rsidR="0005224D" w:rsidRPr="00957FC3" w:rsidRDefault="0005224D" w:rsidP="00184636">
            <w:pPr>
              <w:pStyle w:val="Normal6a"/>
              <w:rPr>
                <w:szCs w:val="24"/>
              </w:rPr>
            </w:pPr>
            <w:r w:rsidRPr="00957FC3">
              <w:t xml:space="preserve">2. </w:t>
            </w:r>
            <w:r w:rsidRPr="00957FC3">
              <w:tab/>
              <w:t>Uplatňování kapitoly V nařízení (EU) 2015/478, pokud jde o dovoz pocházející z Ukrajiny, se dočasně pozastavuje.</w:t>
            </w:r>
          </w:p>
        </w:tc>
      </w:tr>
    </w:tbl>
    <w:p w14:paraId="71217455"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2B78C309" w14:textId="77777777" w:rsidR="0005224D" w:rsidRPr="00957FC3" w:rsidRDefault="0005224D" w:rsidP="0005224D">
      <w:pPr>
        <w:pStyle w:val="AmJustTitle"/>
      </w:pPr>
      <w:r w:rsidRPr="00957FC3">
        <w:rPr>
          <w:rStyle w:val="HideTWBExt"/>
          <w:i w:val="0"/>
        </w:rPr>
        <w:t>&lt;TitreJust&gt;</w:t>
      </w:r>
      <w:r w:rsidRPr="00957FC3">
        <w:t>Odůvodnění</w:t>
      </w:r>
      <w:r w:rsidRPr="00957FC3">
        <w:rPr>
          <w:rStyle w:val="HideTWBExt"/>
          <w:i w:val="0"/>
        </w:rPr>
        <w:t>&lt;/TitreJust&gt;</w:t>
      </w:r>
    </w:p>
    <w:p w14:paraId="52DF084F" w14:textId="77777777" w:rsidR="0005224D" w:rsidRPr="00957FC3" w:rsidRDefault="0005224D" w:rsidP="0005224D">
      <w:pPr>
        <w:pStyle w:val="AmJustText"/>
      </w:pPr>
      <w:r w:rsidRPr="00957FC3">
        <w:t>Článek 24 umožňuje členským státům uplatňovat za výjimečných okolností při dovozu ze třetích zemí opatření na ochranu veřejného zdraví a bezpečnosti. Toto ustanovení by nemělo být ve vztahu k dovozu z Ukrajiny pozastaveno.</w:t>
      </w:r>
    </w:p>
    <w:p w14:paraId="514EA8F2" w14:textId="77777777" w:rsidR="0005224D" w:rsidRPr="00957FC3" w:rsidRDefault="0005224D" w:rsidP="0005224D">
      <w:pPr>
        <w:rPr>
          <w:rStyle w:val="HideTWBExt"/>
          <w:rFonts w:eastAsiaTheme="majorEastAsia"/>
        </w:rPr>
      </w:pPr>
      <w:r w:rsidRPr="00957FC3">
        <w:rPr>
          <w:rStyle w:val="HideTWBExt"/>
        </w:rPr>
        <w:t>&lt;/Amend&gt;</w:t>
      </w:r>
    </w:p>
    <w:p w14:paraId="51B43B7B" w14:textId="77777777" w:rsidR="0005224D" w:rsidRPr="00957FC3" w:rsidRDefault="0005224D" w:rsidP="0005224D">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14</w:t>
      </w:r>
      <w:r w:rsidRPr="00957FC3">
        <w:rPr>
          <w:rStyle w:val="HideTWBExt"/>
          <w:b w:val="0"/>
        </w:rPr>
        <w:t>&lt;/NumAm&gt;</w:t>
      </w:r>
    </w:p>
    <w:p w14:paraId="0A5AC949" w14:textId="77777777" w:rsidR="00E80D8B" w:rsidRPr="00957FC3" w:rsidRDefault="0005224D" w:rsidP="00E80D8B">
      <w:pPr>
        <w:pStyle w:val="NormalBold"/>
      </w:pPr>
      <w:r w:rsidRPr="00957FC3">
        <w:rPr>
          <w:rStyle w:val="HideTWBExt"/>
          <w:b w:val="0"/>
        </w:rPr>
        <w:t>&lt;RepeatBlock-By&gt;&lt;Members&gt;</w:t>
      </w:r>
      <w:r w:rsidRPr="00957FC3">
        <w:t>Danuta Maria Hübner, Andrzej Halicki, Włodzimierz Karpiński</w:t>
      </w:r>
      <w:r w:rsidRPr="00957FC3">
        <w:rPr>
          <w:rStyle w:val="HideTWBExt"/>
          <w:b w:val="0"/>
        </w:rPr>
        <w:t>&lt;/Members&gt;</w:t>
      </w:r>
    </w:p>
    <w:p w14:paraId="57E8A2B3" w14:textId="77777777" w:rsidR="0005224D" w:rsidRPr="00957FC3" w:rsidRDefault="0005224D" w:rsidP="0005224D">
      <w:r w:rsidRPr="00957FC3">
        <w:rPr>
          <w:rStyle w:val="HideTWBExt"/>
        </w:rPr>
        <w:t>&lt;/RepeatBlock-By&gt;</w:t>
      </w:r>
    </w:p>
    <w:p w14:paraId="12B69B2D" w14:textId="77777777" w:rsidR="0005224D" w:rsidRPr="00957FC3" w:rsidRDefault="0005224D" w:rsidP="0005224D">
      <w:pPr>
        <w:pStyle w:val="NormalBold"/>
      </w:pPr>
      <w:r w:rsidRPr="00957FC3">
        <w:rPr>
          <w:rStyle w:val="HideTWBExt"/>
          <w:b w:val="0"/>
        </w:rPr>
        <w:t>&lt;DocAmend&gt;</w:t>
      </w:r>
      <w:r w:rsidRPr="00957FC3">
        <w:t>Návrh nařízení</w:t>
      </w:r>
      <w:r w:rsidRPr="00957FC3">
        <w:rPr>
          <w:rStyle w:val="HideTWBExt"/>
          <w:b w:val="0"/>
        </w:rPr>
        <w:t>&lt;/DocAmend&gt;</w:t>
      </w:r>
    </w:p>
    <w:p w14:paraId="026BC147" w14:textId="77777777" w:rsidR="0005224D" w:rsidRPr="00957FC3" w:rsidRDefault="0005224D" w:rsidP="0005224D">
      <w:pPr>
        <w:pStyle w:val="NormalBold"/>
        <w:keepNext/>
      </w:pPr>
      <w:r w:rsidRPr="00957FC3">
        <w:rPr>
          <w:rStyle w:val="HideTWBExt"/>
          <w:b w:val="0"/>
        </w:rPr>
        <w:t>&lt;Article&gt;</w:t>
      </w:r>
      <w:r w:rsidRPr="00957FC3">
        <w:t>Čl. 1 – odst. 2</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24D" w:rsidRPr="00957FC3" w14:paraId="5BDE34E3" w14:textId="77777777" w:rsidTr="00184636">
        <w:trPr>
          <w:jc w:val="center"/>
        </w:trPr>
        <w:tc>
          <w:tcPr>
            <w:tcW w:w="9752" w:type="dxa"/>
            <w:gridSpan w:val="2"/>
          </w:tcPr>
          <w:p w14:paraId="7AE26F8C" w14:textId="77777777" w:rsidR="0005224D" w:rsidRPr="00957FC3" w:rsidRDefault="0005224D" w:rsidP="00184636">
            <w:pPr>
              <w:keepNext/>
            </w:pPr>
          </w:p>
        </w:tc>
      </w:tr>
      <w:tr w:rsidR="0005224D" w:rsidRPr="00957FC3" w14:paraId="4FF8FA37" w14:textId="77777777" w:rsidTr="00184636">
        <w:trPr>
          <w:jc w:val="center"/>
        </w:trPr>
        <w:tc>
          <w:tcPr>
            <w:tcW w:w="4876" w:type="dxa"/>
          </w:tcPr>
          <w:p w14:paraId="769FCFF0" w14:textId="77777777" w:rsidR="0005224D" w:rsidRPr="00957FC3" w:rsidRDefault="0005224D" w:rsidP="00184636">
            <w:pPr>
              <w:pStyle w:val="AmColumnHeading"/>
              <w:keepNext/>
            </w:pPr>
            <w:r w:rsidRPr="00957FC3">
              <w:t>Znění navržené Komisí</w:t>
            </w:r>
          </w:p>
        </w:tc>
        <w:tc>
          <w:tcPr>
            <w:tcW w:w="4876" w:type="dxa"/>
          </w:tcPr>
          <w:p w14:paraId="6BF92478" w14:textId="77777777" w:rsidR="0005224D" w:rsidRPr="00957FC3" w:rsidRDefault="0005224D" w:rsidP="00184636">
            <w:pPr>
              <w:pStyle w:val="AmColumnHeading"/>
              <w:keepNext/>
            </w:pPr>
            <w:r w:rsidRPr="00957FC3">
              <w:t>Pozměňovací návrh</w:t>
            </w:r>
          </w:p>
        </w:tc>
      </w:tr>
      <w:tr w:rsidR="0005224D" w:rsidRPr="00957FC3" w14:paraId="47F21A14" w14:textId="77777777" w:rsidTr="00184636">
        <w:trPr>
          <w:jc w:val="center"/>
        </w:trPr>
        <w:tc>
          <w:tcPr>
            <w:tcW w:w="4876" w:type="dxa"/>
          </w:tcPr>
          <w:p w14:paraId="1DA3FC1B" w14:textId="77777777" w:rsidR="0005224D" w:rsidRPr="00957FC3" w:rsidRDefault="0005224D" w:rsidP="00184636">
            <w:pPr>
              <w:pStyle w:val="Normal6a"/>
            </w:pPr>
            <w:r w:rsidRPr="00957FC3">
              <w:t xml:space="preserve">2. </w:t>
            </w:r>
            <w:r w:rsidRPr="00957FC3">
              <w:tab/>
              <w:t xml:space="preserve">Uplatňování kapitoly V </w:t>
            </w:r>
            <w:r w:rsidRPr="00957FC3">
              <w:rPr>
                <w:b/>
                <w:i/>
              </w:rPr>
              <w:t>a článku 24</w:t>
            </w:r>
            <w:r w:rsidRPr="00957FC3">
              <w:t xml:space="preserve"> nařízení (EU) 2015/478, pokud jde o dovoz pocházející z Ukrajiny, se dočasně pozastavuje.</w:t>
            </w:r>
          </w:p>
        </w:tc>
        <w:tc>
          <w:tcPr>
            <w:tcW w:w="4876" w:type="dxa"/>
          </w:tcPr>
          <w:p w14:paraId="370B4F68" w14:textId="77777777" w:rsidR="0005224D" w:rsidRPr="00957FC3" w:rsidRDefault="0005224D" w:rsidP="00184636">
            <w:pPr>
              <w:pStyle w:val="Normal6a"/>
              <w:rPr>
                <w:szCs w:val="24"/>
              </w:rPr>
            </w:pPr>
            <w:r w:rsidRPr="00957FC3">
              <w:t xml:space="preserve">2. </w:t>
            </w:r>
            <w:r w:rsidRPr="00957FC3">
              <w:tab/>
              <w:t>Uplatňování kapitoly V nařízení (EU) 2015/478, pokud jde o dovoz pocházející z Ukrajiny, se dočasně pozastavuje.</w:t>
            </w:r>
          </w:p>
        </w:tc>
      </w:tr>
    </w:tbl>
    <w:p w14:paraId="2DDF4E2E"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6AC6F72D" w14:textId="77777777" w:rsidR="0005224D" w:rsidRPr="00957FC3" w:rsidRDefault="0005224D" w:rsidP="0005224D">
      <w:pPr>
        <w:rPr>
          <w:rStyle w:val="HideTWBExt"/>
          <w:rFonts w:eastAsiaTheme="majorEastAsia"/>
        </w:rPr>
      </w:pPr>
      <w:r w:rsidRPr="00957FC3">
        <w:rPr>
          <w:rStyle w:val="HideTWBExt"/>
        </w:rPr>
        <w:t>&lt;/Amend&gt;</w:t>
      </w:r>
    </w:p>
    <w:p w14:paraId="6E056996" w14:textId="77777777" w:rsidR="0005224D" w:rsidRPr="00957FC3" w:rsidRDefault="0005224D" w:rsidP="0005224D">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15</w:t>
      </w:r>
      <w:r w:rsidRPr="00957FC3">
        <w:rPr>
          <w:rStyle w:val="HideTWBExt"/>
          <w:b w:val="0"/>
        </w:rPr>
        <w:t>&lt;/NumAm&gt;</w:t>
      </w:r>
    </w:p>
    <w:p w14:paraId="60B0A397" w14:textId="77777777" w:rsidR="00E80D8B" w:rsidRPr="00957FC3" w:rsidRDefault="0005224D" w:rsidP="00E80D8B">
      <w:pPr>
        <w:pStyle w:val="NormalBold"/>
      </w:pPr>
      <w:r w:rsidRPr="00957FC3">
        <w:rPr>
          <w:rStyle w:val="HideTWBExt"/>
          <w:b w:val="0"/>
        </w:rPr>
        <w:t>&lt;RepeatBlock-By&gt;&lt;Members&gt;</w:t>
      </w:r>
      <w:r w:rsidRPr="00957FC3">
        <w:t>Helmut Scholz</w:t>
      </w:r>
      <w:r w:rsidRPr="00957FC3">
        <w:rPr>
          <w:rStyle w:val="HideTWBExt"/>
          <w:b w:val="0"/>
        </w:rPr>
        <w:t>&lt;/Members&gt;</w:t>
      </w:r>
    </w:p>
    <w:p w14:paraId="7380BAAF" w14:textId="77777777" w:rsidR="0005224D" w:rsidRPr="00957FC3" w:rsidRDefault="0005224D" w:rsidP="0005224D">
      <w:r w:rsidRPr="00957FC3">
        <w:rPr>
          <w:rStyle w:val="HideTWBExt"/>
        </w:rPr>
        <w:t>&lt;AuNomDe&gt;</w:t>
      </w:r>
      <w:r w:rsidRPr="00957FC3">
        <w:rPr>
          <w:rStyle w:val="HideTWBInt"/>
        </w:rPr>
        <w:t>{The Left}</w:t>
      </w:r>
      <w:r w:rsidRPr="00957FC3">
        <w:t>za skupinu The Left</w:t>
      </w:r>
      <w:r w:rsidRPr="00957FC3">
        <w:rPr>
          <w:rStyle w:val="HideTWBExt"/>
        </w:rPr>
        <w:t>&lt;/AuNomDe&gt;</w:t>
      </w:r>
    </w:p>
    <w:p w14:paraId="2C86BBD1" w14:textId="77777777" w:rsidR="0005224D" w:rsidRPr="00957FC3" w:rsidRDefault="0005224D" w:rsidP="0005224D">
      <w:r w:rsidRPr="00957FC3">
        <w:rPr>
          <w:rStyle w:val="HideTWBExt"/>
        </w:rPr>
        <w:t>&lt;/RepeatBlock-By&gt;</w:t>
      </w:r>
    </w:p>
    <w:p w14:paraId="47E01EA9" w14:textId="77777777" w:rsidR="0005224D" w:rsidRPr="00957FC3" w:rsidRDefault="0005224D" w:rsidP="0005224D">
      <w:pPr>
        <w:pStyle w:val="NormalBold"/>
      </w:pPr>
      <w:r w:rsidRPr="00957FC3">
        <w:rPr>
          <w:rStyle w:val="HideTWBExt"/>
          <w:b w:val="0"/>
        </w:rPr>
        <w:t>&lt;DocAmend&gt;</w:t>
      </w:r>
      <w:r w:rsidRPr="00957FC3">
        <w:t>Návrh nařízení</w:t>
      </w:r>
      <w:r w:rsidRPr="00957FC3">
        <w:rPr>
          <w:rStyle w:val="HideTWBExt"/>
          <w:b w:val="0"/>
        </w:rPr>
        <w:t>&lt;/DocAmend&gt;</w:t>
      </w:r>
    </w:p>
    <w:p w14:paraId="7C051C26" w14:textId="77777777" w:rsidR="0005224D" w:rsidRPr="00957FC3" w:rsidRDefault="0005224D" w:rsidP="0005224D">
      <w:pPr>
        <w:pStyle w:val="NormalBold"/>
        <w:keepNext/>
      </w:pPr>
      <w:r w:rsidRPr="00957FC3">
        <w:rPr>
          <w:rStyle w:val="HideTWBExt"/>
          <w:b w:val="0"/>
        </w:rPr>
        <w:t>&lt;Article&gt;</w:t>
      </w:r>
      <w:r w:rsidRPr="00957FC3">
        <w:t>Čl. 2 – písm. c</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224D" w:rsidRPr="00957FC3" w14:paraId="3D832C0C" w14:textId="77777777" w:rsidTr="00184636">
        <w:trPr>
          <w:jc w:val="center"/>
        </w:trPr>
        <w:tc>
          <w:tcPr>
            <w:tcW w:w="9752" w:type="dxa"/>
            <w:gridSpan w:val="2"/>
          </w:tcPr>
          <w:p w14:paraId="6B15C714" w14:textId="77777777" w:rsidR="0005224D" w:rsidRPr="00957FC3" w:rsidRDefault="0005224D" w:rsidP="00184636">
            <w:pPr>
              <w:keepNext/>
            </w:pPr>
          </w:p>
        </w:tc>
      </w:tr>
      <w:tr w:rsidR="0005224D" w:rsidRPr="00957FC3" w14:paraId="5012A783" w14:textId="77777777" w:rsidTr="00184636">
        <w:trPr>
          <w:jc w:val="center"/>
        </w:trPr>
        <w:tc>
          <w:tcPr>
            <w:tcW w:w="4876" w:type="dxa"/>
          </w:tcPr>
          <w:p w14:paraId="6C3DA3D8" w14:textId="77777777" w:rsidR="0005224D" w:rsidRPr="00957FC3" w:rsidRDefault="0005224D" w:rsidP="00184636">
            <w:pPr>
              <w:pStyle w:val="AmColumnHeading"/>
              <w:keepNext/>
            </w:pPr>
            <w:r w:rsidRPr="00957FC3">
              <w:t>Znění navržené Komisí</w:t>
            </w:r>
          </w:p>
        </w:tc>
        <w:tc>
          <w:tcPr>
            <w:tcW w:w="4876" w:type="dxa"/>
          </w:tcPr>
          <w:p w14:paraId="13C38D5B" w14:textId="77777777" w:rsidR="0005224D" w:rsidRPr="00957FC3" w:rsidRDefault="0005224D" w:rsidP="00184636">
            <w:pPr>
              <w:pStyle w:val="AmColumnHeading"/>
              <w:keepNext/>
            </w:pPr>
            <w:r w:rsidRPr="00957FC3">
              <w:t>Pozměňovací návrh</w:t>
            </w:r>
          </w:p>
        </w:tc>
      </w:tr>
      <w:tr w:rsidR="0005224D" w:rsidRPr="00957FC3" w14:paraId="3FFC523D" w14:textId="77777777" w:rsidTr="00184636">
        <w:trPr>
          <w:jc w:val="center"/>
        </w:trPr>
        <w:tc>
          <w:tcPr>
            <w:tcW w:w="4876" w:type="dxa"/>
          </w:tcPr>
          <w:p w14:paraId="76B1230E" w14:textId="77777777" w:rsidR="0005224D" w:rsidRPr="00957FC3" w:rsidRDefault="0005224D" w:rsidP="00184636">
            <w:pPr>
              <w:pStyle w:val="Normal6a"/>
            </w:pPr>
            <w:r w:rsidRPr="00957FC3">
              <w:t xml:space="preserve">c) </w:t>
            </w:r>
            <w:r w:rsidRPr="00957FC3">
              <w:tab/>
              <w:t>tím, že Ukrajina bude dodržovat demokratické zásady, lidská práva a základní svobody a zásadu právního státu a bude pokračovat ve vynakládání soustavného a trvalého úsilí v oblasti potírání korupce a protiprávní činnosti, jak stanoví články 2, 3 a 22 dohody o přidružení.</w:t>
            </w:r>
          </w:p>
        </w:tc>
        <w:tc>
          <w:tcPr>
            <w:tcW w:w="4876" w:type="dxa"/>
          </w:tcPr>
          <w:p w14:paraId="049AC175" w14:textId="77777777" w:rsidR="0005224D" w:rsidRPr="00957FC3" w:rsidRDefault="0005224D" w:rsidP="00184636">
            <w:pPr>
              <w:pStyle w:val="Normal6a"/>
              <w:rPr>
                <w:szCs w:val="24"/>
              </w:rPr>
            </w:pPr>
            <w:r w:rsidRPr="00957FC3">
              <w:t xml:space="preserve">c) </w:t>
            </w:r>
            <w:r w:rsidRPr="00957FC3">
              <w:tab/>
              <w:t xml:space="preserve">tím, že Ukrajina bude dodržovat demokratické zásady, lidská práva a základní svobody a zásadu právního státu a bude pokračovat ve vynakládání soustavného a trvalého úsilí v oblasti </w:t>
            </w:r>
            <w:r w:rsidRPr="00957FC3">
              <w:rPr>
                <w:b/>
                <w:i/>
              </w:rPr>
              <w:t>výběru daní, zejména od společností, které využívají ustanovení tohoto nařízení,</w:t>
            </w:r>
            <w:r w:rsidRPr="00957FC3">
              <w:t xml:space="preserve"> potírání korupce a protiprávní činnosti, jak stanoví články 2, 3 a 22 dohody o přidružení.</w:t>
            </w:r>
          </w:p>
        </w:tc>
      </w:tr>
    </w:tbl>
    <w:p w14:paraId="4DEBB27F"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662B7EC9" w14:textId="77777777" w:rsidR="0005224D" w:rsidRPr="00957FC3" w:rsidRDefault="0005224D" w:rsidP="0005224D">
      <w:pPr>
        <w:pStyle w:val="AmJustTitle"/>
      </w:pPr>
      <w:r w:rsidRPr="00957FC3">
        <w:rPr>
          <w:rStyle w:val="HideTWBExt"/>
          <w:i w:val="0"/>
        </w:rPr>
        <w:t>&lt;TitreJust&gt;</w:t>
      </w:r>
      <w:r w:rsidRPr="00957FC3">
        <w:t>Odůvodnění</w:t>
      </w:r>
      <w:r w:rsidRPr="00957FC3">
        <w:rPr>
          <w:rStyle w:val="HideTWBExt"/>
          <w:i w:val="0"/>
        </w:rPr>
        <w:t>&lt;/TitreJust&gt;</w:t>
      </w:r>
    </w:p>
    <w:p w14:paraId="2DABDE41" w14:textId="77777777" w:rsidR="0005224D" w:rsidRPr="00957FC3" w:rsidRDefault="0005224D" w:rsidP="0005224D">
      <w:pPr>
        <w:pStyle w:val="AmJustText"/>
      </w:pPr>
      <w:r w:rsidRPr="00957FC3">
        <w:t>Některé ze společností, které mají největší prospěch z vývozu drůbeže, vajec a cukru podle ustanovení tohoto nařízení, a zejména společnost MHP vlastněná Jurijem Kosjukem, jsou údajně nechvalně známé tím, že se vyhýbají placení daní, například prostřednictvím přemístění adresy společností na Kypr nebo do daňových rájů, jako jsou Britské Panenské ostrovy.</w:t>
      </w:r>
    </w:p>
    <w:p w14:paraId="357A3968" w14:textId="77777777" w:rsidR="0005224D" w:rsidRPr="00957FC3" w:rsidRDefault="0005224D" w:rsidP="0005224D">
      <w:pPr>
        <w:rPr>
          <w:rStyle w:val="HideTWBExt"/>
          <w:rFonts w:eastAsiaTheme="majorEastAsia"/>
        </w:rPr>
      </w:pPr>
      <w:r w:rsidRPr="00957FC3">
        <w:rPr>
          <w:rStyle w:val="HideTWBExt"/>
        </w:rPr>
        <w:t>&lt;/Amend&gt;</w:t>
      </w:r>
    </w:p>
    <w:p w14:paraId="2CF923CC" w14:textId="77777777" w:rsidR="00703563" w:rsidRPr="00957FC3" w:rsidRDefault="00703563" w:rsidP="00703563">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16</w:t>
      </w:r>
      <w:r w:rsidRPr="00957FC3">
        <w:rPr>
          <w:rStyle w:val="HideTWBExt"/>
          <w:b w:val="0"/>
        </w:rPr>
        <w:t>&lt;/NumAm&gt;</w:t>
      </w:r>
    </w:p>
    <w:p w14:paraId="6CDF1ADB" w14:textId="77777777" w:rsidR="00E80D8B" w:rsidRPr="00957FC3" w:rsidRDefault="00703563" w:rsidP="00E80D8B">
      <w:pPr>
        <w:pStyle w:val="NormalBold"/>
      </w:pPr>
      <w:r w:rsidRPr="00957FC3">
        <w:rPr>
          <w:rStyle w:val="HideTWBExt"/>
          <w:b w:val="0"/>
        </w:rPr>
        <w:t>&lt;RepeatBlock-By&gt;&lt;Members&gt;</w:t>
      </w:r>
      <w:r w:rsidRPr="00957FC3">
        <w:t>Marek Belka, Inma Rodríguez</w:t>
      </w:r>
      <w:r w:rsidRPr="00957FC3">
        <w:noBreakHyphen/>
        <w:t>Piñero</w:t>
      </w:r>
      <w:r w:rsidRPr="00957FC3">
        <w:rPr>
          <w:rStyle w:val="HideTWBExt"/>
          <w:b w:val="0"/>
        </w:rPr>
        <w:t>&lt;/Members&gt;</w:t>
      </w:r>
    </w:p>
    <w:p w14:paraId="5A6CB8A0" w14:textId="77777777" w:rsidR="00703563" w:rsidRPr="00957FC3" w:rsidRDefault="00703563" w:rsidP="00703563">
      <w:r w:rsidRPr="00957FC3">
        <w:rPr>
          <w:rStyle w:val="HideTWBExt"/>
        </w:rPr>
        <w:t>&lt;/RepeatBlock-By&gt;</w:t>
      </w:r>
    </w:p>
    <w:p w14:paraId="17F3AC31" w14:textId="77777777" w:rsidR="00703563" w:rsidRPr="00957FC3" w:rsidRDefault="00703563" w:rsidP="00703563">
      <w:pPr>
        <w:pStyle w:val="NormalBold"/>
      </w:pPr>
      <w:r w:rsidRPr="00957FC3">
        <w:rPr>
          <w:rStyle w:val="HideTWBExt"/>
          <w:b w:val="0"/>
        </w:rPr>
        <w:t>&lt;DocAmend&gt;</w:t>
      </w:r>
      <w:r w:rsidRPr="00957FC3">
        <w:t>Návrh nařízení</w:t>
      </w:r>
      <w:r w:rsidRPr="00957FC3">
        <w:rPr>
          <w:rStyle w:val="HideTWBExt"/>
          <w:b w:val="0"/>
        </w:rPr>
        <w:t>&lt;/DocAmend&gt;</w:t>
      </w:r>
    </w:p>
    <w:p w14:paraId="7A219403" w14:textId="77777777" w:rsidR="00703563" w:rsidRPr="00957FC3" w:rsidRDefault="00703563" w:rsidP="00703563">
      <w:pPr>
        <w:pStyle w:val="NormalBold"/>
        <w:keepNext/>
      </w:pPr>
      <w:r w:rsidRPr="00957FC3">
        <w:rPr>
          <w:rStyle w:val="HideTWBExt"/>
          <w:b w:val="0"/>
        </w:rPr>
        <w:t>&lt;Article&gt;</w:t>
      </w:r>
      <w:r w:rsidRPr="00957FC3">
        <w:t>Čl. 4 – odst. 1 – pododstavec 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3563" w:rsidRPr="00957FC3" w14:paraId="06C28009" w14:textId="77777777" w:rsidTr="00184636">
        <w:trPr>
          <w:jc w:val="center"/>
        </w:trPr>
        <w:tc>
          <w:tcPr>
            <w:tcW w:w="9752" w:type="dxa"/>
            <w:gridSpan w:val="2"/>
          </w:tcPr>
          <w:p w14:paraId="75382A7A" w14:textId="77777777" w:rsidR="00703563" w:rsidRPr="00957FC3" w:rsidRDefault="00703563" w:rsidP="00184636">
            <w:pPr>
              <w:keepNext/>
            </w:pPr>
          </w:p>
        </w:tc>
      </w:tr>
      <w:tr w:rsidR="00703563" w:rsidRPr="00957FC3" w14:paraId="092F2DE0" w14:textId="77777777" w:rsidTr="00184636">
        <w:trPr>
          <w:jc w:val="center"/>
        </w:trPr>
        <w:tc>
          <w:tcPr>
            <w:tcW w:w="4876" w:type="dxa"/>
          </w:tcPr>
          <w:p w14:paraId="6EB69A88" w14:textId="77777777" w:rsidR="00703563" w:rsidRPr="00957FC3" w:rsidRDefault="00703563" w:rsidP="00184636">
            <w:pPr>
              <w:pStyle w:val="AmColumnHeading"/>
              <w:keepNext/>
            </w:pPr>
            <w:r w:rsidRPr="00957FC3">
              <w:t>Znění navržené Komisí</w:t>
            </w:r>
          </w:p>
        </w:tc>
        <w:tc>
          <w:tcPr>
            <w:tcW w:w="4876" w:type="dxa"/>
          </w:tcPr>
          <w:p w14:paraId="6E533543" w14:textId="77777777" w:rsidR="00703563" w:rsidRPr="00957FC3" w:rsidRDefault="00703563" w:rsidP="00184636">
            <w:pPr>
              <w:pStyle w:val="AmColumnHeading"/>
              <w:keepNext/>
            </w:pPr>
            <w:r w:rsidRPr="00957FC3">
              <w:t>Pozměňovací návrh</w:t>
            </w:r>
          </w:p>
        </w:tc>
      </w:tr>
      <w:tr w:rsidR="00703563" w:rsidRPr="00957FC3" w14:paraId="12E9A710" w14:textId="77777777" w:rsidTr="00184636">
        <w:trPr>
          <w:jc w:val="center"/>
        </w:trPr>
        <w:tc>
          <w:tcPr>
            <w:tcW w:w="4876" w:type="dxa"/>
          </w:tcPr>
          <w:p w14:paraId="71FF9874" w14:textId="77777777" w:rsidR="00703563" w:rsidRPr="00957FC3" w:rsidRDefault="00703563" w:rsidP="00184636">
            <w:pPr>
              <w:pStyle w:val="Normal6a"/>
            </w:pPr>
            <w:r w:rsidRPr="00957FC3">
              <w:t>1.</w:t>
            </w:r>
            <w:r w:rsidRPr="00957FC3">
              <w:tab/>
              <w:t xml:space="preserve">Pokud je produkt, na který se vztahuje </w:t>
            </w:r>
            <w:r w:rsidRPr="00957FC3">
              <w:rPr>
                <w:b/>
                <w:i/>
              </w:rPr>
              <w:t>čl. 1 odst.</w:t>
            </w:r>
            <w:r w:rsidRPr="00957FC3">
              <w:t xml:space="preserve"> 1, pocházející z Ukrajiny dovážen za podmínek, které nepříznivě ovlivňují trh Unie nebo trh jednoho či několika členských států s </w:t>
            </w:r>
            <w:r w:rsidRPr="00957FC3">
              <w:lastRenderedPageBreak/>
              <w:t>obdobnými nebo přímo konkurujícími produkty, může Komise prostřednictvím prováděcího aktu uložit jakékoli opatření, které je nezbytné. Tento prováděcí akt se přijme přezkumným postupem podle čl. 5 odst. 3.</w:t>
            </w:r>
          </w:p>
        </w:tc>
        <w:tc>
          <w:tcPr>
            <w:tcW w:w="4876" w:type="dxa"/>
          </w:tcPr>
          <w:p w14:paraId="75888F2D" w14:textId="77777777" w:rsidR="00703563" w:rsidRPr="00957FC3" w:rsidRDefault="00703563" w:rsidP="00184636">
            <w:pPr>
              <w:pStyle w:val="Normal6a"/>
              <w:rPr>
                <w:szCs w:val="24"/>
              </w:rPr>
            </w:pPr>
            <w:r w:rsidRPr="00957FC3">
              <w:lastRenderedPageBreak/>
              <w:t>1.</w:t>
            </w:r>
            <w:r w:rsidRPr="00957FC3">
              <w:tab/>
              <w:t xml:space="preserve">Pokud je produkt, na který se vztahuje </w:t>
            </w:r>
            <w:r w:rsidRPr="00957FC3">
              <w:rPr>
                <w:b/>
                <w:i/>
              </w:rPr>
              <w:t>článek</w:t>
            </w:r>
            <w:r w:rsidRPr="00957FC3">
              <w:t xml:space="preserve"> 1, pocházející z Ukrajiny dovážen za podmínek, které nepříznivě ovlivňují trh Unie nebo trh jednoho či několika členských států s obdobnými nebo </w:t>
            </w:r>
            <w:r w:rsidRPr="00957FC3">
              <w:lastRenderedPageBreak/>
              <w:t>přímo konkurujícími produkty, může Komise prostřednictvím prováděcího aktu uložit jakékoli opatření, které je nezbytné. Tento prováděcí akt se přijme přezkumným postupem podle čl. 5 odst. 3.</w:t>
            </w:r>
          </w:p>
        </w:tc>
      </w:tr>
    </w:tbl>
    <w:p w14:paraId="28BAD214"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221A04C3" w14:textId="77777777" w:rsidR="00703563" w:rsidRPr="00957FC3" w:rsidRDefault="00703563" w:rsidP="00703563">
      <w:pPr>
        <w:pStyle w:val="AmJustTitle"/>
      </w:pPr>
      <w:r w:rsidRPr="00957FC3">
        <w:rPr>
          <w:rStyle w:val="HideTWBExt"/>
          <w:i w:val="0"/>
        </w:rPr>
        <w:t>&lt;TitreJust&gt;</w:t>
      </w:r>
      <w:r w:rsidRPr="00957FC3">
        <w:t>Odůvodnění</w:t>
      </w:r>
      <w:r w:rsidRPr="00957FC3">
        <w:rPr>
          <w:rStyle w:val="HideTWBExt"/>
          <w:i w:val="0"/>
        </w:rPr>
        <w:t>&lt;/TitreJust&gt;</w:t>
      </w:r>
    </w:p>
    <w:p w14:paraId="5B3568DB" w14:textId="77777777" w:rsidR="00703563" w:rsidRPr="00957FC3" w:rsidRDefault="00703563" w:rsidP="00703563">
      <w:pPr>
        <w:pStyle w:val="AmJustText"/>
      </w:pPr>
      <w:r w:rsidRPr="00957FC3">
        <w:t>Ochranná opatření založená na článku 4 by se měla vztahovat na všechny výrobky dovážené z Ukrajiny, nejen na výrobky uvedené v čl. 1 odst. 1 (produkty, na něž se vztahují celní kvóty a vstupní ceny).</w:t>
      </w:r>
    </w:p>
    <w:p w14:paraId="2B04865B" w14:textId="77777777" w:rsidR="00703563" w:rsidRPr="00957FC3" w:rsidRDefault="00703563" w:rsidP="00703563">
      <w:pPr>
        <w:pStyle w:val="AmJustText"/>
      </w:pPr>
      <w:r w:rsidRPr="00957FC3">
        <w:t>Ustanovení čl. 1 odst. 2 se vztahují na veškerý dovoz z Ukrajiny a pozastavují možnost uplatnění standardních ochranných opatření WTO. Možnost ochranných opatření podle článku 4 nařízení ATM by se proto měla vztahovat na všechny dovozy.</w:t>
      </w:r>
    </w:p>
    <w:p w14:paraId="67A32101" w14:textId="77777777" w:rsidR="00703563" w:rsidRPr="00957FC3" w:rsidRDefault="00703563" w:rsidP="00703563">
      <w:pPr>
        <w:rPr>
          <w:rStyle w:val="HideTWBExt"/>
          <w:rFonts w:eastAsiaTheme="majorEastAsia"/>
        </w:rPr>
      </w:pPr>
      <w:r w:rsidRPr="00957FC3">
        <w:rPr>
          <w:rStyle w:val="HideTWBExt"/>
        </w:rPr>
        <w:t>&lt;/Amend&gt;</w:t>
      </w:r>
    </w:p>
    <w:p w14:paraId="78361C4B" w14:textId="77777777" w:rsidR="00997241" w:rsidRPr="00957FC3" w:rsidRDefault="00997241"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17</w:t>
      </w:r>
      <w:r w:rsidRPr="00957FC3">
        <w:rPr>
          <w:rStyle w:val="HideTWBExt"/>
          <w:b w:val="0"/>
        </w:rPr>
        <w:t>&lt;/NumAm&gt;</w:t>
      </w:r>
    </w:p>
    <w:p w14:paraId="4EE86FE4" w14:textId="77777777" w:rsidR="00E80D8B" w:rsidRPr="00957FC3" w:rsidRDefault="00997241" w:rsidP="00E80D8B">
      <w:pPr>
        <w:pStyle w:val="NormalBold"/>
      </w:pPr>
      <w:r w:rsidRPr="00957FC3">
        <w:rPr>
          <w:rStyle w:val="HideTWBExt"/>
          <w:b w:val="0"/>
        </w:rPr>
        <w:t>&lt;RepeatBlock-By&gt;&lt;Members&gt;</w:t>
      </w:r>
      <w:r w:rsidRPr="00957FC3">
        <w:t>Danuta Maria Hübner, Andrzej Halicki, Włodzimierz Karpiński</w:t>
      </w:r>
      <w:r w:rsidRPr="00957FC3">
        <w:rPr>
          <w:rStyle w:val="HideTWBExt"/>
          <w:b w:val="0"/>
        </w:rPr>
        <w:t>&lt;/Members&gt;</w:t>
      </w:r>
    </w:p>
    <w:p w14:paraId="46196767" w14:textId="77777777" w:rsidR="00997241" w:rsidRPr="00957FC3" w:rsidRDefault="00997241" w:rsidP="00997241">
      <w:r w:rsidRPr="00957FC3">
        <w:rPr>
          <w:rStyle w:val="HideTWBExt"/>
        </w:rPr>
        <w:t>&lt;/RepeatBlock-By&gt;</w:t>
      </w:r>
    </w:p>
    <w:p w14:paraId="57A0B1A2"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4ACB7E2D" w14:textId="77777777" w:rsidR="00997241" w:rsidRPr="00957FC3" w:rsidRDefault="00997241" w:rsidP="00997241">
      <w:pPr>
        <w:pStyle w:val="NormalBold"/>
        <w:keepNext/>
      </w:pPr>
      <w:r w:rsidRPr="00957FC3">
        <w:rPr>
          <w:rStyle w:val="HideTWBExt"/>
          <w:b w:val="0"/>
        </w:rPr>
        <w:t>&lt;Article&gt;</w:t>
      </w:r>
      <w:r w:rsidRPr="00957FC3">
        <w:t>Čl. 4 – odst. 1 – pododstavec 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501B59CB" w14:textId="77777777" w:rsidTr="006F4AA7">
        <w:trPr>
          <w:jc w:val="center"/>
        </w:trPr>
        <w:tc>
          <w:tcPr>
            <w:tcW w:w="9752" w:type="dxa"/>
            <w:gridSpan w:val="2"/>
          </w:tcPr>
          <w:p w14:paraId="7BB45485" w14:textId="77777777" w:rsidR="00997241" w:rsidRPr="00957FC3" w:rsidRDefault="00997241" w:rsidP="006F4AA7">
            <w:pPr>
              <w:keepNext/>
            </w:pPr>
          </w:p>
        </w:tc>
      </w:tr>
      <w:tr w:rsidR="00997241" w:rsidRPr="00957FC3" w14:paraId="25B4672D" w14:textId="77777777" w:rsidTr="006F4AA7">
        <w:trPr>
          <w:jc w:val="center"/>
        </w:trPr>
        <w:tc>
          <w:tcPr>
            <w:tcW w:w="4876" w:type="dxa"/>
          </w:tcPr>
          <w:p w14:paraId="445094BE" w14:textId="77777777" w:rsidR="00997241" w:rsidRPr="00957FC3" w:rsidRDefault="00997241" w:rsidP="006F4AA7">
            <w:pPr>
              <w:pStyle w:val="AmColumnHeading"/>
              <w:keepNext/>
            </w:pPr>
            <w:r w:rsidRPr="00957FC3">
              <w:t>Znění navržené Komisí</w:t>
            </w:r>
          </w:p>
        </w:tc>
        <w:tc>
          <w:tcPr>
            <w:tcW w:w="4876" w:type="dxa"/>
          </w:tcPr>
          <w:p w14:paraId="62670840" w14:textId="77777777" w:rsidR="00997241" w:rsidRPr="00957FC3" w:rsidRDefault="00997241" w:rsidP="006F4AA7">
            <w:pPr>
              <w:pStyle w:val="AmColumnHeading"/>
              <w:keepNext/>
            </w:pPr>
            <w:r w:rsidRPr="00957FC3">
              <w:t>Pozměňovací návrh</w:t>
            </w:r>
          </w:p>
        </w:tc>
      </w:tr>
      <w:tr w:rsidR="00997241" w:rsidRPr="00957FC3" w14:paraId="664CD72B" w14:textId="77777777" w:rsidTr="006F4AA7">
        <w:trPr>
          <w:jc w:val="center"/>
        </w:trPr>
        <w:tc>
          <w:tcPr>
            <w:tcW w:w="4876" w:type="dxa"/>
          </w:tcPr>
          <w:p w14:paraId="14E700B8" w14:textId="77777777" w:rsidR="00997241" w:rsidRPr="00957FC3" w:rsidRDefault="00C20263" w:rsidP="006F4AA7">
            <w:pPr>
              <w:pStyle w:val="Normal6a"/>
            </w:pPr>
            <w:r w:rsidRPr="00957FC3">
              <w:t xml:space="preserve">1. </w:t>
            </w:r>
            <w:r w:rsidRPr="00957FC3">
              <w:tab/>
              <w:t xml:space="preserve">Pokud je produkt, na který se vztahuje </w:t>
            </w:r>
            <w:r w:rsidRPr="00957FC3">
              <w:rPr>
                <w:b/>
                <w:i/>
              </w:rPr>
              <w:t>čl. 1 odst.</w:t>
            </w:r>
            <w:r w:rsidRPr="00957FC3">
              <w:t xml:space="preserve"> 1, pocházející z Ukrajiny dovážen za podmínek, které nepříznivě ovlivňují trh Unie nebo trh jednoho či několika členských států s obdobnými nebo přímo konkurujícími produkty, může Komise prostřednictvím prováděcího aktu uložit jakékoli opatření, které je nezbytné. Tento prováděcí akt se přijme přezkumným postupem podle čl. 5 odst. 3.</w:t>
            </w:r>
          </w:p>
        </w:tc>
        <w:tc>
          <w:tcPr>
            <w:tcW w:w="4876" w:type="dxa"/>
          </w:tcPr>
          <w:p w14:paraId="7D133E60" w14:textId="77777777" w:rsidR="00997241" w:rsidRPr="00957FC3" w:rsidRDefault="00C20263" w:rsidP="006F4AA7">
            <w:pPr>
              <w:pStyle w:val="Normal6a"/>
              <w:rPr>
                <w:szCs w:val="24"/>
              </w:rPr>
            </w:pPr>
            <w:r w:rsidRPr="00957FC3">
              <w:t xml:space="preserve">1. </w:t>
            </w:r>
            <w:r w:rsidRPr="00957FC3">
              <w:tab/>
              <w:t xml:space="preserve">Pokud je produkt, na který se vztahuje </w:t>
            </w:r>
            <w:r w:rsidRPr="00957FC3">
              <w:rPr>
                <w:b/>
                <w:i/>
              </w:rPr>
              <w:t>článek</w:t>
            </w:r>
            <w:r w:rsidRPr="00957FC3">
              <w:t xml:space="preserve"> 1, pocházející z Ukrajiny dovážen za podmínek, které nepříznivě ovlivňují trh Unie nebo trh jednoho či několika členských států s obdobnými nebo přímo konkurujícími produkty, může Komise prostřednictvím prováděcího aktu uložit jakékoli opatření, které je nezbytné. Tento prováděcí akt se přijme přezkumným postupem podle čl. 5 odst. 3.</w:t>
            </w:r>
          </w:p>
        </w:tc>
      </w:tr>
    </w:tbl>
    <w:p w14:paraId="2CE774D9"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467A75B5" w14:textId="77777777" w:rsidR="00997241" w:rsidRPr="00957FC3" w:rsidRDefault="00997241" w:rsidP="00997241">
      <w:pPr>
        <w:pStyle w:val="AmJustTitle"/>
      </w:pPr>
      <w:r w:rsidRPr="00957FC3">
        <w:rPr>
          <w:rStyle w:val="HideTWBExt"/>
          <w:i w:val="0"/>
        </w:rPr>
        <w:t>&lt;TitreJust&gt;</w:t>
      </w:r>
      <w:r w:rsidRPr="00957FC3">
        <w:t>Odůvodnění</w:t>
      </w:r>
      <w:r w:rsidRPr="00957FC3">
        <w:rPr>
          <w:rStyle w:val="HideTWBExt"/>
          <w:i w:val="0"/>
        </w:rPr>
        <w:t>&lt;/TitreJust&gt;</w:t>
      </w:r>
    </w:p>
    <w:p w14:paraId="63028887" w14:textId="77777777" w:rsidR="00997241" w:rsidRPr="00957FC3" w:rsidRDefault="00997241" w:rsidP="00997241">
      <w:pPr>
        <w:pStyle w:val="AmJustText"/>
      </w:pPr>
      <w:r w:rsidRPr="00957FC3">
        <w:t>Ochranná opatření založená na článku 4 by se měla vztahovat na všechny výrobky dovážené z Ukrajiny, nejen na výrobky uvedené v čl. 1 odst. 1 (produkty, na něž se vztahují celní kvóty a vstupní ceny). Proto by se část „l)“ měla vypustit.</w:t>
      </w:r>
    </w:p>
    <w:p w14:paraId="733C92D5" w14:textId="77777777" w:rsidR="00997241" w:rsidRPr="00957FC3" w:rsidRDefault="00997241" w:rsidP="00997241">
      <w:pPr>
        <w:pStyle w:val="AmJustText"/>
      </w:pPr>
      <w:r w:rsidRPr="00957FC3">
        <w:lastRenderedPageBreak/>
        <w:t>Ustanovení čl. 1 odst. 2 se vztahují na veškerý dovoz z Ukrajiny a pozastavují možnost uplatnění standardních ochranných opatření WTO. Možnost ochranných opatření podle článku 4 nařízení ATM by se proto měla vztahovat na všechny dovozy.</w:t>
      </w:r>
    </w:p>
    <w:p w14:paraId="75D9F5E1" w14:textId="77777777" w:rsidR="00997241" w:rsidRPr="00957FC3" w:rsidRDefault="00997241" w:rsidP="00997241">
      <w:pPr>
        <w:rPr>
          <w:rStyle w:val="HideTWBExt"/>
          <w:rFonts w:eastAsiaTheme="majorEastAsia"/>
        </w:rPr>
      </w:pPr>
      <w:r w:rsidRPr="00957FC3">
        <w:rPr>
          <w:rStyle w:val="HideTWBExt"/>
        </w:rPr>
        <w:t>&lt;/Amend&gt;</w:t>
      </w:r>
    </w:p>
    <w:p w14:paraId="45BAA65C" w14:textId="77777777" w:rsidR="00997241" w:rsidRPr="00957FC3" w:rsidRDefault="00997241"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18</w:t>
      </w:r>
      <w:r w:rsidRPr="00957FC3">
        <w:rPr>
          <w:rStyle w:val="HideTWBExt"/>
          <w:b w:val="0"/>
        </w:rPr>
        <w:t>&lt;/NumAm&gt;</w:t>
      </w:r>
    </w:p>
    <w:p w14:paraId="248CE75F" w14:textId="77777777" w:rsidR="00E80D8B" w:rsidRPr="00957FC3" w:rsidRDefault="00997241" w:rsidP="00E80D8B">
      <w:pPr>
        <w:pStyle w:val="NormalBold"/>
      </w:pPr>
      <w:r w:rsidRPr="00957FC3">
        <w:rPr>
          <w:rStyle w:val="HideTWBExt"/>
          <w:b w:val="0"/>
        </w:rPr>
        <w:t>&lt;RepeatBlock-By&gt;&lt;Members&gt;</w:t>
      </w:r>
      <w:r w:rsidRPr="00957FC3">
        <w:t>Iuliu Winkler, Arnaud Danjean, Annie Schreijer</w:t>
      </w:r>
      <w:r w:rsidRPr="00957FC3">
        <w:noBreakHyphen/>
        <w:t>Pierik, Marian</w:t>
      </w:r>
      <w:r w:rsidRPr="00957FC3">
        <w:noBreakHyphen/>
        <w:t>Jean Marinescu, Loránt Vincze, Mircea</w:t>
      </w:r>
      <w:r w:rsidRPr="00957FC3">
        <w:noBreakHyphen/>
        <w:t>Gheorghe Hava, Gheorghe Falcă, Traian Băsescu, Vasile Blaga, Siegfried Mureşan, Ioan</w:t>
      </w:r>
      <w:r w:rsidRPr="00957FC3">
        <w:noBreakHyphen/>
        <w:t>Rareş Bogdan, Cristian</w:t>
      </w:r>
      <w:r w:rsidRPr="00957FC3">
        <w:noBreakHyphen/>
        <w:t>Silviu Buşoi, Daniel Caspary</w:t>
      </w:r>
      <w:r w:rsidRPr="00957FC3">
        <w:rPr>
          <w:rStyle w:val="HideTWBExt"/>
          <w:b w:val="0"/>
        </w:rPr>
        <w:t>&lt;/Members&gt;</w:t>
      </w:r>
    </w:p>
    <w:p w14:paraId="4C94FA15" w14:textId="77777777" w:rsidR="00997241" w:rsidRPr="00957FC3" w:rsidRDefault="00997241" w:rsidP="00997241">
      <w:r w:rsidRPr="00957FC3">
        <w:rPr>
          <w:rStyle w:val="HideTWBExt"/>
        </w:rPr>
        <w:t>&lt;/RepeatBlock-By&gt;</w:t>
      </w:r>
    </w:p>
    <w:p w14:paraId="0A4AD7EA"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7449EF24" w14:textId="77777777" w:rsidR="00997241" w:rsidRPr="00957FC3" w:rsidRDefault="00997241" w:rsidP="00997241">
      <w:pPr>
        <w:pStyle w:val="NormalBold"/>
        <w:keepNext/>
      </w:pPr>
      <w:r w:rsidRPr="00957FC3">
        <w:rPr>
          <w:rStyle w:val="HideTWBExt"/>
          <w:b w:val="0"/>
        </w:rPr>
        <w:t>&lt;Article&gt;</w:t>
      </w:r>
      <w:r w:rsidRPr="00957FC3">
        <w:t>Čl. 4 – odst. 1 – pododstavec 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5ED40475" w14:textId="77777777" w:rsidTr="006F4AA7">
        <w:trPr>
          <w:jc w:val="center"/>
        </w:trPr>
        <w:tc>
          <w:tcPr>
            <w:tcW w:w="9752" w:type="dxa"/>
            <w:gridSpan w:val="2"/>
          </w:tcPr>
          <w:p w14:paraId="53682EB0" w14:textId="77777777" w:rsidR="00997241" w:rsidRPr="00957FC3" w:rsidRDefault="00997241" w:rsidP="006F4AA7">
            <w:pPr>
              <w:keepNext/>
            </w:pPr>
          </w:p>
        </w:tc>
      </w:tr>
      <w:tr w:rsidR="00997241" w:rsidRPr="00957FC3" w14:paraId="46EFDA73" w14:textId="77777777" w:rsidTr="006F4AA7">
        <w:trPr>
          <w:jc w:val="center"/>
        </w:trPr>
        <w:tc>
          <w:tcPr>
            <w:tcW w:w="4876" w:type="dxa"/>
          </w:tcPr>
          <w:p w14:paraId="06BBD346" w14:textId="77777777" w:rsidR="00997241" w:rsidRPr="00957FC3" w:rsidRDefault="00997241" w:rsidP="006F4AA7">
            <w:pPr>
              <w:pStyle w:val="AmColumnHeading"/>
              <w:keepNext/>
            </w:pPr>
            <w:r w:rsidRPr="00957FC3">
              <w:t>Znění navržené Komisí</w:t>
            </w:r>
          </w:p>
        </w:tc>
        <w:tc>
          <w:tcPr>
            <w:tcW w:w="4876" w:type="dxa"/>
          </w:tcPr>
          <w:p w14:paraId="6EA4E4F1" w14:textId="77777777" w:rsidR="00997241" w:rsidRPr="00957FC3" w:rsidRDefault="00997241" w:rsidP="006F4AA7">
            <w:pPr>
              <w:pStyle w:val="AmColumnHeading"/>
              <w:keepNext/>
            </w:pPr>
            <w:r w:rsidRPr="00957FC3">
              <w:t>Pozměňovací návrh</w:t>
            </w:r>
          </w:p>
        </w:tc>
      </w:tr>
      <w:tr w:rsidR="00997241" w:rsidRPr="00957FC3" w14:paraId="7A194D75" w14:textId="77777777" w:rsidTr="006F4AA7">
        <w:trPr>
          <w:jc w:val="center"/>
        </w:trPr>
        <w:tc>
          <w:tcPr>
            <w:tcW w:w="4876" w:type="dxa"/>
          </w:tcPr>
          <w:p w14:paraId="7A9C5301" w14:textId="77777777" w:rsidR="00997241" w:rsidRPr="00957FC3" w:rsidRDefault="00997241" w:rsidP="006F4AA7">
            <w:pPr>
              <w:pStyle w:val="Normal6a"/>
            </w:pPr>
            <w:r w:rsidRPr="00957FC3">
              <w:t xml:space="preserve">1. </w:t>
            </w:r>
            <w:r w:rsidRPr="00957FC3">
              <w:tab/>
              <w:t xml:space="preserve">Pokud je produkt, na který se vztahuje čl. 1 odst. 1, pocházející z Ukrajiny dovážen za podmínek, které nepříznivě ovlivňují trh Unie nebo trh jednoho či několika členských států s obdobnými nebo přímo konkurujícími produkty, může Komise prostřednictvím prováděcího aktu uložit jakékoli opatření, které je nezbytné. Tento prováděcí akt se přijme přezkumným postupem podle čl. 5 odst. 3. </w:t>
            </w:r>
          </w:p>
        </w:tc>
        <w:tc>
          <w:tcPr>
            <w:tcW w:w="4876" w:type="dxa"/>
          </w:tcPr>
          <w:p w14:paraId="5A293669" w14:textId="77777777" w:rsidR="00997241" w:rsidRPr="00957FC3" w:rsidRDefault="00997241" w:rsidP="006F4AA7">
            <w:pPr>
              <w:pStyle w:val="Normal6a"/>
              <w:rPr>
                <w:szCs w:val="24"/>
              </w:rPr>
            </w:pPr>
            <w:r w:rsidRPr="00957FC3">
              <w:t xml:space="preserve">1. </w:t>
            </w:r>
            <w:r w:rsidRPr="00957FC3">
              <w:tab/>
              <w:t xml:space="preserve">Pokud je produkt, na který se vztahuje čl. 1 odst. 1, </w:t>
            </w:r>
            <w:r w:rsidRPr="00957FC3">
              <w:rPr>
                <w:b/>
                <w:i/>
              </w:rPr>
              <w:t>nebo jakýkoli jiný produkt</w:t>
            </w:r>
            <w:r w:rsidRPr="00957FC3">
              <w:t xml:space="preserve"> pocházející z Ukrajiny dovážen za podmínek, které nepříznivě ovlivňují trh Unie nebo trh jednoho či několika členských států s obdobnými nebo přímo konkurujícími produkty, může Komise prostřednictvím prováděcího aktu uložit jakékoli opatření, které je nezbytné. Tento prováděcí akt se přijme přezkumným postupem podle čl. 5 odst. 3. </w:t>
            </w:r>
          </w:p>
        </w:tc>
      </w:tr>
    </w:tbl>
    <w:p w14:paraId="37BD7040"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79880CB5" w14:textId="77777777" w:rsidR="00997241" w:rsidRPr="00957FC3" w:rsidRDefault="00997241" w:rsidP="00997241">
      <w:pPr>
        <w:rPr>
          <w:rStyle w:val="HideTWBExt"/>
          <w:rFonts w:eastAsiaTheme="majorEastAsia"/>
        </w:rPr>
      </w:pPr>
      <w:r w:rsidRPr="00957FC3">
        <w:rPr>
          <w:rStyle w:val="HideTWBExt"/>
        </w:rPr>
        <w:t>&lt;/Amend&gt;</w:t>
      </w:r>
    </w:p>
    <w:p w14:paraId="735C6433" w14:textId="77777777" w:rsidR="00703563" w:rsidRPr="00957FC3" w:rsidRDefault="00703563" w:rsidP="00703563">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19</w:t>
      </w:r>
      <w:r w:rsidRPr="00957FC3">
        <w:rPr>
          <w:rStyle w:val="HideTWBExt"/>
          <w:b w:val="0"/>
        </w:rPr>
        <w:t>&lt;/NumAm&gt;</w:t>
      </w:r>
    </w:p>
    <w:p w14:paraId="3A7D00D3" w14:textId="77777777" w:rsidR="00E80D8B" w:rsidRPr="00957FC3" w:rsidRDefault="00703563" w:rsidP="00E80D8B">
      <w:pPr>
        <w:pStyle w:val="NormalBold"/>
      </w:pPr>
      <w:r w:rsidRPr="00957FC3">
        <w:rPr>
          <w:rStyle w:val="HideTWBExt"/>
          <w:b w:val="0"/>
        </w:rPr>
        <w:t>&lt;RepeatBlock-By&gt;&lt;Members&gt;</w:t>
      </w:r>
      <w:r w:rsidRPr="00957FC3">
        <w:t>Thierry Mariani, Danilo Oscar Lancini, Marco Campomenosi</w:t>
      </w:r>
      <w:r w:rsidRPr="00957FC3">
        <w:rPr>
          <w:rStyle w:val="HideTWBExt"/>
          <w:b w:val="0"/>
        </w:rPr>
        <w:t>&lt;/Members&gt;</w:t>
      </w:r>
    </w:p>
    <w:p w14:paraId="689561B6" w14:textId="77777777" w:rsidR="00703563" w:rsidRPr="00957FC3" w:rsidRDefault="00703563" w:rsidP="00703563">
      <w:r w:rsidRPr="00957FC3">
        <w:rPr>
          <w:rStyle w:val="HideTWBExt"/>
        </w:rPr>
        <w:t>&lt;/RepeatBlock-By&gt;</w:t>
      </w:r>
    </w:p>
    <w:p w14:paraId="45D272C3" w14:textId="77777777" w:rsidR="00703563" w:rsidRPr="00957FC3" w:rsidRDefault="00703563" w:rsidP="00703563">
      <w:pPr>
        <w:pStyle w:val="NormalBold"/>
      </w:pPr>
      <w:r w:rsidRPr="00957FC3">
        <w:rPr>
          <w:rStyle w:val="HideTWBExt"/>
          <w:b w:val="0"/>
        </w:rPr>
        <w:t>&lt;DocAmend&gt;</w:t>
      </w:r>
      <w:r w:rsidRPr="00957FC3">
        <w:t>Návrh nařízení</w:t>
      </w:r>
      <w:r w:rsidRPr="00957FC3">
        <w:rPr>
          <w:rStyle w:val="HideTWBExt"/>
          <w:b w:val="0"/>
        </w:rPr>
        <w:t>&lt;/DocAmend&gt;</w:t>
      </w:r>
    </w:p>
    <w:p w14:paraId="35896F0B" w14:textId="77777777" w:rsidR="00703563" w:rsidRPr="00957FC3" w:rsidRDefault="00703563" w:rsidP="00703563">
      <w:pPr>
        <w:pStyle w:val="NormalBold"/>
        <w:keepNext/>
      </w:pPr>
      <w:r w:rsidRPr="00957FC3">
        <w:rPr>
          <w:rStyle w:val="HideTWBExt"/>
          <w:b w:val="0"/>
        </w:rPr>
        <w:t>&lt;Article&gt;</w:t>
      </w:r>
      <w:r w:rsidRPr="00957FC3">
        <w:t>Čl. 4 – odst. 1 – pododstavec 1</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3563" w:rsidRPr="00957FC3" w14:paraId="65969F63" w14:textId="77777777" w:rsidTr="00184636">
        <w:trPr>
          <w:jc w:val="center"/>
        </w:trPr>
        <w:tc>
          <w:tcPr>
            <w:tcW w:w="9752" w:type="dxa"/>
            <w:gridSpan w:val="2"/>
          </w:tcPr>
          <w:p w14:paraId="7475C86B" w14:textId="77777777" w:rsidR="00703563" w:rsidRPr="00957FC3" w:rsidRDefault="00703563" w:rsidP="00184636">
            <w:pPr>
              <w:keepNext/>
            </w:pPr>
          </w:p>
        </w:tc>
      </w:tr>
      <w:tr w:rsidR="00703563" w:rsidRPr="00957FC3" w14:paraId="470B0302" w14:textId="77777777" w:rsidTr="00184636">
        <w:trPr>
          <w:jc w:val="center"/>
        </w:trPr>
        <w:tc>
          <w:tcPr>
            <w:tcW w:w="4876" w:type="dxa"/>
          </w:tcPr>
          <w:p w14:paraId="5E6D962B" w14:textId="77777777" w:rsidR="00703563" w:rsidRPr="00957FC3" w:rsidRDefault="00703563" w:rsidP="00184636">
            <w:pPr>
              <w:pStyle w:val="AmColumnHeading"/>
              <w:keepNext/>
            </w:pPr>
            <w:r w:rsidRPr="00957FC3">
              <w:t>Znění navržené Komisí</w:t>
            </w:r>
          </w:p>
        </w:tc>
        <w:tc>
          <w:tcPr>
            <w:tcW w:w="4876" w:type="dxa"/>
          </w:tcPr>
          <w:p w14:paraId="2D26DD78" w14:textId="77777777" w:rsidR="00703563" w:rsidRPr="00957FC3" w:rsidRDefault="00703563" w:rsidP="00184636">
            <w:pPr>
              <w:pStyle w:val="AmColumnHeading"/>
              <w:keepNext/>
            </w:pPr>
            <w:r w:rsidRPr="00957FC3">
              <w:t>Pozměňovací návrh</w:t>
            </w:r>
          </w:p>
        </w:tc>
      </w:tr>
      <w:tr w:rsidR="00703563" w:rsidRPr="00957FC3" w14:paraId="7B8DE18D" w14:textId="77777777" w:rsidTr="00184636">
        <w:trPr>
          <w:jc w:val="center"/>
        </w:trPr>
        <w:tc>
          <w:tcPr>
            <w:tcW w:w="4876" w:type="dxa"/>
          </w:tcPr>
          <w:p w14:paraId="0C7F4955" w14:textId="77777777" w:rsidR="00703563" w:rsidRPr="00957FC3" w:rsidRDefault="00703563" w:rsidP="00184636">
            <w:pPr>
              <w:pStyle w:val="Normal6a"/>
            </w:pPr>
            <w:r w:rsidRPr="00957FC3">
              <w:t>1.</w:t>
            </w:r>
            <w:r w:rsidRPr="00957FC3">
              <w:tab/>
              <w:t xml:space="preserve">Pokud je produkt, na který se vztahuje čl. 1 odst. 1, pocházející z Ukrajiny dovážen za podmínek, které nepříznivě ovlivňují trh Unie nebo trh jednoho či několika členských států s obdobnými nebo přímo konkurujícími produkty, může Komise prostřednictvím </w:t>
            </w:r>
            <w:r w:rsidRPr="00957FC3">
              <w:lastRenderedPageBreak/>
              <w:t>prováděcího aktu uložit jakékoli opatření, které je nezbytné. Tento prováděcí akt se přijme přezkumným postupem podle čl. 5 odst. 3.</w:t>
            </w:r>
          </w:p>
        </w:tc>
        <w:tc>
          <w:tcPr>
            <w:tcW w:w="4876" w:type="dxa"/>
          </w:tcPr>
          <w:p w14:paraId="0A2D010C" w14:textId="77777777" w:rsidR="00703563" w:rsidRPr="00957FC3" w:rsidRDefault="00703563" w:rsidP="00184636">
            <w:pPr>
              <w:pStyle w:val="Normal6a"/>
              <w:rPr>
                <w:szCs w:val="24"/>
              </w:rPr>
            </w:pPr>
            <w:r w:rsidRPr="00957FC3">
              <w:lastRenderedPageBreak/>
              <w:t>1.</w:t>
            </w:r>
            <w:r w:rsidRPr="00957FC3">
              <w:tab/>
              <w:t xml:space="preserve">Pokud je produkt, na který se vztahuje čl. 1 odst. 1, </w:t>
            </w:r>
            <w:r w:rsidRPr="00957FC3">
              <w:rPr>
                <w:b/>
                <w:i/>
              </w:rPr>
              <w:t>nebo jiný zemědělský produkt</w:t>
            </w:r>
            <w:r w:rsidRPr="00957FC3">
              <w:t xml:space="preserve"> pocházející z Ukrajiny dovážen za podmínek, které nepříznivě ovlivňují trh Unie nebo trh jednoho či několika členských států s obdobnými nebo přímo konkurujícími produkty, může Komise </w:t>
            </w:r>
            <w:r w:rsidRPr="00957FC3">
              <w:lastRenderedPageBreak/>
              <w:t>prostřednictvím prováděcího aktu uložit jakékoli opatření, které je nezbytné. Tento prováděcí akt se přijme přezkumným postupem podle čl. 5 odst. 3.</w:t>
            </w:r>
          </w:p>
        </w:tc>
      </w:tr>
    </w:tbl>
    <w:p w14:paraId="0D12E745"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293EFE16" w14:textId="77777777" w:rsidR="00703563" w:rsidRPr="00957FC3" w:rsidRDefault="00703563" w:rsidP="00703563">
      <w:pPr>
        <w:rPr>
          <w:rStyle w:val="HideTWBExt"/>
          <w:rFonts w:eastAsiaTheme="majorEastAsia"/>
        </w:rPr>
      </w:pPr>
      <w:r w:rsidRPr="00957FC3">
        <w:rPr>
          <w:rStyle w:val="HideTWBExt"/>
        </w:rPr>
        <w:t>&lt;/Amend&gt;</w:t>
      </w:r>
    </w:p>
    <w:p w14:paraId="70A6586C" w14:textId="77777777" w:rsidR="004F3F0C" w:rsidRPr="00957FC3" w:rsidRDefault="004F3F0C" w:rsidP="004F3F0C">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20</w:t>
      </w:r>
      <w:r w:rsidRPr="00957FC3">
        <w:rPr>
          <w:rStyle w:val="HideTWBExt"/>
          <w:b w:val="0"/>
        </w:rPr>
        <w:t>&lt;/NumAm&gt;</w:t>
      </w:r>
    </w:p>
    <w:p w14:paraId="389B1D8C" w14:textId="77777777" w:rsidR="00E80D8B" w:rsidRPr="00957FC3" w:rsidRDefault="004F3F0C" w:rsidP="00E80D8B">
      <w:pPr>
        <w:pStyle w:val="NormalBold"/>
      </w:pPr>
      <w:r w:rsidRPr="00957FC3">
        <w:rPr>
          <w:rStyle w:val="HideTWBExt"/>
          <w:b w:val="0"/>
        </w:rPr>
        <w:t>&lt;RepeatBlock-By&gt;&lt;Members&gt;</w:t>
      </w:r>
      <w:r w:rsidRPr="00957FC3">
        <w:t>Marek Belka, Inma Rodríguez</w:t>
      </w:r>
      <w:r w:rsidRPr="00957FC3">
        <w:noBreakHyphen/>
        <w:t>Piñero</w:t>
      </w:r>
      <w:r w:rsidRPr="00957FC3">
        <w:rPr>
          <w:rStyle w:val="HideTWBExt"/>
          <w:b w:val="0"/>
        </w:rPr>
        <w:t>&lt;/Members&gt;</w:t>
      </w:r>
    </w:p>
    <w:p w14:paraId="14087A1E" w14:textId="77777777" w:rsidR="004F3F0C" w:rsidRPr="00957FC3" w:rsidRDefault="004F3F0C" w:rsidP="004F3F0C">
      <w:r w:rsidRPr="00957FC3">
        <w:rPr>
          <w:rStyle w:val="HideTWBExt"/>
        </w:rPr>
        <w:t>&lt;/RepeatBlock-By&gt;</w:t>
      </w:r>
    </w:p>
    <w:p w14:paraId="24418FEA" w14:textId="77777777" w:rsidR="004F3F0C" w:rsidRPr="00957FC3" w:rsidRDefault="004F3F0C" w:rsidP="004F3F0C">
      <w:pPr>
        <w:pStyle w:val="NormalBold"/>
      </w:pPr>
      <w:r w:rsidRPr="00957FC3">
        <w:rPr>
          <w:rStyle w:val="HideTWBExt"/>
          <w:b w:val="0"/>
        </w:rPr>
        <w:t>&lt;DocAmend&gt;</w:t>
      </w:r>
      <w:r w:rsidRPr="00957FC3">
        <w:t>Návrh nařízení</w:t>
      </w:r>
      <w:r w:rsidRPr="00957FC3">
        <w:rPr>
          <w:rStyle w:val="HideTWBExt"/>
          <w:b w:val="0"/>
        </w:rPr>
        <w:t>&lt;/DocAmend&gt;</w:t>
      </w:r>
    </w:p>
    <w:p w14:paraId="023AD4A2" w14:textId="77777777" w:rsidR="004F3F0C" w:rsidRPr="00957FC3" w:rsidRDefault="004F3F0C" w:rsidP="004F3F0C">
      <w:pPr>
        <w:pStyle w:val="NormalBold"/>
        <w:keepNext/>
      </w:pPr>
      <w:r w:rsidRPr="00957FC3">
        <w:rPr>
          <w:rStyle w:val="HideTWBExt"/>
          <w:b w:val="0"/>
        </w:rPr>
        <w:t>&lt;Article&gt;</w:t>
      </w:r>
      <w:r w:rsidRPr="00957FC3">
        <w:t>Čl. 4 – odst. 5</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3F0C" w:rsidRPr="00957FC3" w14:paraId="51E810B4" w14:textId="77777777" w:rsidTr="00184636">
        <w:trPr>
          <w:jc w:val="center"/>
        </w:trPr>
        <w:tc>
          <w:tcPr>
            <w:tcW w:w="9752" w:type="dxa"/>
            <w:gridSpan w:val="2"/>
          </w:tcPr>
          <w:p w14:paraId="25FC0F6A" w14:textId="77777777" w:rsidR="004F3F0C" w:rsidRPr="00957FC3" w:rsidRDefault="004F3F0C" w:rsidP="00184636">
            <w:pPr>
              <w:keepNext/>
            </w:pPr>
          </w:p>
        </w:tc>
      </w:tr>
      <w:tr w:rsidR="004F3F0C" w:rsidRPr="00957FC3" w14:paraId="009389D8" w14:textId="77777777" w:rsidTr="00184636">
        <w:trPr>
          <w:jc w:val="center"/>
        </w:trPr>
        <w:tc>
          <w:tcPr>
            <w:tcW w:w="4876" w:type="dxa"/>
          </w:tcPr>
          <w:p w14:paraId="4ED5A6E7" w14:textId="77777777" w:rsidR="004F3F0C" w:rsidRPr="00957FC3" w:rsidRDefault="004F3F0C" w:rsidP="00184636">
            <w:pPr>
              <w:pStyle w:val="AmColumnHeading"/>
              <w:keepNext/>
            </w:pPr>
            <w:r w:rsidRPr="00957FC3">
              <w:t>Znění navržené Komisí</w:t>
            </w:r>
          </w:p>
        </w:tc>
        <w:tc>
          <w:tcPr>
            <w:tcW w:w="4876" w:type="dxa"/>
          </w:tcPr>
          <w:p w14:paraId="7570B9C4" w14:textId="77777777" w:rsidR="004F3F0C" w:rsidRPr="00957FC3" w:rsidRDefault="004F3F0C" w:rsidP="00184636">
            <w:pPr>
              <w:pStyle w:val="AmColumnHeading"/>
              <w:keepNext/>
            </w:pPr>
            <w:r w:rsidRPr="00957FC3">
              <w:t>Pozměňovací návrh</w:t>
            </w:r>
          </w:p>
        </w:tc>
      </w:tr>
      <w:tr w:rsidR="004F3F0C" w:rsidRPr="00957FC3" w14:paraId="623D1449" w14:textId="77777777" w:rsidTr="00184636">
        <w:trPr>
          <w:jc w:val="center"/>
        </w:trPr>
        <w:tc>
          <w:tcPr>
            <w:tcW w:w="4876" w:type="dxa"/>
          </w:tcPr>
          <w:p w14:paraId="371BDDD7" w14:textId="77777777" w:rsidR="004F3F0C" w:rsidRPr="00957FC3" w:rsidRDefault="004F3F0C" w:rsidP="00184636">
            <w:pPr>
              <w:pStyle w:val="Normal6a"/>
            </w:pPr>
            <w:r w:rsidRPr="00957FC3">
              <w:t>5.</w:t>
            </w:r>
            <w:r w:rsidRPr="00957FC3">
              <w:tab/>
              <w:t xml:space="preserve">V kritické situaci, v níž by každé prodlení vedlo k obtížně napravitelné škodě, může Komise prozatímně uložit jakékoli opatření, které je nezbytné, prostřednictvím prováděcího aktu. Taková opatření mohou být uložena pouze na základě řádně odůvodněné žádosti členského státu podle odst. 3 písm. a) tohoto článku a musí být přijata do </w:t>
            </w:r>
            <w:r w:rsidRPr="00957FC3">
              <w:rPr>
                <w:b/>
                <w:i/>
              </w:rPr>
              <w:t>21</w:t>
            </w:r>
            <w:r w:rsidRPr="00957FC3">
              <w:t xml:space="preserve"> dnů od obdržení žádosti. Tento prováděcí akt se přijme poradním postupem podle čl. 5 odst. 4. Trvání prozatímního ochranného opatření nepřesáhne </w:t>
            </w:r>
            <w:r w:rsidRPr="00957FC3">
              <w:rPr>
                <w:b/>
                <w:i/>
              </w:rPr>
              <w:t>120</w:t>
            </w:r>
            <w:r w:rsidRPr="00957FC3">
              <w:t xml:space="preserve"> dní.</w:t>
            </w:r>
          </w:p>
        </w:tc>
        <w:tc>
          <w:tcPr>
            <w:tcW w:w="4876" w:type="dxa"/>
          </w:tcPr>
          <w:p w14:paraId="431A47B0" w14:textId="77777777" w:rsidR="004F3F0C" w:rsidRPr="00957FC3" w:rsidRDefault="004F3F0C" w:rsidP="00184636">
            <w:pPr>
              <w:pStyle w:val="Normal6a"/>
              <w:rPr>
                <w:szCs w:val="24"/>
              </w:rPr>
            </w:pPr>
            <w:r w:rsidRPr="00957FC3">
              <w:t>5.</w:t>
            </w:r>
            <w:r w:rsidRPr="00957FC3">
              <w:tab/>
              <w:t xml:space="preserve">V kritické situaci, v níž by každé prodlení vedlo k obtížně napravitelné škodě, může Komise prozatímně uložit jakékoli opatření, které je nezbytné, prostřednictvím prováděcího aktu. Taková opatření mohou být uložena pouze na základě řádně odůvodněné žádosti členského státu podle odst. 3 písm. a) tohoto článku a musí být přijata do </w:t>
            </w:r>
            <w:r w:rsidRPr="00957FC3">
              <w:rPr>
                <w:b/>
                <w:i/>
              </w:rPr>
              <w:t>14</w:t>
            </w:r>
            <w:r w:rsidRPr="00957FC3">
              <w:t xml:space="preserve"> dnů od obdržení žádosti. Tento prováděcí akt se přijme poradním postupem podle čl. 5 odst. 4. Trvání prozatímního ochranného opatření nepřesáhne </w:t>
            </w:r>
            <w:r w:rsidRPr="00957FC3">
              <w:rPr>
                <w:b/>
                <w:i/>
              </w:rPr>
              <w:t>150</w:t>
            </w:r>
            <w:r w:rsidRPr="00957FC3">
              <w:t xml:space="preserve"> dní.</w:t>
            </w:r>
          </w:p>
        </w:tc>
      </w:tr>
    </w:tbl>
    <w:p w14:paraId="5C401D31"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22ACD77D" w14:textId="77777777" w:rsidR="004F3F0C" w:rsidRPr="00957FC3" w:rsidRDefault="004F3F0C" w:rsidP="004F3F0C">
      <w:pPr>
        <w:pStyle w:val="AmJustTitle"/>
      </w:pPr>
      <w:r w:rsidRPr="00957FC3">
        <w:rPr>
          <w:rStyle w:val="HideTWBExt"/>
          <w:i w:val="0"/>
        </w:rPr>
        <w:t>&lt;TitreJust&gt;</w:t>
      </w:r>
      <w:r w:rsidRPr="00957FC3">
        <w:t>Odůvodnění</w:t>
      </w:r>
      <w:r w:rsidRPr="00957FC3">
        <w:rPr>
          <w:rStyle w:val="HideTWBExt"/>
          <w:i w:val="0"/>
        </w:rPr>
        <w:t>&lt;/TitreJust&gt;</w:t>
      </w:r>
    </w:p>
    <w:p w14:paraId="5BD3A575" w14:textId="77777777" w:rsidR="004F3F0C" w:rsidRPr="00957FC3" w:rsidRDefault="004F3F0C" w:rsidP="004F3F0C">
      <w:pPr>
        <w:pStyle w:val="AmJustText"/>
      </w:pPr>
      <w:r w:rsidRPr="00957FC3">
        <w:t>Cílem tohoto pozměňovacího návrhu je zkrátit dobu před rozhodnutím o zavedení ochranného opatření a prodloužit maximální dobu pro dočasné ochranné opatření ze 120 na 150 dnů. Obojí je zapotřebí k lepší ochraně citlivých zemědělských odvětví.</w:t>
      </w:r>
    </w:p>
    <w:p w14:paraId="617F6B8B" w14:textId="77777777" w:rsidR="004F3F0C" w:rsidRPr="00957FC3" w:rsidRDefault="004F3F0C" w:rsidP="004F3F0C">
      <w:pPr>
        <w:rPr>
          <w:rStyle w:val="HideTWBExt"/>
          <w:rFonts w:eastAsiaTheme="majorEastAsia"/>
        </w:rPr>
      </w:pPr>
      <w:r w:rsidRPr="00957FC3">
        <w:rPr>
          <w:rStyle w:val="HideTWBExt"/>
        </w:rPr>
        <w:t>&lt;/Amend&gt;</w:t>
      </w:r>
    </w:p>
    <w:p w14:paraId="704D9EDE" w14:textId="77777777" w:rsidR="004F3F0C" w:rsidRPr="00957FC3" w:rsidRDefault="004F3F0C" w:rsidP="004F3F0C">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21</w:t>
      </w:r>
      <w:r w:rsidRPr="00957FC3">
        <w:rPr>
          <w:rStyle w:val="HideTWBExt"/>
          <w:b w:val="0"/>
        </w:rPr>
        <w:t>&lt;/NumAm&gt;</w:t>
      </w:r>
    </w:p>
    <w:p w14:paraId="6CD48FA6" w14:textId="77777777" w:rsidR="00E80D8B" w:rsidRPr="00957FC3" w:rsidRDefault="004F3F0C" w:rsidP="00E80D8B">
      <w:pPr>
        <w:pStyle w:val="NormalBold"/>
      </w:pPr>
      <w:r w:rsidRPr="00957FC3">
        <w:rPr>
          <w:rStyle w:val="HideTWBExt"/>
          <w:b w:val="0"/>
        </w:rPr>
        <w:t>&lt;RepeatBlock-By&gt;&lt;Members&gt;</w:t>
      </w:r>
      <w:r w:rsidRPr="00957FC3">
        <w:t>Maria Hübner, Andrzej Halicki, Włodzimierz Karpiński</w:t>
      </w:r>
      <w:r w:rsidRPr="00957FC3">
        <w:rPr>
          <w:rStyle w:val="HideTWBExt"/>
          <w:b w:val="0"/>
        </w:rPr>
        <w:t>&lt;/Members&gt;</w:t>
      </w:r>
    </w:p>
    <w:p w14:paraId="3197CDD0" w14:textId="77777777" w:rsidR="004F3F0C" w:rsidRPr="00957FC3" w:rsidRDefault="004F3F0C" w:rsidP="004F3F0C">
      <w:r w:rsidRPr="00957FC3">
        <w:rPr>
          <w:rStyle w:val="HideTWBExt"/>
        </w:rPr>
        <w:t>&lt;/RepeatBlock-By&gt;</w:t>
      </w:r>
    </w:p>
    <w:p w14:paraId="27BF7DCE" w14:textId="77777777" w:rsidR="004F3F0C" w:rsidRPr="00957FC3" w:rsidRDefault="004F3F0C" w:rsidP="004F3F0C">
      <w:pPr>
        <w:pStyle w:val="NormalBold"/>
      </w:pPr>
      <w:r w:rsidRPr="00957FC3">
        <w:rPr>
          <w:rStyle w:val="HideTWBExt"/>
          <w:b w:val="0"/>
        </w:rPr>
        <w:t>&lt;DocAmend&gt;</w:t>
      </w:r>
      <w:r w:rsidRPr="00957FC3">
        <w:t>Návrh nařízení</w:t>
      </w:r>
      <w:r w:rsidRPr="00957FC3">
        <w:rPr>
          <w:rStyle w:val="HideTWBExt"/>
          <w:b w:val="0"/>
        </w:rPr>
        <w:t>&lt;/DocAmend&gt;</w:t>
      </w:r>
    </w:p>
    <w:p w14:paraId="784A081F" w14:textId="77777777" w:rsidR="004F3F0C" w:rsidRPr="00957FC3" w:rsidRDefault="004F3F0C" w:rsidP="004F3F0C">
      <w:pPr>
        <w:pStyle w:val="NormalBold"/>
        <w:keepNext/>
      </w:pPr>
      <w:r w:rsidRPr="00957FC3">
        <w:rPr>
          <w:rStyle w:val="HideTWBExt"/>
          <w:b w:val="0"/>
        </w:rPr>
        <w:lastRenderedPageBreak/>
        <w:t>&lt;Article&gt;</w:t>
      </w:r>
      <w:r w:rsidRPr="00957FC3">
        <w:t>Čl. 4 – odst. 5</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3F0C" w:rsidRPr="00957FC3" w14:paraId="202DAA11" w14:textId="77777777" w:rsidTr="00184636">
        <w:trPr>
          <w:jc w:val="center"/>
        </w:trPr>
        <w:tc>
          <w:tcPr>
            <w:tcW w:w="9752" w:type="dxa"/>
            <w:gridSpan w:val="2"/>
          </w:tcPr>
          <w:p w14:paraId="4B26879F" w14:textId="77777777" w:rsidR="004F3F0C" w:rsidRPr="00957FC3" w:rsidRDefault="004F3F0C" w:rsidP="00184636">
            <w:pPr>
              <w:keepNext/>
            </w:pPr>
          </w:p>
        </w:tc>
      </w:tr>
      <w:tr w:rsidR="004F3F0C" w:rsidRPr="00957FC3" w14:paraId="0E635F46" w14:textId="77777777" w:rsidTr="00184636">
        <w:trPr>
          <w:jc w:val="center"/>
        </w:trPr>
        <w:tc>
          <w:tcPr>
            <w:tcW w:w="4876" w:type="dxa"/>
          </w:tcPr>
          <w:p w14:paraId="12E216B6" w14:textId="77777777" w:rsidR="004F3F0C" w:rsidRPr="00957FC3" w:rsidRDefault="004F3F0C" w:rsidP="00184636">
            <w:pPr>
              <w:pStyle w:val="AmColumnHeading"/>
              <w:keepNext/>
            </w:pPr>
            <w:r w:rsidRPr="00957FC3">
              <w:t>Znění navržené Komisí</w:t>
            </w:r>
          </w:p>
        </w:tc>
        <w:tc>
          <w:tcPr>
            <w:tcW w:w="4876" w:type="dxa"/>
          </w:tcPr>
          <w:p w14:paraId="068DF101" w14:textId="77777777" w:rsidR="004F3F0C" w:rsidRPr="00957FC3" w:rsidRDefault="004F3F0C" w:rsidP="00184636">
            <w:pPr>
              <w:pStyle w:val="AmColumnHeading"/>
              <w:keepNext/>
            </w:pPr>
            <w:r w:rsidRPr="00957FC3">
              <w:t>Pozměňovací návrh</w:t>
            </w:r>
          </w:p>
        </w:tc>
      </w:tr>
      <w:tr w:rsidR="004F3F0C" w:rsidRPr="00957FC3" w14:paraId="508F9152" w14:textId="77777777" w:rsidTr="00184636">
        <w:trPr>
          <w:jc w:val="center"/>
        </w:trPr>
        <w:tc>
          <w:tcPr>
            <w:tcW w:w="4876" w:type="dxa"/>
          </w:tcPr>
          <w:p w14:paraId="154AC4D8" w14:textId="77777777" w:rsidR="004F3F0C" w:rsidRPr="00957FC3" w:rsidRDefault="004F3F0C" w:rsidP="00184636">
            <w:pPr>
              <w:pStyle w:val="Normal6a"/>
            </w:pPr>
            <w:r w:rsidRPr="00957FC3">
              <w:t>5.</w:t>
            </w:r>
            <w:r w:rsidRPr="00957FC3">
              <w:tab/>
              <w:t xml:space="preserve">V kritické situaci, v níž by každé prodlení vedlo k obtížně napravitelné škodě, může Komise prozatímně uložit jakékoli opatření, které je nezbytné, prostřednictvím prováděcího aktu. Taková opatření mohou být uložena pouze na základě řádně odůvodněné žádosti členského státu podle odst. 3 písm. a) tohoto článku a musí být přijata do </w:t>
            </w:r>
            <w:r w:rsidRPr="00957FC3">
              <w:rPr>
                <w:b/>
                <w:i/>
              </w:rPr>
              <w:t>21</w:t>
            </w:r>
            <w:r w:rsidRPr="00957FC3">
              <w:t xml:space="preserve"> dnů od obdržení žádosti. Tento prováděcí akt se přijme poradním postupem podle čl. 5 odst. 4. Trvání prozatímního ochranného opatření nepřesáhne </w:t>
            </w:r>
            <w:r w:rsidRPr="00957FC3">
              <w:rPr>
                <w:b/>
                <w:i/>
              </w:rPr>
              <w:t>120</w:t>
            </w:r>
            <w:r w:rsidRPr="00957FC3">
              <w:t xml:space="preserve"> dní.</w:t>
            </w:r>
          </w:p>
        </w:tc>
        <w:tc>
          <w:tcPr>
            <w:tcW w:w="4876" w:type="dxa"/>
          </w:tcPr>
          <w:p w14:paraId="706E3FB9" w14:textId="77777777" w:rsidR="004F3F0C" w:rsidRPr="00957FC3" w:rsidRDefault="004F3F0C" w:rsidP="00184636">
            <w:pPr>
              <w:pStyle w:val="Normal6a"/>
              <w:rPr>
                <w:szCs w:val="24"/>
              </w:rPr>
            </w:pPr>
            <w:r w:rsidRPr="00957FC3">
              <w:t>5.</w:t>
            </w:r>
            <w:r w:rsidRPr="00957FC3">
              <w:tab/>
              <w:t xml:space="preserve">V kritické situaci, v níž by každé prodlení vedlo k obtížně napravitelné škodě, může Komise prozatímně uložit jakékoli opatření, které je nezbytné, prostřednictvím prováděcího aktu. Taková opatření mohou být uložena pouze na základě řádně odůvodněné žádosti členského státu podle odst. 3 písm. a) tohoto článku a musí být přijata do </w:t>
            </w:r>
            <w:r w:rsidRPr="00957FC3">
              <w:rPr>
                <w:b/>
                <w:i/>
              </w:rPr>
              <w:t>14</w:t>
            </w:r>
            <w:r w:rsidRPr="00957FC3">
              <w:t xml:space="preserve"> dnů od obdržení žádosti. Tento prováděcí akt se přijme poradním postupem podle čl. 5 odst. 4. Trvání prozatímního ochranného opatření nepřesáhne </w:t>
            </w:r>
            <w:r w:rsidRPr="00957FC3">
              <w:rPr>
                <w:b/>
                <w:i/>
              </w:rPr>
              <w:t>150</w:t>
            </w:r>
            <w:r w:rsidRPr="00957FC3">
              <w:t xml:space="preserve"> dní.</w:t>
            </w:r>
          </w:p>
        </w:tc>
      </w:tr>
    </w:tbl>
    <w:p w14:paraId="2EC6CD08"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BB4885F" w14:textId="77777777" w:rsidR="004F3F0C" w:rsidRPr="00957FC3" w:rsidRDefault="004F3F0C" w:rsidP="004F3F0C">
      <w:pPr>
        <w:pStyle w:val="AmJustTitle"/>
      </w:pPr>
      <w:r w:rsidRPr="00957FC3">
        <w:rPr>
          <w:rStyle w:val="HideTWBExt"/>
          <w:i w:val="0"/>
        </w:rPr>
        <w:t>&lt;TitreJust&gt;</w:t>
      </w:r>
      <w:r w:rsidRPr="00957FC3">
        <w:t>Odůvodnění</w:t>
      </w:r>
      <w:r w:rsidRPr="00957FC3">
        <w:rPr>
          <w:rStyle w:val="HideTWBExt"/>
          <w:i w:val="0"/>
        </w:rPr>
        <w:t>&lt;/TitreJust&gt;</w:t>
      </w:r>
    </w:p>
    <w:p w14:paraId="77E05D87" w14:textId="77777777" w:rsidR="004F3F0C" w:rsidRPr="00957FC3" w:rsidRDefault="004F3F0C" w:rsidP="004F3F0C">
      <w:pPr>
        <w:pStyle w:val="AmJustText"/>
      </w:pPr>
      <w:r w:rsidRPr="00957FC3">
        <w:t>Cílem tohoto pozměňovacího návrhu je zkrátit dobu před rozhodnutím o zavedení ochranného opatření a prodloužit maximální dobu pro dočasné ochranné opatření ze 120 na 150 dnů. Obojí je zapotřebí k lepší ochraně citlivých zemědělských odvětví.</w:t>
      </w:r>
    </w:p>
    <w:p w14:paraId="75710D02" w14:textId="77777777" w:rsidR="004F3F0C" w:rsidRPr="00957FC3" w:rsidRDefault="004F3F0C" w:rsidP="004F3F0C">
      <w:pPr>
        <w:rPr>
          <w:rStyle w:val="HideTWBExt"/>
          <w:rFonts w:eastAsiaTheme="majorEastAsia"/>
        </w:rPr>
      </w:pPr>
      <w:r w:rsidRPr="00957FC3">
        <w:rPr>
          <w:rStyle w:val="HideTWBExt"/>
        </w:rPr>
        <w:t>&lt;/Amend&gt;</w:t>
      </w:r>
    </w:p>
    <w:p w14:paraId="0D0D076E" w14:textId="77777777" w:rsidR="00997241" w:rsidRPr="00957FC3" w:rsidRDefault="00997241"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22</w:t>
      </w:r>
      <w:r w:rsidRPr="00957FC3">
        <w:rPr>
          <w:rStyle w:val="HideTWBExt"/>
          <w:b w:val="0"/>
        </w:rPr>
        <w:t>&lt;/NumAm&gt;</w:t>
      </w:r>
    </w:p>
    <w:p w14:paraId="47E2CA9F" w14:textId="77777777" w:rsidR="00E80D8B" w:rsidRPr="00957FC3" w:rsidRDefault="00997241" w:rsidP="00E80D8B">
      <w:pPr>
        <w:pStyle w:val="NormalBold"/>
      </w:pPr>
      <w:r w:rsidRPr="00957FC3">
        <w:rPr>
          <w:rStyle w:val="HideTWBExt"/>
          <w:b w:val="0"/>
        </w:rPr>
        <w:t>&lt;RepeatBlock-By&gt;&lt;Members&gt;</w:t>
      </w:r>
      <w:r w:rsidRPr="00957FC3">
        <w:t>Annie Schreijer</w:t>
      </w:r>
      <w:r w:rsidRPr="00957FC3">
        <w:noBreakHyphen/>
        <w:t>Pierik, Iuliu Winkler</w:t>
      </w:r>
      <w:r w:rsidRPr="00957FC3">
        <w:rPr>
          <w:rStyle w:val="HideTWBExt"/>
          <w:b w:val="0"/>
        </w:rPr>
        <w:t>&lt;/Members&gt;</w:t>
      </w:r>
    </w:p>
    <w:p w14:paraId="6284106C" w14:textId="77777777" w:rsidR="00997241" w:rsidRPr="00957FC3" w:rsidRDefault="00997241" w:rsidP="00997241">
      <w:r w:rsidRPr="00957FC3">
        <w:rPr>
          <w:rStyle w:val="HideTWBExt"/>
        </w:rPr>
        <w:t>&lt;/RepeatBlock-By&gt;</w:t>
      </w:r>
    </w:p>
    <w:p w14:paraId="7F76F731"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11F60B97" w14:textId="77777777" w:rsidR="00997241" w:rsidRPr="00957FC3" w:rsidRDefault="00997241" w:rsidP="00997241">
      <w:pPr>
        <w:pStyle w:val="NormalBold"/>
        <w:keepNext/>
      </w:pPr>
      <w:r w:rsidRPr="00957FC3">
        <w:rPr>
          <w:rStyle w:val="HideTWBExt"/>
          <w:b w:val="0"/>
        </w:rPr>
        <w:t>&lt;Article&gt;</w:t>
      </w:r>
      <w:r w:rsidRPr="00957FC3">
        <w:t>Čl. 4 – odst. 5</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2995427C" w14:textId="77777777" w:rsidTr="006F4AA7">
        <w:trPr>
          <w:jc w:val="center"/>
        </w:trPr>
        <w:tc>
          <w:tcPr>
            <w:tcW w:w="9752" w:type="dxa"/>
            <w:gridSpan w:val="2"/>
          </w:tcPr>
          <w:p w14:paraId="27274BD7" w14:textId="77777777" w:rsidR="00997241" w:rsidRPr="00957FC3" w:rsidRDefault="00997241" w:rsidP="006F4AA7">
            <w:pPr>
              <w:keepNext/>
            </w:pPr>
          </w:p>
        </w:tc>
      </w:tr>
      <w:tr w:rsidR="00997241" w:rsidRPr="00957FC3" w14:paraId="60426931" w14:textId="77777777" w:rsidTr="006F4AA7">
        <w:trPr>
          <w:jc w:val="center"/>
        </w:trPr>
        <w:tc>
          <w:tcPr>
            <w:tcW w:w="4876" w:type="dxa"/>
          </w:tcPr>
          <w:p w14:paraId="5E245E8B" w14:textId="77777777" w:rsidR="00997241" w:rsidRPr="00957FC3" w:rsidRDefault="00997241" w:rsidP="006F4AA7">
            <w:pPr>
              <w:pStyle w:val="AmColumnHeading"/>
              <w:keepNext/>
            </w:pPr>
            <w:r w:rsidRPr="00957FC3">
              <w:t>Znění navržené Komisí</w:t>
            </w:r>
          </w:p>
        </w:tc>
        <w:tc>
          <w:tcPr>
            <w:tcW w:w="4876" w:type="dxa"/>
          </w:tcPr>
          <w:p w14:paraId="344BEFFC" w14:textId="77777777" w:rsidR="00997241" w:rsidRPr="00957FC3" w:rsidRDefault="00997241" w:rsidP="006F4AA7">
            <w:pPr>
              <w:pStyle w:val="AmColumnHeading"/>
              <w:keepNext/>
            </w:pPr>
            <w:r w:rsidRPr="00957FC3">
              <w:t>Pozměňovací návrh</w:t>
            </w:r>
          </w:p>
        </w:tc>
      </w:tr>
      <w:tr w:rsidR="00997241" w:rsidRPr="00957FC3" w14:paraId="2841B225" w14:textId="77777777" w:rsidTr="006F4AA7">
        <w:trPr>
          <w:jc w:val="center"/>
        </w:trPr>
        <w:tc>
          <w:tcPr>
            <w:tcW w:w="4876" w:type="dxa"/>
          </w:tcPr>
          <w:p w14:paraId="6ECA640D" w14:textId="77777777" w:rsidR="00997241" w:rsidRPr="00957FC3" w:rsidRDefault="00997241" w:rsidP="006F4AA7">
            <w:pPr>
              <w:pStyle w:val="Normal6a"/>
            </w:pPr>
            <w:r w:rsidRPr="00957FC3">
              <w:t>5.</w:t>
            </w:r>
            <w:r w:rsidRPr="00957FC3">
              <w:tab/>
              <w:t xml:space="preserve">V kritické situaci, v níž by každé prodlení vedlo k obtížně napravitelné škodě, může Komise prozatímně uložit jakékoli opatření, které je nezbytné, prostřednictvím prováděcího aktu. Taková opatření mohou být uložena pouze na základě řádně odůvodněné žádosti členského státu podle odst. 3 písm. a) tohoto článku a musí být přijata do </w:t>
            </w:r>
            <w:r w:rsidRPr="00957FC3">
              <w:rPr>
                <w:b/>
                <w:i/>
              </w:rPr>
              <w:t>21</w:t>
            </w:r>
            <w:r w:rsidRPr="00957FC3">
              <w:t xml:space="preserve"> dnů od obdržení žádosti. Tento prováděcí akt se přijme poradním postupem podle čl. 5 odst. 4. Trvání prozatímního ochranného </w:t>
            </w:r>
            <w:r w:rsidRPr="00957FC3">
              <w:lastRenderedPageBreak/>
              <w:t>opatření nepřesáhne 120 dní.</w:t>
            </w:r>
          </w:p>
        </w:tc>
        <w:tc>
          <w:tcPr>
            <w:tcW w:w="4876" w:type="dxa"/>
          </w:tcPr>
          <w:p w14:paraId="656D2C19" w14:textId="77777777" w:rsidR="00997241" w:rsidRPr="00957FC3" w:rsidRDefault="00997241" w:rsidP="006F4AA7">
            <w:pPr>
              <w:pStyle w:val="Normal6a"/>
              <w:rPr>
                <w:szCs w:val="24"/>
              </w:rPr>
            </w:pPr>
            <w:r w:rsidRPr="00957FC3">
              <w:lastRenderedPageBreak/>
              <w:t>5.</w:t>
            </w:r>
            <w:r w:rsidRPr="00957FC3">
              <w:tab/>
              <w:t xml:space="preserve">V kritické situaci, v níž by každé prodlení vedlo k obtížně napravitelné škodě, může Komise prozatímně uložit jakékoli opatření, které je nezbytné, prostřednictvím prováděcího aktu. Taková opatření mohou být uložena pouze na základě řádně odůvodněné žádosti členského státu podle odst. 3 písm. a) tohoto článku a musí být přijata do </w:t>
            </w:r>
            <w:r w:rsidRPr="00957FC3">
              <w:rPr>
                <w:b/>
                <w:i/>
              </w:rPr>
              <w:t>10</w:t>
            </w:r>
            <w:r w:rsidRPr="00957FC3">
              <w:t xml:space="preserve"> dnů od obdržení žádosti. Tento prováděcí akt se přijme poradním postupem podle čl. 5 odst. 4. Trvání prozatímního ochranného </w:t>
            </w:r>
            <w:r w:rsidRPr="00957FC3">
              <w:lastRenderedPageBreak/>
              <w:t>opatření nepřesáhne 120 dní.</w:t>
            </w:r>
          </w:p>
        </w:tc>
      </w:tr>
    </w:tbl>
    <w:p w14:paraId="7B5C00F7"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39E0788" w14:textId="77777777" w:rsidR="00997241" w:rsidRPr="00957FC3" w:rsidRDefault="00997241" w:rsidP="00997241">
      <w:pPr>
        <w:rPr>
          <w:rStyle w:val="HideTWBExt"/>
          <w:rFonts w:eastAsiaTheme="majorEastAsia"/>
        </w:rPr>
      </w:pPr>
      <w:r w:rsidRPr="00957FC3">
        <w:rPr>
          <w:rStyle w:val="HideTWBExt"/>
        </w:rPr>
        <w:t>&lt;/Amend&gt;</w:t>
      </w:r>
    </w:p>
    <w:p w14:paraId="3093B35D" w14:textId="77777777" w:rsidR="00997241" w:rsidRPr="00957FC3" w:rsidRDefault="00997241"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23</w:t>
      </w:r>
      <w:r w:rsidRPr="00957FC3">
        <w:rPr>
          <w:rStyle w:val="HideTWBExt"/>
          <w:b w:val="0"/>
        </w:rPr>
        <w:t>&lt;/NumAm&gt;</w:t>
      </w:r>
    </w:p>
    <w:p w14:paraId="2D54D126" w14:textId="77777777" w:rsidR="00E80D8B" w:rsidRPr="00957FC3" w:rsidRDefault="00997241" w:rsidP="00E80D8B">
      <w:pPr>
        <w:pStyle w:val="NormalBold"/>
      </w:pPr>
      <w:r w:rsidRPr="00957FC3">
        <w:rPr>
          <w:rStyle w:val="HideTWBExt"/>
          <w:b w:val="0"/>
        </w:rPr>
        <w:t>&lt;RepeatBlock-By&gt;&lt;Members&gt;</w:t>
      </w:r>
      <w:r w:rsidRPr="00957FC3">
        <w:t>Thierry Mariani, Danilo Oscar Lancini, Marco Campomenosi</w:t>
      </w:r>
      <w:r w:rsidRPr="00957FC3">
        <w:rPr>
          <w:rStyle w:val="HideTWBExt"/>
          <w:b w:val="0"/>
        </w:rPr>
        <w:t>&lt;/Members&gt;</w:t>
      </w:r>
    </w:p>
    <w:p w14:paraId="29E87AE5" w14:textId="77777777" w:rsidR="00997241" w:rsidRPr="00957FC3" w:rsidRDefault="00997241" w:rsidP="00997241">
      <w:r w:rsidRPr="00957FC3">
        <w:rPr>
          <w:rStyle w:val="HideTWBExt"/>
        </w:rPr>
        <w:t>&lt;/RepeatBlock-By&gt;</w:t>
      </w:r>
    </w:p>
    <w:p w14:paraId="56BF5FBB"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06C88026" w14:textId="77777777" w:rsidR="00997241" w:rsidRPr="00957FC3" w:rsidRDefault="00997241" w:rsidP="00997241">
      <w:pPr>
        <w:pStyle w:val="NormalBold"/>
        <w:keepNext/>
      </w:pPr>
      <w:r w:rsidRPr="00957FC3">
        <w:rPr>
          <w:rStyle w:val="HideTWBExt"/>
          <w:b w:val="0"/>
        </w:rPr>
        <w:t>&lt;Article&gt;</w:t>
      </w:r>
      <w:r w:rsidRPr="00957FC3">
        <w:t>Čl. 4 – odst. 7 – pododstavec 1 – návětí</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05A26D7B" w14:textId="77777777" w:rsidTr="006F4AA7">
        <w:trPr>
          <w:jc w:val="center"/>
        </w:trPr>
        <w:tc>
          <w:tcPr>
            <w:tcW w:w="9752" w:type="dxa"/>
            <w:gridSpan w:val="2"/>
          </w:tcPr>
          <w:p w14:paraId="54E8E4E8" w14:textId="77777777" w:rsidR="00997241" w:rsidRPr="00957FC3" w:rsidRDefault="00997241" w:rsidP="006F4AA7">
            <w:pPr>
              <w:keepNext/>
            </w:pPr>
          </w:p>
        </w:tc>
      </w:tr>
      <w:tr w:rsidR="00997241" w:rsidRPr="00957FC3" w14:paraId="129341A3" w14:textId="77777777" w:rsidTr="006F4AA7">
        <w:trPr>
          <w:jc w:val="center"/>
        </w:trPr>
        <w:tc>
          <w:tcPr>
            <w:tcW w:w="4876" w:type="dxa"/>
          </w:tcPr>
          <w:p w14:paraId="434EA8F4" w14:textId="77777777" w:rsidR="00997241" w:rsidRPr="00957FC3" w:rsidRDefault="00997241" w:rsidP="006F4AA7">
            <w:pPr>
              <w:pStyle w:val="AmColumnHeading"/>
              <w:keepNext/>
            </w:pPr>
            <w:r w:rsidRPr="00957FC3">
              <w:t>Znění navržené Komisí</w:t>
            </w:r>
          </w:p>
        </w:tc>
        <w:tc>
          <w:tcPr>
            <w:tcW w:w="4876" w:type="dxa"/>
          </w:tcPr>
          <w:p w14:paraId="3BB464FE" w14:textId="77777777" w:rsidR="00997241" w:rsidRPr="00957FC3" w:rsidRDefault="00997241" w:rsidP="006F4AA7">
            <w:pPr>
              <w:pStyle w:val="AmColumnHeading"/>
              <w:keepNext/>
            </w:pPr>
            <w:r w:rsidRPr="00957FC3">
              <w:t>Pozměňovací návrh</w:t>
            </w:r>
          </w:p>
        </w:tc>
      </w:tr>
      <w:tr w:rsidR="00997241" w:rsidRPr="00957FC3" w14:paraId="647DD3B2" w14:textId="77777777" w:rsidTr="006F4AA7">
        <w:trPr>
          <w:jc w:val="center"/>
        </w:trPr>
        <w:tc>
          <w:tcPr>
            <w:tcW w:w="4876" w:type="dxa"/>
          </w:tcPr>
          <w:p w14:paraId="3649CA21" w14:textId="77777777" w:rsidR="00997241" w:rsidRPr="00957FC3" w:rsidRDefault="00997241" w:rsidP="006F4AA7">
            <w:pPr>
              <w:pStyle w:val="Normal6a"/>
            </w:pPr>
            <w:r w:rsidRPr="00957FC3">
              <w:t xml:space="preserve">7. </w:t>
            </w:r>
            <w:r w:rsidRPr="00957FC3">
              <w:tab/>
              <w:t xml:space="preserve">Pokud v období od 6. června do 31. prosince 2024 kumulativní objemy dovozu buď vajec, nebo drůbeže, či cukru od 1. ledna 2024 dosáhnou příslušného aritmetického průměru objemů dovozu zaznamenaných v letech </w:t>
            </w:r>
            <w:r w:rsidRPr="00957FC3">
              <w:rPr>
                <w:b/>
                <w:i/>
              </w:rPr>
              <w:t>2022</w:t>
            </w:r>
            <w:r w:rsidRPr="00957FC3">
              <w:t xml:space="preserve"> a </w:t>
            </w:r>
            <w:r w:rsidRPr="00957FC3">
              <w:rPr>
                <w:b/>
                <w:i/>
              </w:rPr>
              <w:t>2023</w:t>
            </w:r>
            <w:r w:rsidRPr="00957FC3">
              <w:t xml:space="preserve">, Komise poté, co informuje Výbor pro ochranná opatření zřízený podle čl. 3 odst. 1 nařízení (EU) 2015/478, do </w:t>
            </w:r>
            <w:r w:rsidRPr="00957FC3">
              <w:rPr>
                <w:b/>
                <w:i/>
              </w:rPr>
              <w:t>21</w:t>
            </w:r>
            <w:r w:rsidRPr="00957FC3">
              <w:t xml:space="preserve"> dnů:</w:t>
            </w:r>
          </w:p>
        </w:tc>
        <w:tc>
          <w:tcPr>
            <w:tcW w:w="4876" w:type="dxa"/>
          </w:tcPr>
          <w:p w14:paraId="47DC2B81" w14:textId="77777777" w:rsidR="00997241" w:rsidRPr="00957FC3" w:rsidRDefault="00997241" w:rsidP="006F4AA7">
            <w:pPr>
              <w:pStyle w:val="Normal6a"/>
              <w:rPr>
                <w:szCs w:val="24"/>
              </w:rPr>
            </w:pPr>
            <w:r w:rsidRPr="00957FC3">
              <w:t xml:space="preserve">7. </w:t>
            </w:r>
            <w:r w:rsidRPr="00957FC3">
              <w:tab/>
              <w:t xml:space="preserve">Pokud v období od 6. června do 31. prosince 2024 kumulativní objemy dovozu buď </w:t>
            </w:r>
            <w:r w:rsidRPr="00957FC3">
              <w:rPr>
                <w:b/>
                <w:i/>
              </w:rPr>
              <w:t>pšenice, ječmene, obilí, ovsa, kukuřice, semenných olejů, medu,</w:t>
            </w:r>
            <w:r w:rsidRPr="00957FC3">
              <w:t xml:space="preserve"> vajec, nebo drůbeže, či cukru od 1. ledna 2024 dosáhnou příslušného aritmetického průměru objemů dovozu zaznamenaných v letech </w:t>
            </w:r>
            <w:r w:rsidRPr="00957FC3">
              <w:rPr>
                <w:b/>
                <w:i/>
              </w:rPr>
              <w:t>2021</w:t>
            </w:r>
            <w:r w:rsidRPr="00957FC3">
              <w:t xml:space="preserve"> a </w:t>
            </w:r>
            <w:r w:rsidRPr="00957FC3">
              <w:rPr>
                <w:b/>
                <w:i/>
              </w:rPr>
              <w:t>2022</w:t>
            </w:r>
            <w:r w:rsidRPr="00957FC3">
              <w:t xml:space="preserve">, Komise poté, co informuje Výbor pro ochranná opatření zřízený podle čl. 3 odst. 1 nařízení (EU) 2015/478, do </w:t>
            </w:r>
            <w:r w:rsidRPr="00957FC3">
              <w:rPr>
                <w:b/>
                <w:i/>
              </w:rPr>
              <w:t>10</w:t>
            </w:r>
            <w:r w:rsidRPr="00957FC3">
              <w:t xml:space="preserve"> dnů:</w:t>
            </w:r>
          </w:p>
        </w:tc>
      </w:tr>
    </w:tbl>
    <w:p w14:paraId="4A2F39B7"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0C60A75" w14:textId="77777777" w:rsidR="00997241" w:rsidRPr="00957FC3" w:rsidRDefault="00997241" w:rsidP="00997241">
      <w:pPr>
        <w:rPr>
          <w:rStyle w:val="HideTWBExt"/>
          <w:rFonts w:eastAsiaTheme="majorEastAsia"/>
        </w:rPr>
      </w:pPr>
      <w:r w:rsidRPr="00957FC3">
        <w:rPr>
          <w:rStyle w:val="HideTWBExt"/>
        </w:rPr>
        <w:t>&lt;/Amend&gt;</w:t>
      </w:r>
    </w:p>
    <w:p w14:paraId="188BF057" w14:textId="77777777" w:rsidR="00997241" w:rsidRPr="00957FC3" w:rsidRDefault="00997241"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24</w:t>
      </w:r>
      <w:r w:rsidRPr="00957FC3">
        <w:rPr>
          <w:rStyle w:val="HideTWBExt"/>
          <w:b w:val="0"/>
        </w:rPr>
        <w:t>&lt;/NumAm&gt;</w:t>
      </w:r>
    </w:p>
    <w:p w14:paraId="4B8FF82C" w14:textId="77777777" w:rsidR="00E80D8B" w:rsidRPr="00957FC3" w:rsidRDefault="00997241" w:rsidP="00E80D8B">
      <w:pPr>
        <w:pStyle w:val="NormalBold"/>
      </w:pPr>
      <w:r w:rsidRPr="00957FC3">
        <w:rPr>
          <w:rStyle w:val="HideTWBExt"/>
          <w:b w:val="0"/>
        </w:rPr>
        <w:t>&lt;RepeatBlock-By&gt;&lt;Members&gt;</w:t>
      </w:r>
      <w:r w:rsidRPr="00957FC3">
        <w:t>Angelika Winzig, Alexander Bernhuber</w:t>
      </w:r>
      <w:r w:rsidRPr="00957FC3">
        <w:rPr>
          <w:rStyle w:val="HideTWBExt"/>
          <w:b w:val="0"/>
        </w:rPr>
        <w:t>&lt;/Members&gt;</w:t>
      </w:r>
    </w:p>
    <w:p w14:paraId="6D307D28" w14:textId="77777777" w:rsidR="00997241" w:rsidRPr="00957FC3" w:rsidRDefault="00997241" w:rsidP="00997241">
      <w:r w:rsidRPr="00957FC3">
        <w:rPr>
          <w:rStyle w:val="HideTWBExt"/>
        </w:rPr>
        <w:t>&lt;/RepeatBlock-By&gt;</w:t>
      </w:r>
    </w:p>
    <w:p w14:paraId="783E6B2D"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0DA2A319" w14:textId="77777777" w:rsidR="00997241" w:rsidRPr="00957FC3" w:rsidRDefault="00997241" w:rsidP="00997241">
      <w:pPr>
        <w:pStyle w:val="NormalBold"/>
        <w:keepNext/>
      </w:pPr>
      <w:r w:rsidRPr="00957FC3">
        <w:rPr>
          <w:rStyle w:val="HideTWBExt"/>
          <w:b w:val="0"/>
        </w:rPr>
        <w:t>&lt;Article&gt;</w:t>
      </w:r>
      <w:r w:rsidRPr="00957FC3">
        <w:t>Čl. 4 – odst. 7 – pododstavec 1 – návětí</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4663D55C" w14:textId="77777777" w:rsidTr="006F4AA7">
        <w:trPr>
          <w:jc w:val="center"/>
        </w:trPr>
        <w:tc>
          <w:tcPr>
            <w:tcW w:w="9752" w:type="dxa"/>
            <w:gridSpan w:val="2"/>
          </w:tcPr>
          <w:p w14:paraId="3357B267" w14:textId="77777777" w:rsidR="00997241" w:rsidRPr="00957FC3" w:rsidRDefault="00997241" w:rsidP="006F4AA7">
            <w:pPr>
              <w:keepNext/>
            </w:pPr>
          </w:p>
        </w:tc>
      </w:tr>
      <w:tr w:rsidR="00997241" w:rsidRPr="00957FC3" w14:paraId="3FA18B23" w14:textId="77777777" w:rsidTr="006F4AA7">
        <w:trPr>
          <w:jc w:val="center"/>
        </w:trPr>
        <w:tc>
          <w:tcPr>
            <w:tcW w:w="4876" w:type="dxa"/>
          </w:tcPr>
          <w:p w14:paraId="7EFD103F" w14:textId="77777777" w:rsidR="00997241" w:rsidRPr="00957FC3" w:rsidRDefault="00997241" w:rsidP="006F4AA7">
            <w:pPr>
              <w:pStyle w:val="AmColumnHeading"/>
              <w:keepNext/>
            </w:pPr>
            <w:r w:rsidRPr="00957FC3">
              <w:t>Znění navržené Komisí</w:t>
            </w:r>
          </w:p>
        </w:tc>
        <w:tc>
          <w:tcPr>
            <w:tcW w:w="4876" w:type="dxa"/>
          </w:tcPr>
          <w:p w14:paraId="4D653B52" w14:textId="77777777" w:rsidR="00997241" w:rsidRPr="00957FC3" w:rsidRDefault="00997241" w:rsidP="006F4AA7">
            <w:pPr>
              <w:pStyle w:val="AmColumnHeading"/>
              <w:keepNext/>
            </w:pPr>
            <w:r w:rsidRPr="00957FC3">
              <w:t>Pozměňovací návrh</w:t>
            </w:r>
          </w:p>
        </w:tc>
      </w:tr>
      <w:tr w:rsidR="00997241" w:rsidRPr="00957FC3" w14:paraId="6BC68C77" w14:textId="77777777" w:rsidTr="006F4AA7">
        <w:trPr>
          <w:jc w:val="center"/>
        </w:trPr>
        <w:tc>
          <w:tcPr>
            <w:tcW w:w="4876" w:type="dxa"/>
          </w:tcPr>
          <w:p w14:paraId="33638918" w14:textId="77777777" w:rsidR="00997241" w:rsidRPr="00957FC3" w:rsidRDefault="00997241" w:rsidP="006F4AA7">
            <w:pPr>
              <w:pStyle w:val="Normal6a"/>
            </w:pPr>
            <w:r w:rsidRPr="00957FC3">
              <w:t xml:space="preserve">7. Pokud v období od 6. června do 31. prosince 2024 kumulativní objemy dovozu buď vajec, nebo drůbeže, či cukru od 1. ledna 2024 dosáhnou příslušného aritmetického průměru objemů dovozu zaznamenaných v letech </w:t>
            </w:r>
            <w:r w:rsidRPr="00957FC3">
              <w:rPr>
                <w:b/>
                <w:i/>
              </w:rPr>
              <w:t>2022</w:t>
            </w:r>
            <w:r w:rsidRPr="00957FC3">
              <w:t xml:space="preserve"> a </w:t>
            </w:r>
            <w:r w:rsidRPr="00957FC3">
              <w:rPr>
                <w:b/>
                <w:i/>
              </w:rPr>
              <w:t>2023</w:t>
            </w:r>
            <w:r w:rsidRPr="00957FC3">
              <w:t xml:space="preserve">, Komise poté, co informuje Výbor pro ochranná opatření zřízený podle čl. 3 odst. 1 nařízení (EU) 2015/478, do </w:t>
            </w:r>
            <w:r w:rsidRPr="00957FC3">
              <w:rPr>
                <w:b/>
                <w:i/>
              </w:rPr>
              <w:t>21</w:t>
            </w:r>
            <w:r w:rsidRPr="00957FC3">
              <w:t xml:space="preserve"> dnů:</w:t>
            </w:r>
          </w:p>
        </w:tc>
        <w:tc>
          <w:tcPr>
            <w:tcW w:w="4876" w:type="dxa"/>
          </w:tcPr>
          <w:p w14:paraId="0C8F2D39" w14:textId="77777777" w:rsidR="00997241" w:rsidRPr="00957FC3" w:rsidRDefault="00997241" w:rsidP="006F4AA7">
            <w:pPr>
              <w:pStyle w:val="Normal6a"/>
              <w:rPr>
                <w:szCs w:val="24"/>
              </w:rPr>
            </w:pPr>
            <w:r w:rsidRPr="00957FC3">
              <w:t xml:space="preserve">7. Pokud v období od 6. června do 31. prosince 2024 kumulativní objemy dovozu buď </w:t>
            </w:r>
            <w:r w:rsidRPr="00957FC3">
              <w:rPr>
                <w:b/>
                <w:i/>
              </w:rPr>
              <w:t>pšenice seté, ječmene, ovsa, kukuřice a medu,</w:t>
            </w:r>
            <w:r w:rsidRPr="00957FC3">
              <w:t xml:space="preserve"> vajec, nebo drůbeže, či cukru od 1. ledna 2024 dosáhnou příslušného aritmetického průměru objemů dovozu zaznamenaných v letech </w:t>
            </w:r>
            <w:r w:rsidRPr="00957FC3">
              <w:rPr>
                <w:b/>
                <w:i/>
              </w:rPr>
              <w:t>2021</w:t>
            </w:r>
            <w:r w:rsidRPr="00957FC3">
              <w:t xml:space="preserve"> a </w:t>
            </w:r>
            <w:r w:rsidRPr="00957FC3">
              <w:rPr>
                <w:b/>
                <w:i/>
              </w:rPr>
              <w:t>2022</w:t>
            </w:r>
            <w:r w:rsidRPr="00957FC3">
              <w:t xml:space="preserve">, Komise poté, co informuje Výbor pro ochranná opatření zřízený podle čl. 3 </w:t>
            </w:r>
            <w:r w:rsidRPr="00957FC3">
              <w:lastRenderedPageBreak/>
              <w:t xml:space="preserve">odst. 1 nařízení (EU) 2015/478, do </w:t>
            </w:r>
            <w:r w:rsidRPr="00957FC3">
              <w:rPr>
                <w:b/>
                <w:i/>
              </w:rPr>
              <w:t>14</w:t>
            </w:r>
            <w:r w:rsidRPr="00957FC3">
              <w:t xml:space="preserve"> dnů:</w:t>
            </w:r>
          </w:p>
        </w:tc>
      </w:tr>
    </w:tbl>
    <w:p w14:paraId="3B07AA3E"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301ACD7D" w14:textId="77777777" w:rsidR="00997241" w:rsidRPr="00957FC3" w:rsidRDefault="00997241" w:rsidP="00997241">
      <w:pPr>
        <w:pStyle w:val="AmJustTitle"/>
      </w:pPr>
      <w:r w:rsidRPr="00957FC3">
        <w:rPr>
          <w:rStyle w:val="HideTWBExt"/>
          <w:i w:val="0"/>
        </w:rPr>
        <w:t>&lt;TitreJust&gt;</w:t>
      </w:r>
      <w:r w:rsidRPr="00957FC3">
        <w:t>Justification</w:t>
      </w:r>
      <w:r w:rsidRPr="00957FC3">
        <w:rPr>
          <w:rStyle w:val="HideTWBExt"/>
          <w:i w:val="0"/>
        </w:rPr>
        <w:t>&lt;/TitreJust&gt;</w:t>
      </w:r>
    </w:p>
    <w:p w14:paraId="0F49FA65" w14:textId="77777777" w:rsidR="00997241" w:rsidRPr="00957FC3" w:rsidRDefault="00997241" w:rsidP="00997241">
      <w:pPr>
        <w:pStyle w:val="AmJustText"/>
      </w:pPr>
      <w:r w:rsidRPr="00957FC3">
        <w:t xml:space="preserve">EU markets for cereals and honey are heavily impacted by imports from Ukraine as well and should be added together with the 3 commodities eligible for the automatic safeguard. Those markets are not only influenced by additional imports but also through a reduction in EU exports and consumption. Including cereals in the automatic safeguard mechanism will preserve internal market’s integrity. </w:t>
      </w:r>
    </w:p>
    <w:p w14:paraId="2417C132" w14:textId="77777777" w:rsidR="00997241" w:rsidRPr="00957FC3" w:rsidRDefault="00997241" w:rsidP="00997241">
      <w:pPr>
        <w:pStyle w:val="AmJustText"/>
      </w:pPr>
      <w:r w:rsidRPr="00957FC3">
        <w:t xml:space="preserve">The reference period 2022-2023 only takes into account imports during a period when trade was already fully liberalized. So the automatic safeguard would be activated only at very high thresholds. Therefore it will not solve the issue of the disruptions of these markets. Having a reference period of 2021-2022, which is a mix of pre and post liberalization, will ensure a better access for Ukrainian producers than before liberalization, while ensuring the burden is reduced for EU farmers. </w:t>
      </w:r>
    </w:p>
    <w:p w14:paraId="3E5B6019" w14:textId="77777777" w:rsidR="00997241" w:rsidRPr="00957FC3" w:rsidRDefault="00997241" w:rsidP="00997241">
      <w:pPr>
        <w:pStyle w:val="AmJustText"/>
      </w:pPr>
      <w:r w:rsidRPr="00957FC3">
        <w:t>The 21 days for the activation of the safeguard is too long and a lot of products can continue to be imported during these 3 weeks. A 14 days activation period seems sufficient for products, which are on their way to reach their destination, while avoiding too many additional imports on top of the agreed threshold.</w:t>
      </w:r>
    </w:p>
    <w:p w14:paraId="52827D1E" w14:textId="77777777" w:rsidR="00997241" w:rsidRPr="00957FC3" w:rsidRDefault="00997241" w:rsidP="00997241">
      <w:pPr>
        <w:rPr>
          <w:rStyle w:val="HideTWBExt"/>
          <w:rFonts w:eastAsiaTheme="majorEastAsia"/>
        </w:rPr>
      </w:pPr>
      <w:r w:rsidRPr="00957FC3">
        <w:rPr>
          <w:rStyle w:val="HideTWBExt"/>
        </w:rPr>
        <w:t>&lt;/Amend&gt;</w:t>
      </w:r>
    </w:p>
    <w:p w14:paraId="7306C029" w14:textId="77777777" w:rsidR="00997241" w:rsidRPr="00957FC3" w:rsidRDefault="00997241"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25</w:t>
      </w:r>
      <w:r w:rsidRPr="00957FC3">
        <w:rPr>
          <w:rStyle w:val="HideTWBExt"/>
          <w:b w:val="0"/>
        </w:rPr>
        <w:t>&lt;/NumAm&gt;</w:t>
      </w:r>
    </w:p>
    <w:p w14:paraId="6506E40C" w14:textId="77777777" w:rsidR="00E80D8B" w:rsidRPr="00957FC3" w:rsidRDefault="00997241" w:rsidP="00E80D8B">
      <w:pPr>
        <w:pStyle w:val="NormalBold"/>
      </w:pPr>
      <w:r w:rsidRPr="00957FC3">
        <w:rPr>
          <w:rStyle w:val="HideTWBExt"/>
          <w:b w:val="0"/>
        </w:rPr>
        <w:t>&lt;RepeatBlock-By&gt;&lt;Members&gt;</w:t>
      </w:r>
      <w:r w:rsidRPr="00957FC3">
        <w:t>Enikő Győri, Ernő Schaller</w:t>
      </w:r>
      <w:r w:rsidRPr="00957FC3">
        <w:noBreakHyphen/>
        <w:t>Baross</w:t>
      </w:r>
      <w:r w:rsidRPr="00957FC3">
        <w:rPr>
          <w:rStyle w:val="HideTWBExt"/>
          <w:b w:val="0"/>
        </w:rPr>
        <w:t>&lt;/Members&gt;</w:t>
      </w:r>
    </w:p>
    <w:p w14:paraId="546783A3" w14:textId="77777777" w:rsidR="00997241" w:rsidRPr="00957FC3" w:rsidRDefault="00997241" w:rsidP="00997241">
      <w:r w:rsidRPr="00957FC3">
        <w:rPr>
          <w:rStyle w:val="HideTWBExt"/>
        </w:rPr>
        <w:t>&lt;/RepeatBlock-By&gt;</w:t>
      </w:r>
    </w:p>
    <w:p w14:paraId="2231F7E8"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72004423" w14:textId="77777777" w:rsidR="00997241" w:rsidRPr="00957FC3" w:rsidRDefault="00997241" w:rsidP="00997241">
      <w:pPr>
        <w:pStyle w:val="NormalBold"/>
        <w:keepNext/>
      </w:pPr>
      <w:r w:rsidRPr="00957FC3">
        <w:rPr>
          <w:rStyle w:val="HideTWBExt"/>
          <w:b w:val="0"/>
        </w:rPr>
        <w:t>&lt;Article&gt;</w:t>
      </w:r>
      <w:r w:rsidRPr="00957FC3">
        <w:t>Čl. 4 – odst. 7 – pododstavec 1 – návětí</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160397FB" w14:textId="77777777" w:rsidTr="006F4AA7">
        <w:trPr>
          <w:jc w:val="center"/>
        </w:trPr>
        <w:tc>
          <w:tcPr>
            <w:tcW w:w="9752" w:type="dxa"/>
            <w:gridSpan w:val="2"/>
          </w:tcPr>
          <w:p w14:paraId="0F42F026" w14:textId="77777777" w:rsidR="00997241" w:rsidRPr="00957FC3" w:rsidRDefault="00997241" w:rsidP="006F4AA7">
            <w:pPr>
              <w:keepNext/>
            </w:pPr>
          </w:p>
        </w:tc>
      </w:tr>
      <w:tr w:rsidR="00997241" w:rsidRPr="00957FC3" w14:paraId="71F2AD4E" w14:textId="77777777" w:rsidTr="006F4AA7">
        <w:trPr>
          <w:jc w:val="center"/>
        </w:trPr>
        <w:tc>
          <w:tcPr>
            <w:tcW w:w="4876" w:type="dxa"/>
          </w:tcPr>
          <w:p w14:paraId="22EA382D" w14:textId="77777777" w:rsidR="00997241" w:rsidRPr="00957FC3" w:rsidRDefault="00997241" w:rsidP="006F4AA7">
            <w:pPr>
              <w:pStyle w:val="AmColumnHeading"/>
              <w:keepNext/>
            </w:pPr>
            <w:r w:rsidRPr="00957FC3">
              <w:t>Znění navržené Komisí</w:t>
            </w:r>
          </w:p>
        </w:tc>
        <w:tc>
          <w:tcPr>
            <w:tcW w:w="4876" w:type="dxa"/>
          </w:tcPr>
          <w:p w14:paraId="0E79CE79" w14:textId="77777777" w:rsidR="00997241" w:rsidRPr="00957FC3" w:rsidRDefault="00997241" w:rsidP="006F4AA7">
            <w:pPr>
              <w:pStyle w:val="AmColumnHeading"/>
              <w:keepNext/>
            </w:pPr>
            <w:r w:rsidRPr="00957FC3">
              <w:t>Pozměňovací návrh</w:t>
            </w:r>
          </w:p>
        </w:tc>
      </w:tr>
      <w:tr w:rsidR="00997241" w:rsidRPr="00957FC3" w14:paraId="78CD01B4" w14:textId="77777777" w:rsidTr="006F4AA7">
        <w:trPr>
          <w:jc w:val="center"/>
        </w:trPr>
        <w:tc>
          <w:tcPr>
            <w:tcW w:w="4876" w:type="dxa"/>
          </w:tcPr>
          <w:p w14:paraId="05EF6FC4" w14:textId="77777777" w:rsidR="00997241" w:rsidRPr="00957FC3" w:rsidRDefault="00997241" w:rsidP="006F4AA7">
            <w:pPr>
              <w:pStyle w:val="Normal6a"/>
            </w:pPr>
            <w:r w:rsidRPr="00957FC3">
              <w:t xml:space="preserve">7. </w:t>
            </w:r>
            <w:r w:rsidRPr="00957FC3">
              <w:tab/>
              <w:t xml:space="preserve">Pokud v období od 6. června do 31. prosince 2024 kumulativní objemy dovozu buď vajec, </w:t>
            </w:r>
            <w:r w:rsidRPr="00957FC3">
              <w:rPr>
                <w:b/>
                <w:i/>
              </w:rPr>
              <w:t>nebo</w:t>
            </w:r>
            <w:r w:rsidRPr="00957FC3">
              <w:t xml:space="preserve"> drůbeže, </w:t>
            </w:r>
            <w:r w:rsidRPr="00957FC3">
              <w:rPr>
                <w:b/>
                <w:i/>
              </w:rPr>
              <w:t>či</w:t>
            </w:r>
            <w:r w:rsidRPr="00957FC3">
              <w:t xml:space="preserve"> cukru od 1. ledna 2024 dosáhnou příslušného aritmetického průměru objemů dovozu zaznamenaných v letech </w:t>
            </w:r>
            <w:r w:rsidRPr="00957FC3">
              <w:rPr>
                <w:b/>
                <w:i/>
              </w:rPr>
              <w:t>2022</w:t>
            </w:r>
            <w:r w:rsidRPr="00957FC3">
              <w:t xml:space="preserve"> a </w:t>
            </w:r>
            <w:r w:rsidRPr="00957FC3">
              <w:rPr>
                <w:b/>
                <w:i/>
              </w:rPr>
              <w:t>2023</w:t>
            </w:r>
            <w:r w:rsidRPr="00957FC3">
              <w:t>, Komise poté, co informuje Výbor pro ochranná opatření zřízený podle čl. 3 odst. 1 nařízení (EU) 2015/478, do 21 dnů:</w:t>
            </w:r>
          </w:p>
        </w:tc>
        <w:tc>
          <w:tcPr>
            <w:tcW w:w="4876" w:type="dxa"/>
          </w:tcPr>
          <w:p w14:paraId="4D9F715E" w14:textId="77777777" w:rsidR="00997241" w:rsidRPr="00957FC3" w:rsidRDefault="00997241" w:rsidP="006F4AA7">
            <w:pPr>
              <w:pStyle w:val="Normal6a"/>
              <w:rPr>
                <w:szCs w:val="24"/>
              </w:rPr>
            </w:pPr>
            <w:r w:rsidRPr="00957FC3">
              <w:t xml:space="preserve">7. </w:t>
            </w:r>
            <w:r w:rsidRPr="00957FC3">
              <w:tab/>
              <w:t xml:space="preserve">Pokud v období od 6. června do 31. prosince 2024 kumulativní objemy dovozu buď </w:t>
            </w:r>
            <w:r w:rsidRPr="00957FC3">
              <w:rPr>
                <w:b/>
                <w:i/>
              </w:rPr>
              <w:t>pšenice,</w:t>
            </w:r>
            <w:r w:rsidRPr="00957FC3">
              <w:t xml:space="preserve"> vajec, drůbeže, cukru </w:t>
            </w:r>
            <w:r w:rsidRPr="00957FC3">
              <w:rPr>
                <w:b/>
                <w:i/>
              </w:rPr>
              <w:t>nebo medu</w:t>
            </w:r>
            <w:r w:rsidRPr="00957FC3">
              <w:t xml:space="preserve"> od 1. ledna 2024 dosáhnou příslušného aritmetického průměru objemů dovozu zaznamenaných v letech </w:t>
            </w:r>
            <w:r w:rsidRPr="00957FC3">
              <w:rPr>
                <w:b/>
                <w:i/>
              </w:rPr>
              <w:t>2021</w:t>
            </w:r>
            <w:r w:rsidRPr="00957FC3">
              <w:t xml:space="preserve"> a </w:t>
            </w:r>
            <w:r w:rsidRPr="00957FC3">
              <w:rPr>
                <w:b/>
                <w:i/>
              </w:rPr>
              <w:t>2022</w:t>
            </w:r>
            <w:r w:rsidRPr="00957FC3">
              <w:t>, Komise poté, co informuje Výbor pro ochranná opatření zřízený podle čl. 3 odst. 1 nařízení (EU) 2015/478, do 21 dnů:</w:t>
            </w:r>
          </w:p>
        </w:tc>
      </w:tr>
    </w:tbl>
    <w:p w14:paraId="6BC75F6F"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5AA507B4" w14:textId="77777777" w:rsidR="00997241" w:rsidRPr="00957FC3" w:rsidRDefault="00997241" w:rsidP="00997241">
      <w:pPr>
        <w:pStyle w:val="AmJustTitle"/>
      </w:pPr>
      <w:r w:rsidRPr="00957FC3">
        <w:rPr>
          <w:rStyle w:val="HideTWBExt"/>
          <w:i w:val="0"/>
        </w:rPr>
        <w:t>&lt;TitreJust&gt;</w:t>
      </w:r>
      <w:r w:rsidRPr="00957FC3">
        <w:t>Odůvodnění</w:t>
      </w:r>
      <w:r w:rsidRPr="00957FC3">
        <w:rPr>
          <w:rStyle w:val="HideTWBExt"/>
          <w:i w:val="0"/>
        </w:rPr>
        <w:t>&lt;/TitreJust&gt;</w:t>
      </w:r>
    </w:p>
    <w:p w14:paraId="08257144" w14:textId="77777777" w:rsidR="00997241" w:rsidRPr="00957FC3" w:rsidRDefault="00997241" w:rsidP="00997241">
      <w:pPr>
        <w:pStyle w:val="AmJustText"/>
      </w:pPr>
      <w:r w:rsidRPr="00957FC3">
        <w:t xml:space="preserve">Pšenice a med jsou rovněž silně ovlivněny dovozem z Ukrajiny a měly by být zařazeny mezi </w:t>
      </w:r>
      <w:r w:rsidRPr="00957FC3">
        <w:lastRenderedPageBreak/>
        <w:t xml:space="preserve">komodity, na které se vztahuje automatické ochranné opatření. </w:t>
      </w:r>
    </w:p>
    <w:p w14:paraId="1F76EE42" w14:textId="77777777" w:rsidR="00997241" w:rsidRPr="00957FC3" w:rsidRDefault="00997241" w:rsidP="00997241">
      <w:pPr>
        <w:pStyle w:val="AmJustText"/>
      </w:pPr>
      <w:r w:rsidRPr="00957FC3">
        <w:t>Referenční období 2022–2023 zohledňuje dovoz pouze z doby, kdy byl obchod plně liberalizován, takže by stabilizovalo dovoz na současné vysoké úrovni, která už nyní způsobuje narušení trhu v členských státech. Referenční období 2021–2022, tedy kombinace období před zavedením a po zvedení liberalizace, by vytvořilo spravedlivou rovnováhu.</w:t>
      </w:r>
    </w:p>
    <w:p w14:paraId="309F286E" w14:textId="77777777" w:rsidR="00997241" w:rsidRPr="00957FC3" w:rsidRDefault="00997241" w:rsidP="00997241">
      <w:pPr>
        <w:rPr>
          <w:rStyle w:val="HideTWBExt"/>
          <w:rFonts w:eastAsiaTheme="majorEastAsia"/>
        </w:rPr>
      </w:pPr>
      <w:r w:rsidRPr="00957FC3">
        <w:rPr>
          <w:rStyle w:val="HideTWBExt"/>
        </w:rPr>
        <w:t>&lt;/Amend&gt;</w:t>
      </w:r>
    </w:p>
    <w:p w14:paraId="64DEBE41" w14:textId="77777777" w:rsidR="00997241" w:rsidRPr="00957FC3" w:rsidRDefault="00C041FF"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26</w:t>
      </w:r>
      <w:r w:rsidRPr="00957FC3">
        <w:rPr>
          <w:rStyle w:val="HideTWBExt"/>
          <w:b w:val="0"/>
        </w:rPr>
        <w:t>&lt;/NumAm&gt;</w:t>
      </w:r>
    </w:p>
    <w:p w14:paraId="5035A997" w14:textId="77777777" w:rsidR="00E80D8B" w:rsidRPr="00957FC3" w:rsidRDefault="00997241" w:rsidP="00E80D8B">
      <w:pPr>
        <w:pStyle w:val="NormalBold"/>
      </w:pPr>
      <w:r w:rsidRPr="00957FC3">
        <w:rPr>
          <w:rStyle w:val="HideTWBExt"/>
          <w:b w:val="0"/>
        </w:rPr>
        <w:t>&lt;RepeatBlock-By&gt;&lt;Members&gt;</w:t>
      </w:r>
      <w:r w:rsidRPr="00957FC3">
        <w:t>Iuliu Winkler, Arnaud Danjean, Annie Schreijer</w:t>
      </w:r>
      <w:r w:rsidRPr="00957FC3">
        <w:noBreakHyphen/>
        <w:t>Pierik, Marian</w:t>
      </w:r>
      <w:r w:rsidRPr="00957FC3">
        <w:noBreakHyphen/>
        <w:t>Jean Marinescu, Loránt Vincze, Mircea</w:t>
      </w:r>
      <w:r w:rsidRPr="00957FC3">
        <w:noBreakHyphen/>
        <w:t>Gheorghe Hava, Gheorghe Falcă, Traian Băsescu, Vasile Blaga, Siegfried Mureşan, Ioan</w:t>
      </w:r>
      <w:r w:rsidRPr="00957FC3">
        <w:noBreakHyphen/>
        <w:t>Rareş Bogdan, Cristian</w:t>
      </w:r>
      <w:r w:rsidRPr="00957FC3">
        <w:noBreakHyphen/>
        <w:t>Silviu Buşoi, Daniel Caspary</w:t>
      </w:r>
      <w:r w:rsidRPr="00957FC3">
        <w:rPr>
          <w:rStyle w:val="HideTWBExt"/>
          <w:b w:val="0"/>
        </w:rPr>
        <w:t>&lt;/Members&gt;</w:t>
      </w:r>
    </w:p>
    <w:p w14:paraId="35B7E7DD" w14:textId="77777777" w:rsidR="00997241" w:rsidRPr="00957FC3" w:rsidRDefault="00997241" w:rsidP="00997241">
      <w:r w:rsidRPr="00957FC3">
        <w:rPr>
          <w:rStyle w:val="HideTWBExt"/>
        </w:rPr>
        <w:t>&lt;/RepeatBlock-By&gt;</w:t>
      </w:r>
    </w:p>
    <w:p w14:paraId="6B46D33D"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1722AFB7" w14:textId="77777777" w:rsidR="00997241" w:rsidRPr="00957FC3" w:rsidRDefault="00997241" w:rsidP="00997241">
      <w:pPr>
        <w:pStyle w:val="NormalBold"/>
        <w:keepNext/>
      </w:pPr>
      <w:r w:rsidRPr="00957FC3">
        <w:rPr>
          <w:rStyle w:val="HideTWBExt"/>
          <w:b w:val="0"/>
        </w:rPr>
        <w:t>&lt;Article&gt;</w:t>
      </w:r>
      <w:r w:rsidRPr="00957FC3">
        <w:t>Čl. 4 – odst. 7 – pododstavec 1 – návětí</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4833FFFB" w14:textId="77777777" w:rsidTr="006F4AA7">
        <w:trPr>
          <w:jc w:val="center"/>
        </w:trPr>
        <w:tc>
          <w:tcPr>
            <w:tcW w:w="9752" w:type="dxa"/>
            <w:gridSpan w:val="2"/>
          </w:tcPr>
          <w:p w14:paraId="28BBD054" w14:textId="77777777" w:rsidR="00997241" w:rsidRPr="00957FC3" w:rsidRDefault="00997241" w:rsidP="006F4AA7">
            <w:pPr>
              <w:keepNext/>
            </w:pPr>
          </w:p>
        </w:tc>
      </w:tr>
      <w:tr w:rsidR="00997241" w:rsidRPr="00957FC3" w14:paraId="5DFBC45D" w14:textId="77777777" w:rsidTr="006F4AA7">
        <w:trPr>
          <w:jc w:val="center"/>
        </w:trPr>
        <w:tc>
          <w:tcPr>
            <w:tcW w:w="4876" w:type="dxa"/>
          </w:tcPr>
          <w:p w14:paraId="0DF01561" w14:textId="77777777" w:rsidR="00997241" w:rsidRPr="00957FC3" w:rsidRDefault="00997241" w:rsidP="006F4AA7">
            <w:pPr>
              <w:pStyle w:val="AmColumnHeading"/>
              <w:keepNext/>
            </w:pPr>
            <w:r w:rsidRPr="00957FC3">
              <w:t>Znění navržené Komisí</w:t>
            </w:r>
          </w:p>
        </w:tc>
        <w:tc>
          <w:tcPr>
            <w:tcW w:w="4876" w:type="dxa"/>
          </w:tcPr>
          <w:p w14:paraId="4E70F1DF" w14:textId="77777777" w:rsidR="00997241" w:rsidRPr="00957FC3" w:rsidRDefault="00997241" w:rsidP="006F4AA7">
            <w:pPr>
              <w:pStyle w:val="AmColumnHeading"/>
              <w:keepNext/>
            </w:pPr>
            <w:r w:rsidRPr="00957FC3">
              <w:t>Pozměňovací návrh</w:t>
            </w:r>
          </w:p>
        </w:tc>
      </w:tr>
      <w:tr w:rsidR="00997241" w:rsidRPr="00957FC3" w14:paraId="4510405C" w14:textId="77777777" w:rsidTr="006F4AA7">
        <w:trPr>
          <w:jc w:val="center"/>
        </w:trPr>
        <w:tc>
          <w:tcPr>
            <w:tcW w:w="4876" w:type="dxa"/>
          </w:tcPr>
          <w:p w14:paraId="1EA90126" w14:textId="77777777" w:rsidR="00997241" w:rsidRPr="00957FC3" w:rsidRDefault="00997241" w:rsidP="006F4AA7">
            <w:pPr>
              <w:pStyle w:val="Normal6a"/>
            </w:pPr>
            <w:r w:rsidRPr="00957FC3">
              <w:t xml:space="preserve">7. </w:t>
            </w:r>
            <w:r w:rsidRPr="00957FC3">
              <w:tab/>
              <w:t xml:space="preserve">Pokud v období od 6. června do 31. prosince 2024 kumulativní objemy dovozu buď vajec, nebo drůbeže, či cukru od 1. ledna 2024 dosáhnou příslušného aritmetického průměru objemů dovozu zaznamenaných v letech 2022 a 2023, Komise poté, co informuje Výbor pro ochranná opatření zřízený podle čl. 3 odst. 1 nařízení (EU) 2015/478, do </w:t>
            </w:r>
            <w:r w:rsidRPr="00957FC3">
              <w:rPr>
                <w:b/>
                <w:i/>
              </w:rPr>
              <w:t>21</w:t>
            </w:r>
            <w:r w:rsidRPr="00957FC3">
              <w:t xml:space="preserve"> dnů:</w:t>
            </w:r>
          </w:p>
        </w:tc>
        <w:tc>
          <w:tcPr>
            <w:tcW w:w="4876" w:type="dxa"/>
          </w:tcPr>
          <w:p w14:paraId="549DCEB8" w14:textId="77777777" w:rsidR="00997241" w:rsidRPr="00957FC3" w:rsidRDefault="00997241" w:rsidP="006F4AA7">
            <w:pPr>
              <w:pStyle w:val="Normal6a"/>
              <w:rPr>
                <w:szCs w:val="24"/>
              </w:rPr>
            </w:pPr>
            <w:r w:rsidRPr="00957FC3">
              <w:t xml:space="preserve">7. </w:t>
            </w:r>
            <w:r w:rsidRPr="00957FC3">
              <w:tab/>
              <w:t xml:space="preserve">Pokud v období od 6. června do 31. prosince 2024 kumulativní objemy dovozu buď </w:t>
            </w:r>
            <w:r w:rsidRPr="00957FC3">
              <w:rPr>
                <w:b/>
                <w:i/>
              </w:rPr>
              <w:t xml:space="preserve">pšenice seté, pšeničné mouky a pelet, ječmene, ječné mouky a pelet, ovsa, kukuřice, kukuřičné mouky a pelet, ječné krupice a krupičky z ječmene, obilných zrn jinak zpracovaných, slunečnicových semen, slunečnicového oleje a slunečnicových pokrutin, řepkových semen, řepkového oleje a řepkových pokrutin, medu, </w:t>
            </w:r>
            <w:r w:rsidRPr="00957FC3">
              <w:t xml:space="preserve">vajec, nebo drůbeže, či cukru od 1. ledna 2024 dosáhnou příslušného aritmetického průměru objemů dovozu zaznamenaných v letech </w:t>
            </w:r>
            <w:r w:rsidRPr="00957FC3">
              <w:rPr>
                <w:b/>
                <w:i/>
              </w:rPr>
              <w:t>2021,</w:t>
            </w:r>
            <w:r w:rsidRPr="00957FC3">
              <w:t xml:space="preserve"> 2022 a 2023, Komise poté, co informuje Výbor pro ochranná opatření zřízený podle čl. 3 odst. 1 nařízení (EU) 2015/478, do </w:t>
            </w:r>
            <w:r w:rsidRPr="00957FC3">
              <w:rPr>
                <w:b/>
                <w:i/>
              </w:rPr>
              <w:t>10</w:t>
            </w:r>
            <w:r w:rsidRPr="00957FC3">
              <w:t xml:space="preserve"> dnů:</w:t>
            </w:r>
          </w:p>
        </w:tc>
      </w:tr>
    </w:tbl>
    <w:p w14:paraId="1B81E942"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61DE48AA" w14:textId="77777777" w:rsidR="00997241" w:rsidRPr="00957FC3" w:rsidRDefault="00997241" w:rsidP="00997241">
      <w:pPr>
        <w:rPr>
          <w:rStyle w:val="HideTWBExt"/>
          <w:rFonts w:eastAsiaTheme="majorEastAsia"/>
        </w:rPr>
      </w:pPr>
      <w:r w:rsidRPr="00957FC3">
        <w:rPr>
          <w:rStyle w:val="HideTWBExt"/>
        </w:rPr>
        <w:t>&lt;/Amend&gt;</w:t>
      </w:r>
    </w:p>
    <w:p w14:paraId="27968ABC" w14:textId="77777777" w:rsidR="00997241" w:rsidRPr="00957FC3" w:rsidRDefault="00997241"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27</w:t>
      </w:r>
      <w:r w:rsidRPr="00957FC3">
        <w:rPr>
          <w:rStyle w:val="HideTWBExt"/>
          <w:b w:val="0"/>
        </w:rPr>
        <w:t>&lt;/NumAm&gt;</w:t>
      </w:r>
    </w:p>
    <w:p w14:paraId="55551421" w14:textId="77777777" w:rsidR="00E80D8B" w:rsidRPr="00957FC3" w:rsidRDefault="00997241" w:rsidP="00E80D8B">
      <w:pPr>
        <w:pStyle w:val="NormalBold"/>
      </w:pPr>
      <w:r w:rsidRPr="00957FC3">
        <w:rPr>
          <w:rStyle w:val="HideTWBExt"/>
          <w:b w:val="0"/>
        </w:rPr>
        <w:t>&lt;RepeatBlock-By&gt;&lt;Members&gt;</w:t>
      </w:r>
      <w:r w:rsidRPr="00957FC3">
        <w:t>Marek Belka, Inma Rodríguez</w:t>
      </w:r>
      <w:r w:rsidRPr="00957FC3">
        <w:noBreakHyphen/>
        <w:t>Piñero</w:t>
      </w:r>
      <w:r w:rsidRPr="00957FC3">
        <w:rPr>
          <w:rStyle w:val="HideTWBExt"/>
          <w:b w:val="0"/>
        </w:rPr>
        <w:t>&lt;/Members&gt;</w:t>
      </w:r>
    </w:p>
    <w:p w14:paraId="51FF768C" w14:textId="77777777" w:rsidR="00997241" w:rsidRPr="00957FC3" w:rsidRDefault="00997241" w:rsidP="00997241">
      <w:r w:rsidRPr="00957FC3">
        <w:rPr>
          <w:rStyle w:val="HideTWBExt"/>
        </w:rPr>
        <w:t>&lt;/RepeatBlock-By&gt;</w:t>
      </w:r>
    </w:p>
    <w:p w14:paraId="5073B625"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021F88C1" w14:textId="77777777" w:rsidR="00997241" w:rsidRPr="00957FC3" w:rsidRDefault="00997241" w:rsidP="00997241">
      <w:pPr>
        <w:pStyle w:val="NormalBold"/>
        <w:keepNext/>
      </w:pPr>
      <w:r w:rsidRPr="00957FC3">
        <w:rPr>
          <w:rStyle w:val="HideTWBExt"/>
          <w:b w:val="0"/>
        </w:rPr>
        <w:lastRenderedPageBreak/>
        <w:t>&lt;Article&gt;</w:t>
      </w:r>
      <w:r w:rsidRPr="00957FC3">
        <w:t>Čl. 4 – odst. 7 – pododstavec 1 – návětí</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114AFA6E" w14:textId="77777777" w:rsidTr="006F4AA7">
        <w:trPr>
          <w:jc w:val="center"/>
        </w:trPr>
        <w:tc>
          <w:tcPr>
            <w:tcW w:w="9752" w:type="dxa"/>
            <w:gridSpan w:val="2"/>
          </w:tcPr>
          <w:p w14:paraId="0ECE0964" w14:textId="77777777" w:rsidR="00997241" w:rsidRPr="00957FC3" w:rsidRDefault="00997241" w:rsidP="006F4AA7">
            <w:pPr>
              <w:keepNext/>
            </w:pPr>
          </w:p>
        </w:tc>
      </w:tr>
      <w:tr w:rsidR="00997241" w:rsidRPr="00957FC3" w14:paraId="5F7B6F43" w14:textId="77777777" w:rsidTr="006F4AA7">
        <w:trPr>
          <w:jc w:val="center"/>
        </w:trPr>
        <w:tc>
          <w:tcPr>
            <w:tcW w:w="4876" w:type="dxa"/>
          </w:tcPr>
          <w:p w14:paraId="047601D1" w14:textId="77777777" w:rsidR="00997241" w:rsidRPr="00957FC3" w:rsidRDefault="00997241" w:rsidP="006F4AA7">
            <w:pPr>
              <w:pStyle w:val="AmColumnHeading"/>
              <w:keepNext/>
            </w:pPr>
            <w:r w:rsidRPr="00957FC3">
              <w:t>Znění navržené Komisí</w:t>
            </w:r>
          </w:p>
        </w:tc>
        <w:tc>
          <w:tcPr>
            <w:tcW w:w="4876" w:type="dxa"/>
          </w:tcPr>
          <w:p w14:paraId="3E3056B7" w14:textId="77777777" w:rsidR="00997241" w:rsidRPr="00957FC3" w:rsidRDefault="00997241" w:rsidP="006F4AA7">
            <w:pPr>
              <w:pStyle w:val="AmColumnHeading"/>
              <w:keepNext/>
            </w:pPr>
            <w:r w:rsidRPr="00957FC3">
              <w:t>Pozměňovací návrh</w:t>
            </w:r>
          </w:p>
        </w:tc>
      </w:tr>
      <w:tr w:rsidR="00997241" w:rsidRPr="00957FC3" w14:paraId="7BC8D839" w14:textId="77777777" w:rsidTr="006F4AA7">
        <w:trPr>
          <w:jc w:val="center"/>
        </w:trPr>
        <w:tc>
          <w:tcPr>
            <w:tcW w:w="4876" w:type="dxa"/>
          </w:tcPr>
          <w:p w14:paraId="1D6853CE" w14:textId="77777777" w:rsidR="00997241" w:rsidRPr="00957FC3" w:rsidRDefault="00997241" w:rsidP="006F4AA7">
            <w:pPr>
              <w:pStyle w:val="Normal6a"/>
            </w:pPr>
            <w:r w:rsidRPr="00957FC3">
              <w:t xml:space="preserve">7. </w:t>
            </w:r>
            <w:r w:rsidRPr="00957FC3">
              <w:tab/>
              <w:t xml:space="preserve">Pokud v období od 6. června do 31. prosince 2024 kumulativní objemy dovozu buď vajec, nebo drůbeže, či cukru od 1. ledna 2024 dosáhnou příslušného aritmetického průměru objemů dovozu zaznamenaných v </w:t>
            </w:r>
            <w:r w:rsidRPr="00957FC3">
              <w:rPr>
                <w:b/>
                <w:i/>
              </w:rPr>
              <w:t>letech 2022 a 2023</w:t>
            </w:r>
            <w:r w:rsidRPr="00957FC3">
              <w:t xml:space="preserve">, Komise poté, co informuje Výbor pro ochranná opatření zřízený podle čl. 3 odst. 1 nařízení (EU) 2015/478, do </w:t>
            </w:r>
            <w:r w:rsidRPr="00957FC3">
              <w:rPr>
                <w:b/>
                <w:i/>
              </w:rPr>
              <w:t>21</w:t>
            </w:r>
            <w:r w:rsidRPr="00957FC3">
              <w:t xml:space="preserve"> dnů:</w:t>
            </w:r>
          </w:p>
        </w:tc>
        <w:tc>
          <w:tcPr>
            <w:tcW w:w="4876" w:type="dxa"/>
          </w:tcPr>
          <w:p w14:paraId="4663BFFB" w14:textId="77777777" w:rsidR="00997241" w:rsidRPr="00957FC3" w:rsidRDefault="00997241" w:rsidP="006F4AA7">
            <w:pPr>
              <w:pStyle w:val="Normal6a"/>
              <w:rPr>
                <w:szCs w:val="24"/>
              </w:rPr>
            </w:pPr>
            <w:r w:rsidRPr="00957FC3">
              <w:t xml:space="preserve">7. </w:t>
            </w:r>
            <w:r w:rsidRPr="00957FC3">
              <w:tab/>
              <w:t xml:space="preserve">Pokud v období od 6. června do 31. prosince 2024 kumulativní objemy dovozu buď vajec, nebo drůbeže, či cukru od 1. ledna 2024 dosáhnou příslušného aritmetického průměru objemů dovozu zaznamenaných v </w:t>
            </w:r>
            <w:r w:rsidRPr="00957FC3">
              <w:rPr>
                <w:b/>
                <w:i/>
              </w:rPr>
              <w:t>období 2021–2023</w:t>
            </w:r>
            <w:r w:rsidRPr="00957FC3">
              <w:t xml:space="preserve">, Komise poté, co informuje Výbor pro ochranná opatření zřízený podle čl. 3 odst. 1 nařízení (EU) 2015/478, do </w:t>
            </w:r>
            <w:r w:rsidRPr="00957FC3">
              <w:rPr>
                <w:b/>
                <w:i/>
              </w:rPr>
              <w:t>14</w:t>
            </w:r>
            <w:r w:rsidRPr="00957FC3">
              <w:t xml:space="preserve"> dnů:</w:t>
            </w:r>
          </w:p>
        </w:tc>
      </w:tr>
    </w:tbl>
    <w:p w14:paraId="631BECF4"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415E3C5C" w14:textId="77777777" w:rsidR="00997241" w:rsidRPr="00957FC3" w:rsidRDefault="00997241" w:rsidP="00997241">
      <w:pPr>
        <w:rPr>
          <w:rStyle w:val="HideTWBExt"/>
          <w:rFonts w:eastAsiaTheme="majorEastAsia"/>
        </w:rPr>
      </w:pPr>
      <w:r w:rsidRPr="00957FC3">
        <w:rPr>
          <w:rStyle w:val="HideTWBExt"/>
        </w:rPr>
        <w:t>&lt;/Amend&gt;</w:t>
      </w:r>
    </w:p>
    <w:p w14:paraId="573E6897" w14:textId="77777777" w:rsidR="00997241" w:rsidRPr="00957FC3" w:rsidRDefault="00997241"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28</w:t>
      </w:r>
      <w:r w:rsidRPr="00957FC3">
        <w:rPr>
          <w:rStyle w:val="HideTWBExt"/>
          <w:b w:val="0"/>
        </w:rPr>
        <w:t>&lt;/NumAm&gt;</w:t>
      </w:r>
    </w:p>
    <w:p w14:paraId="103F5A86" w14:textId="77777777" w:rsidR="00E80D8B" w:rsidRPr="00957FC3" w:rsidRDefault="00997241" w:rsidP="00E80D8B">
      <w:pPr>
        <w:pStyle w:val="NormalBold"/>
      </w:pPr>
      <w:r w:rsidRPr="00957FC3">
        <w:rPr>
          <w:rStyle w:val="HideTWBExt"/>
          <w:b w:val="0"/>
        </w:rPr>
        <w:t>&lt;RepeatBlock-By&gt;&lt;Members&gt;</w:t>
      </w:r>
      <w:r w:rsidRPr="00957FC3">
        <w:t>Danuta Maria Hübner, Andrzej Halicki, Włodzimierz Karpiński</w:t>
      </w:r>
      <w:r w:rsidRPr="00957FC3">
        <w:rPr>
          <w:rStyle w:val="HideTWBExt"/>
          <w:b w:val="0"/>
        </w:rPr>
        <w:t>&lt;/Members&gt;</w:t>
      </w:r>
    </w:p>
    <w:p w14:paraId="69808F35" w14:textId="77777777" w:rsidR="00997241" w:rsidRPr="00957FC3" w:rsidRDefault="00997241" w:rsidP="00997241">
      <w:r w:rsidRPr="00957FC3">
        <w:rPr>
          <w:rStyle w:val="HideTWBExt"/>
        </w:rPr>
        <w:t>&lt;/RepeatBlock-By&gt;</w:t>
      </w:r>
    </w:p>
    <w:p w14:paraId="0402DDDE"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7D06398E" w14:textId="77777777" w:rsidR="00997241" w:rsidRPr="00957FC3" w:rsidRDefault="00997241" w:rsidP="00997241">
      <w:pPr>
        <w:pStyle w:val="NormalBold"/>
        <w:keepNext/>
      </w:pPr>
      <w:r w:rsidRPr="00957FC3">
        <w:rPr>
          <w:rStyle w:val="HideTWBExt"/>
          <w:b w:val="0"/>
        </w:rPr>
        <w:t>&lt;Article&gt;</w:t>
      </w:r>
      <w:r w:rsidRPr="00957FC3">
        <w:t>Čl. 4 – odst. 7 – pododstavec 1 – návětí</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52EA881E" w14:textId="77777777" w:rsidTr="006F4AA7">
        <w:trPr>
          <w:jc w:val="center"/>
        </w:trPr>
        <w:tc>
          <w:tcPr>
            <w:tcW w:w="9752" w:type="dxa"/>
            <w:gridSpan w:val="2"/>
          </w:tcPr>
          <w:p w14:paraId="72DAE75B" w14:textId="77777777" w:rsidR="00997241" w:rsidRPr="00957FC3" w:rsidRDefault="00997241" w:rsidP="006F4AA7">
            <w:pPr>
              <w:keepNext/>
            </w:pPr>
          </w:p>
        </w:tc>
      </w:tr>
      <w:tr w:rsidR="00997241" w:rsidRPr="00957FC3" w14:paraId="78F4142B" w14:textId="77777777" w:rsidTr="006F4AA7">
        <w:trPr>
          <w:jc w:val="center"/>
        </w:trPr>
        <w:tc>
          <w:tcPr>
            <w:tcW w:w="4876" w:type="dxa"/>
          </w:tcPr>
          <w:p w14:paraId="0A74BCB2" w14:textId="77777777" w:rsidR="00997241" w:rsidRPr="00957FC3" w:rsidRDefault="00997241" w:rsidP="006F4AA7">
            <w:pPr>
              <w:pStyle w:val="AmColumnHeading"/>
              <w:keepNext/>
            </w:pPr>
            <w:r w:rsidRPr="00957FC3">
              <w:t>Znění navržené Komisí</w:t>
            </w:r>
          </w:p>
        </w:tc>
        <w:tc>
          <w:tcPr>
            <w:tcW w:w="4876" w:type="dxa"/>
          </w:tcPr>
          <w:p w14:paraId="3B77AB51" w14:textId="77777777" w:rsidR="00997241" w:rsidRPr="00957FC3" w:rsidRDefault="00997241" w:rsidP="006F4AA7">
            <w:pPr>
              <w:pStyle w:val="AmColumnHeading"/>
              <w:keepNext/>
            </w:pPr>
            <w:r w:rsidRPr="00957FC3">
              <w:t>Pozměňovací návrh</w:t>
            </w:r>
          </w:p>
        </w:tc>
      </w:tr>
      <w:tr w:rsidR="00997241" w:rsidRPr="00957FC3" w14:paraId="00E6D2C6" w14:textId="77777777" w:rsidTr="006F4AA7">
        <w:trPr>
          <w:jc w:val="center"/>
        </w:trPr>
        <w:tc>
          <w:tcPr>
            <w:tcW w:w="4876" w:type="dxa"/>
          </w:tcPr>
          <w:p w14:paraId="46B6BC58" w14:textId="77777777" w:rsidR="00997241" w:rsidRPr="00957FC3" w:rsidRDefault="00997241" w:rsidP="006F4AA7">
            <w:pPr>
              <w:pStyle w:val="Normal6a"/>
            </w:pPr>
            <w:r w:rsidRPr="00957FC3">
              <w:t xml:space="preserve">7. </w:t>
            </w:r>
            <w:r w:rsidRPr="00957FC3">
              <w:tab/>
              <w:t xml:space="preserve">Pokud v období od 6. června do 31. prosince 2024 kumulativní objemy dovozu buď vajec, nebo drůbeže, či cukru od 1. ledna 2024 dosáhnou příslušného aritmetického průměru objemů dovozu zaznamenaných v </w:t>
            </w:r>
            <w:r w:rsidRPr="00957FC3">
              <w:rPr>
                <w:b/>
                <w:i/>
              </w:rPr>
              <w:t>letech 2022 a 2023</w:t>
            </w:r>
            <w:r w:rsidRPr="00957FC3">
              <w:t xml:space="preserve">, Komise poté, co informuje Výbor pro ochranná opatření zřízený podle čl. 3 odst. 1 nařízení (EU) 2015/478, do </w:t>
            </w:r>
            <w:r w:rsidRPr="00957FC3">
              <w:rPr>
                <w:b/>
                <w:i/>
              </w:rPr>
              <w:t>21</w:t>
            </w:r>
            <w:r w:rsidRPr="00957FC3">
              <w:t xml:space="preserve"> dnů:</w:t>
            </w:r>
          </w:p>
        </w:tc>
        <w:tc>
          <w:tcPr>
            <w:tcW w:w="4876" w:type="dxa"/>
          </w:tcPr>
          <w:p w14:paraId="6B644638" w14:textId="77777777" w:rsidR="00997241" w:rsidRPr="00957FC3" w:rsidRDefault="00997241" w:rsidP="006F4AA7">
            <w:pPr>
              <w:pStyle w:val="Normal6a"/>
              <w:rPr>
                <w:szCs w:val="24"/>
              </w:rPr>
            </w:pPr>
            <w:r w:rsidRPr="00957FC3">
              <w:t xml:space="preserve">7. </w:t>
            </w:r>
            <w:r w:rsidRPr="00957FC3">
              <w:tab/>
              <w:t xml:space="preserve">Pokud v období od 6. června do 31. prosince 2024 kumulativní objemy dovozu buď vajec, nebo drůbeže, či cukru od 1. ledna 2024 dosáhnou příslušného aritmetického průměru objemů dovozu zaznamenaných v </w:t>
            </w:r>
            <w:r w:rsidRPr="00957FC3">
              <w:rPr>
                <w:b/>
                <w:i/>
              </w:rPr>
              <w:t>období 2021–2023</w:t>
            </w:r>
            <w:r w:rsidRPr="00957FC3">
              <w:t xml:space="preserve">, Komise poté, co informuje Výbor pro ochranná opatření zřízený podle čl. 3 odst. 1 nařízení (EU) 2015/478, do </w:t>
            </w:r>
            <w:r w:rsidRPr="00957FC3">
              <w:rPr>
                <w:b/>
                <w:i/>
              </w:rPr>
              <w:t>14</w:t>
            </w:r>
            <w:r w:rsidRPr="00957FC3">
              <w:t xml:space="preserve"> dnů:</w:t>
            </w:r>
          </w:p>
        </w:tc>
      </w:tr>
    </w:tbl>
    <w:p w14:paraId="3230B64B"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1CE3637" w14:textId="77777777" w:rsidR="00997241" w:rsidRPr="00957FC3" w:rsidRDefault="00997241" w:rsidP="00997241">
      <w:pPr>
        <w:rPr>
          <w:rStyle w:val="HideTWBExt"/>
          <w:rFonts w:eastAsiaTheme="majorEastAsia"/>
        </w:rPr>
      </w:pPr>
      <w:r w:rsidRPr="00957FC3">
        <w:rPr>
          <w:rStyle w:val="HideTWBExt"/>
        </w:rPr>
        <w:t>&lt;/Amend&gt;</w:t>
      </w:r>
    </w:p>
    <w:p w14:paraId="2F02883A" w14:textId="77777777" w:rsidR="00997241" w:rsidRPr="00957FC3" w:rsidRDefault="00997241" w:rsidP="00997241">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29</w:t>
      </w:r>
      <w:r w:rsidRPr="00957FC3">
        <w:rPr>
          <w:rStyle w:val="HideTWBExt"/>
          <w:b w:val="0"/>
        </w:rPr>
        <w:t>&lt;/NumAm&gt;</w:t>
      </w:r>
    </w:p>
    <w:p w14:paraId="0F30E9A9" w14:textId="77777777" w:rsidR="00E80D8B" w:rsidRPr="00957FC3" w:rsidRDefault="00997241" w:rsidP="00E80D8B">
      <w:pPr>
        <w:pStyle w:val="NormalBold"/>
      </w:pPr>
      <w:r w:rsidRPr="00957FC3">
        <w:rPr>
          <w:rStyle w:val="HideTWBExt"/>
          <w:b w:val="0"/>
        </w:rPr>
        <w:t>&lt;RepeatBlock-By&gt;&lt;Members&gt;</w:t>
      </w:r>
      <w:r w:rsidRPr="00957FC3">
        <w:t>Helmut Scholz</w:t>
      </w:r>
      <w:r w:rsidRPr="00957FC3">
        <w:rPr>
          <w:rStyle w:val="HideTWBExt"/>
          <w:b w:val="0"/>
        </w:rPr>
        <w:t>&lt;/Members&gt;</w:t>
      </w:r>
    </w:p>
    <w:p w14:paraId="6280A649" w14:textId="77777777" w:rsidR="00997241" w:rsidRPr="00957FC3" w:rsidRDefault="00997241" w:rsidP="00997241">
      <w:r w:rsidRPr="00957FC3">
        <w:rPr>
          <w:rStyle w:val="HideTWBExt"/>
        </w:rPr>
        <w:t>&lt;AuNomDe&gt;</w:t>
      </w:r>
      <w:r w:rsidRPr="00957FC3">
        <w:rPr>
          <w:rStyle w:val="HideTWBInt"/>
        </w:rPr>
        <w:t>{The Left}</w:t>
      </w:r>
      <w:r w:rsidRPr="00957FC3">
        <w:t>za skupinu The Left</w:t>
      </w:r>
      <w:r w:rsidRPr="00957FC3">
        <w:rPr>
          <w:rStyle w:val="HideTWBExt"/>
        </w:rPr>
        <w:t>&lt;/AuNomDe&gt;</w:t>
      </w:r>
    </w:p>
    <w:p w14:paraId="7C783551" w14:textId="77777777" w:rsidR="00997241" w:rsidRPr="00957FC3" w:rsidRDefault="00997241" w:rsidP="00997241">
      <w:r w:rsidRPr="00957FC3">
        <w:rPr>
          <w:rStyle w:val="HideTWBExt"/>
        </w:rPr>
        <w:t>&lt;/RepeatBlock-By&gt;</w:t>
      </w:r>
    </w:p>
    <w:p w14:paraId="2AA25113" w14:textId="77777777" w:rsidR="00997241" w:rsidRPr="00957FC3" w:rsidRDefault="00997241" w:rsidP="00997241">
      <w:pPr>
        <w:pStyle w:val="NormalBold"/>
      </w:pPr>
      <w:r w:rsidRPr="00957FC3">
        <w:rPr>
          <w:rStyle w:val="HideTWBExt"/>
          <w:b w:val="0"/>
        </w:rPr>
        <w:t>&lt;DocAmend&gt;</w:t>
      </w:r>
      <w:r w:rsidRPr="00957FC3">
        <w:t>Návrh nařízení</w:t>
      </w:r>
      <w:r w:rsidRPr="00957FC3">
        <w:rPr>
          <w:rStyle w:val="HideTWBExt"/>
          <w:b w:val="0"/>
        </w:rPr>
        <w:t>&lt;/DocAmend&gt;</w:t>
      </w:r>
    </w:p>
    <w:p w14:paraId="300D0811" w14:textId="77777777" w:rsidR="00997241" w:rsidRPr="00957FC3" w:rsidRDefault="00997241" w:rsidP="00997241">
      <w:pPr>
        <w:pStyle w:val="NormalBold"/>
        <w:keepNext/>
      </w:pPr>
      <w:r w:rsidRPr="00957FC3">
        <w:rPr>
          <w:rStyle w:val="HideTWBExt"/>
          <w:b w:val="0"/>
        </w:rPr>
        <w:lastRenderedPageBreak/>
        <w:t>&lt;Article&gt;</w:t>
      </w:r>
      <w:r w:rsidRPr="00957FC3">
        <w:t>Čl. 4 – odst. 7 – pododstavec 1 – návětí</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7241" w:rsidRPr="00957FC3" w14:paraId="0669099C" w14:textId="77777777" w:rsidTr="006F4AA7">
        <w:trPr>
          <w:jc w:val="center"/>
        </w:trPr>
        <w:tc>
          <w:tcPr>
            <w:tcW w:w="9752" w:type="dxa"/>
            <w:gridSpan w:val="2"/>
          </w:tcPr>
          <w:p w14:paraId="7EFB368F" w14:textId="77777777" w:rsidR="00997241" w:rsidRPr="00957FC3" w:rsidRDefault="00997241" w:rsidP="006F4AA7">
            <w:pPr>
              <w:keepNext/>
            </w:pPr>
          </w:p>
        </w:tc>
      </w:tr>
      <w:tr w:rsidR="00997241" w:rsidRPr="00957FC3" w14:paraId="5E01B35B" w14:textId="77777777" w:rsidTr="006F4AA7">
        <w:trPr>
          <w:jc w:val="center"/>
        </w:trPr>
        <w:tc>
          <w:tcPr>
            <w:tcW w:w="4876" w:type="dxa"/>
          </w:tcPr>
          <w:p w14:paraId="06A24A51" w14:textId="77777777" w:rsidR="00997241" w:rsidRPr="00957FC3" w:rsidRDefault="00997241" w:rsidP="006F4AA7">
            <w:pPr>
              <w:pStyle w:val="AmColumnHeading"/>
              <w:keepNext/>
            </w:pPr>
            <w:r w:rsidRPr="00957FC3">
              <w:t>Znění navržené Komisí</w:t>
            </w:r>
          </w:p>
        </w:tc>
        <w:tc>
          <w:tcPr>
            <w:tcW w:w="4876" w:type="dxa"/>
          </w:tcPr>
          <w:p w14:paraId="1B09B216" w14:textId="77777777" w:rsidR="00997241" w:rsidRPr="00957FC3" w:rsidRDefault="00997241" w:rsidP="006F4AA7">
            <w:pPr>
              <w:pStyle w:val="AmColumnHeading"/>
              <w:keepNext/>
            </w:pPr>
            <w:r w:rsidRPr="00957FC3">
              <w:t>Pozměňovací návrh</w:t>
            </w:r>
          </w:p>
        </w:tc>
      </w:tr>
      <w:tr w:rsidR="00997241" w:rsidRPr="00957FC3" w14:paraId="79DCA5B5" w14:textId="77777777" w:rsidTr="006F4AA7">
        <w:trPr>
          <w:jc w:val="center"/>
        </w:trPr>
        <w:tc>
          <w:tcPr>
            <w:tcW w:w="4876" w:type="dxa"/>
          </w:tcPr>
          <w:p w14:paraId="024AA133" w14:textId="77777777" w:rsidR="00997241" w:rsidRPr="00957FC3" w:rsidRDefault="00997241" w:rsidP="006F4AA7">
            <w:pPr>
              <w:pStyle w:val="Normal6a"/>
            </w:pPr>
            <w:r w:rsidRPr="00957FC3">
              <w:t xml:space="preserve">7. </w:t>
            </w:r>
            <w:r w:rsidRPr="00957FC3">
              <w:tab/>
              <w:t>Pokud v období od 6. června do 31. prosince 2024 kumulativní objemy dovozu buď vajec, nebo drůbeže, či cukru od 1. ledna 2024 dosáhnou příslušného aritmetického průměru objemů dovozu zaznamenaných v letech 2022 a 2023, Komise poté, co informuje Výbor pro ochranná opatření zřízený podle čl. 3 odst. 1 nařízení (EU) 2015/478, do 21 dnů:</w:t>
            </w:r>
          </w:p>
        </w:tc>
        <w:tc>
          <w:tcPr>
            <w:tcW w:w="4876" w:type="dxa"/>
          </w:tcPr>
          <w:p w14:paraId="0416CDAA" w14:textId="77777777" w:rsidR="00997241" w:rsidRPr="00957FC3" w:rsidRDefault="00997241" w:rsidP="006F4AA7">
            <w:pPr>
              <w:pStyle w:val="Normal6a"/>
              <w:rPr>
                <w:szCs w:val="24"/>
              </w:rPr>
            </w:pPr>
            <w:r w:rsidRPr="00957FC3">
              <w:t xml:space="preserve">7. </w:t>
            </w:r>
            <w:r w:rsidRPr="00957FC3">
              <w:tab/>
              <w:t xml:space="preserve">Pokud v období od 6. června do 31. prosince 2024 kumulativní objemy dovozu buď vajec, nebo drůbeže, či cukru od 1. ledna 2024 dosáhnou příslušného aritmetického průměru objemů dovozu zaznamenaných v letech </w:t>
            </w:r>
            <w:r w:rsidRPr="00957FC3">
              <w:rPr>
                <w:b/>
                <w:i/>
              </w:rPr>
              <w:t>2021,</w:t>
            </w:r>
            <w:r w:rsidRPr="00957FC3">
              <w:t xml:space="preserve"> 2022 a 2023, Komise poté, co informuje Výbor pro ochranná opatření zřízený podle čl. 3 odst. 1 nařízení (EU) 2015/478, do 21 dnů:</w:t>
            </w:r>
          </w:p>
        </w:tc>
      </w:tr>
    </w:tbl>
    <w:p w14:paraId="20CE155F"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D169530" w14:textId="77777777" w:rsidR="00997241" w:rsidRPr="00957FC3" w:rsidRDefault="00997241" w:rsidP="00997241">
      <w:pPr>
        <w:pStyle w:val="AmJustTitle"/>
      </w:pPr>
      <w:r w:rsidRPr="00957FC3">
        <w:rPr>
          <w:rStyle w:val="HideTWBExt"/>
          <w:i w:val="0"/>
        </w:rPr>
        <w:t>&lt;TitreJust&gt;</w:t>
      </w:r>
      <w:r w:rsidRPr="00957FC3">
        <w:t>Odůvodnění</w:t>
      </w:r>
      <w:r w:rsidRPr="00957FC3">
        <w:rPr>
          <w:rStyle w:val="HideTWBExt"/>
          <w:i w:val="0"/>
        </w:rPr>
        <w:t>&lt;/TitreJust&gt;</w:t>
      </w:r>
    </w:p>
    <w:p w14:paraId="06660458" w14:textId="77777777" w:rsidR="00997241" w:rsidRPr="00957FC3" w:rsidRDefault="00997241" w:rsidP="00997241">
      <w:pPr>
        <w:pStyle w:val="AmJustText"/>
      </w:pPr>
      <w:r w:rsidRPr="00957FC3">
        <w:t>Zohlední se objem dovozu za poslední rok před zavedením prvních autonomních obchodních opatření, která umožnila zvýšení ukrajinského vývozu, aby se lépe zohlednila situace na trhu a výpočet nákladů před válkou a tlak, který toto autonomní obchodní opatření vytváří na zemědělce v členských státech EU.</w:t>
      </w:r>
    </w:p>
    <w:p w14:paraId="12C15666" w14:textId="77777777" w:rsidR="00997241" w:rsidRPr="00957FC3" w:rsidRDefault="00997241" w:rsidP="00997241">
      <w:pPr>
        <w:rPr>
          <w:rStyle w:val="HideTWBExt"/>
          <w:rFonts w:eastAsiaTheme="majorEastAsia"/>
        </w:rPr>
      </w:pPr>
      <w:r w:rsidRPr="00957FC3">
        <w:rPr>
          <w:rStyle w:val="HideTWBExt"/>
        </w:rPr>
        <w:t>&lt;/Amend&gt;</w:t>
      </w:r>
    </w:p>
    <w:p w14:paraId="1E1C43E6" w14:textId="77777777" w:rsidR="007D7A84" w:rsidRPr="00957FC3" w:rsidRDefault="007D7A84" w:rsidP="007D7A84">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30</w:t>
      </w:r>
      <w:r w:rsidRPr="00957FC3">
        <w:rPr>
          <w:rStyle w:val="HideTWBExt"/>
          <w:b w:val="0"/>
        </w:rPr>
        <w:t>&lt;/NumAm&gt;</w:t>
      </w:r>
    </w:p>
    <w:p w14:paraId="3D6594EA" w14:textId="77777777" w:rsidR="00E80D8B" w:rsidRPr="00957FC3" w:rsidRDefault="007D7A84" w:rsidP="00E80D8B">
      <w:pPr>
        <w:pStyle w:val="NormalBold"/>
      </w:pPr>
      <w:r w:rsidRPr="00957FC3">
        <w:rPr>
          <w:rStyle w:val="HideTWBExt"/>
          <w:b w:val="0"/>
        </w:rPr>
        <w:t>&lt;RepeatBlock-By&gt;&lt;Members&gt;</w:t>
      </w:r>
      <w:r w:rsidRPr="00957FC3">
        <w:t>Thierry Mariani, Danilo Oscar Lancini, Marco Campomenosi</w:t>
      </w:r>
      <w:r w:rsidRPr="00957FC3">
        <w:rPr>
          <w:rStyle w:val="HideTWBExt"/>
          <w:b w:val="0"/>
        </w:rPr>
        <w:t>&lt;/Members&gt;</w:t>
      </w:r>
    </w:p>
    <w:p w14:paraId="7D0E9DFC" w14:textId="77777777" w:rsidR="007D7A84" w:rsidRPr="00957FC3" w:rsidRDefault="007D7A84" w:rsidP="007D7A84">
      <w:r w:rsidRPr="00957FC3">
        <w:rPr>
          <w:rStyle w:val="HideTWBExt"/>
        </w:rPr>
        <w:t>&lt;/RepeatBlock-By&gt;</w:t>
      </w:r>
    </w:p>
    <w:p w14:paraId="34CFC99A" w14:textId="77777777" w:rsidR="007D7A84" w:rsidRPr="00957FC3" w:rsidRDefault="007D7A84" w:rsidP="007D7A84">
      <w:pPr>
        <w:pStyle w:val="NormalBold"/>
      </w:pPr>
      <w:r w:rsidRPr="00957FC3">
        <w:rPr>
          <w:rStyle w:val="HideTWBExt"/>
          <w:b w:val="0"/>
        </w:rPr>
        <w:t>&lt;DocAmend&gt;</w:t>
      </w:r>
      <w:r w:rsidRPr="00957FC3">
        <w:t>Návrh nařízení</w:t>
      </w:r>
      <w:r w:rsidRPr="00957FC3">
        <w:rPr>
          <w:rStyle w:val="HideTWBExt"/>
          <w:b w:val="0"/>
        </w:rPr>
        <w:t>&lt;/DocAmend&gt;</w:t>
      </w:r>
    </w:p>
    <w:p w14:paraId="2275F8EE" w14:textId="77777777" w:rsidR="007D7A84" w:rsidRPr="00957FC3" w:rsidRDefault="007D7A84" w:rsidP="007D7A84">
      <w:pPr>
        <w:pStyle w:val="NormalBold"/>
        <w:keepNext/>
      </w:pPr>
      <w:r w:rsidRPr="00957FC3">
        <w:rPr>
          <w:rStyle w:val="HideTWBExt"/>
          <w:b w:val="0"/>
        </w:rPr>
        <w:t>&lt;Article&gt;</w:t>
      </w:r>
      <w:r w:rsidRPr="00957FC3">
        <w:t>Čl. 4 – odst. 7 – pododstavec 1 – písm. a</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7A84" w:rsidRPr="00957FC3" w14:paraId="5C337CB9" w14:textId="77777777" w:rsidTr="006F4AA7">
        <w:trPr>
          <w:jc w:val="center"/>
        </w:trPr>
        <w:tc>
          <w:tcPr>
            <w:tcW w:w="9752" w:type="dxa"/>
            <w:gridSpan w:val="2"/>
          </w:tcPr>
          <w:p w14:paraId="22DB9017" w14:textId="77777777" w:rsidR="007D7A84" w:rsidRPr="00957FC3" w:rsidRDefault="007D7A84" w:rsidP="006F4AA7">
            <w:pPr>
              <w:keepNext/>
            </w:pPr>
          </w:p>
        </w:tc>
      </w:tr>
      <w:tr w:rsidR="007D7A84" w:rsidRPr="00957FC3" w14:paraId="2138C36B" w14:textId="77777777" w:rsidTr="006F4AA7">
        <w:trPr>
          <w:jc w:val="center"/>
        </w:trPr>
        <w:tc>
          <w:tcPr>
            <w:tcW w:w="4876" w:type="dxa"/>
          </w:tcPr>
          <w:p w14:paraId="3E44B227" w14:textId="77777777" w:rsidR="007D7A84" w:rsidRPr="00957FC3" w:rsidRDefault="007D7A84" w:rsidP="006F4AA7">
            <w:pPr>
              <w:pStyle w:val="AmColumnHeading"/>
              <w:keepNext/>
            </w:pPr>
            <w:r w:rsidRPr="00957FC3">
              <w:t>Znění navržené Komisí</w:t>
            </w:r>
          </w:p>
        </w:tc>
        <w:tc>
          <w:tcPr>
            <w:tcW w:w="4876" w:type="dxa"/>
          </w:tcPr>
          <w:p w14:paraId="6C73600D" w14:textId="77777777" w:rsidR="007D7A84" w:rsidRPr="00957FC3" w:rsidRDefault="007D7A84" w:rsidP="006F4AA7">
            <w:pPr>
              <w:pStyle w:val="AmColumnHeading"/>
              <w:keepNext/>
            </w:pPr>
            <w:r w:rsidRPr="00957FC3">
              <w:t>Pozměňovací návrh</w:t>
            </w:r>
          </w:p>
        </w:tc>
      </w:tr>
      <w:tr w:rsidR="007D7A84" w:rsidRPr="00957FC3" w14:paraId="2BB4A842" w14:textId="77777777" w:rsidTr="006F4AA7">
        <w:trPr>
          <w:jc w:val="center"/>
        </w:trPr>
        <w:tc>
          <w:tcPr>
            <w:tcW w:w="4876" w:type="dxa"/>
          </w:tcPr>
          <w:p w14:paraId="19AD9A8B" w14:textId="77777777" w:rsidR="007D7A84" w:rsidRPr="00957FC3" w:rsidRDefault="007D7A84" w:rsidP="006F4AA7">
            <w:pPr>
              <w:pStyle w:val="Normal6a"/>
            </w:pPr>
            <w:r w:rsidRPr="00957FC3">
              <w:t xml:space="preserve">a) </w:t>
            </w:r>
            <w:r w:rsidRPr="00957FC3">
              <w:tab/>
              <w:t>znovu zavede pro tento produkt do 31. prosince 2024 odpovídající celní kvótu pozastavenou podle čl. 1 odst. 1 písm. b) a</w:t>
            </w:r>
          </w:p>
        </w:tc>
        <w:tc>
          <w:tcPr>
            <w:tcW w:w="4876" w:type="dxa"/>
          </w:tcPr>
          <w:p w14:paraId="340E8297" w14:textId="77777777" w:rsidR="007D7A84" w:rsidRPr="00957FC3" w:rsidRDefault="007D7A84" w:rsidP="006F4AA7">
            <w:pPr>
              <w:pStyle w:val="Normal6a"/>
            </w:pPr>
            <w:r w:rsidRPr="00957FC3">
              <w:t xml:space="preserve">a) </w:t>
            </w:r>
            <w:r w:rsidRPr="00957FC3">
              <w:tab/>
              <w:t xml:space="preserve">znovu zavede pro tento produkt do 31. prosince 2024 odpovídající celní kvótu pozastavenou podle čl. 1 odst. 1 písm. b) </w:t>
            </w:r>
            <w:r w:rsidRPr="00957FC3">
              <w:rPr>
                <w:b/>
                <w:i/>
              </w:rPr>
              <w:t>nebo v případě semenných olejů zavede do 31. prosince 2024 novou celní kvótu založenou na příslušném aritmetickém průměru objemů dovozu zaznamenaných v letech 2021 a 2022</w:t>
            </w:r>
            <w:r w:rsidRPr="00957FC3">
              <w:t xml:space="preserve"> a</w:t>
            </w:r>
          </w:p>
        </w:tc>
      </w:tr>
    </w:tbl>
    <w:p w14:paraId="4CA7B7CE"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59432CC8" w14:textId="77777777" w:rsidR="007D7A84" w:rsidRPr="00957FC3" w:rsidRDefault="007D7A84" w:rsidP="007D7A84">
      <w:pPr>
        <w:rPr>
          <w:rStyle w:val="HideTWBExt"/>
          <w:rFonts w:eastAsiaTheme="majorEastAsia"/>
        </w:rPr>
      </w:pPr>
      <w:r w:rsidRPr="00957FC3">
        <w:rPr>
          <w:rStyle w:val="HideTWBExt"/>
        </w:rPr>
        <w:t>&lt;/Amend&gt;</w:t>
      </w:r>
    </w:p>
    <w:p w14:paraId="0119D16C" w14:textId="77777777" w:rsidR="007D7A84" w:rsidRPr="00957FC3" w:rsidRDefault="007D7A84" w:rsidP="007D7A84">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31</w:t>
      </w:r>
      <w:r w:rsidRPr="00957FC3">
        <w:rPr>
          <w:rStyle w:val="HideTWBExt"/>
          <w:b w:val="0"/>
        </w:rPr>
        <w:t>&lt;/NumAm&gt;</w:t>
      </w:r>
    </w:p>
    <w:p w14:paraId="5683CAC4" w14:textId="77777777" w:rsidR="00E80D8B" w:rsidRPr="00957FC3" w:rsidRDefault="007D7A84" w:rsidP="00E80D8B">
      <w:pPr>
        <w:pStyle w:val="NormalBold"/>
      </w:pPr>
      <w:r w:rsidRPr="00957FC3">
        <w:rPr>
          <w:rStyle w:val="HideTWBExt"/>
          <w:b w:val="0"/>
        </w:rPr>
        <w:t>&lt;RepeatBlock-By&gt;&lt;Members&gt;</w:t>
      </w:r>
      <w:r w:rsidRPr="00957FC3">
        <w:t>Iuliu Winkler, Arnaud Danjean, Annie Schreijer</w:t>
      </w:r>
      <w:r w:rsidRPr="00957FC3">
        <w:noBreakHyphen/>
        <w:t xml:space="preserve">Pierik, </w:t>
      </w:r>
      <w:r w:rsidRPr="00957FC3">
        <w:lastRenderedPageBreak/>
        <w:t>Marian</w:t>
      </w:r>
      <w:r w:rsidRPr="00957FC3">
        <w:noBreakHyphen/>
        <w:t>Jean Marinescu, Loránt Vincze, Mircea</w:t>
      </w:r>
      <w:r w:rsidRPr="00957FC3">
        <w:noBreakHyphen/>
        <w:t>Gheorghe Hava, Gheorghe Falcă, Traian Băsescu, Vasile Blaga, Siegfried Mureşan, Ioan</w:t>
      </w:r>
      <w:r w:rsidRPr="00957FC3">
        <w:noBreakHyphen/>
        <w:t>Rareş Bogdan, Cristian</w:t>
      </w:r>
      <w:r w:rsidRPr="00957FC3">
        <w:noBreakHyphen/>
        <w:t>Silviu Buşoi, Daniel Caspary</w:t>
      </w:r>
      <w:r w:rsidRPr="00957FC3">
        <w:rPr>
          <w:rStyle w:val="HideTWBExt"/>
          <w:b w:val="0"/>
        </w:rPr>
        <w:t>&lt;/Members&gt;</w:t>
      </w:r>
    </w:p>
    <w:p w14:paraId="19069354" w14:textId="77777777" w:rsidR="007D7A84" w:rsidRPr="00957FC3" w:rsidRDefault="007D7A84" w:rsidP="007D7A84">
      <w:r w:rsidRPr="00957FC3">
        <w:rPr>
          <w:rStyle w:val="HideTWBExt"/>
        </w:rPr>
        <w:t>&lt;/RepeatBlock-By&gt;</w:t>
      </w:r>
    </w:p>
    <w:p w14:paraId="2C4EBF74" w14:textId="77777777" w:rsidR="007D7A84" w:rsidRPr="00957FC3" w:rsidRDefault="007D7A84" w:rsidP="007D7A84">
      <w:pPr>
        <w:pStyle w:val="NormalBold"/>
      </w:pPr>
      <w:r w:rsidRPr="00957FC3">
        <w:rPr>
          <w:rStyle w:val="HideTWBExt"/>
          <w:b w:val="0"/>
        </w:rPr>
        <w:t>&lt;DocAmend&gt;</w:t>
      </w:r>
      <w:r w:rsidRPr="00957FC3">
        <w:t>Návrh nařízení</w:t>
      </w:r>
      <w:r w:rsidRPr="00957FC3">
        <w:rPr>
          <w:rStyle w:val="HideTWBExt"/>
          <w:b w:val="0"/>
        </w:rPr>
        <w:t>&lt;/DocAmend&gt;</w:t>
      </w:r>
    </w:p>
    <w:p w14:paraId="641398FC" w14:textId="77777777" w:rsidR="007D7A84" w:rsidRPr="00957FC3" w:rsidRDefault="007D7A84" w:rsidP="007D7A84">
      <w:pPr>
        <w:pStyle w:val="NormalBold"/>
        <w:keepNext/>
      </w:pPr>
      <w:r w:rsidRPr="00957FC3">
        <w:rPr>
          <w:rStyle w:val="HideTWBExt"/>
          <w:b w:val="0"/>
        </w:rPr>
        <w:t>&lt;Article&gt;</w:t>
      </w:r>
      <w:r w:rsidRPr="00957FC3">
        <w:t>Čl. 4 – odst. 7 – pododstavec 1 – písm. a</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7A84" w:rsidRPr="00957FC3" w14:paraId="73DF97B1" w14:textId="77777777" w:rsidTr="006F4AA7">
        <w:trPr>
          <w:jc w:val="center"/>
        </w:trPr>
        <w:tc>
          <w:tcPr>
            <w:tcW w:w="9752" w:type="dxa"/>
            <w:gridSpan w:val="2"/>
          </w:tcPr>
          <w:p w14:paraId="5EE0DF33" w14:textId="77777777" w:rsidR="007D7A84" w:rsidRPr="00957FC3" w:rsidRDefault="007D7A84" w:rsidP="006F4AA7">
            <w:pPr>
              <w:keepNext/>
            </w:pPr>
          </w:p>
        </w:tc>
      </w:tr>
      <w:tr w:rsidR="007D7A84" w:rsidRPr="00957FC3" w14:paraId="15EB8EDD" w14:textId="77777777" w:rsidTr="006F4AA7">
        <w:trPr>
          <w:jc w:val="center"/>
        </w:trPr>
        <w:tc>
          <w:tcPr>
            <w:tcW w:w="4876" w:type="dxa"/>
          </w:tcPr>
          <w:p w14:paraId="63CB5E48" w14:textId="77777777" w:rsidR="007D7A84" w:rsidRPr="00957FC3" w:rsidRDefault="007D7A84" w:rsidP="006F4AA7">
            <w:pPr>
              <w:pStyle w:val="AmColumnHeading"/>
              <w:keepNext/>
            </w:pPr>
            <w:r w:rsidRPr="00957FC3">
              <w:t>Znění navržené Komisí</w:t>
            </w:r>
          </w:p>
        </w:tc>
        <w:tc>
          <w:tcPr>
            <w:tcW w:w="4876" w:type="dxa"/>
          </w:tcPr>
          <w:p w14:paraId="0BECC91A" w14:textId="77777777" w:rsidR="007D7A84" w:rsidRPr="00957FC3" w:rsidRDefault="007D7A84" w:rsidP="006F4AA7">
            <w:pPr>
              <w:pStyle w:val="AmColumnHeading"/>
              <w:keepNext/>
            </w:pPr>
            <w:r w:rsidRPr="00957FC3">
              <w:t>Pozměňovací návrh</w:t>
            </w:r>
          </w:p>
        </w:tc>
      </w:tr>
      <w:tr w:rsidR="007D7A84" w:rsidRPr="00957FC3" w14:paraId="79C0B873" w14:textId="77777777" w:rsidTr="006F4AA7">
        <w:trPr>
          <w:jc w:val="center"/>
        </w:trPr>
        <w:tc>
          <w:tcPr>
            <w:tcW w:w="4876" w:type="dxa"/>
          </w:tcPr>
          <w:p w14:paraId="08D47268" w14:textId="77777777" w:rsidR="007D7A84" w:rsidRPr="00957FC3" w:rsidRDefault="007D7A84" w:rsidP="006F4AA7">
            <w:pPr>
              <w:pStyle w:val="Normal6a"/>
            </w:pPr>
            <w:r w:rsidRPr="00957FC3">
              <w:t xml:space="preserve">a) </w:t>
            </w:r>
            <w:r w:rsidRPr="00957FC3">
              <w:tab/>
              <w:t>znovu zavede pro tento produkt do 31. prosince 2024 odpovídající celní kvótu pozastavenou podle čl. 1 odst. 1 písm. b) a</w:t>
            </w:r>
          </w:p>
        </w:tc>
        <w:tc>
          <w:tcPr>
            <w:tcW w:w="4876" w:type="dxa"/>
          </w:tcPr>
          <w:p w14:paraId="5935A325" w14:textId="77777777" w:rsidR="007D7A84" w:rsidRPr="00957FC3" w:rsidRDefault="007D7A84" w:rsidP="006F4AA7">
            <w:pPr>
              <w:pStyle w:val="Normal6a"/>
            </w:pPr>
            <w:r w:rsidRPr="00957FC3">
              <w:t xml:space="preserve">a) </w:t>
            </w:r>
            <w:r w:rsidRPr="00957FC3">
              <w:tab/>
              <w:t xml:space="preserve">znovu zavede pro tento produkt do 31. prosince 2024 odpovídající celní kvótu pozastavenou podle čl. 1 odst. 1 písm. b) </w:t>
            </w:r>
            <w:r w:rsidRPr="00957FC3">
              <w:rPr>
                <w:b/>
                <w:i/>
              </w:rPr>
              <w:t>nebo v případě slunečnicových semen, slunečnicového oleje a slunečnicových pokrutin, řepkových semen, řepkového oleje a řepkových pokrutin, zavede do 31. prosince 2024 novou celní kvótu na základě příslušného aritmetického průměru objemů dovozu zaznamenaných v letech 2021, 2022 a 2023</w:t>
            </w:r>
            <w:r w:rsidRPr="00957FC3">
              <w:t>; a</w:t>
            </w:r>
          </w:p>
        </w:tc>
      </w:tr>
    </w:tbl>
    <w:p w14:paraId="71711733"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A93F072" w14:textId="77777777" w:rsidR="007D7A84" w:rsidRPr="00957FC3" w:rsidRDefault="007D7A84" w:rsidP="007D7A84">
      <w:pPr>
        <w:rPr>
          <w:rStyle w:val="HideTWBExt"/>
          <w:rFonts w:eastAsiaTheme="majorEastAsia"/>
        </w:rPr>
      </w:pPr>
      <w:r w:rsidRPr="00957FC3">
        <w:rPr>
          <w:rStyle w:val="HideTWBExt"/>
        </w:rPr>
        <w:t>&lt;/Amend&gt;</w:t>
      </w:r>
    </w:p>
    <w:p w14:paraId="387C1510" w14:textId="77777777" w:rsidR="007D7A84" w:rsidRPr="00957FC3" w:rsidRDefault="007D7A84" w:rsidP="007D7A84">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32</w:t>
      </w:r>
      <w:r w:rsidRPr="00957FC3">
        <w:rPr>
          <w:rStyle w:val="HideTWBExt"/>
          <w:b w:val="0"/>
        </w:rPr>
        <w:t>&lt;/NumAm&gt;</w:t>
      </w:r>
    </w:p>
    <w:p w14:paraId="0B40E3E1" w14:textId="77777777" w:rsidR="00E80D8B" w:rsidRPr="00957FC3" w:rsidRDefault="007D7A84" w:rsidP="00E80D8B">
      <w:pPr>
        <w:pStyle w:val="NormalBold"/>
      </w:pPr>
      <w:r w:rsidRPr="00957FC3">
        <w:rPr>
          <w:rStyle w:val="HideTWBExt"/>
          <w:b w:val="0"/>
        </w:rPr>
        <w:t>&lt;RepeatBlock-By&gt;&lt;Members&gt;</w:t>
      </w:r>
      <w:r w:rsidRPr="00957FC3">
        <w:t>Annie Schreijer</w:t>
      </w:r>
      <w:r w:rsidRPr="00957FC3">
        <w:noBreakHyphen/>
        <w:t>Pierik, Iuliu Winkler</w:t>
      </w:r>
      <w:r w:rsidRPr="00957FC3">
        <w:rPr>
          <w:rStyle w:val="HideTWBExt"/>
          <w:b w:val="0"/>
        </w:rPr>
        <w:t>&lt;/Members&gt;</w:t>
      </w:r>
    </w:p>
    <w:p w14:paraId="5372D2C7" w14:textId="77777777" w:rsidR="007D7A84" w:rsidRPr="00957FC3" w:rsidRDefault="007D7A84" w:rsidP="007D7A84">
      <w:r w:rsidRPr="00957FC3">
        <w:rPr>
          <w:rStyle w:val="HideTWBExt"/>
        </w:rPr>
        <w:t>&lt;/RepeatBlock-By&gt;</w:t>
      </w:r>
    </w:p>
    <w:p w14:paraId="770D044A" w14:textId="77777777" w:rsidR="007D7A84" w:rsidRPr="00957FC3" w:rsidRDefault="007D7A84" w:rsidP="007D7A84">
      <w:pPr>
        <w:pStyle w:val="NormalBold"/>
      </w:pPr>
      <w:r w:rsidRPr="00957FC3">
        <w:rPr>
          <w:rStyle w:val="HideTWBExt"/>
          <w:b w:val="0"/>
        </w:rPr>
        <w:t>&lt;DocAmend&gt;</w:t>
      </w:r>
      <w:r w:rsidRPr="00957FC3">
        <w:t>Návrh nařízení</w:t>
      </w:r>
      <w:r w:rsidRPr="00957FC3">
        <w:rPr>
          <w:rStyle w:val="HideTWBExt"/>
          <w:b w:val="0"/>
        </w:rPr>
        <w:t>&lt;/DocAmend&gt;</w:t>
      </w:r>
    </w:p>
    <w:p w14:paraId="496A8F95" w14:textId="77777777" w:rsidR="007D7A84" w:rsidRPr="00957FC3" w:rsidRDefault="007D7A84" w:rsidP="007D7A84">
      <w:pPr>
        <w:pStyle w:val="NormalBold"/>
        <w:keepNext/>
      </w:pPr>
      <w:r w:rsidRPr="00957FC3">
        <w:rPr>
          <w:rStyle w:val="HideTWBExt"/>
          <w:b w:val="0"/>
        </w:rPr>
        <w:t>&lt;Article&gt;</w:t>
      </w:r>
      <w:r w:rsidRPr="00957FC3">
        <w:t xml:space="preserve"> Čl. 4 – odst. 7 – pododstavec 1 – písm. a a (nové)</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7A84" w:rsidRPr="00957FC3" w14:paraId="2F18B076" w14:textId="77777777" w:rsidTr="006F4AA7">
        <w:trPr>
          <w:jc w:val="center"/>
        </w:trPr>
        <w:tc>
          <w:tcPr>
            <w:tcW w:w="9752" w:type="dxa"/>
            <w:gridSpan w:val="2"/>
          </w:tcPr>
          <w:p w14:paraId="181314FB" w14:textId="77777777" w:rsidR="007D7A84" w:rsidRPr="00957FC3" w:rsidRDefault="007D7A84" w:rsidP="006F4AA7">
            <w:pPr>
              <w:keepNext/>
            </w:pPr>
          </w:p>
        </w:tc>
      </w:tr>
      <w:tr w:rsidR="007D7A84" w:rsidRPr="00957FC3" w14:paraId="30AF6621" w14:textId="77777777" w:rsidTr="006F4AA7">
        <w:trPr>
          <w:jc w:val="center"/>
        </w:trPr>
        <w:tc>
          <w:tcPr>
            <w:tcW w:w="4876" w:type="dxa"/>
          </w:tcPr>
          <w:p w14:paraId="61365916" w14:textId="77777777" w:rsidR="007D7A84" w:rsidRPr="00957FC3" w:rsidRDefault="007D7A84" w:rsidP="006F4AA7">
            <w:pPr>
              <w:pStyle w:val="AmColumnHeading"/>
              <w:keepNext/>
            </w:pPr>
            <w:r w:rsidRPr="00957FC3">
              <w:t>Znění navržené Komisí</w:t>
            </w:r>
          </w:p>
        </w:tc>
        <w:tc>
          <w:tcPr>
            <w:tcW w:w="4876" w:type="dxa"/>
          </w:tcPr>
          <w:p w14:paraId="7D047FFF" w14:textId="77777777" w:rsidR="007D7A84" w:rsidRPr="00957FC3" w:rsidRDefault="007D7A84" w:rsidP="006F4AA7">
            <w:pPr>
              <w:pStyle w:val="AmColumnHeading"/>
              <w:keepNext/>
            </w:pPr>
            <w:r w:rsidRPr="00957FC3">
              <w:t>Pozměňovací návrh</w:t>
            </w:r>
          </w:p>
        </w:tc>
      </w:tr>
      <w:tr w:rsidR="007D7A84" w:rsidRPr="00957FC3" w14:paraId="7328BFF1" w14:textId="77777777" w:rsidTr="006F4AA7">
        <w:trPr>
          <w:jc w:val="center"/>
        </w:trPr>
        <w:tc>
          <w:tcPr>
            <w:tcW w:w="4876" w:type="dxa"/>
          </w:tcPr>
          <w:p w14:paraId="53EDC9A4" w14:textId="77777777" w:rsidR="007D7A84" w:rsidRPr="00957FC3" w:rsidRDefault="007D7A84" w:rsidP="006F4AA7">
            <w:pPr>
              <w:pStyle w:val="Normal6a"/>
            </w:pPr>
          </w:p>
        </w:tc>
        <w:tc>
          <w:tcPr>
            <w:tcW w:w="4876" w:type="dxa"/>
          </w:tcPr>
          <w:p w14:paraId="645D879F" w14:textId="77777777" w:rsidR="007D7A84" w:rsidRPr="00957FC3" w:rsidRDefault="007D7A84" w:rsidP="006F4AA7">
            <w:pPr>
              <w:pStyle w:val="Normal6a"/>
              <w:rPr>
                <w:szCs w:val="24"/>
              </w:rPr>
            </w:pPr>
            <w:r w:rsidRPr="00957FC3">
              <w:rPr>
                <w:b/>
                <w:i/>
              </w:rPr>
              <w:t>aa)</w:t>
            </w:r>
            <w:r w:rsidRPr="00957FC3">
              <w:rPr>
                <w:b/>
                <w:i/>
              </w:rPr>
              <w:tab/>
              <w:t>podpoří Ukrajinu ve vývozu jakéhokoli výrobku, který dosáhl příslušného aritmetického průměru objemů dovozu zaznamenaných v letech 2021 a 2022, na trhy mimo EU; a</w:t>
            </w:r>
          </w:p>
        </w:tc>
      </w:tr>
    </w:tbl>
    <w:p w14:paraId="7D5870F1"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44F1B913" w14:textId="77777777" w:rsidR="007D7A84" w:rsidRPr="00957FC3" w:rsidRDefault="007D7A84" w:rsidP="007D7A84">
      <w:pPr>
        <w:pStyle w:val="AmJustTitle"/>
      </w:pPr>
      <w:r w:rsidRPr="00957FC3">
        <w:rPr>
          <w:rStyle w:val="HideTWBExt"/>
          <w:i w:val="0"/>
        </w:rPr>
        <w:t>&lt;TitreJust&gt;</w:t>
      </w:r>
      <w:r w:rsidRPr="00957FC3">
        <w:t>Odůvodnění</w:t>
      </w:r>
      <w:r w:rsidRPr="00957FC3">
        <w:rPr>
          <w:rStyle w:val="HideTWBExt"/>
          <w:i w:val="0"/>
        </w:rPr>
        <w:t>&lt;/TitreJust&gt;</w:t>
      </w:r>
    </w:p>
    <w:p w14:paraId="0855DA8F" w14:textId="77777777" w:rsidR="007D7A84" w:rsidRPr="00957FC3" w:rsidRDefault="007D7A84" w:rsidP="007D7A84">
      <w:pPr>
        <w:pStyle w:val="AmJustText"/>
      </w:pPr>
      <w:r w:rsidRPr="00957FC3">
        <w:t>Z geopolitického hlediska musíme Ukrajině pomoci získat zpět podíl na trhu mimo EU, zejména na těch trzích a u těch produktů, kde podle nás Rusko zaplňuje mezery.</w:t>
      </w:r>
    </w:p>
    <w:p w14:paraId="60AE4C74" w14:textId="77777777" w:rsidR="007D7A84" w:rsidRPr="00957FC3" w:rsidRDefault="007D7A84" w:rsidP="007D7A84">
      <w:pPr>
        <w:rPr>
          <w:rStyle w:val="HideTWBExt"/>
          <w:rFonts w:eastAsiaTheme="majorEastAsia"/>
        </w:rPr>
      </w:pPr>
      <w:r w:rsidRPr="00957FC3">
        <w:rPr>
          <w:rStyle w:val="HideTWBExt"/>
        </w:rPr>
        <w:t>&lt;/Amend&gt;</w:t>
      </w:r>
    </w:p>
    <w:p w14:paraId="19B7FA4D" w14:textId="77777777" w:rsidR="007D7A84" w:rsidRPr="00957FC3" w:rsidRDefault="007D7A84" w:rsidP="007D7A84">
      <w:pPr>
        <w:pStyle w:val="AmNumberTabs"/>
        <w:keepNext/>
      </w:pPr>
      <w:r w:rsidRPr="00957FC3">
        <w:rPr>
          <w:rStyle w:val="HideTWBExt"/>
          <w:b w:val="0"/>
        </w:rPr>
        <w:lastRenderedPageBreak/>
        <w:t>&lt;Amend&gt;</w:t>
      </w:r>
      <w:r w:rsidRPr="00957FC3">
        <w:t>Pozměňovací návrh</w:t>
      </w:r>
      <w:r w:rsidRPr="00957FC3">
        <w:tab/>
      </w:r>
      <w:r w:rsidRPr="00957FC3">
        <w:tab/>
      </w:r>
      <w:r w:rsidRPr="00957FC3">
        <w:rPr>
          <w:rStyle w:val="HideTWBExt"/>
          <w:b w:val="0"/>
        </w:rPr>
        <w:t>&lt;NumAm&gt;</w:t>
      </w:r>
      <w:r w:rsidRPr="00957FC3">
        <w:t>33</w:t>
      </w:r>
      <w:r w:rsidRPr="00957FC3">
        <w:rPr>
          <w:rStyle w:val="HideTWBExt"/>
          <w:b w:val="0"/>
        </w:rPr>
        <w:t>&lt;/NumAm&gt;</w:t>
      </w:r>
    </w:p>
    <w:p w14:paraId="420A0EA0" w14:textId="77777777" w:rsidR="00E80D8B" w:rsidRPr="00957FC3" w:rsidRDefault="007D7A84" w:rsidP="00E80D8B">
      <w:pPr>
        <w:pStyle w:val="NormalBold"/>
      </w:pPr>
      <w:r w:rsidRPr="00957FC3">
        <w:rPr>
          <w:rStyle w:val="HideTWBExt"/>
          <w:b w:val="0"/>
        </w:rPr>
        <w:t>&lt;RepeatBlock-By&gt;&lt;Members&gt;</w:t>
      </w:r>
      <w:r w:rsidRPr="00957FC3">
        <w:t>Iuliu Winkler, Arnaud Danjean, Annie Schreijer</w:t>
      </w:r>
      <w:r w:rsidRPr="00957FC3">
        <w:noBreakHyphen/>
        <w:t>Pierik, Marian</w:t>
      </w:r>
      <w:r w:rsidRPr="00957FC3">
        <w:noBreakHyphen/>
        <w:t>Jean Marinescu, Loránt Vincze, Mircea</w:t>
      </w:r>
      <w:r w:rsidRPr="00957FC3">
        <w:noBreakHyphen/>
        <w:t>Gheorghe Hava, Gheorghe Falcă, Traian Băsescu, Vasile Blaga, Siegfried Mureşan, Ioan</w:t>
      </w:r>
      <w:r w:rsidRPr="00957FC3">
        <w:noBreakHyphen/>
        <w:t>Rareş Bogdan, Cristian</w:t>
      </w:r>
      <w:r w:rsidRPr="00957FC3">
        <w:noBreakHyphen/>
        <w:t>Silviu Buşoi, Daniel Caspary</w:t>
      </w:r>
      <w:r w:rsidRPr="00957FC3">
        <w:rPr>
          <w:rStyle w:val="HideTWBExt"/>
          <w:b w:val="0"/>
        </w:rPr>
        <w:t>&lt;/Members&gt;</w:t>
      </w:r>
    </w:p>
    <w:p w14:paraId="16DFE1E0" w14:textId="77777777" w:rsidR="007D7A84" w:rsidRPr="00957FC3" w:rsidRDefault="007D7A84" w:rsidP="007D7A84">
      <w:r w:rsidRPr="00957FC3">
        <w:rPr>
          <w:rStyle w:val="HideTWBExt"/>
        </w:rPr>
        <w:t>&lt;/RepeatBlock-By&gt;</w:t>
      </w:r>
    </w:p>
    <w:p w14:paraId="25E9085F" w14:textId="77777777" w:rsidR="007D7A84" w:rsidRPr="00957FC3" w:rsidRDefault="007D7A84" w:rsidP="007D7A84">
      <w:pPr>
        <w:pStyle w:val="NormalBold"/>
      </w:pPr>
      <w:r w:rsidRPr="00957FC3">
        <w:rPr>
          <w:rStyle w:val="HideTWBExt"/>
          <w:b w:val="0"/>
        </w:rPr>
        <w:t>&lt;DocAmend&gt;</w:t>
      </w:r>
      <w:r w:rsidRPr="00957FC3">
        <w:t>Návrh nařízení</w:t>
      </w:r>
      <w:r w:rsidRPr="00957FC3">
        <w:rPr>
          <w:rStyle w:val="HideTWBExt"/>
          <w:b w:val="0"/>
        </w:rPr>
        <w:t>&lt;/DocAmend&gt;</w:t>
      </w:r>
    </w:p>
    <w:p w14:paraId="77F2EE9D" w14:textId="77777777" w:rsidR="007D7A84" w:rsidRPr="00957FC3" w:rsidRDefault="007D7A84" w:rsidP="007D7A84">
      <w:pPr>
        <w:pStyle w:val="NormalBold"/>
        <w:keepNext/>
      </w:pPr>
      <w:r w:rsidRPr="00957FC3">
        <w:rPr>
          <w:rStyle w:val="HideTWBExt"/>
          <w:b w:val="0"/>
        </w:rPr>
        <w:t>&lt;Article&gt;</w:t>
      </w:r>
      <w:r w:rsidRPr="00957FC3">
        <w:t>Čl. 4 – odst. 7 – pododstavec 1 – písm. b</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7A84" w:rsidRPr="00957FC3" w14:paraId="7AC9D67F" w14:textId="77777777" w:rsidTr="006F4AA7">
        <w:trPr>
          <w:jc w:val="center"/>
        </w:trPr>
        <w:tc>
          <w:tcPr>
            <w:tcW w:w="9752" w:type="dxa"/>
            <w:gridSpan w:val="2"/>
          </w:tcPr>
          <w:p w14:paraId="3DB8EF87" w14:textId="77777777" w:rsidR="007D7A84" w:rsidRPr="00957FC3" w:rsidRDefault="007D7A84" w:rsidP="006F4AA7">
            <w:pPr>
              <w:keepNext/>
            </w:pPr>
          </w:p>
        </w:tc>
      </w:tr>
      <w:tr w:rsidR="007D7A84" w:rsidRPr="00957FC3" w14:paraId="336A63B7" w14:textId="77777777" w:rsidTr="006F4AA7">
        <w:trPr>
          <w:jc w:val="center"/>
        </w:trPr>
        <w:tc>
          <w:tcPr>
            <w:tcW w:w="4876" w:type="dxa"/>
          </w:tcPr>
          <w:p w14:paraId="2C36B8C7" w14:textId="77777777" w:rsidR="007D7A84" w:rsidRPr="00957FC3" w:rsidRDefault="007D7A84" w:rsidP="006F4AA7">
            <w:pPr>
              <w:pStyle w:val="AmColumnHeading"/>
              <w:keepNext/>
            </w:pPr>
            <w:r w:rsidRPr="00957FC3">
              <w:t>Znění navržené Komisí</w:t>
            </w:r>
          </w:p>
        </w:tc>
        <w:tc>
          <w:tcPr>
            <w:tcW w:w="4876" w:type="dxa"/>
          </w:tcPr>
          <w:p w14:paraId="4A5B80D6" w14:textId="77777777" w:rsidR="007D7A84" w:rsidRPr="00957FC3" w:rsidRDefault="007D7A84" w:rsidP="006F4AA7">
            <w:pPr>
              <w:pStyle w:val="AmColumnHeading"/>
              <w:keepNext/>
            </w:pPr>
            <w:r w:rsidRPr="00957FC3">
              <w:t>Pozměňovací návrh</w:t>
            </w:r>
          </w:p>
        </w:tc>
      </w:tr>
      <w:tr w:rsidR="007D7A84" w:rsidRPr="00957FC3" w14:paraId="48CFD838" w14:textId="77777777" w:rsidTr="006F4AA7">
        <w:trPr>
          <w:jc w:val="center"/>
        </w:trPr>
        <w:tc>
          <w:tcPr>
            <w:tcW w:w="4876" w:type="dxa"/>
          </w:tcPr>
          <w:p w14:paraId="13803262" w14:textId="77777777" w:rsidR="007D7A84" w:rsidRPr="00957FC3" w:rsidRDefault="007D7A84" w:rsidP="006F4AA7">
            <w:pPr>
              <w:pStyle w:val="Normal6a"/>
            </w:pPr>
            <w:r w:rsidRPr="00957FC3">
              <w:t xml:space="preserve">b) </w:t>
            </w:r>
            <w:r w:rsidRPr="00957FC3">
              <w:tab/>
              <w:t xml:space="preserve">zavede od 1. ledna buď celní kvótu rovnající se pěti dvanáctinám uvedeného aritmetického průměru, nebo odpovídající celní kvótu pozastavenou na základě čl. 1 odst. 1 písm. b), a to podle toho, která hodnota je </w:t>
            </w:r>
            <w:r w:rsidRPr="00957FC3">
              <w:rPr>
                <w:b/>
                <w:i/>
              </w:rPr>
              <w:t>vyšší</w:t>
            </w:r>
            <w:r w:rsidRPr="00957FC3">
              <w:t>.</w:t>
            </w:r>
          </w:p>
        </w:tc>
        <w:tc>
          <w:tcPr>
            <w:tcW w:w="4876" w:type="dxa"/>
          </w:tcPr>
          <w:p w14:paraId="38199758" w14:textId="77777777" w:rsidR="007D7A84" w:rsidRPr="00957FC3" w:rsidRDefault="007D7A84" w:rsidP="006F4AA7">
            <w:pPr>
              <w:pStyle w:val="Normal6a"/>
            </w:pPr>
            <w:r w:rsidRPr="00957FC3">
              <w:t xml:space="preserve">b) </w:t>
            </w:r>
            <w:r w:rsidRPr="00957FC3">
              <w:tab/>
              <w:t xml:space="preserve">zavede od 1. ledna buď celní kvótu rovnající se pěti dvanáctinám uvedeného aritmetického průměru, nebo odpovídající celní kvótu pozastavenou na základě čl. 1 odst. 1 písm. b), a to podle toho, která hodnota je </w:t>
            </w:r>
            <w:r w:rsidRPr="00957FC3">
              <w:rPr>
                <w:b/>
                <w:i/>
              </w:rPr>
              <w:t>nižší</w:t>
            </w:r>
            <w:r w:rsidRPr="00957FC3">
              <w:t>.</w:t>
            </w:r>
          </w:p>
        </w:tc>
      </w:tr>
    </w:tbl>
    <w:p w14:paraId="68A6C098"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603788C5" w14:textId="77777777" w:rsidR="007D7A84" w:rsidRPr="00957FC3" w:rsidRDefault="007D7A84" w:rsidP="007D7A84">
      <w:pPr>
        <w:rPr>
          <w:rStyle w:val="HideTWBExt"/>
          <w:rFonts w:eastAsiaTheme="majorEastAsia"/>
        </w:rPr>
      </w:pPr>
      <w:r w:rsidRPr="00957FC3">
        <w:rPr>
          <w:rStyle w:val="HideTWBExt"/>
        </w:rPr>
        <w:t>&lt;/Amend&gt;</w:t>
      </w:r>
    </w:p>
    <w:p w14:paraId="4D86C994" w14:textId="77777777" w:rsidR="007D7A84" w:rsidRPr="00957FC3" w:rsidRDefault="007D7A84" w:rsidP="007D7A84">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34</w:t>
      </w:r>
      <w:r w:rsidRPr="00957FC3">
        <w:rPr>
          <w:rStyle w:val="HideTWBExt"/>
          <w:b w:val="0"/>
        </w:rPr>
        <w:t>&lt;/NumAm&gt;</w:t>
      </w:r>
    </w:p>
    <w:p w14:paraId="46F00EB4" w14:textId="77777777" w:rsidR="00E80D8B" w:rsidRPr="00957FC3" w:rsidRDefault="007D7A84" w:rsidP="00E80D8B">
      <w:pPr>
        <w:pStyle w:val="NormalBold"/>
      </w:pPr>
      <w:r w:rsidRPr="00957FC3">
        <w:rPr>
          <w:rStyle w:val="HideTWBExt"/>
          <w:b w:val="0"/>
        </w:rPr>
        <w:t>&lt;RepeatBlock-By&gt;&lt;Members&gt;</w:t>
      </w:r>
      <w:r w:rsidRPr="00957FC3">
        <w:t>Angelika Winzig, Alexander Bernhuber</w:t>
      </w:r>
      <w:r w:rsidRPr="00957FC3">
        <w:rPr>
          <w:rStyle w:val="HideTWBExt"/>
          <w:b w:val="0"/>
        </w:rPr>
        <w:t>&lt;/Members&gt;</w:t>
      </w:r>
    </w:p>
    <w:p w14:paraId="0270E45D" w14:textId="77777777" w:rsidR="007D7A84" w:rsidRPr="00957FC3" w:rsidRDefault="007D7A84" w:rsidP="007D7A84">
      <w:r w:rsidRPr="00957FC3">
        <w:rPr>
          <w:rStyle w:val="HideTWBExt"/>
        </w:rPr>
        <w:t>&lt;/RepeatBlock-By&gt;</w:t>
      </w:r>
    </w:p>
    <w:p w14:paraId="3FF57683" w14:textId="77777777" w:rsidR="007D7A84" w:rsidRPr="00957FC3" w:rsidRDefault="007D7A84" w:rsidP="007D7A84">
      <w:pPr>
        <w:pStyle w:val="NormalBold"/>
      </w:pPr>
      <w:r w:rsidRPr="00957FC3">
        <w:rPr>
          <w:rStyle w:val="HideTWBExt"/>
          <w:b w:val="0"/>
        </w:rPr>
        <w:t>&lt;DocAmend&gt;</w:t>
      </w:r>
      <w:r w:rsidRPr="00957FC3">
        <w:t>Návrh nařízení</w:t>
      </w:r>
      <w:r w:rsidRPr="00957FC3">
        <w:rPr>
          <w:rStyle w:val="HideTWBExt"/>
          <w:b w:val="0"/>
        </w:rPr>
        <w:t>&lt;/DocAmend&gt;</w:t>
      </w:r>
    </w:p>
    <w:p w14:paraId="46D0584F" w14:textId="77777777" w:rsidR="007D7A84" w:rsidRPr="00957FC3" w:rsidRDefault="007D7A84" w:rsidP="007D7A84">
      <w:pPr>
        <w:pStyle w:val="NormalBold"/>
        <w:keepNext/>
      </w:pPr>
      <w:r w:rsidRPr="00957FC3">
        <w:rPr>
          <w:rStyle w:val="HideTWBExt"/>
          <w:b w:val="0"/>
        </w:rPr>
        <w:t>&lt;Article&gt;</w:t>
      </w:r>
      <w:r w:rsidRPr="00957FC3">
        <w:t>Čl. 4 – odst. 7 – pododstavec 1 – písm. b</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7A84" w:rsidRPr="00957FC3" w14:paraId="2DD53E2E" w14:textId="77777777" w:rsidTr="006F4AA7">
        <w:trPr>
          <w:jc w:val="center"/>
        </w:trPr>
        <w:tc>
          <w:tcPr>
            <w:tcW w:w="9752" w:type="dxa"/>
            <w:gridSpan w:val="2"/>
          </w:tcPr>
          <w:p w14:paraId="41D89B93" w14:textId="77777777" w:rsidR="007D7A84" w:rsidRPr="00957FC3" w:rsidRDefault="007D7A84" w:rsidP="006F4AA7">
            <w:pPr>
              <w:keepNext/>
            </w:pPr>
          </w:p>
        </w:tc>
      </w:tr>
      <w:tr w:rsidR="007D7A84" w:rsidRPr="00957FC3" w14:paraId="5993E286" w14:textId="77777777" w:rsidTr="006F4AA7">
        <w:trPr>
          <w:jc w:val="center"/>
        </w:trPr>
        <w:tc>
          <w:tcPr>
            <w:tcW w:w="4876" w:type="dxa"/>
          </w:tcPr>
          <w:p w14:paraId="68BF3423" w14:textId="77777777" w:rsidR="007D7A84" w:rsidRPr="00957FC3" w:rsidRDefault="007D7A84" w:rsidP="006F4AA7">
            <w:pPr>
              <w:pStyle w:val="AmColumnHeading"/>
              <w:keepNext/>
            </w:pPr>
            <w:r w:rsidRPr="00957FC3">
              <w:t>Znění navržené Komisí</w:t>
            </w:r>
          </w:p>
        </w:tc>
        <w:tc>
          <w:tcPr>
            <w:tcW w:w="4876" w:type="dxa"/>
          </w:tcPr>
          <w:p w14:paraId="0A402338" w14:textId="77777777" w:rsidR="007D7A84" w:rsidRPr="00957FC3" w:rsidRDefault="007D7A84" w:rsidP="006F4AA7">
            <w:pPr>
              <w:pStyle w:val="AmColumnHeading"/>
              <w:keepNext/>
            </w:pPr>
            <w:r w:rsidRPr="00957FC3">
              <w:t>Pozměňovací návrh</w:t>
            </w:r>
          </w:p>
        </w:tc>
      </w:tr>
      <w:tr w:rsidR="007D7A84" w:rsidRPr="00957FC3" w14:paraId="4220BB08" w14:textId="77777777" w:rsidTr="006F4AA7">
        <w:trPr>
          <w:jc w:val="center"/>
        </w:trPr>
        <w:tc>
          <w:tcPr>
            <w:tcW w:w="4876" w:type="dxa"/>
          </w:tcPr>
          <w:p w14:paraId="19661DF3" w14:textId="77777777" w:rsidR="007D7A84" w:rsidRPr="00957FC3" w:rsidRDefault="007D7A84" w:rsidP="006F4AA7">
            <w:pPr>
              <w:pStyle w:val="Normal6a"/>
            </w:pPr>
            <w:r w:rsidRPr="00957FC3">
              <w:t xml:space="preserve">b) </w:t>
            </w:r>
            <w:r w:rsidRPr="00957FC3">
              <w:tab/>
              <w:t xml:space="preserve">zavede od 1. ledna buď celní kvótu rovnající se pěti dvanáctinám uvedeného aritmetického průměru, nebo odpovídající celní kvótu pozastavenou na základě čl. 1 odst. 1 písm. b), a to podle toho, která hodnota je </w:t>
            </w:r>
            <w:r w:rsidRPr="00957FC3">
              <w:rPr>
                <w:b/>
                <w:i/>
              </w:rPr>
              <w:t>vyšší</w:t>
            </w:r>
            <w:r w:rsidRPr="00957FC3">
              <w:t>.</w:t>
            </w:r>
          </w:p>
        </w:tc>
        <w:tc>
          <w:tcPr>
            <w:tcW w:w="4876" w:type="dxa"/>
          </w:tcPr>
          <w:p w14:paraId="7D97C2FF" w14:textId="77777777" w:rsidR="007D7A84" w:rsidRPr="00957FC3" w:rsidRDefault="007D7A84" w:rsidP="006F4AA7">
            <w:pPr>
              <w:pStyle w:val="Normal6a"/>
            </w:pPr>
            <w:r w:rsidRPr="00957FC3">
              <w:t xml:space="preserve">b) </w:t>
            </w:r>
            <w:r w:rsidRPr="00957FC3">
              <w:tab/>
              <w:t xml:space="preserve">zavede od 1. ledna buď celní kvótu rovnající se pěti dvanáctinám uvedeného aritmetického průměru, nebo odpovídající celní kvótu pozastavenou na základě čl. 1 odst. 1 písm. b), a to podle toho, která hodnota je </w:t>
            </w:r>
            <w:r w:rsidRPr="00957FC3">
              <w:rPr>
                <w:b/>
                <w:i/>
              </w:rPr>
              <w:t>nižší</w:t>
            </w:r>
            <w:r w:rsidRPr="00957FC3">
              <w:t>.</w:t>
            </w:r>
          </w:p>
        </w:tc>
      </w:tr>
    </w:tbl>
    <w:p w14:paraId="7CB3E843"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CE241B0" w14:textId="77777777" w:rsidR="007D7A84" w:rsidRPr="00957FC3" w:rsidRDefault="007D7A84" w:rsidP="007D7A84">
      <w:pPr>
        <w:rPr>
          <w:rStyle w:val="HideTWBExt"/>
          <w:rFonts w:eastAsiaTheme="majorEastAsia"/>
        </w:rPr>
      </w:pPr>
      <w:r w:rsidRPr="00957FC3">
        <w:rPr>
          <w:rStyle w:val="HideTWBExt"/>
        </w:rPr>
        <w:t>&lt;/Amend&gt;</w:t>
      </w:r>
    </w:p>
    <w:p w14:paraId="2EFEAD6B" w14:textId="77777777" w:rsidR="007D7A84" w:rsidRPr="00957FC3" w:rsidRDefault="007D7A84" w:rsidP="007D7A84">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35</w:t>
      </w:r>
      <w:r w:rsidRPr="00957FC3">
        <w:rPr>
          <w:rStyle w:val="HideTWBExt"/>
          <w:b w:val="0"/>
        </w:rPr>
        <w:t>&lt;/NumAm&gt;</w:t>
      </w:r>
    </w:p>
    <w:p w14:paraId="7B4FA959" w14:textId="77777777" w:rsidR="00E80D8B" w:rsidRPr="00957FC3" w:rsidRDefault="007D7A84" w:rsidP="00E80D8B">
      <w:pPr>
        <w:pStyle w:val="NormalBold"/>
      </w:pPr>
      <w:r w:rsidRPr="00957FC3">
        <w:rPr>
          <w:rStyle w:val="HideTWBExt"/>
          <w:b w:val="0"/>
        </w:rPr>
        <w:t>&lt;RepeatBlock-By&gt;&lt;Members&gt;</w:t>
      </w:r>
      <w:r w:rsidRPr="00957FC3">
        <w:t>Thierry Mariani, Danilo Oscar Lancini, Marco Campomenosi</w:t>
      </w:r>
      <w:r w:rsidRPr="00957FC3">
        <w:rPr>
          <w:rStyle w:val="HideTWBExt"/>
          <w:b w:val="0"/>
        </w:rPr>
        <w:t>&lt;/Members&gt;</w:t>
      </w:r>
    </w:p>
    <w:p w14:paraId="3A20C679" w14:textId="77777777" w:rsidR="007D7A84" w:rsidRPr="00957FC3" w:rsidRDefault="007D7A84" w:rsidP="007D7A84">
      <w:r w:rsidRPr="00957FC3">
        <w:rPr>
          <w:rStyle w:val="HideTWBExt"/>
        </w:rPr>
        <w:t>&lt;/RepeatBlock-By&gt;</w:t>
      </w:r>
    </w:p>
    <w:p w14:paraId="166AF5A3" w14:textId="77777777" w:rsidR="007D7A84" w:rsidRPr="00957FC3" w:rsidRDefault="007D7A84" w:rsidP="007D7A84">
      <w:pPr>
        <w:pStyle w:val="NormalBold"/>
      </w:pPr>
      <w:r w:rsidRPr="00957FC3">
        <w:rPr>
          <w:rStyle w:val="HideTWBExt"/>
          <w:b w:val="0"/>
        </w:rPr>
        <w:t>&lt;DocAmend&gt;</w:t>
      </w:r>
      <w:r w:rsidRPr="00957FC3">
        <w:t>Návrh nařízení</w:t>
      </w:r>
      <w:r w:rsidRPr="00957FC3">
        <w:rPr>
          <w:rStyle w:val="HideTWBExt"/>
          <w:b w:val="0"/>
        </w:rPr>
        <w:t>&lt;/DocAmend&gt;</w:t>
      </w:r>
    </w:p>
    <w:p w14:paraId="205E345A" w14:textId="77777777" w:rsidR="007D7A84" w:rsidRPr="00957FC3" w:rsidRDefault="007D7A84" w:rsidP="007D7A84">
      <w:pPr>
        <w:pStyle w:val="NormalBold"/>
        <w:keepNext/>
      </w:pPr>
      <w:r w:rsidRPr="00957FC3">
        <w:rPr>
          <w:rStyle w:val="HideTWBExt"/>
          <w:b w:val="0"/>
        </w:rPr>
        <w:lastRenderedPageBreak/>
        <w:t>&lt;Article&gt;</w:t>
      </w:r>
      <w:r w:rsidRPr="00957FC3">
        <w:t>Čl. 4 – odst. 7 – pododstavec 1 – písm. b</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7A84" w:rsidRPr="00957FC3" w14:paraId="1928ACA0" w14:textId="77777777" w:rsidTr="006F4AA7">
        <w:trPr>
          <w:jc w:val="center"/>
        </w:trPr>
        <w:tc>
          <w:tcPr>
            <w:tcW w:w="9752" w:type="dxa"/>
            <w:gridSpan w:val="2"/>
          </w:tcPr>
          <w:p w14:paraId="590B14C5" w14:textId="77777777" w:rsidR="007D7A84" w:rsidRPr="00957FC3" w:rsidRDefault="007D7A84" w:rsidP="006F4AA7">
            <w:pPr>
              <w:keepNext/>
            </w:pPr>
          </w:p>
        </w:tc>
      </w:tr>
      <w:tr w:rsidR="007D7A84" w:rsidRPr="00957FC3" w14:paraId="38043593" w14:textId="77777777" w:rsidTr="006F4AA7">
        <w:trPr>
          <w:jc w:val="center"/>
        </w:trPr>
        <w:tc>
          <w:tcPr>
            <w:tcW w:w="4876" w:type="dxa"/>
          </w:tcPr>
          <w:p w14:paraId="48732E8C" w14:textId="77777777" w:rsidR="007D7A84" w:rsidRPr="00957FC3" w:rsidRDefault="007D7A84" w:rsidP="006F4AA7">
            <w:pPr>
              <w:pStyle w:val="AmColumnHeading"/>
              <w:keepNext/>
            </w:pPr>
            <w:r w:rsidRPr="00957FC3">
              <w:t>Znění navržené Komisí</w:t>
            </w:r>
          </w:p>
        </w:tc>
        <w:tc>
          <w:tcPr>
            <w:tcW w:w="4876" w:type="dxa"/>
          </w:tcPr>
          <w:p w14:paraId="05CD8216" w14:textId="77777777" w:rsidR="007D7A84" w:rsidRPr="00957FC3" w:rsidRDefault="007D7A84" w:rsidP="006F4AA7">
            <w:pPr>
              <w:pStyle w:val="AmColumnHeading"/>
              <w:keepNext/>
            </w:pPr>
            <w:r w:rsidRPr="00957FC3">
              <w:t>Pozměňovací návrh</w:t>
            </w:r>
          </w:p>
        </w:tc>
      </w:tr>
      <w:tr w:rsidR="007D7A84" w:rsidRPr="00957FC3" w14:paraId="0D8FD067" w14:textId="77777777" w:rsidTr="006F4AA7">
        <w:trPr>
          <w:jc w:val="center"/>
        </w:trPr>
        <w:tc>
          <w:tcPr>
            <w:tcW w:w="4876" w:type="dxa"/>
          </w:tcPr>
          <w:p w14:paraId="148808FE" w14:textId="77777777" w:rsidR="007D7A84" w:rsidRPr="00957FC3" w:rsidRDefault="007D7A84" w:rsidP="006F4AA7">
            <w:pPr>
              <w:pStyle w:val="Normal6a"/>
            </w:pPr>
            <w:r w:rsidRPr="00957FC3">
              <w:t xml:space="preserve">b) </w:t>
            </w:r>
            <w:r w:rsidRPr="00957FC3">
              <w:tab/>
              <w:t xml:space="preserve">zavede od 1. ledna buď celní kvótu rovnající se pěti dvanáctinám uvedeného aritmetického průměru, nebo odpovídající celní kvótu pozastavenou na základě čl. 1 odst. 1 písm. b), a to podle toho, která hodnota je </w:t>
            </w:r>
            <w:r w:rsidRPr="00957FC3">
              <w:rPr>
                <w:b/>
                <w:i/>
              </w:rPr>
              <w:t>vyšší</w:t>
            </w:r>
            <w:r w:rsidRPr="00957FC3">
              <w:t>.</w:t>
            </w:r>
          </w:p>
        </w:tc>
        <w:tc>
          <w:tcPr>
            <w:tcW w:w="4876" w:type="dxa"/>
          </w:tcPr>
          <w:p w14:paraId="41CDC1C7" w14:textId="77777777" w:rsidR="007D7A84" w:rsidRPr="00957FC3" w:rsidRDefault="007D7A84" w:rsidP="006F4AA7">
            <w:pPr>
              <w:pStyle w:val="Normal6a"/>
            </w:pPr>
            <w:r w:rsidRPr="00957FC3">
              <w:t xml:space="preserve">b) </w:t>
            </w:r>
            <w:r w:rsidRPr="00957FC3">
              <w:tab/>
              <w:t xml:space="preserve">zavede od 1. ledna buď celní kvótu rovnající se pěti dvanáctinám uvedeného aritmetického průměru, nebo odpovídající celní kvótu pozastavenou na základě čl. 1 odst. 1 písm. b), a to podle toho, která hodnota je </w:t>
            </w:r>
            <w:r w:rsidRPr="00957FC3">
              <w:rPr>
                <w:b/>
                <w:i/>
              </w:rPr>
              <w:t>nižší</w:t>
            </w:r>
            <w:r w:rsidRPr="00957FC3">
              <w:t>.</w:t>
            </w:r>
          </w:p>
        </w:tc>
      </w:tr>
    </w:tbl>
    <w:p w14:paraId="613AC27A"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2643B1F7" w14:textId="77777777" w:rsidR="007D7A84" w:rsidRPr="00957FC3" w:rsidRDefault="007D7A84" w:rsidP="007D7A84">
      <w:pPr>
        <w:rPr>
          <w:rStyle w:val="HideTWBExt"/>
          <w:rFonts w:eastAsiaTheme="majorEastAsia"/>
        </w:rPr>
      </w:pPr>
      <w:r w:rsidRPr="00957FC3">
        <w:rPr>
          <w:rStyle w:val="HideTWBExt"/>
        </w:rPr>
        <w:t>&lt;/Amend&gt;</w:t>
      </w:r>
    </w:p>
    <w:p w14:paraId="0E0F1CF0" w14:textId="77777777" w:rsidR="00A9417A" w:rsidRPr="00957FC3" w:rsidRDefault="00A9417A" w:rsidP="00A9417A">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36</w:t>
      </w:r>
      <w:r w:rsidRPr="00957FC3">
        <w:rPr>
          <w:rStyle w:val="HideTWBExt"/>
          <w:b w:val="0"/>
        </w:rPr>
        <w:t>&lt;/NumAm&gt;</w:t>
      </w:r>
    </w:p>
    <w:p w14:paraId="74D5CC3F" w14:textId="77777777" w:rsidR="00E80D8B" w:rsidRPr="00957FC3" w:rsidRDefault="00A9417A" w:rsidP="00E80D8B">
      <w:pPr>
        <w:pStyle w:val="NormalBold"/>
      </w:pPr>
      <w:r w:rsidRPr="00957FC3">
        <w:rPr>
          <w:rStyle w:val="HideTWBExt"/>
          <w:b w:val="0"/>
        </w:rPr>
        <w:t>&lt;RepeatBlock-By&gt;&lt;Members&gt;</w:t>
      </w:r>
      <w:r w:rsidRPr="00957FC3">
        <w:t>Thierry Mariani, Danilo Oscar Lancini, Marco Campomenosi</w:t>
      </w:r>
      <w:r w:rsidRPr="00957FC3">
        <w:rPr>
          <w:rStyle w:val="HideTWBExt"/>
          <w:b w:val="0"/>
        </w:rPr>
        <w:t>&lt;/Members&gt;</w:t>
      </w:r>
    </w:p>
    <w:p w14:paraId="49097B68" w14:textId="77777777" w:rsidR="00A9417A" w:rsidRPr="00957FC3" w:rsidRDefault="00A9417A" w:rsidP="00A9417A">
      <w:r w:rsidRPr="00957FC3">
        <w:rPr>
          <w:rStyle w:val="HideTWBExt"/>
        </w:rPr>
        <w:t>&lt;/RepeatBlock-By&gt;</w:t>
      </w:r>
    </w:p>
    <w:p w14:paraId="0BD01BA0" w14:textId="77777777" w:rsidR="00A9417A" w:rsidRPr="00957FC3" w:rsidRDefault="00A9417A" w:rsidP="00A9417A">
      <w:pPr>
        <w:pStyle w:val="NormalBold"/>
      </w:pPr>
      <w:r w:rsidRPr="00957FC3">
        <w:rPr>
          <w:rStyle w:val="HideTWBExt"/>
          <w:b w:val="0"/>
        </w:rPr>
        <w:t>&lt;DocAmend&gt;</w:t>
      </w:r>
      <w:r w:rsidRPr="00957FC3">
        <w:t>Návrh nařízení</w:t>
      </w:r>
      <w:r w:rsidRPr="00957FC3">
        <w:rPr>
          <w:rStyle w:val="HideTWBExt"/>
          <w:b w:val="0"/>
        </w:rPr>
        <w:t>&lt;/DocAmend&gt;</w:t>
      </w:r>
    </w:p>
    <w:p w14:paraId="49C0909B" w14:textId="77777777" w:rsidR="00A9417A" w:rsidRPr="00957FC3" w:rsidRDefault="00A9417A" w:rsidP="00A9417A">
      <w:pPr>
        <w:pStyle w:val="NormalBold"/>
        <w:keepNext/>
      </w:pPr>
      <w:r w:rsidRPr="00957FC3">
        <w:rPr>
          <w:rStyle w:val="HideTWBExt"/>
          <w:b w:val="0"/>
        </w:rPr>
        <w:t>&lt;Article&gt;</w:t>
      </w:r>
      <w:r w:rsidRPr="00957FC3">
        <w:t>Čl. 4 – odst. 7 – pododstavec 2</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417A" w:rsidRPr="00957FC3" w14:paraId="564A8498" w14:textId="77777777" w:rsidTr="006F4AA7">
        <w:trPr>
          <w:jc w:val="center"/>
        </w:trPr>
        <w:tc>
          <w:tcPr>
            <w:tcW w:w="9752" w:type="dxa"/>
            <w:gridSpan w:val="2"/>
          </w:tcPr>
          <w:p w14:paraId="7B786F15" w14:textId="77777777" w:rsidR="00A9417A" w:rsidRPr="00957FC3" w:rsidRDefault="00A9417A" w:rsidP="006F4AA7">
            <w:pPr>
              <w:keepNext/>
            </w:pPr>
          </w:p>
        </w:tc>
      </w:tr>
      <w:tr w:rsidR="00A9417A" w:rsidRPr="00957FC3" w14:paraId="4D642F98" w14:textId="77777777" w:rsidTr="006F4AA7">
        <w:trPr>
          <w:jc w:val="center"/>
        </w:trPr>
        <w:tc>
          <w:tcPr>
            <w:tcW w:w="4876" w:type="dxa"/>
          </w:tcPr>
          <w:p w14:paraId="03CDA0C0" w14:textId="77777777" w:rsidR="00A9417A" w:rsidRPr="00957FC3" w:rsidRDefault="00A9417A" w:rsidP="006F4AA7">
            <w:pPr>
              <w:pStyle w:val="AmColumnHeading"/>
              <w:keepNext/>
            </w:pPr>
            <w:r w:rsidRPr="00957FC3">
              <w:t>Znění navržené Komisí</w:t>
            </w:r>
          </w:p>
        </w:tc>
        <w:tc>
          <w:tcPr>
            <w:tcW w:w="4876" w:type="dxa"/>
          </w:tcPr>
          <w:p w14:paraId="029C9DF3" w14:textId="77777777" w:rsidR="00A9417A" w:rsidRPr="00957FC3" w:rsidRDefault="00A9417A" w:rsidP="006F4AA7">
            <w:pPr>
              <w:pStyle w:val="AmColumnHeading"/>
              <w:keepNext/>
            </w:pPr>
            <w:r w:rsidRPr="00957FC3">
              <w:t>Pozměňovací návrh</w:t>
            </w:r>
          </w:p>
        </w:tc>
      </w:tr>
      <w:tr w:rsidR="00A9417A" w:rsidRPr="00957FC3" w14:paraId="1D1B3598" w14:textId="77777777" w:rsidTr="006F4AA7">
        <w:trPr>
          <w:jc w:val="center"/>
        </w:trPr>
        <w:tc>
          <w:tcPr>
            <w:tcW w:w="4876" w:type="dxa"/>
          </w:tcPr>
          <w:p w14:paraId="1782BC88" w14:textId="77777777" w:rsidR="00A9417A" w:rsidRPr="00957FC3" w:rsidRDefault="00A9417A" w:rsidP="006F4AA7">
            <w:pPr>
              <w:pStyle w:val="Normal6a"/>
            </w:pPr>
            <w:r w:rsidRPr="00957FC3">
              <w:t xml:space="preserve">Pokud v období od 1. ledna do 5. června 2025 kumulativní objemy dovozu buď vajec, nebo drůbeže, či cukru pro období od 1. ledna 2025 dosáhnou pěti dvanáctin příslušného aritmetického průměru objemů dovozu zaznamenaných v letech </w:t>
            </w:r>
            <w:r w:rsidRPr="00957FC3">
              <w:rPr>
                <w:b/>
                <w:i/>
              </w:rPr>
              <w:t>2022</w:t>
            </w:r>
            <w:r w:rsidRPr="00957FC3">
              <w:t xml:space="preserve"> a </w:t>
            </w:r>
            <w:r w:rsidRPr="00957FC3">
              <w:rPr>
                <w:b/>
                <w:i/>
              </w:rPr>
              <w:t>2023</w:t>
            </w:r>
            <w:r w:rsidRPr="00957FC3">
              <w:t xml:space="preserve">, Komise poté, co informuje Výbor pro ochranná opatření, do </w:t>
            </w:r>
            <w:r w:rsidRPr="00957FC3">
              <w:rPr>
                <w:b/>
                <w:i/>
              </w:rPr>
              <w:t>21</w:t>
            </w:r>
            <w:r w:rsidRPr="00957FC3">
              <w:t xml:space="preserve"> dnů znovu zavede pro tento produkt odpovídající celní kvótu pozastavenou podle čl. 1 odst. 1 písm. b).</w:t>
            </w:r>
          </w:p>
        </w:tc>
        <w:tc>
          <w:tcPr>
            <w:tcW w:w="4876" w:type="dxa"/>
          </w:tcPr>
          <w:p w14:paraId="0D875D83" w14:textId="77777777" w:rsidR="00A9417A" w:rsidRPr="00957FC3" w:rsidRDefault="00A9417A" w:rsidP="006F4AA7">
            <w:pPr>
              <w:pStyle w:val="Normal6a"/>
            </w:pPr>
            <w:r w:rsidRPr="00957FC3">
              <w:t xml:space="preserve">Pokud v období od 1. ledna do 5. června 2025 kumulativní objemy dovozu buď </w:t>
            </w:r>
            <w:r w:rsidRPr="00957FC3">
              <w:rPr>
                <w:b/>
                <w:i/>
              </w:rPr>
              <w:t>pšenice, ječmene, obilných zrn, ovsa, kukuřice, semenných olejů, medu,</w:t>
            </w:r>
            <w:r w:rsidRPr="00957FC3">
              <w:t xml:space="preserve"> vajec, nebo drůbeže, či cukru pro období od 1. ledna 2025 dosáhnou pěti dvanáctin příslušného aritmetického průměru objemů dovozu zaznamenaných v letech </w:t>
            </w:r>
            <w:r w:rsidRPr="00957FC3">
              <w:rPr>
                <w:b/>
                <w:i/>
              </w:rPr>
              <w:t>2021</w:t>
            </w:r>
            <w:r w:rsidRPr="00957FC3">
              <w:t xml:space="preserve"> a </w:t>
            </w:r>
            <w:r w:rsidRPr="00957FC3">
              <w:rPr>
                <w:b/>
                <w:i/>
              </w:rPr>
              <w:t>2022</w:t>
            </w:r>
            <w:r w:rsidRPr="00957FC3">
              <w:t xml:space="preserve">, Komise poté, co informuje Výbor pro ochranná opatření, do </w:t>
            </w:r>
            <w:r w:rsidRPr="00957FC3">
              <w:rPr>
                <w:b/>
                <w:i/>
              </w:rPr>
              <w:t>10</w:t>
            </w:r>
            <w:r w:rsidRPr="00957FC3">
              <w:t xml:space="preserve"> dnů znovu zavede pro tento produkt odpovídající celní kvótu pozastavenou podle čl. 1 odst. 1 písm. b) </w:t>
            </w:r>
            <w:r w:rsidRPr="00957FC3">
              <w:rPr>
                <w:b/>
                <w:i/>
              </w:rPr>
              <w:t>nebo v případě semenných olejů zavede do 31. prosince 2024 novou celní kvótu založenou na příslušném aritmetickém průměru objemů dovozu zaznamenaných v letech 2021 a 2022</w:t>
            </w:r>
            <w:r w:rsidRPr="00957FC3">
              <w:t>.</w:t>
            </w:r>
          </w:p>
        </w:tc>
      </w:tr>
    </w:tbl>
    <w:p w14:paraId="37E3DB3D"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3B5E96E4" w14:textId="77777777" w:rsidR="00A9417A" w:rsidRPr="00957FC3" w:rsidRDefault="00A9417A" w:rsidP="00A9417A">
      <w:pPr>
        <w:rPr>
          <w:rStyle w:val="HideTWBExt"/>
          <w:rFonts w:eastAsiaTheme="majorEastAsia"/>
        </w:rPr>
      </w:pPr>
      <w:r w:rsidRPr="00957FC3">
        <w:rPr>
          <w:rStyle w:val="HideTWBExt"/>
        </w:rPr>
        <w:t>&lt;/Amend&gt;</w:t>
      </w:r>
    </w:p>
    <w:p w14:paraId="36CF799A" w14:textId="77777777" w:rsidR="00A9417A" w:rsidRPr="00957FC3" w:rsidRDefault="00A9417A" w:rsidP="00A9417A">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37</w:t>
      </w:r>
      <w:r w:rsidRPr="00957FC3">
        <w:rPr>
          <w:rStyle w:val="HideTWBExt"/>
          <w:b w:val="0"/>
        </w:rPr>
        <w:t>&lt;/NumAm&gt;</w:t>
      </w:r>
    </w:p>
    <w:p w14:paraId="5078DB71" w14:textId="77777777" w:rsidR="00E80D8B" w:rsidRPr="00957FC3" w:rsidRDefault="00A9417A" w:rsidP="00E80D8B">
      <w:pPr>
        <w:pStyle w:val="NormalBold"/>
      </w:pPr>
      <w:r w:rsidRPr="00957FC3">
        <w:rPr>
          <w:rStyle w:val="HideTWBExt"/>
          <w:b w:val="0"/>
        </w:rPr>
        <w:t>&lt;RepeatBlock-By&gt;&lt;Members&gt;</w:t>
      </w:r>
      <w:r w:rsidRPr="00957FC3">
        <w:t>Angelika Winzig, Alexander Bernhuber</w:t>
      </w:r>
      <w:r w:rsidRPr="00957FC3">
        <w:rPr>
          <w:rStyle w:val="HideTWBExt"/>
          <w:b w:val="0"/>
        </w:rPr>
        <w:t>&lt;/Members&gt;</w:t>
      </w:r>
    </w:p>
    <w:p w14:paraId="4787575D" w14:textId="77777777" w:rsidR="00A9417A" w:rsidRPr="00957FC3" w:rsidRDefault="00A9417A" w:rsidP="00A9417A">
      <w:r w:rsidRPr="00957FC3">
        <w:rPr>
          <w:rStyle w:val="HideTWBExt"/>
        </w:rPr>
        <w:t>&lt;/RepeatBlock-By&gt;</w:t>
      </w:r>
    </w:p>
    <w:p w14:paraId="2E2F7868" w14:textId="77777777" w:rsidR="00A9417A" w:rsidRPr="00957FC3" w:rsidRDefault="00A9417A" w:rsidP="00A9417A">
      <w:pPr>
        <w:pStyle w:val="NormalBold"/>
      </w:pPr>
      <w:r w:rsidRPr="00957FC3">
        <w:rPr>
          <w:rStyle w:val="HideTWBExt"/>
          <w:b w:val="0"/>
        </w:rPr>
        <w:lastRenderedPageBreak/>
        <w:t>&lt;DocAmend&gt;</w:t>
      </w:r>
      <w:r w:rsidRPr="00957FC3">
        <w:t>Návrh nařízení</w:t>
      </w:r>
      <w:r w:rsidRPr="00957FC3">
        <w:rPr>
          <w:rStyle w:val="HideTWBExt"/>
          <w:b w:val="0"/>
        </w:rPr>
        <w:t>&lt;/DocAmend&gt;</w:t>
      </w:r>
    </w:p>
    <w:p w14:paraId="6E2AFDA7" w14:textId="77777777" w:rsidR="00A9417A" w:rsidRPr="00957FC3" w:rsidRDefault="00A9417A" w:rsidP="00A9417A">
      <w:pPr>
        <w:pStyle w:val="NormalBold"/>
        <w:keepNext/>
      </w:pPr>
      <w:r w:rsidRPr="00957FC3">
        <w:rPr>
          <w:rStyle w:val="HideTWBExt"/>
          <w:b w:val="0"/>
        </w:rPr>
        <w:t>&lt;Article&gt;</w:t>
      </w:r>
      <w:r w:rsidRPr="00957FC3">
        <w:t>Čl. 4 – odst. 7 – pododstavec 2</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417A" w:rsidRPr="00957FC3" w14:paraId="1A49E855" w14:textId="77777777" w:rsidTr="006F4AA7">
        <w:trPr>
          <w:jc w:val="center"/>
        </w:trPr>
        <w:tc>
          <w:tcPr>
            <w:tcW w:w="9752" w:type="dxa"/>
            <w:gridSpan w:val="2"/>
          </w:tcPr>
          <w:p w14:paraId="0251E1A3" w14:textId="77777777" w:rsidR="00A9417A" w:rsidRPr="00957FC3" w:rsidRDefault="00A9417A" w:rsidP="006F4AA7">
            <w:pPr>
              <w:keepNext/>
            </w:pPr>
          </w:p>
        </w:tc>
      </w:tr>
      <w:tr w:rsidR="00A9417A" w:rsidRPr="00957FC3" w14:paraId="6B7ACD25" w14:textId="77777777" w:rsidTr="006F4AA7">
        <w:trPr>
          <w:jc w:val="center"/>
        </w:trPr>
        <w:tc>
          <w:tcPr>
            <w:tcW w:w="4876" w:type="dxa"/>
          </w:tcPr>
          <w:p w14:paraId="2062CE9D" w14:textId="77777777" w:rsidR="00A9417A" w:rsidRPr="00957FC3" w:rsidRDefault="00A9417A" w:rsidP="006F4AA7">
            <w:pPr>
              <w:pStyle w:val="AmColumnHeading"/>
              <w:keepNext/>
            </w:pPr>
            <w:r w:rsidRPr="00957FC3">
              <w:t>Znění navržené Komisí</w:t>
            </w:r>
          </w:p>
        </w:tc>
        <w:tc>
          <w:tcPr>
            <w:tcW w:w="4876" w:type="dxa"/>
          </w:tcPr>
          <w:p w14:paraId="099D1D54" w14:textId="77777777" w:rsidR="00A9417A" w:rsidRPr="00957FC3" w:rsidRDefault="00A9417A" w:rsidP="006F4AA7">
            <w:pPr>
              <w:pStyle w:val="AmColumnHeading"/>
              <w:keepNext/>
            </w:pPr>
            <w:r w:rsidRPr="00957FC3">
              <w:t>Pozměňovací návrh</w:t>
            </w:r>
          </w:p>
        </w:tc>
      </w:tr>
      <w:tr w:rsidR="00A9417A" w:rsidRPr="00957FC3" w14:paraId="32835ABF" w14:textId="77777777" w:rsidTr="006F4AA7">
        <w:trPr>
          <w:jc w:val="center"/>
        </w:trPr>
        <w:tc>
          <w:tcPr>
            <w:tcW w:w="4876" w:type="dxa"/>
          </w:tcPr>
          <w:p w14:paraId="611CF608" w14:textId="77777777" w:rsidR="00A9417A" w:rsidRPr="00957FC3" w:rsidRDefault="00A9417A" w:rsidP="006F4AA7">
            <w:pPr>
              <w:pStyle w:val="Normal6a"/>
            </w:pPr>
            <w:r w:rsidRPr="00957FC3">
              <w:t xml:space="preserve">Pokud v období od 1. ledna do 5. června 2025 kumulativní objemy dovozu buď vajec, nebo drůbeže, či cukru pro období od 1. ledna 2025 dosáhnou pěti dvanáctin příslušného aritmetického průměru objemů dovozu zaznamenaných v letech </w:t>
            </w:r>
            <w:r w:rsidRPr="00957FC3">
              <w:rPr>
                <w:b/>
                <w:i/>
              </w:rPr>
              <w:t>2022</w:t>
            </w:r>
            <w:r w:rsidRPr="00957FC3">
              <w:t xml:space="preserve"> a </w:t>
            </w:r>
            <w:r w:rsidRPr="00957FC3">
              <w:rPr>
                <w:b/>
                <w:i/>
              </w:rPr>
              <w:t>2023</w:t>
            </w:r>
            <w:r w:rsidRPr="00957FC3">
              <w:t xml:space="preserve">, Komise poté, co informuje Výbor pro ochranná opatření, do </w:t>
            </w:r>
            <w:r w:rsidRPr="00957FC3">
              <w:rPr>
                <w:b/>
                <w:i/>
              </w:rPr>
              <w:t>21</w:t>
            </w:r>
            <w:r w:rsidRPr="00957FC3">
              <w:t xml:space="preserve"> dnů znovu zavede pro tento produkt odpovídající celní kvótu pozastavenou podle čl. 1 odst. 1 písm. b).</w:t>
            </w:r>
          </w:p>
        </w:tc>
        <w:tc>
          <w:tcPr>
            <w:tcW w:w="4876" w:type="dxa"/>
          </w:tcPr>
          <w:p w14:paraId="2F1778D5" w14:textId="77777777" w:rsidR="00A9417A" w:rsidRPr="00957FC3" w:rsidRDefault="00A9417A" w:rsidP="006F4AA7">
            <w:pPr>
              <w:pStyle w:val="Normal6a"/>
            </w:pPr>
            <w:r w:rsidRPr="00957FC3">
              <w:t xml:space="preserve">Pokud v období od 1. ledna do 5. června 2025 kumulativní objemy dovozu buď </w:t>
            </w:r>
            <w:r w:rsidRPr="00957FC3">
              <w:rPr>
                <w:b/>
                <w:i/>
              </w:rPr>
              <w:t>pšenice seté, ječmene, ovsa, kukuřice a medu,</w:t>
            </w:r>
            <w:r w:rsidRPr="00957FC3">
              <w:t xml:space="preserve"> vajec, nebo drůbeže, či cukru pro období od 1. ledna 2025 dosáhnou pěti dvanáctin příslušného aritmetického průměru objemů dovozu zaznamenaných v letech </w:t>
            </w:r>
            <w:r w:rsidRPr="00957FC3">
              <w:rPr>
                <w:b/>
                <w:i/>
              </w:rPr>
              <w:t>2021</w:t>
            </w:r>
            <w:r w:rsidRPr="00957FC3">
              <w:t xml:space="preserve"> a </w:t>
            </w:r>
            <w:r w:rsidRPr="00957FC3">
              <w:rPr>
                <w:b/>
                <w:i/>
              </w:rPr>
              <w:t>2022</w:t>
            </w:r>
            <w:r w:rsidRPr="00957FC3">
              <w:t xml:space="preserve">, Komise poté, co informuje Výbor pro ochranná opatření, do </w:t>
            </w:r>
            <w:r w:rsidRPr="00957FC3">
              <w:rPr>
                <w:b/>
                <w:i/>
              </w:rPr>
              <w:t>14</w:t>
            </w:r>
            <w:r w:rsidRPr="00957FC3">
              <w:t xml:space="preserve"> dnů znovu zavede pro tento produkt odpovídající celní kvótu pozastavenou podle čl. 1 odst. 1 písm. b).</w:t>
            </w:r>
          </w:p>
        </w:tc>
      </w:tr>
    </w:tbl>
    <w:p w14:paraId="743D2348"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687F6F73" w14:textId="77777777" w:rsidR="00A9417A" w:rsidRPr="00957FC3" w:rsidRDefault="00A9417A" w:rsidP="00A9417A">
      <w:pPr>
        <w:rPr>
          <w:rStyle w:val="HideTWBExt"/>
          <w:rFonts w:eastAsiaTheme="majorEastAsia"/>
        </w:rPr>
      </w:pPr>
      <w:r w:rsidRPr="00957FC3">
        <w:rPr>
          <w:rStyle w:val="HideTWBExt"/>
        </w:rPr>
        <w:t>&lt;/Amend&gt;</w:t>
      </w:r>
    </w:p>
    <w:p w14:paraId="7BE37700" w14:textId="77777777" w:rsidR="00A9417A" w:rsidRPr="00957FC3" w:rsidRDefault="00A9417A" w:rsidP="00A9417A">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38</w:t>
      </w:r>
      <w:r w:rsidRPr="00957FC3">
        <w:rPr>
          <w:rStyle w:val="HideTWBExt"/>
          <w:b w:val="0"/>
        </w:rPr>
        <w:t>&lt;/NumAm&gt;</w:t>
      </w:r>
    </w:p>
    <w:p w14:paraId="60592E3D" w14:textId="77777777" w:rsidR="00E80D8B" w:rsidRPr="00957FC3" w:rsidRDefault="00A9417A" w:rsidP="00E80D8B">
      <w:pPr>
        <w:pStyle w:val="NormalBold"/>
      </w:pPr>
      <w:r w:rsidRPr="00957FC3">
        <w:rPr>
          <w:rStyle w:val="HideTWBExt"/>
          <w:b w:val="0"/>
        </w:rPr>
        <w:t>&lt;RepeatBlock-By&gt;&lt;Members&gt;</w:t>
      </w:r>
      <w:r w:rsidRPr="00957FC3">
        <w:t>Enikő Győri, Ernő Schaller</w:t>
      </w:r>
      <w:r w:rsidRPr="00957FC3">
        <w:noBreakHyphen/>
        <w:t>Baross</w:t>
      </w:r>
      <w:r w:rsidRPr="00957FC3">
        <w:rPr>
          <w:rStyle w:val="HideTWBExt"/>
          <w:b w:val="0"/>
        </w:rPr>
        <w:t>&lt;/Members&gt;</w:t>
      </w:r>
    </w:p>
    <w:p w14:paraId="584FC216" w14:textId="77777777" w:rsidR="00A9417A" w:rsidRPr="00957FC3" w:rsidRDefault="00A9417A" w:rsidP="00A9417A">
      <w:r w:rsidRPr="00957FC3">
        <w:rPr>
          <w:rStyle w:val="HideTWBExt"/>
        </w:rPr>
        <w:t>&lt;/RepeatBlock-By&gt;</w:t>
      </w:r>
    </w:p>
    <w:p w14:paraId="06D59D5D" w14:textId="77777777" w:rsidR="00A9417A" w:rsidRPr="00957FC3" w:rsidRDefault="00A9417A" w:rsidP="00A9417A">
      <w:pPr>
        <w:pStyle w:val="NormalBold"/>
      </w:pPr>
      <w:r w:rsidRPr="00957FC3">
        <w:rPr>
          <w:rStyle w:val="HideTWBExt"/>
          <w:b w:val="0"/>
        </w:rPr>
        <w:t>&lt;DocAmend&gt;</w:t>
      </w:r>
      <w:r w:rsidRPr="00957FC3">
        <w:t>Návrh nařízení</w:t>
      </w:r>
      <w:r w:rsidRPr="00957FC3">
        <w:rPr>
          <w:rStyle w:val="HideTWBExt"/>
          <w:b w:val="0"/>
        </w:rPr>
        <w:t>&lt;/DocAmend&gt;</w:t>
      </w:r>
    </w:p>
    <w:p w14:paraId="4C02A451" w14:textId="77777777" w:rsidR="00A9417A" w:rsidRPr="00957FC3" w:rsidRDefault="00A9417A" w:rsidP="00A9417A">
      <w:pPr>
        <w:pStyle w:val="NormalBold"/>
        <w:keepNext/>
      </w:pPr>
      <w:r w:rsidRPr="00957FC3">
        <w:rPr>
          <w:rStyle w:val="HideTWBExt"/>
          <w:b w:val="0"/>
        </w:rPr>
        <w:t>&lt;Article&gt;</w:t>
      </w:r>
      <w:r w:rsidRPr="00957FC3">
        <w:t>Čl. 4 – odst. 7 – pododstavec 2</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417A" w:rsidRPr="00957FC3" w14:paraId="28F06C12" w14:textId="77777777" w:rsidTr="006F4AA7">
        <w:trPr>
          <w:jc w:val="center"/>
        </w:trPr>
        <w:tc>
          <w:tcPr>
            <w:tcW w:w="9752" w:type="dxa"/>
            <w:gridSpan w:val="2"/>
          </w:tcPr>
          <w:p w14:paraId="1C66A5B9" w14:textId="77777777" w:rsidR="00A9417A" w:rsidRPr="00957FC3" w:rsidRDefault="00A9417A" w:rsidP="006F4AA7">
            <w:pPr>
              <w:keepNext/>
            </w:pPr>
          </w:p>
        </w:tc>
      </w:tr>
      <w:tr w:rsidR="00A9417A" w:rsidRPr="00957FC3" w14:paraId="5088EEF3" w14:textId="77777777" w:rsidTr="006F4AA7">
        <w:trPr>
          <w:jc w:val="center"/>
        </w:trPr>
        <w:tc>
          <w:tcPr>
            <w:tcW w:w="4876" w:type="dxa"/>
          </w:tcPr>
          <w:p w14:paraId="2A6EBB6B" w14:textId="77777777" w:rsidR="00A9417A" w:rsidRPr="00957FC3" w:rsidRDefault="00A9417A" w:rsidP="006F4AA7">
            <w:pPr>
              <w:pStyle w:val="AmColumnHeading"/>
              <w:keepNext/>
            </w:pPr>
            <w:r w:rsidRPr="00957FC3">
              <w:t>Znění navržené Komisí</w:t>
            </w:r>
          </w:p>
        </w:tc>
        <w:tc>
          <w:tcPr>
            <w:tcW w:w="4876" w:type="dxa"/>
          </w:tcPr>
          <w:p w14:paraId="7518B948" w14:textId="77777777" w:rsidR="00A9417A" w:rsidRPr="00957FC3" w:rsidRDefault="00A9417A" w:rsidP="006F4AA7">
            <w:pPr>
              <w:pStyle w:val="AmColumnHeading"/>
              <w:keepNext/>
            </w:pPr>
            <w:r w:rsidRPr="00957FC3">
              <w:t>Pozměňovací návrh</w:t>
            </w:r>
          </w:p>
        </w:tc>
      </w:tr>
      <w:tr w:rsidR="00A9417A" w:rsidRPr="00957FC3" w14:paraId="66E57BFD" w14:textId="77777777" w:rsidTr="006F4AA7">
        <w:trPr>
          <w:jc w:val="center"/>
        </w:trPr>
        <w:tc>
          <w:tcPr>
            <w:tcW w:w="4876" w:type="dxa"/>
          </w:tcPr>
          <w:p w14:paraId="3043BA6B" w14:textId="77777777" w:rsidR="00A9417A" w:rsidRPr="00957FC3" w:rsidRDefault="00A9417A" w:rsidP="006F4AA7">
            <w:pPr>
              <w:pStyle w:val="Normal6a"/>
            </w:pPr>
            <w:r w:rsidRPr="00957FC3">
              <w:t xml:space="preserve">Pokud v období od 1. ledna do 5. června 2025 kumulativní objemy dovozu buď vajec, </w:t>
            </w:r>
            <w:r w:rsidRPr="00957FC3">
              <w:rPr>
                <w:b/>
                <w:i/>
              </w:rPr>
              <w:t>nebo</w:t>
            </w:r>
            <w:r w:rsidRPr="00957FC3">
              <w:t xml:space="preserve"> drůbeže, </w:t>
            </w:r>
            <w:r w:rsidRPr="00957FC3">
              <w:rPr>
                <w:b/>
                <w:i/>
              </w:rPr>
              <w:t>či</w:t>
            </w:r>
            <w:r w:rsidRPr="00957FC3">
              <w:t xml:space="preserve"> cukru pro období od 1. ledna 2025 dosáhnou pěti dvanáctin příslušného aritmetického průměru objemů dovozu zaznamenaných v letech </w:t>
            </w:r>
            <w:r w:rsidRPr="00957FC3">
              <w:rPr>
                <w:b/>
                <w:i/>
              </w:rPr>
              <w:t>2022</w:t>
            </w:r>
            <w:r w:rsidRPr="00957FC3">
              <w:t xml:space="preserve"> a </w:t>
            </w:r>
            <w:r w:rsidRPr="00957FC3">
              <w:rPr>
                <w:b/>
                <w:i/>
              </w:rPr>
              <w:t>2023</w:t>
            </w:r>
            <w:r w:rsidRPr="00957FC3">
              <w:t>, Komise poté, co informuje Výbor pro ochranná opatření, do 21 dnů znovu zavede pro tento produkt odpovídající celní kvótu pozastavenou podle čl. 1 odst. 1 písm. b).</w:t>
            </w:r>
          </w:p>
        </w:tc>
        <w:tc>
          <w:tcPr>
            <w:tcW w:w="4876" w:type="dxa"/>
          </w:tcPr>
          <w:p w14:paraId="3153620E" w14:textId="77777777" w:rsidR="00A9417A" w:rsidRPr="00957FC3" w:rsidRDefault="00A9417A" w:rsidP="006F4AA7">
            <w:pPr>
              <w:pStyle w:val="Normal6a"/>
            </w:pPr>
            <w:r w:rsidRPr="00957FC3">
              <w:t xml:space="preserve">Pokud v období od 1. ledna do 5. června 2025 kumulativní objemy dovozu buď </w:t>
            </w:r>
            <w:r w:rsidRPr="00957FC3">
              <w:rPr>
                <w:b/>
                <w:i/>
              </w:rPr>
              <w:t>pšenice,</w:t>
            </w:r>
            <w:r w:rsidRPr="00957FC3">
              <w:t xml:space="preserve"> vajec, drůbeže, cukru </w:t>
            </w:r>
            <w:r w:rsidRPr="00957FC3">
              <w:rPr>
                <w:b/>
                <w:i/>
              </w:rPr>
              <w:t>nebo medu</w:t>
            </w:r>
            <w:r w:rsidRPr="00957FC3">
              <w:t xml:space="preserve"> pro období od 1. ledna 2025 dosáhnou pěti dvanáctin příslušného aritmetického průměru objemů dovozu zaznamenaných v letech </w:t>
            </w:r>
            <w:r w:rsidRPr="00957FC3">
              <w:rPr>
                <w:b/>
                <w:i/>
              </w:rPr>
              <w:t>2021</w:t>
            </w:r>
            <w:r w:rsidRPr="00957FC3">
              <w:t xml:space="preserve"> a </w:t>
            </w:r>
            <w:r w:rsidRPr="00957FC3">
              <w:rPr>
                <w:b/>
                <w:i/>
              </w:rPr>
              <w:t>2022</w:t>
            </w:r>
            <w:r w:rsidRPr="00957FC3">
              <w:t>, Komise poté, co informuje Výbor pro ochranná opatření, do 21 dnů znovu zavede pro tento produkt odpovídající celní kvótu pozastavenou podle čl. 1 odst. 1 písm. b).</w:t>
            </w:r>
          </w:p>
        </w:tc>
      </w:tr>
    </w:tbl>
    <w:p w14:paraId="0CD28F00"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04C4B0AC" w14:textId="77777777" w:rsidR="00A9417A" w:rsidRPr="00957FC3" w:rsidRDefault="00A9417A" w:rsidP="00A9417A">
      <w:pPr>
        <w:rPr>
          <w:rStyle w:val="HideTWBExt"/>
          <w:rFonts w:eastAsiaTheme="majorEastAsia"/>
        </w:rPr>
      </w:pPr>
      <w:r w:rsidRPr="00957FC3">
        <w:rPr>
          <w:rStyle w:val="HideTWBExt"/>
        </w:rPr>
        <w:t>&lt;/Amend&gt;</w:t>
      </w:r>
    </w:p>
    <w:p w14:paraId="08BA5668" w14:textId="77777777" w:rsidR="00A9417A" w:rsidRPr="00957FC3" w:rsidRDefault="00A9417A" w:rsidP="00A9417A">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39</w:t>
      </w:r>
      <w:r w:rsidRPr="00957FC3">
        <w:rPr>
          <w:rStyle w:val="HideTWBExt"/>
          <w:b w:val="0"/>
        </w:rPr>
        <w:t>&lt;/NumAm&gt;</w:t>
      </w:r>
    </w:p>
    <w:p w14:paraId="6F9195CA" w14:textId="77777777" w:rsidR="00E80D8B" w:rsidRPr="00957FC3" w:rsidRDefault="00A9417A" w:rsidP="00E80D8B">
      <w:pPr>
        <w:pStyle w:val="NormalBold"/>
      </w:pPr>
      <w:r w:rsidRPr="00957FC3">
        <w:rPr>
          <w:rStyle w:val="HideTWBExt"/>
          <w:b w:val="0"/>
        </w:rPr>
        <w:t>&lt;RepeatBlock-By&gt;&lt;Members&gt;</w:t>
      </w:r>
      <w:r w:rsidRPr="00957FC3">
        <w:t>Iuliu Winkler, Arnaud Danjean, Annie Schreijer</w:t>
      </w:r>
      <w:r w:rsidRPr="00957FC3">
        <w:noBreakHyphen/>
        <w:t xml:space="preserve">Pierik, </w:t>
      </w:r>
      <w:r w:rsidRPr="00957FC3">
        <w:lastRenderedPageBreak/>
        <w:t>Marian</w:t>
      </w:r>
      <w:r w:rsidRPr="00957FC3">
        <w:noBreakHyphen/>
        <w:t>Jean Marinescu, Loránt Vincze, Mircea</w:t>
      </w:r>
      <w:r w:rsidRPr="00957FC3">
        <w:noBreakHyphen/>
        <w:t>Gheorghe Hava, Gheorghe Falcă, Traian Băsescu, Vasile Blaga, Siegfried Mureşan, Ioan</w:t>
      </w:r>
      <w:r w:rsidRPr="00957FC3">
        <w:noBreakHyphen/>
        <w:t>Rareş Bogdan, Cristian</w:t>
      </w:r>
      <w:r w:rsidRPr="00957FC3">
        <w:noBreakHyphen/>
        <w:t>Silviu Buşoi, Daniel Caspary</w:t>
      </w:r>
      <w:r w:rsidRPr="00957FC3">
        <w:rPr>
          <w:rStyle w:val="HideTWBExt"/>
          <w:b w:val="0"/>
        </w:rPr>
        <w:t>&lt;/Members&gt;</w:t>
      </w:r>
    </w:p>
    <w:p w14:paraId="3F2C678F" w14:textId="77777777" w:rsidR="00A9417A" w:rsidRPr="00957FC3" w:rsidRDefault="00A9417A" w:rsidP="00A9417A">
      <w:r w:rsidRPr="00957FC3">
        <w:rPr>
          <w:rStyle w:val="HideTWBExt"/>
        </w:rPr>
        <w:t>&lt;/RepeatBlock-By&gt;</w:t>
      </w:r>
    </w:p>
    <w:p w14:paraId="258DB87C" w14:textId="77777777" w:rsidR="00A9417A" w:rsidRPr="00957FC3" w:rsidRDefault="00A9417A" w:rsidP="00A9417A">
      <w:pPr>
        <w:pStyle w:val="NormalBold"/>
      </w:pPr>
      <w:r w:rsidRPr="00957FC3">
        <w:rPr>
          <w:rStyle w:val="HideTWBExt"/>
          <w:b w:val="0"/>
        </w:rPr>
        <w:t>&lt;DocAmend&gt;</w:t>
      </w:r>
      <w:r w:rsidRPr="00957FC3">
        <w:t>Návrh nařízení</w:t>
      </w:r>
      <w:r w:rsidRPr="00957FC3">
        <w:rPr>
          <w:rStyle w:val="HideTWBExt"/>
          <w:b w:val="0"/>
        </w:rPr>
        <w:t>&lt;/DocAmend&gt;</w:t>
      </w:r>
    </w:p>
    <w:p w14:paraId="48EB373A" w14:textId="77777777" w:rsidR="00A9417A" w:rsidRPr="00957FC3" w:rsidRDefault="00A9417A" w:rsidP="00A9417A">
      <w:pPr>
        <w:pStyle w:val="NormalBold"/>
        <w:keepNext/>
      </w:pPr>
      <w:r w:rsidRPr="00957FC3">
        <w:rPr>
          <w:rStyle w:val="HideTWBExt"/>
          <w:b w:val="0"/>
        </w:rPr>
        <w:t>&lt;Article&gt;</w:t>
      </w:r>
      <w:r w:rsidRPr="00957FC3">
        <w:t>Čl. 4 – odst. 7 – pododstavec 2</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417A" w:rsidRPr="00957FC3" w14:paraId="14C558F5" w14:textId="77777777" w:rsidTr="006F4AA7">
        <w:trPr>
          <w:jc w:val="center"/>
        </w:trPr>
        <w:tc>
          <w:tcPr>
            <w:tcW w:w="9752" w:type="dxa"/>
            <w:gridSpan w:val="2"/>
          </w:tcPr>
          <w:p w14:paraId="02B27F2B" w14:textId="77777777" w:rsidR="00A9417A" w:rsidRPr="00957FC3" w:rsidRDefault="00A9417A" w:rsidP="006F4AA7">
            <w:pPr>
              <w:keepNext/>
            </w:pPr>
          </w:p>
        </w:tc>
      </w:tr>
      <w:tr w:rsidR="00A9417A" w:rsidRPr="00957FC3" w14:paraId="607B2215" w14:textId="77777777" w:rsidTr="006F4AA7">
        <w:trPr>
          <w:jc w:val="center"/>
        </w:trPr>
        <w:tc>
          <w:tcPr>
            <w:tcW w:w="4876" w:type="dxa"/>
          </w:tcPr>
          <w:p w14:paraId="71F27BA8" w14:textId="77777777" w:rsidR="00A9417A" w:rsidRPr="00957FC3" w:rsidRDefault="00A9417A" w:rsidP="006F4AA7">
            <w:pPr>
              <w:pStyle w:val="AmColumnHeading"/>
              <w:keepNext/>
            </w:pPr>
            <w:r w:rsidRPr="00957FC3">
              <w:t>Znění navržené Komisí</w:t>
            </w:r>
          </w:p>
        </w:tc>
        <w:tc>
          <w:tcPr>
            <w:tcW w:w="4876" w:type="dxa"/>
          </w:tcPr>
          <w:p w14:paraId="7E7EC5E7" w14:textId="77777777" w:rsidR="00A9417A" w:rsidRPr="00957FC3" w:rsidRDefault="00A9417A" w:rsidP="006F4AA7">
            <w:pPr>
              <w:pStyle w:val="AmColumnHeading"/>
              <w:keepNext/>
            </w:pPr>
            <w:r w:rsidRPr="00957FC3">
              <w:t>Pozměňovací návrh</w:t>
            </w:r>
          </w:p>
        </w:tc>
      </w:tr>
      <w:tr w:rsidR="00A9417A" w:rsidRPr="00957FC3" w14:paraId="705A45D0" w14:textId="77777777" w:rsidTr="006F4AA7">
        <w:trPr>
          <w:jc w:val="center"/>
        </w:trPr>
        <w:tc>
          <w:tcPr>
            <w:tcW w:w="4876" w:type="dxa"/>
          </w:tcPr>
          <w:p w14:paraId="6ED76082" w14:textId="77777777" w:rsidR="00A9417A" w:rsidRPr="00957FC3" w:rsidRDefault="00A9417A" w:rsidP="006F4AA7">
            <w:pPr>
              <w:pStyle w:val="Normal6a"/>
            </w:pPr>
            <w:r w:rsidRPr="00957FC3">
              <w:t xml:space="preserve">Pokud v období od 1. ledna do 5. června 2025 kumulativní objemy dovozu buď vajec, nebo drůbeže, či cukru pro období od 1. ledna 2025 dosáhnou pěti dvanáctin příslušného aritmetického průměru objemů dovozu zaznamenaných v letech 2022 a 2023, Komise poté, co informuje Výbor pro ochranná opatření, do </w:t>
            </w:r>
            <w:r w:rsidRPr="00957FC3">
              <w:rPr>
                <w:b/>
                <w:i/>
              </w:rPr>
              <w:t>21</w:t>
            </w:r>
            <w:r w:rsidRPr="00957FC3">
              <w:t xml:space="preserve"> dnů znovu zavede pro tento produkt odpovídající celní kvótu pozastavenou podle čl. 1 odst. 1 písm. b).</w:t>
            </w:r>
          </w:p>
        </w:tc>
        <w:tc>
          <w:tcPr>
            <w:tcW w:w="4876" w:type="dxa"/>
          </w:tcPr>
          <w:p w14:paraId="579E561C" w14:textId="77777777" w:rsidR="00A9417A" w:rsidRPr="00957FC3" w:rsidRDefault="00A9417A" w:rsidP="006F4AA7">
            <w:pPr>
              <w:pStyle w:val="Normal6a"/>
            </w:pPr>
            <w:r w:rsidRPr="00957FC3">
              <w:t xml:space="preserve">Pokud v období od 1. ledna do 5. června 2025 kumulativní objemy dovozu buď </w:t>
            </w:r>
            <w:r w:rsidRPr="00957FC3">
              <w:rPr>
                <w:b/>
                <w:i/>
              </w:rPr>
              <w:t>pšenice seté, pšeničné mouky a pelet, ječmene, ječné mouky a pelet, ovsa, kukuřice, kukuřičné mouky a pelet, ječné krupice a krupičky z ječmene, obilných zrn jinak zpracovaných, slunečnicových semen, slunečnicového oleje a slunečnicových pokrutin, řepkových semen, řepkového oleje a řepkových pokrutin, medu,</w:t>
            </w:r>
            <w:r w:rsidRPr="00957FC3">
              <w:rPr>
                <w:color w:val="333333"/>
                <w:shd w:val="clear" w:color="auto" w:fill="FFFFFF"/>
              </w:rPr>
              <w:t xml:space="preserve"> </w:t>
            </w:r>
            <w:r w:rsidRPr="00957FC3">
              <w:t xml:space="preserve">vajec, nebo drůbeže, či cukru pro období od 1. ledna 2025 dosáhnou pěti dvanáctin příslušného aritmetického průměru objemů dovozu zaznamenaných v letech </w:t>
            </w:r>
            <w:r w:rsidRPr="00957FC3">
              <w:rPr>
                <w:b/>
                <w:i/>
              </w:rPr>
              <w:t>2021,</w:t>
            </w:r>
            <w:r w:rsidRPr="00957FC3">
              <w:t xml:space="preserve"> 2022 a 2023, Komise poté, co informuje Výbor pro ochranná opatření, do </w:t>
            </w:r>
            <w:r w:rsidRPr="00957FC3">
              <w:rPr>
                <w:b/>
                <w:i/>
              </w:rPr>
              <w:t>10</w:t>
            </w:r>
            <w:r w:rsidRPr="00957FC3">
              <w:t xml:space="preserve"> dnů znovu zavede pro tento produkt odpovídající celní kvótu pozastavenou podle čl. 1 odst. 1 písm. b)</w:t>
            </w:r>
            <w:r w:rsidRPr="00957FC3">
              <w:rPr>
                <w:b/>
                <w:i/>
              </w:rPr>
              <w:t>, nebo v případě slunečnicových semen, slunečnicového oleje a slunečnicových pokrutin, řepkových semen, řepkového oleje a řepkových pokrutin, zavede novou celní kvótu na základě příslušného aritmetického průměru objemů dovozu zaznamenaných v letech 2021, 2022 a 2023</w:t>
            </w:r>
            <w:r w:rsidRPr="00957FC3">
              <w:t>;</w:t>
            </w:r>
          </w:p>
        </w:tc>
      </w:tr>
    </w:tbl>
    <w:p w14:paraId="52352E01"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5D32B680" w14:textId="77777777" w:rsidR="00A9417A" w:rsidRPr="00957FC3" w:rsidRDefault="00A9417A" w:rsidP="00A9417A">
      <w:pPr>
        <w:rPr>
          <w:rStyle w:val="HideTWBExt"/>
          <w:rFonts w:eastAsiaTheme="majorEastAsia"/>
        </w:rPr>
      </w:pPr>
      <w:r w:rsidRPr="00957FC3">
        <w:rPr>
          <w:rStyle w:val="HideTWBExt"/>
        </w:rPr>
        <w:t>&lt;/Amend&gt;</w:t>
      </w:r>
    </w:p>
    <w:p w14:paraId="7D903A0B" w14:textId="77777777" w:rsidR="004F3F0C" w:rsidRPr="00957FC3" w:rsidRDefault="004F3F0C" w:rsidP="004F3F0C">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40</w:t>
      </w:r>
      <w:r w:rsidRPr="00957FC3">
        <w:rPr>
          <w:rStyle w:val="HideTWBExt"/>
          <w:b w:val="0"/>
        </w:rPr>
        <w:t>&lt;/NumAm&gt;</w:t>
      </w:r>
    </w:p>
    <w:p w14:paraId="210FA744" w14:textId="77777777" w:rsidR="00E80D8B" w:rsidRPr="00957FC3" w:rsidRDefault="004F3F0C" w:rsidP="00E80D8B">
      <w:pPr>
        <w:pStyle w:val="NormalBold"/>
      </w:pPr>
      <w:r w:rsidRPr="00957FC3">
        <w:rPr>
          <w:rStyle w:val="HideTWBExt"/>
          <w:b w:val="0"/>
        </w:rPr>
        <w:t>&lt;RepeatBlock-By&gt;&lt;Members&gt;</w:t>
      </w:r>
      <w:r w:rsidRPr="00957FC3">
        <w:t>Marek Belka, Inma Rodríguez</w:t>
      </w:r>
      <w:r w:rsidRPr="00957FC3">
        <w:noBreakHyphen/>
        <w:t>Piñero</w:t>
      </w:r>
      <w:r w:rsidRPr="00957FC3">
        <w:rPr>
          <w:rStyle w:val="HideTWBExt"/>
          <w:b w:val="0"/>
        </w:rPr>
        <w:t>&lt;/Members&gt;</w:t>
      </w:r>
    </w:p>
    <w:p w14:paraId="7910387F" w14:textId="77777777" w:rsidR="004F3F0C" w:rsidRPr="00957FC3" w:rsidRDefault="004F3F0C" w:rsidP="004F3F0C">
      <w:r w:rsidRPr="00957FC3">
        <w:rPr>
          <w:rStyle w:val="HideTWBExt"/>
        </w:rPr>
        <w:t>&lt;/RepeatBlock-By&gt;</w:t>
      </w:r>
    </w:p>
    <w:p w14:paraId="7E5448A9" w14:textId="77777777" w:rsidR="004F3F0C" w:rsidRPr="00957FC3" w:rsidRDefault="004F3F0C" w:rsidP="004F3F0C">
      <w:pPr>
        <w:pStyle w:val="NormalBold"/>
      </w:pPr>
      <w:r w:rsidRPr="00957FC3">
        <w:rPr>
          <w:rStyle w:val="HideTWBExt"/>
          <w:b w:val="0"/>
        </w:rPr>
        <w:t>&lt;DocAmend&gt;</w:t>
      </w:r>
      <w:r w:rsidRPr="00957FC3">
        <w:t>Návrh nařízení</w:t>
      </w:r>
      <w:r w:rsidRPr="00957FC3">
        <w:rPr>
          <w:rStyle w:val="HideTWBExt"/>
          <w:b w:val="0"/>
        </w:rPr>
        <w:t>&lt;/DocAmend&gt;</w:t>
      </w:r>
    </w:p>
    <w:p w14:paraId="02746439" w14:textId="77777777" w:rsidR="004F3F0C" w:rsidRPr="00957FC3" w:rsidRDefault="004F3F0C" w:rsidP="004F3F0C">
      <w:pPr>
        <w:pStyle w:val="NormalBold"/>
        <w:keepNext/>
      </w:pPr>
      <w:r w:rsidRPr="00957FC3">
        <w:rPr>
          <w:rStyle w:val="HideTWBExt"/>
          <w:b w:val="0"/>
        </w:rPr>
        <w:lastRenderedPageBreak/>
        <w:t>&lt;Article&gt;</w:t>
      </w:r>
      <w:r w:rsidRPr="00957FC3">
        <w:t>Čl. 4 – odst. 7 – pododstavec 2</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3F0C" w:rsidRPr="00957FC3" w14:paraId="10E25EFE" w14:textId="77777777" w:rsidTr="00184636">
        <w:trPr>
          <w:jc w:val="center"/>
        </w:trPr>
        <w:tc>
          <w:tcPr>
            <w:tcW w:w="9752" w:type="dxa"/>
            <w:gridSpan w:val="2"/>
          </w:tcPr>
          <w:p w14:paraId="463596AE" w14:textId="77777777" w:rsidR="004F3F0C" w:rsidRPr="00957FC3" w:rsidRDefault="004F3F0C" w:rsidP="00184636">
            <w:pPr>
              <w:keepNext/>
            </w:pPr>
          </w:p>
        </w:tc>
      </w:tr>
      <w:tr w:rsidR="004F3F0C" w:rsidRPr="00957FC3" w14:paraId="116506A5" w14:textId="77777777" w:rsidTr="00184636">
        <w:trPr>
          <w:jc w:val="center"/>
        </w:trPr>
        <w:tc>
          <w:tcPr>
            <w:tcW w:w="4876" w:type="dxa"/>
          </w:tcPr>
          <w:p w14:paraId="5762EF38" w14:textId="77777777" w:rsidR="004F3F0C" w:rsidRPr="00957FC3" w:rsidRDefault="004F3F0C" w:rsidP="00184636">
            <w:pPr>
              <w:pStyle w:val="AmColumnHeading"/>
              <w:keepNext/>
            </w:pPr>
            <w:r w:rsidRPr="00957FC3">
              <w:t>Znění navržené Komisí</w:t>
            </w:r>
          </w:p>
        </w:tc>
        <w:tc>
          <w:tcPr>
            <w:tcW w:w="4876" w:type="dxa"/>
          </w:tcPr>
          <w:p w14:paraId="098012FC" w14:textId="77777777" w:rsidR="004F3F0C" w:rsidRPr="00957FC3" w:rsidRDefault="004F3F0C" w:rsidP="00184636">
            <w:pPr>
              <w:pStyle w:val="AmColumnHeading"/>
              <w:keepNext/>
            </w:pPr>
            <w:r w:rsidRPr="00957FC3">
              <w:t>Pozměňovací návrh</w:t>
            </w:r>
          </w:p>
        </w:tc>
      </w:tr>
      <w:tr w:rsidR="004F3F0C" w:rsidRPr="00957FC3" w14:paraId="2D406FED" w14:textId="77777777" w:rsidTr="00184636">
        <w:trPr>
          <w:jc w:val="center"/>
        </w:trPr>
        <w:tc>
          <w:tcPr>
            <w:tcW w:w="4876" w:type="dxa"/>
          </w:tcPr>
          <w:p w14:paraId="6BBCAB26" w14:textId="77777777" w:rsidR="004F3F0C" w:rsidRPr="00957FC3" w:rsidRDefault="004F3F0C" w:rsidP="00184636">
            <w:pPr>
              <w:pStyle w:val="Normal6a"/>
            </w:pPr>
            <w:r w:rsidRPr="00957FC3">
              <w:t xml:space="preserve">Pokud v období od 1. ledna do 5. června 2025 kumulativní objemy dovozu buď vajec, nebo drůbeže, či cukru pro období od 1. ledna 2025 dosáhnou pěti dvanáctin příslušného aritmetického průměru objemů dovozu zaznamenaných v </w:t>
            </w:r>
            <w:r w:rsidRPr="00957FC3">
              <w:rPr>
                <w:b/>
                <w:i/>
              </w:rPr>
              <w:t>letech 2022 a 2023</w:t>
            </w:r>
            <w:r w:rsidRPr="00957FC3">
              <w:t xml:space="preserve">, Komise poté, co informuje Výbor pro ochranná opatření, do </w:t>
            </w:r>
            <w:r w:rsidRPr="00957FC3">
              <w:rPr>
                <w:b/>
                <w:i/>
              </w:rPr>
              <w:t>21</w:t>
            </w:r>
            <w:r w:rsidRPr="00957FC3">
              <w:t xml:space="preserve"> dnů znovu zavede pro tento produkt odpovídající celní kvótu pozastavenou podle čl. 1 odst. 1 písm. b).</w:t>
            </w:r>
          </w:p>
        </w:tc>
        <w:tc>
          <w:tcPr>
            <w:tcW w:w="4876" w:type="dxa"/>
          </w:tcPr>
          <w:p w14:paraId="3FFECE63" w14:textId="77777777" w:rsidR="004F3F0C" w:rsidRPr="00957FC3" w:rsidRDefault="004F3F0C" w:rsidP="00184636">
            <w:pPr>
              <w:pStyle w:val="Normal6a"/>
              <w:rPr>
                <w:szCs w:val="24"/>
              </w:rPr>
            </w:pPr>
            <w:r w:rsidRPr="00957FC3">
              <w:t xml:space="preserve">Pokud v období od 1. ledna do 5. června 2025 kumulativní objemy dovozu buď vajec, nebo drůbeže, či cukru pro období od 1. ledna 2025 dosáhnou pěti dvanáctin příslušného aritmetického průměru objemů dovozu zaznamenaných v </w:t>
            </w:r>
            <w:r w:rsidRPr="00957FC3">
              <w:rPr>
                <w:b/>
                <w:i/>
              </w:rPr>
              <w:t>období 2021–2023</w:t>
            </w:r>
            <w:r w:rsidRPr="00957FC3">
              <w:t xml:space="preserve">, Komise poté, co informuje Výbor pro ochranná opatření, do </w:t>
            </w:r>
            <w:r w:rsidRPr="00957FC3">
              <w:rPr>
                <w:b/>
                <w:i/>
              </w:rPr>
              <w:t>14</w:t>
            </w:r>
            <w:r w:rsidRPr="00957FC3">
              <w:t xml:space="preserve"> dnů znovu zavede pro tento produkt odpovídající celní kvótu pozastavenou podle čl. 1 odst. 1 písm. b).</w:t>
            </w:r>
          </w:p>
        </w:tc>
      </w:tr>
    </w:tbl>
    <w:p w14:paraId="1C12A746"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2A7E98C" w14:textId="77777777" w:rsidR="004F3F0C" w:rsidRPr="00957FC3" w:rsidRDefault="004F3F0C" w:rsidP="004F3F0C">
      <w:pPr>
        <w:rPr>
          <w:rStyle w:val="HideTWBExt"/>
          <w:rFonts w:eastAsiaTheme="majorEastAsia"/>
        </w:rPr>
      </w:pPr>
      <w:r w:rsidRPr="00957FC3">
        <w:rPr>
          <w:rStyle w:val="HideTWBExt"/>
        </w:rPr>
        <w:t>&lt;/Amend&gt;</w:t>
      </w:r>
    </w:p>
    <w:p w14:paraId="4EB74D6A" w14:textId="77777777" w:rsidR="004F3F0C" w:rsidRPr="00957FC3" w:rsidRDefault="004F3F0C" w:rsidP="004F3F0C">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41</w:t>
      </w:r>
      <w:r w:rsidRPr="00957FC3">
        <w:rPr>
          <w:rStyle w:val="HideTWBExt"/>
          <w:b w:val="0"/>
        </w:rPr>
        <w:t>&lt;/NumAm&gt;</w:t>
      </w:r>
    </w:p>
    <w:p w14:paraId="6921C621" w14:textId="77777777" w:rsidR="00E80D8B" w:rsidRPr="00957FC3" w:rsidRDefault="004F3F0C" w:rsidP="00E80D8B">
      <w:pPr>
        <w:pStyle w:val="NormalBold"/>
      </w:pPr>
      <w:r w:rsidRPr="00957FC3">
        <w:rPr>
          <w:rStyle w:val="HideTWBExt"/>
          <w:b w:val="0"/>
        </w:rPr>
        <w:t>&lt;RepeatBlock-By&gt;&lt;Members&gt;</w:t>
      </w:r>
      <w:r w:rsidRPr="00957FC3">
        <w:t>Danuta Maria Hübner, Andrzej Halicki, Włodzimierz Karpiński</w:t>
      </w:r>
      <w:r w:rsidRPr="00957FC3">
        <w:rPr>
          <w:rStyle w:val="HideTWBExt"/>
          <w:b w:val="0"/>
        </w:rPr>
        <w:t>&lt;/Members&gt;</w:t>
      </w:r>
    </w:p>
    <w:p w14:paraId="4FBACC09" w14:textId="77777777" w:rsidR="004F3F0C" w:rsidRPr="00957FC3" w:rsidRDefault="004F3F0C" w:rsidP="004F3F0C">
      <w:r w:rsidRPr="00957FC3">
        <w:rPr>
          <w:rStyle w:val="HideTWBExt"/>
        </w:rPr>
        <w:t>&lt;/RepeatBlock-By&gt;</w:t>
      </w:r>
    </w:p>
    <w:p w14:paraId="4C324C43" w14:textId="77777777" w:rsidR="004F3F0C" w:rsidRPr="00957FC3" w:rsidRDefault="004F3F0C" w:rsidP="004F3F0C">
      <w:pPr>
        <w:pStyle w:val="NormalBold"/>
      </w:pPr>
      <w:r w:rsidRPr="00957FC3">
        <w:rPr>
          <w:rStyle w:val="HideTWBExt"/>
          <w:b w:val="0"/>
        </w:rPr>
        <w:t>&lt;DocAmend&gt;</w:t>
      </w:r>
      <w:r w:rsidRPr="00957FC3">
        <w:t>Návrh nařízení</w:t>
      </w:r>
      <w:r w:rsidRPr="00957FC3">
        <w:rPr>
          <w:rStyle w:val="HideTWBExt"/>
          <w:b w:val="0"/>
        </w:rPr>
        <w:t>&lt;/DocAmend&gt;</w:t>
      </w:r>
    </w:p>
    <w:p w14:paraId="40A47BC2" w14:textId="77777777" w:rsidR="004F3F0C" w:rsidRPr="00957FC3" w:rsidRDefault="004F3F0C" w:rsidP="004F3F0C">
      <w:pPr>
        <w:pStyle w:val="NormalBold"/>
        <w:keepNext/>
      </w:pPr>
      <w:r w:rsidRPr="00957FC3">
        <w:rPr>
          <w:rStyle w:val="HideTWBExt"/>
          <w:b w:val="0"/>
        </w:rPr>
        <w:t>&lt;Article&gt;</w:t>
      </w:r>
      <w:r w:rsidRPr="00957FC3">
        <w:t>Čl. 4 – odst. 7 – pododstavec 2</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3F0C" w:rsidRPr="00957FC3" w14:paraId="27B6BF72" w14:textId="77777777" w:rsidTr="00184636">
        <w:trPr>
          <w:jc w:val="center"/>
        </w:trPr>
        <w:tc>
          <w:tcPr>
            <w:tcW w:w="9752" w:type="dxa"/>
            <w:gridSpan w:val="2"/>
          </w:tcPr>
          <w:p w14:paraId="012C9E04" w14:textId="77777777" w:rsidR="004F3F0C" w:rsidRPr="00957FC3" w:rsidRDefault="004F3F0C" w:rsidP="00184636">
            <w:pPr>
              <w:keepNext/>
            </w:pPr>
          </w:p>
        </w:tc>
      </w:tr>
      <w:tr w:rsidR="004F3F0C" w:rsidRPr="00957FC3" w14:paraId="23343843" w14:textId="77777777" w:rsidTr="00184636">
        <w:trPr>
          <w:jc w:val="center"/>
        </w:trPr>
        <w:tc>
          <w:tcPr>
            <w:tcW w:w="4876" w:type="dxa"/>
          </w:tcPr>
          <w:p w14:paraId="28DB308A" w14:textId="77777777" w:rsidR="004F3F0C" w:rsidRPr="00957FC3" w:rsidRDefault="004F3F0C" w:rsidP="00184636">
            <w:pPr>
              <w:pStyle w:val="AmColumnHeading"/>
              <w:keepNext/>
            </w:pPr>
            <w:r w:rsidRPr="00957FC3">
              <w:t>Znění navržené Komisí</w:t>
            </w:r>
          </w:p>
        </w:tc>
        <w:tc>
          <w:tcPr>
            <w:tcW w:w="4876" w:type="dxa"/>
          </w:tcPr>
          <w:p w14:paraId="7BE1DEFB" w14:textId="77777777" w:rsidR="004F3F0C" w:rsidRPr="00957FC3" w:rsidRDefault="004F3F0C" w:rsidP="00184636">
            <w:pPr>
              <w:pStyle w:val="AmColumnHeading"/>
              <w:keepNext/>
            </w:pPr>
            <w:r w:rsidRPr="00957FC3">
              <w:t>Pozměňovací návrh</w:t>
            </w:r>
          </w:p>
        </w:tc>
      </w:tr>
      <w:tr w:rsidR="004F3F0C" w:rsidRPr="00957FC3" w14:paraId="0515FD43" w14:textId="77777777" w:rsidTr="00184636">
        <w:trPr>
          <w:jc w:val="center"/>
        </w:trPr>
        <w:tc>
          <w:tcPr>
            <w:tcW w:w="4876" w:type="dxa"/>
          </w:tcPr>
          <w:p w14:paraId="255F21F5" w14:textId="77777777" w:rsidR="004F3F0C" w:rsidRPr="00957FC3" w:rsidRDefault="004F3F0C" w:rsidP="00184636">
            <w:pPr>
              <w:pStyle w:val="Normal6a"/>
            </w:pPr>
            <w:r w:rsidRPr="00957FC3">
              <w:t xml:space="preserve">Pokud v období od 1. ledna do 5. června 2025 kumulativní objemy dovozu buď vajec, nebo drůbeže, či cukru pro období od 1. ledna 2025 dosáhnou pěti dvanáctin příslušného aritmetického průměru objemů dovozu zaznamenaných v </w:t>
            </w:r>
            <w:r w:rsidRPr="00957FC3">
              <w:rPr>
                <w:b/>
                <w:i/>
              </w:rPr>
              <w:t>letech 2022 a 2023</w:t>
            </w:r>
            <w:r w:rsidRPr="00957FC3">
              <w:t xml:space="preserve">, Komise poté, co informuje Výbor pro ochranná opatření, do </w:t>
            </w:r>
            <w:r w:rsidRPr="00957FC3">
              <w:rPr>
                <w:b/>
                <w:i/>
              </w:rPr>
              <w:t>21</w:t>
            </w:r>
            <w:r w:rsidRPr="00957FC3">
              <w:t xml:space="preserve"> dnů znovu zavede pro tento produkt odpovídající celní kvótu pozastavenou podle čl. 1 odst. 1 písm. b).</w:t>
            </w:r>
          </w:p>
        </w:tc>
        <w:tc>
          <w:tcPr>
            <w:tcW w:w="4876" w:type="dxa"/>
          </w:tcPr>
          <w:p w14:paraId="4DA66FA5" w14:textId="77777777" w:rsidR="004F3F0C" w:rsidRPr="00957FC3" w:rsidRDefault="004F3F0C" w:rsidP="00184636">
            <w:pPr>
              <w:pStyle w:val="Normal6a"/>
              <w:rPr>
                <w:szCs w:val="24"/>
              </w:rPr>
            </w:pPr>
            <w:r w:rsidRPr="00957FC3">
              <w:t xml:space="preserve">Pokud v období od 1. ledna do 5. června 2025 kumulativní objemy dovozu buď vajec, nebo drůbeže, či cukru pro období od 1. ledna 2025 dosáhnou pěti dvanáctin příslušného aritmetického průměru objemů dovozu zaznamenaných v </w:t>
            </w:r>
            <w:r w:rsidRPr="00957FC3">
              <w:rPr>
                <w:b/>
                <w:i/>
              </w:rPr>
              <w:t>období 2021–2023</w:t>
            </w:r>
            <w:r w:rsidRPr="00957FC3">
              <w:t xml:space="preserve">, Komise poté, co informuje Výbor pro ochranná opatření, do </w:t>
            </w:r>
            <w:r w:rsidRPr="00957FC3">
              <w:rPr>
                <w:b/>
                <w:i/>
              </w:rPr>
              <w:t>14</w:t>
            </w:r>
            <w:r w:rsidRPr="00957FC3">
              <w:t xml:space="preserve"> dnů znovu zavede pro tento produkt odpovídající celní kvótu pozastavenou podle čl. 1 odst. 1 písm. b).</w:t>
            </w:r>
          </w:p>
        </w:tc>
      </w:tr>
    </w:tbl>
    <w:p w14:paraId="37A1B188"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51247F1A" w14:textId="77777777" w:rsidR="004F3F0C" w:rsidRPr="00957FC3" w:rsidRDefault="004F3F0C" w:rsidP="004F3F0C">
      <w:pPr>
        <w:rPr>
          <w:rStyle w:val="HideTWBExt"/>
          <w:rFonts w:eastAsiaTheme="majorEastAsia"/>
        </w:rPr>
      </w:pPr>
      <w:r w:rsidRPr="00957FC3">
        <w:rPr>
          <w:rStyle w:val="HideTWBExt"/>
        </w:rPr>
        <w:t>&lt;/Amend&gt;</w:t>
      </w:r>
    </w:p>
    <w:p w14:paraId="002CFA57" w14:textId="77777777" w:rsidR="00A9417A" w:rsidRPr="00957FC3" w:rsidRDefault="00A9417A" w:rsidP="00A9417A">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42</w:t>
      </w:r>
      <w:r w:rsidRPr="00957FC3">
        <w:rPr>
          <w:rStyle w:val="HideTWBExt"/>
          <w:b w:val="0"/>
        </w:rPr>
        <w:t>&lt;/NumAm&gt;</w:t>
      </w:r>
    </w:p>
    <w:p w14:paraId="588C92AD" w14:textId="77777777" w:rsidR="00E80D8B" w:rsidRPr="00957FC3" w:rsidRDefault="00A9417A" w:rsidP="00E80D8B">
      <w:pPr>
        <w:pStyle w:val="NormalBold"/>
      </w:pPr>
      <w:r w:rsidRPr="00957FC3">
        <w:rPr>
          <w:rStyle w:val="HideTWBExt"/>
          <w:b w:val="0"/>
        </w:rPr>
        <w:t>&lt;RepeatBlock-By&gt;&lt;Members&gt;</w:t>
      </w:r>
      <w:r w:rsidRPr="00957FC3">
        <w:t>Angelika Winzig, Alexander Bernhuber</w:t>
      </w:r>
      <w:r w:rsidRPr="00957FC3">
        <w:rPr>
          <w:rStyle w:val="HideTWBExt"/>
          <w:b w:val="0"/>
        </w:rPr>
        <w:t>&lt;/Members&gt;</w:t>
      </w:r>
    </w:p>
    <w:p w14:paraId="23E3E419" w14:textId="77777777" w:rsidR="00A9417A" w:rsidRPr="00957FC3" w:rsidRDefault="00A9417A" w:rsidP="00A9417A">
      <w:r w:rsidRPr="00957FC3">
        <w:rPr>
          <w:rStyle w:val="HideTWBExt"/>
        </w:rPr>
        <w:t>&lt;/RepeatBlock-By&gt;</w:t>
      </w:r>
    </w:p>
    <w:p w14:paraId="78B24E7F" w14:textId="77777777" w:rsidR="00A9417A" w:rsidRPr="00957FC3" w:rsidRDefault="00A9417A" w:rsidP="00A9417A">
      <w:pPr>
        <w:pStyle w:val="NormalBold"/>
      </w:pPr>
      <w:r w:rsidRPr="00957FC3">
        <w:rPr>
          <w:rStyle w:val="HideTWBExt"/>
          <w:b w:val="0"/>
        </w:rPr>
        <w:t>&lt;DocAmend&gt;</w:t>
      </w:r>
      <w:r w:rsidRPr="00957FC3">
        <w:t>Návrh nařízení</w:t>
      </w:r>
      <w:r w:rsidRPr="00957FC3">
        <w:rPr>
          <w:rStyle w:val="HideTWBExt"/>
          <w:b w:val="0"/>
        </w:rPr>
        <w:t>&lt;/DocAmend&gt;</w:t>
      </w:r>
    </w:p>
    <w:p w14:paraId="6B7A5FE9" w14:textId="77777777" w:rsidR="00A9417A" w:rsidRPr="00957FC3" w:rsidRDefault="00A9417A" w:rsidP="00A9417A">
      <w:pPr>
        <w:pStyle w:val="NormalBold"/>
        <w:keepNext/>
      </w:pPr>
      <w:r w:rsidRPr="00957FC3">
        <w:rPr>
          <w:rStyle w:val="HideTWBExt"/>
          <w:b w:val="0"/>
        </w:rPr>
        <w:lastRenderedPageBreak/>
        <w:t>&lt;Article&gt;</w:t>
      </w:r>
      <w:r w:rsidRPr="00957FC3">
        <w:t>Čl. 4 – odst. 7 – pododstavec 3</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417A" w:rsidRPr="00957FC3" w14:paraId="323E89F6" w14:textId="77777777" w:rsidTr="006F4AA7">
        <w:trPr>
          <w:jc w:val="center"/>
        </w:trPr>
        <w:tc>
          <w:tcPr>
            <w:tcW w:w="9752" w:type="dxa"/>
            <w:gridSpan w:val="2"/>
          </w:tcPr>
          <w:p w14:paraId="50BE5E90" w14:textId="77777777" w:rsidR="00A9417A" w:rsidRPr="00957FC3" w:rsidRDefault="00A9417A" w:rsidP="006F4AA7">
            <w:pPr>
              <w:keepNext/>
            </w:pPr>
          </w:p>
        </w:tc>
      </w:tr>
      <w:tr w:rsidR="00A9417A" w:rsidRPr="00957FC3" w14:paraId="64BEFCC9" w14:textId="77777777" w:rsidTr="006F4AA7">
        <w:trPr>
          <w:jc w:val="center"/>
        </w:trPr>
        <w:tc>
          <w:tcPr>
            <w:tcW w:w="4876" w:type="dxa"/>
          </w:tcPr>
          <w:p w14:paraId="243F7F6E" w14:textId="77777777" w:rsidR="00A9417A" w:rsidRPr="00957FC3" w:rsidRDefault="00A9417A" w:rsidP="006F4AA7">
            <w:pPr>
              <w:pStyle w:val="AmColumnHeading"/>
              <w:keepNext/>
            </w:pPr>
            <w:r w:rsidRPr="00957FC3">
              <w:t>Znění navržené Komisí</w:t>
            </w:r>
          </w:p>
        </w:tc>
        <w:tc>
          <w:tcPr>
            <w:tcW w:w="4876" w:type="dxa"/>
          </w:tcPr>
          <w:p w14:paraId="3308695E" w14:textId="77777777" w:rsidR="00A9417A" w:rsidRPr="00957FC3" w:rsidRDefault="00A9417A" w:rsidP="006F4AA7">
            <w:pPr>
              <w:pStyle w:val="AmColumnHeading"/>
              <w:keepNext/>
            </w:pPr>
            <w:r w:rsidRPr="00957FC3">
              <w:t>Pozměňovací návrh</w:t>
            </w:r>
          </w:p>
        </w:tc>
      </w:tr>
      <w:tr w:rsidR="00A9417A" w:rsidRPr="00957FC3" w14:paraId="158C1B0D" w14:textId="77777777" w:rsidTr="006F4AA7">
        <w:trPr>
          <w:jc w:val="center"/>
        </w:trPr>
        <w:tc>
          <w:tcPr>
            <w:tcW w:w="4876" w:type="dxa"/>
          </w:tcPr>
          <w:p w14:paraId="0DF4895C" w14:textId="77777777" w:rsidR="00A9417A" w:rsidRPr="00957FC3" w:rsidRDefault="00A9417A" w:rsidP="006F4AA7">
            <w:pPr>
              <w:pStyle w:val="Normal6a"/>
            </w:pPr>
            <w:r w:rsidRPr="00957FC3">
              <w:t xml:space="preserve">Pro účely tohoto odstavce se výrazy vejce, drůbež a cukr vztahují na všechny produkty, na které se vztahují příslušné celní kvóty uvedené v dodatku přílohy I-A dohody o přidružení pro vejce a albuminy, drůbeží maso a přípravky z drůbežího masa a cukry, a aritmetický průměr se vypočítá vydělením součtu objemů dovozu v letech </w:t>
            </w:r>
            <w:r w:rsidRPr="00957FC3">
              <w:rPr>
                <w:b/>
                <w:i/>
              </w:rPr>
              <w:t>2022</w:t>
            </w:r>
            <w:r w:rsidRPr="00957FC3">
              <w:t xml:space="preserve"> a </w:t>
            </w:r>
            <w:r w:rsidRPr="00957FC3">
              <w:rPr>
                <w:b/>
                <w:i/>
              </w:rPr>
              <w:t>2023</w:t>
            </w:r>
            <w:r w:rsidRPr="00957FC3">
              <w:t xml:space="preserve"> dvěma.</w:t>
            </w:r>
          </w:p>
        </w:tc>
        <w:tc>
          <w:tcPr>
            <w:tcW w:w="4876" w:type="dxa"/>
          </w:tcPr>
          <w:p w14:paraId="794635D5" w14:textId="77777777" w:rsidR="00A9417A" w:rsidRPr="00957FC3" w:rsidRDefault="00A9417A" w:rsidP="00C20263">
            <w:pPr>
              <w:pStyle w:val="Normal6a"/>
            </w:pPr>
            <w:r w:rsidRPr="00957FC3">
              <w:t xml:space="preserve">Pro účely tohoto odstavce se výrazy </w:t>
            </w:r>
            <w:r w:rsidRPr="00957FC3">
              <w:rPr>
                <w:b/>
                <w:i/>
              </w:rPr>
              <w:t>pšenice setá, ječmen, oves, kukuřice, med,</w:t>
            </w:r>
            <w:r w:rsidRPr="00957FC3">
              <w:t xml:space="preserve"> vejce, drůbež a cukr vztahují na všechny produkty, na které se vztahují příslušné celní kvóty uvedené v dodatku přílohy I-A dohody o přidružení pro </w:t>
            </w:r>
            <w:r w:rsidRPr="00957FC3">
              <w:rPr>
                <w:b/>
                <w:i/>
              </w:rPr>
              <w:t>pšenici setou, pšeničnou mouku a pelety, ječmen, ječnou mouku a pelety, ječnou krupici a krupičku z ječmene, obilná zrna jinak zpracovaná, oves, kukuřici, kukuřičnou mouku a pelety, med,</w:t>
            </w:r>
            <w:r w:rsidRPr="00957FC3">
              <w:t xml:space="preserve"> vejce a albuminy, drůbeží maso a přípravky z drůbežího masa a cukry, a aritmetický průměr se vypočítá vydělením součtu objemů dovozu v letech </w:t>
            </w:r>
            <w:r w:rsidRPr="00957FC3">
              <w:rPr>
                <w:b/>
                <w:i/>
              </w:rPr>
              <w:t>2022</w:t>
            </w:r>
            <w:r w:rsidRPr="00957FC3">
              <w:t xml:space="preserve"> a </w:t>
            </w:r>
            <w:r w:rsidRPr="00957FC3">
              <w:rPr>
                <w:b/>
                <w:i/>
              </w:rPr>
              <w:t>2023</w:t>
            </w:r>
            <w:r w:rsidRPr="00957FC3">
              <w:t xml:space="preserve"> dvěma.</w:t>
            </w:r>
          </w:p>
        </w:tc>
      </w:tr>
    </w:tbl>
    <w:p w14:paraId="3AF68023"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1D9EA452" w14:textId="77777777" w:rsidR="00A9417A" w:rsidRPr="00957FC3" w:rsidRDefault="00A9417A" w:rsidP="00A9417A">
      <w:pPr>
        <w:rPr>
          <w:rStyle w:val="HideTWBExt"/>
          <w:rFonts w:eastAsiaTheme="majorEastAsia"/>
        </w:rPr>
      </w:pPr>
      <w:r w:rsidRPr="00957FC3">
        <w:rPr>
          <w:rStyle w:val="HideTWBExt"/>
        </w:rPr>
        <w:t>&lt;/Amend&gt;</w:t>
      </w:r>
    </w:p>
    <w:p w14:paraId="6A129CF4" w14:textId="77777777" w:rsidR="00A9417A" w:rsidRPr="00957FC3" w:rsidRDefault="00A9417A" w:rsidP="00A9417A">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43</w:t>
      </w:r>
      <w:r w:rsidRPr="00957FC3">
        <w:rPr>
          <w:rStyle w:val="HideTWBExt"/>
          <w:b w:val="0"/>
        </w:rPr>
        <w:t>&lt;/NumAm&gt;</w:t>
      </w:r>
    </w:p>
    <w:p w14:paraId="671C1B33" w14:textId="77777777" w:rsidR="00E80D8B" w:rsidRPr="00957FC3" w:rsidRDefault="00A9417A" w:rsidP="00E80D8B">
      <w:pPr>
        <w:pStyle w:val="NormalBold"/>
      </w:pPr>
      <w:r w:rsidRPr="00957FC3">
        <w:rPr>
          <w:rStyle w:val="HideTWBExt"/>
          <w:b w:val="0"/>
        </w:rPr>
        <w:t>&lt;RepeatBlock-By&gt;&lt;Members&gt;</w:t>
      </w:r>
      <w:r w:rsidRPr="00957FC3">
        <w:t>Thierry Mariani, Danilo Oscar Lancini, Marco Campomenosi</w:t>
      </w:r>
      <w:r w:rsidRPr="00957FC3">
        <w:rPr>
          <w:rStyle w:val="HideTWBExt"/>
          <w:b w:val="0"/>
        </w:rPr>
        <w:t>&lt;/Members&gt;</w:t>
      </w:r>
    </w:p>
    <w:p w14:paraId="3C4C5635" w14:textId="77777777" w:rsidR="00A9417A" w:rsidRPr="00957FC3" w:rsidRDefault="00A9417A" w:rsidP="00A9417A">
      <w:r w:rsidRPr="00957FC3">
        <w:rPr>
          <w:rStyle w:val="HideTWBExt"/>
        </w:rPr>
        <w:t>&lt;/RepeatBlock-By&gt;</w:t>
      </w:r>
    </w:p>
    <w:p w14:paraId="5794118F" w14:textId="77777777" w:rsidR="00A9417A" w:rsidRPr="00957FC3" w:rsidRDefault="00A9417A" w:rsidP="00A9417A">
      <w:pPr>
        <w:pStyle w:val="NormalBold"/>
      </w:pPr>
      <w:r w:rsidRPr="00957FC3">
        <w:rPr>
          <w:rStyle w:val="HideTWBExt"/>
          <w:b w:val="0"/>
        </w:rPr>
        <w:t>&lt;DocAmend&gt;</w:t>
      </w:r>
      <w:r w:rsidRPr="00957FC3">
        <w:t>Návrh nařízení</w:t>
      </w:r>
      <w:r w:rsidRPr="00957FC3">
        <w:rPr>
          <w:rStyle w:val="HideTWBExt"/>
          <w:b w:val="0"/>
        </w:rPr>
        <w:t>&lt;/DocAmend&gt;</w:t>
      </w:r>
    </w:p>
    <w:p w14:paraId="667280C6" w14:textId="77777777" w:rsidR="00A9417A" w:rsidRPr="00957FC3" w:rsidRDefault="00A9417A" w:rsidP="00A9417A">
      <w:pPr>
        <w:pStyle w:val="NormalBold"/>
        <w:keepNext/>
      </w:pPr>
      <w:r w:rsidRPr="00957FC3">
        <w:rPr>
          <w:rStyle w:val="HideTWBExt"/>
          <w:b w:val="0"/>
        </w:rPr>
        <w:t>&lt;Article&gt;</w:t>
      </w:r>
      <w:r w:rsidRPr="00957FC3">
        <w:t>Čl. 4 – odst. 7 – pododstavec 3</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417A" w:rsidRPr="00957FC3" w14:paraId="46A38FFB" w14:textId="77777777" w:rsidTr="006F4AA7">
        <w:trPr>
          <w:jc w:val="center"/>
        </w:trPr>
        <w:tc>
          <w:tcPr>
            <w:tcW w:w="9752" w:type="dxa"/>
            <w:gridSpan w:val="2"/>
          </w:tcPr>
          <w:p w14:paraId="51C3265D" w14:textId="77777777" w:rsidR="00A9417A" w:rsidRPr="00957FC3" w:rsidRDefault="00A9417A" w:rsidP="006F4AA7">
            <w:pPr>
              <w:keepNext/>
            </w:pPr>
          </w:p>
        </w:tc>
      </w:tr>
      <w:tr w:rsidR="00A9417A" w:rsidRPr="00957FC3" w14:paraId="2E4C3D0B" w14:textId="77777777" w:rsidTr="006F4AA7">
        <w:trPr>
          <w:jc w:val="center"/>
        </w:trPr>
        <w:tc>
          <w:tcPr>
            <w:tcW w:w="4876" w:type="dxa"/>
          </w:tcPr>
          <w:p w14:paraId="0BD773FE" w14:textId="77777777" w:rsidR="00A9417A" w:rsidRPr="00957FC3" w:rsidRDefault="00A9417A" w:rsidP="006F4AA7">
            <w:pPr>
              <w:pStyle w:val="AmColumnHeading"/>
              <w:keepNext/>
            </w:pPr>
            <w:r w:rsidRPr="00957FC3">
              <w:t>Znění navržené Komisí</w:t>
            </w:r>
          </w:p>
        </w:tc>
        <w:tc>
          <w:tcPr>
            <w:tcW w:w="4876" w:type="dxa"/>
          </w:tcPr>
          <w:p w14:paraId="638988A6" w14:textId="77777777" w:rsidR="00A9417A" w:rsidRPr="00957FC3" w:rsidRDefault="00A9417A" w:rsidP="006F4AA7">
            <w:pPr>
              <w:pStyle w:val="AmColumnHeading"/>
              <w:keepNext/>
            </w:pPr>
            <w:r w:rsidRPr="00957FC3">
              <w:t>Pozměňovací návrh</w:t>
            </w:r>
          </w:p>
        </w:tc>
      </w:tr>
      <w:tr w:rsidR="00A9417A" w:rsidRPr="00957FC3" w14:paraId="38DA471E" w14:textId="77777777" w:rsidTr="006F4AA7">
        <w:trPr>
          <w:jc w:val="center"/>
        </w:trPr>
        <w:tc>
          <w:tcPr>
            <w:tcW w:w="4876" w:type="dxa"/>
          </w:tcPr>
          <w:p w14:paraId="3DCEA8B0" w14:textId="77777777" w:rsidR="00A9417A" w:rsidRPr="00957FC3" w:rsidRDefault="00A9417A" w:rsidP="006F4AA7">
            <w:pPr>
              <w:pStyle w:val="Normal6a"/>
            </w:pPr>
            <w:r w:rsidRPr="00957FC3">
              <w:t xml:space="preserve">Pro účely tohoto odstavce se výrazy vejce, drůbež a cukr vztahují na všechny produkty, na které se vztahují příslušné celní kvóty uvedené v dodatku přílohy I-A dohody o přidružení pro vejce a albuminy, drůbeží maso a přípravky z drůbežího masa a cukry, a aritmetický průměr se vypočítá vydělením součtu objemů dovozu v letech </w:t>
            </w:r>
            <w:r w:rsidRPr="00957FC3">
              <w:rPr>
                <w:b/>
                <w:i/>
              </w:rPr>
              <w:t>2022</w:t>
            </w:r>
            <w:r w:rsidRPr="00957FC3">
              <w:t xml:space="preserve"> a </w:t>
            </w:r>
            <w:r w:rsidRPr="00957FC3">
              <w:rPr>
                <w:b/>
                <w:i/>
              </w:rPr>
              <w:t>2023</w:t>
            </w:r>
            <w:r w:rsidRPr="00957FC3">
              <w:t xml:space="preserve"> dvěma.</w:t>
            </w:r>
          </w:p>
        </w:tc>
        <w:tc>
          <w:tcPr>
            <w:tcW w:w="4876" w:type="dxa"/>
          </w:tcPr>
          <w:p w14:paraId="3C2A2BAC" w14:textId="77777777" w:rsidR="00A9417A" w:rsidRPr="00957FC3" w:rsidRDefault="00A9417A" w:rsidP="006F4AA7">
            <w:pPr>
              <w:pStyle w:val="Normal6a"/>
            </w:pPr>
            <w:r w:rsidRPr="00957FC3">
              <w:t xml:space="preserve">Pro účely tohoto odstavce se výrazy </w:t>
            </w:r>
            <w:r w:rsidRPr="00957FC3">
              <w:rPr>
                <w:b/>
                <w:i/>
              </w:rPr>
              <w:t>pšenice, ječmen, obilná zrna, oves, kukuřice, semenné oleje, med,</w:t>
            </w:r>
            <w:r w:rsidRPr="00957FC3">
              <w:t xml:space="preserve"> vejce, drůbež a cukr vztahují na všechny produkty, na které se vztahují příslušné celní kvóty uvedené v dodatku přílohy I-A dohody o přidružení pro </w:t>
            </w:r>
            <w:r w:rsidRPr="00957FC3">
              <w:rPr>
                <w:b/>
                <w:i/>
              </w:rPr>
              <w:t>pšenici, ječmen, obilná zrna, oves, kukuřici, semenné oleje, med,</w:t>
            </w:r>
            <w:r w:rsidRPr="00957FC3">
              <w:t xml:space="preserve"> vejce a albuminy, drůbeží maso a přípravky z drůbežího masa a cukry, a aritmetický průměr se vypočítá vydělením součtu objemů dovozu v letech </w:t>
            </w:r>
            <w:r w:rsidRPr="00957FC3">
              <w:rPr>
                <w:b/>
                <w:i/>
              </w:rPr>
              <w:t>2021</w:t>
            </w:r>
            <w:r w:rsidRPr="00957FC3">
              <w:t xml:space="preserve"> a </w:t>
            </w:r>
            <w:r w:rsidRPr="00957FC3">
              <w:rPr>
                <w:b/>
                <w:i/>
              </w:rPr>
              <w:t>2022</w:t>
            </w:r>
            <w:r w:rsidRPr="00957FC3">
              <w:t xml:space="preserve"> dvěma.</w:t>
            </w:r>
          </w:p>
        </w:tc>
      </w:tr>
    </w:tbl>
    <w:p w14:paraId="28E71760"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447890AC" w14:textId="77777777" w:rsidR="00A9417A" w:rsidRPr="00957FC3" w:rsidRDefault="00A9417A" w:rsidP="00A9417A">
      <w:pPr>
        <w:rPr>
          <w:rStyle w:val="HideTWBExt"/>
          <w:rFonts w:eastAsiaTheme="majorEastAsia"/>
        </w:rPr>
      </w:pPr>
      <w:r w:rsidRPr="00957FC3">
        <w:rPr>
          <w:rStyle w:val="HideTWBExt"/>
        </w:rPr>
        <w:lastRenderedPageBreak/>
        <w:t>&lt;/Amend&gt;</w:t>
      </w:r>
    </w:p>
    <w:p w14:paraId="6052E54F" w14:textId="77777777" w:rsidR="00A9417A" w:rsidRPr="00957FC3" w:rsidRDefault="00A9417A" w:rsidP="00A9417A">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44</w:t>
      </w:r>
      <w:r w:rsidRPr="00957FC3">
        <w:rPr>
          <w:rStyle w:val="HideTWBExt"/>
          <w:b w:val="0"/>
        </w:rPr>
        <w:t>&lt;/NumAm&gt;</w:t>
      </w:r>
    </w:p>
    <w:p w14:paraId="6733E4D5" w14:textId="77777777" w:rsidR="00E80D8B" w:rsidRPr="00957FC3" w:rsidRDefault="00A9417A" w:rsidP="00E80D8B">
      <w:pPr>
        <w:pStyle w:val="NormalBold"/>
      </w:pPr>
      <w:r w:rsidRPr="00957FC3">
        <w:rPr>
          <w:rStyle w:val="HideTWBExt"/>
          <w:b w:val="0"/>
        </w:rPr>
        <w:t>&lt;RepeatBlock-By&gt;&lt;Members&gt;</w:t>
      </w:r>
      <w:r w:rsidRPr="00957FC3">
        <w:t>Enikő Győri, Ernő Schaller</w:t>
      </w:r>
      <w:r w:rsidRPr="00957FC3">
        <w:noBreakHyphen/>
        <w:t>Baross</w:t>
      </w:r>
      <w:r w:rsidRPr="00957FC3">
        <w:rPr>
          <w:rStyle w:val="HideTWBExt"/>
          <w:b w:val="0"/>
        </w:rPr>
        <w:t>&lt;/Members&gt;</w:t>
      </w:r>
    </w:p>
    <w:p w14:paraId="4CDEB71D" w14:textId="77777777" w:rsidR="00A9417A" w:rsidRPr="00957FC3" w:rsidRDefault="00A9417A" w:rsidP="00A9417A">
      <w:r w:rsidRPr="00957FC3">
        <w:rPr>
          <w:rStyle w:val="HideTWBExt"/>
        </w:rPr>
        <w:t>&lt;/RepeatBlock-By&gt;</w:t>
      </w:r>
    </w:p>
    <w:p w14:paraId="1723B76B" w14:textId="77777777" w:rsidR="00A9417A" w:rsidRPr="00957FC3" w:rsidRDefault="00A9417A" w:rsidP="00A9417A">
      <w:pPr>
        <w:pStyle w:val="NormalBold"/>
      </w:pPr>
      <w:r w:rsidRPr="00957FC3">
        <w:rPr>
          <w:rStyle w:val="HideTWBExt"/>
          <w:b w:val="0"/>
        </w:rPr>
        <w:t>&lt;DocAmend&gt;</w:t>
      </w:r>
      <w:r w:rsidRPr="00957FC3">
        <w:t>Návrh nařízení</w:t>
      </w:r>
      <w:r w:rsidRPr="00957FC3">
        <w:rPr>
          <w:rStyle w:val="HideTWBExt"/>
          <w:b w:val="0"/>
        </w:rPr>
        <w:t>&lt;/DocAmend&gt;</w:t>
      </w:r>
    </w:p>
    <w:p w14:paraId="50403C37" w14:textId="77777777" w:rsidR="00A9417A" w:rsidRPr="00957FC3" w:rsidRDefault="00A9417A" w:rsidP="00A9417A">
      <w:pPr>
        <w:pStyle w:val="NormalBold"/>
        <w:keepNext/>
      </w:pPr>
      <w:r w:rsidRPr="00957FC3">
        <w:rPr>
          <w:rStyle w:val="HideTWBExt"/>
          <w:b w:val="0"/>
        </w:rPr>
        <w:t>&lt;Article&gt;</w:t>
      </w:r>
      <w:r w:rsidRPr="00957FC3">
        <w:t>Čl. 4 – odst. 7 – pododstavec 3</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417A" w:rsidRPr="00957FC3" w14:paraId="496499A5" w14:textId="77777777" w:rsidTr="006F4AA7">
        <w:trPr>
          <w:jc w:val="center"/>
        </w:trPr>
        <w:tc>
          <w:tcPr>
            <w:tcW w:w="9752" w:type="dxa"/>
            <w:gridSpan w:val="2"/>
          </w:tcPr>
          <w:p w14:paraId="4B52FA99" w14:textId="77777777" w:rsidR="00A9417A" w:rsidRPr="00957FC3" w:rsidRDefault="00A9417A" w:rsidP="006F4AA7">
            <w:pPr>
              <w:keepNext/>
            </w:pPr>
          </w:p>
        </w:tc>
      </w:tr>
      <w:tr w:rsidR="00A9417A" w:rsidRPr="00957FC3" w14:paraId="6AE98B51" w14:textId="77777777" w:rsidTr="006F4AA7">
        <w:trPr>
          <w:jc w:val="center"/>
        </w:trPr>
        <w:tc>
          <w:tcPr>
            <w:tcW w:w="4876" w:type="dxa"/>
          </w:tcPr>
          <w:p w14:paraId="33673585" w14:textId="77777777" w:rsidR="00A9417A" w:rsidRPr="00957FC3" w:rsidRDefault="00A9417A" w:rsidP="006F4AA7">
            <w:pPr>
              <w:pStyle w:val="AmColumnHeading"/>
              <w:keepNext/>
            </w:pPr>
            <w:r w:rsidRPr="00957FC3">
              <w:t>Znění navržené Komisí</w:t>
            </w:r>
          </w:p>
        </w:tc>
        <w:tc>
          <w:tcPr>
            <w:tcW w:w="4876" w:type="dxa"/>
          </w:tcPr>
          <w:p w14:paraId="197CFC58" w14:textId="77777777" w:rsidR="00A9417A" w:rsidRPr="00957FC3" w:rsidRDefault="00A9417A" w:rsidP="006F4AA7">
            <w:pPr>
              <w:pStyle w:val="AmColumnHeading"/>
              <w:keepNext/>
            </w:pPr>
            <w:r w:rsidRPr="00957FC3">
              <w:t>Pozměňovací návrh</w:t>
            </w:r>
          </w:p>
        </w:tc>
      </w:tr>
      <w:tr w:rsidR="00A9417A" w:rsidRPr="00957FC3" w14:paraId="49ADC3FF" w14:textId="77777777" w:rsidTr="006F4AA7">
        <w:trPr>
          <w:jc w:val="center"/>
        </w:trPr>
        <w:tc>
          <w:tcPr>
            <w:tcW w:w="4876" w:type="dxa"/>
          </w:tcPr>
          <w:p w14:paraId="1C9289FB" w14:textId="77777777" w:rsidR="00A9417A" w:rsidRPr="00957FC3" w:rsidRDefault="00A9417A" w:rsidP="006F4AA7">
            <w:pPr>
              <w:pStyle w:val="Normal6a"/>
            </w:pPr>
            <w:r w:rsidRPr="00957FC3">
              <w:t xml:space="preserve">Pro účely tohoto odstavce se výrazy vejce, drůbež </w:t>
            </w:r>
            <w:r w:rsidRPr="00957FC3">
              <w:rPr>
                <w:b/>
                <w:i/>
              </w:rPr>
              <w:t>a</w:t>
            </w:r>
            <w:r w:rsidRPr="00957FC3">
              <w:t xml:space="preserve"> cukr vztahují na všechny produkty, na které se vztahují příslušné celní kvóty uvedené v dodatku přílohy I-A dohody o přidružení pro vejce a albuminy, drůbeží maso a přípravky z drůbežího masa </w:t>
            </w:r>
            <w:r w:rsidRPr="00957FC3">
              <w:rPr>
                <w:b/>
                <w:i/>
              </w:rPr>
              <w:t>a</w:t>
            </w:r>
            <w:r w:rsidRPr="00957FC3">
              <w:t xml:space="preserve"> cukry, a aritmetický průměr se vypočítá vydělením součtu objemů dovozu v letech </w:t>
            </w:r>
            <w:r w:rsidRPr="00957FC3">
              <w:rPr>
                <w:b/>
                <w:i/>
              </w:rPr>
              <w:t>2022</w:t>
            </w:r>
            <w:r w:rsidRPr="00957FC3">
              <w:t xml:space="preserve"> a </w:t>
            </w:r>
            <w:r w:rsidRPr="00957FC3">
              <w:rPr>
                <w:b/>
                <w:i/>
              </w:rPr>
              <w:t>2023</w:t>
            </w:r>
            <w:r w:rsidRPr="00957FC3">
              <w:t xml:space="preserve"> dvěma.</w:t>
            </w:r>
          </w:p>
        </w:tc>
        <w:tc>
          <w:tcPr>
            <w:tcW w:w="4876" w:type="dxa"/>
          </w:tcPr>
          <w:p w14:paraId="3CC416DC" w14:textId="77777777" w:rsidR="00A9417A" w:rsidRPr="00957FC3" w:rsidRDefault="00A9417A" w:rsidP="006F4AA7">
            <w:pPr>
              <w:pStyle w:val="Normal6a"/>
            </w:pPr>
            <w:r w:rsidRPr="00957FC3">
              <w:t xml:space="preserve">Pro účely tohoto odstavce se výrazy </w:t>
            </w:r>
            <w:r w:rsidRPr="00957FC3">
              <w:rPr>
                <w:b/>
                <w:i/>
              </w:rPr>
              <w:t>pšenice,</w:t>
            </w:r>
            <w:r w:rsidRPr="00957FC3">
              <w:t xml:space="preserve"> vejce, drůbež</w:t>
            </w:r>
            <w:r w:rsidRPr="00957FC3">
              <w:rPr>
                <w:b/>
                <w:i/>
              </w:rPr>
              <w:t>,</w:t>
            </w:r>
            <w:r w:rsidRPr="00957FC3">
              <w:t xml:space="preserve"> cukr </w:t>
            </w:r>
            <w:r w:rsidRPr="00957FC3">
              <w:rPr>
                <w:b/>
                <w:i/>
              </w:rPr>
              <w:t>a med</w:t>
            </w:r>
            <w:r w:rsidRPr="00957FC3">
              <w:t xml:space="preserve"> vztahují na všechny produkty, na které se vztahují příslušné celní kvóty uvedené v dodatku přílohy I-A dohody o přidružení pro vejce a albuminy, drůbeží maso a přípravky z drůbežího masa</w:t>
            </w:r>
            <w:r w:rsidRPr="00957FC3">
              <w:rPr>
                <w:b/>
                <w:i/>
              </w:rPr>
              <w:t>,</w:t>
            </w:r>
            <w:r w:rsidRPr="00957FC3">
              <w:t xml:space="preserve"> cukry </w:t>
            </w:r>
            <w:r w:rsidRPr="00957FC3">
              <w:rPr>
                <w:b/>
                <w:i/>
              </w:rPr>
              <w:t>a med</w:t>
            </w:r>
            <w:r w:rsidRPr="00957FC3">
              <w:t xml:space="preserve">, a aritmetický průměr se vypočítá vydělením součtu objemů dovozu v letech </w:t>
            </w:r>
            <w:r w:rsidRPr="00957FC3">
              <w:rPr>
                <w:b/>
                <w:i/>
              </w:rPr>
              <w:t>2021</w:t>
            </w:r>
            <w:r w:rsidRPr="00957FC3">
              <w:t xml:space="preserve"> a </w:t>
            </w:r>
            <w:r w:rsidRPr="00957FC3">
              <w:rPr>
                <w:b/>
                <w:i/>
              </w:rPr>
              <w:t>2022</w:t>
            </w:r>
            <w:r w:rsidRPr="00957FC3">
              <w:t xml:space="preserve"> dvěma.</w:t>
            </w:r>
          </w:p>
        </w:tc>
      </w:tr>
    </w:tbl>
    <w:p w14:paraId="2A44F1D1"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31FDB325" w14:textId="77777777" w:rsidR="00A9417A" w:rsidRPr="00957FC3" w:rsidRDefault="00A9417A" w:rsidP="00A9417A">
      <w:pPr>
        <w:rPr>
          <w:rStyle w:val="HideTWBExt"/>
          <w:rFonts w:eastAsiaTheme="majorEastAsia"/>
        </w:rPr>
      </w:pPr>
      <w:r w:rsidRPr="00957FC3">
        <w:rPr>
          <w:rStyle w:val="HideTWBExt"/>
        </w:rPr>
        <w:t>&lt;/Amend&gt;</w:t>
      </w:r>
    </w:p>
    <w:p w14:paraId="6CCE7292" w14:textId="77777777" w:rsidR="00A9417A" w:rsidRPr="00957FC3" w:rsidRDefault="00A9417A" w:rsidP="00A9417A">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45</w:t>
      </w:r>
      <w:r w:rsidRPr="00957FC3">
        <w:rPr>
          <w:rStyle w:val="HideTWBExt"/>
          <w:b w:val="0"/>
        </w:rPr>
        <w:t>&lt;/NumAm&gt;</w:t>
      </w:r>
    </w:p>
    <w:p w14:paraId="470E4CF7" w14:textId="77777777" w:rsidR="00E80D8B" w:rsidRPr="00957FC3" w:rsidRDefault="00A9417A" w:rsidP="00E80D8B">
      <w:pPr>
        <w:pStyle w:val="NormalBold"/>
      </w:pPr>
      <w:r w:rsidRPr="00957FC3">
        <w:rPr>
          <w:rStyle w:val="HideTWBExt"/>
          <w:b w:val="0"/>
        </w:rPr>
        <w:t>&lt;RepeatBlock-By&gt;&lt;Members&gt;</w:t>
      </w:r>
      <w:r w:rsidRPr="00957FC3">
        <w:t>Iuliu Winkler, Arnaud Danjean, Annie Schreijer</w:t>
      </w:r>
      <w:r w:rsidRPr="00957FC3">
        <w:noBreakHyphen/>
        <w:t>Pierik, Marian</w:t>
      </w:r>
      <w:r w:rsidRPr="00957FC3">
        <w:noBreakHyphen/>
        <w:t>Jean Marinescu, Loránt Vincze, Mircea</w:t>
      </w:r>
      <w:r w:rsidRPr="00957FC3">
        <w:noBreakHyphen/>
        <w:t>Gheorghe Hava, Gheorghe Falcă, Traian Băsescu, Vasile Blaga, Siegfried Mureşan, Ioan</w:t>
      </w:r>
      <w:r w:rsidRPr="00957FC3">
        <w:noBreakHyphen/>
        <w:t>Rareş Bogdan, Cristian</w:t>
      </w:r>
      <w:r w:rsidRPr="00957FC3">
        <w:noBreakHyphen/>
        <w:t>Silviu Buşoi, Daniel Caspary</w:t>
      </w:r>
      <w:r w:rsidRPr="00957FC3">
        <w:rPr>
          <w:rStyle w:val="HideTWBExt"/>
          <w:b w:val="0"/>
        </w:rPr>
        <w:t>&lt;/Members&gt;</w:t>
      </w:r>
    </w:p>
    <w:p w14:paraId="0AAB7860" w14:textId="77777777" w:rsidR="00A9417A" w:rsidRPr="00957FC3" w:rsidRDefault="00A9417A" w:rsidP="00A9417A">
      <w:r w:rsidRPr="00957FC3">
        <w:rPr>
          <w:rStyle w:val="HideTWBExt"/>
        </w:rPr>
        <w:t>&lt;/RepeatBlock-By&gt;</w:t>
      </w:r>
    </w:p>
    <w:p w14:paraId="6F35A9C7" w14:textId="77777777" w:rsidR="00A9417A" w:rsidRPr="00957FC3" w:rsidRDefault="00A9417A" w:rsidP="00A9417A">
      <w:pPr>
        <w:pStyle w:val="NormalBold"/>
      </w:pPr>
      <w:r w:rsidRPr="00957FC3">
        <w:rPr>
          <w:rStyle w:val="HideTWBExt"/>
          <w:b w:val="0"/>
        </w:rPr>
        <w:t>&lt;DocAmend&gt;</w:t>
      </w:r>
      <w:r w:rsidRPr="00957FC3">
        <w:t>Návrh nařízení</w:t>
      </w:r>
      <w:r w:rsidRPr="00957FC3">
        <w:rPr>
          <w:rStyle w:val="HideTWBExt"/>
          <w:b w:val="0"/>
        </w:rPr>
        <w:t>&lt;/DocAmend&gt;</w:t>
      </w:r>
    </w:p>
    <w:p w14:paraId="78BF2C41" w14:textId="77777777" w:rsidR="00A9417A" w:rsidRPr="00957FC3" w:rsidRDefault="00A9417A" w:rsidP="00A9417A">
      <w:pPr>
        <w:pStyle w:val="NormalBold"/>
        <w:keepNext/>
      </w:pPr>
      <w:r w:rsidRPr="00957FC3">
        <w:rPr>
          <w:rStyle w:val="HideTWBExt"/>
          <w:b w:val="0"/>
        </w:rPr>
        <w:t>&lt;Article&gt;</w:t>
      </w:r>
      <w:r w:rsidRPr="00957FC3">
        <w:t>Čl. 4 – odst. 7 – pododstavec 3</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417A" w:rsidRPr="00957FC3" w14:paraId="1571B6F0" w14:textId="77777777" w:rsidTr="006F4AA7">
        <w:trPr>
          <w:jc w:val="center"/>
        </w:trPr>
        <w:tc>
          <w:tcPr>
            <w:tcW w:w="9752" w:type="dxa"/>
            <w:gridSpan w:val="2"/>
          </w:tcPr>
          <w:p w14:paraId="5911A848" w14:textId="77777777" w:rsidR="00A9417A" w:rsidRPr="00957FC3" w:rsidRDefault="00A9417A" w:rsidP="006F4AA7">
            <w:pPr>
              <w:keepNext/>
            </w:pPr>
          </w:p>
        </w:tc>
      </w:tr>
      <w:tr w:rsidR="00A9417A" w:rsidRPr="00957FC3" w14:paraId="28778D30" w14:textId="77777777" w:rsidTr="006F4AA7">
        <w:trPr>
          <w:jc w:val="center"/>
        </w:trPr>
        <w:tc>
          <w:tcPr>
            <w:tcW w:w="4876" w:type="dxa"/>
          </w:tcPr>
          <w:p w14:paraId="4683D46D" w14:textId="77777777" w:rsidR="00A9417A" w:rsidRPr="00957FC3" w:rsidRDefault="00A9417A" w:rsidP="006F4AA7">
            <w:pPr>
              <w:pStyle w:val="AmColumnHeading"/>
              <w:keepNext/>
            </w:pPr>
            <w:r w:rsidRPr="00957FC3">
              <w:t>Znění navržené Komisí</w:t>
            </w:r>
          </w:p>
        </w:tc>
        <w:tc>
          <w:tcPr>
            <w:tcW w:w="4876" w:type="dxa"/>
          </w:tcPr>
          <w:p w14:paraId="4A793F20" w14:textId="77777777" w:rsidR="00A9417A" w:rsidRPr="00957FC3" w:rsidRDefault="00A9417A" w:rsidP="006F4AA7">
            <w:pPr>
              <w:pStyle w:val="AmColumnHeading"/>
              <w:keepNext/>
            </w:pPr>
            <w:r w:rsidRPr="00957FC3">
              <w:t>Pozměňovací návrh</w:t>
            </w:r>
          </w:p>
        </w:tc>
      </w:tr>
      <w:tr w:rsidR="00A9417A" w:rsidRPr="00957FC3" w14:paraId="60FC9AB2" w14:textId="77777777" w:rsidTr="006F4AA7">
        <w:trPr>
          <w:jc w:val="center"/>
        </w:trPr>
        <w:tc>
          <w:tcPr>
            <w:tcW w:w="4876" w:type="dxa"/>
          </w:tcPr>
          <w:p w14:paraId="0D7026C2" w14:textId="77777777" w:rsidR="00A9417A" w:rsidRPr="00957FC3" w:rsidRDefault="00A9417A" w:rsidP="006F4AA7">
            <w:pPr>
              <w:pStyle w:val="Normal6a"/>
            </w:pPr>
            <w:r w:rsidRPr="00957FC3">
              <w:t xml:space="preserve">Pro účely tohoto odstavce se výrazy vejce, drůbež a cukr vztahují na všechny produkty, na které se vztahují příslušné celní kvóty uvedené v dodatku přílohy I-A dohody o přidružení pro vejce a albuminy, drůbeží maso a přípravky z drůbežího masa a cukry, a aritmetický průměr se vypočítá vydělením součtu objemů dovozu v letech 2022 a 2023 </w:t>
            </w:r>
            <w:r w:rsidRPr="00957FC3">
              <w:rPr>
                <w:b/>
                <w:i/>
              </w:rPr>
              <w:t>dvěma</w:t>
            </w:r>
            <w:r w:rsidRPr="00957FC3">
              <w:t>.</w:t>
            </w:r>
          </w:p>
        </w:tc>
        <w:tc>
          <w:tcPr>
            <w:tcW w:w="4876" w:type="dxa"/>
          </w:tcPr>
          <w:p w14:paraId="228B9C6C" w14:textId="77777777" w:rsidR="00A9417A" w:rsidRPr="00957FC3" w:rsidRDefault="00A9417A" w:rsidP="006F4AA7">
            <w:pPr>
              <w:pStyle w:val="Normal6a"/>
            </w:pPr>
            <w:r w:rsidRPr="00957FC3">
              <w:t xml:space="preserve">Pro účely tohoto odstavce se výrazy </w:t>
            </w:r>
            <w:r w:rsidRPr="00957FC3">
              <w:rPr>
                <w:b/>
                <w:i/>
              </w:rPr>
              <w:t>pšenice setá, pšeničná mouka a pelety, ječmen, ječná mouka a pelety, oves, kukuřice, kukuřičná mouka a pelety, ječná krupice a krupička z ječmene, obilná zrna jinak zpracovaná, slunečnicová semena, slunečnicový olej a slunečnicové pokrutiny, řepková semena, řepkový olej a řepkové pokrutiny, med,</w:t>
            </w:r>
            <w:r w:rsidRPr="00957FC3">
              <w:t xml:space="preserve"> vejce, drůbež a cukr vztahují na všechny produkty, na které se vztahují příslušné celní kvóty uvedené v dodatku přílohy I-A dohody o přidružení pro </w:t>
            </w:r>
            <w:r w:rsidRPr="00957FC3">
              <w:rPr>
                <w:b/>
                <w:i/>
              </w:rPr>
              <w:t xml:space="preserve">pšenici setou, </w:t>
            </w:r>
            <w:r w:rsidRPr="00957FC3">
              <w:rPr>
                <w:b/>
                <w:i/>
              </w:rPr>
              <w:lastRenderedPageBreak/>
              <w:t>pšeničnou mouku a pelety, ječmen, ječnou mouku a pelety, oves, kukuřici, kukuřičnou mouku a pelety, ječnou krupici a krupičku z ječmene, obilná zrna jinak zpracovaná, slunečnicová semena, slunečnicový olej a slunečnicové pokrutiny, řepková semena, řepkový olej a řepkové pokrutiny, med,</w:t>
            </w:r>
            <w:r w:rsidRPr="00957FC3">
              <w:t xml:space="preserve"> vejce a albuminy, drůbeží maso a přípravky z drůbežího masa a cukry, a aritmetický průměr se vypočítá vydělením součtu objemů dovozu v letech </w:t>
            </w:r>
            <w:r w:rsidRPr="00957FC3">
              <w:rPr>
                <w:b/>
                <w:i/>
              </w:rPr>
              <w:t>2021,</w:t>
            </w:r>
            <w:r w:rsidRPr="00957FC3">
              <w:t xml:space="preserve"> 2022 a 2023 </w:t>
            </w:r>
            <w:r w:rsidRPr="00957FC3">
              <w:rPr>
                <w:b/>
                <w:i/>
              </w:rPr>
              <w:t>třemi</w:t>
            </w:r>
            <w:r w:rsidRPr="00957FC3">
              <w:t>.</w:t>
            </w:r>
          </w:p>
        </w:tc>
      </w:tr>
    </w:tbl>
    <w:p w14:paraId="55C79919"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65492647" w14:textId="77777777" w:rsidR="00A9417A" w:rsidRPr="00957FC3" w:rsidRDefault="00A9417A" w:rsidP="00A9417A">
      <w:pPr>
        <w:rPr>
          <w:rStyle w:val="HideTWBExt"/>
          <w:rFonts w:eastAsiaTheme="majorEastAsia"/>
        </w:rPr>
      </w:pPr>
      <w:r w:rsidRPr="00957FC3">
        <w:rPr>
          <w:rStyle w:val="HideTWBExt"/>
        </w:rPr>
        <w:t>&lt;/Amend&gt;</w:t>
      </w:r>
    </w:p>
    <w:p w14:paraId="424E5599" w14:textId="77777777" w:rsidR="004F3F0C" w:rsidRPr="00957FC3" w:rsidRDefault="004F3F0C" w:rsidP="004F3F0C">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46</w:t>
      </w:r>
      <w:r w:rsidRPr="00957FC3">
        <w:rPr>
          <w:rStyle w:val="HideTWBExt"/>
          <w:b w:val="0"/>
        </w:rPr>
        <w:t>&lt;/NumAm&gt;</w:t>
      </w:r>
    </w:p>
    <w:p w14:paraId="5236A653" w14:textId="77777777" w:rsidR="004F3F0C" w:rsidRPr="00957FC3" w:rsidRDefault="004F3F0C" w:rsidP="004F3F0C">
      <w:pPr>
        <w:pStyle w:val="NormalBold"/>
      </w:pPr>
      <w:r w:rsidRPr="00957FC3">
        <w:rPr>
          <w:rStyle w:val="HideTWBExt"/>
          <w:b w:val="0"/>
        </w:rPr>
        <w:t>&lt;RepeatBlock-By&gt;&lt;Members&gt;</w:t>
      </w:r>
      <w:r w:rsidRPr="00957FC3">
        <w:t>Marek Belka, Inma Rodríguez</w:t>
      </w:r>
      <w:r w:rsidRPr="00957FC3">
        <w:noBreakHyphen/>
        <w:t>Piñero</w:t>
      </w:r>
      <w:r w:rsidRPr="00957FC3">
        <w:rPr>
          <w:rStyle w:val="HideTWBExt"/>
          <w:b w:val="0"/>
        </w:rPr>
        <w:t>&lt;/Members&gt;</w:t>
      </w:r>
    </w:p>
    <w:p w14:paraId="71F6F0BB" w14:textId="77777777" w:rsidR="004F3F0C" w:rsidRPr="00957FC3" w:rsidRDefault="004F3F0C" w:rsidP="004F3F0C">
      <w:r w:rsidRPr="00957FC3">
        <w:rPr>
          <w:rStyle w:val="HideTWBExt"/>
        </w:rPr>
        <w:t>&lt;/RepeatBlock-By&gt;</w:t>
      </w:r>
    </w:p>
    <w:p w14:paraId="297E2009" w14:textId="77777777" w:rsidR="004F3F0C" w:rsidRPr="00957FC3" w:rsidRDefault="004F3F0C" w:rsidP="004F3F0C">
      <w:pPr>
        <w:pStyle w:val="NormalBold"/>
      </w:pPr>
      <w:r w:rsidRPr="00957FC3">
        <w:rPr>
          <w:rStyle w:val="HideTWBExt"/>
          <w:b w:val="0"/>
        </w:rPr>
        <w:t>&lt;DocAmend&gt;</w:t>
      </w:r>
      <w:r w:rsidRPr="00957FC3">
        <w:t>Návrh nařízení</w:t>
      </w:r>
      <w:r w:rsidRPr="00957FC3">
        <w:rPr>
          <w:rStyle w:val="HideTWBExt"/>
          <w:b w:val="0"/>
        </w:rPr>
        <w:t>&lt;/DocAmend&gt;</w:t>
      </w:r>
    </w:p>
    <w:p w14:paraId="669FB489" w14:textId="77777777" w:rsidR="004F3F0C" w:rsidRPr="00957FC3" w:rsidRDefault="004F3F0C" w:rsidP="004F3F0C">
      <w:pPr>
        <w:pStyle w:val="NormalBold"/>
        <w:keepNext/>
      </w:pPr>
      <w:r w:rsidRPr="00957FC3">
        <w:rPr>
          <w:rStyle w:val="HideTWBExt"/>
          <w:b w:val="0"/>
        </w:rPr>
        <w:t>&lt;Article&gt;</w:t>
      </w:r>
      <w:r w:rsidRPr="00957FC3">
        <w:t>Čl. 4 – odst. 7 – pododstavec 3</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3F0C" w:rsidRPr="00957FC3" w14:paraId="35D83678" w14:textId="77777777" w:rsidTr="00184636">
        <w:trPr>
          <w:jc w:val="center"/>
        </w:trPr>
        <w:tc>
          <w:tcPr>
            <w:tcW w:w="9752" w:type="dxa"/>
            <w:gridSpan w:val="2"/>
          </w:tcPr>
          <w:p w14:paraId="17DDDF9D" w14:textId="77777777" w:rsidR="004F3F0C" w:rsidRPr="00957FC3" w:rsidRDefault="004F3F0C" w:rsidP="00184636">
            <w:pPr>
              <w:keepNext/>
            </w:pPr>
          </w:p>
        </w:tc>
      </w:tr>
      <w:tr w:rsidR="004F3F0C" w:rsidRPr="00957FC3" w14:paraId="74685419" w14:textId="77777777" w:rsidTr="00184636">
        <w:trPr>
          <w:jc w:val="center"/>
        </w:trPr>
        <w:tc>
          <w:tcPr>
            <w:tcW w:w="4876" w:type="dxa"/>
          </w:tcPr>
          <w:p w14:paraId="42AE686B" w14:textId="77777777" w:rsidR="004F3F0C" w:rsidRPr="00957FC3" w:rsidRDefault="004F3F0C" w:rsidP="00184636">
            <w:pPr>
              <w:pStyle w:val="AmColumnHeading"/>
              <w:keepNext/>
            </w:pPr>
            <w:r w:rsidRPr="00957FC3">
              <w:t>Znění navržené Komisí</w:t>
            </w:r>
          </w:p>
        </w:tc>
        <w:tc>
          <w:tcPr>
            <w:tcW w:w="4876" w:type="dxa"/>
          </w:tcPr>
          <w:p w14:paraId="37E8AE02" w14:textId="77777777" w:rsidR="004F3F0C" w:rsidRPr="00957FC3" w:rsidRDefault="004F3F0C" w:rsidP="00184636">
            <w:pPr>
              <w:pStyle w:val="AmColumnHeading"/>
              <w:keepNext/>
            </w:pPr>
            <w:r w:rsidRPr="00957FC3">
              <w:t>Pozměňovací návrh</w:t>
            </w:r>
          </w:p>
        </w:tc>
      </w:tr>
      <w:tr w:rsidR="004F3F0C" w:rsidRPr="00957FC3" w14:paraId="475ECB64" w14:textId="77777777" w:rsidTr="00184636">
        <w:trPr>
          <w:jc w:val="center"/>
        </w:trPr>
        <w:tc>
          <w:tcPr>
            <w:tcW w:w="4876" w:type="dxa"/>
          </w:tcPr>
          <w:p w14:paraId="616F26F6" w14:textId="77777777" w:rsidR="004F3F0C" w:rsidRPr="00957FC3" w:rsidRDefault="004F3F0C" w:rsidP="00184636">
            <w:pPr>
              <w:pStyle w:val="Normal6a"/>
            </w:pPr>
            <w:r w:rsidRPr="00957FC3">
              <w:t xml:space="preserve">Pro účely tohoto odstavce se výrazy vejce, drůbež a cukr vztahují na všechny produkty, na které se vztahují příslušné celní kvóty uvedené v dodatku přílohy I-A dohody o přidružení pro vejce a albuminy, drůbeží maso a přípravky z drůbežího masa a cukry, a aritmetický průměr se vypočítá vydělením součtu objemů dovozu v letech </w:t>
            </w:r>
            <w:r w:rsidRPr="00957FC3">
              <w:rPr>
                <w:b/>
                <w:i/>
              </w:rPr>
              <w:t>2022 a 2023 dvěma</w:t>
            </w:r>
            <w:r w:rsidRPr="00957FC3">
              <w:t>.</w:t>
            </w:r>
          </w:p>
        </w:tc>
        <w:tc>
          <w:tcPr>
            <w:tcW w:w="4876" w:type="dxa"/>
          </w:tcPr>
          <w:p w14:paraId="00368A28" w14:textId="77777777" w:rsidR="004F3F0C" w:rsidRPr="00957FC3" w:rsidRDefault="004F3F0C" w:rsidP="00184636">
            <w:pPr>
              <w:pStyle w:val="Normal6a"/>
              <w:rPr>
                <w:szCs w:val="24"/>
              </w:rPr>
            </w:pPr>
            <w:r w:rsidRPr="00957FC3">
              <w:t xml:space="preserve">Pro účely tohoto odstavce se výrazy vejce, drůbež a cukr vztahují na všechny produkty, na které se vztahují příslušné celní kvóty uvedené v dodatku přílohy I-A dohody o přidružení pro vejce a albuminy, drůbeží maso a přípravky z drůbežího masa a cukry, a aritmetický průměr se vypočítá vydělením součtu objemů dovozu v </w:t>
            </w:r>
            <w:r w:rsidRPr="00957FC3">
              <w:rPr>
                <w:b/>
                <w:i/>
              </w:rPr>
              <w:t>období 2021–2023 třemi</w:t>
            </w:r>
            <w:r w:rsidRPr="00957FC3">
              <w:t>.</w:t>
            </w:r>
          </w:p>
        </w:tc>
      </w:tr>
    </w:tbl>
    <w:p w14:paraId="1AAD9146"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0FAAF968" w14:textId="77777777" w:rsidR="004F3F0C" w:rsidRPr="00957FC3" w:rsidRDefault="004F3F0C" w:rsidP="004F3F0C">
      <w:pPr>
        <w:rPr>
          <w:rStyle w:val="HideTWBExt"/>
          <w:rFonts w:eastAsiaTheme="majorEastAsia"/>
        </w:rPr>
      </w:pPr>
      <w:r w:rsidRPr="00957FC3">
        <w:rPr>
          <w:rStyle w:val="HideTWBExt"/>
        </w:rPr>
        <w:t>&lt;/Amend&gt;</w:t>
      </w:r>
    </w:p>
    <w:p w14:paraId="2D2ECF7E" w14:textId="77777777" w:rsidR="004F3F0C" w:rsidRPr="00957FC3" w:rsidRDefault="004F3F0C" w:rsidP="004F3F0C">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47</w:t>
      </w:r>
      <w:r w:rsidRPr="00957FC3">
        <w:rPr>
          <w:rStyle w:val="HideTWBExt"/>
          <w:b w:val="0"/>
        </w:rPr>
        <w:t>&lt;/NumAm&gt;</w:t>
      </w:r>
    </w:p>
    <w:p w14:paraId="77DADDE6" w14:textId="77777777" w:rsidR="00E80D8B" w:rsidRPr="00957FC3" w:rsidRDefault="004F3F0C" w:rsidP="00E80D8B">
      <w:pPr>
        <w:pStyle w:val="NormalBold"/>
      </w:pPr>
      <w:r w:rsidRPr="00957FC3">
        <w:rPr>
          <w:rStyle w:val="HideTWBExt"/>
          <w:b w:val="0"/>
        </w:rPr>
        <w:t>&lt;RepeatBlock-By&gt;&lt;Members&gt;</w:t>
      </w:r>
      <w:r w:rsidRPr="00957FC3">
        <w:t>Danuta Maria Hübner, Andrzej Halicki, Włodzimierz Karpiński</w:t>
      </w:r>
      <w:r w:rsidRPr="00957FC3">
        <w:rPr>
          <w:rStyle w:val="HideTWBExt"/>
          <w:b w:val="0"/>
        </w:rPr>
        <w:t>&lt;/Members&gt;</w:t>
      </w:r>
    </w:p>
    <w:p w14:paraId="227FCB8C" w14:textId="77777777" w:rsidR="004F3F0C" w:rsidRPr="00957FC3" w:rsidRDefault="004F3F0C" w:rsidP="004F3F0C">
      <w:r w:rsidRPr="00957FC3">
        <w:rPr>
          <w:rStyle w:val="HideTWBExt"/>
        </w:rPr>
        <w:t>&lt;/RepeatBlock-By&gt;</w:t>
      </w:r>
    </w:p>
    <w:p w14:paraId="1BB0919A" w14:textId="77777777" w:rsidR="004F3F0C" w:rsidRPr="00957FC3" w:rsidRDefault="004F3F0C" w:rsidP="004F3F0C">
      <w:pPr>
        <w:pStyle w:val="NormalBold"/>
      </w:pPr>
      <w:r w:rsidRPr="00957FC3">
        <w:rPr>
          <w:rStyle w:val="HideTWBExt"/>
          <w:b w:val="0"/>
        </w:rPr>
        <w:t>&lt;DocAmend&gt;</w:t>
      </w:r>
      <w:r w:rsidRPr="00957FC3">
        <w:t>Návrh nařízení</w:t>
      </w:r>
      <w:r w:rsidRPr="00957FC3">
        <w:rPr>
          <w:rStyle w:val="HideTWBExt"/>
          <w:b w:val="0"/>
        </w:rPr>
        <w:t>&lt;/DocAmend&gt;</w:t>
      </w:r>
    </w:p>
    <w:p w14:paraId="5FCE8F52" w14:textId="77777777" w:rsidR="004F3F0C" w:rsidRPr="00957FC3" w:rsidRDefault="004F3F0C" w:rsidP="004F3F0C">
      <w:pPr>
        <w:pStyle w:val="NormalBold"/>
        <w:keepNext/>
      </w:pPr>
      <w:r w:rsidRPr="00957FC3">
        <w:rPr>
          <w:rStyle w:val="HideTWBExt"/>
          <w:b w:val="0"/>
        </w:rPr>
        <w:t>&lt;Article&gt;</w:t>
      </w:r>
      <w:r w:rsidRPr="00957FC3">
        <w:t>Čl. 4 – odst. 7 – pododstavec 3</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F3F0C" w:rsidRPr="00957FC3" w14:paraId="1834306C" w14:textId="77777777" w:rsidTr="00184636">
        <w:trPr>
          <w:jc w:val="center"/>
        </w:trPr>
        <w:tc>
          <w:tcPr>
            <w:tcW w:w="9752" w:type="dxa"/>
            <w:gridSpan w:val="2"/>
          </w:tcPr>
          <w:p w14:paraId="125D167B" w14:textId="77777777" w:rsidR="004F3F0C" w:rsidRPr="00957FC3" w:rsidRDefault="004F3F0C" w:rsidP="00184636">
            <w:pPr>
              <w:keepNext/>
            </w:pPr>
          </w:p>
        </w:tc>
      </w:tr>
      <w:tr w:rsidR="004F3F0C" w:rsidRPr="00957FC3" w14:paraId="41CCE067" w14:textId="77777777" w:rsidTr="00184636">
        <w:trPr>
          <w:jc w:val="center"/>
        </w:trPr>
        <w:tc>
          <w:tcPr>
            <w:tcW w:w="4876" w:type="dxa"/>
          </w:tcPr>
          <w:p w14:paraId="25325A81" w14:textId="77777777" w:rsidR="004F3F0C" w:rsidRPr="00957FC3" w:rsidRDefault="004F3F0C" w:rsidP="00184636">
            <w:pPr>
              <w:pStyle w:val="AmColumnHeading"/>
              <w:keepNext/>
            </w:pPr>
            <w:r w:rsidRPr="00957FC3">
              <w:t>Znění navržené Komisí</w:t>
            </w:r>
          </w:p>
        </w:tc>
        <w:tc>
          <w:tcPr>
            <w:tcW w:w="4876" w:type="dxa"/>
          </w:tcPr>
          <w:p w14:paraId="17C6D458" w14:textId="77777777" w:rsidR="004F3F0C" w:rsidRPr="00957FC3" w:rsidRDefault="004F3F0C" w:rsidP="00184636">
            <w:pPr>
              <w:pStyle w:val="AmColumnHeading"/>
              <w:keepNext/>
            </w:pPr>
            <w:r w:rsidRPr="00957FC3">
              <w:t>Pozměňovací návrh</w:t>
            </w:r>
          </w:p>
        </w:tc>
      </w:tr>
      <w:tr w:rsidR="004F3F0C" w:rsidRPr="00957FC3" w14:paraId="18EF5DD8" w14:textId="77777777" w:rsidTr="00184636">
        <w:trPr>
          <w:jc w:val="center"/>
        </w:trPr>
        <w:tc>
          <w:tcPr>
            <w:tcW w:w="4876" w:type="dxa"/>
          </w:tcPr>
          <w:p w14:paraId="6BC99E3D" w14:textId="77777777" w:rsidR="004F3F0C" w:rsidRPr="00957FC3" w:rsidRDefault="004F3F0C" w:rsidP="00184636">
            <w:pPr>
              <w:pStyle w:val="Normal6a"/>
            </w:pPr>
            <w:r w:rsidRPr="00957FC3">
              <w:t xml:space="preserve">Pro účely tohoto odstavce se výrazy vejce, </w:t>
            </w:r>
            <w:r w:rsidRPr="00957FC3">
              <w:lastRenderedPageBreak/>
              <w:t xml:space="preserve">drůbež a cukr vztahují na všechny produkty, na které se vztahují příslušné celní kvóty uvedené v dodatku přílohy I-A dohody o přidružení pro vejce a albuminy, drůbeží maso a přípravky z drůbežího masa a cukry, a aritmetický průměr se vypočítá vydělením součtu objemů dovozu v letech </w:t>
            </w:r>
            <w:r w:rsidRPr="00957FC3">
              <w:rPr>
                <w:b/>
                <w:i/>
              </w:rPr>
              <w:t>2022 a 2023 dvěma</w:t>
            </w:r>
            <w:r w:rsidRPr="00957FC3">
              <w:t>.</w:t>
            </w:r>
          </w:p>
        </w:tc>
        <w:tc>
          <w:tcPr>
            <w:tcW w:w="4876" w:type="dxa"/>
          </w:tcPr>
          <w:p w14:paraId="30C88DA9" w14:textId="77777777" w:rsidR="004F3F0C" w:rsidRPr="00957FC3" w:rsidRDefault="004F3F0C" w:rsidP="00184636">
            <w:pPr>
              <w:pStyle w:val="Normal6a"/>
              <w:rPr>
                <w:szCs w:val="24"/>
              </w:rPr>
            </w:pPr>
            <w:r w:rsidRPr="00957FC3">
              <w:lastRenderedPageBreak/>
              <w:t xml:space="preserve">Pro účely tohoto odstavce se výrazy vejce, </w:t>
            </w:r>
            <w:r w:rsidRPr="00957FC3">
              <w:lastRenderedPageBreak/>
              <w:t xml:space="preserve">drůbež a cukr vztahují na všechny produkty, na které se vztahují příslušné celní kvóty uvedené v dodatku přílohy I-A dohody o přidružení pro vejce a albuminy, drůbeží maso a přípravky z drůbežího masa a cukry, a aritmetický průměr se vypočítá vydělením součtu objemů dovozu v </w:t>
            </w:r>
            <w:r w:rsidRPr="00957FC3">
              <w:rPr>
                <w:b/>
                <w:i/>
              </w:rPr>
              <w:t>období 2021–2023 třemi</w:t>
            </w:r>
            <w:r w:rsidRPr="00957FC3">
              <w:t>.</w:t>
            </w:r>
          </w:p>
        </w:tc>
      </w:tr>
    </w:tbl>
    <w:p w14:paraId="31EFEBF4" w14:textId="77777777" w:rsidR="00FE3A4D" w:rsidRPr="00957FC3" w:rsidRDefault="00FE3A4D" w:rsidP="00FE3A4D">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5C3BCA3A" w14:textId="77777777" w:rsidR="004F3F0C" w:rsidRPr="00957FC3" w:rsidRDefault="004F3F0C" w:rsidP="004F3F0C">
      <w:pPr>
        <w:rPr>
          <w:rStyle w:val="HideTWBExt"/>
          <w:rFonts w:eastAsiaTheme="majorEastAsia"/>
        </w:rPr>
      </w:pPr>
      <w:r w:rsidRPr="00957FC3">
        <w:rPr>
          <w:rStyle w:val="HideTWBExt"/>
        </w:rPr>
        <w:t>&lt;/Amend&gt;</w:t>
      </w:r>
    </w:p>
    <w:p w14:paraId="7CCA040F" w14:textId="77777777" w:rsidR="00C31DD3" w:rsidRPr="00957FC3" w:rsidRDefault="00C31DD3" w:rsidP="00C31DD3">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48</w:t>
      </w:r>
      <w:r w:rsidRPr="00957FC3">
        <w:rPr>
          <w:rStyle w:val="HideTWBExt"/>
          <w:b w:val="0"/>
        </w:rPr>
        <w:t>&lt;/NumAm&gt;</w:t>
      </w:r>
    </w:p>
    <w:p w14:paraId="6D0AB05A" w14:textId="77777777" w:rsidR="00E80D8B" w:rsidRPr="00957FC3" w:rsidRDefault="00C31DD3" w:rsidP="00E80D8B">
      <w:pPr>
        <w:pStyle w:val="NormalBold"/>
      </w:pPr>
      <w:r w:rsidRPr="00957FC3">
        <w:rPr>
          <w:rStyle w:val="HideTWBExt"/>
          <w:b w:val="0"/>
        </w:rPr>
        <w:t>&lt;RepeatBlock-By&gt;&lt;Members&gt;</w:t>
      </w:r>
      <w:r w:rsidRPr="00957FC3">
        <w:t>Iuliu Winkler, Arnaud Danjean, Annie Schreijer</w:t>
      </w:r>
      <w:r w:rsidRPr="00957FC3">
        <w:noBreakHyphen/>
        <w:t>Pierik, Marian</w:t>
      </w:r>
      <w:r w:rsidRPr="00957FC3">
        <w:noBreakHyphen/>
        <w:t>Jean Marinescu, Loránt Vincze, Mircea</w:t>
      </w:r>
      <w:r w:rsidRPr="00957FC3">
        <w:noBreakHyphen/>
        <w:t>Gheorghe Hava, Gheorghe Falcă, Traian Băsescu, Vasile Blaga, Siegfried Mureşan, Ioan</w:t>
      </w:r>
      <w:r w:rsidRPr="00957FC3">
        <w:noBreakHyphen/>
        <w:t>Rareş Bogdan, Cristian</w:t>
      </w:r>
      <w:r w:rsidRPr="00957FC3">
        <w:noBreakHyphen/>
        <w:t>Silviu Buşoi, Daniel Caspary</w:t>
      </w:r>
      <w:r w:rsidRPr="00957FC3">
        <w:rPr>
          <w:rStyle w:val="HideTWBExt"/>
          <w:b w:val="0"/>
        </w:rPr>
        <w:t>&lt;/Members&gt;</w:t>
      </w:r>
    </w:p>
    <w:p w14:paraId="4E1C651B" w14:textId="77777777" w:rsidR="00C31DD3" w:rsidRPr="00957FC3" w:rsidRDefault="00C31DD3" w:rsidP="00C31DD3">
      <w:r w:rsidRPr="00957FC3">
        <w:rPr>
          <w:rStyle w:val="HideTWBExt"/>
        </w:rPr>
        <w:t>&lt;/RepeatBlock-By&gt;</w:t>
      </w:r>
    </w:p>
    <w:p w14:paraId="325F92C1" w14:textId="77777777" w:rsidR="00C31DD3" w:rsidRPr="00957FC3" w:rsidRDefault="00C31DD3" w:rsidP="00C31DD3">
      <w:pPr>
        <w:pStyle w:val="NormalBold"/>
      </w:pPr>
      <w:r w:rsidRPr="00957FC3">
        <w:rPr>
          <w:rStyle w:val="HideTWBExt"/>
          <w:b w:val="0"/>
        </w:rPr>
        <w:t>&lt;DocAmend&gt;</w:t>
      </w:r>
      <w:r w:rsidRPr="00957FC3">
        <w:t>Návrh nařízení</w:t>
      </w:r>
      <w:r w:rsidRPr="00957FC3">
        <w:rPr>
          <w:rStyle w:val="HideTWBExt"/>
          <w:b w:val="0"/>
        </w:rPr>
        <w:t>&lt;/DocAmend&gt;</w:t>
      </w:r>
    </w:p>
    <w:p w14:paraId="178DB6B4" w14:textId="77777777" w:rsidR="00C31DD3" w:rsidRPr="00957FC3" w:rsidRDefault="00C31DD3" w:rsidP="00C31DD3">
      <w:pPr>
        <w:pStyle w:val="NormalBold"/>
        <w:keepNext/>
      </w:pPr>
      <w:r w:rsidRPr="00957FC3">
        <w:rPr>
          <w:rStyle w:val="HideTWBExt"/>
          <w:b w:val="0"/>
        </w:rPr>
        <w:t>&lt;Article&gt;</w:t>
      </w:r>
      <w:r w:rsidRPr="00957FC3">
        <w:t>Čl. 4 – odst. 8 a (nový)</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DD3" w:rsidRPr="00957FC3" w14:paraId="470E924C" w14:textId="77777777" w:rsidTr="00E022C6">
        <w:trPr>
          <w:jc w:val="center"/>
        </w:trPr>
        <w:tc>
          <w:tcPr>
            <w:tcW w:w="9752" w:type="dxa"/>
            <w:gridSpan w:val="2"/>
          </w:tcPr>
          <w:p w14:paraId="32A6E0E5" w14:textId="77777777" w:rsidR="00C31DD3" w:rsidRPr="00957FC3" w:rsidRDefault="00C31DD3" w:rsidP="00E022C6">
            <w:pPr>
              <w:keepNext/>
            </w:pPr>
          </w:p>
        </w:tc>
      </w:tr>
      <w:tr w:rsidR="00C31DD3" w:rsidRPr="00957FC3" w14:paraId="4D96966D" w14:textId="77777777" w:rsidTr="00E022C6">
        <w:trPr>
          <w:jc w:val="center"/>
        </w:trPr>
        <w:tc>
          <w:tcPr>
            <w:tcW w:w="4876" w:type="dxa"/>
          </w:tcPr>
          <w:p w14:paraId="150F5709" w14:textId="77777777" w:rsidR="00C31DD3" w:rsidRPr="00957FC3" w:rsidRDefault="00C31DD3" w:rsidP="00E022C6">
            <w:pPr>
              <w:pStyle w:val="AmColumnHeading"/>
              <w:keepNext/>
            </w:pPr>
            <w:r w:rsidRPr="00957FC3">
              <w:t>Znění navržené Komisí</w:t>
            </w:r>
          </w:p>
        </w:tc>
        <w:tc>
          <w:tcPr>
            <w:tcW w:w="4876" w:type="dxa"/>
          </w:tcPr>
          <w:p w14:paraId="088ABD8E" w14:textId="77777777" w:rsidR="00C31DD3" w:rsidRPr="00957FC3" w:rsidRDefault="00C31DD3" w:rsidP="00E022C6">
            <w:pPr>
              <w:pStyle w:val="AmColumnHeading"/>
              <w:keepNext/>
            </w:pPr>
            <w:r w:rsidRPr="00957FC3">
              <w:t>Pozměňovací návrh</w:t>
            </w:r>
          </w:p>
        </w:tc>
      </w:tr>
      <w:tr w:rsidR="00C31DD3" w:rsidRPr="00957FC3" w14:paraId="2B39EB03" w14:textId="77777777" w:rsidTr="00E022C6">
        <w:trPr>
          <w:jc w:val="center"/>
        </w:trPr>
        <w:tc>
          <w:tcPr>
            <w:tcW w:w="4876" w:type="dxa"/>
          </w:tcPr>
          <w:p w14:paraId="2515A306" w14:textId="77777777" w:rsidR="00C31DD3" w:rsidRPr="00957FC3" w:rsidRDefault="00C31DD3" w:rsidP="00E022C6">
            <w:pPr>
              <w:pStyle w:val="Normal6a"/>
            </w:pPr>
          </w:p>
        </w:tc>
        <w:tc>
          <w:tcPr>
            <w:tcW w:w="4876" w:type="dxa"/>
          </w:tcPr>
          <w:p w14:paraId="4A1BE556" w14:textId="77777777" w:rsidR="00C31DD3" w:rsidRPr="00957FC3" w:rsidRDefault="009F1109" w:rsidP="004F3F0C">
            <w:pPr>
              <w:pStyle w:val="Normal6a"/>
              <w:rPr>
                <w:b/>
                <w:i/>
                <w:szCs w:val="24"/>
              </w:rPr>
            </w:pPr>
            <w:r w:rsidRPr="00957FC3">
              <w:rPr>
                <w:b/>
                <w:i/>
              </w:rPr>
              <w:t xml:space="preserve">8a. </w:t>
            </w:r>
            <w:r w:rsidRPr="00957FC3">
              <w:rPr>
                <w:b/>
                <w:i/>
              </w:rPr>
              <w:tab/>
              <w:t>Pokud je produkt, na který se vztahuje čl. 1 odst. 1, pocházející z Ukrajiny dovážen do EU nebo prochází EU v režimu tranzitu, měly by ukrajinské orgány před vstupem do EU určit místo určení všech zásilek tohoto produktu. Kromě toho by ukrajinské orgány měly Evropské komisi poskytnout potřebnou dokumentaci potvrzující, že tyto zásilky byly dopraveny na místo určení.</w:t>
            </w:r>
          </w:p>
        </w:tc>
      </w:tr>
    </w:tbl>
    <w:p w14:paraId="67F9929A" w14:textId="77777777" w:rsidR="00FE3A4D" w:rsidRPr="00957FC3" w:rsidRDefault="00FE3A4D" w:rsidP="00FE3A4D">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6C7A06D8" w14:textId="77777777" w:rsidR="00C31DD3" w:rsidRPr="00957FC3" w:rsidRDefault="00C31DD3" w:rsidP="00C31DD3">
      <w:pPr>
        <w:rPr>
          <w:rStyle w:val="HideTWBExt"/>
          <w:rFonts w:eastAsiaTheme="majorEastAsia"/>
        </w:rPr>
      </w:pPr>
      <w:r w:rsidRPr="00957FC3">
        <w:rPr>
          <w:rStyle w:val="HideTWBExt"/>
        </w:rPr>
        <w:t>&lt;/Amend&gt;</w:t>
      </w:r>
    </w:p>
    <w:p w14:paraId="206571B3" w14:textId="77777777" w:rsidR="0087380B" w:rsidRPr="00957FC3" w:rsidRDefault="0087380B" w:rsidP="0087380B">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49</w:t>
      </w:r>
      <w:r w:rsidRPr="00957FC3">
        <w:rPr>
          <w:rStyle w:val="HideTWBExt"/>
          <w:b w:val="0"/>
        </w:rPr>
        <w:t>&lt;/NumAm&gt;</w:t>
      </w:r>
    </w:p>
    <w:p w14:paraId="6EC7A2C9" w14:textId="77777777" w:rsidR="00E80D8B" w:rsidRPr="00957FC3" w:rsidRDefault="0087380B" w:rsidP="00E80D8B">
      <w:pPr>
        <w:pStyle w:val="NormalBold"/>
      </w:pPr>
      <w:r w:rsidRPr="00957FC3">
        <w:rPr>
          <w:rStyle w:val="HideTWBExt"/>
          <w:b w:val="0"/>
        </w:rPr>
        <w:t>&lt;RepeatBlock-By&gt;&lt;Members&gt;</w:t>
      </w:r>
      <w:r w:rsidRPr="00957FC3">
        <w:t>Angelika Winzig, Alexander Bernhuber</w:t>
      </w:r>
      <w:r w:rsidRPr="00957FC3">
        <w:rPr>
          <w:rStyle w:val="HideTWBExt"/>
          <w:b w:val="0"/>
        </w:rPr>
        <w:t>&lt;/Members&gt;</w:t>
      </w:r>
    </w:p>
    <w:p w14:paraId="7BBCF326" w14:textId="77777777" w:rsidR="0087380B" w:rsidRPr="00957FC3" w:rsidRDefault="0087380B" w:rsidP="0087380B">
      <w:r w:rsidRPr="00957FC3">
        <w:rPr>
          <w:rStyle w:val="HideTWBExt"/>
        </w:rPr>
        <w:t>&lt;/RepeatBlock-By&gt;</w:t>
      </w:r>
    </w:p>
    <w:p w14:paraId="1AC8FC02" w14:textId="77777777" w:rsidR="0087380B" w:rsidRPr="00957FC3" w:rsidRDefault="0087380B" w:rsidP="0087380B">
      <w:pPr>
        <w:pStyle w:val="NormalBold"/>
      </w:pPr>
      <w:r w:rsidRPr="00957FC3">
        <w:rPr>
          <w:rStyle w:val="HideTWBExt"/>
          <w:b w:val="0"/>
        </w:rPr>
        <w:t>&lt;DocAmend&gt;</w:t>
      </w:r>
      <w:r w:rsidRPr="00957FC3">
        <w:t>Návrh nařízení</w:t>
      </w:r>
      <w:r w:rsidRPr="00957FC3">
        <w:rPr>
          <w:rStyle w:val="HideTWBExt"/>
          <w:b w:val="0"/>
        </w:rPr>
        <w:t>&lt;/DocAmend&gt;</w:t>
      </w:r>
    </w:p>
    <w:p w14:paraId="2B788E4D" w14:textId="77777777" w:rsidR="0087380B" w:rsidRPr="00957FC3" w:rsidRDefault="0087380B" w:rsidP="0087380B">
      <w:pPr>
        <w:pStyle w:val="NormalBold"/>
        <w:keepNext/>
      </w:pPr>
      <w:r w:rsidRPr="00957FC3">
        <w:rPr>
          <w:rStyle w:val="HideTWBExt"/>
          <w:b w:val="0"/>
        </w:rPr>
        <w:t>&lt;Article&gt;</w:t>
      </w:r>
      <w:r w:rsidRPr="00957FC3">
        <w:t>Čl. 4 – odst. 8 a (nový)</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7380B" w:rsidRPr="00957FC3" w14:paraId="257C9AA4" w14:textId="77777777" w:rsidTr="009A7457">
        <w:trPr>
          <w:jc w:val="center"/>
        </w:trPr>
        <w:tc>
          <w:tcPr>
            <w:tcW w:w="9752" w:type="dxa"/>
            <w:gridSpan w:val="2"/>
          </w:tcPr>
          <w:p w14:paraId="4AF7F4F1" w14:textId="77777777" w:rsidR="0087380B" w:rsidRPr="00957FC3" w:rsidRDefault="0087380B" w:rsidP="009A7457">
            <w:pPr>
              <w:keepNext/>
            </w:pPr>
          </w:p>
        </w:tc>
      </w:tr>
      <w:tr w:rsidR="0087380B" w:rsidRPr="00957FC3" w14:paraId="0D734287" w14:textId="77777777" w:rsidTr="009A7457">
        <w:trPr>
          <w:jc w:val="center"/>
        </w:trPr>
        <w:tc>
          <w:tcPr>
            <w:tcW w:w="4876" w:type="dxa"/>
          </w:tcPr>
          <w:p w14:paraId="38455E4B" w14:textId="77777777" w:rsidR="0087380B" w:rsidRPr="00957FC3" w:rsidRDefault="0087380B" w:rsidP="009A7457">
            <w:pPr>
              <w:pStyle w:val="AmColumnHeading"/>
              <w:keepNext/>
            </w:pPr>
            <w:r w:rsidRPr="00957FC3">
              <w:t>Znění navržené Komisí</w:t>
            </w:r>
          </w:p>
        </w:tc>
        <w:tc>
          <w:tcPr>
            <w:tcW w:w="4876" w:type="dxa"/>
          </w:tcPr>
          <w:p w14:paraId="583F3F7B" w14:textId="77777777" w:rsidR="0087380B" w:rsidRPr="00957FC3" w:rsidRDefault="0087380B" w:rsidP="009A7457">
            <w:pPr>
              <w:pStyle w:val="AmColumnHeading"/>
              <w:keepNext/>
            </w:pPr>
            <w:r w:rsidRPr="00957FC3">
              <w:t>Pozměňovací návrh</w:t>
            </w:r>
          </w:p>
        </w:tc>
      </w:tr>
      <w:tr w:rsidR="0087380B" w:rsidRPr="00957FC3" w14:paraId="28800761" w14:textId="77777777" w:rsidTr="009A7457">
        <w:trPr>
          <w:jc w:val="center"/>
        </w:trPr>
        <w:tc>
          <w:tcPr>
            <w:tcW w:w="4876" w:type="dxa"/>
          </w:tcPr>
          <w:p w14:paraId="19CBFDA7" w14:textId="77777777" w:rsidR="0087380B" w:rsidRPr="00957FC3" w:rsidRDefault="0087380B" w:rsidP="009A7457">
            <w:pPr>
              <w:pStyle w:val="Normal6a"/>
            </w:pPr>
          </w:p>
        </w:tc>
        <w:tc>
          <w:tcPr>
            <w:tcW w:w="4876" w:type="dxa"/>
          </w:tcPr>
          <w:p w14:paraId="41CEA385" w14:textId="77777777" w:rsidR="00C64167" w:rsidRPr="00957FC3" w:rsidRDefault="00C64167" w:rsidP="00C64167">
            <w:pPr>
              <w:pStyle w:val="Normal6a"/>
              <w:rPr>
                <w:b/>
                <w:i/>
              </w:rPr>
            </w:pPr>
            <w:r w:rsidRPr="00957FC3">
              <w:rPr>
                <w:b/>
                <w:i/>
              </w:rPr>
              <w:t xml:space="preserve">8a. </w:t>
            </w:r>
            <w:r w:rsidRPr="00957FC3">
              <w:tab/>
            </w:r>
            <w:r w:rsidRPr="00957FC3">
              <w:rPr>
                <w:b/>
                <w:i/>
              </w:rPr>
              <w:t xml:space="preserve">Pokud produkt, na který se vztahuje čl. 1 odst. 1, pocházející z </w:t>
            </w:r>
            <w:r w:rsidRPr="00957FC3">
              <w:rPr>
                <w:b/>
                <w:i/>
              </w:rPr>
              <w:lastRenderedPageBreak/>
              <w:t>Ukrajiny vstupuje do EU nebo je přes ni přepravován, mělo by být před vstupem do EU uvedeno místo určení všech zásilek tohoto produktu.</w:t>
            </w:r>
          </w:p>
          <w:p w14:paraId="2F63F378" w14:textId="77777777" w:rsidR="0087380B" w:rsidRPr="00957FC3" w:rsidRDefault="00C64167" w:rsidP="00C64167">
            <w:pPr>
              <w:pStyle w:val="Normal6a"/>
              <w:rPr>
                <w:szCs w:val="24"/>
              </w:rPr>
            </w:pPr>
            <w:r w:rsidRPr="00957FC3">
              <w:rPr>
                <w:b/>
                <w:i/>
              </w:rPr>
              <w:t>Vývozce předloží příslušným orgánům nezbytnou dokumentaci prokazující, že tyto zásilky byly dopraveny na místo určení.</w:t>
            </w:r>
          </w:p>
        </w:tc>
      </w:tr>
    </w:tbl>
    <w:p w14:paraId="52A7E456" w14:textId="77777777" w:rsidR="0087380B" w:rsidRPr="00957FC3" w:rsidRDefault="0087380B" w:rsidP="0087380B">
      <w:pPr>
        <w:pStyle w:val="AmOrLang"/>
      </w:pPr>
      <w:r w:rsidRPr="00957FC3">
        <w:lastRenderedPageBreak/>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0DEF97C1" w14:textId="77777777" w:rsidR="0087380B" w:rsidRPr="00957FC3" w:rsidRDefault="0087380B" w:rsidP="0087380B">
      <w:pPr>
        <w:pStyle w:val="AmJustTitle"/>
      </w:pPr>
      <w:r w:rsidRPr="00957FC3">
        <w:rPr>
          <w:rStyle w:val="HideTWBExt"/>
          <w:i w:val="0"/>
        </w:rPr>
        <w:t>&lt;TitreJust&gt;</w:t>
      </w:r>
      <w:r w:rsidRPr="00957FC3">
        <w:t>Odůvodnění</w:t>
      </w:r>
      <w:r w:rsidRPr="00957FC3">
        <w:rPr>
          <w:rStyle w:val="HideTWBExt"/>
          <w:i w:val="0"/>
        </w:rPr>
        <w:t>&lt;/TitreJust&gt;</w:t>
      </w:r>
    </w:p>
    <w:p w14:paraId="3B9D78CB" w14:textId="77777777" w:rsidR="0087380B" w:rsidRPr="00957FC3" w:rsidRDefault="00C64167" w:rsidP="0087380B">
      <w:pPr>
        <w:pStyle w:val="AmJustText"/>
      </w:pPr>
      <w:r w:rsidRPr="00957FC3">
        <w:t>Některé dovozy ukrajinských zemědělských produktů nedorazí na plánovaná místa určení a končí na jiných místech, což způsobuje problémy na místních a regionálních trzích. Je třeba používat sledování pomocí GPS, pečetění nebo jakýkoli jiný systém, který pomáhá usnadnit přepravu do předpokládaného místa určení.</w:t>
      </w:r>
    </w:p>
    <w:p w14:paraId="232FC7A2" w14:textId="77777777" w:rsidR="0087380B" w:rsidRPr="00957FC3" w:rsidRDefault="0087380B" w:rsidP="0087380B">
      <w:pPr>
        <w:rPr>
          <w:rStyle w:val="HideTWBExt"/>
          <w:rFonts w:eastAsiaTheme="majorEastAsia"/>
        </w:rPr>
      </w:pPr>
      <w:r w:rsidRPr="00957FC3">
        <w:rPr>
          <w:rStyle w:val="HideTWBExt"/>
        </w:rPr>
        <w:t>&lt;/Amend&gt;</w:t>
      </w:r>
    </w:p>
    <w:p w14:paraId="7B0A5B0E" w14:textId="77777777" w:rsidR="00DB4E5D" w:rsidRPr="00957FC3" w:rsidRDefault="00DB4E5D" w:rsidP="00DB4E5D">
      <w:pPr>
        <w:pStyle w:val="AmNumberTabs"/>
        <w:keepNext/>
      </w:pPr>
      <w:bookmarkStart w:id="2" w:name="EndB"/>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50</w:t>
      </w:r>
      <w:r w:rsidRPr="00957FC3">
        <w:rPr>
          <w:rStyle w:val="HideTWBExt"/>
          <w:b w:val="0"/>
        </w:rPr>
        <w:t>&lt;/NumAm&gt;</w:t>
      </w:r>
    </w:p>
    <w:p w14:paraId="575413AF" w14:textId="77777777" w:rsidR="00DB4E5D" w:rsidRPr="00957FC3" w:rsidRDefault="00DB4E5D" w:rsidP="00DB4E5D">
      <w:pPr>
        <w:pStyle w:val="NormalBold"/>
      </w:pPr>
      <w:r w:rsidRPr="00957FC3">
        <w:rPr>
          <w:rStyle w:val="HideTWBExt"/>
          <w:b w:val="0"/>
        </w:rPr>
        <w:t>&lt;RepeatBlock-By&gt;&lt;Members&gt;</w:t>
      </w:r>
      <w:r w:rsidRPr="00957FC3">
        <w:t>Thierry Mariani, Danilo Oscar Lancini, Marco Campomenosi</w:t>
      </w:r>
      <w:r w:rsidRPr="00957FC3">
        <w:rPr>
          <w:rStyle w:val="HideTWBExt"/>
          <w:b w:val="0"/>
        </w:rPr>
        <w:t>&lt;/Members&gt;</w:t>
      </w:r>
    </w:p>
    <w:p w14:paraId="4F83F41E" w14:textId="77777777" w:rsidR="00DB4E5D" w:rsidRPr="00957FC3" w:rsidRDefault="00DB4E5D" w:rsidP="00DB4E5D">
      <w:r w:rsidRPr="00957FC3">
        <w:rPr>
          <w:rStyle w:val="HideTWBExt"/>
        </w:rPr>
        <w:t>&lt;/RepeatBlock-By&gt;</w:t>
      </w:r>
    </w:p>
    <w:p w14:paraId="1439110C" w14:textId="77777777" w:rsidR="00DB4E5D" w:rsidRPr="00957FC3" w:rsidRDefault="00DB4E5D" w:rsidP="00DB4E5D">
      <w:pPr>
        <w:pStyle w:val="NormalBold"/>
      </w:pPr>
      <w:r w:rsidRPr="00957FC3">
        <w:rPr>
          <w:rStyle w:val="HideTWBExt"/>
          <w:b w:val="0"/>
        </w:rPr>
        <w:t>&lt;DocAmend&gt;</w:t>
      </w:r>
      <w:r w:rsidRPr="00957FC3">
        <w:t>Návrh nařízení</w:t>
      </w:r>
      <w:r w:rsidRPr="00957FC3">
        <w:rPr>
          <w:rStyle w:val="HideTWBExt"/>
          <w:b w:val="0"/>
        </w:rPr>
        <w:t>&lt;/DocAmend&gt;</w:t>
      </w:r>
    </w:p>
    <w:p w14:paraId="6C4FAD48" w14:textId="77777777" w:rsidR="00DB4E5D" w:rsidRPr="00957FC3" w:rsidRDefault="00DB4E5D" w:rsidP="00DB4E5D">
      <w:pPr>
        <w:pStyle w:val="NormalBold"/>
        <w:keepNext/>
      </w:pPr>
      <w:r w:rsidRPr="00957FC3">
        <w:rPr>
          <w:rStyle w:val="HideTWBExt"/>
          <w:b w:val="0"/>
        </w:rPr>
        <w:t>&lt;Article&gt;</w:t>
      </w:r>
      <w:r w:rsidRPr="00957FC3">
        <w:t>Čl. 4 – odst. 8 a (nový)</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4E5D" w:rsidRPr="00957FC3" w14:paraId="6A4DBA3D" w14:textId="77777777" w:rsidTr="009A7457">
        <w:trPr>
          <w:jc w:val="center"/>
        </w:trPr>
        <w:tc>
          <w:tcPr>
            <w:tcW w:w="9752" w:type="dxa"/>
            <w:gridSpan w:val="2"/>
          </w:tcPr>
          <w:p w14:paraId="47B79EA3" w14:textId="77777777" w:rsidR="00DB4E5D" w:rsidRPr="00957FC3" w:rsidRDefault="00DB4E5D" w:rsidP="009A7457">
            <w:pPr>
              <w:keepNext/>
            </w:pPr>
          </w:p>
        </w:tc>
      </w:tr>
      <w:tr w:rsidR="00DB4E5D" w:rsidRPr="00957FC3" w14:paraId="27E5B090" w14:textId="77777777" w:rsidTr="009A7457">
        <w:trPr>
          <w:jc w:val="center"/>
        </w:trPr>
        <w:tc>
          <w:tcPr>
            <w:tcW w:w="4876" w:type="dxa"/>
          </w:tcPr>
          <w:p w14:paraId="42EEACFF" w14:textId="77777777" w:rsidR="00DB4E5D" w:rsidRPr="00957FC3" w:rsidRDefault="00DB4E5D" w:rsidP="009A7457">
            <w:pPr>
              <w:pStyle w:val="AmColumnHeading"/>
              <w:keepNext/>
            </w:pPr>
            <w:r w:rsidRPr="00957FC3">
              <w:t>Znění navržené Komisí</w:t>
            </w:r>
          </w:p>
        </w:tc>
        <w:tc>
          <w:tcPr>
            <w:tcW w:w="4876" w:type="dxa"/>
          </w:tcPr>
          <w:p w14:paraId="596F8F9F" w14:textId="77777777" w:rsidR="00DB4E5D" w:rsidRPr="00957FC3" w:rsidRDefault="00DB4E5D" w:rsidP="009A7457">
            <w:pPr>
              <w:pStyle w:val="AmColumnHeading"/>
              <w:keepNext/>
            </w:pPr>
            <w:r w:rsidRPr="00957FC3">
              <w:t>Pozměňovací návrh</w:t>
            </w:r>
          </w:p>
        </w:tc>
      </w:tr>
      <w:tr w:rsidR="00DB4E5D" w:rsidRPr="00957FC3" w14:paraId="588E69CC" w14:textId="77777777" w:rsidTr="009A7457">
        <w:trPr>
          <w:jc w:val="center"/>
        </w:trPr>
        <w:tc>
          <w:tcPr>
            <w:tcW w:w="4876" w:type="dxa"/>
          </w:tcPr>
          <w:p w14:paraId="31B34A12" w14:textId="77777777" w:rsidR="00DB4E5D" w:rsidRPr="00957FC3" w:rsidRDefault="00DB4E5D" w:rsidP="009A7457">
            <w:pPr>
              <w:pStyle w:val="Normal6a"/>
            </w:pPr>
          </w:p>
        </w:tc>
        <w:tc>
          <w:tcPr>
            <w:tcW w:w="4876" w:type="dxa"/>
          </w:tcPr>
          <w:p w14:paraId="462D7280" w14:textId="77777777" w:rsidR="00DB4E5D" w:rsidRPr="00957FC3" w:rsidRDefault="00F2371F" w:rsidP="00C20263">
            <w:pPr>
              <w:pStyle w:val="Normal6a"/>
              <w:rPr>
                <w:b/>
                <w:i/>
                <w:szCs w:val="24"/>
              </w:rPr>
            </w:pPr>
            <w:r w:rsidRPr="00957FC3">
              <w:rPr>
                <w:b/>
                <w:i/>
              </w:rPr>
              <w:t xml:space="preserve">8a. </w:t>
            </w:r>
            <w:r w:rsidRPr="00957FC3">
              <w:rPr>
                <w:b/>
                <w:i/>
              </w:rPr>
              <w:tab/>
              <w:t>Produkt, na který se vztahuje čl. 1 odst. 1, pocházející z Ukrajiny může vstoupit na trh Unie pouze tehdy, pokud ukrajinské orgány oznámí jeho konečné určení před vstupem dotčeného výrobku na trh Unie. Je-li dovoz povolen, ukrajinské orgány poskytnou Komisi nezbytnou dokumentaci potvrzující, že dotčený produkt byl dopraven na místo určení.</w:t>
            </w:r>
          </w:p>
        </w:tc>
      </w:tr>
    </w:tbl>
    <w:p w14:paraId="6A7D9405" w14:textId="77777777" w:rsidR="00D653D0" w:rsidRPr="00957FC3" w:rsidRDefault="00D653D0" w:rsidP="00D653D0">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6EA466A5" w14:textId="77777777" w:rsidR="00DB4E5D" w:rsidRPr="00957FC3" w:rsidRDefault="00DB4E5D" w:rsidP="00DB4E5D">
      <w:pPr>
        <w:rPr>
          <w:rStyle w:val="HideTWBExt"/>
          <w:rFonts w:eastAsiaTheme="majorEastAsia"/>
        </w:rPr>
      </w:pPr>
      <w:r w:rsidRPr="00957FC3">
        <w:rPr>
          <w:rStyle w:val="HideTWBExt"/>
        </w:rPr>
        <w:t>&lt;/Amend&gt;</w:t>
      </w:r>
    </w:p>
    <w:p w14:paraId="3402B82F" w14:textId="77777777" w:rsidR="00AB7EB8" w:rsidRPr="00957FC3" w:rsidRDefault="00AB7EB8" w:rsidP="00AB7EB8">
      <w:pPr>
        <w:pStyle w:val="AmNumberTabs"/>
        <w:keepNext/>
      </w:pPr>
      <w:r w:rsidRPr="00957FC3">
        <w:rPr>
          <w:rStyle w:val="HideTWBExt"/>
          <w:b w:val="0"/>
        </w:rPr>
        <w:t>&lt;Amend&gt;</w:t>
      </w:r>
      <w:r w:rsidRPr="00957FC3">
        <w:t>Pozměňovací návrh</w:t>
      </w:r>
      <w:r w:rsidRPr="00957FC3">
        <w:tab/>
      </w:r>
      <w:r w:rsidRPr="00957FC3">
        <w:tab/>
      </w:r>
      <w:r w:rsidRPr="00957FC3">
        <w:rPr>
          <w:rStyle w:val="HideTWBExt"/>
          <w:b w:val="0"/>
        </w:rPr>
        <w:t>&lt;NumAm&gt;</w:t>
      </w:r>
      <w:r w:rsidRPr="00957FC3">
        <w:t>51</w:t>
      </w:r>
      <w:r w:rsidRPr="00957FC3">
        <w:rPr>
          <w:rStyle w:val="HideTWBExt"/>
          <w:b w:val="0"/>
        </w:rPr>
        <w:t>&lt;/NumAm&gt;</w:t>
      </w:r>
    </w:p>
    <w:p w14:paraId="6760C0CF" w14:textId="77777777" w:rsidR="00AB7EB8" w:rsidRPr="00957FC3" w:rsidRDefault="00AB7EB8" w:rsidP="00AB7EB8">
      <w:pPr>
        <w:pStyle w:val="NormalBold"/>
      </w:pPr>
      <w:r w:rsidRPr="00957FC3">
        <w:rPr>
          <w:rStyle w:val="HideTWBExt"/>
          <w:b w:val="0"/>
        </w:rPr>
        <w:t>&lt;RepeatBlock-By&gt;&lt;Members&gt;</w:t>
      </w:r>
      <w:r w:rsidRPr="00957FC3">
        <w:t>Danuta Maria Hübner, Andrzej Halicki, Włodzimierz Karpiński</w:t>
      </w:r>
      <w:r w:rsidRPr="00957FC3">
        <w:rPr>
          <w:rStyle w:val="HideTWBExt"/>
          <w:b w:val="0"/>
        </w:rPr>
        <w:t>&lt;/Members&gt;</w:t>
      </w:r>
    </w:p>
    <w:p w14:paraId="05D1A7F5" w14:textId="77777777" w:rsidR="00AB7EB8" w:rsidRPr="00957FC3" w:rsidRDefault="00AB7EB8" w:rsidP="00AB7EB8">
      <w:r w:rsidRPr="00957FC3">
        <w:rPr>
          <w:rStyle w:val="HideTWBExt"/>
        </w:rPr>
        <w:t>&lt;/RepeatBlock-By&gt;</w:t>
      </w:r>
    </w:p>
    <w:p w14:paraId="572524EA" w14:textId="77777777" w:rsidR="00AB7EB8" w:rsidRPr="00957FC3" w:rsidRDefault="00AB7EB8" w:rsidP="00AB7EB8">
      <w:pPr>
        <w:pStyle w:val="NormalBold"/>
      </w:pPr>
      <w:r w:rsidRPr="00957FC3">
        <w:rPr>
          <w:rStyle w:val="HideTWBExt"/>
          <w:b w:val="0"/>
        </w:rPr>
        <w:lastRenderedPageBreak/>
        <w:t>&lt;DocAmend&gt;</w:t>
      </w:r>
      <w:r w:rsidRPr="00957FC3">
        <w:t>Návrh nařízení</w:t>
      </w:r>
      <w:r w:rsidRPr="00957FC3">
        <w:rPr>
          <w:rStyle w:val="HideTWBExt"/>
          <w:b w:val="0"/>
        </w:rPr>
        <w:t>&lt;/DocAmend&gt;</w:t>
      </w:r>
    </w:p>
    <w:p w14:paraId="470606B7" w14:textId="77777777" w:rsidR="00AB7EB8" w:rsidRPr="00957FC3" w:rsidRDefault="00AB7EB8" w:rsidP="00AB7EB8">
      <w:pPr>
        <w:pStyle w:val="NormalBold"/>
        <w:keepNext/>
      </w:pPr>
      <w:r w:rsidRPr="00957FC3">
        <w:rPr>
          <w:rStyle w:val="HideTWBExt"/>
          <w:b w:val="0"/>
        </w:rPr>
        <w:t>&lt;Article&gt;</w:t>
      </w:r>
      <w:r w:rsidRPr="00957FC3">
        <w:t>Čl. 6 – odst. 1 a (nový)</w:t>
      </w:r>
      <w:r w:rsidRPr="00957FC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B7EB8" w:rsidRPr="00957FC3" w14:paraId="227848C6" w14:textId="77777777" w:rsidTr="00184636">
        <w:trPr>
          <w:jc w:val="center"/>
        </w:trPr>
        <w:tc>
          <w:tcPr>
            <w:tcW w:w="9752" w:type="dxa"/>
            <w:gridSpan w:val="2"/>
          </w:tcPr>
          <w:p w14:paraId="4D3C6EED" w14:textId="77777777" w:rsidR="00AB7EB8" w:rsidRPr="00957FC3" w:rsidRDefault="00AB7EB8" w:rsidP="00184636">
            <w:pPr>
              <w:keepNext/>
            </w:pPr>
          </w:p>
        </w:tc>
      </w:tr>
      <w:tr w:rsidR="00AB7EB8" w:rsidRPr="00957FC3" w14:paraId="077FB114" w14:textId="77777777" w:rsidTr="00184636">
        <w:trPr>
          <w:jc w:val="center"/>
        </w:trPr>
        <w:tc>
          <w:tcPr>
            <w:tcW w:w="4876" w:type="dxa"/>
          </w:tcPr>
          <w:p w14:paraId="7B8CA320" w14:textId="77777777" w:rsidR="00AB7EB8" w:rsidRPr="00957FC3" w:rsidRDefault="00AB7EB8" w:rsidP="00184636">
            <w:pPr>
              <w:pStyle w:val="AmColumnHeading"/>
              <w:keepNext/>
            </w:pPr>
            <w:r w:rsidRPr="00957FC3">
              <w:t>Znění navržené Komisí</w:t>
            </w:r>
          </w:p>
        </w:tc>
        <w:tc>
          <w:tcPr>
            <w:tcW w:w="4876" w:type="dxa"/>
          </w:tcPr>
          <w:p w14:paraId="5D5B029A" w14:textId="77777777" w:rsidR="00AB7EB8" w:rsidRPr="00957FC3" w:rsidRDefault="00AB7EB8" w:rsidP="00184636">
            <w:pPr>
              <w:pStyle w:val="AmColumnHeading"/>
              <w:keepNext/>
            </w:pPr>
            <w:r w:rsidRPr="00957FC3">
              <w:t>Pozměňovací návrh</w:t>
            </w:r>
          </w:p>
        </w:tc>
      </w:tr>
      <w:tr w:rsidR="00AB7EB8" w:rsidRPr="00957FC3" w14:paraId="066263AC" w14:textId="77777777" w:rsidTr="00184636">
        <w:trPr>
          <w:jc w:val="center"/>
        </w:trPr>
        <w:tc>
          <w:tcPr>
            <w:tcW w:w="4876" w:type="dxa"/>
          </w:tcPr>
          <w:p w14:paraId="48B90BA8" w14:textId="77777777" w:rsidR="00AB7EB8" w:rsidRPr="00957FC3" w:rsidRDefault="00AB7EB8" w:rsidP="00184636">
            <w:pPr>
              <w:pStyle w:val="Normal6a"/>
            </w:pPr>
            <w:r w:rsidRPr="00957FC3">
              <w:t xml:space="preserve">Pokud je produkt, na který se vztahuje </w:t>
            </w:r>
            <w:r w:rsidRPr="00957FC3">
              <w:rPr>
                <w:b/>
                <w:i/>
              </w:rPr>
              <w:t>čl. 1 odst.</w:t>
            </w:r>
            <w:r w:rsidRPr="00957FC3">
              <w:t xml:space="preserve"> 1, pocházející z Ukrajiny dovážen za podmínek, které nepříznivě ovlivňují trh Unie nebo trh jednoho či několika členských států s obdobnými nebo přímo konkurujícími produkty, může Komise prostřednictvím prováděcího aktu uložit jakékoli opatření, které je nezbytné. Tento prováděcí akt se přijme přezkumným postupem podle čl. 5 odst. 3.</w:t>
            </w:r>
          </w:p>
        </w:tc>
        <w:tc>
          <w:tcPr>
            <w:tcW w:w="4876" w:type="dxa"/>
          </w:tcPr>
          <w:p w14:paraId="7E00F921" w14:textId="77777777" w:rsidR="00A317B9" w:rsidRPr="00957FC3" w:rsidRDefault="00A317B9" w:rsidP="00184636">
            <w:pPr>
              <w:pStyle w:val="Normal6a"/>
              <w:rPr>
                <w:b/>
                <w:i/>
                <w:szCs w:val="24"/>
              </w:rPr>
            </w:pPr>
            <w:r w:rsidRPr="00957FC3">
              <w:rPr>
                <w:b/>
                <w:i/>
              </w:rPr>
              <w:t>Komise dvakrát ročně podává členským státům zprávu o stavu plnění závazků Ukrajiny podle přílohy V prohloubené a komplexní dohody o volném obchodu a o procesu sbližování ukrajinských právních předpisů s normami a požadavky EU v oblasti zemědělské produkce, zejména s normami v oblasti bezpečnosti potravin a dobrých životních podmínek zvířat.</w:t>
            </w:r>
          </w:p>
        </w:tc>
      </w:tr>
    </w:tbl>
    <w:p w14:paraId="07967A8E" w14:textId="77777777" w:rsidR="00D653D0" w:rsidRPr="00957FC3" w:rsidRDefault="00D653D0" w:rsidP="00D653D0">
      <w:pPr>
        <w:pStyle w:val="AmOrLang"/>
      </w:pPr>
      <w:r w:rsidRPr="00957FC3">
        <w:t xml:space="preserve">Or. </w:t>
      </w:r>
      <w:r w:rsidRPr="00957FC3">
        <w:rPr>
          <w:rStyle w:val="HideTWBExt"/>
        </w:rPr>
        <w:t>&lt;Original&gt;</w:t>
      </w:r>
      <w:r w:rsidRPr="00957FC3">
        <w:rPr>
          <w:rStyle w:val="HideTWBInt"/>
        </w:rPr>
        <w:t>{EN}</w:t>
      </w:r>
      <w:r w:rsidRPr="00957FC3">
        <w:t>en</w:t>
      </w:r>
      <w:r w:rsidRPr="00957FC3">
        <w:rPr>
          <w:rStyle w:val="HideTWBExt"/>
        </w:rPr>
        <w:t>&lt;/Original&gt;</w:t>
      </w:r>
    </w:p>
    <w:p w14:paraId="32E84E7D" w14:textId="77777777" w:rsidR="00AB7EB8" w:rsidRPr="00957FC3" w:rsidRDefault="00AB7EB8" w:rsidP="00AB7EB8">
      <w:pPr>
        <w:pStyle w:val="AmJustTitle"/>
      </w:pPr>
      <w:r w:rsidRPr="00957FC3">
        <w:rPr>
          <w:rStyle w:val="HideTWBExt"/>
          <w:i w:val="0"/>
        </w:rPr>
        <w:t>&lt;TitreJust&gt;</w:t>
      </w:r>
      <w:r w:rsidRPr="00957FC3">
        <w:t>Odůvodnění</w:t>
      </w:r>
      <w:r w:rsidRPr="00957FC3">
        <w:rPr>
          <w:rStyle w:val="HideTWBExt"/>
          <w:i w:val="0"/>
        </w:rPr>
        <w:t>&lt;/TitreJust&gt;</w:t>
      </w:r>
    </w:p>
    <w:p w14:paraId="1517CE08" w14:textId="77777777" w:rsidR="00AB7EB8" w:rsidRPr="00957FC3" w:rsidRDefault="00A317B9" w:rsidP="00AB7EB8">
      <w:pPr>
        <w:pStyle w:val="AmJustText"/>
      </w:pPr>
      <w:r w:rsidRPr="00957FC3">
        <w:t>Míra kompatibility ukrajinských právních předpisů s předpisy EU v oblasti norem a požadavků na zemědělskou produkci je jedním z důležitých faktorů ovlivňujících podmínky hospodářské soutěže ukrajinských výrobků se zemědělskou produkcí EU. Proto se domníváme, že je vhodné, aby Komise pravidelně předkládala zprávy o situaci v této oblasti.</w:t>
      </w:r>
    </w:p>
    <w:p w14:paraId="4D47BA5C" w14:textId="77777777" w:rsidR="00AB7EB8" w:rsidRPr="00957FC3" w:rsidRDefault="00AB7EB8" w:rsidP="00AB7EB8">
      <w:pPr>
        <w:rPr>
          <w:rStyle w:val="HideTWBExt"/>
          <w:rFonts w:eastAsiaTheme="majorEastAsia"/>
        </w:rPr>
      </w:pPr>
      <w:r w:rsidRPr="00957FC3">
        <w:rPr>
          <w:rStyle w:val="HideTWBExt"/>
        </w:rPr>
        <w:t>&lt;/Amend&gt;</w:t>
      </w:r>
    </w:p>
    <w:p w14:paraId="53C530C4" w14:textId="77777777" w:rsidR="00FA192C" w:rsidRPr="00957FC3" w:rsidRDefault="00FA192C" w:rsidP="00FA192C">
      <w:r w:rsidRPr="00957FC3">
        <w:rPr>
          <w:rStyle w:val="HideTWBExt"/>
        </w:rPr>
        <w:t>&lt;/RepeatBlock-Amend&gt;</w:t>
      </w:r>
      <w:bookmarkEnd w:id="2"/>
    </w:p>
    <w:p w14:paraId="4EECA4C5" w14:textId="77777777" w:rsidR="008363E4" w:rsidRPr="00957FC3" w:rsidRDefault="008363E4" w:rsidP="00FA192C">
      <w:bookmarkStart w:id="3" w:name="_GoBack"/>
      <w:bookmarkEnd w:id="3"/>
    </w:p>
    <w:sectPr w:rsidR="008363E4" w:rsidRPr="00957FC3" w:rsidSect="00581C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C9BC1" w14:textId="77777777" w:rsidR="00184636" w:rsidRPr="00957FC3" w:rsidRDefault="00184636">
      <w:r w:rsidRPr="00957FC3">
        <w:separator/>
      </w:r>
    </w:p>
  </w:endnote>
  <w:endnote w:type="continuationSeparator" w:id="0">
    <w:p w14:paraId="67E6F73C" w14:textId="77777777" w:rsidR="00184636" w:rsidRPr="00957FC3" w:rsidRDefault="00184636">
      <w:r w:rsidRPr="00957F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2E344" w14:textId="5FD61059" w:rsidR="00581C05" w:rsidRPr="00957FC3" w:rsidRDefault="00581C05" w:rsidP="00581C05">
    <w:pPr>
      <w:pStyle w:val="EPFooter"/>
    </w:pPr>
    <w:r w:rsidRPr="00957FC3">
      <w:t>PE</w:t>
    </w:r>
    <w:r w:rsidRPr="00957FC3">
      <w:rPr>
        <w:rStyle w:val="HideTWBExt"/>
      </w:rPr>
      <w:t>&lt;NoPE&gt;</w:t>
    </w:r>
    <w:r w:rsidRPr="00957FC3">
      <w:t>759.640</w:t>
    </w:r>
    <w:r w:rsidRPr="00957FC3">
      <w:rPr>
        <w:rStyle w:val="HideTWBExt"/>
      </w:rPr>
      <w:t>&lt;/NoPE&gt;&lt;Version&gt;</w:t>
    </w:r>
    <w:r w:rsidRPr="00957FC3">
      <w:t>v02-00</w:t>
    </w:r>
    <w:r w:rsidRPr="00957FC3">
      <w:rPr>
        <w:rStyle w:val="HideTWBExt"/>
      </w:rPr>
      <w:t>&lt;/Version&gt;</w:t>
    </w:r>
    <w:r w:rsidRPr="00957FC3">
      <w:tab/>
    </w:r>
    <w:r w:rsidRPr="00957FC3">
      <w:fldChar w:fldCharType="begin"/>
    </w:r>
    <w:r w:rsidRPr="00957FC3">
      <w:instrText xml:space="preserve"> PAGE  \* MERGEFORMAT </w:instrText>
    </w:r>
    <w:r w:rsidRPr="00957FC3">
      <w:fldChar w:fldCharType="separate"/>
    </w:r>
    <w:r w:rsidR="00172AE4">
      <w:rPr>
        <w:noProof/>
      </w:rPr>
      <w:t>30</w:t>
    </w:r>
    <w:r w:rsidRPr="00957FC3">
      <w:fldChar w:fldCharType="end"/>
    </w:r>
    <w:r w:rsidRPr="00957FC3">
      <w:t>/</w:t>
    </w:r>
    <w:fldSimple w:instr=" NUMPAGES  \* MERGEFORMAT ">
      <w:r w:rsidR="00172AE4">
        <w:rPr>
          <w:noProof/>
        </w:rPr>
        <w:t>31</w:t>
      </w:r>
    </w:fldSimple>
    <w:r w:rsidRPr="00957FC3">
      <w:tab/>
    </w:r>
    <w:r w:rsidRPr="00957FC3">
      <w:rPr>
        <w:rStyle w:val="HideTWBExt"/>
      </w:rPr>
      <w:t>&lt;PathFdR&gt;</w:t>
    </w:r>
    <w:r w:rsidRPr="00957FC3">
      <w:t>AM\1297588CS.docx</w:t>
    </w:r>
    <w:r w:rsidRPr="00957FC3">
      <w:rPr>
        <w:rStyle w:val="HideTWBExt"/>
      </w:rPr>
      <w:t>&lt;/PathFdR&gt;</w:t>
    </w:r>
  </w:p>
  <w:p w14:paraId="0ED0904A" w14:textId="7BD4A051" w:rsidR="00184636" w:rsidRPr="00957FC3" w:rsidRDefault="00581C05" w:rsidP="00581C05">
    <w:pPr>
      <w:pStyle w:val="EPFooter2"/>
    </w:pPr>
    <w:r w:rsidRPr="00957FC3">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21411" w14:textId="61CBED6C" w:rsidR="00581C05" w:rsidRPr="00957FC3" w:rsidRDefault="00581C05" w:rsidP="00581C05">
    <w:pPr>
      <w:pStyle w:val="EPFooter"/>
    </w:pPr>
    <w:r w:rsidRPr="00957FC3">
      <w:rPr>
        <w:rStyle w:val="HideTWBExt"/>
      </w:rPr>
      <w:t>&lt;PathFdR&gt;</w:t>
    </w:r>
    <w:r w:rsidRPr="00957FC3">
      <w:t>AM\1297588CS.docx</w:t>
    </w:r>
    <w:r w:rsidRPr="00957FC3">
      <w:rPr>
        <w:rStyle w:val="HideTWBExt"/>
      </w:rPr>
      <w:t>&lt;/PathFdR&gt;</w:t>
    </w:r>
    <w:r w:rsidRPr="00957FC3">
      <w:tab/>
    </w:r>
    <w:r w:rsidRPr="00957FC3">
      <w:fldChar w:fldCharType="begin"/>
    </w:r>
    <w:r w:rsidRPr="00957FC3">
      <w:instrText xml:space="preserve"> PAGE  \* MERGEFORMAT </w:instrText>
    </w:r>
    <w:r w:rsidRPr="00957FC3">
      <w:fldChar w:fldCharType="separate"/>
    </w:r>
    <w:r w:rsidR="00172AE4">
      <w:rPr>
        <w:noProof/>
      </w:rPr>
      <w:t>31</w:t>
    </w:r>
    <w:r w:rsidRPr="00957FC3">
      <w:fldChar w:fldCharType="end"/>
    </w:r>
    <w:r w:rsidRPr="00957FC3">
      <w:t>/</w:t>
    </w:r>
    <w:fldSimple w:instr=" NUMPAGES  \* MERGEFORMAT ">
      <w:r w:rsidR="00172AE4">
        <w:rPr>
          <w:noProof/>
        </w:rPr>
        <w:t>31</w:t>
      </w:r>
    </w:fldSimple>
    <w:r w:rsidRPr="00957FC3">
      <w:tab/>
      <w:t>PE</w:t>
    </w:r>
    <w:r w:rsidRPr="00957FC3">
      <w:rPr>
        <w:rStyle w:val="HideTWBExt"/>
      </w:rPr>
      <w:t>&lt;NoPE&gt;</w:t>
    </w:r>
    <w:r w:rsidRPr="00957FC3">
      <w:t>759.640</w:t>
    </w:r>
    <w:r w:rsidRPr="00957FC3">
      <w:rPr>
        <w:rStyle w:val="HideTWBExt"/>
      </w:rPr>
      <w:t>&lt;/NoPE&gt;&lt;Version&gt;</w:t>
    </w:r>
    <w:r w:rsidRPr="00957FC3">
      <w:t>v02-00</w:t>
    </w:r>
    <w:r w:rsidRPr="00957FC3">
      <w:rPr>
        <w:rStyle w:val="HideTWBExt"/>
      </w:rPr>
      <w:t>&lt;/Version&gt;</w:t>
    </w:r>
  </w:p>
  <w:p w14:paraId="3155C025" w14:textId="0184E69F" w:rsidR="00184636" w:rsidRPr="00957FC3" w:rsidRDefault="00581C05" w:rsidP="00581C05">
    <w:pPr>
      <w:pStyle w:val="EPFooter2"/>
    </w:pPr>
    <w:r w:rsidRPr="00957FC3">
      <w:tab/>
    </w:r>
    <w:r w:rsidRPr="00957FC3">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F390B" w14:textId="77777777" w:rsidR="00581C05" w:rsidRPr="00957FC3" w:rsidRDefault="00581C05" w:rsidP="00581C05">
    <w:pPr>
      <w:pStyle w:val="EPFooter"/>
    </w:pPr>
    <w:r w:rsidRPr="00957FC3">
      <w:rPr>
        <w:rStyle w:val="HideTWBExt"/>
      </w:rPr>
      <w:t>&lt;PathFdR&gt;</w:t>
    </w:r>
    <w:r w:rsidRPr="00957FC3">
      <w:t>AM\1297588CS.docx</w:t>
    </w:r>
    <w:r w:rsidRPr="00957FC3">
      <w:rPr>
        <w:rStyle w:val="HideTWBExt"/>
      </w:rPr>
      <w:t>&lt;/PathFdR&gt;</w:t>
    </w:r>
    <w:r w:rsidRPr="00957FC3">
      <w:tab/>
    </w:r>
    <w:r w:rsidRPr="00957FC3">
      <w:tab/>
      <w:t>PE</w:t>
    </w:r>
    <w:r w:rsidRPr="00957FC3">
      <w:rPr>
        <w:rStyle w:val="HideTWBExt"/>
      </w:rPr>
      <w:t>&lt;NoPE&gt;</w:t>
    </w:r>
    <w:r w:rsidRPr="00957FC3">
      <w:t>759.640</w:t>
    </w:r>
    <w:r w:rsidRPr="00957FC3">
      <w:rPr>
        <w:rStyle w:val="HideTWBExt"/>
      </w:rPr>
      <w:t>&lt;/NoPE&gt;&lt;Version&gt;</w:t>
    </w:r>
    <w:r w:rsidRPr="00957FC3">
      <w:t>v02-00</w:t>
    </w:r>
    <w:r w:rsidRPr="00957FC3">
      <w:rPr>
        <w:rStyle w:val="HideTWBExt"/>
      </w:rPr>
      <w:t>&lt;/Version&gt;</w:t>
    </w:r>
  </w:p>
  <w:p w14:paraId="76FCC5B1" w14:textId="6EC9780D" w:rsidR="00184636" w:rsidRPr="00957FC3" w:rsidRDefault="00581C05" w:rsidP="00581C05">
    <w:pPr>
      <w:pStyle w:val="EPFooter2"/>
    </w:pPr>
    <w:r w:rsidRPr="00957FC3">
      <w:t>CS</w:t>
    </w:r>
    <w:r w:rsidRPr="00957FC3">
      <w:tab/>
    </w:r>
    <w:r w:rsidRPr="00957FC3">
      <w:rPr>
        <w:b w:val="0"/>
        <w:i/>
        <w:color w:val="C0C0C0"/>
        <w:sz w:val="22"/>
      </w:rPr>
      <w:t>Jednotná v rozmanitosti</w:t>
    </w:r>
    <w:r w:rsidRPr="00957FC3">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DC9A4" w14:textId="77777777" w:rsidR="00184636" w:rsidRPr="00957FC3" w:rsidRDefault="00184636">
      <w:r w:rsidRPr="00957FC3">
        <w:separator/>
      </w:r>
    </w:p>
  </w:footnote>
  <w:footnote w:type="continuationSeparator" w:id="0">
    <w:p w14:paraId="5960B197" w14:textId="77777777" w:rsidR="00184636" w:rsidRPr="00957FC3" w:rsidRDefault="00184636">
      <w:r w:rsidRPr="00957F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FEF34" w14:textId="77777777" w:rsidR="00742621" w:rsidRDefault="007426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F13A4" w14:textId="77777777" w:rsidR="00742621" w:rsidRDefault="007426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028A1" w14:textId="77777777" w:rsidR="00742621" w:rsidRDefault="007426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1F065E"/>
    <w:multiLevelType w:val="hybridMultilevel"/>
    <w:tmpl w:val="D4820998"/>
    <w:lvl w:ilvl="0" w:tplc="F01E71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INTA"/>
    <w:docVar w:name="CVA" w:val="3"/>
    <w:docVar w:name="DOCCODMNU" w:val=" 1"/>
    <w:docVar w:name="DOCDT" w:val="19/02/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sideLoop"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2" w:val="PP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673199 HideTWBInt;}}{\*\rsidtbl \rsid24658\rsid223860\rsid735077\rsid1718133\rsid2892074\rsid3565327_x000d__x000a_\rsid4666813\rsid4931139\rsid6641733\rsid7823322\rsid9636012\rsid10377208\rsid11215221\rsid11549030\rsid11673199\rsid12154954\rsid14382809\rsid14424199\rsid15204470\rsid15285974\rsid15950462\rsid16324206\rsid16662270}{\mmathPr\mmathFont34\mbrkBin0_x000d__x000a_\mbrkBinSub0\msmallFrac0\mdispDef1\mlMargin0\mrMargin0\mdefJc1\mwrapIndent1440\mintLim0\mnaryLim1}{\info{\author RAMASAUSKAITE Edita}{\operator RAMASAUSKAITE Edita}{\creatim\yr2024\mo2\dy19\hr18\min29}{\revtim\yr2024\mo2\dy19\hr18\min29}{\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73199\newtblstyruls\nogrowautofit\usenormstyforlist\noindnmbrts\felnbrelev\nocxsptable\indrlsweleven\noafcnsttbl\afelev\utinl\hwelev\spltpgpar\notcvasp\notbrkcnstfrctbl\notvatxbx\krnprsnet\cachedcolbal _x000d__x000a_\nouicompat \fet0{\*\wgrffmtfilter 013f}\nofeaturethrottle1\ilfomacatclnup0{\*\template C:\\Users\\ERAMAS~1\\AppData\\Local\\Temp\\Blank1.dotx}{\*\ftnsep \ltrpar \pard\plain \ltrpar_x000d__x000a_\ql \li0\ri0\widctlpar\wrapdefault\aspalpha\aspnum\faauto\adjustright\rin0\lin0\itap0 \rtlch\fcs1 \af0\afs20\alang1025 \ltrch\fcs0 \fs24\lang2057\langfe2057\cgrid\langnp2057\langfenp2057 {\rtlch\fcs1 \af0 \ltrch\fcs0 \insrsid4931139 \chftnsep _x000d__x000a_\par }}{\*\ftnsepc \ltrpar \pard\plain \ltrpar\ql \li0\ri0\widctlpar\wrapdefault\aspalpha\aspnum\faauto\adjustright\rin0\lin0\itap0 \rtlch\fcs1 \af0\afs20\alang1025 \ltrch\fcs0 \fs24\lang2057\langfe2057\cgrid\langnp2057\langfenp2057 {\rtlch\fcs1 \af0 _x000d__x000a_\ltrch\fcs0 \insrsid4931139 \chftnsepc _x000d__x000a_\par }}{\*\aftnsep \ltrpar \pard\plain \ltrpar\ql \li0\ri0\widctlpar\wrapdefault\aspalpha\aspnum\faauto\adjustright\rin0\lin0\itap0 \rtlch\fcs1 \af0\afs20\alang1025 \ltrch\fcs0 \fs24\lang2057\langfe2057\cgrid\langnp2057\langfenp2057 {\rtlch\fcs1 \af0 _x000d__x000a_\ltrch\fcs0 \insrsid4931139 \chftnsep _x000d__x000a_\par }}{\*\aftnsepc \ltrpar \pard\plain \ltrpar\ql \li0\ri0\widctlpar\wrapdefault\aspalpha\aspnum\faauto\adjustright\rin0\lin0\itap0 \rtlch\fcs1 \af0\afs20\alang1025 \ltrch\fcs0 \fs24\lang2057\langfe2057\cgrid\langnp2057\langfenp2057 {\rtlch\fcs1 \af0 _x000d__x000a_\ltrch\fcs0 \insrsid4931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673199\charrsid791839 {\*\bkmkstart ReplaceBookmark}#}{\rtlch\fcs1 \af1 \ltrch\fcs0 _x000d__x000a_\cs17\v\f1\fs20\cf15\insrsid11673199\charrsid791839 &gt;&gt;&gt;CVAR@@AmendA}{\rtlch\fcs1 \af0 \ltrch\fcs0 \insrsid11673199\charrsid79183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d_x000d__x000a_fe2459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72082 HideTWBExt;}{\*\cs18 \additive \v\f1\fs20\cf15 _x000d__x000a_\spriority0 \styrsid10972082 HideTWBInt;}{\s19\ql \li0\ri0\sa120\nowidctlpar\wrapdefault\aspalpha\aspnum\faauto\adjustright\rin0\lin0\itap0 \rtlch\fcs1 \af0\afs20\alang1025 \ltrch\fcs0 \fs24\lang2057\langfe2057\cgrid\langnp2057\langfenp2057 _x000d__x000a_\sbasedon0 \snext19 \spriority0 \styrsid10972082 Normal6a;}{\s20\ql \li0\ri0\nowidctlpar\wrapdefault\aspalpha\aspnum\faauto\adjustright\rin0\lin0\itap0 \rtlch\fcs1 \af0\afs20\alang1025 \ltrch\fcs0 \b\fs24\lang2057\langfe2057\cgrid\langnp2057\langfenp2057 _x000d__x000a_\sbasedon0 \snext20 \spriority0 \styrsid10972082 NormalBold;}{\s21\qr \li0\ri0\sb240\sa240\nowidctlpar\wrapdefault\aspalpha\aspnum\faauto\adjustright\rin0\lin0\itap0 \rtlch\fcs1 \af0\afs20\alang1025 \ltrch\fcs0 _x000d__x000a_\fs24\lang2057\langfe2057\cgrid\langnp2057\langfenp2057 \sbasedon0 \snext21 \spriority0 \styrsid10972082 AmOrLang;}{\s22\qc \li0\ri0\sa240\nowidctlpar\wrapdefault\aspalpha\aspnum\faauto\adjustright\rin0\lin0\itap0 \rtlch\fcs1 \af0\afs20\alang1025 _x000d__x000a_\ltrch\fcs0 \i\fs24\lang2057\langfe2057\cgrid\langnp2057\langfenp2057 \sbasedon0 \snext22 \spriority0 \styrsid1097208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972082 AmNumberTabs;}}{\*\rsidtbl \rsid24658\rsid158165\rsid223860\rsid735077\rsid1718133\rsid2892074\rsid3565327\rsid4666813\rsid6641733_x000d__x000a_\rsid7823322\rsid9636012\rsid10377208\rsid10972082\rsid11215221\rsid11549030\rsid12154954\rsid14382809\rsid14424199\rsid15204470\rsid15285974\rsid15950462\rsid16324206\rsid16662270}{\mmathPr\mmathFont34\mbrkBin0\mbrkBinSub0\msmallFrac0\mdispDef1\mlMargin0_x000d__x000a_\mrMargin0\mdefJc1\mwrapIndent1440\mintLim0\mnaryLim1}{\info{\author RAMASAUSKAITE Edita}{\operator RAMASAUSKAITE Edita}{\creatim\yr2024\mo2\dy19\hr18\min24}{\revtim\yr2024\mo2\dy19\hr18\min24}{\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72082\newtblstyruls\nogrowautofit\usenormstyforlist\noindnmbrts\felnbrelev\nocxsptable\indrlsweleven\noafcnsttbl\afelev\utinl\hwelev\spltpgpar\notcvasp\notbrkcnstfrctbl\notvatxbx\krnprsnet\cachedcolbal _x000d__x000a_\nouicompat \fet0{\*\wgrffmtfilter 013f}\nofeaturethrottle1\ilfomacatclnup0{\*\template C:\\Users\\ERAMAS~1\\AppData\\Local\\Temp\\Blank1.dotx}{\*\ftnsep \ltrpar \pard\plain \ltrpar_x000d__x000a_\ql \li0\ri0\widctlpar\wrapdefault\aspalpha\aspnum\faauto\adjustright\rin0\lin0\itap0 \rtlch\fcs1 \af0\afs20\alang1025 \ltrch\fcs0 \fs24\lang2057\langfe2057\cgrid\langnp2057\langfenp2057 {\rtlch\fcs1 \af0 \ltrch\fcs0 \insrsid158165 \chftnsep _x000d__x000a_\par }}{\*\ftnsepc \ltrpar \pard\plain \ltrpar\ql \li0\ri0\widctlpar\wrapdefault\aspalpha\aspnum\faauto\adjustright\rin0\lin0\itap0 \rtlch\fcs1 \af0\afs20\alang1025 \ltrch\fcs0 \fs24\lang2057\langfe2057\cgrid\langnp2057\langfenp2057 {\rtlch\fcs1 \af0 _x000d__x000a_\ltrch\fcs0 \insrsid158165 \chftnsepc _x000d__x000a_\par }}{\*\aftnsep \ltrpar \pard\plain \ltrpar\ql \li0\ri0\widctlpar\wrapdefault\aspalpha\aspnum\faauto\adjustright\rin0\lin0\itap0 \rtlch\fcs1 \af0\afs20\alang1025 \ltrch\fcs0 \fs24\lang2057\langfe2057\cgrid\langnp2057\langfenp2057 {\rtlch\fcs1 \af0 _x000d__x000a_\ltrch\fcs0 \insrsid158165 \chftnsep _x000d__x000a_\par }}{\*\aftnsepc \ltrpar \pard\plain \ltrpar\ql \li0\ri0\widctlpar\wrapdefault\aspalpha\aspnum\faauto\adjustright\rin0\lin0\itap0 \rtlch\fcs1 \af0\afs20\alang1025 \ltrch\fcs0 \fs24\lang2057\langfe2057\cgrid\langnp2057\langfenp2057 {\rtlch\fcs1 \af0 _x000d__x000a_\ltrch\fcs0 \insrsid158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972082 \rtlch\fcs1 _x000d__x000a_\af0\afs20\alang1025 \ltrch\fcs0 \b\fs24\lang2057\langfe2057\cgrid\langnp2057\langfenp2057 {\rtlch\fcs1 \af0 \ltrch\fcs0 \cs17\b0\v\fs20\cf9\lang1024\langfe1024\loch\af1\hich\af1\dbch\af31501\noproof\insrsid10972082\charrsid791839 {\*\bkmkstart restartA}_x000d__x000a_\hich\af1\dbch\af31501\loch\f1 &lt;AmendA&gt;}{\rtlch\fcs1 \af0 \ltrch\fcs0 \insrsid10972082\charrsid791839 Amendment\tab \tab }{\rtlch\fcs1 \af0 \ltrch\fcs0 _x000d__x000a_\cs17\b0\v\fs20\cf9\lang1024\langfe1024\loch\af1\hich\af1\dbch\af31501\noproof\insrsid10972082\charrsid791839 \hich\af1\dbch\af31501\loch\f1 &lt;NumAmA&gt;}{\rtlch\fcs1 \af0 \ltrch\fcs0 \insrsid10972082\charrsid791839 #}{\rtlch\fcs1 \af1 \ltrch\fcs0 _x000d__x000a_\cs18\v\f1\fs20\cf15\insrsid10972082\charrsid791839 ENMIENDA@NRAM@}{\rtlch\fcs1 \af0 \ltrch\fcs0 \insrsid10972082\charrsid791839 #}{\rtlch\fcs1 \af0 \ltrch\fcs0 _x000d__x000a_\cs17\b0\v\fs20\cf9\lang1024\langfe1024\loch\af1\hich\af1\dbch\af31501\noproof\insrsid10972082\charrsid791839 \hich\af1\dbch\af31501\loch\f1 &lt;/NumAmA&gt;}{\rtlch\fcs1 \af0 \ltrch\fcs0 \insrsid10972082\charrsid791839 _x000d__x000a_\par }\pard\plain \ltrpar\s20\ql \li0\ri0\nowidctlpar\wrapdefault\aspalpha\aspnum\faauto\adjustright\rin0\lin0\itap0\pararsid10972082 \rtlch\fcs1 \af0\afs20\alang1025 \ltrch\fcs0 \b\fs24\lang2057\langfe2057\cgrid\langnp2057\langfenp2057 {\rtlch\fcs1 \af0 _x000d__x000a_\ltrch\fcs0 \cs17\b0\v\fs20\cf9\lang1024\langfe1024\loch\af1\hich\af1\dbch\af31501\noproof\insrsid10972082\charrsid791839 \hich\af1\dbch\af31501\loch\f1 &lt;RepeatBlock-By&gt;}{\rtlch\fcs1 \af0 \ltrch\fcs0 \insrsid10972082\charrsid791839 #}{\rtlch\fcs1 \af1 _x000d__x000a_\ltrch\fcs0 \cs18\v\f1\fs20\cf15\insrsid10972082\charrsid791839 (MOD@InsideLoop()}{\rtlch\fcs1 \af0 \ltrch\fcs0 \insrsid10972082\charrsid791839 ##}{\rtlch\fcs1 \af1 \ltrch\fcs0 \cs18\v\f1\fs20\cf15\insrsid10972082\charrsid791839 &gt;&gt;&gt;@[ZMEMBERSMSG]@}{_x000d__x000a_\rtlch\fcs1 \af0 \ltrch\fcs0 \insrsid10972082\charrsid791839 #}{\rtlch\fcs1 \af0 \ltrch\fcs0 \cs17\b0\v\fs20\cf9\lang1024\langfe1024\loch\af1\hich\af1\dbch\af31501\noproof\insrsid10972082\charrsid791839 \hich\af1\dbch\af31501\loch\f1 &lt;Members&gt;}{_x000d__x000a_\rtlch\fcs1 \af0 \ltrch\fcs0 \insrsid10972082\charrsid791839 #}{\rtlch\fcs1 \af1 \ltrch\fcs0 \cs18\v\f1\fs20\cf15\insrsid10972082\charrsid791839 (MOD@InsideLoop(\'a7)}{\rtlch\fcs1 \af0 \ltrch\fcs0 \insrsid10972082\charrsid791839 #}{\rtlch\fcs1 \af0 _x000d__x000a_\ltrch\fcs0 \cf10\insrsid10972082\charrsid791839 \u9668\'3f}{\rtlch\fcs1 \af0 \ltrch\fcs0 \insrsid10972082\charrsid791839 #}{\rtlch\fcs1 \af1 \ltrch\fcs0 \cs18\v\f1\fs20\cf15\insrsid10972082\charrsid791839 TVTMEMBERS\'a7@MEMBERS@}{\rtlch\fcs1 \af0 _x000d__x000a_\ltrch\fcs0 \insrsid10972082\charrsid791839 #}{\rtlch\fcs1 \af0 \ltrch\fcs0 \cf10\insrsid10972082\charrsid791839 \u9658\'3f}{\rtlch\fcs1 \af0 \ltrch\fcs0 _x000d__x000a_\cs17\b0\v\fs20\cf9\lang1024\langfe1024\loch\af1\hich\af1\dbch\af31501\noproof\insrsid10972082\charrsid791839 \hich\af1\dbch\af31501\loch\f1 &lt;/Members&gt;}{\rtlch\fcs1 \af0 \ltrch\fcs0 \insrsid10972082\charrsid791839 _x000d__x000a_\par }\pard\plain \ltrpar\ql \li0\ri0\widctlpar\wrapdefault\aspalpha\aspnum\faauto\adjustright\rin0\lin0\itap0\pararsid10972082 \rtlch\fcs1 \af0\afs20\alang1025 \ltrch\fcs0 \fs24\lang2057\langfe2057\cgrid\langnp2057\langfenp2057 {\rtlch\fcs1 \af0 \ltrch\fcs0 _x000d__x000a_\cs17\v\fs20\cf9\lang1024\langfe1024\loch\af1\hich\af1\dbch\af31501\noproof\insrsid10972082\charrsid791839 \hich\af1\dbch\af31501\loch\f1 &lt;AuNomDe&gt;&lt;OptDel&gt;}{\rtlch\fcs1 \af0 \ltrch\fcs0 \insrsid10972082\charrsid791839 #}{\rtlch\fcs1 \af1 \ltrch\fcs0 _x000d__x000a_\cs18\v\f1\fs20\cf15\insrsid10972082\charrsid791839 MNU[ONBEHALFYES][NOTAPP]@CHOICE@}{\rtlch\fcs1 \af0 \ltrch\fcs0 \insrsid10972082\charrsid791839 #}{\rtlch\fcs1 \af0 \ltrch\fcs0 _x000d__x000a_\cs17\v\fs20\cf9\lang1024\langfe1024\loch\af1\hich\af1\dbch\af31501\noproof\insrsid10972082\charrsid791839 \hich\af1\dbch\af31501\loch\f1 &lt;/OptDel&gt;&lt;/AuNomDe&gt;}{\rtlch\fcs1 \af0 \ltrch\fcs0 \insrsid10972082\charrsid791839 _x000d__x000a_\par &lt;&lt;&lt;}{\rtlch\fcs1 \af0 \ltrch\fcs0 \cs17\v\fs20\cf9\lang1024\langfe1024\loch\af1\hich\af1\dbch\af31501\noproof\insrsid10972082\charrsid791839 \hich\af1\dbch\af31501\loch\f1 &lt;/RepeatBlock-By&gt;}{\rtlch\fcs1 \af0 \ltrch\fcs0 \insrsid10972082\charrsid791839 _x000d__x000a__x000d__x000a_\par }\pard\plain \ltrpar\s20\ql \li0\ri0\nowidctlpar\wrapdefault\aspalpha\aspnum\faauto\adjustright\rin0\lin0\itap0\pararsid10972082 \rtlch\fcs1 \af0\afs20\alang1025 \ltrch\fcs0 \b\fs24\lang2057\langfe2057\cgrid\langnp2057\langfenp2057 {\rtlch\fcs1 \af0 _x000d__x000a_\ltrch\fcs0 \cs17\b0\v\fs20\cf9\lang1024\langfe1024\loch\af1\hich\af1\dbch\af31501\noproof\insrsid10972082\charrsid791839 \hich\af1\dbch\af31501\loch\f1 &lt;DocAmend&gt;}{\rtlch\fcs1 \af0 \ltrch\fcs0 \insrsid10972082\charrsid791839 Draft legislative resolution}_x000d__x000a_{\rtlch\fcs1 \af0 \ltrch\fcs0 \cs17\b0\v\fs20\cf9\lang1024\langfe1024\loch\af1\hich\af1\dbch\af31501\noproof\insrsid10972082\charrsid791839 \hich\af1\dbch\af31501\loch\f1 &lt;/DocAmend&gt;}{\rtlch\fcs1 \af0 \ltrch\fcs0 \insrsid10972082\charrsid791839 _x000d__x000a_\par }{\rtlch\fcs1 \af0 \ltrch\fcs0 \cs17\b0\v\fs20\cf9\lang1024\langfe1024\loch\af1\hich\af1\dbch\af31501\noproof\insrsid10972082\charrsid791839 \hich\af1\dbch\af31501\loch\f1 &lt;Article&gt;}{\rtlch\fcs1 \af0 \ltrch\fcs0 \cf10\insrsid10972082\charrsid791839 \u9668_x000d__x000a_\'3f}{\rtlch\fcs1 \af0 \ltrch\fcs0 \insrsid10972082\charrsid791839 #}{\rtlch\fcs1 \af1 \ltrch\fcs0 \cs18\v\f1\fs20\cf15\insrsid10972082\charrsid791839 TVTRESPART@RESPART@}{\rtlch\fcs1 \af0 \ltrch\fcs0 \insrsid10972082\charrsid791839 #}{\rtlch\fcs1 \af0 _x000d__x000a_\ltrch\fcs0 \cf10\insrsid10972082\charrsid791839 \u9658\'3f}{\rtlch\fcs1 \af0 \ltrch\fcs0 \cs17\b0\v\fs20\cf9\lang1024\langfe1024\loch\af1\hich\af1\dbch\af31501\noproof\insrsid10972082\charrsid791839 \hich\af1\dbch\af31501\loch\f1 &lt;/Article&gt;}{\rtlch\fcs1 _x000d__x000a_\af0 \ltrch\fcs0 \insrsid10972082\charrsid79183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72082\charrsid791839 \cell }\pard\plain \ltrpar\ql \li0\ri0\widctlpar\intbl\wrapdefault\aspalpha\aspnum\faauto\adjustright\rin0\lin0 \rtlch\fcs1 _x000d__x000a_\af0\afs20\alang1025 \ltrch\fcs0 \fs24\lang2057\langfe2057\cgrid\langnp2057\langfenp2057 {\rtlch\fcs1 \af0 \ltrch\fcs0 \insrsid10972082\charrsid79183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972082\charrsid791839 Draft legislative resolution\cell Amendment\cell }\pard\plain \ltrpar\ql \li0\ri0\widctlpar\intbl\wrapdefault\aspalpha\aspnum\faauto\adjustright\rin0\lin0 \rtlch\fcs1 \af0\afs20\alang1025 _x000d__x000a_\ltrch\fcs0 \fs24\lang2057\langfe2057\cgrid\langnp2057\langfenp2057 {\rtlch\fcs1 \af0 \ltrch\fcs0 \insrsid10972082\charrsid79183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72082\charrsid791839 ##\cell ##}{\rtlch\fcs1 \af0\afs24 \ltrch\fcs0 \insrsid10972082\charrsid791839 \cell }\pard\plain \ltrpar\ql \li0\ri0\widctlpar\intbl\wrapdefault\aspalpha\aspnum\faauto\adjustright\rin0\lin0 \rtlch\fcs1 _x000d__x000a_\af0\afs20\alang1025 \ltrch\fcs0 \fs24\lang2057\langfe2057\cgrid\langnp2057\langfenp2057 {\rtlch\fcs1 \af0 \ltrch\fcs0 \insrsid10972082\charrsid79183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972082 \rtlch\fcs1 \af0\afs20\alang1025 \ltrch\fcs0 \fs24\lang2057\langfe2057\cgrid\langnp2057\langfenp2057 {\rtlch\fcs1 \af0 \ltrch\fcs0 _x000d__x000a_\insrsid10972082\charrsid791839 Or. }{\rtlch\fcs1 \af0 \ltrch\fcs0 \cs17\v\fs20\cf9\lang1024\langfe1024\loch\af1\hich\af1\dbch\af31501\noproof\insrsid10972082\charrsid791839 \hich\af1\dbch\af31501\loch\f1 &lt;Original&gt;}{\rtlch\fcs1 \af0 \ltrch\fcs0 _x000d__x000a_\insrsid10972082\charrsid791839 #}{\rtlch\fcs1 \af1 \ltrch\fcs0 \cs18\v\f1\fs20\cf15\insrsid10972082\charrsid791839 KEY(MAIN/LANGMIN)sh@ORLANGMSG@}{\rtlch\fcs1 \af0 \ltrch\fcs0 \insrsid10972082\charrsid791839 #}{\rtlch\fcs1 \af0 \ltrch\fcs0 _x000d__x000a_\cs17\v\fs20\cf9\lang1024\langfe1024\loch\af1\hich\af1\dbch\af31501\noproof\insrsid10972082\charrsid791839 \hich\af1\dbch\af31501\loch\f1 &lt;/Original&gt;}{\rtlch\fcs1 \af0 \ltrch\fcs0 \insrsid10972082\charrsid791839 _x000d__x000a_\par }\pard\plain \ltrpar\ql \li0\ri0\widctlpar\wrapdefault\aspalpha\aspnum\faauto\adjustright\rin0\lin0\itap0\pararsid10972082 \rtlch\fcs1 \af0\afs20\alang1025 \ltrch\fcs0 \fs24\lang2057\langfe2057\cgrid\langnp2057\langfenp2057 {\rtlch\fcs1 \af0 \ltrch\fcs0 _x000d__x000a_\cs17\v\fs20\cf9\lang1024\langfe1024\loch\af1\hich\af1\dbch\af31501\noproof\insrsid10972082\charrsid79183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f_x000d__x000a_9f6d58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463714 HideTWBExt;}{\*\cs18 \additive \v\f1\fs20\cf15 _x000d__x000a_\spriority0 \styrsid16463714 HideTWBInt;}{\s19\ql \li0\ri0\sa120\nowidctlpar\wrapdefault\aspalpha\aspnum\faauto\adjustright\rin0\lin0\itap0 \rtlch\fcs1 \af0\afs20\alang1025 \ltrch\fcs0 \fs24\lang2057\langfe2057\cgrid\langnp2057\langfenp2057 _x000d__x000a_\sbasedon0 \snext19 \spriority0 \styrsid16463714 Normal6a;}{\s20\ql \li0\ri0\nowidctlpar\wrapdefault\aspalpha\aspnum\faauto\adjustright\rin0\lin0\itap0 \rtlch\fcs1 \af0\afs20\alang1025 \ltrch\fcs0 \b\fs24\lang2057\langfe2057\cgrid\langnp2057\langfenp2057 _x000d__x000a_\sbasedon0 \snext20 \spriority0 \styrsid16463714 NormalBold;}{\s21\ql \li0\ri0\sa240\nowidctlpar\wrapdefault\aspalpha\aspnum\faauto\adjustright\rin0\lin0\itap0 \rtlch\fcs1 \af0\afs20\alang1025 \ltrch\fcs0 _x000d__x000a_\i\fs24\lang2057\langfe2057\cgrid\langnp2057\langfenp2057 \sbasedon0 \snext21 \spriority0 \styrsid16463714 AmJustText;}{\s22\qc \li0\ri0\sb240\sa240\nowidctlpar\wrapdefault\aspalpha\aspnum\faauto\adjustright\rin0\lin0\itap0 \rtlch\fcs1 _x000d__x000a_\af0\afs20\alang1025 \ltrch\fcs0 \i\fs24\lang2057\langfe2057\cgrid\langnp2057\langfenp2057 \sbasedon0 \snext22 \spriority0 \styrsid16463714 AmCrossRef;}{_x000d__x000a_\s23\qc \li0\ri0\sb240\sa240\keepn\nowidctlpar\wrapdefault\aspalpha\aspnum\faauto\adjustright\rin0\lin0\itap0 \rtlch\fcs1 \af0\afs20\alang1025 \ltrch\fcs0 \i\fs24\lang2057\langfe2057\cgrid\langnp2057\langfenp2057 _x000d__x000a_\sbasedon0 \snext21 \spriority0 \styrsid16463714 AmJustTitle;}{\s24\qr \li0\ri0\sb240\sa240\nowidctlpar\wrapdefault\aspalpha\aspnum\faauto\adjustright\rin0\lin0\itap0 \rtlch\fcs1 \af0\afs20\alang1025 \ltrch\fcs0 _x000d__x000a_\fs24\lang2057\langfe2057\cgrid\langnp2057\langfenp2057 \sbasedon0 \snext24 \spriority0 \styrsid16463714 AmOrLang;}{\s25\qc \li0\ri0\sa240\nowidctlpar\wrapdefault\aspalpha\aspnum\faauto\adjustright\rin0\lin0\itap0 \rtlch\fcs1 \af0\afs20\alang1025 _x000d__x000a_\ltrch\fcs0 \i\fs24\lang2057\langfe2057\cgrid\langnp2057\langfenp2057 \sbasedon0 \snext25 \spriority0 \styrsid164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463714 AmNumberTabs;}}{\*\rsidtbl \rsid24658\rsid223860\rsid735077\rsid1718133\rsid2892074\rsid3565327\rsid4666813\rsid6641733\rsid7823322_x000d__x000a_\rsid9636012\rsid10377208\rsid10973793\rsid11215221\rsid11549030\rsid12154954\rsid14382809\rsid14424199\rsid15204470\rsid15285974\rsid15950462\rsid16324206\rsid16463714\rsid16662270}{\mmathPr\mmathFont34\mbrkBin0\mbrkBinSub0\msmallFrac0\mdispDef1_x000d__x000a_\mlMargin0\mrMargin0\mdefJc1\mwrapIndent1440\mintLim0\mnaryLim1}{\info{\author RAMASAUSKAITE Edita}{\operator RAMASAUSKAITE Edita}{\creatim\yr2024\mo2\dy19\hr18\min24}{\revtim\yr2024\mo2\dy19\hr18\min24}{\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ERAMAS~1\\AppData\\Local\\Temp\\Blank1.dotx}{\*\ftnsep \ltrpar \pard\plain \ltrpar_x000d__x000a_\ql \li0\ri0\widctlpar\wrapdefault\aspalpha\aspnum\faauto\adjustright\rin0\lin0\itap0 \rtlch\fcs1 \af0\afs20\alang1025 \ltrch\fcs0 \fs24\lang2057\langfe2057\cgrid\langnp2057\langfenp2057 {\rtlch\fcs1 \af0 \ltrch\fcs0 \insrsid10973793 \chftnsep _x000d__x000a_\par }}{\*\ftnsepc \ltrpar \pard\plain \ltrpar\ql \li0\ri0\widctlpar\wrapdefault\aspalpha\aspnum\faauto\adjustright\rin0\lin0\itap0 \rtlch\fcs1 \af0\afs20\alang1025 \ltrch\fcs0 \fs24\lang2057\langfe2057\cgrid\langnp2057\langfenp2057 {\rtlch\fcs1 \af0 _x000d__x000a_\ltrch\fcs0 \insrsid10973793 \chftnsepc _x000d__x000a_\par }}{\*\aftnsep \ltrpar \pard\plain \ltrpar\ql \li0\ri0\widctlpar\wrapdefault\aspalpha\aspnum\faauto\adjustright\rin0\lin0\itap0 \rtlch\fcs1 \af0\afs20\alang1025 \ltrch\fcs0 \fs24\lang2057\langfe2057\cgrid\langnp2057\langfenp2057 {\rtlch\fcs1 \af0 _x000d__x000a_\ltrch\fcs0 \insrsid10973793 \chftnsep _x000d__x000a_\par }}{\*\aftnsepc \ltrpar \pard\plain \ltrpar\ql \li0\ri0\widctlpar\wrapdefault\aspalpha\aspnum\faauto\adjustright\rin0\lin0\itap0 \rtlch\fcs1 \af0\afs20\alang1025 \ltrch\fcs0 \fs24\lang2057\langfe2057\cgrid\langnp2057\langfenp2057 {\rtlch\fcs1 \af0 _x000d__x000a_\ltrch\fcs0 \insrsid109737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463714 \rtlch\fcs1 _x000d__x000a_\af0\afs20\alang1025 \ltrch\fcs0 \b\fs24\lang2057\langfe2057\cgrid\langnp2057\langfenp2057 {\rtlch\fcs1 \af0 \ltrch\fcs0 \cs17\b0\v\fs20\cf9\lang1024\langfe1024\loch\af1\hich\af1\dbch\af31501\noproof\insrsid16463714\charrsid791839 {\*\bkmkstart restartB}_x000d__x000a_\hich\af1\dbch\af31501\loch\f1 &lt;AmendB&gt;}{\rtlch\fcs1 \af0 \ltrch\fcs0 \insrsid16463714\charrsid791839 Amendment\tab \tab }{\rtlch\fcs1 \af0 \ltrch\fcs0 _x000d__x000a_\cs17\b0\v\fs20\cf9\lang1024\langfe1024\loch\af1\hich\af1\dbch\af31501\noproof\insrsid16463714\charrsid791839 \hich\af1\dbch\af31501\loch\f1 &lt;NumAmB&gt;}{\rtlch\fcs1 \af0 \ltrch\fcs0 \insrsid16463714\charrsid791839 #}{\rtlch\fcs1 \af1 \ltrch\fcs0 _x000d__x000a_\cs18\v\f1\fs20\cf15\insrsid16463714\charrsid791839 ENMIENDA@NRAM@}{\rtlch\fcs1 \af0 \ltrch\fcs0 \insrsid16463714\charrsid791839 #}{\rtlch\fcs1 \af0 \ltrch\fcs0 _x000d__x000a_\cs17\b0\v\fs20\cf9\lang1024\langfe1024\loch\af1\hich\af1\dbch\af31501\noproof\insrsid16463714\charrsid791839 \hich\af1\dbch\af31501\loch\f1 &lt;/NumAmB&gt;}{\rtlch\fcs1 \af0 \ltrch\fcs0 \insrsid16463714\charrsid791839 _x000d__x000a_\par }\pard\plain \ltrpar\s20\ql \li0\ri0\nowidctlpar\wrapdefault\aspalpha\aspnum\faauto\adjustright\rin0\lin0\itap0\pararsid16463714 \rtlch\fcs1 \af0\afs20\alang1025 \ltrch\fcs0 \b\fs24\lang2057\langfe2057\cgrid\langnp2057\langfenp2057 {\rtlch\fcs1 \af0 _x000d__x000a_\ltrch\fcs0 \cs17\b0\v\fs20\cf9\lang1024\langfe1024\loch\af1\hich\af1\dbch\af31501\noproof\insrsid16463714\charrsid791839 \hich\af1\dbch\af31501\loch\f1 &lt;RepeatBlock-By&gt;}{\rtlch\fcs1 \af0 \ltrch\fcs0 \insrsid16463714\charrsid791839 #}{\rtlch\fcs1 \af1 _x000d__x000a_\ltrch\fcs0 \cs18\v\f1\fs20\cf15\insrsid16463714\charrsid791839 (MOD@InsideLoop()}{\rtlch\fcs1 \af0 \ltrch\fcs0 \insrsid16463714\charrsid791839 ##}{\rtlch\fcs1 \af1 \ltrch\fcs0 \cs18\v\f1\fs20\cf15\insrsid16463714\charrsid791839 &gt;&gt;&gt;@[ZMEMBERSMSG]@}{_x000d__x000a_\rtlch\fcs1 \af0 \ltrch\fcs0 \insrsid16463714\charrsid791839 #}{\rtlch\fcs1 \af0 \ltrch\fcs0 \cs17\b0\v\fs20\cf9\lang1024\langfe1024\loch\af1\hich\af1\dbch\af31501\noproof\insrsid16463714\charrsid791839 \hich\af1\dbch\af31501\loch\f1 &lt;Members&gt;}{_x000d__x000a_\rtlch\fcs1 \af0 \ltrch\fcs0 \insrsid16463714\charrsid791839 #}{\rtlch\fcs1 \af1 \ltrch\fcs0 \cs18\v\f1\fs20\cf15\insrsid16463714\charrsid791839 (MOD@InsideLoop(\'a7)}{\rtlch\fcs1 \af0 \ltrch\fcs0 \insrsid16463714\charrsid791839 #}{\rtlch\fcs1 \af0 _x000d__x000a_\ltrch\fcs0 \cf10\insrsid16463714\charrsid791839 \u9668\'3f}{\rtlch\fcs1 \af0 \ltrch\fcs0 \insrsid16463714\charrsid791839 #}{\rtlch\fcs1 \af1 \ltrch\fcs0 \cs18\v\f1\fs20\cf15\insrsid16463714\charrsid791839 TVTMEMBERS\'a7@MEMBERS@}{\rtlch\fcs1 \af0 _x000d__x000a_\ltrch\fcs0 \insrsid16463714\charrsid791839 #}{\rtlch\fcs1 \af0 \ltrch\fcs0 \cf10\insrsid16463714\charrsid791839 \u9658\'3f}{\rtlch\fcs1 \af0 \ltrch\fcs0 _x000d__x000a_\cs17\b0\v\fs20\cf9\lang1024\langfe1024\loch\af1\hich\af1\dbch\af31501\noproof\insrsid16463714\charrsid791839 \hich\af1\dbch\af31501\loch\f1 &lt;/Members&gt;}{\rtlch\fcs1 \af0 \ltrch\fcs0 \insrsid16463714\charrsid791839 _x000d__x000a_\par }\pard\plain \ltrpar\ql \li0\ri0\widctlpar\wrapdefault\aspalpha\aspnum\faauto\adjustright\rin0\lin0\itap0\pararsid16463714 \rtlch\fcs1 \af0\afs20\alang1025 \ltrch\fcs0 \fs24\lang2057\langfe2057\cgrid\langnp2057\langfenp2057 {\rtlch\fcs1 \af0 \ltrch\fcs0 _x000d__x000a_\cs17\v\fs20\cf9\lang1024\langfe1024\loch\af1\hich\af1\dbch\af31501\noproof\insrsid16463714\charrsid791839 \hich\af1\dbch\af31501\loch\f1 &lt;AuNomDe&gt;&lt;OptDel&gt;}{\rtlch\fcs1 \af0 \ltrch\fcs0 \insrsid16463714\charrsid791839 #}{\rtlch\fcs1 \af1 \ltrch\fcs0 _x000d__x000a_\cs18\v\f1\fs20\cf15\insrsid16463714\charrsid791839 MNU[ONBEHALFYES][NOTAPP]@CHOICE@}{\rtlch\fcs1 \af0 \ltrch\fcs0 \insrsid16463714\charrsid791839 #}{\rtlch\fcs1 \af0 \ltrch\fcs0 _x000d__x000a_\cs17\v\fs20\cf9\lang1024\langfe1024\loch\af1\hich\af1\dbch\af31501\noproof\insrsid16463714\charrsid791839 \hich\af1\dbch\af31501\loch\f1 &lt;/OptDel&gt;&lt;/AuNomDe&gt;}{\rtlch\fcs1 \af0 \ltrch\fcs0 \insrsid16463714\charrsid791839 _x000d__x000a_\par &lt;&lt;&lt;}{\rtlch\fcs1 \af0 \ltrch\fcs0 \cs17\v\fs20\cf9\lang1024\langfe1024\loch\af1\hich\af1\dbch\af31501\noproof\insrsid16463714\charrsid791839 \hich\af1\dbch\af31501\loch\f1 &lt;/RepeatBlock-By&gt;}{\rtlch\fcs1 \af0 \ltrch\fcs0 \insrsid16463714\charrsid791839 _x000d__x000a__x000d__x000a_\par }\pard\plain \ltrpar\s20\ql \li0\ri0\nowidctlpar\wrapdefault\aspalpha\aspnum\faauto\adjustright\rin0\lin0\itap0\pararsid16463714 \rtlch\fcs1 \af0\afs20\alang1025 \ltrch\fcs0 \b\fs24\lang2057\langfe2057\cgrid\langnp2057\langfenp2057 {\rtlch\fcs1 \af0 _x000d__x000a_\ltrch\fcs0 \cs17\b0\v\fs20\cf9\lang1024\langfe1024\loch\af1\hich\af1\dbch\af31501\noproof\insrsid16463714\charrsid791839 \hich\af1\dbch\af31501\loch\f1 &lt;DocAmend&gt;}{\rtlch\fcs1 \af0 \ltrch\fcs0 \insrsid16463714\charrsid791839 #}{\rtlch\fcs1 \af1 _x000d__x000a_\ltrch\fcs0 \cs18\v\f1\fs20\cf15\insrsid16463714\charrsid791839 MNU[OPTPROPOSALCOD][OPTPROPOSALCNS][OPTPROPOSALNLE]@CHOICE@CODEMNU}{\rtlch\fcs1 \af0 \ltrch\fcs0 \insrsid16463714\charrsid791839 #}{\rtlch\fcs1 \af0 \ltrch\fcs0 _x000d__x000a_\cs17\b0\v\fs20\cf9\lang1024\langfe1024\loch\af1\hich\af1\dbch\af31501\noproof\insrsid16463714\charrsid791839 \hich\af1\dbch\af31501\loch\f1 &lt;/DocAmend&gt;}{\rtlch\fcs1 \af0 \ltrch\fcs0 \insrsid16463714\charrsid791839 _x000d__x000a_\par }\pard \ltrpar\s20\ql \li0\ri0\keepn\nowidctlpar\wrapdefault\aspalpha\aspnum\faauto\adjustright\rin0\lin0\itap0\pararsid16463714 {\rtlch\fcs1 \af0 \ltrch\fcs0 _x000d__x000a_\cs17\b0\v\fs20\cf9\lang1024\langfe1024\loch\af1\hich\af1\dbch\af31501\noproof\insrsid16463714\charrsid791839 \hich\af1\dbch\af31501\loch\f1 &lt;Article&gt;}{\rtlch\fcs1 \af0 \ltrch\fcs0 \insrsid16463714\charrsid791839 #}{\rtlch\fcs1 \af1 \ltrch\fcs0 _x000d__x000a_\cs18\v\f1\fs20\cf15\insrsid16463714\charrsid791839 MNU[AMACTPARTYES][AMACTPARTNO]@CHOICE@AMACTMNU}{\rtlch\fcs1 \af0 \ltrch\fcs0 \insrsid16463714\charrsid791839 #}{\rtlch\fcs1 \af0 \ltrch\fcs0 _x000d__x000a_\cs17\b0\v\fs20\cf9\lang1024\langfe1024\loch\af1\hich\af1\dbch\af31501\noproof\insrsid16463714\charrsid791839 \hich\af1\dbch\af31501\loch\f1 &lt;/Article&gt;}{\rtlch\fcs1 \af0 \ltrch\fcs0 \insrsid16463714\charrsid791839 _x000d__x000a_\par }\pard\plain \ltrpar\ql \li0\ri0\keepn\widctlpar\wrapdefault\aspalpha\aspnum\faauto\adjustright\rin0\lin0\itap0\pararsid16463714 \rtlch\fcs1 \af0\afs20\alang1025 \ltrch\fcs0 \fs24\lang2057\langfe2057\cgrid\langnp2057\langfenp2057 {\rtlch\fcs1 \af0 _x000d__x000a_\ltrch\fcs0 \cs17\v\fs20\cf9\lang1024\langfe1024\loch\af1\hich\af1\dbch\af31501\noproof\insrsid16463714\charrsid791839 \hich\af1\dbch\af31501\loch\f1 &lt;DocAmend2&gt;&lt;OptDel&gt;}{\rtlch\fcs1 \af0 \ltrch\fcs0 \insrsid16463714\charrsid791839 #}{\rtlch\fcs1 \af1 _x000d__x000a_\ltrch\fcs0 \cs18\v\f1\fs20\cf15\insrsid16463714\charrsid791839 MNU[OPTNRACTYES][NOTAPP]@CHOICE@AMACTMNU}{\rtlch\fcs1 \af0 \ltrch\fcs0 \insrsid16463714\charrsid791839 #}{\rtlch\fcs1 \af0 \ltrch\fcs0 _x000d__x000a_\cs17\v\fs20\cf9\lang1024\langfe1024\loch\af1\hich\af1\dbch\af31501\noproof\insrsid16463714\charrsid791839 \hich\af1\dbch\af31501\loch\f1 &lt;/OptDel&gt;&lt;/DocAmend2&gt;}{\rtlch\fcs1 \af0 \ltrch\fcs0 \insrsid16463714\charrsid791839 _x000d__x000a_\par }\pard \ltrpar\ql \li0\ri0\widctlpar\wrapdefault\aspalpha\aspnum\faauto\adjustright\rin0\lin0\itap0\pararsid16463714 {\rtlch\fcs1 \af0 \ltrch\fcs0 \cs17\v\fs20\cf9\lang1024\langfe1024\loch\af1\hich\af1\dbch\af31501\noproof\insrsid16463714\charrsid791839 _x000d__x000a_\hich\af1\dbch\af31501\loch\f1 &lt;Article2&gt;&lt;OptDel&gt;}{\rtlch\fcs1 \af0 \ltrch\fcs0 \insrsid16463714\charrsid791839 #}{\rtlch\fcs1 \af1 \ltrch\fcs0 \cs18\v\f1\fs20\cf15\insrsid16463714\charrsid791839 MNU[OPTACTPARTYES][NOTAPP]@CHOICE@AMACTMNU}{\rtlch\fcs1 _x000d__x000a_\af0 \ltrch\fcs0 \insrsid16463714\charrsid791839 #}{\rtlch\fcs1 \af0 \ltrch\fcs0 \cs17\v\fs20\cf9\lang1024\langfe1024\loch\af1\hich\af1\dbch\af31501\noproof\insrsid16463714\charrsid791839 \hich\af1\dbch\af31501\loch\f1 &lt;/OptDel&gt;&lt;/Article2&gt;}{\rtlch\fcs1 _x000d__x000a_\af0 \ltrch\fcs0 \insrsid16463714\charrsid79183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463714\charrsid791839 \cell }\pard\plain \ltrpar\ql \li0\ri0\widctlpar\intbl\wrapdefault\aspalpha\aspnum\faauto\adjustright\rin0\lin0 \rtlch\fcs1 _x000d__x000a_\af0\afs20\alang1025 \ltrch\fcs0 \fs24\lang2057\langfe2057\cgrid\langnp2057\langfenp2057 {\rtlch\fcs1 \af0 \ltrch\fcs0 \insrsid16463714\charrsid79183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463714\charrsid791839 #}{\rtlch\fcs1 \af1 \ltrch\fcs0 \cs18\v\f1\fs20\cf15\insrsid16463714\charrsid791839 MNU[OPTLEFTAMACT][LEFTPROP]@CHOICE@AMACTMNU}{_x000d__x000a_\rtlch\fcs1 \af0 \ltrch\fcs0 \insrsid16463714\charrsid791839 #\cell Amendment\cell }\pard\plain \ltrpar\ql \li0\ri0\widctlpar\intbl\wrapdefault\aspalpha\aspnum\faauto\adjustright\rin0\lin0 \rtlch\fcs1 \af0\afs20\alang1025 \ltrch\fcs0 _x000d__x000a_\fs24\lang2057\langfe2057\cgrid\langnp2057\langfenp2057 {\rtlch\fcs1 \af0 \ltrch\fcs0 \insrsid16463714\charrsid79183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463714\charrsid791839 ##\cell ##}{\rtlch\fcs1 \af0\afs24 \ltrch\fcs0 \insrsid16463714\charrsid791839 \cell }\pard\plain \ltrpar\ql \li0\ri0\widctlpar\intbl\wrapdefault\aspalpha\aspnum\faauto\adjustright\rin0\lin0 \rtlch\fcs1 _x000d__x000a_\af0\afs20\alang1025 \ltrch\fcs0 \fs24\lang2057\langfe2057\cgrid\langnp2057\langfenp2057 {\rtlch\fcs1 \af0 \ltrch\fcs0 \insrsid16463714\charrsid79183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463714 \rtlch\fcs1 \af0\afs20\alang1025 \ltrch\fcs0 \fs24\lang2057\langfe2057\cgrid\langnp2057\langfenp2057 {\rtlch\fcs1 \af0 \ltrch\fcs0 _x000d__x000a_\insrsid16463714\charrsid791839 Or. }{\rtlch\fcs1 \af0 \ltrch\fcs0 \cs17\v\fs20\cf9\lang1024\langfe1024\loch\af1\hich\af1\dbch\af31501\noproof\insrsid16463714\charrsid791839 \hich\af1\dbch\af31501\loch\f1 &lt;Original&gt;}{\rtlch\fcs1 \af0 \ltrch\fcs0 _x000d__x000a_\insrsid16463714\charrsid791839 #}{\rtlch\fcs1 \af1 \ltrch\fcs0 \cs18\v\f1\fs20\cf15\insrsid16463714\charrsid791839 KEY(MAIN/LANGMIN)sh@ORLANGMSG@}{\rtlch\fcs1 \af0 \ltrch\fcs0 \insrsid16463714\charrsid791839 #}{\rtlch\fcs1 \af0 \ltrch\fcs0 _x000d__x000a_\cs17\v\fs20\cf9\lang1024\langfe1024\loch\af1\hich\af1\dbch\af31501\noproof\insrsid16463714\charrsid791839 \hich\af1\dbch\af31501\loch\f1 &lt;/Original&gt;}{\rtlch\fcs1 \af0 \ltrch\fcs0 \insrsid16463714\charrsid791839 _x000d__x000a_\par }\pard\plain \ltrpar\s22\qc \li0\ri0\sb240\sa240\nowidctlpar\wrapdefault\aspalpha\aspnum\faauto\adjustright\rin0\lin0\itap0\pararsid16463714 \rtlch\fcs1 \af0\afs20\alang1025 \ltrch\fcs0 \i\fs24\lang2057\langfe2057\cgrid\langnp2057\langfenp2057 {_x000d__x000a_\rtlch\fcs1 \af0 \ltrch\fcs0 \cs17\i0\v\fs20\cf9\lang1024\langfe1024\loch\af1\hich\af1\dbch\af31501\noproof\insrsid16463714\charrsid791839 \hich\af1\dbch\af31501\loch\f1 &lt;OptDel&gt;}{\rtlch\fcs1 \af0 \ltrch\fcs0 \insrsid16463714\charrsid791839 #}{_x000d__x000a_\rtlch\fcs1 \af1 \ltrch\fcs0 \cs18\v\f1\fs20\cf15\insrsid16463714\charrsid791839 MNU[CROSSREFNO][CROSSREFYES]@CHOICE@}{\rtlch\fcs1 \af0 \ltrch\fcs0 \insrsid16463714\charrsid791839 #}{\rtlch\fcs1 \af0 \ltrch\fcs0 _x000d__x000a_\cs17\i0\v\fs20\cf9\lang1024\langfe1024\loch\af1\hich\af1\dbch\af31501\noproof\insrsid16463714\charrsid791839 \hich\af1\dbch\af31501\loch\f1 &lt;/OptDel&gt;}{\rtlch\fcs1 \af0 \ltrch\fcs0 \insrsid16463714\charrsid791839 _x000d__x000a_\par }\pard\plain \ltrpar\s23\qc \li0\ri0\sb240\sa240\keepn\nowidctlpar\wrapdefault\aspalpha\aspnum\faauto\adjustright\rin0\lin0\itap0\pararsid16463714 \rtlch\fcs1 \af0\afs20\alang1025 \ltrch\fcs0 \i\fs24\lang2057\langfe2057\cgrid\langnp2057\langfenp2057 {_x000d__x000a_\rtlch\fcs1 \af0 \ltrch\fcs0 \cs17\i0\v\fs20\cf9\lang1024\langfe1024\loch\af1\hich\af1\dbch\af31501\noproof\insrsid16463714\charrsid791839 \hich\af1\dbch\af31501\loch\f1 &lt;TitreJust&gt;}{\rtlch\fcs1 \af0 \ltrch\fcs0 \insrsid16463714\charrsid791839 _x000d__x000a_Justification}{\rtlch\fcs1 \af0 \ltrch\fcs0 \cs17\i0\v\fs20\cf9\lang1024\langfe1024\loch\af1\hich\af1\dbch\af31501\noproof\insrsid16463714\charrsid791839 \hich\af1\dbch\af31501\loch\f1 &lt;/TitreJust&gt;}{\rtlch\fcs1 \af0 \ltrch\fcs0 _x000d__x000a_\insrsid16463714\charrsid791839 _x000d__x000a_\par }\pard\plain \ltrpar\s21\ql \li0\ri0\sa240\nowidctlpar\wrapdefault\aspalpha\aspnum\faauto\adjustright\rin0\lin0\itap0\pararsid16463714 \rtlch\fcs1 \af0\afs20\alang1025 \ltrch\fcs0 \i\fs24\lang2057\langfe2057\cgrid\langnp2057\langfenp2057 {\rtlch\fcs1 _x000d__x000a_\af0 \ltrch\fcs0 \cs17\i0\v\fs20\cf9\lang1024\langfe1024\loch\af1\hich\af1\dbch\af31501\noproof\insrsid16463714\charrsid791839 \hich\af1\dbch\af31501\loch\f1 &lt;OptDelPrev&gt;}{\rtlch\fcs1 \af0 \ltrch\fcs0 \insrsid16463714\charrsid791839 #}{\rtlch\fcs1 \af1 _x000d__x000a_\ltrch\fcs0 \cs18\v\f1\fs20\cf15\insrsid16463714\charrsid791839 MNU[TEXTJUSTYES][TEXTJUSTNO]@CHOICE@}{\rtlch\fcs1 \af0 \ltrch\fcs0 \insrsid16463714\charrsid791839 #}{\rtlch\fcs1 \af0 \ltrch\fcs0 _x000d__x000a_\cs17\i0\v\fs20\cf9\lang1024\langfe1024\loch\af1\hich\af1\dbch\af31501\noproof\insrsid16463714\charrsid791839 \hich\af1\dbch\af31501\loch\f1 &lt;/OptDelPrev&gt;}{\rtlch\fcs1 \af0 \ltrch\fcs0 \insrsid16463714\charrsid791839 _x000d__x000a_\par }\pard\plain \ltrpar\ql \li0\ri0\widctlpar\wrapdefault\aspalpha\aspnum\faauto\adjustright\rin0\lin0\itap0\pararsid16463714 \rtlch\fcs1 \af0\afs20\alang1025 \ltrch\fcs0 \fs24\lang2057\langfe2057\cgrid\langnp2057\langfenp2057 {\rtlch\fcs1 \af0 \ltrch\fcs0 _x000d__x000a_\cs17\v\fs20\cf9\lang1024\langfe1024\loch\af1\hich\af1\dbch\af31501\noproof\insrsid16463714\charrsid79183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1_x000d__x000a_2b6e58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92647 HideTWBExt;}{\*\cs18 \additive \v\f1\fs20\cf15 _x000d__x000a_\spriority0 \styrsid11492647 HideTWBInt;}{\s19\ql \li0\ri0\sa120\nowidctlpar\wrapdefault\aspalpha\aspnum\faauto\adjustright\rin0\lin0\itap0 \rtlch\fcs1 \af0\afs20\alang1025 \ltrch\fcs0 \fs24\lang2057\langfe2057\cgrid\langnp2057\langfenp2057 _x000d__x000a_\sbasedon0 \snext19 \spriority0 \styrsid11492647 Normal6a;}{\s20\ql \li0\ri0\nowidctlpar\wrapdefault\aspalpha\aspnum\faauto\adjustright\rin0\lin0\itap0 \rtlch\fcs1 \af0\afs20\alang1025 \ltrch\fcs0 \b\fs24\lang2057\langfe2057\cgrid\langnp2057\langfenp2057 _x000d__x000a_\sbasedon0 \snext20 \spriority0 \styrsid11492647 NormalBold;}{\s21\ql \li0\ri0\sa240\nowidctlpar\wrapdefault\aspalpha\aspnum\faauto\adjustright\rin0\lin0\itap0 \rtlch\fcs1 \af0\afs20\alang1025 \ltrch\fcs0 _x000d__x000a_\i\fs24\lang2057\langfe2057\cgrid\langnp2057\langfenp2057 \sbasedon0 \snext21 \spriority0 \styrsid11492647 AmJustText;}{\s22\qc \li0\ri0\sb240\sa240\nowidctlpar\wrapdefault\aspalpha\aspnum\faauto\adjustright\rin0\lin0\itap0 \rtlch\fcs1 _x000d__x000a_\af0\afs20\alang1025 \ltrch\fcs0 \i\fs24\lang2057\langfe2057\cgrid\langnp2057\langfenp2057 \sbasedon0 \snext22 \spriority0 \styrsid11492647 AmCrossRef;}{_x000d__x000a_\s23\qc \li0\ri0\sb240\sa240\keepn\nowidctlpar\wrapdefault\aspalpha\aspnum\faauto\adjustright\rin0\lin0\itap0 \rtlch\fcs1 \af0\afs20\alang1025 \ltrch\fcs0 \i\fs24\lang2057\langfe2057\cgrid\langnp2057\langfenp2057 _x000d__x000a_\sbasedon0 \snext21 \spriority0 \styrsid11492647 AmJustTitle;}{\s24\qr \li0\ri0\sb240\sa240\nowidctlpar\wrapdefault\aspalpha\aspnum\faauto\adjustright\rin0\lin0\itap0 \rtlch\fcs1 \af0\afs20\alang1025 \ltrch\fcs0 _x000d__x000a_\fs24\lang2057\langfe2057\cgrid\langnp2057\langfenp2057 \sbasedon0 \snext24 \spriority0 \styrsid11492647 AmOrLang;}{\s25\qc \li0\ri0\sa240\nowidctlpar\wrapdefault\aspalpha\aspnum\faauto\adjustright\rin0\lin0\itap0 \rtlch\fcs1 \af0\afs20\alang1025 _x000d__x000a_\ltrch\fcs0 \i\fs24\lang2057\langfe2057\cgrid\langnp2057\langfenp2057 \sbasedon0 \snext25 \spriority0 \styrsid114926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92647 AmNumberTabs;}}{\*\rsidtbl \rsid24658\rsid223860\rsid735077\rsid1718133\rsid2892074\rsid3565327\rsid4666813\rsid6641733\rsid7823322_x000d__x000a_\rsid9636012\rsid10229515\rsid10377208\rsid11215221\rsid11492647\rsid11549030\rsid12154954\rsid14382809\rsid14424199\rsid15204470\rsid15285974\rsid15950462\rsid16324206\rsid16662270}{\mmathPr\mmathFont34\mbrkBin0\mbrkBinSub0\msmallFrac0\mdispDef1_x000d__x000a_\mlMargin0\mrMargin0\mdefJc1\mwrapIndent1440\mintLim0\mnaryLim1}{\info{\author RAMASAUSKAITE Edita}{\operator RAMASAUSKAITE Edita}{\creatim\yr2024\mo2\dy19\hr18\min29}{\revtim\yr2024\mo2\dy19\hr18\min29}{\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92647\newtblstyruls\nogrowautofit\usenormstyforlist\noindnmbrts\felnbrelev\nocxsptable\indrlsweleven\noafcnsttbl\afelev\utinl\hwelev\spltpgpar\notcvasp\notbrkcnstfrctbl\notvatxbx\krnprsnet\cachedcolbal _x000d__x000a_\nouicompat \fet0{\*\wgrffmtfilter 013f}\nofeaturethrottle1\ilfomacatclnup0{\*\template C:\\Users\\ERAMAS~1\\AppData\\Local\\Temp\\Blank1.dotx}{\*\ftnsep \ltrpar \pard\plain \ltrpar_x000d__x000a_\ql \li0\ri0\widctlpar\wrapdefault\aspalpha\aspnum\faauto\adjustright\rin0\lin0\itap0 \rtlch\fcs1 \af0\afs20\alang1025 \ltrch\fcs0 \fs24\lang2057\langfe2057\cgrid\langnp2057\langfenp2057 {\rtlch\fcs1 \af0 \ltrch\fcs0 \insrsid10229515 \chftnsep _x000d__x000a_\par }}{\*\ftnsepc \ltrpar \pard\plain \ltrpar\ql \li0\ri0\widctlpar\wrapdefault\aspalpha\aspnum\faauto\adjustright\rin0\lin0\itap0 \rtlch\fcs1 \af0\afs20\alang1025 \ltrch\fcs0 \fs24\lang2057\langfe2057\cgrid\langnp2057\langfenp2057 {\rtlch\fcs1 \af0 _x000d__x000a_\ltrch\fcs0 \insrsid10229515 \chftnsepc _x000d__x000a_\par }}{\*\aftnsep \ltrpar \pard\plain \ltrpar\ql \li0\ri0\widctlpar\wrapdefault\aspalpha\aspnum\faauto\adjustright\rin0\lin0\itap0 \rtlch\fcs1 \af0\afs20\alang1025 \ltrch\fcs0 \fs24\lang2057\langfe2057\cgrid\langnp2057\langfenp2057 {\rtlch\fcs1 \af0 _x000d__x000a_\ltrch\fcs0 \insrsid10229515 \chftnsep _x000d__x000a_\par }}{\*\aftnsepc \ltrpar \pard\plain \ltrpar\ql \li0\ri0\widctlpar\wrapdefault\aspalpha\aspnum\faauto\adjustright\rin0\lin0\itap0 \rtlch\fcs1 \af0\afs20\alang1025 \ltrch\fcs0 \fs24\lang2057\langfe2057\cgrid\langnp2057\langfenp2057 {\rtlch\fcs1 \af0 _x000d__x000a_\ltrch\fcs0 \insrsid10229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92647 \rtlch\fcs1 _x000d__x000a_\af0\afs20\alang1025 \ltrch\fcs0 \b\fs24\lang2057\langfe2057\cgrid\langnp2057\langfenp2057 {\rtlch\fcs1 \af0 \ltrch\fcs0 \cs17\b0\v\fs20\cf9\lang1024\langfe1024\loch\af1\hich\af1\dbch\af31501\noproof\insrsid11492647\charrsid791839 {\*\bkmkstart restart}_x000d__x000a_\hich\af1\dbch\af31501\loch\f1 &lt;}{\rtlch\fcs1 \af0 \ltrch\fcs0 \cs17\b0\v\fs20\cf9\lang1024\langfe1024\loch\af1\hich\af1\dbch\af31501\noproof\insrsid11492647 \hich\af1\dbch\af31501\loch\f1 Amend}{\rtlch\fcs1 \af0 \ltrch\fcs0 _x000d__x000a_\cs17\b0\v\fs20\cf9\lang1024\langfe1024\loch\af1\hich\af1\dbch\af31501\noproof\insrsid11492647\charrsid791839 \hich\af1\dbch\af31501\loch\f1 &gt;}{\rtlch\fcs1 \af0 \ltrch\fcs0 \insrsid11492647\charrsid791839 Amendment\tab \tab }{\rtlch\fcs1 \af0 \ltrch\fcs0 _x000d__x000a_\cs17\b0\v\fs20\cf9\lang1024\langfe1024\loch\af1\hich\af1\dbch\af31501\noproof\insrsid11492647\charrsid791839 \hich\af1\dbch\af31501\loch\f1 &lt;}{\rtlch\fcs1 \af0 \ltrch\fcs0 _x000d__x000a_\cs17\b0\v\fs20\cf9\lang1024\langfe1024\loch\af1\hich\af1\dbch\af31501\noproof\insrsid11492647 \hich\af1\dbch\af31501\loch\f1 NumAm&gt;}{\rtlch\fcs1 \af0 \ltrch\fcs0 \insrsid11492647\charrsid791839 #}{\rtlch\fcs1 \af1 \ltrch\fcs0 _x000d__x000a_\cs18\v\f1\fs20\cf15\insrsid11492647\charrsid791839 ENMIENDA@NRAM@}{\rtlch\fcs1 \af0 \ltrch\fcs0 \insrsid11492647\charrsid791839 #}{\rtlch\fcs1 \af0 \ltrch\fcs0 _x000d__x000a_\cs17\b0\v\fs20\cf9\lang1024\langfe1024\loch\af1\hich\af1\dbch\af31501\noproof\insrsid11492647\charrsid791839 \hich\af1\dbch\af31501\loch\f1 &lt;/}{\rtlch\fcs1 \af0 \ltrch\fcs0 _x000d__x000a_\cs17\b0\v\fs20\cf9\lang1024\langfe1024\loch\af1\hich\af1\dbch\af31501\noproof\insrsid11492647 \hich\af1\dbch\af31501\loch\f1 NumAm&gt;}{\rtlch\fcs1 \af0 \ltrch\fcs0 \insrsid11492647\charrsid791839 _x000d__x000a_\par }\pard\plain \ltrpar\s20\ql \li0\ri0\nowidctlpar\wrapdefault\aspalpha\aspnum\faauto\adjustright\rin0\lin0\itap0\pararsid11492647 \rtlch\fcs1 \af0\afs20\alang1025 \ltrch\fcs0 \b\fs24\lang2057\langfe2057\cgrid\langnp2057\langfenp2057 {\rtlch\fcs1 \af0 _x000d__x000a_\ltrch\fcs0 \cs17\b0\v\fs20\cf9\lang1024\langfe1024\loch\af1\hich\af1\dbch\af31501\noproof\insrsid11492647\charrsid791839 \hich\af1\dbch\af31501\loch\f1 &lt;\hich\af1\dbch\af31501\loch\f1 RepeatBlock-By&gt;}{\rtlch\fcs1 \af0 \ltrch\fcs0 _x000d__x000a_\insrsid11492647\charrsid791839 #}{\rtlch\fcs1 \af1 \ltrch\fcs0 \cs18\v\f1\fs20\cf15\insrsid11492647\charrsid791839 (MOD@InsideLoop()}{\rtlch\fcs1 \af0 \ltrch\fcs0 \insrsid11492647\charrsid791839 ##}{\rtlch\fcs1 \af1 \ltrch\fcs0 _x000d__x000a_\cs18\v\f1\fs20\cf15\insrsid11492647\charrsid791839 &gt;&gt;&gt;@[ZMEMBERSMSG]@}{\rtlch\fcs1 \af0 \ltrch\fcs0 \insrsid11492647\charrsid791839 #}{\rtlch\fcs1 \af0 \ltrch\fcs0 _x000d__x000a_\cs17\b0\v\fs20\cf9\lang1024\langfe1024\loch\af1\hich\af1\dbch\af31501\noproof\insrsid11492647\charrsid791839 \hich\af1\dbch\af31501\loch\f1 &lt;Members&gt;}{\rtlch\fcs1 \af0 \ltrch\fcs0 \insrsid11492647\charrsid791839 #}{\rtlch\fcs1 \af1 \ltrch\fcs0 _x000d__x000a_\cs18\v\f1\fs20\cf15\insrsid11492647\charrsid791839 (MOD@InsideLoop(\'a7)}{\rtlch\fcs1 \af0 \ltrch\fcs0 \insrsid11492647\charrsid791839 #}{\rtlch\fcs1 \af0 \ltrch\fcs0 \cf10\insrsid11492647\charrsid13848962 \u9668\'3f}{\rtlch\fcs1 \af0 \ltrch\fcs0 _x000d__x000a_\insrsid11492647\charrsid791839 #}{\rtlch\fcs1 \af1 \ltrch\fcs0 \cs18\v\f1\fs20\cf15\insrsid11492647\charrsid791839 TVTMEMBERS\'a7@MEMBERS@}{\rtlch\fcs1 \af0 \ltrch\fcs0 \insrsid11492647\charrsid791839 #}{\rtlch\fcs1 \af0 \ltrch\fcs0 _x000d__x000a_\cf10\insrsid11492647\charrsid13848962 \u9658\'3f}{\rtlch\fcs1 \af0 \ltrch\fcs0 \cs17\b0\v\fs20\cf9\lang1024\langfe1024\loch\af1\hich\af1\dbch\af31501\noproof\insrsid11492647\charrsid791839 \hich\af1\dbch\af31501\loch\f1 &lt;/Members&gt;}{\rtlch\fcs1 \af0 _x000d__x000a_\ltrch\fcs0 \insrsid11492647\charrsid791839 _x000d__x000a_\par }\pard\plain \ltrpar\ql \li0\ri0\widctlpar\wrapdefault\aspalpha\aspnum\faauto\adjustright\rin0\lin0\itap0\pararsid11492647 \rtlch\fcs1 \af0\afs20\alang1025 \ltrch\fcs0 \fs24\lang2057\langfe2057\cgrid\langnp2057\langfenp2057 {\rtlch\fcs1 \af0 \ltrch\fcs0 _x000d__x000a_\cs17\v\fs20\cf9\lang1024\langfe1024\loch\af1\hich\af1\dbch\af31501\noproof\insrsid11492647\charrsid791839 \hich\af1\dbch\af31501\loch\f1 &lt;AuNomDe&gt;&lt;OptDel&gt;}{\rtlch\fcs1 \af0 \ltrch\fcs0 \insrsid11492647\charrsid791839 #}{\rtlch\fcs1 \af1 \ltrch\fcs0 _x000d__x000a_\cs18\v\f1\fs20\cf15\insrsid11492647\charrsid791839 MNU[ONBEHALFYES][NOTAPP]@CHOICE@}{\rtlch\fcs1 \af0 \ltrch\fcs0 \insrsid11492647\charrsid791839 #}{\rtlch\fcs1 \af0 \ltrch\fcs0 _x000d__x000a_\cs17\v\fs20\cf9\lang1024\langfe1024\loch\af1\hich\af1\dbch\af31501\noproof\insrsid11492647\charrsid791839 \hich\af1\dbch\af31501\loch\f1 &lt;/OptDel&gt;&lt;/AuNomDe&gt;}{\rtlch\fcs1 \af0 \ltrch\fcs0 \insrsid11492647\charrsid791839 _x000d__x000a_\par &lt;&lt;&lt;}{\rtlch\fcs1 \af0 \ltrch\fcs0 \cs17\v\fs20\cf9\lang1024\langfe1024\loch\af1\hich\af1\dbch\af31501\noproof\insrsid11492647\charrsid791839 \hich\af1\dbch\af31501\loch\f1 &lt;/RepeatBlock-By&gt;}{\rtlch\fcs1 \af0 \ltrch\fcs0 \insrsid11492647\charrsid791839 _x000d__x000a__x000d__x000a_\par }\pard\plain \ltrpar\s20\ql \li0\ri0\nowidctlpar\wrapdefault\aspalpha\aspnum\faauto\adjustright\rin0\lin0\itap0\pararsid11492647 \rtlch\fcs1 \af0\afs20\alang1025 \ltrch\fcs0 \b\fs24\lang2057\langfe2057\cgrid\langnp2057\langfenp2057 {\rtlch\fcs1 \af0 _x000d__x000a_\ltrch\fcs0 \cs17\b0\v\fs20\cf9\lang1024\langfe1024\loch\af1\hich\af1\dbch\af31501\noproof\insrsid11492647\charrsid791839 \hich\af1\dbch\af31501\loch\f1 &lt;DocAmend&gt;}{\rtlch\fcs1 \af0 \ltrch\fcs0 \insrsid11492647\charrsid791839 #}{\rtlch\fcs1 \af1 _x000d__x000a_\ltrch\fcs0 \cs18\v\f1\fs20\cf15\insrsid11492647\charrsid791839 MNU[OPTPROPOSALCOD][OPTPROPOSALCNS][OPTPROPOSALNLE]@CHOICE@CODEMNU}{\rtlch\fcs1 \af0 \ltrch\fcs0 \insrsid11492647\charrsid791839 #}{\rtlch\fcs1 \af0 \ltrch\fcs0 _x000d__x000a_\cs17\b0\v\fs20\cf9\lang1024\langfe1024\loch\af1\hich\af1\dbch\af31501\noproof\insrsid11492647\charrsid791839 \hich\af1\dbch\af31501\loch\f1 &lt;/DocAmend&gt;}{\rtlch\fcs1 \af0 \ltrch\fcs0 \insrsid11492647\charrsid791839 _x000d__x000a_\par }\pard \ltrpar\s20\ql \li0\ri0\keepn\nowidctlpar\wrapdefault\aspalpha\aspnum\faauto\adjustright\rin0\lin0\itap0\pararsid11492647 {\rtlch\fcs1 \af0 \ltrch\fcs0 _x000d__x000a_\cs17\b0\v\fs20\cf9\lang1024\langfe1024\loch\af1\hich\af1\dbch\af31501\noproof\insrsid11492647\charrsid791839 \hich\af1\dbch\af31501\loch\f1 &lt;Article&gt;}{\rtlch\fcs1 \af0 \ltrch\fcs0 \insrsid11492647\charrsid791839 #}{\rtlch\fcs1 \af1 \ltrch\fcs0 _x000d__x000a_\cs18\v\f1\fs20\cf15\insrsid11492647\charrsid791839 MNU[AMACTPARTYES][AMACTPARTNO]@CHOICE@AMACTMNU}{\rtlch\fcs1 \af0 \ltrch\fcs0 \insrsid11492647\charrsid791839 #}{\rtlch\fcs1 \af0 \ltrch\fcs0 _x000d__x000a_\cs17\b0\v\fs20\cf9\lang1024\langfe1024\loch\af1\hich\af1\dbch\af31501\noproof\insrsid11492647\charrsid791839 \hich\af1\dbch\af31501\loch\f1 &lt;/Article&gt;}{\rtlch\fcs1 \af0 \ltrch\fcs0 \insrsid11492647\charrsid791839 _x000d__x000a_\par }\pard\plain \ltrpar\ql \li0\ri0\keepn\widctlpar\wrapdefault\aspalpha\aspnum\faauto\adjustright\rin0\lin0\itap0\pararsid11492647 \rtlch\fcs1 \af0\afs20\alang1025 \ltrch\fcs0 \fs24\lang2057\langfe2057\cgrid\langnp2057\langfenp2057 {\rtlch\fcs1 \af0 _x000d__x000a_\ltrch\fcs0 \cs17\v\fs20\cf9\lang1024\langfe1024\loch\af1\hich\af1\dbch\af31501\noproof\insrsid11492647\charrsid791839 \hich\af1\dbch\af31501\loch\f1 &lt;DocAmend2&gt;&lt;OptDel&gt;}{\rtlch\fcs1 \af0 \ltrch\fcs0 \insrsid11492647\charrsid791839 #}{\rtlch\fcs1 \af1 _x000d__x000a_\ltrch\fcs0 \cs18\v\f1\fs20\cf15\insrsid11492647\charrsid791839 MNU[OPTNRACTYES][NOTAPP]@CHOICE@AMACTMNU}{\rtlch\fcs1 \af0 \ltrch\fcs0 \insrsid11492647\charrsid791839 #}{\rtlch\fcs1 \af0 \ltrch\fcs0 _x000d__x000a_\cs17\v\fs20\cf9\lang1024\langfe1024\loch\af1\hich\af1\dbch\af31501\noproof\insrsid11492647\charrsid791839 \hich\af1\dbch\af31501\loch\f1 &lt;/OptDel&gt;&lt;/DocAmend2&gt;}{\rtlch\fcs1 \af0 \ltrch\fcs0 \insrsid11492647\charrsid791839 _x000d__x000a_\par }\pard \ltrpar\ql \li0\ri0\widctlpar\wrapdefault\aspalpha\aspnum\faauto\adjustright\rin0\lin0\itap0\pararsid11492647 {\rtlch\fcs1 \af0 \ltrch\fcs0 \cs17\v\fs20\cf9\lang1024\langfe1024\loch\af1\hich\af1\dbch\af31501\noproof\insrsid11492647\charrsid791839 _x000d__x000a_\hich\af1\dbch\af31501\loch\f1 &lt;Article2&gt;&lt;OptDel&gt;}{\rtlch\fcs1 \af0 \ltrch\fcs0 \insrsid11492647\charrsid791839 #}{\rtlch\fcs1 \af1 \ltrch\fcs0 \cs18\v\f1\fs20\cf15\insrsid11492647\charrsid791839 MNU[OPTACTPARTYES][NOTAPP]@CHOICE@AMACTMNU}{\rtlch\fcs1 _x000d__x000a_\af0 \ltrch\fcs0 \insrsid11492647\charrsid791839 #}{\rtlch\fcs1 \af0 \ltrch\fcs0 \cs17\v\fs20\cf9\lang1024\langfe1024\loch\af1\hich\af1\dbch\af31501\noproof\insrsid11492647\charrsid791839 \hich\af1\dbch\af31501\loch\f1 &lt;/OptDel&gt;&lt;/Article2&gt;}{\rtlch\fcs1 _x000d__x000a_\af0 \ltrch\fcs0 \insrsid11492647\charrsid79183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92647\charrsid791839 \cell }\pard\plain \ltrpar\ql \li0\ri0\widctlpar\intbl\wrapdefault\aspalpha\aspnum\faauto\adjustright\rin0\lin0 \rtlch\fcs1 _x000d__x000a_\af0\afs20\alang1025 \ltrch\fcs0 \fs24\lang2057\langfe2057\cgrid\langnp2057\langfenp2057 {\rtlch\fcs1 \af0 \ltrch\fcs0 \insrsid11492647\charrsid79183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92647\charrsid791839 #}{\rtlch\fcs1 \af1 \ltrch\fcs0 \cs18\v\f1\fs20\cf15\insrsid11492647\charrsid791839 MNU[OPTLEFTAMACT][LEFTPROP]@CHOICE@AMACTMNU}{_x000d__x000a_\rtlch\fcs1 \af0 \ltrch\fcs0 \insrsid11492647\charrsid791839 #\cell Amendment\cell }\pard\plain \ltrpar\ql \li0\ri0\widctlpar\intbl\wrapdefault\aspalpha\aspnum\faauto\adjustright\rin0\lin0 \rtlch\fcs1 \af0\afs20\alang1025 \ltrch\fcs0 _x000d__x000a_\fs24\lang2057\langfe2057\cgrid\langnp2057\langfenp2057 {\rtlch\fcs1 \af0 \ltrch\fcs0 \insrsid11492647\charrsid79183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92647\charrsid791839 ##\cell ##}{\rtlch\fcs1 \af0\afs24 \ltrch\fcs0 \insrsid11492647\charrsid791839 \cell }\pard\plain \ltrpar\ql \li0\ri0\widctlpar\intbl\wrapdefault\aspalpha\aspnum\faauto\adjustright\rin0\lin0 \rtlch\fcs1 _x000d__x000a_\af0\afs20\alang1025 \ltrch\fcs0 \fs24\lang2057\langfe2057\cgrid\langnp2057\langfenp2057 {\rtlch\fcs1 \af0 \ltrch\fcs0 \insrsid11492647\charrsid79183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92647 \rtlch\fcs1 \af0\afs20\alang1025 \ltrch\fcs0 \fs24\lang2057\langfe2057\cgrid\langnp2057\langfenp2057 {\rtlch\fcs1 \af0 \ltrch\fcs0 _x000d__x000a_\insrsid11492647\charrsid791839 Or. }{\rtlch\fcs1 \af0 \ltrch\fcs0 \cs17\v\fs20\cf9\lang1024\langfe1024\loch\af1\hich\af1\dbch\af31501\noproof\insrsid11492647\charrsid791839 \hich\af1\dbch\af31501\loch\f1 &lt;Original&gt;}{\rtlch\fcs1 \af0 \ltrch\fcs0 _x000d__x000a_\insrsid11492647\charrsid791839 #}{\rtlch\fcs1 \af1 \ltrch\fcs0 \cs18\v\f1\fs20\cf15\insrsid11492647\charrsid791839 KEY(MAIN/LANGMIN)sh@ORLANGMSG@}{\rtlch\fcs1 \af0 \ltrch\fcs0 \insrsid11492647\charrsid791839 #}{\rtlch\fcs1 \af0 \ltrch\fcs0 _x000d__x000a_\cs17\v\fs20\cf9\lang1024\langfe1024\loch\af1\hich\af1\dbch\af31501\noproof\insrsid11492647\charrsid791839 \hich\af1\dbch\af31501\loch\f1 &lt;/Original&gt;}{\rtlch\fcs1 \af0 \ltrch\fcs0 \insrsid11492647\charrsid791839 _x000d__x000a_\par }\pard\plain \ltrpar\s22\qc \li0\ri0\sb240\sa240\nowidctlpar\wrapdefault\aspalpha\aspnum\faauto\adjustright\rin0\lin0\itap0\pararsid11492647 \rtlch\fcs1 \af0\afs20\alang1025 \ltrch\fcs0 \i\fs24\lang2057\langfe2057\cgrid\langnp2057\langfenp2057 {_x000d__x000a_\rtlch\fcs1 \af0 \ltrch\fcs0 \cs17\i0\v\fs20\cf9\lang1024\langfe1024\loch\af1\hich\af1\dbch\af31501\noproof\insrsid11492647\charrsid791839 \hich\af1\dbch\af31501\loch\f1 &lt;OptDel&gt;}{\rtlch\fcs1 \af0 \ltrch\fcs0 \insrsid11492647\charrsid791839 #}{_x000d__x000a_\rtlch\fcs1 \af1 \ltrch\fcs0 \cs18\v\f1\fs20\cf15\insrsid11492647\charrsid791839 MNU[CROSSREFNO][CROSSREFYES]@CHOICE@}{\rtlch\fcs1 \af0 \ltrch\fcs0 \insrsid11492647\charrsid791839 #}{\rtlch\fcs1 \af0 \ltrch\fcs0 _x000d__x000a_\cs17\i0\v\fs20\cf9\lang1024\langfe1024\loch\af1\hich\af1\dbch\af31501\noproof\insrsid11492647\charrsid791839 \hich\af1\dbch\af31501\loch\f1 &lt;/OptDel&gt;}{\rtlch\fcs1 \af0 \ltrch\fcs0 \insrsid11492647\charrsid791839 _x000d__x000a_\par }\pard\plain \ltrpar\s23\qc \li0\ri0\sb240\sa240\keepn\nowidctlpar\wrapdefault\aspalpha\aspnum\faauto\adjustright\rin0\lin0\itap0\pararsid11492647 \rtlch\fcs1 \af0\afs20\alang1025 \ltrch\fcs0 \i\fs24\lang2057\langfe2057\cgrid\langnp2057\langfenp2057 {_x000d__x000a_\rtlch\fcs1 \af0 \ltrch\fcs0 \cs17\i0\v\fs20\cf9\lang1024\langfe1024\loch\af1\hich\af1\dbch\af31501\noproof\insrsid11492647\charrsid791839 \hich\af1\dbch\af31501\loch\f1 &lt;TitreJust&gt;}{\rtlch\fcs1 \af0 \ltrch\fcs0 \insrsid11492647\charrsid791839 _x000d__x000a_Justification}{\rtlch\fcs1 \af0 \ltrch\fcs0 \cs17\i0\v\fs20\cf9\lang1024\langfe1024\loch\af1\hich\af1\dbch\af31501\noproof\insrsid11492647\charrsid791839 \hich\af1\dbch\af31501\loch\f1 &lt;/TitreJust&gt;}{\rtlch\fcs1 \af0 \ltrch\fcs0 _x000d__x000a_\insrsid11492647\charrsid791839 _x000d__x000a_\par }\pard\plain \ltrpar\s21\ql \li0\ri0\sa240\nowidctlpar\wrapdefault\aspalpha\aspnum\faauto\adjustright\rin0\lin0\itap0\pararsid11492647 \rtlch\fcs1 \af0\afs20\alang1025 \ltrch\fcs0 \i\fs24\lang2057\langfe2057\cgrid\langnp2057\langfenp2057 {\rtlch\fcs1 _x000d__x000a_\af0 \ltrch\fcs0 \cs17\i0\v\fs20\cf9\lang1024\langfe1024\loch\af1\hich\af1\dbch\af31501\noproof\insrsid11492647\charrsid791839 \hich\af1\dbch\af31501\loch\f1 &lt;OptDelPrev&gt;}{\rtlch\fcs1 \af0 \ltrch\fcs0 \insrsid11492647\charrsid791839 #}{\rtlch\fcs1 \af1 _x000d__x000a_\ltrch\fcs0 \cs18\v\f1\fs20\cf15\insrsid11492647\charrsid791839 MNU[TEXTJUSTYES][TEXTJUSTNO]@CHOICE@}{\rtlch\fcs1 \af0 \ltrch\fcs0 \insrsid11492647\charrsid791839 #}{\rtlch\fcs1 \af0 \ltrch\fcs0 _x000d__x000a_\cs17\i0\v\fs20\cf9\lang1024\langfe1024\loch\af1\hich\af1\dbch\af31501\noproof\insrsid11492647\charrsid791839 \hich\af1\dbch\af31501\loch\f1 &lt;/OptDelPrev&gt;}{\rtlch\fcs1 \af0 \ltrch\fcs0 \insrsid11492647\charrsid791839 _x000d__x000a_\par }\pard\plain \ltrpar\ql \li0\ri0\widctlpar\wrapdefault\aspalpha\aspnum\faauto\adjustright\rin0\lin0\itap0\pararsid11492647 \rtlch\fcs1 \af0\afs20\alang1025 \ltrch\fcs0 \fs24\lang2057\langfe2057\cgrid\langnp2057\langfenp2057 {\rtlch\fcs1 \af0 \ltrch\fcs0 _x000d__x000a_\cs17\v\fs20\cf9\lang1024\langfe1024\loch\af1\hich\af1\dbch\af31501\noproof\insrsid11492647\charrsid791839 \hich\af1\dbch\af31501\loch\f1 &lt;/}{\rtlch\fcs1 \af0 \ltrch\fcs0 _x000d__x000a_\cs17\v\fs20\cf9\lang1024\langfe1024\loch\af1\hich\af1\dbch\af31501\noproof\insrsid11492647 \hich\af1\dbch\af31501\loch\f1 Amend}{\rtlch\fcs1 \af0 \ltrch\fcs0 _x000d__x000a_\cs17\v\fs20\cf9\lang1024\langfe1024\loch\af1\hich\af1\dbch\af31501\noproof\insrsid11492647\charrsid79183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0_x000d__x000a_922559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7"/>
    <w:docVar w:name="TVTAMPART" w:val="Article 1 – paragraph 3"/>
    <w:docVar w:name="TVTMEMBERS1" w:val="Danuta Maria Hübner"/>
    <w:docVar w:name="TVTMEMBERS2" w:val="Iuliu Winkler"/>
    <w:docVar w:name="TXTAUTHOR" w:val="Sandra Kalniete"/>
    <w:docVar w:name="TXTLANGUE" w:val="CS"/>
    <w:docVar w:name="TXTLANGUEMIN" w:val="cs"/>
    <w:docVar w:name="TXTNRC" w:val="0000/0000"/>
    <w:docVar w:name="TXTNRCOM" w:val="(2024)0050"/>
    <w:docVar w:name="TXTNRFIRSTAM" w:val="1"/>
    <w:docVar w:name="TXTNRLASTAM" w:val="51"/>
    <w:docVar w:name="TXTNRPE" w:val="759.640"/>
    <w:docVar w:name="TXTNRPE2" w:val="758.681"/>
    <w:docVar w:name="TXTNRPROC" w:val="2024/0028"/>
    <w:docVar w:name="TXTPEorAP" w:val="PE"/>
    <w:docVar w:name="TXTROUTE" w:val="AM\1297588CS.docx"/>
    <w:docVar w:name="TXTTITLE" w:val="Temporary trade-liberalisation measures supplementing trade concessions applicable to Ukrainian products under the Association Agreement between the European Union and the European Atomic Energy Community and their Member States, of the one part, and Ukraine, of the other part"/>
    <w:docVar w:name="TXTVERSION" w:val="02-00"/>
    <w:docVar w:name="TXTVERSION2" w:val="01-00"/>
  </w:docVars>
  <w:rsids>
    <w:rsidRoot w:val="000C151F"/>
    <w:rsid w:val="000111BD"/>
    <w:rsid w:val="0005224D"/>
    <w:rsid w:val="0006526D"/>
    <w:rsid w:val="00073830"/>
    <w:rsid w:val="00075DBE"/>
    <w:rsid w:val="000B0781"/>
    <w:rsid w:val="000C151F"/>
    <w:rsid w:val="000D1B7C"/>
    <w:rsid w:val="000D446F"/>
    <w:rsid w:val="000E7234"/>
    <w:rsid w:val="000F2A80"/>
    <w:rsid w:val="000F7815"/>
    <w:rsid w:val="00121388"/>
    <w:rsid w:val="00126BC4"/>
    <w:rsid w:val="00150057"/>
    <w:rsid w:val="00166CCB"/>
    <w:rsid w:val="00172AE4"/>
    <w:rsid w:val="001761BD"/>
    <w:rsid w:val="001809DD"/>
    <w:rsid w:val="0018389F"/>
    <w:rsid w:val="00184636"/>
    <w:rsid w:val="001A4802"/>
    <w:rsid w:val="001A600F"/>
    <w:rsid w:val="001B67B7"/>
    <w:rsid w:val="001B761C"/>
    <w:rsid w:val="001C2054"/>
    <w:rsid w:val="001C502E"/>
    <w:rsid w:val="001D13C9"/>
    <w:rsid w:val="001D5CC4"/>
    <w:rsid w:val="001D7A49"/>
    <w:rsid w:val="001F0FDD"/>
    <w:rsid w:val="0020367C"/>
    <w:rsid w:val="00211F61"/>
    <w:rsid w:val="00217C50"/>
    <w:rsid w:val="002200CB"/>
    <w:rsid w:val="00222325"/>
    <w:rsid w:val="00231EA7"/>
    <w:rsid w:val="00236619"/>
    <w:rsid w:val="002574CB"/>
    <w:rsid w:val="00280EA6"/>
    <w:rsid w:val="002A1C82"/>
    <w:rsid w:val="002B6A7B"/>
    <w:rsid w:val="002B730E"/>
    <w:rsid w:val="002C5761"/>
    <w:rsid w:val="002E3F68"/>
    <w:rsid w:val="002E4311"/>
    <w:rsid w:val="003003A7"/>
    <w:rsid w:val="00315664"/>
    <w:rsid w:val="00322475"/>
    <w:rsid w:val="00363AD3"/>
    <w:rsid w:val="003743DE"/>
    <w:rsid w:val="0037660F"/>
    <w:rsid w:val="00384E84"/>
    <w:rsid w:val="0038706C"/>
    <w:rsid w:val="003923F7"/>
    <w:rsid w:val="003A29DA"/>
    <w:rsid w:val="003A5102"/>
    <w:rsid w:val="003C6E39"/>
    <w:rsid w:val="003D466C"/>
    <w:rsid w:val="003D70F2"/>
    <w:rsid w:val="003D7EB4"/>
    <w:rsid w:val="003E08BF"/>
    <w:rsid w:val="003E43AC"/>
    <w:rsid w:val="003F0113"/>
    <w:rsid w:val="003F21EB"/>
    <w:rsid w:val="003F3B0C"/>
    <w:rsid w:val="00404E21"/>
    <w:rsid w:val="00422BB2"/>
    <w:rsid w:val="004310B7"/>
    <w:rsid w:val="004367B3"/>
    <w:rsid w:val="00441413"/>
    <w:rsid w:val="00441D2A"/>
    <w:rsid w:val="00441D7D"/>
    <w:rsid w:val="00461E32"/>
    <w:rsid w:val="00464338"/>
    <w:rsid w:val="00465185"/>
    <w:rsid w:val="00495E20"/>
    <w:rsid w:val="004A57AD"/>
    <w:rsid w:val="004C541F"/>
    <w:rsid w:val="004E0AAC"/>
    <w:rsid w:val="004E1C4C"/>
    <w:rsid w:val="004F03F0"/>
    <w:rsid w:val="004F2903"/>
    <w:rsid w:val="004F3F0C"/>
    <w:rsid w:val="005246D8"/>
    <w:rsid w:val="00547F73"/>
    <w:rsid w:val="00557617"/>
    <w:rsid w:val="00561A58"/>
    <w:rsid w:val="00571479"/>
    <w:rsid w:val="00581C05"/>
    <w:rsid w:val="005A1100"/>
    <w:rsid w:val="005A7205"/>
    <w:rsid w:val="005A7EB4"/>
    <w:rsid w:val="005B32E3"/>
    <w:rsid w:val="005D32E2"/>
    <w:rsid w:val="005D7473"/>
    <w:rsid w:val="005E50C2"/>
    <w:rsid w:val="00601C2C"/>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275"/>
    <w:rsid w:val="00702F62"/>
    <w:rsid w:val="00703563"/>
    <w:rsid w:val="007059E9"/>
    <w:rsid w:val="00706049"/>
    <w:rsid w:val="007152AF"/>
    <w:rsid w:val="00736FBA"/>
    <w:rsid w:val="0074160E"/>
    <w:rsid w:val="00742621"/>
    <w:rsid w:val="007659AC"/>
    <w:rsid w:val="00781C91"/>
    <w:rsid w:val="0079060C"/>
    <w:rsid w:val="007A42AB"/>
    <w:rsid w:val="007C71DE"/>
    <w:rsid w:val="007D7A84"/>
    <w:rsid w:val="00822C94"/>
    <w:rsid w:val="00825E67"/>
    <w:rsid w:val="008363E4"/>
    <w:rsid w:val="00851460"/>
    <w:rsid w:val="0087052C"/>
    <w:rsid w:val="00870CF2"/>
    <w:rsid w:val="0087380B"/>
    <w:rsid w:val="00874862"/>
    <w:rsid w:val="00875A9C"/>
    <w:rsid w:val="00887FDC"/>
    <w:rsid w:val="008B251A"/>
    <w:rsid w:val="008C0DCE"/>
    <w:rsid w:val="008D6D06"/>
    <w:rsid w:val="008F0DDD"/>
    <w:rsid w:val="00900CAE"/>
    <w:rsid w:val="00904AD5"/>
    <w:rsid w:val="00905676"/>
    <w:rsid w:val="00907CCA"/>
    <w:rsid w:val="009154FF"/>
    <w:rsid w:val="00917A85"/>
    <w:rsid w:val="0093763E"/>
    <w:rsid w:val="00957FC3"/>
    <w:rsid w:val="00966038"/>
    <w:rsid w:val="00975F97"/>
    <w:rsid w:val="00997241"/>
    <w:rsid w:val="009A65D8"/>
    <w:rsid w:val="009A7457"/>
    <w:rsid w:val="009B0305"/>
    <w:rsid w:val="009E12F2"/>
    <w:rsid w:val="009F1109"/>
    <w:rsid w:val="009F230F"/>
    <w:rsid w:val="00A15973"/>
    <w:rsid w:val="00A233E9"/>
    <w:rsid w:val="00A317B9"/>
    <w:rsid w:val="00A46736"/>
    <w:rsid w:val="00A507FC"/>
    <w:rsid w:val="00A5426B"/>
    <w:rsid w:val="00A80AD5"/>
    <w:rsid w:val="00A845EF"/>
    <w:rsid w:val="00A84E16"/>
    <w:rsid w:val="00A87A9F"/>
    <w:rsid w:val="00A93389"/>
    <w:rsid w:val="00A93F8C"/>
    <w:rsid w:val="00A9417A"/>
    <w:rsid w:val="00AA0426"/>
    <w:rsid w:val="00AB26B5"/>
    <w:rsid w:val="00AB74D6"/>
    <w:rsid w:val="00AB7EB8"/>
    <w:rsid w:val="00AC7149"/>
    <w:rsid w:val="00AD730A"/>
    <w:rsid w:val="00AE4459"/>
    <w:rsid w:val="00AF25FC"/>
    <w:rsid w:val="00AF2819"/>
    <w:rsid w:val="00B01EC3"/>
    <w:rsid w:val="00B0638A"/>
    <w:rsid w:val="00B10564"/>
    <w:rsid w:val="00B12591"/>
    <w:rsid w:val="00B35977"/>
    <w:rsid w:val="00B41065"/>
    <w:rsid w:val="00B41B4D"/>
    <w:rsid w:val="00B77A45"/>
    <w:rsid w:val="00B8066A"/>
    <w:rsid w:val="00B85286"/>
    <w:rsid w:val="00B90B7F"/>
    <w:rsid w:val="00B9188F"/>
    <w:rsid w:val="00BA48D2"/>
    <w:rsid w:val="00BC1B1F"/>
    <w:rsid w:val="00BD38C9"/>
    <w:rsid w:val="00BE0C84"/>
    <w:rsid w:val="00BE5062"/>
    <w:rsid w:val="00C041FF"/>
    <w:rsid w:val="00C10F61"/>
    <w:rsid w:val="00C20263"/>
    <w:rsid w:val="00C22CC4"/>
    <w:rsid w:val="00C232D6"/>
    <w:rsid w:val="00C2336C"/>
    <w:rsid w:val="00C27565"/>
    <w:rsid w:val="00C31DD3"/>
    <w:rsid w:val="00C33D67"/>
    <w:rsid w:val="00C35E35"/>
    <w:rsid w:val="00C41B07"/>
    <w:rsid w:val="00C41E32"/>
    <w:rsid w:val="00C64167"/>
    <w:rsid w:val="00C92798"/>
    <w:rsid w:val="00CB34F1"/>
    <w:rsid w:val="00CB7B07"/>
    <w:rsid w:val="00CC3983"/>
    <w:rsid w:val="00CC4CE7"/>
    <w:rsid w:val="00D00CC7"/>
    <w:rsid w:val="00D100D1"/>
    <w:rsid w:val="00D14FCE"/>
    <w:rsid w:val="00D15308"/>
    <w:rsid w:val="00D1583C"/>
    <w:rsid w:val="00D15D1E"/>
    <w:rsid w:val="00D24E3E"/>
    <w:rsid w:val="00D35182"/>
    <w:rsid w:val="00D37CC3"/>
    <w:rsid w:val="00D42398"/>
    <w:rsid w:val="00D44842"/>
    <w:rsid w:val="00D653D0"/>
    <w:rsid w:val="00D65D67"/>
    <w:rsid w:val="00D677D5"/>
    <w:rsid w:val="00D755F1"/>
    <w:rsid w:val="00D767AC"/>
    <w:rsid w:val="00D82FCC"/>
    <w:rsid w:val="00D87B31"/>
    <w:rsid w:val="00D930D4"/>
    <w:rsid w:val="00DB429F"/>
    <w:rsid w:val="00DB4E5D"/>
    <w:rsid w:val="00DB65C2"/>
    <w:rsid w:val="00DC4160"/>
    <w:rsid w:val="00DC6A1B"/>
    <w:rsid w:val="00DD41B2"/>
    <w:rsid w:val="00DE672F"/>
    <w:rsid w:val="00E022C6"/>
    <w:rsid w:val="00E1041F"/>
    <w:rsid w:val="00E15A86"/>
    <w:rsid w:val="00E25DC5"/>
    <w:rsid w:val="00E44BB0"/>
    <w:rsid w:val="00E471BE"/>
    <w:rsid w:val="00E52436"/>
    <w:rsid w:val="00E57F50"/>
    <w:rsid w:val="00E660E2"/>
    <w:rsid w:val="00E80D8B"/>
    <w:rsid w:val="00EA25AE"/>
    <w:rsid w:val="00EA2C3C"/>
    <w:rsid w:val="00EB3A71"/>
    <w:rsid w:val="00EE011D"/>
    <w:rsid w:val="00EE3E0D"/>
    <w:rsid w:val="00EF03A3"/>
    <w:rsid w:val="00EF11AD"/>
    <w:rsid w:val="00F107B8"/>
    <w:rsid w:val="00F2371F"/>
    <w:rsid w:val="00F27170"/>
    <w:rsid w:val="00F459F7"/>
    <w:rsid w:val="00F60D3E"/>
    <w:rsid w:val="00F617E0"/>
    <w:rsid w:val="00F77AF6"/>
    <w:rsid w:val="00F81B5F"/>
    <w:rsid w:val="00F81EC5"/>
    <w:rsid w:val="00F92B49"/>
    <w:rsid w:val="00FA192C"/>
    <w:rsid w:val="00FC1B08"/>
    <w:rsid w:val="00FD05BD"/>
    <w:rsid w:val="00FD675F"/>
    <w:rsid w:val="00FE03B4"/>
    <w:rsid w:val="00FE3A4D"/>
    <w:rsid w:val="00FE4E4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D2093"/>
  <w15:chartTrackingRefBased/>
  <w15:docId w15:val="{F499844E-FBF9-465E-AB0E-B85F141D0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sid w:val="00D653D0"/>
    <w:rPr>
      <w:rFonts w:eastAsiaTheme="majorEastAsia"/>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975F97"/>
    <w:pPr>
      <w:spacing w:before="240" w:after="240"/>
      <w:jc w:val="right"/>
    </w:pPr>
    <w:rPr>
      <w:rFonts w:eastAsiaTheme="majorEastAsia"/>
    </w:r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A80AD5"/>
    <w:pPr>
      <w:tabs>
        <w:tab w:val="center" w:pos="4513"/>
        <w:tab w:val="right" w:pos="9026"/>
      </w:tabs>
    </w:pPr>
  </w:style>
  <w:style w:type="character" w:customStyle="1" w:styleId="FooterChar">
    <w:name w:val="Footer Char"/>
    <w:basedOn w:val="DefaultParagraphFont"/>
    <w:link w:val="Footer"/>
    <w:semiHidden/>
    <w:rsid w:val="00A80AD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85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5EA39-C95C-4EC5-B93E-A254CD226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9003</Words>
  <Characters>51090</Characters>
  <Application>Microsoft Office Word</Application>
  <DocSecurity>0</DocSecurity>
  <Lines>1771</Lines>
  <Paragraphs>511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RAMASAUSKAITE Edita</dc:creator>
  <cp:keywords/>
  <dc:description/>
  <cp:lastModifiedBy>VIDROVA Kamila</cp:lastModifiedBy>
  <cp:revision>2</cp:revision>
  <cp:lastPrinted>2007-06-22T14:02:00Z</cp:lastPrinted>
  <dcterms:created xsi:type="dcterms:W3CDTF">2024-03-04T15:59:00Z</dcterms:created>
  <dcterms:modified xsi:type="dcterms:W3CDTF">2024-03-04T15:59:00Z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9.17.1 Build [20240110]</vt:lpwstr>
  </property>
  <property fmtid="{D5CDD505-2E9C-101B-9397-08002B2CF9AE}" pid="4" name="LastEdited with">
    <vt:lpwstr>9.17.2 Build [20240212]</vt:lpwstr>
  </property>
  <property fmtid="{D5CDD505-2E9C-101B-9397-08002B2CF9AE}" pid="5" name="&lt;FdR&gt;">
    <vt:lpwstr>1297588</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AM\1297588CS.docx</vt:lpwstr>
  </property>
  <property fmtid="{D5CDD505-2E9C-101B-9397-08002B2CF9AE}" pid="11" name="PE number">
    <vt:lpwstr>759.640</vt:lpwstr>
  </property>
  <property fmtid="{D5CDD505-2E9C-101B-9397-08002B2CF9AE}" pid="12" name="SendToEpades">
    <vt:lpwstr>OK - 2024/02/21 17:34</vt:lpwstr>
  </property>
  <property fmtid="{D5CDD505-2E9C-101B-9397-08002B2CF9AE}" pid="13" name="Bookout">
    <vt:lpwstr>OK - 2024/03/04 16:58</vt:lpwstr>
  </property>
</Properties>
</file>