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43E23" w:rsidRPr="0069563D" w14:paraId="6A81EC8B" w14:textId="77777777" w:rsidTr="00B900EA">
        <w:trPr>
          <w:trHeight w:hRule="exact" w:val="1417"/>
          <w:jc w:val="center"/>
        </w:trPr>
        <w:tc>
          <w:tcPr>
            <w:tcW w:w="6804" w:type="dxa"/>
            <w:tcBorders>
              <w:top w:val="nil"/>
              <w:left w:val="nil"/>
              <w:bottom w:val="nil"/>
              <w:right w:val="nil"/>
            </w:tcBorders>
            <w:vAlign w:val="center"/>
          </w:tcPr>
          <w:p w14:paraId="4329286D" w14:textId="77777777" w:rsidR="00E43E23" w:rsidRPr="0069563D" w:rsidRDefault="00E43E23" w:rsidP="00B900EA">
            <w:pPr>
              <w:pStyle w:val="EPName"/>
            </w:pPr>
            <w:r w:rsidRPr="0069563D">
              <w:t>European Parliament</w:t>
            </w:r>
          </w:p>
          <w:p w14:paraId="1D00B591" w14:textId="77777777" w:rsidR="00E43E23" w:rsidRPr="0069563D" w:rsidRDefault="00E43E23" w:rsidP="00B900EA">
            <w:pPr>
              <w:pStyle w:val="EPTerm"/>
            </w:pPr>
            <w:r w:rsidRPr="0069563D">
              <w:t>2024-2029</w:t>
            </w:r>
          </w:p>
        </w:tc>
        <w:tc>
          <w:tcPr>
            <w:tcW w:w="2268" w:type="dxa"/>
            <w:tcBorders>
              <w:top w:val="nil"/>
              <w:left w:val="nil"/>
              <w:bottom w:val="nil"/>
              <w:right w:val="nil"/>
            </w:tcBorders>
          </w:tcPr>
          <w:p w14:paraId="3F423898" w14:textId="27F69B5F" w:rsidR="00E43E23" w:rsidRPr="0069563D" w:rsidRDefault="00E43E23" w:rsidP="00B900EA">
            <w:pPr>
              <w:pStyle w:val="EPLogo"/>
            </w:pPr>
            <w:r w:rsidRPr="0069563D">
              <w:rPr>
                <w:noProof/>
              </w:rPr>
              <w:drawing>
                <wp:inline distT="0" distB="0" distL="0" distR="0" wp14:anchorId="1087C1F9" wp14:editId="79149255">
                  <wp:extent cx="1162050" cy="638175"/>
                  <wp:effectExtent l="0" t="0" r="0" b="0"/>
                  <wp:docPr id="1374447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155C7BB9" w14:textId="77777777" w:rsidR="00E43E23" w:rsidRPr="0069563D" w:rsidRDefault="00E43E23" w:rsidP="00E43E23">
      <w:pPr>
        <w:pStyle w:val="LineTop"/>
      </w:pPr>
      <w:r w:rsidRPr="0069563D">
        <w:t xml:space="preserve"> </w:t>
      </w:r>
    </w:p>
    <w:p w14:paraId="180318EA" w14:textId="77777777" w:rsidR="00E43E23" w:rsidRPr="0069563D" w:rsidRDefault="00E43E23" w:rsidP="00E43E23">
      <w:pPr>
        <w:pStyle w:val="EPBody"/>
      </w:pPr>
      <w:r w:rsidRPr="0069563D">
        <w:rPr>
          <w:rStyle w:val="HideTWBExt"/>
        </w:rPr>
        <w:t>&lt;Commission&gt;</w:t>
      </w:r>
      <w:r w:rsidRPr="0069563D">
        <w:rPr>
          <w:rStyle w:val="HideTWBInt"/>
        </w:rPr>
        <w:t>{ITRE}</w:t>
      </w:r>
      <w:r w:rsidRPr="0069563D">
        <w:t>Committee on Industry, Research and Energy</w:t>
      </w:r>
      <w:r w:rsidRPr="0069563D">
        <w:rPr>
          <w:rStyle w:val="HideTWBExt"/>
        </w:rPr>
        <w:t>&lt;/Commission&gt;</w:t>
      </w:r>
    </w:p>
    <w:p w14:paraId="49DF7F08" w14:textId="77777777" w:rsidR="00E43E23" w:rsidRPr="0069563D" w:rsidRDefault="00E43E23" w:rsidP="00E43E23">
      <w:pPr>
        <w:pStyle w:val="LineBottom"/>
      </w:pPr>
      <w:r w:rsidRPr="0069563D">
        <w:t xml:space="preserve"> </w:t>
      </w:r>
    </w:p>
    <w:p w14:paraId="1E192E53" w14:textId="77777777" w:rsidR="00E43E23" w:rsidRPr="0069563D" w:rsidRDefault="00E43E23" w:rsidP="00E43E23">
      <w:pPr>
        <w:pStyle w:val="CoverReference"/>
      </w:pPr>
      <w:r w:rsidRPr="0069563D">
        <w:rPr>
          <w:rStyle w:val="HideTWBExt"/>
        </w:rPr>
        <w:t>&lt;RefProc&gt;</w:t>
      </w:r>
      <w:r w:rsidRPr="0069563D">
        <w:t>2025/0726</w:t>
      </w:r>
      <w:r w:rsidRPr="0069563D">
        <w:rPr>
          <w:rStyle w:val="HideTWBExt"/>
        </w:rPr>
        <w:t>&lt;/RefProc&gt;&lt;RefTypeProc&gt;</w:t>
      </w:r>
      <w:r w:rsidRPr="0069563D">
        <w:t>(COD)</w:t>
      </w:r>
      <w:r w:rsidRPr="0069563D">
        <w:rPr>
          <w:rStyle w:val="HideTWBExt"/>
        </w:rPr>
        <w:t>&lt;/RefTypeProc&gt;</w:t>
      </w:r>
    </w:p>
    <w:p w14:paraId="4712E684" w14:textId="77777777" w:rsidR="00E43E23" w:rsidRPr="0069563D" w:rsidRDefault="00E43E23" w:rsidP="00E43E23">
      <w:pPr>
        <w:pStyle w:val="CoverDate"/>
      </w:pPr>
      <w:r w:rsidRPr="0069563D">
        <w:rPr>
          <w:rStyle w:val="HideTWBExt"/>
        </w:rPr>
        <w:t>&lt;Date&gt;</w:t>
      </w:r>
      <w:r w:rsidRPr="0069563D">
        <w:rPr>
          <w:rStyle w:val="HideTWBInt"/>
        </w:rPr>
        <w:t>{11/11/2025}</w:t>
      </w:r>
      <w:r w:rsidRPr="0069563D">
        <w:t>11.11.2025</w:t>
      </w:r>
      <w:r w:rsidRPr="0069563D">
        <w:rPr>
          <w:rStyle w:val="HideTWBExt"/>
        </w:rPr>
        <w:t>&lt;/Date&gt;</w:t>
      </w:r>
    </w:p>
    <w:p w14:paraId="3B2230EB" w14:textId="77777777" w:rsidR="00E43E23" w:rsidRPr="0069563D" w:rsidRDefault="00E43E23" w:rsidP="00E43E23">
      <w:pPr>
        <w:pStyle w:val="CoverDocType"/>
      </w:pPr>
      <w:r w:rsidRPr="0069563D">
        <w:rPr>
          <w:rStyle w:val="HideTWBExt"/>
        </w:rPr>
        <w:t>&lt;TypeAM&gt;</w:t>
      </w:r>
      <w:r w:rsidRPr="0069563D">
        <w:t>AMENDMENTS</w:t>
      </w:r>
      <w:r w:rsidRPr="0069563D">
        <w:rPr>
          <w:rStyle w:val="HideTWBExt"/>
        </w:rPr>
        <w:t>&lt;/TypeAM&gt;</w:t>
      </w:r>
    </w:p>
    <w:p w14:paraId="29BB6E7B" w14:textId="77777777" w:rsidR="00E43E23" w:rsidRPr="0069563D" w:rsidRDefault="00E43E23" w:rsidP="00E43E23">
      <w:pPr>
        <w:pStyle w:val="CoverDocType24a"/>
      </w:pPr>
      <w:r w:rsidRPr="0069563D">
        <w:rPr>
          <w:rStyle w:val="HideTWBExt"/>
        </w:rPr>
        <w:t>&lt;RangeAM&gt;</w:t>
      </w:r>
      <w:r w:rsidRPr="0069563D">
        <w:t>1 - 169</w:t>
      </w:r>
      <w:r w:rsidRPr="0069563D">
        <w:rPr>
          <w:rStyle w:val="HideTWBExt"/>
        </w:rPr>
        <w:t>&lt;/RangeAM&gt;</w:t>
      </w:r>
    </w:p>
    <w:p w14:paraId="168A26A0" w14:textId="77777777" w:rsidR="00E43E23" w:rsidRPr="0069563D" w:rsidRDefault="00E43E23" w:rsidP="00E43E23">
      <w:pPr>
        <w:pStyle w:val="CoverBold"/>
      </w:pPr>
      <w:r w:rsidRPr="0069563D">
        <w:rPr>
          <w:rStyle w:val="HideTWBExt"/>
        </w:rPr>
        <w:t>&lt;TitreType&gt;</w:t>
      </w:r>
      <w:r w:rsidRPr="0069563D">
        <w:t>Draft opinion</w:t>
      </w:r>
      <w:r w:rsidRPr="0069563D">
        <w:rPr>
          <w:rStyle w:val="HideTWBExt"/>
        </w:rPr>
        <w:t>&lt;/TitreType&gt;</w:t>
      </w:r>
    </w:p>
    <w:p w14:paraId="4CF8759B" w14:textId="77777777" w:rsidR="00E43E23" w:rsidRPr="0069563D" w:rsidRDefault="00E43E23" w:rsidP="00E43E23">
      <w:pPr>
        <w:pStyle w:val="CoverBold"/>
      </w:pPr>
      <w:r w:rsidRPr="0069563D">
        <w:rPr>
          <w:rStyle w:val="HideTWBExt"/>
        </w:rPr>
        <w:t>&lt;Rapporteur&gt;</w:t>
      </w:r>
      <w:r w:rsidRPr="0069563D">
        <w:t>Sofie Eriksson</w:t>
      </w:r>
      <w:r w:rsidRPr="0069563D">
        <w:rPr>
          <w:rStyle w:val="HideTWBExt"/>
        </w:rPr>
        <w:t>&lt;/Rapporteur&gt;</w:t>
      </w:r>
    </w:p>
    <w:p w14:paraId="72C49EF6" w14:textId="77777777" w:rsidR="00E43E23" w:rsidRPr="0069563D" w:rsidRDefault="00E43E23" w:rsidP="00E43E23">
      <w:pPr>
        <w:pStyle w:val="CoverNormal24a"/>
      </w:pPr>
      <w:r w:rsidRPr="0069563D">
        <w:rPr>
          <w:rStyle w:val="HideTWBExt"/>
        </w:rPr>
        <w:t>&lt;Titre&gt;</w:t>
      </w:r>
      <w:r w:rsidRPr="0069563D">
        <w:t>Addressing the negative trade-related effects of global overcapacity on the Union steel market</w:t>
      </w:r>
      <w:r w:rsidRPr="0069563D">
        <w:rPr>
          <w:rStyle w:val="HideTWBExt"/>
        </w:rPr>
        <w:t>&lt;/Titre&gt;</w:t>
      </w:r>
    </w:p>
    <w:p w14:paraId="7C133388" w14:textId="77777777" w:rsidR="00E43E23" w:rsidRPr="0069563D" w:rsidRDefault="00E43E23" w:rsidP="00E43E23">
      <w:pPr>
        <w:pStyle w:val="CoverNormal"/>
      </w:pPr>
      <w:r w:rsidRPr="0069563D">
        <w:rPr>
          <w:rStyle w:val="HideTWBExt"/>
        </w:rPr>
        <w:t>&lt;DocAmend&gt;</w:t>
      </w:r>
      <w:r w:rsidRPr="0069563D">
        <w:t>Proposal for a regulation</w:t>
      </w:r>
      <w:r w:rsidRPr="0069563D">
        <w:rPr>
          <w:rStyle w:val="HideTWBExt"/>
        </w:rPr>
        <w:t>&lt;/DocAmend&gt;</w:t>
      </w:r>
    </w:p>
    <w:p w14:paraId="07ACE577" w14:textId="77777777" w:rsidR="00E43E23" w:rsidRPr="0069563D" w:rsidRDefault="00E43E23" w:rsidP="00E43E23">
      <w:pPr>
        <w:pStyle w:val="CoverNormal24a"/>
      </w:pPr>
      <w:r w:rsidRPr="0069563D">
        <w:rPr>
          <w:rStyle w:val="HideTWBExt"/>
        </w:rPr>
        <w:t>&lt;DocRef&gt;</w:t>
      </w:r>
      <w:r w:rsidRPr="0069563D">
        <w:t>(COM(2025)0726 – 2025/0726(COD))</w:t>
      </w:r>
      <w:r w:rsidRPr="0069563D">
        <w:rPr>
          <w:rStyle w:val="HideTWBExt"/>
        </w:rPr>
        <w:t>&lt;/DocRef&gt;</w:t>
      </w:r>
    </w:p>
    <w:p w14:paraId="2068B35B" w14:textId="77777777" w:rsidR="00167373" w:rsidRPr="0069563D" w:rsidRDefault="001F773F">
      <w:r w:rsidRPr="0069563D">
        <w:br w:type="page"/>
      </w:r>
      <w:r w:rsidRPr="0069563D">
        <w:lastRenderedPageBreak/>
        <w:t>AM_Com_LegOpinion</w:t>
      </w:r>
    </w:p>
    <w:p w14:paraId="6BB570CA" w14:textId="77777777" w:rsidR="00167373" w:rsidRPr="0069563D" w:rsidRDefault="001F773F">
      <w:pPr>
        <w:pStyle w:val="AmNumberTabs"/>
      </w:pPr>
      <w:r w:rsidRPr="0069563D">
        <w:br w:type="page"/>
      </w:r>
      <w:r w:rsidRPr="0069563D">
        <w:rPr>
          <w:rStyle w:val="HideTWBExt"/>
        </w:rPr>
        <w:lastRenderedPageBreak/>
        <w:t>&lt;RepeatBlock-Amend&gt;&lt;Amend&gt;</w:t>
      </w:r>
      <w:r w:rsidRPr="0069563D">
        <w:t>Amendment</w:t>
      </w:r>
      <w:r w:rsidRPr="0069563D">
        <w:tab/>
      </w:r>
      <w:r w:rsidRPr="0069563D">
        <w:tab/>
      </w:r>
      <w:r w:rsidRPr="0069563D">
        <w:rPr>
          <w:rStyle w:val="HideTWBExt"/>
        </w:rPr>
        <w:t>&lt;NumAm&gt;</w:t>
      </w:r>
      <w:r w:rsidRPr="0069563D">
        <w:t>1</w:t>
      </w:r>
      <w:r w:rsidRPr="0069563D">
        <w:rPr>
          <w:rStyle w:val="HideTWBExt"/>
        </w:rPr>
        <w:t>&lt;/NumAm&gt;</w:t>
      </w:r>
    </w:p>
    <w:p w14:paraId="2AB4E135"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7830706A"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75557B41" w14:textId="77777777" w:rsidR="00167373" w:rsidRPr="0069563D" w:rsidRDefault="001F773F">
      <w:pPr>
        <w:pStyle w:val="NormalBold"/>
      </w:pPr>
      <w:r w:rsidRPr="0069563D">
        <w:rPr>
          <w:rStyle w:val="HideTWBExt"/>
          <w:b w:val="0"/>
        </w:rPr>
        <w:t>&lt;/RepeatBlock-By&gt;</w:t>
      </w:r>
    </w:p>
    <w:p w14:paraId="6B666A6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30D63CF" w14:textId="77777777" w:rsidR="00167373" w:rsidRPr="0069563D" w:rsidRDefault="001F773F">
      <w:pPr>
        <w:pStyle w:val="NormalBold"/>
      </w:pPr>
      <w:r w:rsidRPr="0069563D">
        <w:rPr>
          <w:rStyle w:val="HideTWBExt"/>
        </w:rPr>
        <w:t>&lt;Article&gt;</w:t>
      </w:r>
      <w:r w:rsidRPr="0069563D">
        <w:t>Citation 1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532E6F4" w14:textId="77777777">
        <w:trPr>
          <w:trHeight w:hRule="exact" w:val="240"/>
          <w:jc w:val="center"/>
        </w:trPr>
        <w:tc>
          <w:tcPr>
            <w:tcW w:w="9752" w:type="dxa"/>
            <w:gridSpan w:val="2"/>
            <w:tcBorders>
              <w:top w:val="nil"/>
              <w:left w:val="nil"/>
              <w:bottom w:val="nil"/>
              <w:right w:val="nil"/>
            </w:tcBorders>
          </w:tcPr>
          <w:p w14:paraId="43BAED6A" w14:textId="77777777" w:rsidR="00167373" w:rsidRPr="0069563D" w:rsidRDefault="00167373"/>
        </w:tc>
      </w:tr>
      <w:tr w:rsidR="00167373" w:rsidRPr="0069563D" w14:paraId="62446DDC" w14:textId="77777777">
        <w:trPr>
          <w:trHeight w:val="240"/>
          <w:jc w:val="center"/>
        </w:trPr>
        <w:tc>
          <w:tcPr>
            <w:tcW w:w="4876" w:type="dxa"/>
            <w:tcBorders>
              <w:top w:val="nil"/>
              <w:left w:val="nil"/>
              <w:bottom w:val="nil"/>
              <w:right w:val="nil"/>
            </w:tcBorders>
          </w:tcPr>
          <w:p w14:paraId="3CD30A9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74AF923" w14:textId="77777777" w:rsidR="00167373" w:rsidRPr="0069563D" w:rsidRDefault="001F773F">
            <w:pPr>
              <w:pStyle w:val="AmColumnHeading"/>
            </w:pPr>
            <w:r w:rsidRPr="0069563D">
              <w:t>Amendment</w:t>
            </w:r>
          </w:p>
        </w:tc>
      </w:tr>
      <w:tr w:rsidR="00167373" w:rsidRPr="0069563D" w14:paraId="310C69C1" w14:textId="77777777">
        <w:trPr>
          <w:jc w:val="center"/>
        </w:trPr>
        <w:tc>
          <w:tcPr>
            <w:tcW w:w="4876" w:type="dxa"/>
            <w:tcBorders>
              <w:top w:val="nil"/>
              <w:left w:val="nil"/>
              <w:bottom w:val="nil"/>
              <w:right w:val="nil"/>
            </w:tcBorders>
          </w:tcPr>
          <w:p w14:paraId="763768F6" w14:textId="77777777" w:rsidR="00167373" w:rsidRPr="0069563D" w:rsidRDefault="00167373">
            <w:pPr>
              <w:pStyle w:val="Normal6a"/>
            </w:pPr>
          </w:p>
        </w:tc>
        <w:tc>
          <w:tcPr>
            <w:tcW w:w="4876" w:type="dxa"/>
            <w:tcBorders>
              <w:top w:val="nil"/>
              <w:left w:val="nil"/>
              <w:bottom w:val="nil"/>
              <w:right w:val="nil"/>
            </w:tcBorders>
          </w:tcPr>
          <w:p w14:paraId="46C28F9E" w14:textId="77777777" w:rsidR="00167373" w:rsidRPr="0069563D" w:rsidRDefault="001F773F">
            <w:pPr>
              <w:pStyle w:val="Normal6a"/>
            </w:pPr>
            <w:r w:rsidRPr="0069563D">
              <w:rPr>
                <w:b/>
                <w:i/>
              </w:rPr>
              <w:t xml:space="preserve">Having regard to the Communication of 26 February 2025 from the Commission to the European Parliament, the Council, the European Economic and Social Committee and the Committee of the </w:t>
            </w:r>
            <w:r w:rsidRPr="0069563D">
              <w:rPr>
                <w:b/>
                <w:i/>
              </w:rPr>
              <w:t>Regions entitled “The Clean Industrial Deal: A joint roadmap for competitiveness and decarbonisation”,</w:t>
            </w:r>
          </w:p>
        </w:tc>
      </w:tr>
    </w:tbl>
    <w:p w14:paraId="4441E44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EDF8FD3" w14:textId="77777777" w:rsidR="00167373" w:rsidRPr="0069563D" w:rsidRDefault="001F773F">
      <w:r w:rsidRPr="0069563D">
        <w:rPr>
          <w:rStyle w:val="HideTWBExt"/>
        </w:rPr>
        <w:t>&lt;/Amend&gt;</w:t>
      </w:r>
    </w:p>
    <w:p w14:paraId="519D5A2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w:t>
      </w:r>
      <w:r w:rsidRPr="0069563D">
        <w:rPr>
          <w:rStyle w:val="HideTWBExt"/>
        </w:rPr>
        <w:t>&lt;/NumAm&gt;</w:t>
      </w:r>
    </w:p>
    <w:p w14:paraId="1C999052"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4A426C0F"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71386638" w14:textId="77777777" w:rsidR="00167373" w:rsidRPr="0069563D" w:rsidRDefault="001F773F">
      <w:pPr>
        <w:pStyle w:val="NormalBold"/>
      </w:pPr>
      <w:r w:rsidRPr="0069563D">
        <w:rPr>
          <w:rStyle w:val="HideTWBExt"/>
          <w:b w:val="0"/>
        </w:rPr>
        <w:t>&lt;/RepeatBlock-By&gt;</w:t>
      </w:r>
    </w:p>
    <w:p w14:paraId="1BB66C54"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066A144" w14:textId="77777777" w:rsidR="00167373" w:rsidRPr="0069563D" w:rsidRDefault="001F773F">
      <w:pPr>
        <w:pStyle w:val="NormalBold"/>
      </w:pPr>
      <w:r w:rsidRPr="0069563D">
        <w:rPr>
          <w:rStyle w:val="HideTWBExt"/>
        </w:rPr>
        <w:t>&lt;Article&gt;</w:t>
      </w:r>
      <w:r w:rsidRPr="0069563D">
        <w:t>Citation 1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1E0D781" w14:textId="77777777">
        <w:trPr>
          <w:trHeight w:hRule="exact" w:val="240"/>
          <w:jc w:val="center"/>
        </w:trPr>
        <w:tc>
          <w:tcPr>
            <w:tcW w:w="9752" w:type="dxa"/>
            <w:gridSpan w:val="2"/>
            <w:tcBorders>
              <w:top w:val="nil"/>
              <w:left w:val="nil"/>
              <w:bottom w:val="nil"/>
              <w:right w:val="nil"/>
            </w:tcBorders>
          </w:tcPr>
          <w:p w14:paraId="3C4583DF" w14:textId="77777777" w:rsidR="00167373" w:rsidRPr="0069563D" w:rsidRDefault="00167373"/>
        </w:tc>
      </w:tr>
      <w:tr w:rsidR="00167373" w:rsidRPr="0069563D" w14:paraId="48B7AB19" w14:textId="77777777">
        <w:trPr>
          <w:trHeight w:val="240"/>
          <w:jc w:val="center"/>
        </w:trPr>
        <w:tc>
          <w:tcPr>
            <w:tcW w:w="4876" w:type="dxa"/>
            <w:tcBorders>
              <w:top w:val="nil"/>
              <w:left w:val="nil"/>
              <w:bottom w:val="nil"/>
              <w:right w:val="nil"/>
            </w:tcBorders>
          </w:tcPr>
          <w:p w14:paraId="39B8535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F631F60" w14:textId="77777777" w:rsidR="00167373" w:rsidRPr="0069563D" w:rsidRDefault="001F773F">
            <w:pPr>
              <w:pStyle w:val="AmColumnHeading"/>
            </w:pPr>
            <w:r w:rsidRPr="0069563D">
              <w:t>Amendment</w:t>
            </w:r>
          </w:p>
        </w:tc>
      </w:tr>
      <w:tr w:rsidR="00167373" w:rsidRPr="0069563D" w14:paraId="4784EB5B" w14:textId="77777777">
        <w:trPr>
          <w:jc w:val="center"/>
        </w:trPr>
        <w:tc>
          <w:tcPr>
            <w:tcW w:w="4876" w:type="dxa"/>
            <w:tcBorders>
              <w:top w:val="nil"/>
              <w:left w:val="nil"/>
              <w:bottom w:val="nil"/>
              <w:right w:val="nil"/>
            </w:tcBorders>
          </w:tcPr>
          <w:p w14:paraId="492BB66C" w14:textId="77777777" w:rsidR="00167373" w:rsidRPr="0069563D" w:rsidRDefault="00167373">
            <w:pPr>
              <w:pStyle w:val="Normal6a"/>
            </w:pPr>
          </w:p>
        </w:tc>
        <w:tc>
          <w:tcPr>
            <w:tcW w:w="4876" w:type="dxa"/>
            <w:tcBorders>
              <w:top w:val="nil"/>
              <w:left w:val="nil"/>
              <w:bottom w:val="nil"/>
              <w:right w:val="nil"/>
            </w:tcBorders>
          </w:tcPr>
          <w:p w14:paraId="2D022CFF" w14:textId="77777777" w:rsidR="00167373" w:rsidRPr="0069563D" w:rsidRDefault="001F773F">
            <w:pPr>
              <w:pStyle w:val="Normal6a"/>
            </w:pPr>
            <w:r w:rsidRPr="0069563D">
              <w:rPr>
                <w:b/>
                <w:i/>
              </w:rPr>
              <w:t xml:space="preserve">Having regard to the Communication of 19 March </w:t>
            </w:r>
            <w:r w:rsidRPr="0069563D">
              <w:rPr>
                <w:b/>
                <w:i/>
              </w:rPr>
              <w:t>2025 from the Commission to the European Parliament, the Council, the European Economic and Social Committee and the Committee of the Regions entitled “A European Steel and Metals Action Plan”,</w:t>
            </w:r>
          </w:p>
        </w:tc>
      </w:tr>
    </w:tbl>
    <w:p w14:paraId="5145EF27"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2F496FE" w14:textId="77777777" w:rsidR="00167373" w:rsidRPr="0069563D" w:rsidRDefault="001F773F">
      <w:r w:rsidRPr="0069563D">
        <w:rPr>
          <w:rStyle w:val="HideTWBExt"/>
        </w:rPr>
        <w:t>&lt;/Amend&gt;</w:t>
      </w:r>
    </w:p>
    <w:p w14:paraId="7C51505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w:t>
      </w:r>
      <w:r w:rsidRPr="0069563D">
        <w:rPr>
          <w:rStyle w:val="HideTWBExt"/>
        </w:rPr>
        <w:t>&lt;/NumAm&gt;</w:t>
      </w:r>
    </w:p>
    <w:p w14:paraId="5684BB34" w14:textId="77777777" w:rsidR="00167373" w:rsidRPr="0069563D" w:rsidRDefault="001F773F">
      <w:pPr>
        <w:pStyle w:val="NormalBold"/>
      </w:pPr>
      <w:r w:rsidRPr="0069563D">
        <w:rPr>
          <w:rStyle w:val="HideTWBExt"/>
          <w:b w:val="0"/>
        </w:rPr>
        <w:t>&lt;RepeatBlock-By&gt;&lt;Members&gt;</w:t>
      </w:r>
      <w:r w:rsidRPr="0069563D">
        <w:t>Sofie Eriksson, Bruno Tobback, Giorgio Gori, Thomas Pellerin-Carlin, Idoia Mendia, Lina Gálvez, Nicolás González Casares, Jens Geier, Elena Sancho Murillo, Eero Heinäluoma</w:t>
      </w:r>
      <w:r w:rsidRPr="0069563D">
        <w:rPr>
          <w:rStyle w:val="HideTWBExt"/>
          <w:b w:val="0"/>
        </w:rPr>
        <w:t>&lt;/Members&gt;</w:t>
      </w:r>
    </w:p>
    <w:p w14:paraId="3D0EAC4E" w14:textId="77777777" w:rsidR="00167373" w:rsidRPr="0069563D" w:rsidRDefault="001F773F">
      <w:pPr>
        <w:pStyle w:val="NormalBold"/>
      </w:pPr>
      <w:r w:rsidRPr="0069563D">
        <w:rPr>
          <w:rStyle w:val="HideTWBExt"/>
          <w:b w:val="0"/>
        </w:rPr>
        <w:t>&lt;/RepeatBlock-By&gt;</w:t>
      </w:r>
    </w:p>
    <w:p w14:paraId="76F5142F" w14:textId="77777777" w:rsidR="00167373" w:rsidRPr="0069563D" w:rsidRDefault="001F773F">
      <w:pPr>
        <w:pStyle w:val="NormalBold"/>
      </w:pPr>
      <w:r w:rsidRPr="0069563D">
        <w:rPr>
          <w:rStyle w:val="HideTWBExt"/>
        </w:rPr>
        <w:lastRenderedPageBreak/>
        <w:t>&lt;DocAmend&gt;</w:t>
      </w:r>
      <w:r w:rsidRPr="0069563D">
        <w:t>Proposal for a regulation</w:t>
      </w:r>
      <w:r w:rsidRPr="0069563D">
        <w:rPr>
          <w:rStyle w:val="HideTWBExt"/>
        </w:rPr>
        <w:t>&lt;/DocAmend&gt;</w:t>
      </w:r>
    </w:p>
    <w:p w14:paraId="331445D6" w14:textId="77777777" w:rsidR="00167373" w:rsidRPr="0069563D" w:rsidRDefault="001F773F">
      <w:pPr>
        <w:pStyle w:val="NormalBold"/>
      </w:pPr>
      <w:r w:rsidRPr="0069563D">
        <w:rPr>
          <w:rStyle w:val="HideTWBExt"/>
        </w:rPr>
        <w:t>&lt;Article&gt;</w:t>
      </w:r>
      <w:r w:rsidRPr="0069563D">
        <w:t>Recital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1A1F845" w14:textId="77777777">
        <w:trPr>
          <w:trHeight w:hRule="exact" w:val="240"/>
          <w:jc w:val="center"/>
        </w:trPr>
        <w:tc>
          <w:tcPr>
            <w:tcW w:w="9752" w:type="dxa"/>
            <w:gridSpan w:val="2"/>
            <w:tcBorders>
              <w:top w:val="nil"/>
              <w:left w:val="nil"/>
              <w:bottom w:val="nil"/>
              <w:right w:val="nil"/>
            </w:tcBorders>
          </w:tcPr>
          <w:p w14:paraId="2BC7F8D6" w14:textId="77777777" w:rsidR="00167373" w:rsidRPr="0069563D" w:rsidRDefault="00167373"/>
        </w:tc>
      </w:tr>
      <w:tr w:rsidR="00167373" w:rsidRPr="0069563D" w14:paraId="5EEF66E4" w14:textId="77777777">
        <w:trPr>
          <w:trHeight w:val="240"/>
          <w:jc w:val="center"/>
        </w:trPr>
        <w:tc>
          <w:tcPr>
            <w:tcW w:w="4876" w:type="dxa"/>
            <w:tcBorders>
              <w:top w:val="nil"/>
              <w:left w:val="nil"/>
              <w:bottom w:val="nil"/>
              <w:right w:val="nil"/>
            </w:tcBorders>
          </w:tcPr>
          <w:p w14:paraId="2DBE305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450E85E" w14:textId="77777777" w:rsidR="00167373" w:rsidRPr="0069563D" w:rsidRDefault="001F773F">
            <w:pPr>
              <w:pStyle w:val="AmColumnHeading"/>
            </w:pPr>
            <w:r w:rsidRPr="0069563D">
              <w:t>Amendment</w:t>
            </w:r>
          </w:p>
        </w:tc>
      </w:tr>
      <w:tr w:rsidR="00167373" w:rsidRPr="0069563D" w14:paraId="1500845E" w14:textId="77777777">
        <w:trPr>
          <w:jc w:val="center"/>
        </w:trPr>
        <w:tc>
          <w:tcPr>
            <w:tcW w:w="4876" w:type="dxa"/>
            <w:tcBorders>
              <w:top w:val="nil"/>
              <w:left w:val="nil"/>
              <w:bottom w:val="nil"/>
              <w:right w:val="nil"/>
            </w:tcBorders>
          </w:tcPr>
          <w:p w14:paraId="214B25B3" w14:textId="77777777" w:rsidR="00167373" w:rsidRPr="0069563D" w:rsidRDefault="001F773F">
            <w:pPr>
              <w:pStyle w:val="Normal6a"/>
            </w:pPr>
            <w:r w:rsidRPr="0069563D">
              <w:t>(1)</w:t>
            </w:r>
            <w:r w:rsidRPr="0069563D">
              <w:tab/>
              <w:t xml:space="preserve">The steel sector is central to the Union’s competitiveness and security. The Union has shown unequivocally the strategic </w:t>
            </w:r>
            <w:r w:rsidRPr="0069563D">
              <w:t>importance that it attaches to that sector and its commitment to ensure the sector’s viability and long-term sustainability.</w:t>
            </w:r>
          </w:p>
        </w:tc>
        <w:tc>
          <w:tcPr>
            <w:tcW w:w="4876" w:type="dxa"/>
            <w:tcBorders>
              <w:top w:val="nil"/>
              <w:left w:val="nil"/>
              <w:bottom w:val="nil"/>
              <w:right w:val="nil"/>
            </w:tcBorders>
          </w:tcPr>
          <w:p w14:paraId="5AF21AF1" w14:textId="77777777" w:rsidR="00167373" w:rsidRPr="0069563D" w:rsidRDefault="001F773F">
            <w:pPr>
              <w:pStyle w:val="Normal6a"/>
            </w:pPr>
            <w:r w:rsidRPr="0069563D">
              <w:t>(1)</w:t>
            </w:r>
            <w:r w:rsidRPr="0069563D">
              <w:tab/>
              <w:t xml:space="preserve">The steel sector is central to the Union’s competitiveness and security. The Union has shown unequivocally the strategic importance that it attaches to that sector and its commitment to ensure the sector’s viability and long-term sustainability. </w:t>
            </w:r>
            <w:r w:rsidRPr="0069563D">
              <w:rPr>
                <w:b/>
                <w:i/>
              </w:rPr>
              <w:t>Steel producing industrial towns and regions across Europe have played a central role in the continent’s development and they remain important today for workers and communities. These places are where raw materials have been extracted, processed and transformed and</w:t>
            </w:r>
            <w:r w:rsidRPr="0069563D">
              <w:rPr>
                <w:b/>
                <w:i/>
              </w:rPr>
              <w:t xml:space="preserve"> technical skills passed down by workers over generations. They are not just sites of production but living communities where work shapes identity and local pride. As Europe now shifts towards green technologies, these towns hold the knowledge, the equipment, and the social cohesion needed to make that transition real.</w:t>
            </w:r>
          </w:p>
        </w:tc>
      </w:tr>
    </w:tbl>
    <w:p w14:paraId="4FE2C47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9970907" w14:textId="77777777" w:rsidR="00167373" w:rsidRPr="0069563D" w:rsidRDefault="001F773F">
      <w:r w:rsidRPr="0069563D">
        <w:rPr>
          <w:rStyle w:val="HideTWBExt"/>
        </w:rPr>
        <w:t>&lt;/Amend&gt;</w:t>
      </w:r>
    </w:p>
    <w:p w14:paraId="4242338D"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w:t>
      </w:r>
      <w:r w:rsidRPr="0069563D">
        <w:rPr>
          <w:rStyle w:val="HideTWBExt"/>
        </w:rPr>
        <w:t>&lt;/NumAm&gt;</w:t>
      </w:r>
    </w:p>
    <w:p w14:paraId="00C0722E"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71E90CE6" w14:textId="77777777" w:rsidR="00167373" w:rsidRPr="0069563D" w:rsidRDefault="001F773F">
      <w:pPr>
        <w:pStyle w:val="NormalBold"/>
      </w:pPr>
      <w:r w:rsidRPr="0069563D">
        <w:rPr>
          <w:rStyle w:val="HideTWBExt"/>
          <w:b w:val="0"/>
        </w:rPr>
        <w:t>&lt;/RepeatBlock-By&gt;</w:t>
      </w:r>
    </w:p>
    <w:p w14:paraId="14A0CA9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789E689" w14:textId="77777777" w:rsidR="00167373" w:rsidRPr="0069563D" w:rsidRDefault="001F773F">
      <w:pPr>
        <w:pStyle w:val="NormalBold"/>
      </w:pPr>
      <w:r w:rsidRPr="0069563D">
        <w:rPr>
          <w:rStyle w:val="HideTWBExt"/>
        </w:rPr>
        <w:t>&lt;Article&gt;</w:t>
      </w:r>
      <w:r w:rsidRPr="0069563D">
        <w:t>Recital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5EAD2DB" w14:textId="77777777">
        <w:trPr>
          <w:trHeight w:hRule="exact" w:val="240"/>
          <w:jc w:val="center"/>
        </w:trPr>
        <w:tc>
          <w:tcPr>
            <w:tcW w:w="9752" w:type="dxa"/>
            <w:gridSpan w:val="2"/>
            <w:tcBorders>
              <w:top w:val="nil"/>
              <w:left w:val="nil"/>
              <w:bottom w:val="nil"/>
              <w:right w:val="nil"/>
            </w:tcBorders>
          </w:tcPr>
          <w:p w14:paraId="005E1F7E" w14:textId="77777777" w:rsidR="00167373" w:rsidRPr="0069563D" w:rsidRDefault="00167373"/>
        </w:tc>
      </w:tr>
      <w:tr w:rsidR="00167373" w:rsidRPr="0069563D" w14:paraId="2E26CD6C" w14:textId="77777777">
        <w:trPr>
          <w:trHeight w:val="240"/>
          <w:jc w:val="center"/>
        </w:trPr>
        <w:tc>
          <w:tcPr>
            <w:tcW w:w="4876" w:type="dxa"/>
            <w:tcBorders>
              <w:top w:val="nil"/>
              <w:left w:val="nil"/>
              <w:bottom w:val="nil"/>
              <w:right w:val="nil"/>
            </w:tcBorders>
          </w:tcPr>
          <w:p w14:paraId="0CA7EA3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0D1DD62" w14:textId="77777777" w:rsidR="00167373" w:rsidRPr="0069563D" w:rsidRDefault="001F773F">
            <w:pPr>
              <w:pStyle w:val="AmColumnHeading"/>
            </w:pPr>
            <w:r w:rsidRPr="0069563D">
              <w:t>Amendment</w:t>
            </w:r>
          </w:p>
        </w:tc>
      </w:tr>
      <w:tr w:rsidR="00167373" w:rsidRPr="0069563D" w14:paraId="7381A238" w14:textId="77777777">
        <w:trPr>
          <w:jc w:val="center"/>
        </w:trPr>
        <w:tc>
          <w:tcPr>
            <w:tcW w:w="4876" w:type="dxa"/>
            <w:tcBorders>
              <w:top w:val="nil"/>
              <w:left w:val="nil"/>
              <w:bottom w:val="nil"/>
              <w:right w:val="nil"/>
            </w:tcBorders>
          </w:tcPr>
          <w:p w14:paraId="21A37364" w14:textId="77777777" w:rsidR="00167373" w:rsidRPr="0069563D" w:rsidRDefault="001F773F">
            <w:pPr>
              <w:pStyle w:val="Normal6a"/>
            </w:pPr>
            <w:r w:rsidRPr="0069563D">
              <w:t>(1)</w:t>
            </w:r>
            <w:r w:rsidRPr="0069563D">
              <w:tab/>
              <w:t xml:space="preserve">The steel sector is central to the Union’s </w:t>
            </w:r>
            <w:r w:rsidRPr="0069563D">
              <w:t>competitiveness and security. The Union has shown unequivocally the strategic importance that it attaches to that sector and its commitment to ensure the sector’s viability and long-term sustainability.</w:t>
            </w:r>
          </w:p>
        </w:tc>
        <w:tc>
          <w:tcPr>
            <w:tcW w:w="4876" w:type="dxa"/>
            <w:tcBorders>
              <w:top w:val="nil"/>
              <w:left w:val="nil"/>
              <w:bottom w:val="nil"/>
              <w:right w:val="nil"/>
            </w:tcBorders>
          </w:tcPr>
          <w:p w14:paraId="168E7DED" w14:textId="5150D569" w:rsidR="00167373" w:rsidRPr="0069563D" w:rsidRDefault="001F773F">
            <w:pPr>
              <w:pStyle w:val="Normal6a"/>
            </w:pPr>
            <w:r w:rsidRPr="0069563D">
              <w:t>(1)</w:t>
            </w:r>
            <w:r w:rsidRPr="0069563D">
              <w:tab/>
            </w:r>
            <w:r w:rsidRPr="0069563D">
              <w:t xml:space="preserve">The steel sector is central to the Union’s competitiveness and security. The Union has shown unequivocally the strategic importance that it attaches to that sector and its commitment to ensure the sector’s viability and long-term sustainability. </w:t>
            </w:r>
            <w:r w:rsidRPr="0069563D">
              <w:rPr>
                <w:b/>
                <w:i/>
              </w:rPr>
              <w:t xml:space="preserve">As low-carbon steel production is keybuilding and housing, </w:t>
            </w:r>
            <w:r w:rsidR="0069563D" w:rsidRPr="0069563D">
              <w:rPr>
                <w:b/>
                <w:i/>
              </w:rPr>
              <w:t>defence</w:t>
            </w:r>
            <w:r w:rsidRPr="0069563D">
              <w:rPr>
                <w:b/>
                <w:i/>
              </w:rPr>
              <w:t xml:space="preserve"> and transport, the Union must </w:t>
            </w:r>
            <w:r w:rsidRPr="0069563D">
              <w:rPr>
                <w:b/>
                <w:i/>
              </w:rPr>
              <w:lastRenderedPageBreak/>
              <w:t xml:space="preserve">strengthen commercial protection of this sector, </w:t>
            </w:r>
            <w:proofErr w:type="gramStart"/>
            <w:r w:rsidRPr="0069563D">
              <w:rPr>
                <w:b/>
                <w:i/>
              </w:rPr>
              <w:t>taking into account</w:t>
            </w:r>
            <w:proofErr w:type="gramEnd"/>
            <w:r w:rsidRPr="0069563D">
              <w:rPr>
                <w:b/>
                <w:i/>
              </w:rPr>
              <w:t xml:space="preserve"> its vulnerability to ecological and social dumping</w:t>
            </w:r>
          </w:p>
        </w:tc>
      </w:tr>
    </w:tbl>
    <w:p w14:paraId="4F39363A"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0E240E2" w14:textId="77777777" w:rsidR="00167373" w:rsidRPr="0069563D" w:rsidRDefault="001F773F">
      <w:r w:rsidRPr="0069563D">
        <w:rPr>
          <w:rStyle w:val="HideTWBExt"/>
        </w:rPr>
        <w:t>&lt;/Amend&gt;</w:t>
      </w:r>
    </w:p>
    <w:p w14:paraId="62E01AE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w:t>
      </w:r>
      <w:r w:rsidRPr="0069563D">
        <w:rPr>
          <w:rStyle w:val="HideTWBExt"/>
        </w:rPr>
        <w:t>&lt;/NumAm&gt;</w:t>
      </w:r>
    </w:p>
    <w:p w14:paraId="4A760DD4"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2DFD510A"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6A1AA9FF" w14:textId="77777777" w:rsidR="00167373" w:rsidRPr="0069563D" w:rsidRDefault="001F773F">
      <w:pPr>
        <w:pStyle w:val="NormalBold"/>
      </w:pPr>
      <w:r w:rsidRPr="0069563D">
        <w:rPr>
          <w:rStyle w:val="HideTWBExt"/>
          <w:b w:val="0"/>
        </w:rPr>
        <w:t>&lt;/RepeatBlock-By&gt;</w:t>
      </w:r>
    </w:p>
    <w:p w14:paraId="1BF892C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A23886D" w14:textId="77777777" w:rsidR="00167373" w:rsidRPr="0069563D" w:rsidRDefault="001F773F">
      <w:pPr>
        <w:pStyle w:val="NormalBold"/>
      </w:pPr>
      <w:r w:rsidRPr="0069563D">
        <w:rPr>
          <w:rStyle w:val="HideTWBExt"/>
        </w:rPr>
        <w:t>&lt;Article&gt;</w:t>
      </w:r>
      <w:r w:rsidRPr="0069563D">
        <w:t>Recital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2EB5645" w14:textId="77777777">
        <w:trPr>
          <w:trHeight w:hRule="exact" w:val="240"/>
          <w:jc w:val="center"/>
        </w:trPr>
        <w:tc>
          <w:tcPr>
            <w:tcW w:w="9752" w:type="dxa"/>
            <w:gridSpan w:val="2"/>
            <w:tcBorders>
              <w:top w:val="nil"/>
              <w:left w:val="nil"/>
              <w:bottom w:val="nil"/>
              <w:right w:val="nil"/>
            </w:tcBorders>
          </w:tcPr>
          <w:p w14:paraId="303596EA" w14:textId="77777777" w:rsidR="00167373" w:rsidRPr="0069563D" w:rsidRDefault="00167373"/>
        </w:tc>
      </w:tr>
      <w:tr w:rsidR="00167373" w:rsidRPr="0069563D" w14:paraId="039D1D8E" w14:textId="77777777">
        <w:trPr>
          <w:trHeight w:val="240"/>
          <w:jc w:val="center"/>
        </w:trPr>
        <w:tc>
          <w:tcPr>
            <w:tcW w:w="4876" w:type="dxa"/>
            <w:tcBorders>
              <w:top w:val="nil"/>
              <w:left w:val="nil"/>
              <w:bottom w:val="nil"/>
              <w:right w:val="nil"/>
            </w:tcBorders>
          </w:tcPr>
          <w:p w14:paraId="69593E93"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1FC27F5F" w14:textId="77777777" w:rsidR="00167373" w:rsidRPr="0069563D" w:rsidRDefault="001F773F">
            <w:pPr>
              <w:pStyle w:val="AmColumnHeading"/>
            </w:pPr>
            <w:r w:rsidRPr="0069563D">
              <w:t>Amendment</w:t>
            </w:r>
          </w:p>
        </w:tc>
      </w:tr>
      <w:tr w:rsidR="00167373" w:rsidRPr="0069563D" w14:paraId="72A36F21" w14:textId="77777777">
        <w:trPr>
          <w:jc w:val="center"/>
        </w:trPr>
        <w:tc>
          <w:tcPr>
            <w:tcW w:w="4876" w:type="dxa"/>
            <w:tcBorders>
              <w:top w:val="nil"/>
              <w:left w:val="nil"/>
              <w:bottom w:val="nil"/>
              <w:right w:val="nil"/>
            </w:tcBorders>
          </w:tcPr>
          <w:p w14:paraId="3D839359" w14:textId="77777777" w:rsidR="00167373" w:rsidRPr="0069563D" w:rsidRDefault="001F773F">
            <w:pPr>
              <w:pStyle w:val="Normal6a"/>
            </w:pPr>
            <w:r w:rsidRPr="0069563D">
              <w:t>(1)</w:t>
            </w:r>
            <w:r w:rsidRPr="0069563D">
              <w:tab/>
              <w:t xml:space="preserve">The steel sector is central to the Union’s competitiveness and </w:t>
            </w:r>
            <w:r w:rsidRPr="0069563D">
              <w:rPr>
                <w:b/>
                <w:i/>
              </w:rPr>
              <w:t>security</w:t>
            </w:r>
            <w:r w:rsidRPr="0069563D">
              <w:t>. The Union has shown unequivocally the strategic importance that it attaches to that sector and its commitment to ensure the sector’s viability and long-term sustainability.</w:t>
            </w:r>
          </w:p>
        </w:tc>
        <w:tc>
          <w:tcPr>
            <w:tcW w:w="4876" w:type="dxa"/>
            <w:tcBorders>
              <w:top w:val="nil"/>
              <w:left w:val="nil"/>
              <w:bottom w:val="nil"/>
              <w:right w:val="nil"/>
            </w:tcBorders>
          </w:tcPr>
          <w:p w14:paraId="7BB89119" w14:textId="77777777" w:rsidR="00167373" w:rsidRPr="0069563D" w:rsidRDefault="001F773F">
            <w:pPr>
              <w:pStyle w:val="Normal6a"/>
            </w:pPr>
            <w:r w:rsidRPr="0069563D">
              <w:t>(1)</w:t>
            </w:r>
            <w:r w:rsidRPr="0069563D">
              <w:tab/>
              <w:t xml:space="preserve">The steel sector is central to the Union’s </w:t>
            </w:r>
            <w:r w:rsidRPr="0069563D">
              <w:rPr>
                <w:b/>
                <w:i/>
              </w:rPr>
              <w:t>economy and economic security, and plays a key role in job creation, especially in areas and regions where it is concentrated, and is thus crucial for the Union’s</w:t>
            </w:r>
            <w:r w:rsidRPr="0069563D">
              <w:t xml:space="preserve"> competitiveness and </w:t>
            </w:r>
            <w:r w:rsidRPr="0069563D">
              <w:rPr>
                <w:b/>
                <w:i/>
              </w:rPr>
              <w:t>strategic autonomy</w:t>
            </w:r>
            <w:r w:rsidRPr="0069563D">
              <w:t>. The Union has shown unequivocally the strategic importance that it attaches to that sector and its commitment to ensure the sector’s viability and long-term sustainability.</w:t>
            </w:r>
          </w:p>
        </w:tc>
      </w:tr>
    </w:tbl>
    <w:p w14:paraId="02EB395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5040EFC" w14:textId="77777777" w:rsidR="00167373" w:rsidRPr="0069563D" w:rsidRDefault="001F773F">
      <w:r w:rsidRPr="0069563D">
        <w:rPr>
          <w:rStyle w:val="HideTWBExt"/>
        </w:rPr>
        <w:t>&lt;/Amend&gt;</w:t>
      </w:r>
    </w:p>
    <w:p w14:paraId="57BF927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w:t>
      </w:r>
      <w:r w:rsidRPr="0069563D">
        <w:rPr>
          <w:rStyle w:val="HideTWBExt"/>
        </w:rPr>
        <w:t>&lt;/NumAm&gt;</w:t>
      </w:r>
    </w:p>
    <w:p w14:paraId="6B63DE69"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w:t>
      </w:r>
      <w:r w:rsidRPr="0069563D">
        <w:rPr>
          <w:rStyle w:val="HideTWBExt"/>
          <w:b w:val="0"/>
        </w:rPr>
        <w:t>&lt;/Members&gt;</w:t>
      </w:r>
    </w:p>
    <w:p w14:paraId="71585EE6" w14:textId="77777777" w:rsidR="00167373" w:rsidRPr="0069563D" w:rsidRDefault="001F773F">
      <w:pPr>
        <w:pStyle w:val="NormalBold"/>
      </w:pPr>
      <w:r w:rsidRPr="0069563D">
        <w:rPr>
          <w:rStyle w:val="HideTWBExt"/>
          <w:b w:val="0"/>
        </w:rPr>
        <w:t>&lt;/RepeatBlock-By&gt;</w:t>
      </w:r>
    </w:p>
    <w:p w14:paraId="663D880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19852BA" w14:textId="77777777" w:rsidR="00167373" w:rsidRPr="0069563D" w:rsidRDefault="001F773F">
      <w:pPr>
        <w:pStyle w:val="NormalBold"/>
      </w:pPr>
      <w:r w:rsidRPr="0069563D">
        <w:rPr>
          <w:rStyle w:val="HideTWBExt"/>
        </w:rPr>
        <w:t>&lt;Article&gt;</w:t>
      </w:r>
      <w:r w:rsidRPr="0069563D">
        <w:t>Recital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95A6F7A" w14:textId="77777777">
        <w:trPr>
          <w:trHeight w:hRule="exact" w:val="240"/>
          <w:jc w:val="center"/>
        </w:trPr>
        <w:tc>
          <w:tcPr>
            <w:tcW w:w="9752" w:type="dxa"/>
            <w:gridSpan w:val="2"/>
            <w:tcBorders>
              <w:top w:val="nil"/>
              <w:left w:val="nil"/>
              <w:bottom w:val="nil"/>
              <w:right w:val="nil"/>
            </w:tcBorders>
          </w:tcPr>
          <w:p w14:paraId="2BAA8FC6" w14:textId="77777777" w:rsidR="00167373" w:rsidRPr="0069563D" w:rsidRDefault="00167373"/>
        </w:tc>
      </w:tr>
      <w:tr w:rsidR="00167373" w:rsidRPr="0069563D" w14:paraId="20B3A64F" w14:textId="77777777">
        <w:trPr>
          <w:trHeight w:val="240"/>
          <w:jc w:val="center"/>
        </w:trPr>
        <w:tc>
          <w:tcPr>
            <w:tcW w:w="4876" w:type="dxa"/>
            <w:tcBorders>
              <w:top w:val="nil"/>
              <w:left w:val="nil"/>
              <w:bottom w:val="nil"/>
              <w:right w:val="nil"/>
            </w:tcBorders>
          </w:tcPr>
          <w:p w14:paraId="2D737F47"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2E6861C" w14:textId="77777777" w:rsidR="00167373" w:rsidRPr="0069563D" w:rsidRDefault="001F773F">
            <w:pPr>
              <w:pStyle w:val="AmColumnHeading"/>
            </w:pPr>
            <w:r w:rsidRPr="0069563D">
              <w:t>Amendment</w:t>
            </w:r>
          </w:p>
        </w:tc>
      </w:tr>
      <w:tr w:rsidR="00167373" w:rsidRPr="0069563D" w14:paraId="7414D054" w14:textId="77777777">
        <w:trPr>
          <w:jc w:val="center"/>
        </w:trPr>
        <w:tc>
          <w:tcPr>
            <w:tcW w:w="4876" w:type="dxa"/>
            <w:tcBorders>
              <w:top w:val="nil"/>
              <w:left w:val="nil"/>
              <w:bottom w:val="nil"/>
              <w:right w:val="nil"/>
            </w:tcBorders>
          </w:tcPr>
          <w:p w14:paraId="26FFD8C7" w14:textId="77777777" w:rsidR="00167373" w:rsidRPr="0069563D" w:rsidRDefault="001F773F">
            <w:pPr>
              <w:pStyle w:val="Normal6a"/>
            </w:pPr>
            <w:r w:rsidRPr="0069563D">
              <w:t>(1)</w:t>
            </w:r>
            <w:r w:rsidRPr="0069563D">
              <w:tab/>
              <w:t xml:space="preserve">The steel sector is central to the Union’s competitiveness and security. </w:t>
            </w:r>
            <w:r w:rsidRPr="0069563D">
              <w:rPr>
                <w:b/>
                <w:i/>
              </w:rPr>
              <w:t xml:space="preserve">The Union has shown unequivocally the strategic importance that it attaches to that sector and its commitment to ensure the </w:t>
            </w:r>
            <w:r w:rsidRPr="0069563D">
              <w:rPr>
                <w:b/>
                <w:i/>
              </w:rPr>
              <w:t xml:space="preserve">sector’s viability and long-term </w:t>
            </w:r>
            <w:r w:rsidRPr="0069563D">
              <w:rPr>
                <w:b/>
                <w:i/>
              </w:rPr>
              <w:lastRenderedPageBreak/>
              <w:t>sustainability</w:t>
            </w:r>
            <w:r w:rsidRPr="0069563D">
              <w:t>.</w:t>
            </w:r>
          </w:p>
        </w:tc>
        <w:tc>
          <w:tcPr>
            <w:tcW w:w="4876" w:type="dxa"/>
            <w:tcBorders>
              <w:top w:val="nil"/>
              <w:left w:val="nil"/>
              <w:bottom w:val="nil"/>
              <w:right w:val="nil"/>
            </w:tcBorders>
          </w:tcPr>
          <w:p w14:paraId="402C06FC" w14:textId="77777777" w:rsidR="00167373" w:rsidRPr="0069563D" w:rsidRDefault="001F773F">
            <w:pPr>
              <w:pStyle w:val="Normal6a"/>
            </w:pPr>
            <w:r w:rsidRPr="0069563D">
              <w:lastRenderedPageBreak/>
              <w:t>(1)</w:t>
            </w:r>
            <w:r w:rsidRPr="0069563D">
              <w:tab/>
              <w:t xml:space="preserve">The steel sector is central to the Union’s competitiveness and security. </w:t>
            </w:r>
            <w:r w:rsidRPr="0069563D">
              <w:rPr>
                <w:b/>
                <w:i/>
              </w:rPr>
              <w:t xml:space="preserve">Yet, as noted in the OECD report PAC/COM/NEWS(2001)27, as early as the beginning of the 2000s, warning signs of rising </w:t>
            </w:r>
            <w:r w:rsidRPr="0069563D">
              <w:rPr>
                <w:b/>
                <w:i/>
              </w:rPr>
              <w:t xml:space="preserve">global overcapacity, particularly </w:t>
            </w:r>
            <w:r w:rsidRPr="0069563D">
              <w:rPr>
                <w:b/>
                <w:i/>
              </w:rPr>
              <w:lastRenderedPageBreak/>
              <w:t>in China, were already known, without the European Commission adopting any preventive trade strategy</w:t>
            </w:r>
            <w:r w:rsidRPr="0069563D">
              <w:t>.</w:t>
            </w:r>
          </w:p>
        </w:tc>
      </w:tr>
    </w:tbl>
    <w:p w14:paraId="5D891E1A"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054A163" w14:textId="77777777" w:rsidR="00167373" w:rsidRPr="0069563D" w:rsidRDefault="001F773F">
      <w:r w:rsidRPr="0069563D">
        <w:rPr>
          <w:rStyle w:val="HideTWBExt"/>
        </w:rPr>
        <w:t>&lt;/Amend&gt;</w:t>
      </w:r>
    </w:p>
    <w:p w14:paraId="79C039E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w:t>
      </w:r>
      <w:r w:rsidRPr="0069563D">
        <w:rPr>
          <w:rStyle w:val="HideTWBExt"/>
        </w:rPr>
        <w:t>&lt;/NumAm&gt;</w:t>
      </w:r>
    </w:p>
    <w:p w14:paraId="5E7AB606" w14:textId="77777777" w:rsidR="00167373" w:rsidRPr="0069563D" w:rsidRDefault="001F773F">
      <w:pPr>
        <w:pStyle w:val="NormalBold"/>
      </w:pPr>
      <w:r w:rsidRPr="0069563D">
        <w:rPr>
          <w:rStyle w:val="HideTWBExt"/>
          <w:b w:val="0"/>
        </w:rPr>
        <w:t>&lt;RepeatBlock-By&gt;&lt;Members&gt;</w:t>
      </w:r>
      <w:r w:rsidRPr="0069563D">
        <w:t>Marion Maréchal</w:t>
      </w:r>
      <w:r w:rsidRPr="0069563D">
        <w:rPr>
          <w:rStyle w:val="HideTWBExt"/>
          <w:b w:val="0"/>
        </w:rPr>
        <w:t>&lt;/Members&gt;</w:t>
      </w:r>
    </w:p>
    <w:p w14:paraId="24A5F34D" w14:textId="77777777" w:rsidR="00167373" w:rsidRPr="0069563D" w:rsidRDefault="001F773F">
      <w:pPr>
        <w:pStyle w:val="NormalBold"/>
      </w:pPr>
      <w:r w:rsidRPr="0069563D">
        <w:rPr>
          <w:rStyle w:val="HideTWBExt"/>
          <w:b w:val="0"/>
        </w:rPr>
        <w:t>&lt;/RepeatBlock-By&gt;</w:t>
      </w:r>
    </w:p>
    <w:p w14:paraId="0D7392C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5D208C0" w14:textId="77777777" w:rsidR="00167373" w:rsidRPr="0069563D" w:rsidRDefault="001F773F">
      <w:pPr>
        <w:pStyle w:val="NormalBold"/>
      </w:pPr>
      <w:r w:rsidRPr="0069563D">
        <w:rPr>
          <w:rStyle w:val="HideTWBExt"/>
        </w:rPr>
        <w:t>&lt;Article&gt;</w:t>
      </w:r>
      <w:r w:rsidRPr="0069563D">
        <w:t>Recital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DA18093" w14:textId="77777777">
        <w:trPr>
          <w:trHeight w:hRule="exact" w:val="240"/>
          <w:jc w:val="center"/>
        </w:trPr>
        <w:tc>
          <w:tcPr>
            <w:tcW w:w="9752" w:type="dxa"/>
            <w:gridSpan w:val="2"/>
            <w:tcBorders>
              <w:top w:val="nil"/>
              <w:left w:val="nil"/>
              <w:bottom w:val="nil"/>
              <w:right w:val="nil"/>
            </w:tcBorders>
          </w:tcPr>
          <w:p w14:paraId="05A6734A" w14:textId="77777777" w:rsidR="00167373" w:rsidRPr="0069563D" w:rsidRDefault="00167373"/>
        </w:tc>
      </w:tr>
      <w:tr w:rsidR="00167373" w:rsidRPr="0069563D" w14:paraId="1FF2C4FB" w14:textId="77777777">
        <w:trPr>
          <w:trHeight w:val="240"/>
          <w:jc w:val="center"/>
        </w:trPr>
        <w:tc>
          <w:tcPr>
            <w:tcW w:w="4876" w:type="dxa"/>
            <w:tcBorders>
              <w:top w:val="nil"/>
              <w:left w:val="nil"/>
              <w:bottom w:val="nil"/>
              <w:right w:val="nil"/>
            </w:tcBorders>
          </w:tcPr>
          <w:p w14:paraId="17CE651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407F299" w14:textId="77777777" w:rsidR="00167373" w:rsidRPr="0069563D" w:rsidRDefault="001F773F">
            <w:pPr>
              <w:pStyle w:val="AmColumnHeading"/>
            </w:pPr>
            <w:r w:rsidRPr="0069563D">
              <w:t>Amendment</w:t>
            </w:r>
          </w:p>
        </w:tc>
      </w:tr>
      <w:tr w:rsidR="00167373" w:rsidRPr="0069563D" w14:paraId="3958D7A2" w14:textId="77777777">
        <w:trPr>
          <w:jc w:val="center"/>
        </w:trPr>
        <w:tc>
          <w:tcPr>
            <w:tcW w:w="4876" w:type="dxa"/>
            <w:tcBorders>
              <w:top w:val="nil"/>
              <w:left w:val="nil"/>
              <w:bottom w:val="nil"/>
              <w:right w:val="nil"/>
            </w:tcBorders>
          </w:tcPr>
          <w:p w14:paraId="3F7B8C27" w14:textId="77777777" w:rsidR="00167373" w:rsidRPr="0069563D" w:rsidRDefault="001F773F">
            <w:pPr>
              <w:pStyle w:val="Normal6a"/>
            </w:pPr>
            <w:r w:rsidRPr="0069563D">
              <w:t>(1)</w:t>
            </w:r>
            <w:r w:rsidRPr="0069563D">
              <w:tab/>
              <w:t xml:space="preserve">The steel sector is central to the Union’s competitiveness and security. The Union has shown </w:t>
            </w:r>
            <w:r w:rsidRPr="0069563D">
              <w:t>unequivocally the strategic importance that it attaches to that sector and its commitment to ensure the sector’s viability and long-term sustainability.</w:t>
            </w:r>
          </w:p>
        </w:tc>
        <w:tc>
          <w:tcPr>
            <w:tcW w:w="4876" w:type="dxa"/>
            <w:tcBorders>
              <w:top w:val="nil"/>
              <w:left w:val="nil"/>
              <w:bottom w:val="nil"/>
              <w:right w:val="nil"/>
            </w:tcBorders>
          </w:tcPr>
          <w:p w14:paraId="01BC8C23" w14:textId="77777777" w:rsidR="00167373" w:rsidRPr="0069563D" w:rsidRDefault="001F773F">
            <w:pPr>
              <w:pStyle w:val="Normal6a"/>
            </w:pPr>
            <w:r w:rsidRPr="0069563D">
              <w:t>(1)</w:t>
            </w:r>
            <w:r w:rsidRPr="0069563D">
              <w:tab/>
              <w:t>The steel sector</w:t>
            </w:r>
            <w:r w:rsidRPr="0069563D">
              <w:rPr>
                <w:b/>
                <w:i/>
              </w:rPr>
              <w:t xml:space="preserve">, which currently supports nearly 2.5 million direct or indirect jobs in the </w:t>
            </w:r>
            <w:r w:rsidRPr="0069563D">
              <w:rPr>
                <w:b/>
                <w:i/>
              </w:rPr>
              <w:t>Member States,</w:t>
            </w:r>
            <w:r w:rsidRPr="0069563D">
              <w:t xml:space="preserve"> is central to the Union’s competitiveness and security. The Union has shown unequivocally the strategic importance that it attaches to that sector and its commitment to ensure the sector’s viability and long-term sustainability.</w:t>
            </w:r>
          </w:p>
        </w:tc>
      </w:tr>
    </w:tbl>
    <w:p w14:paraId="20552F2F"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{FR}</w:t>
      </w:r>
      <w:r w:rsidRPr="0069563D">
        <w:t>fr</w:t>
      </w:r>
      <w:r w:rsidRPr="0069563D">
        <w:rPr>
          <w:rStyle w:val="HideTWBExt"/>
        </w:rPr>
        <w:t>&lt;/Original&gt;</w:t>
      </w:r>
    </w:p>
    <w:p w14:paraId="7EFFD392" w14:textId="77777777" w:rsidR="00167373" w:rsidRPr="0069563D" w:rsidRDefault="001F773F">
      <w:r w:rsidRPr="0069563D">
        <w:rPr>
          <w:rStyle w:val="HideTWBExt"/>
        </w:rPr>
        <w:t>&lt;/Amend&gt;</w:t>
      </w:r>
    </w:p>
    <w:p w14:paraId="37647C67"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w:t>
      </w:r>
      <w:r w:rsidRPr="0069563D">
        <w:rPr>
          <w:rStyle w:val="HideTWBExt"/>
        </w:rPr>
        <w:t>&lt;/NumAm&gt;</w:t>
      </w:r>
    </w:p>
    <w:p w14:paraId="250558B5" w14:textId="77777777" w:rsidR="00167373" w:rsidRPr="0069563D" w:rsidRDefault="001F773F">
      <w:pPr>
        <w:pStyle w:val="NormalBold"/>
      </w:pPr>
      <w:r w:rsidRPr="0069563D">
        <w:rPr>
          <w:rStyle w:val="HideTWBExt"/>
          <w:b w:val="0"/>
        </w:rPr>
        <w:t>&lt;RepeatBlock-By&gt;&lt;Members&gt;</w:t>
      </w:r>
      <w:r w:rsidRPr="0069563D">
        <w:t>Susana Solís Pérez, Wouter Beke, Jan Farský, Radan Kanev, Aura Salla, Angelika Winzig, Paulo Cunha</w:t>
      </w:r>
      <w:r w:rsidRPr="0069563D">
        <w:rPr>
          <w:rStyle w:val="HideTWBExt"/>
          <w:b w:val="0"/>
        </w:rPr>
        <w:t>&lt;/Members&gt;</w:t>
      </w:r>
    </w:p>
    <w:p w14:paraId="5928D0B3" w14:textId="77777777" w:rsidR="00167373" w:rsidRPr="0069563D" w:rsidRDefault="001F773F">
      <w:pPr>
        <w:pStyle w:val="NormalBold"/>
      </w:pPr>
      <w:r w:rsidRPr="0069563D">
        <w:rPr>
          <w:rStyle w:val="HideTWBExt"/>
          <w:b w:val="0"/>
        </w:rPr>
        <w:t>&lt;/RepeatBlock-By&gt;</w:t>
      </w:r>
    </w:p>
    <w:p w14:paraId="0DDB3EA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EFFDF38" w14:textId="77777777" w:rsidR="00167373" w:rsidRPr="0069563D" w:rsidRDefault="001F773F">
      <w:pPr>
        <w:pStyle w:val="NormalBold"/>
      </w:pPr>
      <w:r w:rsidRPr="0069563D">
        <w:rPr>
          <w:rStyle w:val="HideTWBExt"/>
        </w:rPr>
        <w:t>&lt;Article&gt;</w:t>
      </w:r>
      <w:r w:rsidRPr="0069563D">
        <w:t>Recital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52460CD" w14:textId="77777777">
        <w:trPr>
          <w:trHeight w:hRule="exact" w:val="240"/>
          <w:jc w:val="center"/>
        </w:trPr>
        <w:tc>
          <w:tcPr>
            <w:tcW w:w="9752" w:type="dxa"/>
            <w:gridSpan w:val="2"/>
            <w:tcBorders>
              <w:top w:val="nil"/>
              <w:left w:val="nil"/>
              <w:bottom w:val="nil"/>
              <w:right w:val="nil"/>
            </w:tcBorders>
          </w:tcPr>
          <w:p w14:paraId="29232A8E" w14:textId="77777777" w:rsidR="00167373" w:rsidRPr="0069563D" w:rsidRDefault="00167373"/>
        </w:tc>
      </w:tr>
      <w:tr w:rsidR="00167373" w:rsidRPr="0069563D" w14:paraId="38F85DA2" w14:textId="77777777">
        <w:trPr>
          <w:trHeight w:val="240"/>
          <w:jc w:val="center"/>
        </w:trPr>
        <w:tc>
          <w:tcPr>
            <w:tcW w:w="4876" w:type="dxa"/>
            <w:tcBorders>
              <w:top w:val="nil"/>
              <w:left w:val="nil"/>
              <w:bottom w:val="nil"/>
              <w:right w:val="nil"/>
            </w:tcBorders>
          </w:tcPr>
          <w:p w14:paraId="1FA282C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8809C49" w14:textId="77777777" w:rsidR="00167373" w:rsidRPr="0069563D" w:rsidRDefault="001F773F">
            <w:pPr>
              <w:pStyle w:val="AmColumnHeading"/>
            </w:pPr>
            <w:r w:rsidRPr="0069563D">
              <w:t>Amendment</w:t>
            </w:r>
          </w:p>
        </w:tc>
      </w:tr>
      <w:tr w:rsidR="00167373" w:rsidRPr="0069563D" w14:paraId="2CF4087C" w14:textId="77777777">
        <w:trPr>
          <w:jc w:val="center"/>
        </w:trPr>
        <w:tc>
          <w:tcPr>
            <w:tcW w:w="4876" w:type="dxa"/>
            <w:tcBorders>
              <w:top w:val="nil"/>
              <w:left w:val="nil"/>
              <w:bottom w:val="nil"/>
              <w:right w:val="nil"/>
            </w:tcBorders>
          </w:tcPr>
          <w:p w14:paraId="2B2CE3C6" w14:textId="77777777" w:rsidR="00167373" w:rsidRPr="0069563D" w:rsidRDefault="001F773F">
            <w:pPr>
              <w:pStyle w:val="Normal6a"/>
            </w:pPr>
            <w:r w:rsidRPr="0069563D">
              <w:t>(1)</w:t>
            </w:r>
            <w:r w:rsidRPr="0069563D">
              <w:tab/>
              <w:t xml:space="preserve">The steel sector is central to the Union’s competitiveness and security. The Union has shown unequivocally the strategic importance that it attaches to that sector and </w:t>
            </w:r>
            <w:r w:rsidRPr="0069563D">
              <w:t>its commitment to ensure the sector’s viability and long-term sustainability.</w:t>
            </w:r>
          </w:p>
        </w:tc>
        <w:tc>
          <w:tcPr>
            <w:tcW w:w="4876" w:type="dxa"/>
            <w:tcBorders>
              <w:top w:val="nil"/>
              <w:left w:val="nil"/>
              <w:bottom w:val="nil"/>
              <w:right w:val="nil"/>
            </w:tcBorders>
          </w:tcPr>
          <w:p w14:paraId="742AE730" w14:textId="77777777" w:rsidR="00167373" w:rsidRPr="0069563D" w:rsidRDefault="001F773F">
            <w:pPr>
              <w:pStyle w:val="Normal6a"/>
            </w:pPr>
            <w:r w:rsidRPr="0069563D">
              <w:t>(1)</w:t>
            </w:r>
            <w:r w:rsidRPr="0069563D">
              <w:tab/>
              <w:t>The steel sector is central to the Union’s competitiveness</w:t>
            </w:r>
            <w:r w:rsidRPr="0069563D">
              <w:rPr>
                <w:b/>
                <w:i/>
              </w:rPr>
              <w:t>, strategic autonomy, clean energy systems, defence capabilities</w:t>
            </w:r>
            <w:r w:rsidRPr="0069563D">
              <w:t xml:space="preserve"> and security. The Union has shown unequivocally the strategic importance that it attaches to that sector and its commitment to ensure the sector’s viability and long-term sustainability.</w:t>
            </w:r>
          </w:p>
        </w:tc>
      </w:tr>
    </w:tbl>
    <w:p w14:paraId="28F6543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D0898CC" w14:textId="77777777" w:rsidR="00167373" w:rsidRPr="0069563D" w:rsidRDefault="001F773F">
      <w:r w:rsidRPr="0069563D">
        <w:rPr>
          <w:rStyle w:val="HideTWBExt"/>
        </w:rPr>
        <w:lastRenderedPageBreak/>
        <w:t>&lt;/Amend&gt;</w:t>
      </w:r>
    </w:p>
    <w:p w14:paraId="1DDA780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w:t>
      </w:r>
      <w:r w:rsidRPr="0069563D">
        <w:rPr>
          <w:rStyle w:val="HideTWBExt"/>
        </w:rPr>
        <w:t>&lt;/NumAm&gt;</w:t>
      </w:r>
    </w:p>
    <w:p w14:paraId="613BFEBC" w14:textId="77777777" w:rsidR="00167373" w:rsidRPr="0069563D" w:rsidRDefault="001F773F">
      <w:pPr>
        <w:pStyle w:val="NormalBold"/>
      </w:pPr>
      <w:r w:rsidRPr="0069563D">
        <w:rPr>
          <w:rStyle w:val="HideTWBExt"/>
          <w:b w:val="0"/>
        </w:rPr>
        <w:t>&lt;RepeatBlock-By&gt;&lt;Members&gt;</w:t>
      </w:r>
      <w:r w:rsidRPr="0069563D">
        <w:t xml:space="preserve">Sofie </w:t>
      </w:r>
      <w:r w:rsidRPr="0069563D">
        <w:t>Eriksson, Bruno Tobback, Giorgio Gori, Thomas Pellerin-Carlin, Jens Geier, Nicolás González Casares, Lina Gálvez, Elena Sancho Murillo, Idoia Mendia, Eero Heinäluoma</w:t>
      </w:r>
      <w:r w:rsidRPr="0069563D">
        <w:rPr>
          <w:rStyle w:val="HideTWBExt"/>
          <w:b w:val="0"/>
        </w:rPr>
        <w:t>&lt;/Members&gt;</w:t>
      </w:r>
    </w:p>
    <w:p w14:paraId="55A849BD" w14:textId="77777777" w:rsidR="00167373" w:rsidRPr="0069563D" w:rsidRDefault="001F773F">
      <w:pPr>
        <w:pStyle w:val="NormalBold"/>
      </w:pPr>
      <w:r w:rsidRPr="0069563D">
        <w:rPr>
          <w:rStyle w:val="HideTWBExt"/>
          <w:b w:val="0"/>
        </w:rPr>
        <w:t>&lt;/RepeatBlock-By&gt;</w:t>
      </w:r>
    </w:p>
    <w:p w14:paraId="3421B08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B7DEEDB" w14:textId="77777777" w:rsidR="00167373" w:rsidRPr="0069563D" w:rsidRDefault="001F773F">
      <w:pPr>
        <w:pStyle w:val="NormalBold"/>
      </w:pPr>
      <w:r w:rsidRPr="0069563D">
        <w:rPr>
          <w:rStyle w:val="HideTWBExt"/>
        </w:rPr>
        <w:t>&lt;Article&gt;</w:t>
      </w:r>
      <w:r w:rsidRPr="0069563D">
        <w:t>Recital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F21A077" w14:textId="77777777">
        <w:trPr>
          <w:trHeight w:hRule="exact" w:val="240"/>
          <w:jc w:val="center"/>
        </w:trPr>
        <w:tc>
          <w:tcPr>
            <w:tcW w:w="9752" w:type="dxa"/>
            <w:gridSpan w:val="2"/>
            <w:tcBorders>
              <w:top w:val="nil"/>
              <w:left w:val="nil"/>
              <w:bottom w:val="nil"/>
              <w:right w:val="nil"/>
            </w:tcBorders>
          </w:tcPr>
          <w:p w14:paraId="794109CB" w14:textId="77777777" w:rsidR="00167373" w:rsidRPr="0069563D" w:rsidRDefault="00167373"/>
        </w:tc>
      </w:tr>
      <w:tr w:rsidR="00167373" w:rsidRPr="0069563D" w14:paraId="090E05A2" w14:textId="77777777">
        <w:trPr>
          <w:trHeight w:val="240"/>
          <w:jc w:val="center"/>
        </w:trPr>
        <w:tc>
          <w:tcPr>
            <w:tcW w:w="4876" w:type="dxa"/>
            <w:tcBorders>
              <w:top w:val="nil"/>
              <w:left w:val="nil"/>
              <w:bottom w:val="nil"/>
              <w:right w:val="nil"/>
            </w:tcBorders>
          </w:tcPr>
          <w:p w14:paraId="5815C87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6B8C297" w14:textId="77777777" w:rsidR="00167373" w:rsidRPr="0069563D" w:rsidRDefault="001F773F">
            <w:pPr>
              <w:pStyle w:val="AmColumnHeading"/>
            </w:pPr>
            <w:r w:rsidRPr="0069563D">
              <w:t>Amendment</w:t>
            </w:r>
          </w:p>
        </w:tc>
      </w:tr>
      <w:tr w:rsidR="00167373" w:rsidRPr="0069563D" w14:paraId="5AB2E0FA" w14:textId="77777777">
        <w:trPr>
          <w:jc w:val="center"/>
        </w:trPr>
        <w:tc>
          <w:tcPr>
            <w:tcW w:w="4876" w:type="dxa"/>
            <w:tcBorders>
              <w:top w:val="nil"/>
              <w:left w:val="nil"/>
              <w:bottom w:val="nil"/>
              <w:right w:val="nil"/>
            </w:tcBorders>
          </w:tcPr>
          <w:p w14:paraId="79FAC51B" w14:textId="77777777" w:rsidR="00167373" w:rsidRPr="0069563D" w:rsidRDefault="001F773F">
            <w:pPr>
              <w:pStyle w:val="Normal6a"/>
            </w:pPr>
            <w:r w:rsidRPr="0069563D">
              <w:t>(2)</w:t>
            </w:r>
            <w:r w:rsidRPr="0069563D">
              <w:tab/>
              <w:t xml:space="preserve">Steel industries across countries </w:t>
            </w:r>
            <w:r w:rsidRPr="0069563D">
              <w:rPr>
                <w:b/>
                <w:i/>
              </w:rPr>
              <w:t>and regions</w:t>
            </w:r>
            <w:r w:rsidRPr="0069563D">
              <w:t xml:space="preserve">, including the Union, are suffering the negative impact derived from increasing global structural excess capacity. That global challenge </w:t>
            </w:r>
            <w:r w:rsidRPr="0069563D">
              <w:t xml:space="preserve">affects the Union’s domestic market and markets of other countries either directly, through imports from countries with excess capacity, or indirectly, </w:t>
            </w:r>
            <w:proofErr w:type="gramStart"/>
            <w:r w:rsidRPr="0069563D">
              <w:t>as a result of</w:t>
            </w:r>
            <w:proofErr w:type="gramEnd"/>
            <w:r w:rsidRPr="0069563D">
              <w:t xml:space="preserve"> the ‘push-out’ effect, or in both ways. The effective resolution of global overcapacity requires enhanced joint efforts of the Union and its like-minded partners which do not contribute to global overcapacity. The Union will continue leading the international work, including in the framework of the Global Forum on Steel Excess Capacity, on add</w:t>
            </w:r>
            <w:r w:rsidRPr="0069563D">
              <w:t>ressing the root causes of global overcapacity and implementing solutions strengthening transparency of the global steel market and taking into consideration modern production and supply techniques, including through the application of the “melted and poured” principle as well as monitoring of imports and exports. The Union and the like-minded countries should work together with a view to ring-fencing their economies from global overcapacity while ensuring secure supply chains and increasing market access a</w:t>
            </w:r>
            <w:r w:rsidRPr="0069563D">
              <w:t>mong them.</w:t>
            </w:r>
          </w:p>
        </w:tc>
        <w:tc>
          <w:tcPr>
            <w:tcW w:w="4876" w:type="dxa"/>
            <w:tcBorders>
              <w:top w:val="nil"/>
              <w:left w:val="nil"/>
              <w:bottom w:val="nil"/>
              <w:right w:val="nil"/>
            </w:tcBorders>
          </w:tcPr>
          <w:p w14:paraId="246891EC" w14:textId="77777777" w:rsidR="00167373" w:rsidRPr="0069563D" w:rsidRDefault="001F773F">
            <w:pPr>
              <w:pStyle w:val="Normal6a"/>
            </w:pPr>
            <w:r w:rsidRPr="0069563D">
              <w:t>(2)</w:t>
            </w:r>
            <w:r w:rsidRPr="0069563D">
              <w:tab/>
              <w:t>Steel industries</w:t>
            </w:r>
            <w:r w:rsidRPr="0069563D">
              <w:rPr>
                <w:b/>
                <w:i/>
              </w:rPr>
              <w:t>, workers, industrial towns and regions</w:t>
            </w:r>
            <w:r w:rsidRPr="0069563D">
              <w:t xml:space="preserve"> across countries, including the Union, are suffering the negative impact derived from increasing global structural excess capacity. That global challenge affects the Union’s domestic market and markets of other countries either directly, through imports from countries with excess capacity, or indirectly, </w:t>
            </w:r>
            <w:proofErr w:type="gramStart"/>
            <w:r w:rsidRPr="0069563D">
              <w:t>as a result of</w:t>
            </w:r>
            <w:proofErr w:type="gramEnd"/>
            <w:r w:rsidRPr="0069563D">
              <w:t xml:space="preserve"> the ‘push-out’ effect, or in both ways. The effective resolution of global overcapacity requires enhanced joint efforts of the Union a</w:t>
            </w:r>
            <w:r w:rsidRPr="0069563D">
              <w:t>nd its like-minded partners which do not contribute to global overcapacity. The Union will continue leading the international work, including in the framework of the Global Forum on Steel Excess Capacity, on addressing the root causes of global overcapacity and implementing solutions strengthening transparency of the global steel market and taking into consideration modern production and supply techniques, including through the application of the “melted and poured” principle as well as monitoring of import</w:t>
            </w:r>
            <w:r w:rsidRPr="0069563D">
              <w:t xml:space="preserve">s and exports. The Union and the like-minded countries should </w:t>
            </w:r>
            <w:r w:rsidRPr="0069563D">
              <w:rPr>
                <w:b/>
                <w:i/>
              </w:rPr>
              <w:t>urgently</w:t>
            </w:r>
            <w:r w:rsidRPr="0069563D">
              <w:t xml:space="preserve"> work together with a view to ring-fencing their economies from global overcapacity while ensuring secure supply chains and increasing market access among them. </w:t>
            </w:r>
            <w:r w:rsidRPr="0069563D">
              <w:rPr>
                <w:b/>
                <w:i/>
              </w:rPr>
              <w:t xml:space="preserve">Such cooperation should be pursued in a constructive and forward-looking spirit that recognises shared strategic interests and mutual benefits. It </w:t>
            </w:r>
            <w:r w:rsidRPr="0069563D">
              <w:rPr>
                <w:b/>
                <w:i/>
              </w:rPr>
              <w:lastRenderedPageBreak/>
              <w:t xml:space="preserve">should aim at reducing distortions in global steel markets, promoting fair competition based on market principles, and supporting the </w:t>
            </w:r>
            <w:r w:rsidRPr="0069563D">
              <w:rPr>
                <w:b/>
                <w:i/>
              </w:rPr>
              <w:t>transition towards future oriented industrial production. Strengthened coordination among partners can also enhance resilience and reinforce the foundation for stable, predictable and diversified supply chains.</w:t>
            </w:r>
          </w:p>
        </w:tc>
      </w:tr>
    </w:tbl>
    <w:p w14:paraId="1B6DB349"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A83B08A" w14:textId="77777777" w:rsidR="00167373" w:rsidRPr="0069563D" w:rsidRDefault="001F773F">
      <w:r w:rsidRPr="0069563D">
        <w:rPr>
          <w:rStyle w:val="HideTWBExt"/>
        </w:rPr>
        <w:t>&lt;/Amend&gt;</w:t>
      </w:r>
    </w:p>
    <w:p w14:paraId="091880B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w:t>
      </w:r>
      <w:r w:rsidRPr="0069563D">
        <w:rPr>
          <w:rStyle w:val="HideTWBExt"/>
        </w:rPr>
        <w:t>&lt;/NumAm&gt;</w:t>
      </w:r>
    </w:p>
    <w:p w14:paraId="0C0FAE00"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w:t>
      </w:r>
      <w:r w:rsidRPr="0069563D">
        <w:rPr>
          <w:rStyle w:val="HideTWBExt"/>
          <w:b w:val="0"/>
        </w:rPr>
        <w:t>&lt;/Members&gt;</w:t>
      </w:r>
    </w:p>
    <w:p w14:paraId="5092F996" w14:textId="77777777" w:rsidR="00167373" w:rsidRPr="0069563D" w:rsidRDefault="001F773F">
      <w:pPr>
        <w:pStyle w:val="NormalBold"/>
      </w:pPr>
      <w:r w:rsidRPr="0069563D">
        <w:rPr>
          <w:rStyle w:val="HideTWBExt"/>
          <w:b w:val="0"/>
        </w:rPr>
        <w:t>&lt;/RepeatBlock-By&gt;</w:t>
      </w:r>
    </w:p>
    <w:p w14:paraId="317DC33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0B5DE28" w14:textId="77777777" w:rsidR="00167373" w:rsidRPr="0069563D" w:rsidRDefault="001F773F">
      <w:pPr>
        <w:pStyle w:val="NormalBold"/>
      </w:pPr>
      <w:r w:rsidRPr="0069563D">
        <w:rPr>
          <w:rStyle w:val="HideTWBExt"/>
        </w:rPr>
        <w:t>&lt;Article&gt;</w:t>
      </w:r>
      <w:r w:rsidRPr="0069563D">
        <w:t>Recital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189E1A1" w14:textId="77777777">
        <w:trPr>
          <w:trHeight w:hRule="exact" w:val="240"/>
          <w:jc w:val="center"/>
        </w:trPr>
        <w:tc>
          <w:tcPr>
            <w:tcW w:w="9752" w:type="dxa"/>
            <w:gridSpan w:val="2"/>
            <w:tcBorders>
              <w:top w:val="nil"/>
              <w:left w:val="nil"/>
              <w:bottom w:val="nil"/>
              <w:right w:val="nil"/>
            </w:tcBorders>
          </w:tcPr>
          <w:p w14:paraId="1C187695" w14:textId="77777777" w:rsidR="00167373" w:rsidRPr="0069563D" w:rsidRDefault="00167373"/>
        </w:tc>
      </w:tr>
      <w:tr w:rsidR="00167373" w:rsidRPr="0069563D" w14:paraId="1D3714C1" w14:textId="77777777">
        <w:trPr>
          <w:trHeight w:val="240"/>
          <w:jc w:val="center"/>
        </w:trPr>
        <w:tc>
          <w:tcPr>
            <w:tcW w:w="4876" w:type="dxa"/>
            <w:tcBorders>
              <w:top w:val="nil"/>
              <w:left w:val="nil"/>
              <w:bottom w:val="nil"/>
              <w:right w:val="nil"/>
            </w:tcBorders>
          </w:tcPr>
          <w:p w14:paraId="51A1E3D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AAE5671" w14:textId="77777777" w:rsidR="00167373" w:rsidRPr="0069563D" w:rsidRDefault="001F773F">
            <w:pPr>
              <w:pStyle w:val="AmColumnHeading"/>
            </w:pPr>
            <w:r w:rsidRPr="0069563D">
              <w:t>Amendment</w:t>
            </w:r>
          </w:p>
        </w:tc>
      </w:tr>
      <w:tr w:rsidR="00167373" w:rsidRPr="0069563D" w14:paraId="25B47391" w14:textId="77777777">
        <w:trPr>
          <w:jc w:val="center"/>
        </w:trPr>
        <w:tc>
          <w:tcPr>
            <w:tcW w:w="4876" w:type="dxa"/>
            <w:tcBorders>
              <w:top w:val="nil"/>
              <w:left w:val="nil"/>
              <w:bottom w:val="nil"/>
              <w:right w:val="nil"/>
            </w:tcBorders>
          </w:tcPr>
          <w:p w14:paraId="6523F293" w14:textId="77777777" w:rsidR="00167373" w:rsidRPr="0069563D" w:rsidRDefault="001F773F">
            <w:pPr>
              <w:pStyle w:val="Normal6a"/>
            </w:pPr>
            <w:r w:rsidRPr="0069563D">
              <w:t>(2)</w:t>
            </w:r>
            <w:r w:rsidRPr="0069563D">
              <w:tab/>
              <w:t>Steel industries across countries and regions</w:t>
            </w:r>
            <w:r w:rsidRPr="0069563D">
              <w:rPr>
                <w:b/>
                <w:i/>
              </w:rPr>
              <w:t>, including the Union,</w:t>
            </w:r>
            <w:r w:rsidRPr="0069563D">
              <w:t xml:space="preserve"> are suffering the negative impact derived from increasing global structural excess capacity. That global challenge affects the Union’s domestic market and markets of other countries either directly, through imports from countries with excess capacity, or indirectly, </w:t>
            </w:r>
            <w:proofErr w:type="gramStart"/>
            <w:r w:rsidRPr="0069563D">
              <w:t>as a result of</w:t>
            </w:r>
            <w:proofErr w:type="gramEnd"/>
            <w:r w:rsidRPr="0069563D">
              <w:t xml:space="preserve"> the ‘push-out’ effect, or in both ways. The effective resolution of global overcapacity requires enhanced joint efforts of the Union and its </w:t>
            </w:r>
            <w:r w:rsidRPr="0069563D">
              <w:rPr>
                <w:b/>
                <w:i/>
              </w:rPr>
              <w:t>like-minded</w:t>
            </w:r>
            <w:r w:rsidRPr="0069563D">
              <w:t xml:space="preserve"> partners</w:t>
            </w:r>
            <w:r w:rsidRPr="0069563D">
              <w:t xml:space="preserve"> which do not contribute to global overcapacity. The Union will continue leading the international work, including in the framework of the Global Forum on Steel Excess Capacity, on addressing the root causes of global overcapacity and implementing solutions strengthening transparency of the global steel market and taking into consideration modern production and supply techniques, including through the application of the “melted and poured” principle as well as </w:t>
            </w:r>
            <w:r w:rsidRPr="0069563D">
              <w:lastRenderedPageBreak/>
              <w:t>monitoring of imports and exports. The Union an</w:t>
            </w:r>
            <w:r w:rsidRPr="0069563D">
              <w:t xml:space="preserve">d the </w:t>
            </w:r>
            <w:r w:rsidRPr="0069563D">
              <w:rPr>
                <w:b/>
                <w:i/>
              </w:rPr>
              <w:t>like-minded</w:t>
            </w:r>
            <w:r w:rsidRPr="0069563D">
              <w:t xml:space="preserve"> countries should work together with a view to ring-fencing their economies from global overcapacity while ensuring secure supply chains and increasing market access among them.</w:t>
            </w:r>
          </w:p>
        </w:tc>
        <w:tc>
          <w:tcPr>
            <w:tcW w:w="4876" w:type="dxa"/>
            <w:tcBorders>
              <w:top w:val="nil"/>
              <w:left w:val="nil"/>
              <w:bottom w:val="nil"/>
              <w:right w:val="nil"/>
            </w:tcBorders>
          </w:tcPr>
          <w:p w14:paraId="2F1DCFAA" w14:textId="77777777" w:rsidR="00167373" w:rsidRPr="0069563D" w:rsidRDefault="001F773F">
            <w:pPr>
              <w:pStyle w:val="Normal6a"/>
            </w:pPr>
            <w:r w:rsidRPr="0069563D">
              <w:lastRenderedPageBreak/>
              <w:t>(2)</w:t>
            </w:r>
            <w:r w:rsidRPr="0069563D">
              <w:tab/>
              <w:t>Steel industries across countries and regions are suffering the negative impact derived from increasing global structural excess capacity</w:t>
            </w:r>
            <w:r w:rsidRPr="0069563D">
              <w:rPr>
                <w:b/>
                <w:i/>
              </w:rPr>
              <w:t xml:space="preserve">, mainly generated since the early 2000s by the sharp expansion of Asian production, </w:t>
            </w:r>
            <w:r w:rsidRPr="0069563D">
              <w:rPr>
                <w:b/>
                <w:i/>
              </w:rPr>
              <w:t>particularly Chinese, supported by massive public subsidies, low-cost state credit, and aggressive export policies</w:t>
            </w:r>
            <w:r w:rsidRPr="0069563D">
              <w:t xml:space="preserve">. That global challenge affects the Union’s domestic market and markets of other countries either directly, through imports from countries with excess capacity, </w:t>
            </w:r>
            <w:r w:rsidRPr="0069563D">
              <w:rPr>
                <w:b/>
                <w:i/>
              </w:rPr>
              <w:t>notably China, India, Russia, and Turkey,</w:t>
            </w:r>
            <w:r w:rsidRPr="0069563D">
              <w:t xml:space="preserve"> or indirectly, </w:t>
            </w:r>
            <w:proofErr w:type="gramStart"/>
            <w:r w:rsidRPr="0069563D">
              <w:t>as a result of</w:t>
            </w:r>
            <w:proofErr w:type="gramEnd"/>
            <w:r w:rsidRPr="0069563D">
              <w:t xml:space="preserve"> the ‘push-out’ effect</w:t>
            </w:r>
            <w:r w:rsidRPr="0069563D">
              <w:rPr>
                <w:b/>
                <w:i/>
              </w:rPr>
              <w:t>, through the closure of other national markets to these exports, such as the United States</w:t>
            </w:r>
            <w:r w:rsidRPr="0069563D">
              <w:t>, or in both ways. The effective resolution of global</w:t>
            </w:r>
            <w:r w:rsidRPr="0069563D">
              <w:t xml:space="preserve"> overcapacity requires enhanced joint efforts of the Union and its partners </w:t>
            </w:r>
            <w:r w:rsidRPr="0069563D">
              <w:rPr>
                <w:b/>
                <w:i/>
              </w:rPr>
              <w:t>bound by the same international legal commitments,</w:t>
            </w:r>
            <w:r w:rsidRPr="0069563D">
              <w:t xml:space="preserve"> which do not contribute to global overcapacity. The Union will continue leading the international work, including in the </w:t>
            </w:r>
            <w:r w:rsidRPr="0069563D">
              <w:lastRenderedPageBreak/>
              <w:t>framework of the Global Forum on Steel Excess Capacity, on addressing the root causes of global overcapacity and implementing solutions strengthening transparency of the global steel market and taking into consideration modern production and supply techniques, inc</w:t>
            </w:r>
            <w:r w:rsidRPr="0069563D">
              <w:t xml:space="preserve">luding through the application of the “melted and poured” principle as well as monitoring of imports and exports. The Union and the countries </w:t>
            </w:r>
            <w:r w:rsidRPr="0069563D">
              <w:rPr>
                <w:b/>
                <w:i/>
              </w:rPr>
              <w:t>bound by the same international legal commitments</w:t>
            </w:r>
            <w:r w:rsidRPr="0069563D">
              <w:t xml:space="preserve"> should work together with a view to ring-fencing their economies from global overcapacity while ensuring secure supply chains and increasing market access among them.</w:t>
            </w:r>
          </w:p>
        </w:tc>
      </w:tr>
    </w:tbl>
    <w:p w14:paraId="16C24E1B"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73B1FC6" w14:textId="77777777" w:rsidR="00167373" w:rsidRPr="0069563D" w:rsidRDefault="001F773F">
      <w:r w:rsidRPr="0069563D">
        <w:rPr>
          <w:rStyle w:val="HideTWBExt"/>
        </w:rPr>
        <w:t>&lt;/Amend&gt;</w:t>
      </w:r>
    </w:p>
    <w:p w14:paraId="723ED11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w:t>
      </w:r>
      <w:r w:rsidRPr="0069563D">
        <w:rPr>
          <w:rStyle w:val="HideTWBExt"/>
        </w:rPr>
        <w:t>&lt;/NumAm&gt;</w:t>
      </w:r>
    </w:p>
    <w:p w14:paraId="6EE810E1" w14:textId="77777777" w:rsidR="00167373" w:rsidRPr="0069563D" w:rsidRDefault="001F773F">
      <w:pPr>
        <w:pStyle w:val="NormalBold"/>
      </w:pPr>
      <w:r w:rsidRPr="0069563D">
        <w:rPr>
          <w:rStyle w:val="HideTWBExt"/>
          <w:b w:val="0"/>
        </w:rPr>
        <w:t>&lt;RepeatBlock-By&gt;&lt;Members&gt;</w:t>
      </w:r>
      <w:r w:rsidRPr="0069563D">
        <w:t xml:space="preserve">Julie Rechagneux, Mélanie Disdier, Auke </w:t>
      </w:r>
      <w:r w:rsidRPr="0069563D">
        <w:t>Zijlstra, Margarita de la Pisa Carrión, Aleksandar Nikolic</w:t>
      </w:r>
      <w:r w:rsidRPr="0069563D">
        <w:rPr>
          <w:rStyle w:val="HideTWBExt"/>
          <w:b w:val="0"/>
        </w:rPr>
        <w:t>&lt;/Members&gt;</w:t>
      </w:r>
    </w:p>
    <w:p w14:paraId="57DC8A7D" w14:textId="77777777" w:rsidR="00167373" w:rsidRPr="0069563D" w:rsidRDefault="001F773F">
      <w:pPr>
        <w:pStyle w:val="NormalBold"/>
      </w:pPr>
      <w:r w:rsidRPr="0069563D">
        <w:rPr>
          <w:rStyle w:val="HideTWBExt"/>
          <w:b w:val="0"/>
        </w:rPr>
        <w:t>&lt;/RepeatBlock-By&gt;</w:t>
      </w:r>
    </w:p>
    <w:p w14:paraId="42B9B5E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984263F" w14:textId="77777777" w:rsidR="00167373" w:rsidRPr="0069563D" w:rsidRDefault="001F773F">
      <w:pPr>
        <w:pStyle w:val="NormalBold"/>
      </w:pPr>
      <w:r w:rsidRPr="0069563D">
        <w:rPr>
          <w:rStyle w:val="HideTWBExt"/>
        </w:rPr>
        <w:t>&lt;Article&gt;</w:t>
      </w:r>
      <w:r w:rsidRPr="0069563D">
        <w:t>Recital 3</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95A2C34" w14:textId="77777777">
        <w:trPr>
          <w:trHeight w:hRule="exact" w:val="240"/>
          <w:jc w:val="center"/>
        </w:trPr>
        <w:tc>
          <w:tcPr>
            <w:tcW w:w="9752" w:type="dxa"/>
            <w:gridSpan w:val="2"/>
            <w:tcBorders>
              <w:top w:val="nil"/>
              <w:left w:val="nil"/>
              <w:bottom w:val="nil"/>
              <w:right w:val="nil"/>
            </w:tcBorders>
          </w:tcPr>
          <w:p w14:paraId="0DBC3C18" w14:textId="77777777" w:rsidR="00167373" w:rsidRPr="0069563D" w:rsidRDefault="00167373"/>
        </w:tc>
      </w:tr>
      <w:tr w:rsidR="00167373" w:rsidRPr="0069563D" w14:paraId="21A46AB8" w14:textId="77777777">
        <w:trPr>
          <w:trHeight w:val="240"/>
          <w:jc w:val="center"/>
        </w:trPr>
        <w:tc>
          <w:tcPr>
            <w:tcW w:w="4876" w:type="dxa"/>
            <w:tcBorders>
              <w:top w:val="nil"/>
              <w:left w:val="nil"/>
              <w:bottom w:val="nil"/>
              <w:right w:val="nil"/>
            </w:tcBorders>
          </w:tcPr>
          <w:p w14:paraId="635E854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C2CE6F0" w14:textId="77777777" w:rsidR="00167373" w:rsidRPr="0069563D" w:rsidRDefault="001F773F">
            <w:pPr>
              <w:pStyle w:val="AmColumnHeading"/>
            </w:pPr>
            <w:r w:rsidRPr="0069563D">
              <w:t>Amendment</w:t>
            </w:r>
          </w:p>
        </w:tc>
      </w:tr>
      <w:tr w:rsidR="00167373" w:rsidRPr="0069563D" w14:paraId="11E66E5F" w14:textId="77777777">
        <w:trPr>
          <w:jc w:val="center"/>
        </w:trPr>
        <w:tc>
          <w:tcPr>
            <w:tcW w:w="4876" w:type="dxa"/>
            <w:tcBorders>
              <w:top w:val="nil"/>
              <w:left w:val="nil"/>
              <w:bottom w:val="nil"/>
              <w:right w:val="nil"/>
            </w:tcBorders>
          </w:tcPr>
          <w:p w14:paraId="3B9ECD0A" w14:textId="77777777" w:rsidR="00167373" w:rsidRPr="0069563D" w:rsidRDefault="001F773F">
            <w:pPr>
              <w:pStyle w:val="Normal6a"/>
            </w:pPr>
            <w:r w:rsidRPr="0069563D">
              <w:t>(3)</w:t>
            </w:r>
            <w:r w:rsidRPr="0069563D">
              <w:tab/>
              <w:t xml:space="preserve">An in-depth analysis concluded by the </w:t>
            </w:r>
            <w:r w:rsidRPr="0069563D">
              <w:t>Commission already in 2019 showed that the Union steel industry was in a situation of threat of serious injury and that the situation was likely to develop into actual serious injury in the foreseeable future, in the absence of safeguard measures.</w:t>
            </w:r>
          </w:p>
        </w:tc>
        <w:tc>
          <w:tcPr>
            <w:tcW w:w="4876" w:type="dxa"/>
            <w:tcBorders>
              <w:top w:val="nil"/>
              <w:left w:val="nil"/>
              <w:bottom w:val="nil"/>
              <w:right w:val="nil"/>
            </w:tcBorders>
          </w:tcPr>
          <w:p w14:paraId="562CDB50" w14:textId="77777777" w:rsidR="00167373" w:rsidRPr="0069563D" w:rsidRDefault="001F773F">
            <w:pPr>
              <w:pStyle w:val="Normal6a"/>
            </w:pPr>
            <w:r w:rsidRPr="0069563D">
              <w:t>(3)</w:t>
            </w:r>
            <w:r w:rsidRPr="0069563D">
              <w:tab/>
              <w:t xml:space="preserve">An in-depth analysis concluded by the Commission already in 2019 showed that the Union steel industry was in a situation of threat of serious injury and that the situation was likely to develop into actual serious injury in the foreseeable future, in the absence of safeguard measures. </w:t>
            </w:r>
            <w:r w:rsidRPr="0069563D">
              <w:rPr>
                <w:b/>
                <w:i/>
              </w:rPr>
              <w:t>It should be noted that the situation has considerably worsened since then.</w:t>
            </w:r>
          </w:p>
        </w:tc>
      </w:tr>
    </w:tbl>
    <w:p w14:paraId="5024F1F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463D7E4" w14:textId="77777777" w:rsidR="00167373" w:rsidRPr="0069563D" w:rsidRDefault="001F773F">
      <w:r w:rsidRPr="0069563D">
        <w:rPr>
          <w:rStyle w:val="HideTWBExt"/>
        </w:rPr>
        <w:t>&lt;/Amend&gt;</w:t>
      </w:r>
    </w:p>
    <w:p w14:paraId="755E180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w:t>
      </w:r>
      <w:r w:rsidRPr="0069563D">
        <w:rPr>
          <w:rStyle w:val="HideTWBExt"/>
        </w:rPr>
        <w:t>&lt;/NumAm&gt;</w:t>
      </w:r>
    </w:p>
    <w:p w14:paraId="35CC81FC"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01A3784B" w14:textId="77777777" w:rsidR="00167373" w:rsidRPr="0069563D" w:rsidRDefault="001F773F">
      <w:pPr>
        <w:pStyle w:val="NormalBold"/>
      </w:pPr>
      <w:r w:rsidRPr="0069563D">
        <w:rPr>
          <w:rStyle w:val="HideTWBExt"/>
          <w:b w:val="0"/>
        </w:rPr>
        <w:t>&lt;/RepeatBlock-By&gt;</w:t>
      </w:r>
    </w:p>
    <w:p w14:paraId="774A7D41" w14:textId="77777777" w:rsidR="00167373" w:rsidRPr="0069563D" w:rsidRDefault="001F773F">
      <w:pPr>
        <w:pStyle w:val="NormalBold"/>
      </w:pPr>
      <w:r w:rsidRPr="0069563D">
        <w:rPr>
          <w:rStyle w:val="HideTWBExt"/>
        </w:rPr>
        <w:lastRenderedPageBreak/>
        <w:t>&lt;DocAmend&gt;</w:t>
      </w:r>
      <w:r w:rsidRPr="0069563D">
        <w:t>Proposal for a regulation</w:t>
      </w:r>
      <w:r w:rsidRPr="0069563D">
        <w:rPr>
          <w:rStyle w:val="HideTWBExt"/>
        </w:rPr>
        <w:t>&lt;/DocAmend&gt;</w:t>
      </w:r>
    </w:p>
    <w:p w14:paraId="7FB426AA" w14:textId="77777777" w:rsidR="00167373" w:rsidRPr="0069563D" w:rsidRDefault="001F773F">
      <w:pPr>
        <w:pStyle w:val="NormalBold"/>
      </w:pPr>
      <w:r w:rsidRPr="0069563D">
        <w:rPr>
          <w:rStyle w:val="HideTWBExt"/>
        </w:rPr>
        <w:t>&lt;Article&gt;</w:t>
      </w:r>
      <w:r w:rsidRPr="0069563D">
        <w:t>Recital 3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B0F0C38" w14:textId="77777777">
        <w:trPr>
          <w:trHeight w:hRule="exact" w:val="240"/>
          <w:jc w:val="center"/>
        </w:trPr>
        <w:tc>
          <w:tcPr>
            <w:tcW w:w="9752" w:type="dxa"/>
            <w:gridSpan w:val="2"/>
            <w:tcBorders>
              <w:top w:val="nil"/>
              <w:left w:val="nil"/>
              <w:bottom w:val="nil"/>
              <w:right w:val="nil"/>
            </w:tcBorders>
          </w:tcPr>
          <w:p w14:paraId="3D3C3D78" w14:textId="77777777" w:rsidR="00167373" w:rsidRPr="0069563D" w:rsidRDefault="00167373"/>
        </w:tc>
      </w:tr>
      <w:tr w:rsidR="00167373" w:rsidRPr="0069563D" w14:paraId="4C959114" w14:textId="77777777">
        <w:trPr>
          <w:trHeight w:val="240"/>
          <w:jc w:val="center"/>
        </w:trPr>
        <w:tc>
          <w:tcPr>
            <w:tcW w:w="4876" w:type="dxa"/>
            <w:tcBorders>
              <w:top w:val="nil"/>
              <w:left w:val="nil"/>
              <w:bottom w:val="nil"/>
              <w:right w:val="nil"/>
            </w:tcBorders>
          </w:tcPr>
          <w:p w14:paraId="1B54A23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8DF60E9" w14:textId="77777777" w:rsidR="00167373" w:rsidRPr="0069563D" w:rsidRDefault="001F773F">
            <w:pPr>
              <w:pStyle w:val="AmColumnHeading"/>
            </w:pPr>
            <w:r w:rsidRPr="0069563D">
              <w:t>Amendment</w:t>
            </w:r>
          </w:p>
        </w:tc>
      </w:tr>
      <w:tr w:rsidR="00167373" w:rsidRPr="0069563D" w14:paraId="49992D81" w14:textId="77777777">
        <w:trPr>
          <w:jc w:val="center"/>
        </w:trPr>
        <w:tc>
          <w:tcPr>
            <w:tcW w:w="4876" w:type="dxa"/>
            <w:tcBorders>
              <w:top w:val="nil"/>
              <w:left w:val="nil"/>
              <w:bottom w:val="nil"/>
              <w:right w:val="nil"/>
            </w:tcBorders>
          </w:tcPr>
          <w:p w14:paraId="20EB7C37" w14:textId="77777777" w:rsidR="00167373" w:rsidRPr="0069563D" w:rsidRDefault="00167373">
            <w:pPr>
              <w:pStyle w:val="Normal6a"/>
            </w:pPr>
          </w:p>
        </w:tc>
        <w:tc>
          <w:tcPr>
            <w:tcW w:w="4876" w:type="dxa"/>
            <w:tcBorders>
              <w:top w:val="nil"/>
              <w:left w:val="nil"/>
              <w:bottom w:val="nil"/>
              <w:right w:val="nil"/>
            </w:tcBorders>
          </w:tcPr>
          <w:p w14:paraId="05091C8E" w14:textId="77777777" w:rsidR="00167373" w:rsidRPr="0069563D" w:rsidRDefault="001F773F">
            <w:pPr>
              <w:pStyle w:val="Normal6a"/>
            </w:pPr>
            <w:r w:rsidRPr="0069563D">
              <w:rPr>
                <w:b/>
                <w:i/>
              </w:rPr>
              <w:t>(3 a)</w:t>
            </w:r>
            <w:r w:rsidRPr="0069563D">
              <w:tab/>
            </w:r>
            <w:r w:rsidRPr="0069563D">
              <w:rPr>
                <w:b/>
                <w:i/>
              </w:rPr>
              <w:t xml:space="preserve">The crisis of the sector should not be reduced to the trade deficiencies. It cannot be </w:t>
            </w:r>
            <w:r w:rsidRPr="0069563D">
              <w:rPr>
                <w:b/>
                <w:i/>
              </w:rPr>
              <w:t>decoupled from the ongoing economic slowdown and deindustrialization processes, resulting in a recurrent demand deficit for the sector and threatening current production and future investments in decarbonized production. Current steel consumption is at the lowest level since 2013 and the decline is visible across sectors, with a worrying 9,7% decline in the automotive sector between 2023 and 2024.</w:t>
            </w:r>
            <w:r w:rsidRPr="0069563D">
              <w:rPr>
                <w:b/>
                <w:i/>
                <w:vertAlign w:val="superscript"/>
              </w:rPr>
              <w:t>1a</w:t>
            </w:r>
            <w:r w:rsidRPr="0069563D">
              <w:rPr>
                <w:b/>
                <w:i/>
              </w:rPr>
              <w:t xml:space="preserve"> Any safeguards measure thus needs to be urgently tackled in combination with demand-side policy measures.</w:t>
            </w:r>
          </w:p>
        </w:tc>
      </w:tr>
      <w:tr w:rsidR="00167373" w:rsidRPr="0069563D" w14:paraId="7A827059" w14:textId="77777777">
        <w:trPr>
          <w:jc w:val="center"/>
        </w:trPr>
        <w:tc>
          <w:tcPr>
            <w:tcW w:w="4876" w:type="dxa"/>
            <w:tcBorders>
              <w:top w:val="nil"/>
              <w:left w:val="nil"/>
              <w:bottom w:val="nil"/>
              <w:right w:val="nil"/>
            </w:tcBorders>
          </w:tcPr>
          <w:p w14:paraId="1473975E" w14:textId="77777777" w:rsidR="00167373" w:rsidRPr="0069563D" w:rsidRDefault="00167373"/>
        </w:tc>
        <w:tc>
          <w:tcPr>
            <w:tcW w:w="4876" w:type="dxa"/>
            <w:tcBorders>
              <w:top w:val="nil"/>
              <w:left w:val="nil"/>
              <w:bottom w:val="nil"/>
              <w:right w:val="nil"/>
            </w:tcBorders>
          </w:tcPr>
          <w:p w14:paraId="31829B09" w14:textId="77777777" w:rsidR="00167373" w:rsidRPr="0069563D" w:rsidRDefault="001F773F">
            <w:pPr>
              <w:pStyle w:val="Normal6a"/>
            </w:pPr>
            <w:r w:rsidRPr="0069563D">
              <w:rPr>
                <w:b/>
                <w:i/>
              </w:rPr>
              <w:t>_________________</w:t>
            </w:r>
          </w:p>
        </w:tc>
      </w:tr>
      <w:tr w:rsidR="00167373" w:rsidRPr="0069563D" w14:paraId="2FD0460A" w14:textId="77777777">
        <w:trPr>
          <w:jc w:val="center"/>
        </w:trPr>
        <w:tc>
          <w:tcPr>
            <w:tcW w:w="4876" w:type="dxa"/>
            <w:tcBorders>
              <w:top w:val="nil"/>
              <w:left w:val="nil"/>
              <w:bottom w:val="nil"/>
              <w:right w:val="nil"/>
            </w:tcBorders>
          </w:tcPr>
          <w:p w14:paraId="791CFC7E" w14:textId="77777777" w:rsidR="00167373" w:rsidRPr="0069563D" w:rsidRDefault="00167373"/>
        </w:tc>
        <w:tc>
          <w:tcPr>
            <w:tcW w:w="4876" w:type="dxa"/>
            <w:tcBorders>
              <w:top w:val="nil"/>
              <w:left w:val="nil"/>
              <w:bottom w:val="nil"/>
              <w:right w:val="nil"/>
            </w:tcBorders>
          </w:tcPr>
          <w:p w14:paraId="680F58D8" w14:textId="77777777" w:rsidR="00167373" w:rsidRPr="0069563D" w:rsidRDefault="001F773F">
            <w:pPr>
              <w:pStyle w:val="Normal6a"/>
            </w:pPr>
            <w:r w:rsidRPr="0069563D">
              <w:rPr>
                <w:b/>
                <w:i/>
                <w:vertAlign w:val="superscript"/>
              </w:rPr>
              <w:t>1a</w:t>
            </w:r>
            <w:r w:rsidRPr="0069563D">
              <w:t xml:space="preserve"> </w:t>
            </w:r>
            <w:r w:rsidRPr="0069563D">
              <w:rPr>
                <w:b/>
                <w:i/>
              </w:rPr>
              <w:t xml:space="preserve">Eurofer. (2025). European Steel in Figures 2025. </w:t>
            </w:r>
            <w:r w:rsidRPr="0069563D">
              <w:rPr>
                <w:b/>
                <w:i/>
              </w:rPr>
              <w:t>https://www.eurofer.eu/assets/publications/brochures-booklets-and-factsheets/european-steel-in-figures-2025/European-Steel-in-Figures-2025_23062025.pdf</w:t>
            </w:r>
          </w:p>
        </w:tc>
      </w:tr>
    </w:tbl>
    <w:p w14:paraId="641BB2D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5A9C232" w14:textId="77777777" w:rsidR="00167373" w:rsidRPr="0069563D" w:rsidRDefault="001F773F">
      <w:r w:rsidRPr="0069563D">
        <w:rPr>
          <w:rStyle w:val="HideTWBExt"/>
        </w:rPr>
        <w:t>&lt;/Amend&gt;</w:t>
      </w:r>
    </w:p>
    <w:p w14:paraId="2C8BBFF2"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w:t>
      </w:r>
      <w:r w:rsidRPr="0069563D">
        <w:rPr>
          <w:rStyle w:val="HideTWBExt"/>
        </w:rPr>
        <w:t>&lt;/NumAm&gt;</w:t>
      </w:r>
    </w:p>
    <w:p w14:paraId="084F8135"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6D1C7D02" w14:textId="77777777" w:rsidR="00167373" w:rsidRPr="0069563D" w:rsidRDefault="001F773F">
      <w:pPr>
        <w:pStyle w:val="NormalBold"/>
      </w:pPr>
      <w:r w:rsidRPr="0069563D">
        <w:rPr>
          <w:rStyle w:val="HideTWBExt"/>
          <w:b w:val="0"/>
        </w:rPr>
        <w:t>&lt;/RepeatBlock-By&gt;</w:t>
      </w:r>
    </w:p>
    <w:p w14:paraId="78F49CC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B2E68A9" w14:textId="77777777" w:rsidR="00167373" w:rsidRPr="0069563D" w:rsidRDefault="001F773F">
      <w:pPr>
        <w:pStyle w:val="NormalBold"/>
      </w:pPr>
      <w:r w:rsidRPr="0069563D">
        <w:rPr>
          <w:rStyle w:val="HideTWBExt"/>
        </w:rPr>
        <w:t>&lt;Article&gt;</w:t>
      </w:r>
      <w:r w:rsidRPr="0069563D">
        <w:t>Recital 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660BEE2" w14:textId="77777777">
        <w:trPr>
          <w:trHeight w:hRule="exact" w:val="240"/>
          <w:jc w:val="center"/>
        </w:trPr>
        <w:tc>
          <w:tcPr>
            <w:tcW w:w="9752" w:type="dxa"/>
            <w:gridSpan w:val="2"/>
            <w:tcBorders>
              <w:top w:val="nil"/>
              <w:left w:val="nil"/>
              <w:bottom w:val="nil"/>
              <w:right w:val="nil"/>
            </w:tcBorders>
          </w:tcPr>
          <w:p w14:paraId="1E71FF6D" w14:textId="77777777" w:rsidR="00167373" w:rsidRPr="0069563D" w:rsidRDefault="00167373"/>
        </w:tc>
      </w:tr>
      <w:tr w:rsidR="00167373" w:rsidRPr="0069563D" w14:paraId="3FFB12DE" w14:textId="77777777">
        <w:trPr>
          <w:trHeight w:val="240"/>
          <w:jc w:val="center"/>
        </w:trPr>
        <w:tc>
          <w:tcPr>
            <w:tcW w:w="4876" w:type="dxa"/>
            <w:tcBorders>
              <w:top w:val="nil"/>
              <w:left w:val="nil"/>
              <w:bottom w:val="nil"/>
              <w:right w:val="nil"/>
            </w:tcBorders>
          </w:tcPr>
          <w:p w14:paraId="1887A61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6FC815A" w14:textId="77777777" w:rsidR="00167373" w:rsidRPr="0069563D" w:rsidRDefault="001F773F">
            <w:pPr>
              <w:pStyle w:val="AmColumnHeading"/>
            </w:pPr>
            <w:r w:rsidRPr="0069563D">
              <w:t>Amendment</w:t>
            </w:r>
          </w:p>
        </w:tc>
      </w:tr>
      <w:tr w:rsidR="00167373" w:rsidRPr="0069563D" w14:paraId="1E4AACDF" w14:textId="77777777">
        <w:trPr>
          <w:jc w:val="center"/>
        </w:trPr>
        <w:tc>
          <w:tcPr>
            <w:tcW w:w="4876" w:type="dxa"/>
            <w:tcBorders>
              <w:top w:val="nil"/>
              <w:left w:val="nil"/>
              <w:bottom w:val="nil"/>
              <w:right w:val="nil"/>
            </w:tcBorders>
          </w:tcPr>
          <w:p w14:paraId="1E0F98D4" w14:textId="77777777" w:rsidR="00167373" w:rsidRPr="0069563D" w:rsidRDefault="001F773F">
            <w:pPr>
              <w:pStyle w:val="Normal6a"/>
            </w:pPr>
            <w:r w:rsidRPr="0069563D">
              <w:t>(4)</w:t>
            </w:r>
            <w:r w:rsidRPr="0069563D">
              <w:tab/>
              <w:t xml:space="preserve">The </w:t>
            </w:r>
            <w:r w:rsidRPr="0069563D">
              <w:t>Commission thus concluded at the time that it would be in the Union interest to adopt appropriate measures to avoid a further increase of imports.</w:t>
            </w:r>
          </w:p>
        </w:tc>
        <w:tc>
          <w:tcPr>
            <w:tcW w:w="4876" w:type="dxa"/>
            <w:tcBorders>
              <w:top w:val="nil"/>
              <w:left w:val="nil"/>
              <w:bottom w:val="nil"/>
              <w:right w:val="nil"/>
            </w:tcBorders>
          </w:tcPr>
          <w:p w14:paraId="5766D01C" w14:textId="77777777" w:rsidR="00167373" w:rsidRPr="0069563D" w:rsidRDefault="001F773F">
            <w:pPr>
              <w:pStyle w:val="Normal6a"/>
            </w:pPr>
            <w:r w:rsidRPr="0069563D">
              <w:t>(4)</w:t>
            </w:r>
            <w:r w:rsidRPr="0069563D">
              <w:tab/>
              <w:t>The Commission thus concluded at the time that it would be in the Union interest to adopt appropriate measures to avoid a further increase of imports</w:t>
            </w:r>
            <w:r w:rsidRPr="0069563D">
              <w:rPr>
                <w:b/>
                <w:i/>
              </w:rPr>
              <w:t xml:space="preserve">, such as the introduction of tariff-rate quotas, </w:t>
            </w:r>
            <w:r w:rsidRPr="0069563D">
              <w:rPr>
                <w:b/>
                <w:i/>
              </w:rPr>
              <w:lastRenderedPageBreak/>
              <w:t>accompanied by a 25% customs duty beyond the authorized volumes</w:t>
            </w:r>
            <w:r w:rsidRPr="0069563D">
              <w:t>.</w:t>
            </w:r>
          </w:p>
        </w:tc>
      </w:tr>
    </w:tbl>
    <w:p w14:paraId="31D6B3AA"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4B753A2" w14:textId="77777777" w:rsidR="00167373" w:rsidRPr="0069563D" w:rsidRDefault="001F773F">
      <w:r w:rsidRPr="0069563D">
        <w:rPr>
          <w:rStyle w:val="HideTWBExt"/>
        </w:rPr>
        <w:t>&lt;/Amend&gt;</w:t>
      </w:r>
    </w:p>
    <w:p w14:paraId="58101D4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w:t>
      </w:r>
      <w:r w:rsidRPr="0069563D">
        <w:rPr>
          <w:rStyle w:val="HideTWBExt"/>
        </w:rPr>
        <w:t>&lt;/NumAm&gt;</w:t>
      </w:r>
    </w:p>
    <w:p w14:paraId="7D402C2B" w14:textId="77777777" w:rsidR="00167373" w:rsidRPr="0069563D" w:rsidRDefault="001F773F">
      <w:pPr>
        <w:pStyle w:val="NormalBold"/>
      </w:pPr>
      <w:r w:rsidRPr="0069563D">
        <w:rPr>
          <w:rStyle w:val="HideTWBExt"/>
          <w:b w:val="0"/>
        </w:rPr>
        <w:t>&lt;RepeatBlock-By&gt;&lt;Members&gt;</w:t>
      </w:r>
      <w:r w:rsidRPr="0069563D">
        <w:t>Jens Geier</w:t>
      </w:r>
      <w:r w:rsidRPr="0069563D">
        <w:rPr>
          <w:rStyle w:val="HideTWBExt"/>
          <w:b w:val="0"/>
        </w:rPr>
        <w:t>&lt;/Members&gt;</w:t>
      </w:r>
    </w:p>
    <w:p w14:paraId="21EB65BC" w14:textId="77777777" w:rsidR="00167373" w:rsidRPr="0069563D" w:rsidRDefault="001F773F">
      <w:pPr>
        <w:pStyle w:val="NormalBold"/>
      </w:pPr>
      <w:r w:rsidRPr="0069563D">
        <w:rPr>
          <w:rStyle w:val="HideTWBExt"/>
          <w:b w:val="0"/>
        </w:rPr>
        <w:t>&lt;/RepeatBlock-By&gt;</w:t>
      </w:r>
    </w:p>
    <w:p w14:paraId="5EAA975D"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17DC238" w14:textId="77777777" w:rsidR="00167373" w:rsidRPr="0069563D" w:rsidRDefault="001F773F">
      <w:pPr>
        <w:pStyle w:val="NormalBold"/>
      </w:pPr>
      <w:r w:rsidRPr="0069563D">
        <w:rPr>
          <w:rStyle w:val="HideTWBExt"/>
        </w:rPr>
        <w:t>&lt;Article&gt;</w:t>
      </w:r>
      <w:r w:rsidRPr="0069563D">
        <w:t>Recital 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E0A5150" w14:textId="77777777">
        <w:trPr>
          <w:trHeight w:hRule="exact" w:val="240"/>
          <w:jc w:val="center"/>
        </w:trPr>
        <w:tc>
          <w:tcPr>
            <w:tcW w:w="9752" w:type="dxa"/>
            <w:gridSpan w:val="2"/>
            <w:tcBorders>
              <w:top w:val="nil"/>
              <w:left w:val="nil"/>
              <w:bottom w:val="nil"/>
              <w:right w:val="nil"/>
            </w:tcBorders>
          </w:tcPr>
          <w:p w14:paraId="6090CCB6" w14:textId="77777777" w:rsidR="00167373" w:rsidRPr="0069563D" w:rsidRDefault="00167373"/>
        </w:tc>
      </w:tr>
      <w:tr w:rsidR="00167373" w:rsidRPr="0069563D" w14:paraId="4E1C192C" w14:textId="77777777">
        <w:trPr>
          <w:trHeight w:val="240"/>
          <w:jc w:val="center"/>
        </w:trPr>
        <w:tc>
          <w:tcPr>
            <w:tcW w:w="4876" w:type="dxa"/>
            <w:tcBorders>
              <w:top w:val="nil"/>
              <w:left w:val="nil"/>
              <w:bottom w:val="nil"/>
              <w:right w:val="nil"/>
            </w:tcBorders>
          </w:tcPr>
          <w:p w14:paraId="5CDE32D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3506413" w14:textId="77777777" w:rsidR="00167373" w:rsidRPr="0069563D" w:rsidRDefault="001F773F">
            <w:pPr>
              <w:pStyle w:val="AmColumnHeading"/>
            </w:pPr>
            <w:r w:rsidRPr="0069563D">
              <w:t>Amendment</w:t>
            </w:r>
          </w:p>
        </w:tc>
      </w:tr>
      <w:tr w:rsidR="00167373" w:rsidRPr="0069563D" w14:paraId="63ECDF31" w14:textId="77777777">
        <w:trPr>
          <w:jc w:val="center"/>
        </w:trPr>
        <w:tc>
          <w:tcPr>
            <w:tcW w:w="4876" w:type="dxa"/>
            <w:tcBorders>
              <w:top w:val="nil"/>
              <w:left w:val="nil"/>
              <w:bottom w:val="nil"/>
              <w:right w:val="nil"/>
            </w:tcBorders>
          </w:tcPr>
          <w:p w14:paraId="26FE98E2" w14:textId="77777777" w:rsidR="00167373" w:rsidRPr="0069563D" w:rsidRDefault="001F773F">
            <w:pPr>
              <w:pStyle w:val="Normal6a"/>
            </w:pPr>
            <w:r w:rsidRPr="0069563D">
              <w:t>(6)</w:t>
            </w:r>
            <w:r w:rsidRPr="0069563D">
              <w:tab/>
              <w:t xml:space="preserve">In November 2024, Union leaders adopted the Budapest </w:t>
            </w:r>
            <w:r w:rsidRPr="0069563D">
              <w:t>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and industrial base accordingly. To that end, leaders c</w:t>
            </w:r>
            <w:r w:rsidRPr="0069563D">
              <w:t>ommitted to develop an industrial policy for the Union to ensure the growth of tomorrow’s key technologies, while paying particular attention to traditional industries in transition.</w:t>
            </w:r>
          </w:p>
        </w:tc>
        <w:tc>
          <w:tcPr>
            <w:tcW w:w="4876" w:type="dxa"/>
            <w:tcBorders>
              <w:top w:val="nil"/>
              <w:left w:val="nil"/>
              <w:bottom w:val="nil"/>
              <w:right w:val="nil"/>
            </w:tcBorders>
          </w:tcPr>
          <w:p w14:paraId="103BDF29" w14:textId="77777777" w:rsidR="00167373" w:rsidRPr="0069563D" w:rsidRDefault="001F773F">
            <w:pPr>
              <w:pStyle w:val="Normal6a"/>
            </w:pPr>
            <w:r w:rsidRPr="0069563D">
              <w:t>(6)</w:t>
            </w:r>
            <w:r w:rsidRPr="0069563D">
              <w:tab/>
              <w:t>In November 2024, Union leaders 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w:t>
            </w:r>
            <w:r w:rsidRPr="0069563D">
              <w:t xml:space="preserve">nd industrial base accordingly. To that end, leaders committed to develop an industrial policy for the Union to ensure the growth of tomorrow’s key technologies, while paying particular attention to traditional industries in transition. </w:t>
            </w:r>
            <w:r w:rsidRPr="0069563D">
              <w:rPr>
                <w:b/>
                <w:i/>
              </w:rPr>
              <w:t>Therefore, the European Parliament, together with the social partners from trade unions and the industry, have pushed for a Steel Action Plan and welcome the positive reaction of the Commission. The Parliament welcomes particularly this regulation but underlines, that the ot</w:t>
            </w:r>
            <w:r w:rsidRPr="0069563D">
              <w:rPr>
                <w:b/>
                <w:i/>
              </w:rPr>
              <w:t>her political initiatives mentioned in the action plan should follow swiftly and in adequate timely manner.</w:t>
            </w:r>
          </w:p>
        </w:tc>
      </w:tr>
      <w:tr w:rsidR="00167373" w:rsidRPr="0069563D" w14:paraId="40B0B6CC" w14:textId="77777777">
        <w:trPr>
          <w:jc w:val="center"/>
        </w:trPr>
        <w:tc>
          <w:tcPr>
            <w:tcW w:w="4876" w:type="dxa"/>
            <w:tcBorders>
              <w:top w:val="nil"/>
              <w:left w:val="nil"/>
              <w:bottom w:val="nil"/>
              <w:right w:val="nil"/>
            </w:tcBorders>
          </w:tcPr>
          <w:p w14:paraId="113B3697"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27AA05E4" w14:textId="77777777" w:rsidR="00167373" w:rsidRPr="0069563D" w:rsidRDefault="001F773F">
            <w:pPr>
              <w:pStyle w:val="Normal6a"/>
            </w:pPr>
            <w:r w:rsidRPr="0069563D">
              <w:rPr>
                <w:b/>
                <w:i/>
              </w:rPr>
              <w:t>_________________</w:t>
            </w:r>
          </w:p>
        </w:tc>
      </w:tr>
      <w:tr w:rsidR="00167373" w:rsidRPr="0069563D" w14:paraId="11AEEC67" w14:textId="77777777">
        <w:trPr>
          <w:jc w:val="center"/>
        </w:trPr>
        <w:tc>
          <w:tcPr>
            <w:tcW w:w="4876" w:type="dxa"/>
            <w:tcBorders>
              <w:top w:val="nil"/>
              <w:left w:val="nil"/>
              <w:bottom w:val="nil"/>
              <w:right w:val="nil"/>
            </w:tcBorders>
          </w:tcPr>
          <w:p w14:paraId="56618813" w14:textId="77777777" w:rsidR="00167373" w:rsidRPr="0069563D" w:rsidRDefault="001F773F">
            <w:pPr>
              <w:pStyle w:val="Normal6a"/>
            </w:pPr>
            <w:r w:rsidRPr="0069563D">
              <w:rPr>
                <w:vertAlign w:val="superscript"/>
              </w:rPr>
              <w:t>2</w:t>
            </w:r>
            <w:r w:rsidRPr="0069563D">
              <w:t xml:space="preserve"> </w:t>
            </w:r>
            <w:r w:rsidRPr="0069563D">
              <w:lastRenderedPageBreak/>
              <w:t>https://www.consilium.europa.eu/en/press/press-releases/2024/11/08/the-budapest-declaration/</w:t>
            </w:r>
          </w:p>
        </w:tc>
        <w:tc>
          <w:tcPr>
            <w:tcW w:w="4876" w:type="dxa"/>
            <w:tcBorders>
              <w:top w:val="nil"/>
              <w:left w:val="nil"/>
              <w:bottom w:val="nil"/>
              <w:right w:val="nil"/>
            </w:tcBorders>
          </w:tcPr>
          <w:p w14:paraId="76AE242E" w14:textId="77777777" w:rsidR="00167373" w:rsidRPr="0069563D" w:rsidRDefault="001F773F">
            <w:pPr>
              <w:pStyle w:val="Normal6a"/>
            </w:pPr>
            <w:r w:rsidRPr="0069563D">
              <w:rPr>
                <w:vertAlign w:val="superscript"/>
              </w:rPr>
              <w:lastRenderedPageBreak/>
              <w:t>2</w:t>
            </w:r>
            <w:r w:rsidRPr="0069563D">
              <w:t xml:space="preserve"> </w:t>
            </w:r>
            <w:r w:rsidRPr="0069563D">
              <w:lastRenderedPageBreak/>
              <w:t>https://www.consilium.europa.eu/en/press/press-releases/2024/11/08/the-budapest-declaration/</w:t>
            </w:r>
          </w:p>
        </w:tc>
      </w:tr>
    </w:tbl>
    <w:p w14:paraId="7EAFF046"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EA1AADC" w14:textId="77777777" w:rsidR="00167373" w:rsidRPr="0069563D" w:rsidRDefault="001F773F">
      <w:r w:rsidRPr="0069563D">
        <w:rPr>
          <w:rStyle w:val="HideTWBExt"/>
        </w:rPr>
        <w:t>&lt;/Amend&gt;</w:t>
      </w:r>
    </w:p>
    <w:p w14:paraId="5B24967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w:t>
      </w:r>
      <w:r w:rsidRPr="0069563D">
        <w:rPr>
          <w:rStyle w:val="HideTWBExt"/>
        </w:rPr>
        <w:t>&lt;/NumAm&gt;</w:t>
      </w:r>
    </w:p>
    <w:p w14:paraId="25ACECDC" w14:textId="77777777" w:rsidR="00167373" w:rsidRPr="0069563D" w:rsidRDefault="001F773F">
      <w:pPr>
        <w:pStyle w:val="NormalBold"/>
      </w:pPr>
      <w:r w:rsidRPr="0069563D">
        <w:rPr>
          <w:rStyle w:val="HideTWBExt"/>
          <w:b w:val="0"/>
        </w:rPr>
        <w:t>&lt;RepeatBlock-By&gt;&lt;Members&gt;</w:t>
      </w:r>
      <w:r w:rsidRPr="0069563D">
        <w:t>Sofie Eriksson, Giorgio Gori, Bruno Tobback, Thomas Pellerin-Carlin, Elena Sancho Murillo, Jens Geier, Nicolás González Casares, Lina Gálvez, Idoia Mendia, Eero Heinäluoma</w:t>
      </w:r>
      <w:r w:rsidRPr="0069563D">
        <w:rPr>
          <w:rStyle w:val="HideTWBExt"/>
          <w:b w:val="0"/>
        </w:rPr>
        <w:t>&lt;/Members&gt;</w:t>
      </w:r>
    </w:p>
    <w:p w14:paraId="76076C0A" w14:textId="77777777" w:rsidR="00167373" w:rsidRPr="0069563D" w:rsidRDefault="001F773F">
      <w:pPr>
        <w:pStyle w:val="NormalBold"/>
      </w:pPr>
      <w:r w:rsidRPr="0069563D">
        <w:rPr>
          <w:rStyle w:val="HideTWBExt"/>
          <w:b w:val="0"/>
        </w:rPr>
        <w:t>&lt;/RepeatBlock-By&gt;</w:t>
      </w:r>
    </w:p>
    <w:p w14:paraId="15C8BDB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122AF2E" w14:textId="77777777" w:rsidR="00167373" w:rsidRPr="0069563D" w:rsidRDefault="001F773F">
      <w:pPr>
        <w:pStyle w:val="NormalBold"/>
      </w:pPr>
      <w:r w:rsidRPr="0069563D">
        <w:rPr>
          <w:rStyle w:val="HideTWBExt"/>
        </w:rPr>
        <w:t>&lt;Article&gt;</w:t>
      </w:r>
      <w:r w:rsidRPr="0069563D">
        <w:t>Recital 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1ADEBD9" w14:textId="77777777">
        <w:trPr>
          <w:trHeight w:hRule="exact" w:val="240"/>
          <w:jc w:val="center"/>
        </w:trPr>
        <w:tc>
          <w:tcPr>
            <w:tcW w:w="9752" w:type="dxa"/>
            <w:gridSpan w:val="2"/>
            <w:tcBorders>
              <w:top w:val="nil"/>
              <w:left w:val="nil"/>
              <w:bottom w:val="nil"/>
              <w:right w:val="nil"/>
            </w:tcBorders>
          </w:tcPr>
          <w:p w14:paraId="3AA75D2A" w14:textId="77777777" w:rsidR="00167373" w:rsidRPr="0069563D" w:rsidRDefault="00167373"/>
        </w:tc>
      </w:tr>
      <w:tr w:rsidR="00167373" w:rsidRPr="0069563D" w14:paraId="08400402" w14:textId="77777777">
        <w:trPr>
          <w:trHeight w:val="240"/>
          <w:jc w:val="center"/>
        </w:trPr>
        <w:tc>
          <w:tcPr>
            <w:tcW w:w="4876" w:type="dxa"/>
            <w:tcBorders>
              <w:top w:val="nil"/>
              <w:left w:val="nil"/>
              <w:bottom w:val="nil"/>
              <w:right w:val="nil"/>
            </w:tcBorders>
          </w:tcPr>
          <w:p w14:paraId="483DCAA2"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05938AC9" w14:textId="77777777" w:rsidR="00167373" w:rsidRPr="0069563D" w:rsidRDefault="001F773F">
            <w:pPr>
              <w:pStyle w:val="AmColumnHeading"/>
            </w:pPr>
            <w:r w:rsidRPr="0069563D">
              <w:t>Amendment</w:t>
            </w:r>
          </w:p>
        </w:tc>
      </w:tr>
      <w:tr w:rsidR="00167373" w:rsidRPr="0069563D" w14:paraId="19D2140E" w14:textId="77777777">
        <w:trPr>
          <w:jc w:val="center"/>
        </w:trPr>
        <w:tc>
          <w:tcPr>
            <w:tcW w:w="4876" w:type="dxa"/>
            <w:tcBorders>
              <w:top w:val="nil"/>
              <w:left w:val="nil"/>
              <w:bottom w:val="nil"/>
              <w:right w:val="nil"/>
            </w:tcBorders>
          </w:tcPr>
          <w:p w14:paraId="1AE6830A" w14:textId="77777777" w:rsidR="00167373" w:rsidRPr="0069563D" w:rsidRDefault="001F773F">
            <w:pPr>
              <w:pStyle w:val="Normal6a"/>
            </w:pPr>
            <w:r w:rsidRPr="0069563D">
              <w:t>(6)</w:t>
            </w:r>
            <w:r w:rsidRPr="0069563D">
              <w:tab/>
              <w:t>In November 2024, Union leaders 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and industrial base accordingly. To that end, leaders committed to </w:t>
            </w:r>
            <w:r w:rsidRPr="0069563D">
              <w:t>develop an industrial policy for the Union to ensure the growth of tomorrow’s key technologies, while paying particular attention to traditional industries in transition.</w:t>
            </w:r>
          </w:p>
        </w:tc>
        <w:tc>
          <w:tcPr>
            <w:tcW w:w="4876" w:type="dxa"/>
            <w:tcBorders>
              <w:top w:val="nil"/>
              <w:left w:val="nil"/>
              <w:bottom w:val="nil"/>
              <w:right w:val="nil"/>
            </w:tcBorders>
          </w:tcPr>
          <w:p w14:paraId="183DE6F5" w14:textId="77777777" w:rsidR="00167373" w:rsidRPr="0069563D" w:rsidRDefault="001F773F">
            <w:pPr>
              <w:pStyle w:val="Normal6a"/>
            </w:pPr>
            <w:r w:rsidRPr="0069563D">
              <w:t>(6)</w:t>
            </w:r>
            <w:r w:rsidRPr="0069563D">
              <w:tab/>
              <w:t>In November 2024, Union leaders 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w:t>
            </w:r>
            <w:r w:rsidRPr="0069563D">
              <w:t xml:space="preserve">nd industrial base accordingly. To that end, leaders committed to develop an industrial policy for the Union to ensure the growth of tomorrow’s key technologies, while paying particular attention to traditional industries in transition. </w:t>
            </w:r>
            <w:r w:rsidRPr="0069563D">
              <w:rPr>
                <w:b/>
                <w:i/>
              </w:rPr>
              <w:t>Therefore, the European Parliament, together with the social partners from trade unions and the industry, have pushed for a Steel Action Plan and welcomes the positive reaction of the Commission.</w:t>
            </w:r>
          </w:p>
        </w:tc>
      </w:tr>
      <w:tr w:rsidR="00167373" w:rsidRPr="0069563D" w14:paraId="307B789F" w14:textId="77777777">
        <w:trPr>
          <w:jc w:val="center"/>
        </w:trPr>
        <w:tc>
          <w:tcPr>
            <w:tcW w:w="4876" w:type="dxa"/>
            <w:tcBorders>
              <w:top w:val="nil"/>
              <w:left w:val="nil"/>
              <w:bottom w:val="nil"/>
              <w:right w:val="nil"/>
            </w:tcBorders>
          </w:tcPr>
          <w:p w14:paraId="2B5828C4"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7020AC36" w14:textId="77777777" w:rsidR="00167373" w:rsidRPr="0069563D" w:rsidRDefault="001F773F">
            <w:pPr>
              <w:pStyle w:val="Normal6a"/>
            </w:pPr>
            <w:r w:rsidRPr="0069563D">
              <w:rPr>
                <w:b/>
                <w:i/>
              </w:rPr>
              <w:t>_________________</w:t>
            </w:r>
          </w:p>
        </w:tc>
      </w:tr>
      <w:tr w:rsidR="00167373" w:rsidRPr="0069563D" w14:paraId="54F37519" w14:textId="77777777">
        <w:trPr>
          <w:jc w:val="center"/>
        </w:trPr>
        <w:tc>
          <w:tcPr>
            <w:tcW w:w="4876" w:type="dxa"/>
            <w:tcBorders>
              <w:top w:val="nil"/>
              <w:left w:val="nil"/>
              <w:bottom w:val="nil"/>
              <w:right w:val="nil"/>
            </w:tcBorders>
          </w:tcPr>
          <w:p w14:paraId="0BCF3FE9" w14:textId="77777777" w:rsidR="00167373" w:rsidRPr="0069563D" w:rsidRDefault="001F773F">
            <w:pPr>
              <w:pStyle w:val="Normal6a"/>
            </w:pPr>
            <w:r w:rsidRPr="0069563D">
              <w:rPr>
                <w:vertAlign w:val="superscript"/>
              </w:rPr>
              <w:t>2</w:t>
            </w:r>
            <w:r w:rsidRPr="0069563D">
              <w:t xml:space="preserve"> </w:t>
            </w:r>
            <w:r w:rsidRPr="0069563D">
              <w:t>https://www.consilium.europa.eu/en/press/press-releases/2024/11/08/the-budapest-</w:t>
            </w:r>
            <w:r w:rsidRPr="0069563D">
              <w:lastRenderedPageBreak/>
              <w:t>declaration/</w:t>
            </w:r>
          </w:p>
        </w:tc>
        <w:tc>
          <w:tcPr>
            <w:tcW w:w="4876" w:type="dxa"/>
            <w:tcBorders>
              <w:top w:val="nil"/>
              <w:left w:val="nil"/>
              <w:bottom w:val="nil"/>
              <w:right w:val="nil"/>
            </w:tcBorders>
          </w:tcPr>
          <w:p w14:paraId="28D38073" w14:textId="77777777" w:rsidR="00167373" w:rsidRPr="0069563D" w:rsidRDefault="001F773F">
            <w:pPr>
              <w:pStyle w:val="Normal6a"/>
            </w:pPr>
            <w:r w:rsidRPr="0069563D">
              <w:rPr>
                <w:vertAlign w:val="superscript"/>
              </w:rPr>
              <w:lastRenderedPageBreak/>
              <w:t>2</w:t>
            </w:r>
            <w:r w:rsidRPr="0069563D">
              <w:t xml:space="preserve"> https://www.consilium.europa.eu/en/press/press-releases/2024/11/08/the-budapest-</w:t>
            </w:r>
            <w:r w:rsidRPr="0069563D">
              <w:lastRenderedPageBreak/>
              <w:t>declaration/</w:t>
            </w:r>
          </w:p>
        </w:tc>
      </w:tr>
    </w:tbl>
    <w:p w14:paraId="1AE01833"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20D2762" w14:textId="77777777" w:rsidR="00167373" w:rsidRPr="0069563D" w:rsidRDefault="001F773F">
      <w:r w:rsidRPr="0069563D">
        <w:rPr>
          <w:rStyle w:val="HideTWBExt"/>
        </w:rPr>
        <w:t>&lt;/Amend&gt;</w:t>
      </w:r>
    </w:p>
    <w:p w14:paraId="6DAC9FA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w:t>
      </w:r>
      <w:r w:rsidRPr="0069563D">
        <w:rPr>
          <w:rStyle w:val="HideTWBExt"/>
        </w:rPr>
        <w:t>&lt;/NumAm&gt;</w:t>
      </w:r>
    </w:p>
    <w:p w14:paraId="1276E88D"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76C412F4"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5B182183" w14:textId="77777777" w:rsidR="00167373" w:rsidRPr="0069563D" w:rsidRDefault="001F773F">
      <w:pPr>
        <w:pStyle w:val="NormalBold"/>
      </w:pPr>
      <w:r w:rsidRPr="0069563D">
        <w:rPr>
          <w:rStyle w:val="HideTWBExt"/>
          <w:b w:val="0"/>
        </w:rPr>
        <w:t>&lt;/RepeatBlock-By&gt;</w:t>
      </w:r>
    </w:p>
    <w:p w14:paraId="47CA76A1"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D35E8BD" w14:textId="77777777" w:rsidR="00167373" w:rsidRPr="0069563D" w:rsidRDefault="001F773F">
      <w:pPr>
        <w:pStyle w:val="NormalBold"/>
      </w:pPr>
      <w:r w:rsidRPr="0069563D">
        <w:rPr>
          <w:rStyle w:val="HideTWBExt"/>
        </w:rPr>
        <w:t>&lt;Article&gt;</w:t>
      </w:r>
      <w:r w:rsidRPr="0069563D">
        <w:t>Recital 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6BA00E3" w14:textId="77777777">
        <w:trPr>
          <w:trHeight w:hRule="exact" w:val="240"/>
          <w:jc w:val="center"/>
        </w:trPr>
        <w:tc>
          <w:tcPr>
            <w:tcW w:w="9752" w:type="dxa"/>
            <w:gridSpan w:val="2"/>
            <w:tcBorders>
              <w:top w:val="nil"/>
              <w:left w:val="nil"/>
              <w:bottom w:val="nil"/>
              <w:right w:val="nil"/>
            </w:tcBorders>
          </w:tcPr>
          <w:p w14:paraId="582E63DD" w14:textId="77777777" w:rsidR="00167373" w:rsidRPr="0069563D" w:rsidRDefault="00167373"/>
        </w:tc>
      </w:tr>
      <w:tr w:rsidR="00167373" w:rsidRPr="0069563D" w14:paraId="5FA62747" w14:textId="77777777">
        <w:trPr>
          <w:trHeight w:val="240"/>
          <w:jc w:val="center"/>
        </w:trPr>
        <w:tc>
          <w:tcPr>
            <w:tcW w:w="4876" w:type="dxa"/>
            <w:tcBorders>
              <w:top w:val="nil"/>
              <w:left w:val="nil"/>
              <w:bottom w:val="nil"/>
              <w:right w:val="nil"/>
            </w:tcBorders>
          </w:tcPr>
          <w:p w14:paraId="28C0B1A6"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036BF517" w14:textId="77777777" w:rsidR="00167373" w:rsidRPr="0069563D" w:rsidRDefault="001F773F">
            <w:pPr>
              <w:pStyle w:val="AmColumnHeading"/>
            </w:pPr>
            <w:r w:rsidRPr="0069563D">
              <w:t>Amendment</w:t>
            </w:r>
          </w:p>
        </w:tc>
      </w:tr>
      <w:tr w:rsidR="00167373" w:rsidRPr="0069563D" w14:paraId="141B46FB" w14:textId="77777777">
        <w:trPr>
          <w:jc w:val="center"/>
        </w:trPr>
        <w:tc>
          <w:tcPr>
            <w:tcW w:w="4876" w:type="dxa"/>
            <w:tcBorders>
              <w:top w:val="nil"/>
              <w:left w:val="nil"/>
              <w:bottom w:val="nil"/>
              <w:right w:val="nil"/>
            </w:tcBorders>
          </w:tcPr>
          <w:p w14:paraId="043DCA47" w14:textId="77777777" w:rsidR="00167373" w:rsidRPr="0069563D" w:rsidRDefault="001F773F">
            <w:pPr>
              <w:pStyle w:val="Normal6a"/>
            </w:pPr>
            <w:r w:rsidRPr="0069563D">
              <w:t>(6)</w:t>
            </w:r>
            <w:r w:rsidRPr="0069563D">
              <w:tab/>
              <w:t>In November 2024, Union leaders 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w:t>
            </w:r>
            <w:r w:rsidRPr="0069563D">
              <w:t>nd industrial base accordingly. To that end, leaders committed to develop an industrial policy for the Union to ensure the growth of tomorrow’s key technologies, while paying particular attention to traditional industries in transition.</w:t>
            </w:r>
          </w:p>
        </w:tc>
        <w:tc>
          <w:tcPr>
            <w:tcW w:w="4876" w:type="dxa"/>
            <w:tcBorders>
              <w:top w:val="nil"/>
              <w:left w:val="nil"/>
              <w:bottom w:val="nil"/>
              <w:right w:val="nil"/>
            </w:tcBorders>
          </w:tcPr>
          <w:p w14:paraId="5185C675" w14:textId="77777777" w:rsidR="00167373" w:rsidRPr="0069563D" w:rsidRDefault="001F773F">
            <w:pPr>
              <w:pStyle w:val="Normal6a"/>
            </w:pPr>
            <w:r w:rsidRPr="0069563D">
              <w:t>(6)</w:t>
            </w:r>
            <w:r w:rsidRPr="0069563D">
              <w:tab/>
              <w:t>In November 2024, Union leaders adopted the Budapest Declaration</w:t>
            </w:r>
            <w:r w:rsidRPr="0069563D">
              <w:rPr>
                <w:vertAlign w:val="superscript"/>
              </w:rPr>
              <w:t>2</w:t>
            </w:r>
            <w:r w:rsidRPr="0069563D">
              <w:t xml:space="preserve"> highlighting the urgent need and determination to make the Union more competitive </w:t>
            </w:r>
            <w:r w:rsidRPr="0069563D">
              <w:rPr>
                <w:b/>
                <w:i/>
              </w:rPr>
              <w:t>and the first climate-neutral continent in the world</w:t>
            </w:r>
            <w:r w:rsidRPr="0069563D">
              <w:t xml:space="preserve"> through a new European competitiveness deal. Furthermore, leaders declared their commitment to ensuring an industrial renewal and decarbonisation allowing the Union to remain an industrial and technological powerhouse </w:t>
            </w:r>
            <w:r w:rsidRPr="0069563D">
              <w:rPr>
                <w:b/>
                <w:i/>
              </w:rPr>
              <w:t>that fosters quality jobs</w:t>
            </w:r>
            <w:r w:rsidRPr="0069563D">
              <w:t>. Union leaders also recognised the need for increasing defence rea</w:t>
            </w:r>
            <w:r w:rsidRPr="0069563D">
              <w:t xml:space="preserve">diness and capabilities, </w:t>
            </w:r>
            <w:proofErr w:type="gramStart"/>
            <w:r w:rsidRPr="0069563D">
              <w:t>in particular by</w:t>
            </w:r>
            <w:proofErr w:type="gramEnd"/>
            <w:r w:rsidRPr="0069563D">
              <w:t xml:space="preserve"> strengthening defence technological and industrial base accordingly. To that end, leaders committed to develop an industrial policy for the Union to ensure the growth of tomorrow’s key technologies, while paying particular attention to traditional industries in transition.</w:t>
            </w:r>
          </w:p>
        </w:tc>
      </w:tr>
      <w:tr w:rsidR="00167373" w:rsidRPr="0069563D" w14:paraId="4DBF63F9" w14:textId="77777777">
        <w:trPr>
          <w:jc w:val="center"/>
        </w:trPr>
        <w:tc>
          <w:tcPr>
            <w:tcW w:w="4876" w:type="dxa"/>
            <w:tcBorders>
              <w:top w:val="nil"/>
              <w:left w:val="nil"/>
              <w:bottom w:val="nil"/>
              <w:right w:val="nil"/>
            </w:tcBorders>
          </w:tcPr>
          <w:p w14:paraId="757EC1CE"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1ADDE5A3" w14:textId="77777777" w:rsidR="00167373" w:rsidRPr="0069563D" w:rsidRDefault="001F773F">
            <w:pPr>
              <w:pStyle w:val="Normal6a"/>
            </w:pPr>
            <w:r w:rsidRPr="0069563D">
              <w:rPr>
                <w:b/>
                <w:i/>
              </w:rPr>
              <w:t>_________________</w:t>
            </w:r>
          </w:p>
        </w:tc>
      </w:tr>
      <w:tr w:rsidR="00167373" w:rsidRPr="0069563D" w14:paraId="185B8D89" w14:textId="77777777">
        <w:trPr>
          <w:jc w:val="center"/>
        </w:trPr>
        <w:tc>
          <w:tcPr>
            <w:tcW w:w="4876" w:type="dxa"/>
            <w:tcBorders>
              <w:top w:val="nil"/>
              <w:left w:val="nil"/>
              <w:bottom w:val="nil"/>
              <w:right w:val="nil"/>
            </w:tcBorders>
          </w:tcPr>
          <w:p w14:paraId="426B256B" w14:textId="77777777" w:rsidR="00167373" w:rsidRPr="0069563D" w:rsidRDefault="001F773F">
            <w:pPr>
              <w:pStyle w:val="Normal6a"/>
            </w:pPr>
            <w:r w:rsidRPr="0069563D">
              <w:rPr>
                <w:vertAlign w:val="superscript"/>
              </w:rPr>
              <w:t>2</w:t>
            </w:r>
            <w:r w:rsidRPr="0069563D">
              <w:t xml:space="preserve"> </w:t>
            </w:r>
            <w:r w:rsidRPr="0069563D">
              <w:t>https://www.consilium.europa.eu/en/press/press-releases/2024/11/08/the-budapest-declaration/</w:t>
            </w:r>
          </w:p>
        </w:tc>
        <w:tc>
          <w:tcPr>
            <w:tcW w:w="4876" w:type="dxa"/>
            <w:tcBorders>
              <w:top w:val="nil"/>
              <w:left w:val="nil"/>
              <w:bottom w:val="nil"/>
              <w:right w:val="nil"/>
            </w:tcBorders>
          </w:tcPr>
          <w:p w14:paraId="23874B2C" w14:textId="77777777" w:rsidR="00167373" w:rsidRPr="0069563D" w:rsidRDefault="001F773F">
            <w:pPr>
              <w:pStyle w:val="Normal6a"/>
            </w:pPr>
            <w:r w:rsidRPr="0069563D">
              <w:rPr>
                <w:vertAlign w:val="superscript"/>
              </w:rPr>
              <w:t>2</w:t>
            </w:r>
            <w:r w:rsidRPr="0069563D">
              <w:t xml:space="preserve"> https://www.consilium.europa.eu/en/press/press-releases/2024/11/08/the-budapest-declaration/</w:t>
            </w:r>
          </w:p>
        </w:tc>
      </w:tr>
    </w:tbl>
    <w:p w14:paraId="0B517D3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03E570A" w14:textId="77777777" w:rsidR="00167373" w:rsidRPr="0069563D" w:rsidRDefault="001F773F">
      <w:r w:rsidRPr="0069563D">
        <w:rPr>
          <w:rStyle w:val="HideTWBExt"/>
        </w:rPr>
        <w:t>&lt;/Amend&gt;</w:t>
      </w:r>
    </w:p>
    <w:p w14:paraId="029DF83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17</w:t>
      </w:r>
      <w:r w:rsidRPr="0069563D">
        <w:rPr>
          <w:rStyle w:val="HideTWBExt"/>
        </w:rPr>
        <w:t>&lt;/NumAm&gt;</w:t>
      </w:r>
    </w:p>
    <w:p w14:paraId="0148512B" w14:textId="77777777" w:rsidR="00167373" w:rsidRPr="0069563D" w:rsidRDefault="001F773F">
      <w:pPr>
        <w:pStyle w:val="NormalBold"/>
      </w:pPr>
      <w:r w:rsidRPr="0069563D">
        <w:rPr>
          <w:rStyle w:val="HideTWBExt"/>
          <w:b w:val="0"/>
        </w:rPr>
        <w:lastRenderedPageBreak/>
        <w:t>&lt;RepeatBlock-By&gt;&lt;Members&gt;</w:t>
      </w:r>
      <w:r w:rsidRPr="0069563D">
        <w:t>Margarita de la Pisa Carrión, Julie Rechagneux</w:t>
      </w:r>
      <w:r w:rsidRPr="0069563D">
        <w:rPr>
          <w:rStyle w:val="HideTWBExt"/>
          <w:b w:val="0"/>
        </w:rPr>
        <w:t>&lt;/Members&gt;</w:t>
      </w:r>
    </w:p>
    <w:p w14:paraId="4E5E836A" w14:textId="77777777" w:rsidR="00167373" w:rsidRPr="0069563D" w:rsidRDefault="001F773F">
      <w:pPr>
        <w:pStyle w:val="NormalBold"/>
      </w:pPr>
      <w:r w:rsidRPr="0069563D">
        <w:rPr>
          <w:rStyle w:val="HideTWBExt"/>
          <w:b w:val="0"/>
        </w:rPr>
        <w:t>&lt;/RepeatBlock-By&gt;</w:t>
      </w:r>
    </w:p>
    <w:p w14:paraId="1AE44B1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321E3C3" w14:textId="77777777" w:rsidR="00167373" w:rsidRPr="0069563D" w:rsidRDefault="001F773F">
      <w:pPr>
        <w:pStyle w:val="NormalBold"/>
      </w:pPr>
      <w:r w:rsidRPr="0069563D">
        <w:rPr>
          <w:rStyle w:val="HideTWBExt"/>
        </w:rPr>
        <w:t>&lt;Article&gt;</w:t>
      </w:r>
      <w:r w:rsidRPr="0069563D">
        <w:t>Recital 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C59ABE5" w14:textId="77777777">
        <w:trPr>
          <w:trHeight w:hRule="exact" w:val="240"/>
          <w:jc w:val="center"/>
        </w:trPr>
        <w:tc>
          <w:tcPr>
            <w:tcW w:w="9752" w:type="dxa"/>
            <w:gridSpan w:val="2"/>
            <w:tcBorders>
              <w:top w:val="nil"/>
              <w:left w:val="nil"/>
              <w:bottom w:val="nil"/>
              <w:right w:val="nil"/>
            </w:tcBorders>
          </w:tcPr>
          <w:p w14:paraId="062B75FA" w14:textId="77777777" w:rsidR="00167373" w:rsidRPr="0069563D" w:rsidRDefault="00167373"/>
        </w:tc>
      </w:tr>
      <w:tr w:rsidR="00167373" w:rsidRPr="0069563D" w14:paraId="3BC775B5" w14:textId="77777777">
        <w:trPr>
          <w:trHeight w:val="240"/>
          <w:jc w:val="center"/>
        </w:trPr>
        <w:tc>
          <w:tcPr>
            <w:tcW w:w="4876" w:type="dxa"/>
            <w:tcBorders>
              <w:top w:val="nil"/>
              <w:left w:val="nil"/>
              <w:bottom w:val="nil"/>
              <w:right w:val="nil"/>
            </w:tcBorders>
          </w:tcPr>
          <w:p w14:paraId="2724534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79A76AC" w14:textId="77777777" w:rsidR="00167373" w:rsidRPr="0069563D" w:rsidRDefault="001F773F">
            <w:pPr>
              <w:pStyle w:val="AmColumnHeading"/>
            </w:pPr>
            <w:r w:rsidRPr="0069563D">
              <w:t>Amendment</w:t>
            </w:r>
          </w:p>
        </w:tc>
      </w:tr>
      <w:tr w:rsidR="00167373" w:rsidRPr="0069563D" w14:paraId="62E4840D" w14:textId="77777777">
        <w:trPr>
          <w:jc w:val="center"/>
        </w:trPr>
        <w:tc>
          <w:tcPr>
            <w:tcW w:w="4876" w:type="dxa"/>
            <w:tcBorders>
              <w:top w:val="nil"/>
              <w:left w:val="nil"/>
              <w:bottom w:val="nil"/>
              <w:right w:val="nil"/>
            </w:tcBorders>
          </w:tcPr>
          <w:p w14:paraId="6DFB76B2" w14:textId="77777777" w:rsidR="00167373" w:rsidRPr="0069563D" w:rsidRDefault="001F773F">
            <w:pPr>
              <w:pStyle w:val="Normal6a"/>
            </w:pPr>
            <w:r w:rsidRPr="0069563D">
              <w:t>(6)</w:t>
            </w:r>
            <w:r w:rsidRPr="0069563D">
              <w:tab/>
              <w:t xml:space="preserve">In November </w:t>
            </w:r>
            <w:r w:rsidRPr="0069563D">
              <w:t>2024, Union leaders 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and industrial</w:t>
            </w:r>
            <w:r w:rsidRPr="0069563D">
              <w:t xml:space="preserve"> base accordingly. To that end, leaders committed to develop an industrial policy for the Union to ensure the growth of tomorrow’s key technologies, while paying particular attention to traditional industries in transition.</w:t>
            </w:r>
          </w:p>
        </w:tc>
        <w:tc>
          <w:tcPr>
            <w:tcW w:w="4876" w:type="dxa"/>
            <w:tcBorders>
              <w:top w:val="nil"/>
              <w:left w:val="nil"/>
              <w:bottom w:val="nil"/>
              <w:right w:val="nil"/>
            </w:tcBorders>
          </w:tcPr>
          <w:p w14:paraId="6305719D" w14:textId="77777777" w:rsidR="00167373" w:rsidRPr="0069563D" w:rsidRDefault="001F773F">
            <w:pPr>
              <w:pStyle w:val="Normal6a"/>
            </w:pPr>
            <w:r w:rsidRPr="0069563D">
              <w:t>(6)</w:t>
            </w:r>
            <w:r w:rsidRPr="0069563D">
              <w:tab/>
              <w:t>In November 2024, Union leaders 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w:t>
            </w:r>
            <w:r w:rsidRPr="0069563D">
              <w:rPr>
                <w:b/>
                <w:i/>
              </w:rPr>
              <w:t>, as well as ensuring the supply of affordable energy,</w:t>
            </w:r>
            <w:r w:rsidRPr="0069563D">
              <w:t xml:space="preserve">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and industrial base accordingly. To that end, leaders committed to develop an industrial policy for the Union to ensure the growth of tomorrow’s key technologies, while paying particular attention to traditional industries in transition.</w:t>
            </w:r>
          </w:p>
        </w:tc>
      </w:tr>
      <w:tr w:rsidR="00167373" w:rsidRPr="0069563D" w14:paraId="1A571D12" w14:textId="77777777">
        <w:trPr>
          <w:jc w:val="center"/>
        </w:trPr>
        <w:tc>
          <w:tcPr>
            <w:tcW w:w="4876" w:type="dxa"/>
            <w:tcBorders>
              <w:top w:val="nil"/>
              <w:left w:val="nil"/>
              <w:bottom w:val="nil"/>
              <w:right w:val="nil"/>
            </w:tcBorders>
          </w:tcPr>
          <w:p w14:paraId="73AAD5C3"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7BD7A162" w14:textId="77777777" w:rsidR="00167373" w:rsidRPr="0069563D" w:rsidRDefault="001F773F">
            <w:pPr>
              <w:pStyle w:val="Normal6a"/>
            </w:pPr>
            <w:r w:rsidRPr="0069563D">
              <w:rPr>
                <w:b/>
                <w:i/>
              </w:rPr>
              <w:t>_________________</w:t>
            </w:r>
          </w:p>
        </w:tc>
      </w:tr>
      <w:tr w:rsidR="00167373" w:rsidRPr="0069563D" w14:paraId="4458AAEF" w14:textId="77777777">
        <w:trPr>
          <w:jc w:val="center"/>
        </w:trPr>
        <w:tc>
          <w:tcPr>
            <w:tcW w:w="4876" w:type="dxa"/>
            <w:tcBorders>
              <w:top w:val="nil"/>
              <w:left w:val="nil"/>
              <w:bottom w:val="nil"/>
              <w:right w:val="nil"/>
            </w:tcBorders>
          </w:tcPr>
          <w:p w14:paraId="1B0307BE" w14:textId="77777777" w:rsidR="00167373" w:rsidRPr="0069563D" w:rsidRDefault="001F773F">
            <w:pPr>
              <w:pStyle w:val="Normal6a"/>
            </w:pPr>
            <w:r w:rsidRPr="0069563D">
              <w:rPr>
                <w:vertAlign w:val="superscript"/>
              </w:rPr>
              <w:t>2</w:t>
            </w:r>
            <w:r w:rsidRPr="0069563D">
              <w:t xml:space="preserve"> https://www.consilium.europa.eu/en/press/press-releases/2024/11/08/the-budapest-declaration/</w:t>
            </w:r>
          </w:p>
        </w:tc>
        <w:tc>
          <w:tcPr>
            <w:tcW w:w="4876" w:type="dxa"/>
            <w:tcBorders>
              <w:top w:val="nil"/>
              <w:left w:val="nil"/>
              <w:bottom w:val="nil"/>
              <w:right w:val="nil"/>
            </w:tcBorders>
          </w:tcPr>
          <w:p w14:paraId="5E4CD372" w14:textId="77777777" w:rsidR="00167373" w:rsidRPr="0069563D" w:rsidRDefault="001F773F">
            <w:pPr>
              <w:pStyle w:val="Normal6a"/>
            </w:pPr>
            <w:r w:rsidRPr="0069563D">
              <w:rPr>
                <w:vertAlign w:val="superscript"/>
              </w:rPr>
              <w:t>2</w:t>
            </w:r>
            <w:r w:rsidRPr="0069563D">
              <w:t xml:space="preserve"> </w:t>
            </w:r>
            <w:r w:rsidRPr="0069563D">
              <w:t>https://www.consilium.europa.eu/en/press/press-releases/2024/11/08/the-budapest-declaration/</w:t>
            </w:r>
          </w:p>
        </w:tc>
      </w:tr>
    </w:tbl>
    <w:p w14:paraId="18A2699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9B9ACBC" w14:textId="77777777" w:rsidR="00167373" w:rsidRPr="0069563D" w:rsidRDefault="001F773F">
      <w:r w:rsidRPr="0069563D">
        <w:rPr>
          <w:rStyle w:val="HideTWBExt"/>
        </w:rPr>
        <w:t>&lt;/Amend&gt;</w:t>
      </w:r>
    </w:p>
    <w:p w14:paraId="53246AD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18</w:t>
      </w:r>
      <w:r w:rsidRPr="0069563D">
        <w:rPr>
          <w:rStyle w:val="HideTWBExt"/>
        </w:rPr>
        <w:t>&lt;/NumAm&gt;</w:t>
      </w:r>
    </w:p>
    <w:p w14:paraId="3723529C"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6124ED5B" w14:textId="77777777" w:rsidR="00167373" w:rsidRPr="0069563D" w:rsidRDefault="001F773F">
      <w:pPr>
        <w:pStyle w:val="NormalBold"/>
      </w:pPr>
      <w:r w:rsidRPr="0069563D">
        <w:rPr>
          <w:rStyle w:val="HideTWBExt"/>
          <w:b w:val="0"/>
        </w:rPr>
        <w:t>&lt;/RepeatBlock-By&gt;</w:t>
      </w:r>
    </w:p>
    <w:p w14:paraId="60B2AF3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1F8FE84" w14:textId="77777777" w:rsidR="00167373" w:rsidRPr="0069563D" w:rsidRDefault="001F773F">
      <w:pPr>
        <w:pStyle w:val="NormalBold"/>
      </w:pPr>
      <w:r w:rsidRPr="0069563D">
        <w:rPr>
          <w:rStyle w:val="HideTWBExt"/>
        </w:rPr>
        <w:t>&lt;Article&gt;</w:t>
      </w:r>
      <w:r w:rsidRPr="0069563D">
        <w:t>Recital 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E19BDA0" w14:textId="77777777">
        <w:trPr>
          <w:trHeight w:hRule="exact" w:val="240"/>
          <w:jc w:val="center"/>
        </w:trPr>
        <w:tc>
          <w:tcPr>
            <w:tcW w:w="9752" w:type="dxa"/>
            <w:gridSpan w:val="2"/>
            <w:tcBorders>
              <w:top w:val="nil"/>
              <w:left w:val="nil"/>
              <w:bottom w:val="nil"/>
              <w:right w:val="nil"/>
            </w:tcBorders>
          </w:tcPr>
          <w:p w14:paraId="0848DB82" w14:textId="77777777" w:rsidR="00167373" w:rsidRPr="0069563D" w:rsidRDefault="00167373"/>
        </w:tc>
      </w:tr>
      <w:tr w:rsidR="00167373" w:rsidRPr="0069563D" w14:paraId="60F51FDB" w14:textId="77777777">
        <w:trPr>
          <w:trHeight w:val="240"/>
          <w:jc w:val="center"/>
        </w:trPr>
        <w:tc>
          <w:tcPr>
            <w:tcW w:w="4876" w:type="dxa"/>
            <w:tcBorders>
              <w:top w:val="nil"/>
              <w:left w:val="nil"/>
              <w:bottom w:val="nil"/>
              <w:right w:val="nil"/>
            </w:tcBorders>
          </w:tcPr>
          <w:p w14:paraId="6C8C943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81DF962" w14:textId="77777777" w:rsidR="00167373" w:rsidRPr="0069563D" w:rsidRDefault="001F773F">
            <w:pPr>
              <w:pStyle w:val="AmColumnHeading"/>
            </w:pPr>
            <w:r w:rsidRPr="0069563D">
              <w:t>Amendment</w:t>
            </w:r>
          </w:p>
        </w:tc>
      </w:tr>
      <w:tr w:rsidR="00167373" w:rsidRPr="0069563D" w14:paraId="63D5363D" w14:textId="77777777">
        <w:trPr>
          <w:jc w:val="center"/>
        </w:trPr>
        <w:tc>
          <w:tcPr>
            <w:tcW w:w="4876" w:type="dxa"/>
            <w:tcBorders>
              <w:top w:val="nil"/>
              <w:left w:val="nil"/>
              <w:bottom w:val="nil"/>
              <w:right w:val="nil"/>
            </w:tcBorders>
          </w:tcPr>
          <w:p w14:paraId="36D40D0B" w14:textId="77777777" w:rsidR="00167373" w:rsidRPr="0069563D" w:rsidRDefault="001F773F">
            <w:pPr>
              <w:pStyle w:val="Normal6a"/>
            </w:pPr>
            <w:r w:rsidRPr="0069563D">
              <w:t>(6)</w:t>
            </w:r>
            <w:r w:rsidRPr="0069563D">
              <w:tab/>
              <w:t xml:space="preserve">In November 2024, Union leaders </w:t>
            </w:r>
            <w:r w:rsidRPr="0069563D">
              <w:lastRenderedPageBreak/>
              <w:t>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and industrial base accordingly. To that end, leaders committed to </w:t>
            </w:r>
            <w:r w:rsidRPr="0069563D">
              <w:t xml:space="preserve">develop an industrial policy for the Union to ensure the growth of tomorrow’s key technologies, while paying particular attention to traditional industries </w:t>
            </w:r>
            <w:r w:rsidRPr="0069563D">
              <w:rPr>
                <w:b/>
                <w:i/>
              </w:rPr>
              <w:t>in transition</w:t>
            </w:r>
            <w:r w:rsidRPr="0069563D">
              <w:t>.</w:t>
            </w:r>
          </w:p>
        </w:tc>
        <w:tc>
          <w:tcPr>
            <w:tcW w:w="4876" w:type="dxa"/>
            <w:tcBorders>
              <w:top w:val="nil"/>
              <w:left w:val="nil"/>
              <w:bottom w:val="nil"/>
              <w:right w:val="nil"/>
            </w:tcBorders>
          </w:tcPr>
          <w:p w14:paraId="00053BD6" w14:textId="77777777" w:rsidR="00167373" w:rsidRPr="0069563D" w:rsidRDefault="001F773F">
            <w:pPr>
              <w:pStyle w:val="Normal6a"/>
            </w:pPr>
            <w:r w:rsidRPr="0069563D">
              <w:lastRenderedPageBreak/>
              <w:t>(6)</w:t>
            </w:r>
            <w:r w:rsidRPr="0069563D">
              <w:tab/>
              <w:t xml:space="preserve">In November 2024, Union leaders </w:t>
            </w:r>
            <w:r w:rsidRPr="0069563D">
              <w:lastRenderedPageBreak/>
              <w:t>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and decarbonisation allowing the Union to remain an industrial and technological powerhouse. Union leaders also recognised the need for increasing defence readiness and capabilities, </w:t>
            </w:r>
            <w:proofErr w:type="gramStart"/>
            <w:r w:rsidRPr="0069563D">
              <w:t>in particular by</w:t>
            </w:r>
            <w:proofErr w:type="gramEnd"/>
            <w:r w:rsidRPr="0069563D">
              <w:t xml:space="preserve"> strengthening defence technological a</w:t>
            </w:r>
            <w:r w:rsidRPr="0069563D">
              <w:t>nd industrial base accordingly. To that end, leaders committed to develop an industrial policy for the Union to ensure the growth of tomorrow’s key technologies, while paying particular attention to traditional industries.</w:t>
            </w:r>
          </w:p>
        </w:tc>
      </w:tr>
      <w:tr w:rsidR="00167373" w:rsidRPr="0069563D" w14:paraId="5F6B3E3E" w14:textId="77777777">
        <w:trPr>
          <w:jc w:val="center"/>
        </w:trPr>
        <w:tc>
          <w:tcPr>
            <w:tcW w:w="4876" w:type="dxa"/>
            <w:tcBorders>
              <w:top w:val="nil"/>
              <w:left w:val="nil"/>
              <w:bottom w:val="nil"/>
              <w:right w:val="nil"/>
            </w:tcBorders>
          </w:tcPr>
          <w:p w14:paraId="058EB687"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4EFD1DC0" w14:textId="77777777" w:rsidR="00167373" w:rsidRPr="0069563D" w:rsidRDefault="001F773F">
            <w:pPr>
              <w:pStyle w:val="Normal6a"/>
            </w:pPr>
            <w:r w:rsidRPr="0069563D">
              <w:rPr>
                <w:b/>
                <w:i/>
              </w:rPr>
              <w:t>_________________</w:t>
            </w:r>
          </w:p>
        </w:tc>
      </w:tr>
      <w:tr w:rsidR="00167373" w:rsidRPr="0069563D" w14:paraId="2C968926" w14:textId="77777777">
        <w:trPr>
          <w:jc w:val="center"/>
        </w:trPr>
        <w:tc>
          <w:tcPr>
            <w:tcW w:w="4876" w:type="dxa"/>
            <w:tcBorders>
              <w:top w:val="nil"/>
              <w:left w:val="nil"/>
              <w:bottom w:val="nil"/>
              <w:right w:val="nil"/>
            </w:tcBorders>
          </w:tcPr>
          <w:p w14:paraId="303FB527" w14:textId="77777777" w:rsidR="00167373" w:rsidRPr="0069563D" w:rsidRDefault="001F773F">
            <w:pPr>
              <w:pStyle w:val="Normal6a"/>
            </w:pPr>
            <w:r w:rsidRPr="0069563D">
              <w:rPr>
                <w:vertAlign w:val="superscript"/>
              </w:rPr>
              <w:t>2</w:t>
            </w:r>
            <w:r w:rsidRPr="0069563D">
              <w:t xml:space="preserve"> </w:t>
            </w:r>
            <w:r w:rsidRPr="0069563D">
              <w:t>https://www.consilium.europa.eu/en/press/press-releases/2024/11/08/the-budapest-declaration/</w:t>
            </w:r>
          </w:p>
        </w:tc>
        <w:tc>
          <w:tcPr>
            <w:tcW w:w="4876" w:type="dxa"/>
            <w:tcBorders>
              <w:top w:val="nil"/>
              <w:left w:val="nil"/>
              <w:bottom w:val="nil"/>
              <w:right w:val="nil"/>
            </w:tcBorders>
          </w:tcPr>
          <w:p w14:paraId="171570D6" w14:textId="77777777" w:rsidR="00167373" w:rsidRPr="0069563D" w:rsidRDefault="001F773F">
            <w:pPr>
              <w:pStyle w:val="Normal6a"/>
            </w:pPr>
            <w:r w:rsidRPr="0069563D">
              <w:rPr>
                <w:vertAlign w:val="superscript"/>
              </w:rPr>
              <w:t>2</w:t>
            </w:r>
            <w:r w:rsidRPr="0069563D">
              <w:t xml:space="preserve"> https://www.consilium.europa.eu/en/press/press-releases/2024/11/08/the-budapest-declaration/</w:t>
            </w:r>
          </w:p>
        </w:tc>
      </w:tr>
    </w:tbl>
    <w:p w14:paraId="2618549E"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E72F4C3" w14:textId="77777777" w:rsidR="00167373" w:rsidRPr="0069563D" w:rsidRDefault="001F773F">
      <w:r w:rsidRPr="0069563D">
        <w:rPr>
          <w:rStyle w:val="HideTWBExt"/>
        </w:rPr>
        <w:t>&lt;/Amend&gt;</w:t>
      </w:r>
    </w:p>
    <w:p w14:paraId="6B249BA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19</w:t>
      </w:r>
      <w:r w:rsidRPr="0069563D">
        <w:rPr>
          <w:rStyle w:val="HideTWBExt"/>
        </w:rPr>
        <w:t>&lt;/NumAm&gt;</w:t>
      </w:r>
    </w:p>
    <w:p w14:paraId="76735191"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410D1F09" w14:textId="77777777" w:rsidR="00167373" w:rsidRPr="0069563D" w:rsidRDefault="001F773F">
      <w:pPr>
        <w:pStyle w:val="NormalBold"/>
      </w:pPr>
      <w:r w:rsidRPr="0069563D">
        <w:rPr>
          <w:rStyle w:val="HideTWBExt"/>
          <w:b w:val="0"/>
        </w:rPr>
        <w:t>&lt;/RepeatBlock-By&gt;</w:t>
      </w:r>
    </w:p>
    <w:p w14:paraId="2F6C83B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1070A4E" w14:textId="77777777" w:rsidR="00167373" w:rsidRPr="0069563D" w:rsidRDefault="001F773F">
      <w:pPr>
        <w:pStyle w:val="NormalBold"/>
      </w:pPr>
      <w:r w:rsidRPr="0069563D">
        <w:rPr>
          <w:rStyle w:val="HideTWBExt"/>
        </w:rPr>
        <w:t>&lt;Article&gt;</w:t>
      </w:r>
      <w:r w:rsidRPr="0069563D">
        <w:t>Recital 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0E66F21" w14:textId="77777777">
        <w:trPr>
          <w:trHeight w:hRule="exact" w:val="240"/>
          <w:jc w:val="center"/>
        </w:trPr>
        <w:tc>
          <w:tcPr>
            <w:tcW w:w="9752" w:type="dxa"/>
            <w:gridSpan w:val="2"/>
            <w:tcBorders>
              <w:top w:val="nil"/>
              <w:left w:val="nil"/>
              <w:bottom w:val="nil"/>
              <w:right w:val="nil"/>
            </w:tcBorders>
          </w:tcPr>
          <w:p w14:paraId="36233CF6" w14:textId="77777777" w:rsidR="00167373" w:rsidRPr="0069563D" w:rsidRDefault="00167373"/>
        </w:tc>
      </w:tr>
      <w:tr w:rsidR="00167373" w:rsidRPr="0069563D" w14:paraId="1DFA48CC" w14:textId="77777777">
        <w:trPr>
          <w:trHeight w:val="240"/>
          <w:jc w:val="center"/>
        </w:trPr>
        <w:tc>
          <w:tcPr>
            <w:tcW w:w="4876" w:type="dxa"/>
            <w:tcBorders>
              <w:top w:val="nil"/>
              <w:left w:val="nil"/>
              <w:bottom w:val="nil"/>
              <w:right w:val="nil"/>
            </w:tcBorders>
          </w:tcPr>
          <w:p w14:paraId="2341FC9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583D7CB" w14:textId="77777777" w:rsidR="00167373" w:rsidRPr="0069563D" w:rsidRDefault="001F773F">
            <w:pPr>
              <w:pStyle w:val="AmColumnHeading"/>
            </w:pPr>
            <w:r w:rsidRPr="0069563D">
              <w:t>Amendment</w:t>
            </w:r>
          </w:p>
        </w:tc>
      </w:tr>
      <w:tr w:rsidR="00167373" w:rsidRPr="0069563D" w14:paraId="1CDFA135" w14:textId="77777777">
        <w:trPr>
          <w:jc w:val="center"/>
        </w:trPr>
        <w:tc>
          <w:tcPr>
            <w:tcW w:w="4876" w:type="dxa"/>
            <w:tcBorders>
              <w:top w:val="nil"/>
              <w:left w:val="nil"/>
              <w:bottom w:val="nil"/>
              <w:right w:val="nil"/>
            </w:tcBorders>
          </w:tcPr>
          <w:p w14:paraId="25C78530" w14:textId="77777777" w:rsidR="00167373" w:rsidRPr="0069563D" w:rsidRDefault="001F773F">
            <w:pPr>
              <w:pStyle w:val="Normal6a"/>
            </w:pPr>
            <w:r w:rsidRPr="0069563D">
              <w:t>(6)</w:t>
            </w:r>
            <w:r w:rsidRPr="0069563D">
              <w:tab/>
              <w:t xml:space="preserve">In November 2024, Union leaders </w:t>
            </w:r>
            <w:r w:rsidRPr="0069563D">
              <w:t>adopted the Budapest Declaration</w:t>
            </w:r>
            <w:r w:rsidRPr="0069563D">
              <w:rPr>
                <w:vertAlign w:val="superscript"/>
              </w:rPr>
              <w:t>2</w:t>
            </w:r>
            <w:r w:rsidRPr="0069563D">
              <w:t xml:space="preserve">highlighting the urgent need and determination to make the Union more competitive through a new European competitiveness deal. Furthermore, leaders declared their commitment to ensuring an industrial renewal </w:t>
            </w:r>
            <w:r w:rsidRPr="0069563D">
              <w:rPr>
                <w:b/>
                <w:i/>
              </w:rPr>
              <w:t>and decarbonisation</w:t>
            </w:r>
            <w:r w:rsidRPr="0069563D">
              <w:t xml:space="preserve"> allowing the Union to remain an industrial and technological powerhouse. Union </w:t>
            </w:r>
            <w:r w:rsidRPr="0069563D">
              <w:lastRenderedPageBreak/>
              <w:t xml:space="preserve">leaders also recognised the need for increasing defence readiness and capabilities, </w:t>
            </w:r>
            <w:proofErr w:type="gramStart"/>
            <w:r w:rsidRPr="0069563D">
              <w:t>in particular by</w:t>
            </w:r>
            <w:proofErr w:type="gramEnd"/>
            <w:r w:rsidRPr="0069563D">
              <w:t xml:space="preserve"> strengthening defence technological and industrial base accordingly. To</w:t>
            </w:r>
            <w:r w:rsidRPr="0069563D">
              <w:t xml:space="preserve"> that end, leaders committed to develop an industrial policy for the Union to ensure the growth of tomorrow’s key technologies, while paying particular attention to traditional industries in transition.</w:t>
            </w:r>
          </w:p>
        </w:tc>
        <w:tc>
          <w:tcPr>
            <w:tcW w:w="4876" w:type="dxa"/>
            <w:tcBorders>
              <w:top w:val="nil"/>
              <w:left w:val="nil"/>
              <w:bottom w:val="nil"/>
              <w:right w:val="nil"/>
            </w:tcBorders>
          </w:tcPr>
          <w:p w14:paraId="724D5C6C" w14:textId="77777777" w:rsidR="00167373" w:rsidRPr="0069563D" w:rsidRDefault="001F773F">
            <w:pPr>
              <w:pStyle w:val="Normal6a"/>
            </w:pPr>
            <w:r w:rsidRPr="0069563D">
              <w:lastRenderedPageBreak/>
              <w:t>(6)</w:t>
            </w:r>
            <w:r w:rsidRPr="0069563D">
              <w:tab/>
              <w:t>In November 2024, Union leaders adopted the Budapest Declaration</w:t>
            </w:r>
            <w:r w:rsidRPr="0069563D">
              <w:rPr>
                <w:vertAlign w:val="superscript"/>
              </w:rPr>
              <w:t>2</w:t>
            </w:r>
            <w:r w:rsidRPr="0069563D">
              <w:t xml:space="preserve"> highlighting the urgent need and determination to make the Union more competitive through a new European competitiveness deal. Furthermore, leaders declared their commitment to ensuring an industrial renewal allowing the Union to remain an industrial and technological powerhouse. Union leaders also recognised </w:t>
            </w:r>
            <w:r w:rsidRPr="0069563D">
              <w:lastRenderedPageBreak/>
              <w:t xml:space="preserve">the need for increasing defence readiness and capabilities, </w:t>
            </w:r>
            <w:proofErr w:type="gramStart"/>
            <w:r w:rsidRPr="0069563D">
              <w:t>in particular by</w:t>
            </w:r>
            <w:proofErr w:type="gramEnd"/>
            <w:r w:rsidRPr="0069563D">
              <w:t xml:space="preserve"> strengthening defence technological and industrial base a</w:t>
            </w:r>
            <w:r w:rsidRPr="0069563D">
              <w:t>ccordingly. To that end, leaders committed to develop an industrial policy for the Union to ensure the growth of tomorrow’s key technologies, while paying particular attention to traditional industries in transition.</w:t>
            </w:r>
          </w:p>
        </w:tc>
      </w:tr>
      <w:tr w:rsidR="00167373" w:rsidRPr="0069563D" w14:paraId="733EE466" w14:textId="77777777">
        <w:trPr>
          <w:jc w:val="center"/>
        </w:trPr>
        <w:tc>
          <w:tcPr>
            <w:tcW w:w="4876" w:type="dxa"/>
            <w:tcBorders>
              <w:top w:val="nil"/>
              <w:left w:val="nil"/>
              <w:bottom w:val="nil"/>
              <w:right w:val="nil"/>
            </w:tcBorders>
          </w:tcPr>
          <w:p w14:paraId="4A383F67"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6AE52164" w14:textId="77777777" w:rsidR="00167373" w:rsidRPr="0069563D" w:rsidRDefault="001F773F">
            <w:pPr>
              <w:pStyle w:val="Normal6a"/>
            </w:pPr>
            <w:r w:rsidRPr="0069563D">
              <w:rPr>
                <w:b/>
                <w:i/>
              </w:rPr>
              <w:t>_________________</w:t>
            </w:r>
          </w:p>
        </w:tc>
      </w:tr>
      <w:tr w:rsidR="00167373" w:rsidRPr="0069563D" w14:paraId="20AB4BD7" w14:textId="77777777">
        <w:trPr>
          <w:jc w:val="center"/>
        </w:trPr>
        <w:tc>
          <w:tcPr>
            <w:tcW w:w="4876" w:type="dxa"/>
            <w:tcBorders>
              <w:top w:val="nil"/>
              <w:left w:val="nil"/>
              <w:bottom w:val="nil"/>
              <w:right w:val="nil"/>
            </w:tcBorders>
          </w:tcPr>
          <w:p w14:paraId="4ECD0C9F" w14:textId="77777777" w:rsidR="00167373" w:rsidRPr="0069563D" w:rsidRDefault="001F773F">
            <w:pPr>
              <w:pStyle w:val="Normal6a"/>
            </w:pPr>
            <w:r w:rsidRPr="0069563D">
              <w:rPr>
                <w:vertAlign w:val="superscript"/>
              </w:rPr>
              <w:t>2</w:t>
            </w:r>
            <w:r w:rsidRPr="0069563D">
              <w:t xml:space="preserve"> </w:t>
            </w:r>
            <w:r w:rsidRPr="0069563D">
              <w:t>https://www.consilium.europa.eu/en/press/press-releases/2024/11/08/the-budapest-declaration/</w:t>
            </w:r>
          </w:p>
        </w:tc>
        <w:tc>
          <w:tcPr>
            <w:tcW w:w="4876" w:type="dxa"/>
            <w:tcBorders>
              <w:top w:val="nil"/>
              <w:left w:val="nil"/>
              <w:bottom w:val="nil"/>
              <w:right w:val="nil"/>
            </w:tcBorders>
          </w:tcPr>
          <w:p w14:paraId="2B6A1B6F" w14:textId="77777777" w:rsidR="00167373" w:rsidRPr="0069563D" w:rsidRDefault="001F773F">
            <w:pPr>
              <w:pStyle w:val="Normal6a"/>
            </w:pPr>
            <w:r w:rsidRPr="0069563D">
              <w:rPr>
                <w:vertAlign w:val="superscript"/>
              </w:rPr>
              <w:t>2</w:t>
            </w:r>
            <w:r w:rsidRPr="0069563D">
              <w:t xml:space="preserve"> https://www.consilium.europa.eu/en/press/press-releases/2024/11/08/the-budapest-declaration/</w:t>
            </w:r>
          </w:p>
        </w:tc>
      </w:tr>
    </w:tbl>
    <w:p w14:paraId="66893AC4"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39A04BDE" w14:textId="77777777" w:rsidR="00167373" w:rsidRPr="0069563D" w:rsidRDefault="001F773F">
      <w:r w:rsidRPr="0069563D">
        <w:rPr>
          <w:rStyle w:val="HideTWBExt"/>
        </w:rPr>
        <w:t>&lt;/Amend&gt;</w:t>
      </w:r>
    </w:p>
    <w:p w14:paraId="558B553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20</w:t>
      </w:r>
      <w:r w:rsidRPr="0069563D">
        <w:rPr>
          <w:rStyle w:val="HideTWBExt"/>
        </w:rPr>
        <w:t>&lt;/NumAm&gt;</w:t>
      </w:r>
    </w:p>
    <w:p w14:paraId="5D52244E"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3347BD0C" w14:textId="77777777" w:rsidR="00167373" w:rsidRPr="0069563D" w:rsidRDefault="001F773F">
      <w:pPr>
        <w:pStyle w:val="NormalBold"/>
      </w:pPr>
      <w:r w:rsidRPr="0069563D">
        <w:rPr>
          <w:rStyle w:val="HideTWBExt"/>
          <w:b w:val="0"/>
        </w:rPr>
        <w:t>&lt;/RepeatBlock-By&gt;</w:t>
      </w:r>
    </w:p>
    <w:p w14:paraId="622C40B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6BC6228"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D6B2877" w14:textId="77777777">
        <w:trPr>
          <w:trHeight w:hRule="exact" w:val="240"/>
          <w:jc w:val="center"/>
        </w:trPr>
        <w:tc>
          <w:tcPr>
            <w:tcW w:w="9752" w:type="dxa"/>
            <w:gridSpan w:val="2"/>
            <w:tcBorders>
              <w:top w:val="nil"/>
              <w:left w:val="nil"/>
              <w:bottom w:val="nil"/>
              <w:right w:val="nil"/>
            </w:tcBorders>
          </w:tcPr>
          <w:p w14:paraId="140E8E06" w14:textId="77777777" w:rsidR="00167373" w:rsidRPr="0069563D" w:rsidRDefault="00167373"/>
        </w:tc>
      </w:tr>
      <w:tr w:rsidR="00167373" w:rsidRPr="0069563D" w14:paraId="415A566B" w14:textId="77777777">
        <w:trPr>
          <w:trHeight w:val="240"/>
          <w:jc w:val="center"/>
        </w:trPr>
        <w:tc>
          <w:tcPr>
            <w:tcW w:w="4876" w:type="dxa"/>
            <w:tcBorders>
              <w:top w:val="nil"/>
              <w:left w:val="nil"/>
              <w:bottom w:val="nil"/>
              <w:right w:val="nil"/>
            </w:tcBorders>
          </w:tcPr>
          <w:p w14:paraId="62FC1E1E"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7D1C4A46" w14:textId="77777777" w:rsidR="00167373" w:rsidRPr="0069563D" w:rsidRDefault="001F773F">
            <w:pPr>
              <w:pStyle w:val="AmColumnHeading"/>
            </w:pPr>
            <w:r w:rsidRPr="0069563D">
              <w:t>Amendment</w:t>
            </w:r>
          </w:p>
        </w:tc>
      </w:tr>
      <w:tr w:rsidR="00167373" w:rsidRPr="0069563D" w14:paraId="0C8320D4" w14:textId="77777777">
        <w:trPr>
          <w:jc w:val="center"/>
        </w:trPr>
        <w:tc>
          <w:tcPr>
            <w:tcW w:w="4876" w:type="dxa"/>
            <w:tcBorders>
              <w:top w:val="nil"/>
              <w:left w:val="nil"/>
              <w:bottom w:val="nil"/>
              <w:right w:val="nil"/>
            </w:tcBorders>
          </w:tcPr>
          <w:p w14:paraId="41B20B6E" w14:textId="77777777" w:rsidR="00167373" w:rsidRPr="0069563D" w:rsidRDefault="001F773F">
            <w:pPr>
              <w:pStyle w:val="Normal6a"/>
            </w:pPr>
            <w:r w:rsidRPr="0069563D">
              <w:t>(7)</w:t>
            </w:r>
            <w:r w:rsidRPr="0069563D">
              <w:tab/>
              <w:t xml:space="preserve">Industrial competitiveness is a core priority and decarbonisation </w:t>
            </w:r>
            <w:r w:rsidRPr="0069563D">
              <w:rPr>
                <w:b/>
                <w:i/>
              </w:rPr>
              <w:t>constitute</w:t>
            </w:r>
            <w:r w:rsidRPr="0069563D">
              <w:t xml:space="preserve"> a powerful driver of growth when integrated with industrial, competition, economic and trade policies.</w:t>
            </w:r>
          </w:p>
        </w:tc>
        <w:tc>
          <w:tcPr>
            <w:tcW w:w="4876" w:type="dxa"/>
            <w:tcBorders>
              <w:top w:val="nil"/>
              <w:left w:val="nil"/>
              <w:bottom w:val="nil"/>
              <w:right w:val="nil"/>
            </w:tcBorders>
          </w:tcPr>
          <w:p w14:paraId="666D5C84" w14:textId="77777777" w:rsidR="00167373" w:rsidRPr="0069563D" w:rsidRDefault="001F773F">
            <w:pPr>
              <w:pStyle w:val="Normal6a"/>
            </w:pPr>
            <w:r w:rsidRPr="0069563D">
              <w:t>(7)</w:t>
            </w:r>
            <w:r w:rsidRPr="0069563D">
              <w:tab/>
              <w:t xml:space="preserve">Industrial competitiveness is a core priority and </w:t>
            </w:r>
            <w:r w:rsidRPr="0069563D">
              <w:rPr>
                <w:b/>
                <w:i/>
              </w:rPr>
              <w:t>is indispensable for the Union’s strategic autonomy and long-term prosperity. Industrial and trade policies should strive to preserve European production capacity, technological leadership and skilled employment in key sectors, within the Union, while preventing the relocation of strategic industries to regions with lower environmental or social standards and unfair subsidy mechanisms.</w:t>
            </w:r>
            <w:r w:rsidRPr="0069563D">
              <w:t xml:space="preserve"> Decarbonisation </w:t>
            </w:r>
            <w:r w:rsidRPr="0069563D">
              <w:rPr>
                <w:b/>
                <w:i/>
              </w:rPr>
              <w:t>is</w:t>
            </w:r>
            <w:r w:rsidRPr="0069563D">
              <w:t xml:space="preserve"> a powerful driver of growth when integrated with indu</w:t>
            </w:r>
            <w:r w:rsidRPr="0069563D">
              <w:t>strial, competition, economic and trade policies.</w:t>
            </w:r>
          </w:p>
        </w:tc>
      </w:tr>
    </w:tbl>
    <w:p w14:paraId="1D8F1592"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53B507E" w14:textId="77777777" w:rsidR="00167373" w:rsidRPr="0069563D" w:rsidRDefault="001F773F">
      <w:pPr>
        <w:pStyle w:val="AmJustTitle"/>
      </w:pPr>
      <w:r w:rsidRPr="0069563D">
        <w:rPr>
          <w:rStyle w:val="HideTWBExt"/>
        </w:rPr>
        <w:lastRenderedPageBreak/>
        <w:t>&lt;TitreJust&gt;</w:t>
      </w:r>
      <w:r w:rsidRPr="0069563D">
        <w:t>Justification</w:t>
      </w:r>
      <w:r w:rsidRPr="0069563D">
        <w:rPr>
          <w:rStyle w:val="HideTWBExt"/>
        </w:rPr>
        <w:t>&lt;/TitreJust&gt;</w:t>
      </w:r>
    </w:p>
    <w:p w14:paraId="1F8BAC12" w14:textId="77777777" w:rsidR="00167373" w:rsidRPr="0069563D" w:rsidRDefault="001F773F">
      <w:pPr>
        <w:pStyle w:val="AmJustText"/>
      </w:pPr>
      <w:r w:rsidRPr="0069563D">
        <w:t>Emphasizes the link between competitiveness, strategic autonomy and long-term prosperity, and highlights the need to prevent industrial delocalization.</w:t>
      </w:r>
    </w:p>
    <w:p w14:paraId="4C54EE27" w14:textId="77777777" w:rsidR="00167373" w:rsidRPr="0069563D" w:rsidRDefault="001F773F">
      <w:r w:rsidRPr="0069563D">
        <w:rPr>
          <w:rStyle w:val="HideTWBExt"/>
        </w:rPr>
        <w:t>&lt;/Amend&gt;</w:t>
      </w:r>
    </w:p>
    <w:p w14:paraId="7141302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21</w:t>
      </w:r>
      <w:r w:rsidRPr="0069563D">
        <w:rPr>
          <w:rStyle w:val="HideTWBExt"/>
        </w:rPr>
        <w:t>&lt;/NumAm&gt;</w:t>
      </w:r>
    </w:p>
    <w:p w14:paraId="6CE1F84D" w14:textId="77777777" w:rsidR="00167373" w:rsidRPr="0069563D" w:rsidRDefault="001F773F">
      <w:pPr>
        <w:pStyle w:val="NormalBold"/>
      </w:pPr>
      <w:r w:rsidRPr="0069563D">
        <w:rPr>
          <w:rStyle w:val="HideTWBExt"/>
          <w:b w:val="0"/>
        </w:rPr>
        <w:t>&lt;RepeatBlock-By&gt;&lt;Members&gt;</w:t>
      </w:r>
      <w:r w:rsidRPr="0069563D">
        <w:t>Sofie Eriksson, Giorgio Gori, Bruno Tobback, Thomas Pellerin-Carlin, Elena Sancho Murillo, Jens Geier, Nicolás González Casares, Lina Gálvez, Idoia Mendia, Eero Heinäluoma</w:t>
      </w:r>
      <w:r w:rsidRPr="0069563D">
        <w:rPr>
          <w:rStyle w:val="HideTWBExt"/>
          <w:b w:val="0"/>
        </w:rPr>
        <w:t>&lt;/Members&gt;</w:t>
      </w:r>
    </w:p>
    <w:p w14:paraId="33FF869A" w14:textId="77777777" w:rsidR="00167373" w:rsidRPr="0069563D" w:rsidRDefault="001F773F">
      <w:pPr>
        <w:pStyle w:val="NormalBold"/>
      </w:pPr>
      <w:r w:rsidRPr="0069563D">
        <w:rPr>
          <w:rStyle w:val="HideTWBExt"/>
          <w:b w:val="0"/>
        </w:rPr>
        <w:t>&lt;/RepeatBlock-By&gt;</w:t>
      </w:r>
    </w:p>
    <w:p w14:paraId="6CDB99A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FA3C350"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E844896" w14:textId="77777777">
        <w:trPr>
          <w:trHeight w:hRule="exact" w:val="240"/>
          <w:jc w:val="center"/>
        </w:trPr>
        <w:tc>
          <w:tcPr>
            <w:tcW w:w="9752" w:type="dxa"/>
            <w:gridSpan w:val="2"/>
            <w:tcBorders>
              <w:top w:val="nil"/>
              <w:left w:val="nil"/>
              <w:bottom w:val="nil"/>
              <w:right w:val="nil"/>
            </w:tcBorders>
          </w:tcPr>
          <w:p w14:paraId="0888ADE8" w14:textId="77777777" w:rsidR="00167373" w:rsidRPr="0069563D" w:rsidRDefault="00167373"/>
        </w:tc>
      </w:tr>
      <w:tr w:rsidR="00167373" w:rsidRPr="0069563D" w14:paraId="6E451928" w14:textId="77777777">
        <w:trPr>
          <w:trHeight w:val="240"/>
          <w:jc w:val="center"/>
        </w:trPr>
        <w:tc>
          <w:tcPr>
            <w:tcW w:w="4876" w:type="dxa"/>
            <w:tcBorders>
              <w:top w:val="nil"/>
              <w:left w:val="nil"/>
              <w:bottom w:val="nil"/>
              <w:right w:val="nil"/>
            </w:tcBorders>
          </w:tcPr>
          <w:p w14:paraId="33E1A23F"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21A192F" w14:textId="77777777" w:rsidR="00167373" w:rsidRPr="0069563D" w:rsidRDefault="001F773F">
            <w:pPr>
              <w:pStyle w:val="AmColumnHeading"/>
            </w:pPr>
            <w:r w:rsidRPr="0069563D">
              <w:t>Amendment</w:t>
            </w:r>
          </w:p>
        </w:tc>
      </w:tr>
      <w:tr w:rsidR="00167373" w:rsidRPr="0069563D" w14:paraId="33F471AC" w14:textId="77777777">
        <w:trPr>
          <w:jc w:val="center"/>
        </w:trPr>
        <w:tc>
          <w:tcPr>
            <w:tcW w:w="4876" w:type="dxa"/>
            <w:tcBorders>
              <w:top w:val="nil"/>
              <w:left w:val="nil"/>
              <w:bottom w:val="nil"/>
              <w:right w:val="nil"/>
            </w:tcBorders>
          </w:tcPr>
          <w:p w14:paraId="6BE301C0" w14:textId="77777777" w:rsidR="00167373" w:rsidRPr="0069563D" w:rsidRDefault="001F773F">
            <w:pPr>
              <w:pStyle w:val="Normal6a"/>
            </w:pPr>
            <w:r w:rsidRPr="0069563D">
              <w:t>(7)</w:t>
            </w:r>
            <w:r w:rsidRPr="0069563D">
              <w:tab/>
              <w:t xml:space="preserve">Industrial competitiveness is a core priority and decarbonisation constitute a powerful driver of growth when </w:t>
            </w:r>
            <w:r w:rsidRPr="0069563D">
              <w:t>integrated with industrial, competition, economic and trade policies.</w:t>
            </w:r>
          </w:p>
        </w:tc>
        <w:tc>
          <w:tcPr>
            <w:tcW w:w="4876" w:type="dxa"/>
            <w:tcBorders>
              <w:top w:val="nil"/>
              <w:left w:val="nil"/>
              <w:bottom w:val="nil"/>
              <w:right w:val="nil"/>
            </w:tcBorders>
          </w:tcPr>
          <w:p w14:paraId="7EC70414" w14:textId="77777777" w:rsidR="00167373" w:rsidRPr="0069563D" w:rsidRDefault="001F773F">
            <w:pPr>
              <w:pStyle w:val="Normal6a"/>
            </w:pPr>
            <w:r w:rsidRPr="0069563D">
              <w:t>(7)</w:t>
            </w:r>
            <w:r w:rsidRPr="0069563D">
              <w:tab/>
              <w:t xml:space="preserve">Industrial competitiveness is a core priority and decarbonisation constitute a powerful driver of growth when integrated with industrial, competition, economic and trade policies. </w:t>
            </w:r>
            <w:r w:rsidRPr="0069563D">
              <w:rPr>
                <w:b/>
                <w:i/>
              </w:rPr>
              <w:t>When these policies are coherent and mutually reinforcing, the shift to low carbon production will strengthen value chains, support high quality employment, and position the Union as a global leader in future markets. Ensuring that decarbonisation reaches its full economic potential is essential for maintaining the Union’s indust</w:t>
            </w:r>
            <w:r w:rsidRPr="0069563D">
              <w:rPr>
                <w:b/>
                <w:i/>
              </w:rPr>
              <w:t>rial base and technological leadership.</w:t>
            </w:r>
          </w:p>
        </w:tc>
      </w:tr>
    </w:tbl>
    <w:p w14:paraId="43B99772"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1F3C096" w14:textId="77777777" w:rsidR="00167373" w:rsidRPr="0069563D" w:rsidRDefault="001F773F">
      <w:r w:rsidRPr="0069563D">
        <w:rPr>
          <w:rStyle w:val="HideTWBExt"/>
        </w:rPr>
        <w:t>&lt;/Amend&gt;</w:t>
      </w:r>
    </w:p>
    <w:p w14:paraId="3F3021F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22</w:t>
      </w:r>
      <w:r w:rsidRPr="0069563D">
        <w:rPr>
          <w:rStyle w:val="HideTWBExt"/>
        </w:rPr>
        <w:t>&lt;/NumAm&gt;</w:t>
      </w:r>
    </w:p>
    <w:p w14:paraId="3493FB04" w14:textId="77777777" w:rsidR="00167373" w:rsidRPr="0069563D" w:rsidRDefault="001F773F">
      <w:pPr>
        <w:pStyle w:val="NormalBold"/>
      </w:pPr>
      <w:r w:rsidRPr="0069563D">
        <w:rPr>
          <w:rStyle w:val="HideTWBExt"/>
          <w:b w:val="0"/>
        </w:rPr>
        <w:t>&lt;RepeatBlock-By&gt;&lt;Members&gt;</w:t>
      </w:r>
      <w:r w:rsidRPr="0069563D">
        <w:t xml:space="preserve">Susana Solís Pérez, Wouter Beke, Jan </w:t>
      </w:r>
      <w:r w:rsidRPr="0069563D">
        <w:t>Farský, Radan Kanev, Aura Salla, Angelika Winzig</w:t>
      </w:r>
      <w:r w:rsidRPr="0069563D">
        <w:rPr>
          <w:rStyle w:val="HideTWBExt"/>
          <w:b w:val="0"/>
        </w:rPr>
        <w:t>&lt;/Members&gt;</w:t>
      </w:r>
    </w:p>
    <w:p w14:paraId="2C118CB7" w14:textId="77777777" w:rsidR="00167373" w:rsidRPr="0069563D" w:rsidRDefault="001F773F">
      <w:pPr>
        <w:pStyle w:val="NormalBold"/>
      </w:pPr>
      <w:r w:rsidRPr="0069563D">
        <w:rPr>
          <w:rStyle w:val="HideTWBExt"/>
          <w:b w:val="0"/>
        </w:rPr>
        <w:t>&lt;/RepeatBlock-By&gt;</w:t>
      </w:r>
    </w:p>
    <w:p w14:paraId="38500E2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23C383F"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4F3B0A9" w14:textId="77777777">
        <w:trPr>
          <w:trHeight w:hRule="exact" w:val="240"/>
          <w:jc w:val="center"/>
        </w:trPr>
        <w:tc>
          <w:tcPr>
            <w:tcW w:w="9752" w:type="dxa"/>
            <w:gridSpan w:val="2"/>
            <w:tcBorders>
              <w:top w:val="nil"/>
              <w:left w:val="nil"/>
              <w:bottom w:val="nil"/>
              <w:right w:val="nil"/>
            </w:tcBorders>
          </w:tcPr>
          <w:p w14:paraId="0B46C4AC" w14:textId="77777777" w:rsidR="00167373" w:rsidRPr="0069563D" w:rsidRDefault="00167373"/>
        </w:tc>
      </w:tr>
      <w:tr w:rsidR="00167373" w:rsidRPr="0069563D" w14:paraId="1F5518B5" w14:textId="77777777">
        <w:trPr>
          <w:trHeight w:val="240"/>
          <w:jc w:val="center"/>
        </w:trPr>
        <w:tc>
          <w:tcPr>
            <w:tcW w:w="4876" w:type="dxa"/>
            <w:tcBorders>
              <w:top w:val="nil"/>
              <w:left w:val="nil"/>
              <w:bottom w:val="nil"/>
              <w:right w:val="nil"/>
            </w:tcBorders>
          </w:tcPr>
          <w:p w14:paraId="03CD0363"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B07A515" w14:textId="77777777" w:rsidR="00167373" w:rsidRPr="0069563D" w:rsidRDefault="001F773F">
            <w:pPr>
              <w:pStyle w:val="AmColumnHeading"/>
            </w:pPr>
            <w:r w:rsidRPr="0069563D">
              <w:t>Amendment</w:t>
            </w:r>
          </w:p>
        </w:tc>
      </w:tr>
      <w:tr w:rsidR="00167373" w:rsidRPr="0069563D" w14:paraId="0CAFEAD5" w14:textId="77777777">
        <w:trPr>
          <w:jc w:val="center"/>
        </w:trPr>
        <w:tc>
          <w:tcPr>
            <w:tcW w:w="4876" w:type="dxa"/>
            <w:tcBorders>
              <w:top w:val="nil"/>
              <w:left w:val="nil"/>
              <w:bottom w:val="nil"/>
              <w:right w:val="nil"/>
            </w:tcBorders>
          </w:tcPr>
          <w:p w14:paraId="1EA197D2" w14:textId="77777777" w:rsidR="00167373" w:rsidRPr="0069563D" w:rsidRDefault="001F773F">
            <w:pPr>
              <w:pStyle w:val="Normal6a"/>
            </w:pPr>
            <w:r w:rsidRPr="0069563D">
              <w:t>(7)</w:t>
            </w:r>
            <w:r w:rsidRPr="0069563D">
              <w:tab/>
              <w:t xml:space="preserve">Industrial competitiveness is a core priority and </w:t>
            </w:r>
            <w:r w:rsidRPr="0069563D">
              <w:t xml:space="preserve">decarbonisation constitute a powerful driver of growth when integrated </w:t>
            </w:r>
            <w:r w:rsidRPr="0069563D">
              <w:lastRenderedPageBreak/>
              <w:t>with industrial, competition, economic and trade policies.</w:t>
            </w:r>
          </w:p>
        </w:tc>
        <w:tc>
          <w:tcPr>
            <w:tcW w:w="4876" w:type="dxa"/>
            <w:tcBorders>
              <w:top w:val="nil"/>
              <w:left w:val="nil"/>
              <w:bottom w:val="nil"/>
              <w:right w:val="nil"/>
            </w:tcBorders>
          </w:tcPr>
          <w:p w14:paraId="384A1261" w14:textId="77777777" w:rsidR="00167373" w:rsidRPr="0069563D" w:rsidRDefault="001F773F">
            <w:pPr>
              <w:pStyle w:val="Normal6a"/>
            </w:pPr>
            <w:r w:rsidRPr="0069563D">
              <w:lastRenderedPageBreak/>
              <w:t>(7)</w:t>
            </w:r>
            <w:r w:rsidRPr="0069563D">
              <w:tab/>
              <w:t xml:space="preserve">Industrial competitiveness is a core priority and decarbonisation constitute a powerful driver of growth when integrated </w:t>
            </w:r>
            <w:r w:rsidRPr="0069563D">
              <w:lastRenderedPageBreak/>
              <w:t xml:space="preserve">with </w:t>
            </w:r>
            <w:r w:rsidRPr="0069563D">
              <w:rPr>
                <w:b/>
                <w:i/>
              </w:rPr>
              <w:t>energy,</w:t>
            </w:r>
            <w:r w:rsidRPr="0069563D">
              <w:t xml:space="preserve"> industrial, competition, economic and trade policies. </w:t>
            </w:r>
            <w:r w:rsidRPr="0069563D">
              <w:rPr>
                <w:b/>
                <w:i/>
              </w:rPr>
              <w:t>Trade policy should therefore be designed and implemented in a way that supports, rather than slows down, the deployment of strategic low-carbon technologies.</w:t>
            </w:r>
          </w:p>
        </w:tc>
      </w:tr>
    </w:tbl>
    <w:p w14:paraId="53D0ADD1"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7A90CDC" w14:textId="77777777" w:rsidR="00167373" w:rsidRPr="0069563D" w:rsidRDefault="001F773F">
      <w:r w:rsidRPr="0069563D">
        <w:rPr>
          <w:rStyle w:val="HideTWBExt"/>
        </w:rPr>
        <w:t>&lt;/Amend&gt;</w:t>
      </w:r>
    </w:p>
    <w:p w14:paraId="7B5F16E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23</w:t>
      </w:r>
      <w:r w:rsidRPr="0069563D">
        <w:rPr>
          <w:rStyle w:val="HideTWBExt"/>
        </w:rPr>
        <w:t>&lt;/NumAm&gt;</w:t>
      </w:r>
    </w:p>
    <w:p w14:paraId="09FEAAF6" w14:textId="77777777" w:rsidR="00167373" w:rsidRPr="0069563D" w:rsidRDefault="001F773F">
      <w:pPr>
        <w:pStyle w:val="NormalBold"/>
      </w:pPr>
      <w:r w:rsidRPr="0069563D">
        <w:rPr>
          <w:rStyle w:val="HideTWBExt"/>
          <w:b w:val="0"/>
        </w:rPr>
        <w:t>&lt;RepeatBlock-By&gt;&lt;Members&gt;</w:t>
      </w:r>
      <w:r w:rsidRPr="0069563D">
        <w:t>Margarita de la Pisa Carrión, Julie Rechagneux</w:t>
      </w:r>
      <w:r w:rsidRPr="0069563D">
        <w:rPr>
          <w:rStyle w:val="HideTWBExt"/>
          <w:b w:val="0"/>
        </w:rPr>
        <w:t>&lt;/Members&gt;</w:t>
      </w:r>
    </w:p>
    <w:p w14:paraId="09F14968" w14:textId="77777777" w:rsidR="00167373" w:rsidRPr="0069563D" w:rsidRDefault="001F773F">
      <w:pPr>
        <w:pStyle w:val="NormalBold"/>
      </w:pPr>
      <w:r w:rsidRPr="0069563D">
        <w:rPr>
          <w:rStyle w:val="HideTWBExt"/>
          <w:b w:val="0"/>
        </w:rPr>
        <w:t>&lt;/RepeatBlock-By&gt;</w:t>
      </w:r>
    </w:p>
    <w:p w14:paraId="0899CA7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EF7F23F"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A83D88D" w14:textId="77777777">
        <w:trPr>
          <w:trHeight w:hRule="exact" w:val="240"/>
          <w:jc w:val="center"/>
        </w:trPr>
        <w:tc>
          <w:tcPr>
            <w:tcW w:w="9752" w:type="dxa"/>
            <w:gridSpan w:val="2"/>
            <w:tcBorders>
              <w:top w:val="nil"/>
              <w:left w:val="nil"/>
              <w:bottom w:val="nil"/>
              <w:right w:val="nil"/>
            </w:tcBorders>
          </w:tcPr>
          <w:p w14:paraId="59152045" w14:textId="77777777" w:rsidR="00167373" w:rsidRPr="0069563D" w:rsidRDefault="00167373"/>
        </w:tc>
      </w:tr>
      <w:tr w:rsidR="00167373" w:rsidRPr="0069563D" w14:paraId="359584D1" w14:textId="77777777">
        <w:trPr>
          <w:trHeight w:val="240"/>
          <w:jc w:val="center"/>
        </w:trPr>
        <w:tc>
          <w:tcPr>
            <w:tcW w:w="4876" w:type="dxa"/>
            <w:tcBorders>
              <w:top w:val="nil"/>
              <w:left w:val="nil"/>
              <w:bottom w:val="nil"/>
              <w:right w:val="nil"/>
            </w:tcBorders>
          </w:tcPr>
          <w:p w14:paraId="4F1758C3"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4DB50BE1" w14:textId="77777777" w:rsidR="00167373" w:rsidRPr="0069563D" w:rsidRDefault="001F773F">
            <w:pPr>
              <w:pStyle w:val="AmColumnHeading"/>
            </w:pPr>
            <w:r w:rsidRPr="0069563D">
              <w:t>Amendment</w:t>
            </w:r>
          </w:p>
        </w:tc>
      </w:tr>
      <w:tr w:rsidR="00167373" w:rsidRPr="0069563D" w14:paraId="4F3B7EA8" w14:textId="77777777">
        <w:trPr>
          <w:jc w:val="center"/>
        </w:trPr>
        <w:tc>
          <w:tcPr>
            <w:tcW w:w="4876" w:type="dxa"/>
            <w:tcBorders>
              <w:top w:val="nil"/>
              <w:left w:val="nil"/>
              <w:bottom w:val="nil"/>
              <w:right w:val="nil"/>
            </w:tcBorders>
          </w:tcPr>
          <w:p w14:paraId="441503BE" w14:textId="77777777" w:rsidR="00167373" w:rsidRPr="0069563D" w:rsidRDefault="001F773F">
            <w:pPr>
              <w:pStyle w:val="Normal6a"/>
            </w:pPr>
            <w:r w:rsidRPr="0069563D">
              <w:t>(7)</w:t>
            </w:r>
            <w:r w:rsidRPr="0069563D">
              <w:tab/>
              <w:t xml:space="preserve">Industrial competitiveness is a core priority and </w:t>
            </w:r>
            <w:r w:rsidRPr="0069563D">
              <w:rPr>
                <w:b/>
                <w:i/>
              </w:rPr>
              <w:t>decarbonisation constitute a powerful driver of growth when integrated with industrial, competition, economic and trade</w:t>
            </w:r>
            <w:r w:rsidRPr="0069563D">
              <w:t xml:space="preserve"> policies.</w:t>
            </w:r>
          </w:p>
        </w:tc>
        <w:tc>
          <w:tcPr>
            <w:tcW w:w="4876" w:type="dxa"/>
            <w:tcBorders>
              <w:top w:val="nil"/>
              <w:left w:val="nil"/>
              <w:bottom w:val="nil"/>
              <w:right w:val="nil"/>
            </w:tcBorders>
          </w:tcPr>
          <w:p w14:paraId="753D643D" w14:textId="77777777" w:rsidR="00167373" w:rsidRPr="0069563D" w:rsidRDefault="001F773F">
            <w:pPr>
              <w:pStyle w:val="Normal6a"/>
            </w:pPr>
            <w:r w:rsidRPr="0069563D">
              <w:t>(7)</w:t>
            </w:r>
            <w:r w:rsidRPr="0069563D">
              <w:tab/>
            </w:r>
            <w:r w:rsidRPr="0069563D">
              <w:t xml:space="preserve">Industrial competitiveness is a core priority and </w:t>
            </w:r>
            <w:r w:rsidRPr="0069563D">
              <w:rPr>
                <w:b/>
                <w:i/>
              </w:rPr>
              <w:t>therefore efforts and</w:t>
            </w:r>
            <w:r w:rsidRPr="0069563D">
              <w:t xml:space="preserve"> policies </w:t>
            </w:r>
            <w:r w:rsidRPr="0069563D">
              <w:rPr>
                <w:b/>
                <w:i/>
              </w:rPr>
              <w:t>should focus to ensure a competitive playground that allow companies from the EU to compete globally and in same conditions as those from third countries, prevent delocalisation, increase skills and jobs in Europe</w:t>
            </w:r>
            <w:r w:rsidRPr="0069563D">
              <w:t>.</w:t>
            </w:r>
          </w:p>
        </w:tc>
      </w:tr>
    </w:tbl>
    <w:p w14:paraId="3876CEA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0E35594" w14:textId="77777777" w:rsidR="00167373" w:rsidRPr="0069563D" w:rsidRDefault="001F773F">
      <w:r w:rsidRPr="0069563D">
        <w:rPr>
          <w:rStyle w:val="HideTWBExt"/>
        </w:rPr>
        <w:t>&lt;/Amend&gt;</w:t>
      </w:r>
    </w:p>
    <w:p w14:paraId="6C56F85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24</w:t>
      </w:r>
      <w:r w:rsidRPr="0069563D">
        <w:rPr>
          <w:rStyle w:val="HideTWBExt"/>
        </w:rPr>
        <w:t>&lt;/NumAm&gt;</w:t>
      </w:r>
    </w:p>
    <w:p w14:paraId="5F81F8D2"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18337A9D" w14:textId="77777777" w:rsidR="00167373" w:rsidRPr="0069563D" w:rsidRDefault="001F773F">
      <w:pPr>
        <w:pStyle w:val="NormalBold"/>
      </w:pPr>
      <w:r w:rsidRPr="0069563D">
        <w:rPr>
          <w:rStyle w:val="HideTWBExt"/>
          <w:b w:val="0"/>
        </w:rPr>
        <w:t>&lt;/RepeatBlock-By&gt;</w:t>
      </w:r>
    </w:p>
    <w:p w14:paraId="09F3A93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3AF3DBA"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0DA4FD2" w14:textId="77777777">
        <w:trPr>
          <w:trHeight w:hRule="exact" w:val="240"/>
          <w:jc w:val="center"/>
        </w:trPr>
        <w:tc>
          <w:tcPr>
            <w:tcW w:w="9752" w:type="dxa"/>
            <w:gridSpan w:val="2"/>
            <w:tcBorders>
              <w:top w:val="nil"/>
              <w:left w:val="nil"/>
              <w:bottom w:val="nil"/>
              <w:right w:val="nil"/>
            </w:tcBorders>
          </w:tcPr>
          <w:p w14:paraId="54E002DA" w14:textId="77777777" w:rsidR="00167373" w:rsidRPr="0069563D" w:rsidRDefault="00167373"/>
        </w:tc>
      </w:tr>
      <w:tr w:rsidR="00167373" w:rsidRPr="0069563D" w14:paraId="0EE0AC33" w14:textId="77777777">
        <w:trPr>
          <w:trHeight w:val="240"/>
          <w:jc w:val="center"/>
        </w:trPr>
        <w:tc>
          <w:tcPr>
            <w:tcW w:w="4876" w:type="dxa"/>
            <w:tcBorders>
              <w:top w:val="nil"/>
              <w:left w:val="nil"/>
              <w:bottom w:val="nil"/>
              <w:right w:val="nil"/>
            </w:tcBorders>
          </w:tcPr>
          <w:p w14:paraId="4234F0F9"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40D5774" w14:textId="77777777" w:rsidR="00167373" w:rsidRPr="0069563D" w:rsidRDefault="001F773F">
            <w:pPr>
              <w:pStyle w:val="AmColumnHeading"/>
            </w:pPr>
            <w:r w:rsidRPr="0069563D">
              <w:t>Amendment</w:t>
            </w:r>
          </w:p>
        </w:tc>
      </w:tr>
      <w:tr w:rsidR="00167373" w:rsidRPr="0069563D" w14:paraId="622FA2B9" w14:textId="77777777">
        <w:trPr>
          <w:jc w:val="center"/>
        </w:trPr>
        <w:tc>
          <w:tcPr>
            <w:tcW w:w="4876" w:type="dxa"/>
            <w:tcBorders>
              <w:top w:val="nil"/>
              <w:left w:val="nil"/>
              <w:bottom w:val="nil"/>
              <w:right w:val="nil"/>
            </w:tcBorders>
          </w:tcPr>
          <w:p w14:paraId="5C3AD6B3" w14:textId="77777777" w:rsidR="00167373" w:rsidRPr="0069563D" w:rsidRDefault="001F773F">
            <w:pPr>
              <w:pStyle w:val="Normal6a"/>
            </w:pPr>
            <w:r w:rsidRPr="0069563D">
              <w:t>(7)</w:t>
            </w:r>
            <w:r w:rsidRPr="0069563D">
              <w:tab/>
              <w:t xml:space="preserve">Industrial competitiveness is a core priority and </w:t>
            </w:r>
            <w:r w:rsidRPr="0069563D">
              <w:rPr>
                <w:b/>
                <w:i/>
              </w:rPr>
              <w:t>decarbonisation constitute</w:t>
            </w:r>
            <w:r w:rsidRPr="0069563D">
              <w:t xml:space="preserve"> a powerful driver of growth when integrated with industrial, competition, economic and trade policies.</w:t>
            </w:r>
          </w:p>
        </w:tc>
        <w:tc>
          <w:tcPr>
            <w:tcW w:w="4876" w:type="dxa"/>
            <w:tcBorders>
              <w:top w:val="nil"/>
              <w:left w:val="nil"/>
              <w:bottom w:val="nil"/>
              <w:right w:val="nil"/>
            </w:tcBorders>
          </w:tcPr>
          <w:p w14:paraId="584B7761" w14:textId="77777777" w:rsidR="00167373" w:rsidRPr="0069563D" w:rsidRDefault="001F773F">
            <w:pPr>
              <w:pStyle w:val="Normal6a"/>
            </w:pPr>
            <w:r w:rsidRPr="0069563D">
              <w:t>(7)</w:t>
            </w:r>
            <w:r w:rsidRPr="0069563D">
              <w:tab/>
              <w:t xml:space="preserve">Industrial competitiveness is a core priority and </w:t>
            </w:r>
            <w:r w:rsidRPr="0069563D">
              <w:rPr>
                <w:b/>
                <w:i/>
              </w:rPr>
              <w:t>lowering the costs of running a business constitutes</w:t>
            </w:r>
            <w:r w:rsidRPr="0069563D">
              <w:t xml:space="preserve"> a powerful driver of growth when integrated with industrial, competition, economic and trade policies.</w:t>
            </w:r>
          </w:p>
        </w:tc>
      </w:tr>
    </w:tbl>
    <w:p w14:paraId="58826EE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1EE613CD" w14:textId="77777777" w:rsidR="00167373" w:rsidRPr="0069563D" w:rsidRDefault="001F773F">
      <w:r w:rsidRPr="0069563D">
        <w:rPr>
          <w:rStyle w:val="HideTWBExt"/>
        </w:rPr>
        <w:t>&lt;/Amend&gt;</w:t>
      </w:r>
    </w:p>
    <w:p w14:paraId="7B925E8F" w14:textId="77777777" w:rsidR="00167373" w:rsidRPr="0069563D" w:rsidRDefault="001F773F">
      <w:pPr>
        <w:pStyle w:val="AmNumberTabs"/>
      </w:pPr>
      <w:r w:rsidRPr="0069563D">
        <w:rPr>
          <w:rStyle w:val="HideTWBExt"/>
        </w:rPr>
        <w:lastRenderedPageBreak/>
        <w:t>&lt;Amend&gt;</w:t>
      </w:r>
      <w:r w:rsidRPr="0069563D">
        <w:t>Amendment</w:t>
      </w:r>
      <w:r w:rsidRPr="0069563D">
        <w:tab/>
      </w:r>
      <w:r w:rsidRPr="0069563D">
        <w:tab/>
      </w:r>
      <w:r w:rsidRPr="0069563D">
        <w:rPr>
          <w:rStyle w:val="HideTWBExt"/>
        </w:rPr>
        <w:t>&lt;NumAm&gt;</w:t>
      </w:r>
      <w:r w:rsidRPr="0069563D">
        <w:t>25</w:t>
      </w:r>
      <w:r w:rsidRPr="0069563D">
        <w:rPr>
          <w:rStyle w:val="HideTWBExt"/>
        </w:rPr>
        <w:t>&lt;/NumAm&gt;</w:t>
      </w:r>
    </w:p>
    <w:p w14:paraId="394291E8" w14:textId="77777777" w:rsidR="00167373" w:rsidRPr="0069563D" w:rsidRDefault="001F773F">
      <w:pPr>
        <w:pStyle w:val="NormalBold"/>
      </w:pPr>
      <w:r w:rsidRPr="0069563D">
        <w:rPr>
          <w:rStyle w:val="HideTWBExt"/>
          <w:b w:val="0"/>
        </w:rPr>
        <w:t>&lt;RepeatBlock-By&gt;&lt;Members&gt;</w:t>
      </w:r>
      <w:r w:rsidRPr="0069563D">
        <w:t xml:space="preserve">Julie Rechagneux, Mélanie Disdier, Auke Zijlstra, Margarita de la Pisa Carrión, </w:t>
      </w:r>
      <w:r w:rsidRPr="0069563D">
        <w:t>Aleksandar Nikolic, Antonín Staněk</w:t>
      </w:r>
      <w:r w:rsidRPr="0069563D">
        <w:rPr>
          <w:rStyle w:val="HideTWBExt"/>
          <w:b w:val="0"/>
        </w:rPr>
        <w:t>&lt;/Members&gt;</w:t>
      </w:r>
    </w:p>
    <w:p w14:paraId="49E431CB" w14:textId="77777777" w:rsidR="00167373" w:rsidRPr="0069563D" w:rsidRDefault="001F773F">
      <w:pPr>
        <w:pStyle w:val="NormalBold"/>
      </w:pPr>
      <w:r w:rsidRPr="0069563D">
        <w:rPr>
          <w:rStyle w:val="HideTWBExt"/>
          <w:b w:val="0"/>
        </w:rPr>
        <w:t>&lt;/RepeatBlock-By&gt;</w:t>
      </w:r>
    </w:p>
    <w:p w14:paraId="525721A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3B29C2B"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8F2C16F" w14:textId="77777777">
        <w:trPr>
          <w:trHeight w:hRule="exact" w:val="240"/>
          <w:jc w:val="center"/>
        </w:trPr>
        <w:tc>
          <w:tcPr>
            <w:tcW w:w="9752" w:type="dxa"/>
            <w:gridSpan w:val="2"/>
            <w:tcBorders>
              <w:top w:val="nil"/>
              <w:left w:val="nil"/>
              <w:bottom w:val="nil"/>
              <w:right w:val="nil"/>
            </w:tcBorders>
          </w:tcPr>
          <w:p w14:paraId="261E06AC" w14:textId="77777777" w:rsidR="00167373" w:rsidRPr="0069563D" w:rsidRDefault="00167373"/>
        </w:tc>
      </w:tr>
      <w:tr w:rsidR="00167373" w:rsidRPr="0069563D" w14:paraId="4F3F3858" w14:textId="77777777">
        <w:trPr>
          <w:trHeight w:val="240"/>
          <w:jc w:val="center"/>
        </w:trPr>
        <w:tc>
          <w:tcPr>
            <w:tcW w:w="4876" w:type="dxa"/>
            <w:tcBorders>
              <w:top w:val="nil"/>
              <w:left w:val="nil"/>
              <w:bottom w:val="nil"/>
              <w:right w:val="nil"/>
            </w:tcBorders>
          </w:tcPr>
          <w:p w14:paraId="43F3AE1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669ADD8" w14:textId="77777777" w:rsidR="00167373" w:rsidRPr="0069563D" w:rsidRDefault="001F773F">
            <w:pPr>
              <w:pStyle w:val="AmColumnHeading"/>
            </w:pPr>
            <w:r w:rsidRPr="0069563D">
              <w:t>Amendment</w:t>
            </w:r>
          </w:p>
        </w:tc>
      </w:tr>
      <w:tr w:rsidR="00167373" w:rsidRPr="0069563D" w14:paraId="565A83C9" w14:textId="77777777">
        <w:trPr>
          <w:jc w:val="center"/>
        </w:trPr>
        <w:tc>
          <w:tcPr>
            <w:tcW w:w="4876" w:type="dxa"/>
            <w:tcBorders>
              <w:top w:val="nil"/>
              <w:left w:val="nil"/>
              <w:bottom w:val="nil"/>
              <w:right w:val="nil"/>
            </w:tcBorders>
          </w:tcPr>
          <w:p w14:paraId="476171FE" w14:textId="77777777" w:rsidR="00167373" w:rsidRPr="0069563D" w:rsidRDefault="001F773F">
            <w:pPr>
              <w:pStyle w:val="Normal6a"/>
            </w:pPr>
            <w:r w:rsidRPr="0069563D">
              <w:t>(7)</w:t>
            </w:r>
            <w:r w:rsidRPr="0069563D">
              <w:tab/>
            </w:r>
            <w:r w:rsidRPr="0069563D">
              <w:t xml:space="preserve">Industrial competitiveness is a core priority </w:t>
            </w:r>
            <w:r w:rsidRPr="0069563D">
              <w:rPr>
                <w:b/>
                <w:i/>
              </w:rPr>
              <w:t>and decarbonisation constitute a powerful driver of growth</w:t>
            </w:r>
            <w:r w:rsidRPr="0069563D">
              <w:t xml:space="preserve"> when integrated with industrial, competition, economic and trade policies.</w:t>
            </w:r>
          </w:p>
        </w:tc>
        <w:tc>
          <w:tcPr>
            <w:tcW w:w="4876" w:type="dxa"/>
            <w:tcBorders>
              <w:top w:val="nil"/>
              <w:left w:val="nil"/>
              <w:bottom w:val="nil"/>
              <w:right w:val="nil"/>
            </w:tcBorders>
          </w:tcPr>
          <w:p w14:paraId="005EF7F1" w14:textId="77777777" w:rsidR="00167373" w:rsidRPr="0069563D" w:rsidRDefault="001F773F">
            <w:pPr>
              <w:pStyle w:val="Normal6a"/>
            </w:pPr>
            <w:r w:rsidRPr="0069563D">
              <w:t>(7)</w:t>
            </w:r>
            <w:r w:rsidRPr="0069563D">
              <w:tab/>
              <w:t>Industrial competitiveness is a core priority when integrated with industrial, competition, economic and trade policies.</w:t>
            </w:r>
          </w:p>
        </w:tc>
      </w:tr>
    </w:tbl>
    <w:p w14:paraId="697E887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64537C9" w14:textId="77777777" w:rsidR="00167373" w:rsidRPr="0069563D" w:rsidRDefault="001F773F">
      <w:r w:rsidRPr="0069563D">
        <w:rPr>
          <w:rStyle w:val="HideTWBExt"/>
        </w:rPr>
        <w:t>&lt;/Amend&gt;</w:t>
      </w:r>
    </w:p>
    <w:p w14:paraId="1879E09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26</w:t>
      </w:r>
      <w:r w:rsidRPr="0069563D">
        <w:rPr>
          <w:rStyle w:val="HideTWBExt"/>
        </w:rPr>
        <w:t>&lt;/NumAm&gt;</w:t>
      </w:r>
    </w:p>
    <w:p w14:paraId="16AA51D5"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1F1222B6" w14:textId="77777777" w:rsidR="00167373" w:rsidRPr="0069563D" w:rsidRDefault="001F773F">
      <w:pPr>
        <w:pStyle w:val="NormalBold"/>
      </w:pPr>
      <w:r w:rsidRPr="0069563D">
        <w:rPr>
          <w:rStyle w:val="HideTWBExt"/>
          <w:b w:val="0"/>
        </w:rPr>
        <w:t>&lt;/RepeatBlock-By&gt;</w:t>
      </w:r>
    </w:p>
    <w:p w14:paraId="15CA5AC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F09B37B"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755B10A" w14:textId="77777777">
        <w:trPr>
          <w:trHeight w:hRule="exact" w:val="240"/>
          <w:jc w:val="center"/>
        </w:trPr>
        <w:tc>
          <w:tcPr>
            <w:tcW w:w="9752" w:type="dxa"/>
            <w:gridSpan w:val="2"/>
            <w:tcBorders>
              <w:top w:val="nil"/>
              <w:left w:val="nil"/>
              <w:bottom w:val="nil"/>
              <w:right w:val="nil"/>
            </w:tcBorders>
          </w:tcPr>
          <w:p w14:paraId="02371CBA" w14:textId="77777777" w:rsidR="00167373" w:rsidRPr="0069563D" w:rsidRDefault="00167373"/>
        </w:tc>
      </w:tr>
      <w:tr w:rsidR="00167373" w:rsidRPr="0069563D" w14:paraId="69B33936" w14:textId="77777777">
        <w:trPr>
          <w:trHeight w:val="240"/>
          <w:jc w:val="center"/>
        </w:trPr>
        <w:tc>
          <w:tcPr>
            <w:tcW w:w="4876" w:type="dxa"/>
            <w:tcBorders>
              <w:top w:val="nil"/>
              <w:left w:val="nil"/>
              <w:bottom w:val="nil"/>
              <w:right w:val="nil"/>
            </w:tcBorders>
          </w:tcPr>
          <w:p w14:paraId="4D75793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EB826BF" w14:textId="77777777" w:rsidR="00167373" w:rsidRPr="0069563D" w:rsidRDefault="001F773F">
            <w:pPr>
              <w:pStyle w:val="AmColumnHeading"/>
            </w:pPr>
            <w:r w:rsidRPr="0069563D">
              <w:t>Amendment</w:t>
            </w:r>
          </w:p>
        </w:tc>
      </w:tr>
      <w:tr w:rsidR="00167373" w:rsidRPr="0069563D" w14:paraId="7A6259D0" w14:textId="77777777">
        <w:trPr>
          <w:jc w:val="center"/>
        </w:trPr>
        <w:tc>
          <w:tcPr>
            <w:tcW w:w="4876" w:type="dxa"/>
            <w:tcBorders>
              <w:top w:val="nil"/>
              <w:left w:val="nil"/>
              <w:bottom w:val="nil"/>
              <w:right w:val="nil"/>
            </w:tcBorders>
          </w:tcPr>
          <w:p w14:paraId="1BA6C5EE" w14:textId="77777777" w:rsidR="00167373" w:rsidRPr="0069563D" w:rsidRDefault="001F773F">
            <w:pPr>
              <w:pStyle w:val="Normal6a"/>
            </w:pPr>
            <w:r w:rsidRPr="0069563D">
              <w:t>(7)</w:t>
            </w:r>
            <w:r w:rsidRPr="0069563D">
              <w:tab/>
              <w:t>Industrial competitiveness is a core priority and decarbonisation constitute a powerful driver of growth when integrated with industrial, competition, economic and trade policies.</w:t>
            </w:r>
          </w:p>
        </w:tc>
        <w:tc>
          <w:tcPr>
            <w:tcW w:w="4876" w:type="dxa"/>
            <w:tcBorders>
              <w:top w:val="nil"/>
              <w:left w:val="nil"/>
              <w:bottom w:val="nil"/>
              <w:right w:val="nil"/>
            </w:tcBorders>
          </w:tcPr>
          <w:p w14:paraId="6803F1DB" w14:textId="77777777" w:rsidR="00167373" w:rsidRPr="0069563D" w:rsidRDefault="001F773F">
            <w:pPr>
              <w:pStyle w:val="Normal6a"/>
            </w:pPr>
            <w:r w:rsidRPr="0069563D">
              <w:t>(7)</w:t>
            </w:r>
            <w:r w:rsidRPr="0069563D">
              <w:tab/>
              <w:t xml:space="preserve">Industrial competitiveness is a core priority and decarbonisation </w:t>
            </w:r>
            <w:r w:rsidRPr="0069563D">
              <w:rPr>
                <w:b/>
                <w:i/>
              </w:rPr>
              <w:t>can</w:t>
            </w:r>
            <w:r w:rsidRPr="0069563D">
              <w:t xml:space="preserve"> constitute a powerful driver of growth when integrated with industrial, competition, economic and trade policies.</w:t>
            </w:r>
          </w:p>
        </w:tc>
      </w:tr>
    </w:tbl>
    <w:p w14:paraId="2A1C790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15C9E33" w14:textId="77777777" w:rsidR="00167373" w:rsidRPr="0069563D" w:rsidRDefault="001F773F">
      <w:r w:rsidRPr="0069563D">
        <w:rPr>
          <w:rStyle w:val="HideTWBExt"/>
        </w:rPr>
        <w:t>&lt;/Amend&gt;</w:t>
      </w:r>
    </w:p>
    <w:p w14:paraId="792DC00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27</w:t>
      </w:r>
      <w:r w:rsidRPr="0069563D">
        <w:rPr>
          <w:rStyle w:val="HideTWBExt"/>
        </w:rPr>
        <w:t>&lt;/NumAm&gt;</w:t>
      </w:r>
    </w:p>
    <w:p w14:paraId="6B2C9A8B"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2931A3C9"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70650F0A" w14:textId="77777777" w:rsidR="00167373" w:rsidRPr="0069563D" w:rsidRDefault="001F773F">
      <w:pPr>
        <w:pStyle w:val="NormalBold"/>
      </w:pPr>
      <w:r w:rsidRPr="0069563D">
        <w:rPr>
          <w:rStyle w:val="HideTWBExt"/>
          <w:b w:val="0"/>
        </w:rPr>
        <w:t>&lt;/RepeatBlock-By&gt;</w:t>
      </w:r>
    </w:p>
    <w:p w14:paraId="6FFED53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E476080" w14:textId="77777777" w:rsidR="00167373" w:rsidRPr="0069563D" w:rsidRDefault="001F773F">
      <w:pPr>
        <w:pStyle w:val="NormalBold"/>
      </w:pPr>
      <w:r w:rsidRPr="0069563D">
        <w:rPr>
          <w:rStyle w:val="HideTWBExt"/>
        </w:rPr>
        <w:t>&lt;Article&gt;</w:t>
      </w:r>
      <w:r w:rsidRPr="0069563D">
        <w:t>Recital 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B84498F" w14:textId="77777777">
        <w:trPr>
          <w:trHeight w:hRule="exact" w:val="240"/>
          <w:jc w:val="center"/>
        </w:trPr>
        <w:tc>
          <w:tcPr>
            <w:tcW w:w="9752" w:type="dxa"/>
            <w:gridSpan w:val="2"/>
            <w:tcBorders>
              <w:top w:val="nil"/>
              <w:left w:val="nil"/>
              <w:bottom w:val="nil"/>
              <w:right w:val="nil"/>
            </w:tcBorders>
          </w:tcPr>
          <w:p w14:paraId="334DD229" w14:textId="77777777" w:rsidR="00167373" w:rsidRPr="0069563D" w:rsidRDefault="00167373"/>
        </w:tc>
      </w:tr>
      <w:tr w:rsidR="00167373" w:rsidRPr="0069563D" w14:paraId="0FD0F981" w14:textId="77777777">
        <w:trPr>
          <w:trHeight w:val="240"/>
          <w:jc w:val="center"/>
        </w:trPr>
        <w:tc>
          <w:tcPr>
            <w:tcW w:w="4876" w:type="dxa"/>
            <w:tcBorders>
              <w:top w:val="nil"/>
              <w:left w:val="nil"/>
              <w:bottom w:val="nil"/>
              <w:right w:val="nil"/>
            </w:tcBorders>
          </w:tcPr>
          <w:p w14:paraId="2D06C48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7AF0147" w14:textId="77777777" w:rsidR="00167373" w:rsidRPr="0069563D" w:rsidRDefault="001F773F">
            <w:pPr>
              <w:pStyle w:val="AmColumnHeading"/>
            </w:pPr>
            <w:r w:rsidRPr="0069563D">
              <w:t>Amendment</w:t>
            </w:r>
          </w:p>
        </w:tc>
      </w:tr>
      <w:tr w:rsidR="00167373" w:rsidRPr="0069563D" w14:paraId="58AD8E32" w14:textId="77777777">
        <w:trPr>
          <w:jc w:val="center"/>
        </w:trPr>
        <w:tc>
          <w:tcPr>
            <w:tcW w:w="4876" w:type="dxa"/>
            <w:tcBorders>
              <w:top w:val="nil"/>
              <w:left w:val="nil"/>
              <w:bottom w:val="nil"/>
              <w:right w:val="nil"/>
            </w:tcBorders>
          </w:tcPr>
          <w:p w14:paraId="5F009551" w14:textId="77777777" w:rsidR="00167373" w:rsidRPr="0069563D" w:rsidRDefault="001F773F">
            <w:pPr>
              <w:pStyle w:val="Normal6a"/>
            </w:pPr>
            <w:r w:rsidRPr="0069563D">
              <w:t>(7)</w:t>
            </w:r>
            <w:r w:rsidRPr="0069563D">
              <w:tab/>
              <w:t xml:space="preserve">Industrial competitiveness </w:t>
            </w:r>
            <w:r w:rsidRPr="0069563D">
              <w:rPr>
                <w:b/>
                <w:i/>
              </w:rPr>
              <w:t>is a core priority</w:t>
            </w:r>
            <w:r w:rsidRPr="0069563D">
              <w:t xml:space="preserve"> and decarbonisation constitute </w:t>
            </w:r>
            <w:r w:rsidRPr="0069563D">
              <w:rPr>
                <w:b/>
                <w:i/>
              </w:rPr>
              <w:t>a</w:t>
            </w:r>
            <w:r w:rsidRPr="0069563D">
              <w:t xml:space="preserve"> powerful </w:t>
            </w:r>
            <w:r w:rsidRPr="0069563D">
              <w:rPr>
                <w:b/>
                <w:i/>
              </w:rPr>
              <w:t>driver</w:t>
            </w:r>
            <w:r w:rsidRPr="0069563D">
              <w:t xml:space="preserve"> of growth when integrated </w:t>
            </w:r>
            <w:r w:rsidRPr="0069563D">
              <w:lastRenderedPageBreak/>
              <w:t xml:space="preserve">with </w:t>
            </w:r>
            <w:r w:rsidRPr="0069563D">
              <w:rPr>
                <w:b/>
                <w:i/>
              </w:rPr>
              <w:t>industrial, competition,</w:t>
            </w:r>
            <w:r w:rsidRPr="0069563D">
              <w:t xml:space="preserve"> economic and trade policies.</w:t>
            </w:r>
          </w:p>
        </w:tc>
        <w:tc>
          <w:tcPr>
            <w:tcW w:w="4876" w:type="dxa"/>
            <w:tcBorders>
              <w:top w:val="nil"/>
              <w:left w:val="nil"/>
              <w:bottom w:val="nil"/>
              <w:right w:val="nil"/>
            </w:tcBorders>
          </w:tcPr>
          <w:p w14:paraId="346D1AE5" w14:textId="77777777" w:rsidR="00167373" w:rsidRPr="0069563D" w:rsidRDefault="001F773F">
            <w:pPr>
              <w:pStyle w:val="Normal6a"/>
            </w:pPr>
            <w:r w:rsidRPr="0069563D">
              <w:lastRenderedPageBreak/>
              <w:t>(7)</w:t>
            </w:r>
            <w:r w:rsidRPr="0069563D">
              <w:tab/>
              <w:t xml:space="preserve">Industrial competitiveness and decarbonisation </w:t>
            </w:r>
            <w:r w:rsidRPr="0069563D">
              <w:rPr>
                <w:b/>
                <w:i/>
              </w:rPr>
              <w:t>are core priorities that</w:t>
            </w:r>
            <w:r w:rsidRPr="0069563D">
              <w:t xml:space="preserve"> constitute powerful </w:t>
            </w:r>
            <w:r w:rsidRPr="0069563D">
              <w:rPr>
                <w:b/>
                <w:i/>
              </w:rPr>
              <w:t>drivers</w:t>
            </w:r>
            <w:r w:rsidRPr="0069563D">
              <w:t xml:space="preserve"> of growth when </w:t>
            </w:r>
            <w:r w:rsidRPr="0069563D">
              <w:lastRenderedPageBreak/>
              <w:t>integrated with economic and trade policies.</w:t>
            </w:r>
          </w:p>
        </w:tc>
      </w:tr>
    </w:tbl>
    <w:p w14:paraId="1534E730"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995D9CE" w14:textId="77777777" w:rsidR="00167373" w:rsidRPr="0069563D" w:rsidRDefault="001F773F">
      <w:r w:rsidRPr="0069563D">
        <w:rPr>
          <w:rStyle w:val="HideTWBExt"/>
        </w:rPr>
        <w:t>&lt;/Amend&gt;</w:t>
      </w:r>
    </w:p>
    <w:p w14:paraId="74D1849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28</w:t>
      </w:r>
      <w:r w:rsidRPr="0069563D">
        <w:rPr>
          <w:rStyle w:val="HideTWBExt"/>
        </w:rPr>
        <w:t>&lt;/NumAm&gt;</w:t>
      </w:r>
    </w:p>
    <w:p w14:paraId="24D9272B"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39C07603"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277C1F51" w14:textId="77777777" w:rsidR="00167373" w:rsidRPr="0069563D" w:rsidRDefault="001F773F">
      <w:pPr>
        <w:pStyle w:val="NormalBold"/>
      </w:pPr>
      <w:r w:rsidRPr="0069563D">
        <w:rPr>
          <w:rStyle w:val="HideTWBExt"/>
          <w:b w:val="0"/>
        </w:rPr>
        <w:t>&lt;/RepeatBlock-By&gt;</w:t>
      </w:r>
    </w:p>
    <w:p w14:paraId="5FCA322D"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AF3DAB0" w14:textId="77777777" w:rsidR="00167373" w:rsidRPr="0069563D" w:rsidRDefault="001F773F">
      <w:pPr>
        <w:pStyle w:val="NormalBold"/>
      </w:pPr>
      <w:r w:rsidRPr="0069563D">
        <w:rPr>
          <w:rStyle w:val="HideTWBExt"/>
        </w:rPr>
        <w:t>&lt;Article&gt;</w:t>
      </w:r>
      <w:r w:rsidRPr="0069563D">
        <w:t>Recital 7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356B6E1" w14:textId="77777777">
        <w:trPr>
          <w:trHeight w:hRule="exact" w:val="240"/>
          <w:jc w:val="center"/>
        </w:trPr>
        <w:tc>
          <w:tcPr>
            <w:tcW w:w="9752" w:type="dxa"/>
            <w:gridSpan w:val="2"/>
            <w:tcBorders>
              <w:top w:val="nil"/>
              <w:left w:val="nil"/>
              <w:bottom w:val="nil"/>
              <w:right w:val="nil"/>
            </w:tcBorders>
          </w:tcPr>
          <w:p w14:paraId="281972D2" w14:textId="77777777" w:rsidR="00167373" w:rsidRPr="0069563D" w:rsidRDefault="00167373"/>
        </w:tc>
      </w:tr>
      <w:tr w:rsidR="00167373" w:rsidRPr="0069563D" w14:paraId="0E2DC20E" w14:textId="77777777">
        <w:trPr>
          <w:trHeight w:val="240"/>
          <w:jc w:val="center"/>
        </w:trPr>
        <w:tc>
          <w:tcPr>
            <w:tcW w:w="4876" w:type="dxa"/>
            <w:tcBorders>
              <w:top w:val="nil"/>
              <w:left w:val="nil"/>
              <w:bottom w:val="nil"/>
              <w:right w:val="nil"/>
            </w:tcBorders>
          </w:tcPr>
          <w:p w14:paraId="60B2D8B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830AB70" w14:textId="77777777" w:rsidR="00167373" w:rsidRPr="0069563D" w:rsidRDefault="001F773F">
            <w:pPr>
              <w:pStyle w:val="AmColumnHeading"/>
            </w:pPr>
            <w:r w:rsidRPr="0069563D">
              <w:t>Amendment</w:t>
            </w:r>
          </w:p>
        </w:tc>
      </w:tr>
      <w:tr w:rsidR="00167373" w:rsidRPr="0069563D" w14:paraId="499EACA8" w14:textId="77777777">
        <w:trPr>
          <w:jc w:val="center"/>
        </w:trPr>
        <w:tc>
          <w:tcPr>
            <w:tcW w:w="4876" w:type="dxa"/>
            <w:tcBorders>
              <w:top w:val="nil"/>
              <w:left w:val="nil"/>
              <w:bottom w:val="nil"/>
              <w:right w:val="nil"/>
            </w:tcBorders>
          </w:tcPr>
          <w:p w14:paraId="0C7A48D0" w14:textId="77777777" w:rsidR="00167373" w:rsidRPr="0069563D" w:rsidRDefault="00167373">
            <w:pPr>
              <w:pStyle w:val="Normal6a"/>
            </w:pPr>
          </w:p>
        </w:tc>
        <w:tc>
          <w:tcPr>
            <w:tcW w:w="4876" w:type="dxa"/>
            <w:tcBorders>
              <w:top w:val="nil"/>
              <w:left w:val="nil"/>
              <w:bottom w:val="nil"/>
              <w:right w:val="nil"/>
            </w:tcBorders>
          </w:tcPr>
          <w:p w14:paraId="4A48101B" w14:textId="77777777" w:rsidR="00167373" w:rsidRPr="0069563D" w:rsidRDefault="001F773F">
            <w:pPr>
              <w:pStyle w:val="Normal6a"/>
            </w:pPr>
            <w:r w:rsidRPr="0069563D">
              <w:rPr>
                <w:b/>
                <w:i/>
              </w:rPr>
              <w:t>(7 a)</w:t>
            </w:r>
            <w:r w:rsidRPr="0069563D">
              <w:tab/>
            </w:r>
            <w:r w:rsidRPr="0069563D">
              <w:rPr>
                <w:b/>
                <w:i/>
              </w:rPr>
              <w:t xml:space="preserve">A just transition in the steel sector is essential to secure the future of European </w:t>
            </w:r>
            <w:r w:rsidRPr="0069563D">
              <w:rPr>
                <w:b/>
                <w:i/>
              </w:rPr>
              <w:t xml:space="preserve">steelmaking workers as the industry transforms and decarbonises. However, global structural excess capacity in steel production poses a serious threat to this transition by undermining market stability, deterring investment, and exacerbating uncertainty on employment across the sector. The shift toward low-carbon and circular production processes must go hand in hand with investment in skills development, reskilling, and upskilling to ensure that workers can thrive in emerging technological and operational </w:t>
            </w:r>
            <w:r w:rsidRPr="0069563D">
              <w:rPr>
                <w:b/>
                <w:i/>
              </w:rPr>
              <w:t>environments. Supporting high-quality employment within the EU steel value chain also strengthens social cohesion, sustains industrial competitiveness, and preserves Europe’s open strategic autonomy.</w:t>
            </w:r>
          </w:p>
        </w:tc>
      </w:tr>
    </w:tbl>
    <w:p w14:paraId="6752827E"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3651754" w14:textId="77777777" w:rsidR="00167373" w:rsidRPr="0069563D" w:rsidRDefault="001F773F">
      <w:r w:rsidRPr="0069563D">
        <w:rPr>
          <w:rStyle w:val="HideTWBExt"/>
        </w:rPr>
        <w:t>&lt;/Amend&gt;</w:t>
      </w:r>
    </w:p>
    <w:p w14:paraId="383CDF83"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29</w:t>
      </w:r>
      <w:r w:rsidRPr="0069563D">
        <w:rPr>
          <w:rStyle w:val="HideTWBExt"/>
        </w:rPr>
        <w:t>&lt;/NumAm&gt;</w:t>
      </w:r>
    </w:p>
    <w:p w14:paraId="125770F2" w14:textId="77777777" w:rsidR="00167373" w:rsidRPr="0069563D" w:rsidRDefault="001F773F">
      <w:pPr>
        <w:pStyle w:val="NormalBold"/>
      </w:pPr>
      <w:r w:rsidRPr="0069563D">
        <w:rPr>
          <w:rStyle w:val="HideTWBExt"/>
          <w:b w:val="0"/>
        </w:rPr>
        <w:t>&lt;RepeatBlock-By&gt;&lt;Members&gt;</w:t>
      </w:r>
      <w:r w:rsidRPr="0069563D">
        <w:t>Sofie Eriksson, Bruno Tobback, Giorgio Gori, Thomas Pellerin-Carlin, Elena Sancho Murillo, Jens Geier, Nicolás González Casares, Lina Gálvez, Idoia Mendia, Eero Heinäluoma</w:t>
      </w:r>
      <w:r w:rsidRPr="0069563D">
        <w:rPr>
          <w:rStyle w:val="HideTWBExt"/>
          <w:b w:val="0"/>
        </w:rPr>
        <w:t>&lt;/Members&gt;</w:t>
      </w:r>
    </w:p>
    <w:p w14:paraId="3F94AAE9" w14:textId="77777777" w:rsidR="00167373" w:rsidRPr="0069563D" w:rsidRDefault="001F773F">
      <w:pPr>
        <w:pStyle w:val="NormalBold"/>
      </w:pPr>
      <w:r w:rsidRPr="0069563D">
        <w:rPr>
          <w:rStyle w:val="HideTWBExt"/>
          <w:b w:val="0"/>
        </w:rPr>
        <w:t>&lt;/RepeatBlock-By&gt;</w:t>
      </w:r>
    </w:p>
    <w:p w14:paraId="456D92E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7AA3F41" w14:textId="77777777" w:rsidR="00167373" w:rsidRPr="0069563D" w:rsidRDefault="001F773F">
      <w:pPr>
        <w:pStyle w:val="NormalBold"/>
      </w:pPr>
      <w:r w:rsidRPr="0069563D">
        <w:rPr>
          <w:rStyle w:val="HideTWBExt"/>
        </w:rPr>
        <w:lastRenderedPageBreak/>
        <w:t>&lt;Article&gt;</w:t>
      </w:r>
      <w:r w:rsidRPr="0069563D">
        <w:t>Recital 7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E11BDAF" w14:textId="77777777">
        <w:trPr>
          <w:trHeight w:hRule="exact" w:val="240"/>
          <w:jc w:val="center"/>
        </w:trPr>
        <w:tc>
          <w:tcPr>
            <w:tcW w:w="9752" w:type="dxa"/>
            <w:gridSpan w:val="2"/>
            <w:tcBorders>
              <w:top w:val="nil"/>
              <w:left w:val="nil"/>
              <w:bottom w:val="nil"/>
              <w:right w:val="nil"/>
            </w:tcBorders>
          </w:tcPr>
          <w:p w14:paraId="79495A15" w14:textId="77777777" w:rsidR="00167373" w:rsidRPr="0069563D" w:rsidRDefault="00167373"/>
        </w:tc>
      </w:tr>
      <w:tr w:rsidR="00167373" w:rsidRPr="0069563D" w14:paraId="4B3757C7" w14:textId="77777777">
        <w:trPr>
          <w:trHeight w:val="240"/>
          <w:jc w:val="center"/>
        </w:trPr>
        <w:tc>
          <w:tcPr>
            <w:tcW w:w="4876" w:type="dxa"/>
            <w:tcBorders>
              <w:top w:val="nil"/>
              <w:left w:val="nil"/>
              <w:bottom w:val="nil"/>
              <w:right w:val="nil"/>
            </w:tcBorders>
          </w:tcPr>
          <w:p w14:paraId="59A6A55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921A803" w14:textId="77777777" w:rsidR="00167373" w:rsidRPr="0069563D" w:rsidRDefault="001F773F">
            <w:pPr>
              <w:pStyle w:val="AmColumnHeading"/>
            </w:pPr>
            <w:r w:rsidRPr="0069563D">
              <w:t>Amendment</w:t>
            </w:r>
          </w:p>
        </w:tc>
      </w:tr>
      <w:tr w:rsidR="00167373" w:rsidRPr="0069563D" w14:paraId="2E19BBF5" w14:textId="77777777">
        <w:trPr>
          <w:jc w:val="center"/>
        </w:trPr>
        <w:tc>
          <w:tcPr>
            <w:tcW w:w="4876" w:type="dxa"/>
            <w:tcBorders>
              <w:top w:val="nil"/>
              <w:left w:val="nil"/>
              <w:bottom w:val="nil"/>
              <w:right w:val="nil"/>
            </w:tcBorders>
          </w:tcPr>
          <w:p w14:paraId="252F3B38" w14:textId="77777777" w:rsidR="00167373" w:rsidRPr="0069563D" w:rsidRDefault="00167373">
            <w:pPr>
              <w:pStyle w:val="Normal6a"/>
            </w:pPr>
          </w:p>
        </w:tc>
        <w:tc>
          <w:tcPr>
            <w:tcW w:w="4876" w:type="dxa"/>
            <w:tcBorders>
              <w:top w:val="nil"/>
              <w:left w:val="nil"/>
              <w:bottom w:val="nil"/>
              <w:right w:val="nil"/>
            </w:tcBorders>
          </w:tcPr>
          <w:p w14:paraId="1FFFA997" w14:textId="77777777" w:rsidR="00167373" w:rsidRPr="0069563D" w:rsidRDefault="001F773F">
            <w:pPr>
              <w:pStyle w:val="Normal6a"/>
            </w:pPr>
            <w:r w:rsidRPr="0069563D">
              <w:rPr>
                <w:b/>
                <w:i/>
              </w:rPr>
              <w:t>(7 a)</w:t>
            </w:r>
            <w:r w:rsidRPr="0069563D">
              <w:tab/>
            </w:r>
            <w:r w:rsidRPr="0069563D">
              <w:rPr>
                <w:b/>
                <w:i/>
              </w:rPr>
              <w:t xml:space="preserve">Trade measures alone will not secure the future of Europe's steel industry. The sector needs a </w:t>
            </w:r>
            <w:r w:rsidRPr="0069563D">
              <w:rPr>
                <w:b/>
                <w:i/>
              </w:rPr>
              <w:t>comprehensive European industrial policy that combines trade defence with active support for green steel, clean technologies, affordable energy, and quality jobs. The concrete implementation of the EU Steel and Metals Action Plan is therefore essential, especially in regards to energy prices and demand stimulation by for instance labelling schemes, and green public and private procurement, to guarantee both the EU competitiveness and autonomy and safeguard steelworkers’ jobs across Europe.</w:t>
            </w:r>
          </w:p>
        </w:tc>
      </w:tr>
    </w:tbl>
    <w:p w14:paraId="2C4C5F07"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8E64BCA" w14:textId="77777777" w:rsidR="00167373" w:rsidRPr="0069563D" w:rsidRDefault="001F773F">
      <w:r w:rsidRPr="0069563D">
        <w:rPr>
          <w:rStyle w:val="HideTWBExt"/>
        </w:rPr>
        <w:t>&lt;/Amend&gt;</w:t>
      </w:r>
    </w:p>
    <w:p w14:paraId="05F6395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30</w:t>
      </w:r>
      <w:r w:rsidRPr="0069563D">
        <w:rPr>
          <w:rStyle w:val="HideTWBExt"/>
        </w:rPr>
        <w:t>&lt;/NumAm&gt;</w:t>
      </w:r>
    </w:p>
    <w:p w14:paraId="52034202"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62081A6B" w14:textId="77777777" w:rsidR="00167373" w:rsidRPr="0069563D" w:rsidRDefault="001F773F">
      <w:pPr>
        <w:pStyle w:val="NormalBold"/>
      </w:pPr>
      <w:r w:rsidRPr="0069563D">
        <w:rPr>
          <w:rStyle w:val="HideTWBExt"/>
          <w:b w:val="0"/>
        </w:rPr>
        <w:t>&lt;/RepeatBlock-By&gt;</w:t>
      </w:r>
    </w:p>
    <w:p w14:paraId="6BEA76F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CE240B1" w14:textId="77777777" w:rsidR="00167373" w:rsidRPr="0069563D" w:rsidRDefault="001F773F">
      <w:pPr>
        <w:pStyle w:val="NormalBold"/>
      </w:pPr>
      <w:r w:rsidRPr="0069563D">
        <w:rPr>
          <w:rStyle w:val="HideTWBExt"/>
        </w:rPr>
        <w:t>&lt;Article&gt;</w:t>
      </w:r>
      <w:r w:rsidRPr="0069563D">
        <w:t>Recital 7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12F1FB1" w14:textId="77777777">
        <w:trPr>
          <w:trHeight w:hRule="exact" w:val="240"/>
          <w:jc w:val="center"/>
        </w:trPr>
        <w:tc>
          <w:tcPr>
            <w:tcW w:w="9752" w:type="dxa"/>
            <w:gridSpan w:val="2"/>
            <w:tcBorders>
              <w:top w:val="nil"/>
              <w:left w:val="nil"/>
              <w:bottom w:val="nil"/>
              <w:right w:val="nil"/>
            </w:tcBorders>
          </w:tcPr>
          <w:p w14:paraId="2ED875E2" w14:textId="77777777" w:rsidR="00167373" w:rsidRPr="0069563D" w:rsidRDefault="00167373"/>
        </w:tc>
      </w:tr>
      <w:tr w:rsidR="00167373" w:rsidRPr="0069563D" w14:paraId="63C30BF9" w14:textId="77777777">
        <w:trPr>
          <w:trHeight w:val="240"/>
          <w:jc w:val="center"/>
        </w:trPr>
        <w:tc>
          <w:tcPr>
            <w:tcW w:w="4876" w:type="dxa"/>
            <w:tcBorders>
              <w:top w:val="nil"/>
              <w:left w:val="nil"/>
              <w:bottom w:val="nil"/>
              <w:right w:val="nil"/>
            </w:tcBorders>
          </w:tcPr>
          <w:p w14:paraId="47DF92C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70FC9F1" w14:textId="77777777" w:rsidR="00167373" w:rsidRPr="0069563D" w:rsidRDefault="001F773F">
            <w:pPr>
              <w:pStyle w:val="AmColumnHeading"/>
            </w:pPr>
            <w:r w:rsidRPr="0069563D">
              <w:t>Amendment</w:t>
            </w:r>
          </w:p>
        </w:tc>
      </w:tr>
      <w:tr w:rsidR="00167373" w:rsidRPr="0069563D" w14:paraId="029773BC" w14:textId="77777777">
        <w:trPr>
          <w:jc w:val="center"/>
        </w:trPr>
        <w:tc>
          <w:tcPr>
            <w:tcW w:w="4876" w:type="dxa"/>
            <w:tcBorders>
              <w:top w:val="nil"/>
              <w:left w:val="nil"/>
              <w:bottom w:val="nil"/>
              <w:right w:val="nil"/>
            </w:tcBorders>
          </w:tcPr>
          <w:p w14:paraId="4CAF3F1A" w14:textId="77777777" w:rsidR="00167373" w:rsidRPr="0069563D" w:rsidRDefault="00167373">
            <w:pPr>
              <w:pStyle w:val="Normal6a"/>
            </w:pPr>
          </w:p>
        </w:tc>
        <w:tc>
          <w:tcPr>
            <w:tcW w:w="4876" w:type="dxa"/>
            <w:tcBorders>
              <w:top w:val="nil"/>
              <w:left w:val="nil"/>
              <w:bottom w:val="nil"/>
              <w:right w:val="nil"/>
            </w:tcBorders>
          </w:tcPr>
          <w:p w14:paraId="7A1494A5" w14:textId="77777777" w:rsidR="00167373" w:rsidRPr="0069563D" w:rsidRDefault="001F773F">
            <w:pPr>
              <w:pStyle w:val="Normal6a"/>
            </w:pPr>
            <w:r w:rsidRPr="0069563D">
              <w:rPr>
                <w:b/>
                <w:i/>
              </w:rPr>
              <w:t>(7 a)</w:t>
            </w:r>
            <w:r w:rsidRPr="0069563D">
              <w:tab/>
            </w:r>
            <w:r w:rsidRPr="0069563D">
              <w:rPr>
                <w:b/>
                <w:i/>
              </w:rPr>
              <w:t xml:space="preserve">The competitiveness of energy intensive industries and of the European steel industry </w:t>
            </w:r>
            <w:proofErr w:type="gramStart"/>
            <w:r w:rsidRPr="0069563D">
              <w:rPr>
                <w:b/>
                <w:i/>
              </w:rPr>
              <w:t>in particular is</w:t>
            </w:r>
            <w:proofErr w:type="gramEnd"/>
            <w:r w:rsidRPr="0069563D">
              <w:rPr>
                <w:b/>
                <w:i/>
              </w:rPr>
              <w:t xml:space="preserve"> being largely undermined by the long-term hike in the cost of electricity in Europe which calls for immediate action, so as to address the full spectrum of the situation faced by the steel industry. </w:t>
            </w:r>
          </w:p>
        </w:tc>
      </w:tr>
    </w:tbl>
    <w:p w14:paraId="073F951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D476A20" w14:textId="77777777" w:rsidR="00167373" w:rsidRPr="0069563D" w:rsidRDefault="001F773F">
      <w:r w:rsidRPr="0069563D">
        <w:rPr>
          <w:rStyle w:val="HideTWBExt"/>
        </w:rPr>
        <w:t>&lt;/Amend&gt;</w:t>
      </w:r>
    </w:p>
    <w:p w14:paraId="27BF2522"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31</w:t>
      </w:r>
      <w:r w:rsidRPr="0069563D">
        <w:rPr>
          <w:rStyle w:val="HideTWBExt"/>
        </w:rPr>
        <w:t>&lt;/NumAm&gt;</w:t>
      </w:r>
    </w:p>
    <w:p w14:paraId="6B0059EF" w14:textId="77777777" w:rsidR="00167373" w:rsidRPr="0069563D" w:rsidRDefault="001F773F">
      <w:pPr>
        <w:pStyle w:val="NormalBold"/>
      </w:pPr>
      <w:r w:rsidRPr="0069563D">
        <w:rPr>
          <w:rStyle w:val="HideTWBExt"/>
          <w:b w:val="0"/>
        </w:rPr>
        <w:lastRenderedPageBreak/>
        <w:t>&lt;RepeatBlock-By&gt;&lt;Members&gt;</w:t>
      </w:r>
      <w:r w:rsidRPr="0069563D">
        <w:t xml:space="preserve">Sofie Eriksson, Bruno Tobback, Giorgio Gori, Thomas Pellerin-Carlin, Elena Sancho </w:t>
      </w:r>
      <w:r w:rsidRPr="0069563D">
        <w:t>Murillo, Jens Geier, Nicolás González Casares, Lina Gálvez, Idoia Mendia, Eero Heinäluoma</w:t>
      </w:r>
      <w:r w:rsidRPr="0069563D">
        <w:rPr>
          <w:rStyle w:val="HideTWBExt"/>
          <w:b w:val="0"/>
        </w:rPr>
        <w:t>&lt;/Members&gt;</w:t>
      </w:r>
    </w:p>
    <w:p w14:paraId="07872073" w14:textId="77777777" w:rsidR="00167373" w:rsidRPr="0069563D" w:rsidRDefault="001F773F">
      <w:pPr>
        <w:pStyle w:val="NormalBold"/>
      </w:pPr>
      <w:r w:rsidRPr="0069563D">
        <w:rPr>
          <w:rStyle w:val="HideTWBExt"/>
          <w:b w:val="0"/>
        </w:rPr>
        <w:t>&lt;/RepeatBlock-By&gt;</w:t>
      </w:r>
    </w:p>
    <w:p w14:paraId="65F485F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0C41252"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97AF6CD" w14:textId="77777777">
        <w:trPr>
          <w:trHeight w:hRule="exact" w:val="240"/>
          <w:jc w:val="center"/>
        </w:trPr>
        <w:tc>
          <w:tcPr>
            <w:tcW w:w="9752" w:type="dxa"/>
            <w:gridSpan w:val="2"/>
            <w:tcBorders>
              <w:top w:val="nil"/>
              <w:left w:val="nil"/>
              <w:bottom w:val="nil"/>
              <w:right w:val="nil"/>
            </w:tcBorders>
          </w:tcPr>
          <w:p w14:paraId="2CFFB978" w14:textId="77777777" w:rsidR="00167373" w:rsidRPr="0069563D" w:rsidRDefault="00167373"/>
        </w:tc>
      </w:tr>
      <w:tr w:rsidR="00167373" w:rsidRPr="0069563D" w14:paraId="731E12A4" w14:textId="77777777">
        <w:trPr>
          <w:trHeight w:val="240"/>
          <w:jc w:val="center"/>
        </w:trPr>
        <w:tc>
          <w:tcPr>
            <w:tcW w:w="4876" w:type="dxa"/>
            <w:tcBorders>
              <w:top w:val="nil"/>
              <w:left w:val="nil"/>
              <w:bottom w:val="nil"/>
              <w:right w:val="nil"/>
            </w:tcBorders>
          </w:tcPr>
          <w:p w14:paraId="2D5AF7E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5E451AD" w14:textId="77777777" w:rsidR="00167373" w:rsidRPr="0069563D" w:rsidRDefault="001F773F">
            <w:pPr>
              <w:pStyle w:val="AmColumnHeading"/>
            </w:pPr>
            <w:r w:rsidRPr="0069563D">
              <w:t>Amendment</w:t>
            </w:r>
          </w:p>
        </w:tc>
      </w:tr>
      <w:tr w:rsidR="00167373" w:rsidRPr="0069563D" w14:paraId="59C2747D" w14:textId="77777777">
        <w:trPr>
          <w:jc w:val="center"/>
        </w:trPr>
        <w:tc>
          <w:tcPr>
            <w:tcW w:w="4876" w:type="dxa"/>
            <w:tcBorders>
              <w:top w:val="nil"/>
              <w:left w:val="nil"/>
              <w:bottom w:val="nil"/>
              <w:right w:val="nil"/>
            </w:tcBorders>
          </w:tcPr>
          <w:p w14:paraId="63BE11A4" w14:textId="77777777" w:rsidR="00167373" w:rsidRPr="0069563D" w:rsidRDefault="001F773F">
            <w:pPr>
              <w:pStyle w:val="Normal6a"/>
            </w:pPr>
            <w:r w:rsidRPr="0069563D">
              <w:t>(8)</w:t>
            </w:r>
            <w:r w:rsidRPr="0069563D">
              <w:tab/>
              <w:t xml:space="preserve">Energy </w:t>
            </w:r>
            <w:r w:rsidRPr="0069563D">
              <w:t>intensive industries are focal sectors requiring urgent support to decarbonise, electrify, and confront high energy costs, unfair global competition, and complex regulations, harming their competitiveness.</w:t>
            </w:r>
          </w:p>
        </w:tc>
        <w:tc>
          <w:tcPr>
            <w:tcW w:w="4876" w:type="dxa"/>
            <w:tcBorders>
              <w:top w:val="nil"/>
              <w:left w:val="nil"/>
              <w:bottom w:val="nil"/>
              <w:right w:val="nil"/>
            </w:tcBorders>
          </w:tcPr>
          <w:p w14:paraId="0DB7A85B" w14:textId="77777777" w:rsidR="00167373" w:rsidRPr="0069563D" w:rsidRDefault="001F773F">
            <w:pPr>
              <w:pStyle w:val="Normal6a"/>
            </w:pPr>
            <w:r w:rsidRPr="0069563D">
              <w:t>(8)</w:t>
            </w:r>
            <w:r w:rsidRPr="0069563D">
              <w:tab/>
              <w:t xml:space="preserve">Energy intensive industries are focal sectors requiring urgent support to decarbonise, electrify, and confront high energy costs, unfair global competition, and complex regulations, harming their competitiveness. </w:t>
            </w:r>
            <w:r w:rsidRPr="0069563D">
              <w:rPr>
                <w:b/>
                <w:i/>
              </w:rPr>
              <w:t>It is therefore urgent that the Union tackles ensuring affordable energy, boosts essential infrastructure investments, develops a label on the carbon intensity of industrial products, promotes and protects European capacities, and promotes the creation of a strong business case for energy intensiv</w:t>
            </w:r>
            <w:r w:rsidRPr="0069563D">
              <w:rPr>
                <w:b/>
                <w:i/>
              </w:rPr>
              <w:t>e industries in Europe since it will be central to meeting both our climate commitments and our industrial ambitions.</w:t>
            </w:r>
          </w:p>
        </w:tc>
      </w:tr>
    </w:tbl>
    <w:p w14:paraId="13FBB98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B0A1D68" w14:textId="77777777" w:rsidR="00167373" w:rsidRPr="0069563D" w:rsidRDefault="001F773F">
      <w:r w:rsidRPr="0069563D">
        <w:rPr>
          <w:rStyle w:val="HideTWBExt"/>
        </w:rPr>
        <w:t>&lt;/Amend&gt;</w:t>
      </w:r>
    </w:p>
    <w:p w14:paraId="0E16E7B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32</w:t>
      </w:r>
      <w:r w:rsidRPr="0069563D">
        <w:rPr>
          <w:rStyle w:val="HideTWBExt"/>
        </w:rPr>
        <w:t>&lt;/NumAm&gt;</w:t>
      </w:r>
    </w:p>
    <w:p w14:paraId="1FC31AAA" w14:textId="77777777" w:rsidR="00167373" w:rsidRPr="0069563D" w:rsidRDefault="001F773F">
      <w:pPr>
        <w:pStyle w:val="NormalBold"/>
      </w:pPr>
      <w:r w:rsidRPr="0069563D">
        <w:rPr>
          <w:rStyle w:val="HideTWBExt"/>
          <w:b w:val="0"/>
        </w:rPr>
        <w:t>&lt;RepeatBlock-By&gt;&lt;Members&gt;</w:t>
      </w:r>
      <w:r w:rsidRPr="0069563D">
        <w:t>Sophie Wilmès, Oihane Agirregoitia Martínez, Michał Kobosko, Christophe Grudler</w:t>
      </w:r>
      <w:r w:rsidRPr="0069563D">
        <w:rPr>
          <w:rStyle w:val="HideTWBExt"/>
          <w:b w:val="0"/>
        </w:rPr>
        <w:t>&lt;/Members&gt;</w:t>
      </w:r>
    </w:p>
    <w:p w14:paraId="1AE2A96D" w14:textId="77777777" w:rsidR="00167373" w:rsidRPr="0069563D" w:rsidRDefault="001F773F">
      <w:pPr>
        <w:pStyle w:val="NormalBold"/>
      </w:pPr>
      <w:r w:rsidRPr="0069563D">
        <w:rPr>
          <w:rStyle w:val="HideTWBExt"/>
          <w:b w:val="0"/>
        </w:rPr>
        <w:t>&lt;/RepeatBlock-By&gt;</w:t>
      </w:r>
    </w:p>
    <w:p w14:paraId="048A80E2"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07F201D"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C5BDCDD" w14:textId="77777777">
        <w:trPr>
          <w:trHeight w:hRule="exact" w:val="240"/>
          <w:jc w:val="center"/>
        </w:trPr>
        <w:tc>
          <w:tcPr>
            <w:tcW w:w="9752" w:type="dxa"/>
            <w:gridSpan w:val="2"/>
            <w:tcBorders>
              <w:top w:val="nil"/>
              <w:left w:val="nil"/>
              <w:bottom w:val="nil"/>
              <w:right w:val="nil"/>
            </w:tcBorders>
          </w:tcPr>
          <w:p w14:paraId="37FFD359" w14:textId="77777777" w:rsidR="00167373" w:rsidRPr="0069563D" w:rsidRDefault="00167373"/>
        </w:tc>
      </w:tr>
      <w:tr w:rsidR="00167373" w:rsidRPr="0069563D" w14:paraId="18045E9D" w14:textId="77777777">
        <w:trPr>
          <w:trHeight w:val="240"/>
          <w:jc w:val="center"/>
        </w:trPr>
        <w:tc>
          <w:tcPr>
            <w:tcW w:w="4876" w:type="dxa"/>
            <w:tcBorders>
              <w:top w:val="nil"/>
              <w:left w:val="nil"/>
              <w:bottom w:val="nil"/>
              <w:right w:val="nil"/>
            </w:tcBorders>
          </w:tcPr>
          <w:p w14:paraId="1B34FAD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A876A42" w14:textId="77777777" w:rsidR="00167373" w:rsidRPr="0069563D" w:rsidRDefault="001F773F">
            <w:pPr>
              <w:pStyle w:val="AmColumnHeading"/>
            </w:pPr>
            <w:r w:rsidRPr="0069563D">
              <w:t>Amendment</w:t>
            </w:r>
          </w:p>
        </w:tc>
      </w:tr>
      <w:tr w:rsidR="00167373" w:rsidRPr="0069563D" w14:paraId="50E58605" w14:textId="77777777">
        <w:trPr>
          <w:jc w:val="center"/>
        </w:trPr>
        <w:tc>
          <w:tcPr>
            <w:tcW w:w="4876" w:type="dxa"/>
            <w:tcBorders>
              <w:top w:val="nil"/>
              <w:left w:val="nil"/>
              <w:bottom w:val="nil"/>
              <w:right w:val="nil"/>
            </w:tcBorders>
          </w:tcPr>
          <w:p w14:paraId="7AAE7171" w14:textId="77777777" w:rsidR="00167373" w:rsidRPr="0069563D" w:rsidRDefault="001F773F">
            <w:pPr>
              <w:pStyle w:val="Normal6a"/>
            </w:pPr>
            <w:r w:rsidRPr="0069563D">
              <w:t>(8)</w:t>
            </w:r>
            <w:r w:rsidRPr="0069563D">
              <w:tab/>
              <w:t xml:space="preserve">Energy intensive industries are focal sectors requiring urgent support to decarbonise, </w:t>
            </w:r>
            <w:r w:rsidRPr="0069563D">
              <w:t>electrify, and confront high energy costs, unfair global competition, and complex regulations, harming their competitiveness.</w:t>
            </w:r>
          </w:p>
        </w:tc>
        <w:tc>
          <w:tcPr>
            <w:tcW w:w="4876" w:type="dxa"/>
            <w:tcBorders>
              <w:top w:val="nil"/>
              <w:left w:val="nil"/>
              <w:bottom w:val="nil"/>
              <w:right w:val="nil"/>
            </w:tcBorders>
          </w:tcPr>
          <w:p w14:paraId="1142F60A" w14:textId="77777777" w:rsidR="00167373" w:rsidRPr="0069563D" w:rsidRDefault="001F773F">
            <w:pPr>
              <w:pStyle w:val="Normal6a"/>
            </w:pPr>
            <w:r w:rsidRPr="0069563D">
              <w:t>(8)</w:t>
            </w:r>
            <w:r w:rsidRPr="0069563D">
              <w:tab/>
            </w:r>
            <w:r w:rsidRPr="0069563D">
              <w:t xml:space="preserve">Energy intensive industries are focal sectors requiring urgent support to decarbonise, electrify, and confront high energy costs, unfair global competition, and complex regulations, harming their competitiveness. </w:t>
            </w:r>
            <w:r w:rsidRPr="0069563D">
              <w:rPr>
                <w:b/>
                <w:i/>
              </w:rPr>
              <w:t xml:space="preserve">It is essential to enable these industries to remain globally competitive and to continue producing in Europe. Strengthening energy security, </w:t>
            </w:r>
            <w:r w:rsidRPr="0069563D">
              <w:rPr>
                <w:b/>
                <w:i/>
              </w:rPr>
              <w:lastRenderedPageBreak/>
              <w:t>enabling access to affordable energy, reducing input costs, and simplifying regulatory burdens are critical to prevent industrial delocalisation and to prese</w:t>
            </w:r>
            <w:r w:rsidRPr="0069563D">
              <w:rPr>
                <w:b/>
                <w:i/>
              </w:rPr>
              <w:t>rve value chains within Europe.</w:t>
            </w:r>
          </w:p>
        </w:tc>
      </w:tr>
    </w:tbl>
    <w:p w14:paraId="105343FD"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563F00A"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45FC9323" w14:textId="77777777" w:rsidR="00167373" w:rsidRPr="0069563D" w:rsidRDefault="001F773F">
      <w:pPr>
        <w:pStyle w:val="AmJustText"/>
      </w:pPr>
      <w:r w:rsidRPr="0069563D">
        <w:t>Emphasizes the importance of preserving energy intensive industries in Europe and fostering their competitiveness through concrete actions.</w:t>
      </w:r>
    </w:p>
    <w:p w14:paraId="05A587F3" w14:textId="77777777" w:rsidR="00167373" w:rsidRPr="0069563D" w:rsidRDefault="001F773F">
      <w:r w:rsidRPr="0069563D">
        <w:rPr>
          <w:rStyle w:val="HideTWBExt"/>
        </w:rPr>
        <w:t>&lt;/Amend&gt;</w:t>
      </w:r>
    </w:p>
    <w:p w14:paraId="3A5D2DC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33</w:t>
      </w:r>
      <w:r w:rsidRPr="0069563D">
        <w:rPr>
          <w:rStyle w:val="HideTWBExt"/>
        </w:rPr>
        <w:t>&lt;/NumAm&gt;</w:t>
      </w:r>
    </w:p>
    <w:p w14:paraId="23B1DD1F"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797CC015" w14:textId="77777777" w:rsidR="00167373" w:rsidRPr="0069563D" w:rsidRDefault="001F773F">
      <w:pPr>
        <w:pStyle w:val="NormalBold"/>
      </w:pPr>
      <w:r w:rsidRPr="0069563D">
        <w:rPr>
          <w:rStyle w:val="HideTWBExt"/>
          <w:b w:val="0"/>
        </w:rPr>
        <w:t>&lt;/RepeatBlock-By&gt;</w:t>
      </w:r>
    </w:p>
    <w:p w14:paraId="41E1CCF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E809911"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D028756" w14:textId="77777777">
        <w:trPr>
          <w:trHeight w:hRule="exact" w:val="240"/>
          <w:jc w:val="center"/>
        </w:trPr>
        <w:tc>
          <w:tcPr>
            <w:tcW w:w="9752" w:type="dxa"/>
            <w:gridSpan w:val="2"/>
            <w:tcBorders>
              <w:top w:val="nil"/>
              <w:left w:val="nil"/>
              <w:bottom w:val="nil"/>
              <w:right w:val="nil"/>
            </w:tcBorders>
          </w:tcPr>
          <w:p w14:paraId="767CCE48" w14:textId="77777777" w:rsidR="00167373" w:rsidRPr="0069563D" w:rsidRDefault="00167373"/>
        </w:tc>
      </w:tr>
      <w:tr w:rsidR="00167373" w:rsidRPr="0069563D" w14:paraId="610C0390" w14:textId="77777777">
        <w:trPr>
          <w:trHeight w:val="240"/>
          <w:jc w:val="center"/>
        </w:trPr>
        <w:tc>
          <w:tcPr>
            <w:tcW w:w="4876" w:type="dxa"/>
            <w:tcBorders>
              <w:top w:val="nil"/>
              <w:left w:val="nil"/>
              <w:bottom w:val="nil"/>
              <w:right w:val="nil"/>
            </w:tcBorders>
          </w:tcPr>
          <w:p w14:paraId="550EA65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E111980" w14:textId="77777777" w:rsidR="00167373" w:rsidRPr="0069563D" w:rsidRDefault="001F773F">
            <w:pPr>
              <w:pStyle w:val="AmColumnHeading"/>
            </w:pPr>
            <w:r w:rsidRPr="0069563D">
              <w:t>Amendment</w:t>
            </w:r>
          </w:p>
        </w:tc>
      </w:tr>
      <w:tr w:rsidR="00167373" w:rsidRPr="0069563D" w14:paraId="067F008D" w14:textId="77777777">
        <w:trPr>
          <w:jc w:val="center"/>
        </w:trPr>
        <w:tc>
          <w:tcPr>
            <w:tcW w:w="4876" w:type="dxa"/>
            <w:tcBorders>
              <w:top w:val="nil"/>
              <w:left w:val="nil"/>
              <w:bottom w:val="nil"/>
              <w:right w:val="nil"/>
            </w:tcBorders>
          </w:tcPr>
          <w:p w14:paraId="24F190C4" w14:textId="77777777" w:rsidR="00167373" w:rsidRPr="0069563D" w:rsidRDefault="001F773F">
            <w:pPr>
              <w:pStyle w:val="Normal6a"/>
            </w:pPr>
            <w:r w:rsidRPr="0069563D">
              <w:t>(8)</w:t>
            </w:r>
            <w:r w:rsidRPr="0069563D">
              <w:tab/>
              <w:t xml:space="preserve">Energy intensive </w:t>
            </w:r>
            <w:r w:rsidRPr="0069563D">
              <w:t>industries are focal sectors requiring urgent support to decarbonise, electrify, and confront high energy costs, unfair global competition, and complex regulations, harming their competitiveness.</w:t>
            </w:r>
          </w:p>
        </w:tc>
        <w:tc>
          <w:tcPr>
            <w:tcW w:w="4876" w:type="dxa"/>
            <w:tcBorders>
              <w:top w:val="nil"/>
              <w:left w:val="nil"/>
              <w:bottom w:val="nil"/>
              <w:right w:val="nil"/>
            </w:tcBorders>
          </w:tcPr>
          <w:p w14:paraId="624B86CB" w14:textId="2564DC76" w:rsidR="00167373" w:rsidRPr="0069563D" w:rsidRDefault="001F773F">
            <w:pPr>
              <w:pStyle w:val="Normal6a"/>
            </w:pPr>
            <w:r w:rsidRPr="0069563D">
              <w:t>(8)</w:t>
            </w:r>
            <w:r w:rsidRPr="0069563D">
              <w:tab/>
              <w:t xml:space="preserve">Energy intensive industries are focal sectors requiring urgent support to decarbonise, electrify, and confront high energy costs, unfair global competition, and complex regulations, harming their competitiveness. </w:t>
            </w:r>
            <w:r w:rsidRPr="0069563D">
              <w:rPr>
                <w:b/>
                <w:i/>
              </w:rPr>
              <w:t xml:space="preserve">The decarbonisation of the sector and the necessity to provide incentive for </w:t>
            </w:r>
            <w:r w:rsidR="0069563D" w:rsidRPr="0069563D">
              <w:rPr>
                <w:b/>
                <w:i/>
              </w:rPr>
              <w:t>investments</w:t>
            </w:r>
            <w:r w:rsidRPr="0069563D">
              <w:rPr>
                <w:b/>
                <w:i/>
              </w:rPr>
              <w:t xml:space="preserve"> in green steel production calls for the establishment of permanent price control mechanisms, while moving towards public and democratic control of the energy sector as a key strategic sector for European prosperity.</w:t>
            </w:r>
          </w:p>
        </w:tc>
      </w:tr>
    </w:tbl>
    <w:p w14:paraId="5144DCC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9D71ABB" w14:textId="77777777" w:rsidR="00167373" w:rsidRPr="0069563D" w:rsidRDefault="001F773F">
      <w:r w:rsidRPr="0069563D">
        <w:rPr>
          <w:rStyle w:val="HideTWBExt"/>
        </w:rPr>
        <w:t>&lt;/Amend&gt;</w:t>
      </w:r>
    </w:p>
    <w:p w14:paraId="2C29609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34</w:t>
      </w:r>
      <w:r w:rsidRPr="0069563D">
        <w:rPr>
          <w:rStyle w:val="HideTWBExt"/>
        </w:rPr>
        <w:t>&lt;/NumAm&gt;</w:t>
      </w:r>
    </w:p>
    <w:p w14:paraId="4A6C10FF"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 Antonín Staněk</w:t>
      </w:r>
      <w:r w:rsidRPr="0069563D">
        <w:rPr>
          <w:rStyle w:val="HideTWBExt"/>
          <w:b w:val="0"/>
        </w:rPr>
        <w:t>&lt;/Members&gt;</w:t>
      </w:r>
    </w:p>
    <w:p w14:paraId="2ED4D5B0" w14:textId="77777777" w:rsidR="00167373" w:rsidRPr="0069563D" w:rsidRDefault="001F773F">
      <w:pPr>
        <w:pStyle w:val="NormalBold"/>
      </w:pPr>
      <w:r w:rsidRPr="0069563D">
        <w:rPr>
          <w:rStyle w:val="HideTWBExt"/>
          <w:b w:val="0"/>
        </w:rPr>
        <w:t>&lt;/RepeatBlock-By&gt;</w:t>
      </w:r>
    </w:p>
    <w:p w14:paraId="36168C9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A1D4E69"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437832B" w14:textId="77777777">
        <w:trPr>
          <w:trHeight w:hRule="exact" w:val="240"/>
          <w:jc w:val="center"/>
        </w:trPr>
        <w:tc>
          <w:tcPr>
            <w:tcW w:w="9752" w:type="dxa"/>
            <w:gridSpan w:val="2"/>
            <w:tcBorders>
              <w:top w:val="nil"/>
              <w:left w:val="nil"/>
              <w:bottom w:val="nil"/>
              <w:right w:val="nil"/>
            </w:tcBorders>
          </w:tcPr>
          <w:p w14:paraId="7155D0C8" w14:textId="77777777" w:rsidR="00167373" w:rsidRPr="0069563D" w:rsidRDefault="00167373"/>
        </w:tc>
      </w:tr>
      <w:tr w:rsidR="00167373" w:rsidRPr="0069563D" w14:paraId="5F216260" w14:textId="77777777">
        <w:trPr>
          <w:trHeight w:val="240"/>
          <w:jc w:val="center"/>
        </w:trPr>
        <w:tc>
          <w:tcPr>
            <w:tcW w:w="4876" w:type="dxa"/>
            <w:tcBorders>
              <w:top w:val="nil"/>
              <w:left w:val="nil"/>
              <w:bottom w:val="nil"/>
              <w:right w:val="nil"/>
            </w:tcBorders>
          </w:tcPr>
          <w:p w14:paraId="60AFBB7F" w14:textId="77777777" w:rsidR="00167373" w:rsidRPr="0069563D" w:rsidRDefault="001F773F">
            <w:pPr>
              <w:pStyle w:val="AmColumnHeading"/>
            </w:pPr>
            <w:r w:rsidRPr="0069563D">
              <w:lastRenderedPageBreak/>
              <w:t>Text proposed by the Commission</w:t>
            </w:r>
          </w:p>
        </w:tc>
        <w:tc>
          <w:tcPr>
            <w:tcW w:w="4876" w:type="dxa"/>
            <w:tcBorders>
              <w:top w:val="nil"/>
              <w:left w:val="nil"/>
              <w:bottom w:val="nil"/>
              <w:right w:val="nil"/>
            </w:tcBorders>
          </w:tcPr>
          <w:p w14:paraId="50B8DDCA" w14:textId="77777777" w:rsidR="00167373" w:rsidRPr="0069563D" w:rsidRDefault="001F773F">
            <w:pPr>
              <w:pStyle w:val="AmColumnHeading"/>
            </w:pPr>
            <w:r w:rsidRPr="0069563D">
              <w:t>Amendment</w:t>
            </w:r>
          </w:p>
        </w:tc>
      </w:tr>
      <w:tr w:rsidR="00167373" w:rsidRPr="0069563D" w14:paraId="5CFB5CE5" w14:textId="77777777">
        <w:trPr>
          <w:jc w:val="center"/>
        </w:trPr>
        <w:tc>
          <w:tcPr>
            <w:tcW w:w="4876" w:type="dxa"/>
            <w:tcBorders>
              <w:top w:val="nil"/>
              <w:left w:val="nil"/>
              <w:bottom w:val="nil"/>
              <w:right w:val="nil"/>
            </w:tcBorders>
          </w:tcPr>
          <w:p w14:paraId="1EC7EE78" w14:textId="77777777" w:rsidR="00167373" w:rsidRPr="0069563D" w:rsidRDefault="001F773F">
            <w:pPr>
              <w:pStyle w:val="Normal6a"/>
            </w:pPr>
            <w:r w:rsidRPr="0069563D">
              <w:t>(8)</w:t>
            </w:r>
            <w:r w:rsidRPr="0069563D">
              <w:tab/>
              <w:t xml:space="preserve">Energy intensive industries are focal sectors requiring urgent support to decarbonise, electrify, and confront high energy costs, unfair global competition, and complex </w:t>
            </w:r>
            <w:r w:rsidRPr="0069563D">
              <w:t>regulations, harming their competitiveness.</w:t>
            </w:r>
          </w:p>
        </w:tc>
        <w:tc>
          <w:tcPr>
            <w:tcW w:w="4876" w:type="dxa"/>
            <w:tcBorders>
              <w:top w:val="nil"/>
              <w:left w:val="nil"/>
              <w:bottom w:val="nil"/>
              <w:right w:val="nil"/>
            </w:tcBorders>
          </w:tcPr>
          <w:p w14:paraId="77143327" w14:textId="77777777" w:rsidR="00167373" w:rsidRPr="0069563D" w:rsidRDefault="001F773F">
            <w:pPr>
              <w:pStyle w:val="Normal6a"/>
            </w:pPr>
            <w:r w:rsidRPr="0069563D">
              <w:t>(8)</w:t>
            </w:r>
            <w:r w:rsidRPr="0069563D">
              <w:tab/>
              <w:t xml:space="preserve">Energy intensive industries are focal sectors requiring urgent support to decarbonise, electrify, and confront high energy costs </w:t>
            </w:r>
            <w:r w:rsidRPr="0069563D">
              <w:rPr>
                <w:b/>
                <w:i/>
              </w:rPr>
              <w:t>caused by the functioning of the European electricity market</w:t>
            </w:r>
            <w:r w:rsidRPr="0069563D">
              <w:t xml:space="preserve">, unfair global competition, and complex regulations </w:t>
            </w:r>
            <w:r w:rsidRPr="0069563D">
              <w:rPr>
                <w:b/>
                <w:i/>
              </w:rPr>
              <w:t>stemming from the European legislative framework</w:t>
            </w:r>
            <w:r w:rsidRPr="0069563D">
              <w:t xml:space="preserve">, </w:t>
            </w:r>
            <w:r w:rsidRPr="0069563D">
              <w:rPr>
                <w:b/>
                <w:i/>
              </w:rPr>
              <w:t>particularly the Green Deal and the “Fit for 55” package, which increase the administrative and financial burdens on European producers, thereby</w:t>
            </w:r>
            <w:r w:rsidRPr="0069563D">
              <w:t xml:space="preserve"> harming their competitiveness.</w:t>
            </w:r>
          </w:p>
        </w:tc>
      </w:tr>
    </w:tbl>
    <w:p w14:paraId="3227B59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86EAAD0" w14:textId="77777777" w:rsidR="00167373" w:rsidRPr="0069563D" w:rsidRDefault="001F773F">
      <w:r w:rsidRPr="0069563D">
        <w:rPr>
          <w:rStyle w:val="HideTWBExt"/>
        </w:rPr>
        <w:t>&lt;/Amend&gt;</w:t>
      </w:r>
    </w:p>
    <w:p w14:paraId="089BCD8D"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35</w:t>
      </w:r>
      <w:r w:rsidRPr="0069563D">
        <w:rPr>
          <w:rStyle w:val="HideTWBExt"/>
        </w:rPr>
        <w:t>&lt;/NumAm&gt;</w:t>
      </w:r>
    </w:p>
    <w:p w14:paraId="5C29417C" w14:textId="77777777" w:rsidR="00167373" w:rsidRPr="0069563D" w:rsidRDefault="001F773F">
      <w:pPr>
        <w:pStyle w:val="NormalBold"/>
      </w:pPr>
      <w:r w:rsidRPr="0069563D">
        <w:rPr>
          <w:rStyle w:val="HideTWBExt"/>
          <w:b w:val="0"/>
        </w:rPr>
        <w:t>&lt;RepeatBlock-By&gt;&lt;Members&gt;</w:t>
      </w:r>
      <w:r w:rsidRPr="0069563D">
        <w:t>Katri Kulmuni, Christophe Grudler</w:t>
      </w:r>
      <w:r w:rsidRPr="0069563D">
        <w:rPr>
          <w:rStyle w:val="HideTWBExt"/>
          <w:b w:val="0"/>
        </w:rPr>
        <w:t>&lt;/Members&gt;</w:t>
      </w:r>
    </w:p>
    <w:p w14:paraId="35C212C8" w14:textId="77777777" w:rsidR="00167373" w:rsidRPr="0069563D" w:rsidRDefault="001F773F">
      <w:pPr>
        <w:pStyle w:val="NormalBold"/>
      </w:pPr>
      <w:r w:rsidRPr="0069563D">
        <w:rPr>
          <w:rStyle w:val="HideTWBExt"/>
          <w:b w:val="0"/>
        </w:rPr>
        <w:t>&lt;/RepeatBlock-By&gt;</w:t>
      </w:r>
    </w:p>
    <w:p w14:paraId="7157493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CA1870C"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E389DD7" w14:textId="77777777">
        <w:trPr>
          <w:trHeight w:hRule="exact" w:val="240"/>
          <w:jc w:val="center"/>
        </w:trPr>
        <w:tc>
          <w:tcPr>
            <w:tcW w:w="9752" w:type="dxa"/>
            <w:gridSpan w:val="2"/>
            <w:tcBorders>
              <w:top w:val="nil"/>
              <w:left w:val="nil"/>
              <w:bottom w:val="nil"/>
              <w:right w:val="nil"/>
            </w:tcBorders>
          </w:tcPr>
          <w:p w14:paraId="1BC6A1C4" w14:textId="77777777" w:rsidR="00167373" w:rsidRPr="0069563D" w:rsidRDefault="00167373"/>
        </w:tc>
      </w:tr>
      <w:tr w:rsidR="00167373" w:rsidRPr="0069563D" w14:paraId="71493052" w14:textId="77777777">
        <w:trPr>
          <w:trHeight w:val="240"/>
          <w:jc w:val="center"/>
        </w:trPr>
        <w:tc>
          <w:tcPr>
            <w:tcW w:w="4876" w:type="dxa"/>
            <w:tcBorders>
              <w:top w:val="nil"/>
              <w:left w:val="nil"/>
              <w:bottom w:val="nil"/>
              <w:right w:val="nil"/>
            </w:tcBorders>
          </w:tcPr>
          <w:p w14:paraId="4D0C1F71"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651EFFD3" w14:textId="77777777" w:rsidR="00167373" w:rsidRPr="0069563D" w:rsidRDefault="001F773F">
            <w:pPr>
              <w:pStyle w:val="AmColumnHeading"/>
            </w:pPr>
            <w:r w:rsidRPr="0069563D">
              <w:t>Amendment</w:t>
            </w:r>
          </w:p>
        </w:tc>
      </w:tr>
      <w:tr w:rsidR="00167373" w:rsidRPr="0069563D" w14:paraId="4FCE4D6E" w14:textId="77777777">
        <w:trPr>
          <w:jc w:val="center"/>
        </w:trPr>
        <w:tc>
          <w:tcPr>
            <w:tcW w:w="4876" w:type="dxa"/>
            <w:tcBorders>
              <w:top w:val="nil"/>
              <w:left w:val="nil"/>
              <w:bottom w:val="nil"/>
              <w:right w:val="nil"/>
            </w:tcBorders>
          </w:tcPr>
          <w:p w14:paraId="1FCF9E7F" w14:textId="77777777" w:rsidR="00167373" w:rsidRPr="0069563D" w:rsidRDefault="001F773F">
            <w:pPr>
              <w:pStyle w:val="Normal6a"/>
            </w:pPr>
            <w:r w:rsidRPr="0069563D">
              <w:t>(8)</w:t>
            </w:r>
            <w:r w:rsidRPr="0069563D">
              <w:tab/>
              <w:t xml:space="preserve">Energy intensive industries are focal sectors requiring </w:t>
            </w:r>
            <w:r w:rsidRPr="0069563D">
              <w:rPr>
                <w:b/>
                <w:i/>
              </w:rPr>
              <w:t>urgent support</w:t>
            </w:r>
            <w:r w:rsidRPr="0069563D">
              <w:t xml:space="preserve"> to decarbonise, electrify, and </w:t>
            </w:r>
            <w:r w:rsidRPr="0069563D">
              <w:rPr>
                <w:b/>
                <w:i/>
              </w:rPr>
              <w:t>confront</w:t>
            </w:r>
            <w:r w:rsidRPr="0069563D">
              <w:t xml:space="preserve"> high energy costs, unfair global competition, and complex regulations, harming their competitiveness.</w:t>
            </w:r>
          </w:p>
        </w:tc>
        <w:tc>
          <w:tcPr>
            <w:tcW w:w="4876" w:type="dxa"/>
            <w:tcBorders>
              <w:top w:val="nil"/>
              <w:left w:val="nil"/>
              <w:bottom w:val="nil"/>
              <w:right w:val="nil"/>
            </w:tcBorders>
          </w:tcPr>
          <w:p w14:paraId="7B002668" w14:textId="77777777" w:rsidR="00167373" w:rsidRPr="0069563D" w:rsidRDefault="001F773F">
            <w:pPr>
              <w:pStyle w:val="Normal6a"/>
            </w:pPr>
            <w:r w:rsidRPr="0069563D">
              <w:t>(8)</w:t>
            </w:r>
            <w:r w:rsidRPr="0069563D">
              <w:tab/>
              <w:t xml:space="preserve">Energy intensive industries are focal sectors requiring </w:t>
            </w:r>
            <w:r w:rsidRPr="0069563D">
              <w:rPr>
                <w:b/>
                <w:i/>
              </w:rPr>
              <w:t>targeted measures</w:t>
            </w:r>
            <w:r w:rsidRPr="0069563D">
              <w:t xml:space="preserve"> to decarbonise, electrify, and </w:t>
            </w:r>
            <w:r w:rsidRPr="0069563D">
              <w:rPr>
                <w:b/>
                <w:i/>
              </w:rPr>
              <w:t>address</w:t>
            </w:r>
            <w:r w:rsidRPr="0069563D">
              <w:t xml:space="preserve"> high energy costs, unfair global competition, and complex regulations, harming their competitiveness. </w:t>
            </w:r>
            <w:r w:rsidRPr="0069563D">
              <w:rPr>
                <w:b/>
                <w:i/>
              </w:rPr>
              <w:t>As regards of this regulation, particular attention should be given to the development of green steel, attract investments in clean energy production and to encouraging investments in EU-regions where affordable clean energy is already available.</w:t>
            </w:r>
          </w:p>
        </w:tc>
      </w:tr>
    </w:tbl>
    <w:p w14:paraId="387D534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AF15863" w14:textId="77777777" w:rsidR="00167373" w:rsidRPr="0069563D" w:rsidRDefault="001F773F">
      <w:r w:rsidRPr="0069563D">
        <w:rPr>
          <w:rStyle w:val="HideTWBExt"/>
        </w:rPr>
        <w:t>&lt;/Amend&gt;</w:t>
      </w:r>
    </w:p>
    <w:p w14:paraId="57D8964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36</w:t>
      </w:r>
      <w:r w:rsidRPr="0069563D">
        <w:rPr>
          <w:rStyle w:val="HideTWBExt"/>
        </w:rPr>
        <w:t>&lt;/NumAm&gt;</w:t>
      </w:r>
    </w:p>
    <w:p w14:paraId="2B09B9C6" w14:textId="77777777" w:rsidR="00167373" w:rsidRPr="0069563D" w:rsidRDefault="001F773F">
      <w:pPr>
        <w:pStyle w:val="NormalBold"/>
      </w:pPr>
      <w:r w:rsidRPr="0069563D">
        <w:rPr>
          <w:rStyle w:val="HideTWBExt"/>
          <w:b w:val="0"/>
        </w:rPr>
        <w:t>&lt;RepeatBlock-By&gt;&lt;Members&gt;</w:t>
      </w:r>
      <w:r w:rsidRPr="0069563D">
        <w:t>Susana Solís Pérez, Wouter Beke, Jan Farský, Radan Kanev, Aura Salla, Angelika Winzig, Paulo Cunha</w:t>
      </w:r>
      <w:r w:rsidRPr="0069563D">
        <w:rPr>
          <w:rStyle w:val="HideTWBExt"/>
          <w:b w:val="0"/>
        </w:rPr>
        <w:t>&lt;/Members&gt;</w:t>
      </w:r>
    </w:p>
    <w:p w14:paraId="2F289934" w14:textId="77777777" w:rsidR="00167373" w:rsidRPr="0069563D" w:rsidRDefault="001F773F">
      <w:pPr>
        <w:pStyle w:val="NormalBold"/>
      </w:pPr>
      <w:r w:rsidRPr="0069563D">
        <w:rPr>
          <w:rStyle w:val="HideTWBExt"/>
          <w:b w:val="0"/>
        </w:rPr>
        <w:lastRenderedPageBreak/>
        <w:t>&lt;/RepeatBlock-By&gt;</w:t>
      </w:r>
    </w:p>
    <w:p w14:paraId="438A232D"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5745389"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D612739" w14:textId="77777777">
        <w:trPr>
          <w:trHeight w:hRule="exact" w:val="240"/>
          <w:jc w:val="center"/>
        </w:trPr>
        <w:tc>
          <w:tcPr>
            <w:tcW w:w="9752" w:type="dxa"/>
            <w:gridSpan w:val="2"/>
            <w:tcBorders>
              <w:top w:val="nil"/>
              <w:left w:val="nil"/>
              <w:bottom w:val="nil"/>
              <w:right w:val="nil"/>
            </w:tcBorders>
          </w:tcPr>
          <w:p w14:paraId="7AB56E9B" w14:textId="77777777" w:rsidR="00167373" w:rsidRPr="0069563D" w:rsidRDefault="00167373"/>
        </w:tc>
      </w:tr>
      <w:tr w:rsidR="00167373" w:rsidRPr="0069563D" w14:paraId="4C4216E8" w14:textId="77777777">
        <w:trPr>
          <w:trHeight w:val="240"/>
          <w:jc w:val="center"/>
        </w:trPr>
        <w:tc>
          <w:tcPr>
            <w:tcW w:w="4876" w:type="dxa"/>
            <w:tcBorders>
              <w:top w:val="nil"/>
              <w:left w:val="nil"/>
              <w:bottom w:val="nil"/>
              <w:right w:val="nil"/>
            </w:tcBorders>
          </w:tcPr>
          <w:p w14:paraId="332A736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E98F027" w14:textId="77777777" w:rsidR="00167373" w:rsidRPr="0069563D" w:rsidRDefault="001F773F">
            <w:pPr>
              <w:pStyle w:val="AmColumnHeading"/>
            </w:pPr>
            <w:r w:rsidRPr="0069563D">
              <w:t>Amendment</w:t>
            </w:r>
          </w:p>
        </w:tc>
      </w:tr>
      <w:tr w:rsidR="00167373" w:rsidRPr="0069563D" w14:paraId="3269CEAF" w14:textId="77777777">
        <w:trPr>
          <w:jc w:val="center"/>
        </w:trPr>
        <w:tc>
          <w:tcPr>
            <w:tcW w:w="4876" w:type="dxa"/>
            <w:tcBorders>
              <w:top w:val="nil"/>
              <w:left w:val="nil"/>
              <w:bottom w:val="nil"/>
              <w:right w:val="nil"/>
            </w:tcBorders>
          </w:tcPr>
          <w:p w14:paraId="1E759D2C" w14:textId="77777777" w:rsidR="00167373" w:rsidRPr="0069563D" w:rsidRDefault="001F773F">
            <w:pPr>
              <w:pStyle w:val="Normal6a"/>
            </w:pPr>
            <w:r w:rsidRPr="0069563D">
              <w:t>(8)</w:t>
            </w:r>
            <w:r w:rsidRPr="0069563D">
              <w:tab/>
              <w:t>Energy intensive industries are focal sectors requiring urgent support to decarbonise, electrify</w:t>
            </w:r>
            <w:r w:rsidRPr="0069563D">
              <w:rPr>
                <w:b/>
                <w:i/>
              </w:rPr>
              <w:t>,</w:t>
            </w:r>
            <w:r w:rsidRPr="0069563D">
              <w:t xml:space="preserve"> and confront high energy costs, unfair global competition</w:t>
            </w:r>
            <w:r w:rsidRPr="0069563D">
              <w:rPr>
                <w:b/>
                <w:i/>
              </w:rPr>
              <w:t>,</w:t>
            </w:r>
            <w:r w:rsidRPr="0069563D">
              <w:t xml:space="preserve"> and complex regulations</w:t>
            </w:r>
            <w:r w:rsidRPr="0069563D">
              <w:rPr>
                <w:b/>
                <w:i/>
              </w:rPr>
              <w:t>,</w:t>
            </w:r>
            <w:r w:rsidRPr="0069563D">
              <w:t xml:space="preserve"> harming their competitiveness.</w:t>
            </w:r>
          </w:p>
        </w:tc>
        <w:tc>
          <w:tcPr>
            <w:tcW w:w="4876" w:type="dxa"/>
            <w:tcBorders>
              <w:top w:val="nil"/>
              <w:left w:val="nil"/>
              <w:bottom w:val="nil"/>
              <w:right w:val="nil"/>
            </w:tcBorders>
          </w:tcPr>
          <w:p w14:paraId="211B6120" w14:textId="77777777" w:rsidR="00167373" w:rsidRPr="0069563D" w:rsidRDefault="001F773F">
            <w:pPr>
              <w:pStyle w:val="Normal6a"/>
            </w:pPr>
            <w:r w:rsidRPr="0069563D">
              <w:t>(8)</w:t>
            </w:r>
            <w:r w:rsidRPr="0069563D">
              <w:tab/>
              <w:t xml:space="preserve">Energy intensive industries are focal sectors requiring urgent support to decarbonise, electrify and confront high energy costs, unfair global competition and complex regulations harming their competitiveness. </w:t>
            </w:r>
            <w:r w:rsidRPr="0069563D">
              <w:rPr>
                <w:b/>
                <w:i/>
              </w:rPr>
              <w:t xml:space="preserve">Their strength, </w:t>
            </w:r>
            <w:proofErr w:type="gramStart"/>
            <w:r w:rsidRPr="0069563D">
              <w:rPr>
                <w:b/>
                <w:i/>
              </w:rPr>
              <w:t>in particular that</w:t>
            </w:r>
            <w:proofErr w:type="gramEnd"/>
            <w:r w:rsidRPr="0069563D">
              <w:rPr>
                <w:b/>
                <w:i/>
              </w:rPr>
              <w:t xml:space="preserve"> of the European steel industry, depends on access to affordable, reliable and clean energy.</w:t>
            </w:r>
          </w:p>
        </w:tc>
      </w:tr>
    </w:tbl>
    <w:p w14:paraId="202AE30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855042D" w14:textId="77777777" w:rsidR="00167373" w:rsidRPr="0069563D" w:rsidRDefault="001F773F">
      <w:r w:rsidRPr="0069563D">
        <w:rPr>
          <w:rStyle w:val="HideTWBExt"/>
        </w:rPr>
        <w:t>&lt;/Amend&gt;</w:t>
      </w:r>
    </w:p>
    <w:p w14:paraId="608DEA6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37</w:t>
      </w:r>
      <w:r w:rsidRPr="0069563D">
        <w:rPr>
          <w:rStyle w:val="HideTWBExt"/>
        </w:rPr>
        <w:t>&lt;/NumAm&gt;</w:t>
      </w:r>
    </w:p>
    <w:p w14:paraId="3F65F970"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461F01DF" w14:textId="77777777" w:rsidR="00167373" w:rsidRPr="0069563D" w:rsidRDefault="001F773F">
      <w:pPr>
        <w:pStyle w:val="NormalBold"/>
      </w:pPr>
      <w:r w:rsidRPr="0069563D">
        <w:rPr>
          <w:rStyle w:val="HideTWBExt"/>
          <w:b w:val="0"/>
        </w:rPr>
        <w:t>&lt;/RepeatBlock-By&gt;</w:t>
      </w:r>
    </w:p>
    <w:p w14:paraId="2E97AD1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BD82679"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2FAB346" w14:textId="77777777">
        <w:trPr>
          <w:trHeight w:hRule="exact" w:val="240"/>
          <w:jc w:val="center"/>
        </w:trPr>
        <w:tc>
          <w:tcPr>
            <w:tcW w:w="9752" w:type="dxa"/>
            <w:gridSpan w:val="2"/>
            <w:tcBorders>
              <w:top w:val="nil"/>
              <w:left w:val="nil"/>
              <w:bottom w:val="nil"/>
              <w:right w:val="nil"/>
            </w:tcBorders>
          </w:tcPr>
          <w:p w14:paraId="7E489EA2" w14:textId="77777777" w:rsidR="00167373" w:rsidRPr="0069563D" w:rsidRDefault="00167373"/>
        </w:tc>
      </w:tr>
      <w:tr w:rsidR="00167373" w:rsidRPr="0069563D" w14:paraId="351A617C" w14:textId="77777777">
        <w:trPr>
          <w:trHeight w:val="240"/>
          <w:jc w:val="center"/>
        </w:trPr>
        <w:tc>
          <w:tcPr>
            <w:tcW w:w="4876" w:type="dxa"/>
            <w:tcBorders>
              <w:top w:val="nil"/>
              <w:left w:val="nil"/>
              <w:bottom w:val="nil"/>
              <w:right w:val="nil"/>
            </w:tcBorders>
          </w:tcPr>
          <w:p w14:paraId="26BC592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2B5D789" w14:textId="77777777" w:rsidR="00167373" w:rsidRPr="0069563D" w:rsidRDefault="001F773F">
            <w:pPr>
              <w:pStyle w:val="AmColumnHeading"/>
            </w:pPr>
            <w:r w:rsidRPr="0069563D">
              <w:t>Amendment</w:t>
            </w:r>
          </w:p>
        </w:tc>
      </w:tr>
      <w:tr w:rsidR="00167373" w:rsidRPr="0069563D" w14:paraId="6BB6213E" w14:textId="77777777">
        <w:trPr>
          <w:jc w:val="center"/>
        </w:trPr>
        <w:tc>
          <w:tcPr>
            <w:tcW w:w="4876" w:type="dxa"/>
            <w:tcBorders>
              <w:top w:val="nil"/>
              <w:left w:val="nil"/>
              <w:bottom w:val="nil"/>
              <w:right w:val="nil"/>
            </w:tcBorders>
          </w:tcPr>
          <w:p w14:paraId="501AAD29" w14:textId="77777777" w:rsidR="00167373" w:rsidRPr="0069563D" w:rsidRDefault="001F773F">
            <w:pPr>
              <w:pStyle w:val="Normal6a"/>
            </w:pPr>
            <w:r w:rsidRPr="0069563D">
              <w:t>(8)</w:t>
            </w:r>
            <w:r w:rsidRPr="0069563D">
              <w:tab/>
            </w:r>
            <w:r w:rsidRPr="0069563D">
              <w:t xml:space="preserve">Energy intensive industries are focal sectors requiring urgent support </w:t>
            </w:r>
            <w:r w:rsidRPr="0069563D">
              <w:rPr>
                <w:b/>
                <w:i/>
              </w:rPr>
              <w:t>to decarbonise, electrify, and</w:t>
            </w:r>
            <w:r w:rsidRPr="0069563D">
              <w:t xml:space="preserve"> confront high energy costs, unfair global competition, and complex regulations, harming their competitiveness.</w:t>
            </w:r>
          </w:p>
        </w:tc>
        <w:tc>
          <w:tcPr>
            <w:tcW w:w="4876" w:type="dxa"/>
            <w:tcBorders>
              <w:top w:val="nil"/>
              <w:left w:val="nil"/>
              <w:bottom w:val="nil"/>
              <w:right w:val="nil"/>
            </w:tcBorders>
          </w:tcPr>
          <w:p w14:paraId="2A71D2F1" w14:textId="77777777" w:rsidR="00167373" w:rsidRPr="0069563D" w:rsidRDefault="001F773F">
            <w:pPr>
              <w:pStyle w:val="Normal6a"/>
            </w:pPr>
            <w:r w:rsidRPr="0069563D">
              <w:t>(8)</w:t>
            </w:r>
            <w:r w:rsidRPr="0069563D">
              <w:tab/>
              <w:t xml:space="preserve">Energy intensive industries are focal sectors requiring urgent support </w:t>
            </w:r>
            <w:r w:rsidRPr="0069563D">
              <w:rPr>
                <w:b/>
                <w:i/>
              </w:rPr>
              <w:t>through the lowering of production costs and the introduction of legal solutions to make it easier for industry to operate, as this will enable them to</w:t>
            </w:r>
            <w:r w:rsidRPr="0069563D">
              <w:t xml:space="preserve"> confront high energy costs, unfair global competition, and complex regulations, harming their competitiveness.</w:t>
            </w:r>
          </w:p>
        </w:tc>
      </w:tr>
    </w:tbl>
    <w:p w14:paraId="4526427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67D1455E" w14:textId="77777777" w:rsidR="00167373" w:rsidRPr="0069563D" w:rsidRDefault="001F773F">
      <w:r w:rsidRPr="0069563D">
        <w:rPr>
          <w:rStyle w:val="HideTWBExt"/>
        </w:rPr>
        <w:t>&lt;/Amend&gt;</w:t>
      </w:r>
    </w:p>
    <w:p w14:paraId="625F1B6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38</w:t>
      </w:r>
      <w:r w:rsidRPr="0069563D">
        <w:rPr>
          <w:rStyle w:val="HideTWBExt"/>
        </w:rPr>
        <w:t>&lt;/NumAm&gt;</w:t>
      </w:r>
    </w:p>
    <w:p w14:paraId="75AC6DED"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73021FEB"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338F8045" w14:textId="77777777" w:rsidR="00167373" w:rsidRPr="0069563D" w:rsidRDefault="001F773F">
      <w:pPr>
        <w:pStyle w:val="NormalBold"/>
      </w:pPr>
      <w:r w:rsidRPr="0069563D">
        <w:rPr>
          <w:rStyle w:val="HideTWBExt"/>
          <w:b w:val="0"/>
        </w:rPr>
        <w:t>&lt;/RepeatBlock-By&gt;</w:t>
      </w:r>
    </w:p>
    <w:p w14:paraId="2338A15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E91A0DA" w14:textId="77777777" w:rsidR="00167373" w:rsidRPr="0069563D" w:rsidRDefault="001F773F">
      <w:pPr>
        <w:pStyle w:val="NormalBold"/>
      </w:pPr>
      <w:r w:rsidRPr="0069563D">
        <w:rPr>
          <w:rStyle w:val="HideTWBExt"/>
        </w:rPr>
        <w:t>&lt;Article&gt;</w:t>
      </w:r>
      <w:r w:rsidRPr="0069563D">
        <w:t>Recital 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1B4C5F5" w14:textId="77777777">
        <w:trPr>
          <w:trHeight w:hRule="exact" w:val="240"/>
          <w:jc w:val="center"/>
        </w:trPr>
        <w:tc>
          <w:tcPr>
            <w:tcW w:w="9752" w:type="dxa"/>
            <w:gridSpan w:val="2"/>
            <w:tcBorders>
              <w:top w:val="nil"/>
              <w:left w:val="nil"/>
              <w:bottom w:val="nil"/>
              <w:right w:val="nil"/>
            </w:tcBorders>
          </w:tcPr>
          <w:p w14:paraId="43D4B1C6" w14:textId="77777777" w:rsidR="00167373" w:rsidRPr="0069563D" w:rsidRDefault="00167373"/>
        </w:tc>
      </w:tr>
      <w:tr w:rsidR="00167373" w:rsidRPr="0069563D" w14:paraId="73C4AEC6" w14:textId="77777777">
        <w:trPr>
          <w:trHeight w:val="240"/>
          <w:jc w:val="center"/>
        </w:trPr>
        <w:tc>
          <w:tcPr>
            <w:tcW w:w="4876" w:type="dxa"/>
            <w:tcBorders>
              <w:top w:val="nil"/>
              <w:left w:val="nil"/>
              <w:bottom w:val="nil"/>
              <w:right w:val="nil"/>
            </w:tcBorders>
          </w:tcPr>
          <w:p w14:paraId="1F1B175B" w14:textId="77777777" w:rsidR="00167373" w:rsidRPr="0069563D" w:rsidRDefault="001F773F">
            <w:pPr>
              <w:pStyle w:val="AmColumnHeading"/>
            </w:pPr>
            <w:r w:rsidRPr="0069563D">
              <w:lastRenderedPageBreak/>
              <w:t>Text proposed by the Commission</w:t>
            </w:r>
          </w:p>
        </w:tc>
        <w:tc>
          <w:tcPr>
            <w:tcW w:w="4876" w:type="dxa"/>
            <w:tcBorders>
              <w:top w:val="nil"/>
              <w:left w:val="nil"/>
              <w:bottom w:val="nil"/>
              <w:right w:val="nil"/>
            </w:tcBorders>
          </w:tcPr>
          <w:p w14:paraId="6D5BBF3E" w14:textId="77777777" w:rsidR="00167373" w:rsidRPr="0069563D" w:rsidRDefault="001F773F">
            <w:pPr>
              <w:pStyle w:val="AmColumnHeading"/>
            </w:pPr>
            <w:r w:rsidRPr="0069563D">
              <w:t>Amendment</w:t>
            </w:r>
          </w:p>
        </w:tc>
      </w:tr>
      <w:tr w:rsidR="00167373" w:rsidRPr="0069563D" w14:paraId="45819CD5" w14:textId="77777777">
        <w:trPr>
          <w:jc w:val="center"/>
        </w:trPr>
        <w:tc>
          <w:tcPr>
            <w:tcW w:w="4876" w:type="dxa"/>
            <w:tcBorders>
              <w:top w:val="nil"/>
              <w:left w:val="nil"/>
              <w:bottom w:val="nil"/>
              <w:right w:val="nil"/>
            </w:tcBorders>
          </w:tcPr>
          <w:p w14:paraId="5B71C881" w14:textId="77777777" w:rsidR="00167373" w:rsidRPr="0069563D" w:rsidRDefault="001F773F">
            <w:pPr>
              <w:pStyle w:val="Normal6a"/>
            </w:pPr>
            <w:r w:rsidRPr="0069563D">
              <w:t>(8)</w:t>
            </w:r>
            <w:r w:rsidRPr="0069563D">
              <w:tab/>
            </w:r>
            <w:r w:rsidRPr="0069563D">
              <w:t xml:space="preserve">Energy intensive industries are focal sectors requiring urgent support to decarbonise, electrify, and </w:t>
            </w:r>
            <w:r w:rsidRPr="0069563D">
              <w:rPr>
                <w:b/>
                <w:i/>
              </w:rPr>
              <w:t>confront high energy costs, unfair global competition, and complex regulations, harming their competitiveness</w:t>
            </w:r>
            <w:r w:rsidRPr="0069563D">
              <w:t>.</w:t>
            </w:r>
          </w:p>
        </w:tc>
        <w:tc>
          <w:tcPr>
            <w:tcW w:w="4876" w:type="dxa"/>
            <w:tcBorders>
              <w:top w:val="nil"/>
              <w:left w:val="nil"/>
              <w:bottom w:val="nil"/>
              <w:right w:val="nil"/>
            </w:tcBorders>
          </w:tcPr>
          <w:p w14:paraId="3725F054" w14:textId="77777777" w:rsidR="00167373" w:rsidRPr="0069563D" w:rsidRDefault="001F773F">
            <w:pPr>
              <w:pStyle w:val="Normal6a"/>
            </w:pPr>
            <w:r w:rsidRPr="0069563D">
              <w:t>(8)</w:t>
            </w:r>
            <w:r w:rsidRPr="0069563D">
              <w:tab/>
              <w:t xml:space="preserve">Energy intensive industries are focal sectors </w:t>
            </w:r>
            <w:r w:rsidRPr="0069563D">
              <w:rPr>
                <w:b/>
                <w:i/>
              </w:rPr>
              <w:t>that are confronted with high energy costs and unfair global competition,</w:t>
            </w:r>
            <w:r w:rsidRPr="0069563D">
              <w:t xml:space="preserve"> requiring urgent support to decarbonise, electrify, and </w:t>
            </w:r>
            <w:r w:rsidRPr="0069563D">
              <w:rPr>
                <w:b/>
                <w:i/>
              </w:rPr>
              <w:t>become more circular</w:t>
            </w:r>
            <w:r w:rsidRPr="0069563D">
              <w:t>.</w:t>
            </w:r>
          </w:p>
        </w:tc>
      </w:tr>
    </w:tbl>
    <w:p w14:paraId="186A7AD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7F63276" w14:textId="77777777" w:rsidR="00167373" w:rsidRPr="0069563D" w:rsidRDefault="001F773F">
      <w:r w:rsidRPr="0069563D">
        <w:rPr>
          <w:rStyle w:val="HideTWBExt"/>
        </w:rPr>
        <w:t>&lt;/Amend&gt;</w:t>
      </w:r>
    </w:p>
    <w:p w14:paraId="4AFABBD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39</w:t>
      </w:r>
      <w:r w:rsidRPr="0069563D">
        <w:rPr>
          <w:rStyle w:val="HideTWBExt"/>
        </w:rPr>
        <w:t>&lt;/NumAm&gt;</w:t>
      </w:r>
    </w:p>
    <w:p w14:paraId="10054BA7"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3633F4A6"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023D59E0" w14:textId="77777777" w:rsidR="00167373" w:rsidRPr="0069563D" w:rsidRDefault="001F773F">
      <w:pPr>
        <w:pStyle w:val="NormalBold"/>
      </w:pPr>
      <w:r w:rsidRPr="0069563D">
        <w:rPr>
          <w:rStyle w:val="HideTWBExt"/>
          <w:b w:val="0"/>
        </w:rPr>
        <w:t>&lt;/RepeatBlock-By&gt;</w:t>
      </w:r>
    </w:p>
    <w:p w14:paraId="06ADAA7D"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F723529" w14:textId="77777777" w:rsidR="00167373" w:rsidRPr="0069563D" w:rsidRDefault="001F773F">
      <w:pPr>
        <w:pStyle w:val="NormalBold"/>
      </w:pPr>
      <w:r w:rsidRPr="0069563D">
        <w:rPr>
          <w:rStyle w:val="HideTWBExt"/>
        </w:rPr>
        <w:t>&lt;Article&gt;</w:t>
      </w:r>
      <w:r w:rsidRPr="0069563D">
        <w:t>Recital 8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E113627" w14:textId="77777777">
        <w:trPr>
          <w:trHeight w:hRule="exact" w:val="240"/>
          <w:jc w:val="center"/>
        </w:trPr>
        <w:tc>
          <w:tcPr>
            <w:tcW w:w="9752" w:type="dxa"/>
            <w:gridSpan w:val="2"/>
            <w:tcBorders>
              <w:top w:val="nil"/>
              <w:left w:val="nil"/>
              <w:bottom w:val="nil"/>
              <w:right w:val="nil"/>
            </w:tcBorders>
          </w:tcPr>
          <w:p w14:paraId="6B6E35C2" w14:textId="77777777" w:rsidR="00167373" w:rsidRPr="0069563D" w:rsidRDefault="00167373"/>
        </w:tc>
      </w:tr>
      <w:tr w:rsidR="00167373" w:rsidRPr="0069563D" w14:paraId="5123A7F2" w14:textId="77777777">
        <w:trPr>
          <w:trHeight w:val="240"/>
          <w:jc w:val="center"/>
        </w:trPr>
        <w:tc>
          <w:tcPr>
            <w:tcW w:w="4876" w:type="dxa"/>
            <w:tcBorders>
              <w:top w:val="nil"/>
              <w:left w:val="nil"/>
              <w:bottom w:val="nil"/>
              <w:right w:val="nil"/>
            </w:tcBorders>
          </w:tcPr>
          <w:p w14:paraId="75577EE9"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38AC9D84" w14:textId="77777777" w:rsidR="00167373" w:rsidRPr="0069563D" w:rsidRDefault="001F773F">
            <w:pPr>
              <w:pStyle w:val="AmColumnHeading"/>
            </w:pPr>
            <w:r w:rsidRPr="0069563D">
              <w:t>Amendment</w:t>
            </w:r>
          </w:p>
        </w:tc>
      </w:tr>
      <w:tr w:rsidR="00167373" w:rsidRPr="0069563D" w14:paraId="154B41DD" w14:textId="77777777">
        <w:trPr>
          <w:jc w:val="center"/>
        </w:trPr>
        <w:tc>
          <w:tcPr>
            <w:tcW w:w="4876" w:type="dxa"/>
            <w:tcBorders>
              <w:top w:val="nil"/>
              <w:left w:val="nil"/>
              <w:bottom w:val="nil"/>
              <w:right w:val="nil"/>
            </w:tcBorders>
          </w:tcPr>
          <w:p w14:paraId="5FEEC455" w14:textId="77777777" w:rsidR="00167373" w:rsidRPr="0069563D" w:rsidRDefault="00167373">
            <w:pPr>
              <w:pStyle w:val="Normal6a"/>
            </w:pPr>
          </w:p>
        </w:tc>
        <w:tc>
          <w:tcPr>
            <w:tcW w:w="4876" w:type="dxa"/>
            <w:tcBorders>
              <w:top w:val="nil"/>
              <w:left w:val="nil"/>
              <w:bottom w:val="nil"/>
              <w:right w:val="nil"/>
            </w:tcBorders>
          </w:tcPr>
          <w:p w14:paraId="65EECD6A" w14:textId="6EC51235" w:rsidR="00167373" w:rsidRPr="0069563D" w:rsidRDefault="001F773F">
            <w:pPr>
              <w:pStyle w:val="Normal6a"/>
            </w:pPr>
            <w:r w:rsidRPr="0069563D">
              <w:rPr>
                <w:b/>
                <w:i/>
              </w:rPr>
              <w:t>(8 a)</w:t>
            </w:r>
            <w:r w:rsidRPr="0069563D">
              <w:tab/>
            </w:r>
            <w:r w:rsidRPr="0069563D">
              <w:rPr>
                <w:b/>
                <w:i/>
              </w:rPr>
              <w:t xml:space="preserve">The steel sector is responsible for 5% of the Union’s greenhouse gas (GHG) emissions. In Europe, several companies are already investing in innovative decarbonisation pathways such as hydrogen-based and electrified steelmaking and increased circularity via recycled steel, which can significantly reduce those emissions and, at the same time, increase product quality. The transition to low and near-zero emission steel production will allow the European steel industry to become more competitive and to </w:t>
            </w:r>
            <w:r w:rsidR="0069563D" w:rsidRPr="0069563D">
              <w:rPr>
                <w:b/>
                <w:i/>
              </w:rPr>
              <w:t>fulfil</w:t>
            </w:r>
            <w:r w:rsidRPr="0069563D">
              <w:rPr>
                <w:b/>
                <w:i/>
              </w:rPr>
              <w:t xml:space="preserve"> its decarbonisation projects, giving an important contribution from a sector where GHG emissions are hard to reduce for achieving climate neutrality by 2050 at the latest. In turn, low and near zero emission steelmaking acts both as lead market for upstream products like renewable electricity, renewable hydrogen and ferrous scrap, and provides capacity for green public and private procurement.</w:t>
            </w:r>
          </w:p>
        </w:tc>
      </w:tr>
    </w:tbl>
    <w:p w14:paraId="032A736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E9A387F" w14:textId="77777777" w:rsidR="00167373" w:rsidRPr="0069563D" w:rsidRDefault="001F773F">
      <w:r w:rsidRPr="0069563D">
        <w:rPr>
          <w:rStyle w:val="HideTWBExt"/>
        </w:rPr>
        <w:lastRenderedPageBreak/>
        <w:t>&lt;/Amend&gt;</w:t>
      </w:r>
    </w:p>
    <w:p w14:paraId="4D76203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40</w:t>
      </w:r>
      <w:r w:rsidRPr="0069563D">
        <w:rPr>
          <w:rStyle w:val="HideTWBExt"/>
        </w:rPr>
        <w:t>&lt;/NumAm&gt;</w:t>
      </w:r>
    </w:p>
    <w:p w14:paraId="47BE40FC"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68CFD212" w14:textId="77777777" w:rsidR="00167373" w:rsidRPr="0069563D" w:rsidRDefault="001F773F">
      <w:pPr>
        <w:pStyle w:val="NormalBold"/>
      </w:pPr>
      <w:r w:rsidRPr="0069563D">
        <w:rPr>
          <w:rStyle w:val="HideTWBExt"/>
          <w:b w:val="0"/>
        </w:rPr>
        <w:t>&lt;/RepeatBlock-By&gt;</w:t>
      </w:r>
    </w:p>
    <w:p w14:paraId="07BAE42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7D0011E" w14:textId="77777777" w:rsidR="00167373" w:rsidRPr="0069563D" w:rsidRDefault="001F773F">
      <w:pPr>
        <w:pStyle w:val="NormalBold"/>
      </w:pPr>
      <w:r w:rsidRPr="0069563D">
        <w:rPr>
          <w:rStyle w:val="HideTWBExt"/>
        </w:rPr>
        <w:t>&lt;Article&gt;</w:t>
      </w:r>
      <w:r w:rsidRPr="0069563D">
        <w:t>Recital 8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11BD8CF" w14:textId="77777777">
        <w:trPr>
          <w:trHeight w:hRule="exact" w:val="240"/>
          <w:jc w:val="center"/>
        </w:trPr>
        <w:tc>
          <w:tcPr>
            <w:tcW w:w="9752" w:type="dxa"/>
            <w:gridSpan w:val="2"/>
            <w:tcBorders>
              <w:top w:val="nil"/>
              <w:left w:val="nil"/>
              <w:bottom w:val="nil"/>
              <w:right w:val="nil"/>
            </w:tcBorders>
          </w:tcPr>
          <w:p w14:paraId="71C797EA" w14:textId="77777777" w:rsidR="00167373" w:rsidRPr="0069563D" w:rsidRDefault="00167373"/>
        </w:tc>
      </w:tr>
      <w:tr w:rsidR="00167373" w:rsidRPr="0069563D" w14:paraId="5E8FE449" w14:textId="77777777">
        <w:trPr>
          <w:trHeight w:val="240"/>
          <w:jc w:val="center"/>
        </w:trPr>
        <w:tc>
          <w:tcPr>
            <w:tcW w:w="4876" w:type="dxa"/>
            <w:tcBorders>
              <w:top w:val="nil"/>
              <w:left w:val="nil"/>
              <w:bottom w:val="nil"/>
              <w:right w:val="nil"/>
            </w:tcBorders>
          </w:tcPr>
          <w:p w14:paraId="745926C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B31BF98" w14:textId="77777777" w:rsidR="00167373" w:rsidRPr="0069563D" w:rsidRDefault="001F773F">
            <w:pPr>
              <w:pStyle w:val="AmColumnHeading"/>
            </w:pPr>
            <w:r w:rsidRPr="0069563D">
              <w:t>Amendment</w:t>
            </w:r>
          </w:p>
        </w:tc>
      </w:tr>
      <w:tr w:rsidR="00167373" w:rsidRPr="0069563D" w14:paraId="482131EC" w14:textId="77777777">
        <w:trPr>
          <w:jc w:val="center"/>
        </w:trPr>
        <w:tc>
          <w:tcPr>
            <w:tcW w:w="4876" w:type="dxa"/>
            <w:tcBorders>
              <w:top w:val="nil"/>
              <w:left w:val="nil"/>
              <w:bottom w:val="nil"/>
              <w:right w:val="nil"/>
            </w:tcBorders>
          </w:tcPr>
          <w:p w14:paraId="5135BBF4" w14:textId="77777777" w:rsidR="00167373" w:rsidRPr="0069563D" w:rsidRDefault="00167373">
            <w:pPr>
              <w:pStyle w:val="Normal6a"/>
            </w:pPr>
          </w:p>
        </w:tc>
        <w:tc>
          <w:tcPr>
            <w:tcW w:w="4876" w:type="dxa"/>
            <w:tcBorders>
              <w:top w:val="nil"/>
              <w:left w:val="nil"/>
              <w:bottom w:val="nil"/>
              <w:right w:val="nil"/>
            </w:tcBorders>
          </w:tcPr>
          <w:p w14:paraId="15786E03" w14:textId="77777777" w:rsidR="00167373" w:rsidRPr="0069563D" w:rsidRDefault="001F773F">
            <w:pPr>
              <w:pStyle w:val="Normal6a"/>
            </w:pPr>
            <w:r w:rsidRPr="0069563D">
              <w:rPr>
                <w:b/>
                <w:i/>
              </w:rPr>
              <w:t>(8 a)</w:t>
            </w:r>
            <w:r w:rsidRPr="0069563D">
              <w:tab/>
            </w:r>
            <w:r w:rsidRPr="0069563D">
              <w:rPr>
                <w:b/>
                <w:i/>
              </w:rPr>
              <w:t xml:space="preserve">The further acceleration of renewable </w:t>
            </w:r>
            <w:r w:rsidRPr="0069563D">
              <w:rPr>
                <w:b/>
                <w:i/>
              </w:rPr>
              <w:t>capacity is central for the prospects of the steel industry that has the imperative need to develop the production of green steel. The future of green steel highly depends of the capacity for a thorough and data based industrial planning where renewable and green hydrogen production are implanted close to current and future steel production sites.</w:t>
            </w:r>
          </w:p>
        </w:tc>
      </w:tr>
    </w:tbl>
    <w:p w14:paraId="3C84F37E"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37DEA8F" w14:textId="77777777" w:rsidR="00167373" w:rsidRPr="0069563D" w:rsidRDefault="001F773F">
      <w:r w:rsidRPr="0069563D">
        <w:rPr>
          <w:rStyle w:val="HideTWBExt"/>
        </w:rPr>
        <w:t>&lt;/Amend&gt;</w:t>
      </w:r>
    </w:p>
    <w:p w14:paraId="209C5C3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41</w:t>
      </w:r>
      <w:r w:rsidRPr="0069563D">
        <w:rPr>
          <w:rStyle w:val="HideTWBExt"/>
        </w:rPr>
        <w:t>&lt;/NumAm&gt;</w:t>
      </w:r>
    </w:p>
    <w:p w14:paraId="298ABC3E"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4A645F94" w14:textId="77777777" w:rsidR="00167373" w:rsidRPr="0069563D" w:rsidRDefault="001F773F">
      <w:r w:rsidRPr="0069563D">
        <w:rPr>
          <w:rStyle w:val="HideTWBExt"/>
        </w:rPr>
        <w:t>&lt;AuNomDe&gt;</w:t>
      </w:r>
      <w:r w:rsidRPr="0069563D">
        <w:rPr>
          <w:rStyle w:val="HideTWBInt"/>
        </w:rPr>
        <w:t>{Verts/ALE}</w:t>
      </w:r>
      <w:r w:rsidRPr="0069563D">
        <w:t xml:space="preserve">on </w:t>
      </w:r>
      <w:r w:rsidRPr="0069563D">
        <w:t>behalf of the Verts/ALE Group</w:t>
      </w:r>
      <w:r w:rsidRPr="0069563D">
        <w:rPr>
          <w:rStyle w:val="HideTWBExt"/>
        </w:rPr>
        <w:t>&lt;/AuNomDe&gt;</w:t>
      </w:r>
    </w:p>
    <w:p w14:paraId="07B38E6E" w14:textId="77777777" w:rsidR="00167373" w:rsidRPr="0069563D" w:rsidRDefault="001F773F">
      <w:pPr>
        <w:pStyle w:val="NormalBold"/>
      </w:pPr>
      <w:r w:rsidRPr="0069563D">
        <w:rPr>
          <w:rStyle w:val="HideTWBExt"/>
          <w:b w:val="0"/>
        </w:rPr>
        <w:t>&lt;/RepeatBlock-By&gt;</w:t>
      </w:r>
    </w:p>
    <w:p w14:paraId="0E6BC76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7CCE7FF" w14:textId="77777777" w:rsidR="00167373" w:rsidRPr="0069563D" w:rsidRDefault="001F773F">
      <w:pPr>
        <w:pStyle w:val="NormalBold"/>
      </w:pPr>
      <w:r w:rsidRPr="0069563D">
        <w:rPr>
          <w:rStyle w:val="HideTWBExt"/>
        </w:rPr>
        <w:t>&lt;Article&gt;</w:t>
      </w:r>
      <w:r w:rsidRPr="0069563D">
        <w:t>Recital 8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197BC10" w14:textId="77777777">
        <w:trPr>
          <w:trHeight w:hRule="exact" w:val="240"/>
          <w:jc w:val="center"/>
        </w:trPr>
        <w:tc>
          <w:tcPr>
            <w:tcW w:w="9752" w:type="dxa"/>
            <w:gridSpan w:val="2"/>
            <w:tcBorders>
              <w:top w:val="nil"/>
              <w:left w:val="nil"/>
              <w:bottom w:val="nil"/>
              <w:right w:val="nil"/>
            </w:tcBorders>
          </w:tcPr>
          <w:p w14:paraId="6AED02F7" w14:textId="77777777" w:rsidR="00167373" w:rsidRPr="0069563D" w:rsidRDefault="00167373"/>
        </w:tc>
      </w:tr>
      <w:tr w:rsidR="00167373" w:rsidRPr="0069563D" w14:paraId="549CA7FB" w14:textId="77777777">
        <w:trPr>
          <w:trHeight w:val="240"/>
          <w:jc w:val="center"/>
        </w:trPr>
        <w:tc>
          <w:tcPr>
            <w:tcW w:w="4876" w:type="dxa"/>
            <w:tcBorders>
              <w:top w:val="nil"/>
              <w:left w:val="nil"/>
              <w:bottom w:val="nil"/>
              <w:right w:val="nil"/>
            </w:tcBorders>
          </w:tcPr>
          <w:p w14:paraId="55166EE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8A88900" w14:textId="77777777" w:rsidR="00167373" w:rsidRPr="0069563D" w:rsidRDefault="001F773F">
            <w:pPr>
              <w:pStyle w:val="AmColumnHeading"/>
            </w:pPr>
            <w:r w:rsidRPr="0069563D">
              <w:t>Amendment</w:t>
            </w:r>
          </w:p>
        </w:tc>
      </w:tr>
      <w:tr w:rsidR="00167373" w:rsidRPr="0069563D" w14:paraId="6AE78689" w14:textId="77777777">
        <w:trPr>
          <w:jc w:val="center"/>
        </w:trPr>
        <w:tc>
          <w:tcPr>
            <w:tcW w:w="4876" w:type="dxa"/>
            <w:tcBorders>
              <w:top w:val="nil"/>
              <w:left w:val="nil"/>
              <w:bottom w:val="nil"/>
              <w:right w:val="nil"/>
            </w:tcBorders>
          </w:tcPr>
          <w:p w14:paraId="18E52001" w14:textId="77777777" w:rsidR="00167373" w:rsidRPr="0069563D" w:rsidRDefault="00167373">
            <w:pPr>
              <w:pStyle w:val="Normal6a"/>
            </w:pPr>
          </w:p>
        </w:tc>
        <w:tc>
          <w:tcPr>
            <w:tcW w:w="4876" w:type="dxa"/>
            <w:tcBorders>
              <w:top w:val="nil"/>
              <w:left w:val="nil"/>
              <w:bottom w:val="nil"/>
              <w:right w:val="nil"/>
            </w:tcBorders>
          </w:tcPr>
          <w:p w14:paraId="29097558" w14:textId="77777777" w:rsidR="00167373" w:rsidRPr="0069563D" w:rsidRDefault="001F773F">
            <w:pPr>
              <w:pStyle w:val="Normal6a"/>
            </w:pPr>
            <w:r w:rsidRPr="0069563D">
              <w:rPr>
                <w:b/>
                <w:i/>
              </w:rPr>
              <w:t>(8 b)</w:t>
            </w:r>
            <w:r w:rsidRPr="0069563D">
              <w:tab/>
            </w:r>
            <w:r w:rsidRPr="0069563D">
              <w:rPr>
                <w:b/>
                <w:i/>
              </w:rPr>
              <w:t xml:space="preserve">Ferrous scrap as feedstock in steelmaking is a key </w:t>
            </w:r>
            <w:r w:rsidRPr="0069563D">
              <w:rPr>
                <w:b/>
                <w:i/>
              </w:rPr>
              <w:t xml:space="preserve">driver in lowering both the energy and carbon intensity of final products. Progressively increasing the recycled content in steel products also strengthens the Union’s open strategic autonomy and industrial resilience, as scrap is the only steelmaking precursor for which the Union is not a net importer. Moreover, greater circularity through efficient scrap recovery and reuse contributes to resource efficiency by reducing dependence on virgin raw materials and minimising waste. </w:t>
            </w:r>
            <w:r w:rsidRPr="0069563D">
              <w:rPr>
                <w:b/>
                <w:i/>
              </w:rPr>
              <w:lastRenderedPageBreak/>
              <w:t xml:space="preserve">However, scrap quality varies </w:t>
            </w:r>
            <w:r w:rsidRPr="0069563D">
              <w:rPr>
                <w:b/>
                <w:i/>
              </w:rPr>
              <w:t>due to differing contamination levels across waste streams. By taking measures against the threat of global structural excess capacity, market prices for steel products should thus be strong enough to sustain investment in both recovery and processing facilities.</w:t>
            </w:r>
          </w:p>
        </w:tc>
      </w:tr>
    </w:tbl>
    <w:p w14:paraId="4F21203E"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4DEC8B5" w14:textId="77777777" w:rsidR="00167373" w:rsidRPr="0069563D" w:rsidRDefault="001F773F">
      <w:r w:rsidRPr="0069563D">
        <w:rPr>
          <w:rStyle w:val="HideTWBExt"/>
        </w:rPr>
        <w:t>&lt;/Amend&gt;</w:t>
      </w:r>
    </w:p>
    <w:p w14:paraId="31C6ADF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42</w:t>
      </w:r>
      <w:r w:rsidRPr="0069563D">
        <w:rPr>
          <w:rStyle w:val="HideTWBExt"/>
        </w:rPr>
        <w:t>&lt;/NumAm&gt;</w:t>
      </w:r>
    </w:p>
    <w:p w14:paraId="2E0C608E"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2BE0E52E"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6DC4D506" w14:textId="77777777" w:rsidR="00167373" w:rsidRPr="0069563D" w:rsidRDefault="001F773F">
      <w:pPr>
        <w:pStyle w:val="NormalBold"/>
      </w:pPr>
      <w:r w:rsidRPr="0069563D">
        <w:rPr>
          <w:rStyle w:val="HideTWBExt"/>
          <w:b w:val="0"/>
        </w:rPr>
        <w:t>&lt;/RepeatBlock-By&gt;</w:t>
      </w:r>
    </w:p>
    <w:p w14:paraId="332D33AD"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8244E49" w14:textId="77777777" w:rsidR="00167373" w:rsidRPr="0069563D" w:rsidRDefault="001F773F">
      <w:pPr>
        <w:pStyle w:val="NormalBold"/>
      </w:pPr>
      <w:r w:rsidRPr="0069563D">
        <w:rPr>
          <w:rStyle w:val="HideTWBExt"/>
        </w:rPr>
        <w:t>&lt;Article&gt;</w:t>
      </w:r>
      <w:r w:rsidRPr="0069563D">
        <w:t>Recital 8 c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033CB30" w14:textId="77777777">
        <w:trPr>
          <w:trHeight w:hRule="exact" w:val="240"/>
          <w:jc w:val="center"/>
        </w:trPr>
        <w:tc>
          <w:tcPr>
            <w:tcW w:w="9752" w:type="dxa"/>
            <w:gridSpan w:val="2"/>
            <w:tcBorders>
              <w:top w:val="nil"/>
              <w:left w:val="nil"/>
              <w:bottom w:val="nil"/>
              <w:right w:val="nil"/>
            </w:tcBorders>
          </w:tcPr>
          <w:p w14:paraId="53DC2993" w14:textId="77777777" w:rsidR="00167373" w:rsidRPr="0069563D" w:rsidRDefault="00167373"/>
        </w:tc>
      </w:tr>
      <w:tr w:rsidR="00167373" w:rsidRPr="0069563D" w14:paraId="30D73832" w14:textId="77777777">
        <w:trPr>
          <w:trHeight w:val="240"/>
          <w:jc w:val="center"/>
        </w:trPr>
        <w:tc>
          <w:tcPr>
            <w:tcW w:w="4876" w:type="dxa"/>
            <w:tcBorders>
              <w:top w:val="nil"/>
              <w:left w:val="nil"/>
              <w:bottom w:val="nil"/>
              <w:right w:val="nil"/>
            </w:tcBorders>
          </w:tcPr>
          <w:p w14:paraId="1E06C1A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4404657" w14:textId="77777777" w:rsidR="00167373" w:rsidRPr="0069563D" w:rsidRDefault="001F773F">
            <w:pPr>
              <w:pStyle w:val="AmColumnHeading"/>
            </w:pPr>
            <w:r w:rsidRPr="0069563D">
              <w:t>Amendment</w:t>
            </w:r>
          </w:p>
        </w:tc>
      </w:tr>
      <w:tr w:rsidR="00167373" w:rsidRPr="0069563D" w14:paraId="23834E7F" w14:textId="77777777">
        <w:trPr>
          <w:jc w:val="center"/>
        </w:trPr>
        <w:tc>
          <w:tcPr>
            <w:tcW w:w="4876" w:type="dxa"/>
            <w:tcBorders>
              <w:top w:val="nil"/>
              <w:left w:val="nil"/>
              <w:bottom w:val="nil"/>
              <w:right w:val="nil"/>
            </w:tcBorders>
          </w:tcPr>
          <w:p w14:paraId="4B939FAB" w14:textId="77777777" w:rsidR="00167373" w:rsidRPr="0069563D" w:rsidRDefault="00167373">
            <w:pPr>
              <w:pStyle w:val="Normal6a"/>
            </w:pPr>
          </w:p>
        </w:tc>
        <w:tc>
          <w:tcPr>
            <w:tcW w:w="4876" w:type="dxa"/>
            <w:tcBorders>
              <w:top w:val="nil"/>
              <w:left w:val="nil"/>
              <w:bottom w:val="nil"/>
              <w:right w:val="nil"/>
            </w:tcBorders>
          </w:tcPr>
          <w:p w14:paraId="7961443A" w14:textId="77777777" w:rsidR="00167373" w:rsidRPr="0069563D" w:rsidRDefault="001F773F">
            <w:pPr>
              <w:pStyle w:val="Normal6a"/>
            </w:pPr>
            <w:r w:rsidRPr="0069563D">
              <w:rPr>
                <w:b/>
                <w:i/>
              </w:rPr>
              <w:t>(8 c)</w:t>
            </w:r>
            <w:r w:rsidRPr="0069563D">
              <w:tab/>
            </w:r>
            <w:r w:rsidRPr="0069563D">
              <w:rPr>
                <w:b/>
                <w:i/>
              </w:rPr>
              <w:t xml:space="preserve">As highlighted in the Clean Industrial Deal, creating lead markets for European clean technologies and products will better position the EU as a </w:t>
            </w:r>
            <w:r w:rsidRPr="0069563D">
              <w:rPr>
                <w:b/>
                <w:i/>
              </w:rPr>
              <w:t>global leader in the clean transition, while increasing the competitiveness of its key clean sectors, offering guarantees for sustainable manufacturing of clean products and for employment. By driving economies of scale, reducing costs, and making sustainable alternatives more accessible to consumers and businesses alike, lead markets incentivise industries to accelerate their transition to cleaner and more circular production methods, reinforcing both environmental and economic benefits. Given that the per</w:t>
            </w:r>
            <w:r w:rsidRPr="0069563D">
              <w:rPr>
                <w:b/>
                <w:i/>
              </w:rPr>
              <w:t xml:space="preserve">sisting low capacity utilisation of European steel manufacturing leads to lower profitability, which in turn hinders investment in low-carbon steel production routes and the decommissioning of polluting and inefficient assets, the expansion of domestic decarbonised production should be aligned with the growing material demand of domestic </w:t>
            </w:r>
            <w:r w:rsidRPr="0069563D">
              <w:rPr>
                <w:b/>
                <w:i/>
              </w:rPr>
              <w:lastRenderedPageBreak/>
              <w:t>manufacturing, driven by measures to enhance strategic autonomy, industrial resilience, and overall competitiveness, including through the upcoming Industrial Accelerator A</w:t>
            </w:r>
            <w:r w:rsidRPr="0069563D">
              <w:rPr>
                <w:b/>
                <w:i/>
              </w:rPr>
              <w:t>ct, in order to guarantee healthy capacity utilisation levels.</w:t>
            </w:r>
          </w:p>
        </w:tc>
      </w:tr>
    </w:tbl>
    <w:p w14:paraId="7F67277D"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362DFF2" w14:textId="77777777" w:rsidR="00167373" w:rsidRPr="0069563D" w:rsidRDefault="001F773F">
      <w:r w:rsidRPr="0069563D">
        <w:rPr>
          <w:rStyle w:val="HideTWBExt"/>
        </w:rPr>
        <w:t>&lt;/Amend&gt;</w:t>
      </w:r>
    </w:p>
    <w:p w14:paraId="7336125D"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43</w:t>
      </w:r>
      <w:r w:rsidRPr="0069563D">
        <w:rPr>
          <w:rStyle w:val="HideTWBExt"/>
        </w:rPr>
        <w:t>&lt;/NumAm&gt;</w:t>
      </w:r>
    </w:p>
    <w:p w14:paraId="7C6B769D"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41B2568D"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71AF4041" w14:textId="77777777" w:rsidR="00167373" w:rsidRPr="0069563D" w:rsidRDefault="001F773F">
      <w:pPr>
        <w:pStyle w:val="NormalBold"/>
      </w:pPr>
      <w:r w:rsidRPr="0069563D">
        <w:rPr>
          <w:rStyle w:val="HideTWBExt"/>
          <w:b w:val="0"/>
        </w:rPr>
        <w:t>&lt;/RepeatBlock-By&gt;</w:t>
      </w:r>
    </w:p>
    <w:p w14:paraId="6B40E011"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2E0E017" w14:textId="77777777" w:rsidR="00167373" w:rsidRPr="0069563D" w:rsidRDefault="001F773F">
      <w:pPr>
        <w:pStyle w:val="NormalBold"/>
      </w:pPr>
      <w:r w:rsidRPr="0069563D">
        <w:rPr>
          <w:rStyle w:val="HideTWBExt"/>
        </w:rPr>
        <w:t>&lt;Article&gt;</w:t>
      </w:r>
      <w:r w:rsidRPr="0069563D">
        <w:t>Recital 8 d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337CBD5" w14:textId="77777777">
        <w:trPr>
          <w:trHeight w:hRule="exact" w:val="240"/>
          <w:jc w:val="center"/>
        </w:trPr>
        <w:tc>
          <w:tcPr>
            <w:tcW w:w="9752" w:type="dxa"/>
            <w:gridSpan w:val="2"/>
            <w:tcBorders>
              <w:top w:val="nil"/>
              <w:left w:val="nil"/>
              <w:bottom w:val="nil"/>
              <w:right w:val="nil"/>
            </w:tcBorders>
          </w:tcPr>
          <w:p w14:paraId="7801AC31" w14:textId="77777777" w:rsidR="00167373" w:rsidRPr="0069563D" w:rsidRDefault="00167373"/>
        </w:tc>
      </w:tr>
      <w:tr w:rsidR="00167373" w:rsidRPr="0069563D" w14:paraId="71C9B52B" w14:textId="77777777">
        <w:trPr>
          <w:trHeight w:val="240"/>
          <w:jc w:val="center"/>
        </w:trPr>
        <w:tc>
          <w:tcPr>
            <w:tcW w:w="4876" w:type="dxa"/>
            <w:tcBorders>
              <w:top w:val="nil"/>
              <w:left w:val="nil"/>
              <w:bottom w:val="nil"/>
              <w:right w:val="nil"/>
            </w:tcBorders>
          </w:tcPr>
          <w:p w14:paraId="3E93AA4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1F86865" w14:textId="77777777" w:rsidR="00167373" w:rsidRPr="0069563D" w:rsidRDefault="001F773F">
            <w:pPr>
              <w:pStyle w:val="AmColumnHeading"/>
            </w:pPr>
            <w:r w:rsidRPr="0069563D">
              <w:t>Amendment</w:t>
            </w:r>
          </w:p>
        </w:tc>
      </w:tr>
      <w:tr w:rsidR="00167373" w:rsidRPr="0069563D" w14:paraId="68A6F88F" w14:textId="77777777">
        <w:trPr>
          <w:jc w:val="center"/>
        </w:trPr>
        <w:tc>
          <w:tcPr>
            <w:tcW w:w="4876" w:type="dxa"/>
            <w:tcBorders>
              <w:top w:val="nil"/>
              <w:left w:val="nil"/>
              <w:bottom w:val="nil"/>
              <w:right w:val="nil"/>
            </w:tcBorders>
          </w:tcPr>
          <w:p w14:paraId="62382197" w14:textId="77777777" w:rsidR="00167373" w:rsidRPr="0069563D" w:rsidRDefault="00167373">
            <w:pPr>
              <w:pStyle w:val="Normal6a"/>
            </w:pPr>
          </w:p>
        </w:tc>
        <w:tc>
          <w:tcPr>
            <w:tcW w:w="4876" w:type="dxa"/>
            <w:tcBorders>
              <w:top w:val="nil"/>
              <w:left w:val="nil"/>
              <w:bottom w:val="nil"/>
              <w:right w:val="nil"/>
            </w:tcBorders>
          </w:tcPr>
          <w:p w14:paraId="1E6D7825" w14:textId="77777777" w:rsidR="00167373" w:rsidRPr="0069563D" w:rsidRDefault="001F773F">
            <w:pPr>
              <w:pStyle w:val="Normal6a"/>
            </w:pPr>
            <w:r w:rsidRPr="0069563D">
              <w:rPr>
                <w:b/>
                <w:i/>
              </w:rPr>
              <w:t>(8 d)</w:t>
            </w:r>
            <w:r w:rsidRPr="0069563D">
              <w:tab/>
            </w:r>
            <w:r w:rsidRPr="0069563D">
              <w:rPr>
                <w:b/>
                <w:i/>
              </w:rPr>
              <w:t xml:space="preserve">Steel constitutes a metal of strategic importance for the Union’s cleantech </w:t>
            </w:r>
            <w:r w:rsidRPr="0069563D">
              <w:rPr>
                <w:b/>
                <w:i/>
              </w:rPr>
              <w:t>manufacturing capacity and the energy transition. Ensuring stable and resilient supply chains, as well as maintaining a strong domestic steel production base, are essential to achieving the Union’s objective of becoming climate-neutral by 2050 at the latest. A competitive and decarbonised steel sector is paramount for the deployment of key net-zero technologies such as renewable energy infrastructure and electric mobility, while contributing to the Union’s open strategic autonomy and industrial resilience.</w:t>
            </w:r>
          </w:p>
        </w:tc>
      </w:tr>
    </w:tbl>
    <w:p w14:paraId="689A6CF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753834C" w14:textId="77777777" w:rsidR="00167373" w:rsidRPr="0069563D" w:rsidRDefault="001F773F">
      <w:r w:rsidRPr="0069563D">
        <w:rPr>
          <w:rStyle w:val="HideTWBExt"/>
        </w:rPr>
        <w:t>&lt;/Amend&gt;</w:t>
      </w:r>
    </w:p>
    <w:p w14:paraId="29E0B13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44</w:t>
      </w:r>
      <w:r w:rsidRPr="0069563D">
        <w:rPr>
          <w:rStyle w:val="HideTWBExt"/>
        </w:rPr>
        <w:t>&lt;/NumAm&gt;</w:t>
      </w:r>
    </w:p>
    <w:p w14:paraId="2BFC0E3C"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7FBAD98D"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3E38FA8C" w14:textId="77777777" w:rsidR="00167373" w:rsidRPr="0069563D" w:rsidRDefault="001F773F">
      <w:pPr>
        <w:pStyle w:val="NormalBold"/>
      </w:pPr>
      <w:r w:rsidRPr="0069563D">
        <w:rPr>
          <w:rStyle w:val="HideTWBExt"/>
          <w:b w:val="0"/>
        </w:rPr>
        <w:t>&lt;/RepeatBlock-By&gt;</w:t>
      </w:r>
    </w:p>
    <w:p w14:paraId="2AF09E4F" w14:textId="77777777" w:rsidR="00167373" w:rsidRPr="0069563D" w:rsidRDefault="001F773F">
      <w:pPr>
        <w:pStyle w:val="NormalBold"/>
      </w:pPr>
      <w:r w:rsidRPr="0069563D">
        <w:rPr>
          <w:rStyle w:val="HideTWBExt"/>
        </w:rPr>
        <w:t>&lt;DocAmend&gt;</w:t>
      </w:r>
      <w:r w:rsidRPr="0069563D">
        <w:t xml:space="preserve">Proposal for a </w:t>
      </w:r>
      <w:r w:rsidRPr="0069563D">
        <w:t>regulation</w:t>
      </w:r>
      <w:r w:rsidRPr="0069563D">
        <w:rPr>
          <w:rStyle w:val="HideTWBExt"/>
        </w:rPr>
        <w:t>&lt;/DocAmend&gt;</w:t>
      </w:r>
    </w:p>
    <w:p w14:paraId="6BF6012E" w14:textId="77777777" w:rsidR="00167373" w:rsidRPr="0069563D" w:rsidRDefault="001F773F">
      <w:pPr>
        <w:pStyle w:val="NormalBold"/>
      </w:pPr>
      <w:r w:rsidRPr="0069563D">
        <w:rPr>
          <w:rStyle w:val="HideTWBExt"/>
        </w:rPr>
        <w:t>&lt;Article&gt;</w:t>
      </w:r>
      <w:r w:rsidRPr="0069563D">
        <w:t>Recital 8 e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7423E77" w14:textId="77777777">
        <w:trPr>
          <w:trHeight w:hRule="exact" w:val="240"/>
          <w:jc w:val="center"/>
        </w:trPr>
        <w:tc>
          <w:tcPr>
            <w:tcW w:w="9752" w:type="dxa"/>
            <w:gridSpan w:val="2"/>
            <w:tcBorders>
              <w:top w:val="nil"/>
              <w:left w:val="nil"/>
              <w:bottom w:val="nil"/>
              <w:right w:val="nil"/>
            </w:tcBorders>
          </w:tcPr>
          <w:p w14:paraId="579842A9" w14:textId="77777777" w:rsidR="00167373" w:rsidRPr="0069563D" w:rsidRDefault="00167373"/>
        </w:tc>
      </w:tr>
      <w:tr w:rsidR="00167373" w:rsidRPr="0069563D" w14:paraId="4DFBFEA1" w14:textId="77777777">
        <w:trPr>
          <w:trHeight w:val="240"/>
          <w:jc w:val="center"/>
        </w:trPr>
        <w:tc>
          <w:tcPr>
            <w:tcW w:w="4876" w:type="dxa"/>
            <w:tcBorders>
              <w:top w:val="nil"/>
              <w:left w:val="nil"/>
              <w:bottom w:val="nil"/>
              <w:right w:val="nil"/>
            </w:tcBorders>
          </w:tcPr>
          <w:p w14:paraId="13631261" w14:textId="77777777" w:rsidR="00167373" w:rsidRPr="0069563D" w:rsidRDefault="001F773F">
            <w:pPr>
              <w:pStyle w:val="AmColumnHeading"/>
            </w:pPr>
            <w:r w:rsidRPr="0069563D">
              <w:lastRenderedPageBreak/>
              <w:t>Text proposed by the Commission</w:t>
            </w:r>
          </w:p>
        </w:tc>
        <w:tc>
          <w:tcPr>
            <w:tcW w:w="4876" w:type="dxa"/>
            <w:tcBorders>
              <w:top w:val="nil"/>
              <w:left w:val="nil"/>
              <w:bottom w:val="nil"/>
              <w:right w:val="nil"/>
            </w:tcBorders>
          </w:tcPr>
          <w:p w14:paraId="5AC4E116" w14:textId="77777777" w:rsidR="00167373" w:rsidRPr="0069563D" w:rsidRDefault="001F773F">
            <w:pPr>
              <w:pStyle w:val="AmColumnHeading"/>
            </w:pPr>
            <w:r w:rsidRPr="0069563D">
              <w:t>Amendment</w:t>
            </w:r>
          </w:p>
        </w:tc>
      </w:tr>
      <w:tr w:rsidR="00167373" w:rsidRPr="0069563D" w14:paraId="5E764CFC" w14:textId="77777777">
        <w:trPr>
          <w:jc w:val="center"/>
        </w:trPr>
        <w:tc>
          <w:tcPr>
            <w:tcW w:w="4876" w:type="dxa"/>
            <w:tcBorders>
              <w:top w:val="nil"/>
              <w:left w:val="nil"/>
              <w:bottom w:val="nil"/>
              <w:right w:val="nil"/>
            </w:tcBorders>
          </w:tcPr>
          <w:p w14:paraId="57644712" w14:textId="77777777" w:rsidR="00167373" w:rsidRPr="0069563D" w:rsidRDefault="00167373">
            <w:pPr>
              <w:pStyle w:val="Normal6a"/>
            </w:pPr>
          </w:p>
        </w:tc>
        <w:tc>
          <w:tcPr>
            <w:tcW w:w="4876" w:type="dxa"/>
            <w:tcBorders>
              <w:top w:val="nil"/>
              <w:left w:val="nil"/>
              <w:bottom w:val="nil"/>
              <w:right w:val="nil"/>
            </w:tcBorders>
          </w:tcPr>
          <w:p w14:paraId="3D075C8C" w14:textId="77777777" w:rsidR="00167373" w:rsidRPr="0069563D" w:rsidRDefault="001F773F">
            <w:pPr>
              <w:pStyle w:val="Normal6a"/>
            </w:pPr>
            <w:r w:rsidRPr="0069563D">
              <w:rPr>
                <w:b/>
                <w:i/>
              </w:rPr>
              <w:t>(8 e)</w:t>
            </w:r>
            <w:r w:rsidRPr="0069563D">
              <w:tab/>
            </w:r>
            <w:r w:rsidRPr="0069563D">
              <w:rPr>
                <w:b/>
                <w:i/>
              </w:rPr>
              <w:t xml:space="preserve">Decarbonising steel requires hefty capital investment and a predictable market that can ensure the economic viability of low-carbon </w:t>
            </w:r>
            <w:r w:rsidRPr="0069563D">
              <w:rPr>
                <w:b/>
                <w:i/>
              </w:rPr>
              <w:t>production routes. The total volume of tariff quotas should thus be proportionally adjusted to the average GHG emissions intensity of domestic steel products. This means that as domestic average GHG emissions intensity of steel declines due to low-carbon capacity coming online, the total volume of tariff quotas should also decrease. This is because lead markets in the form of green public and private procurement, as well as local content requirement, may not develop at the same pace as the necessary swift d</w:t>
            </w:r>
            <w:r w:rsidRPr="0069563D">
              <w:rPr>
                <w:b/>
                <w:i/>
              </w:rPr>
              <w:t>ecarbonisation investment required to meet climate, competitiveness and resilience goals. The proportional adjustment of the total volume of tariff quotas should thus be a driver to ensure healthy level of capacity utilisation of low-carbon steelmaking routes.</w:t>
            </w:r>
          </w:p>
        </w:tc>
      </w:tr>
    </w:tbl>
    <w:p w14:paraId="7B744F7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81A567D" w14:textId="77777777" w:rsidR="00167373" w:rsidRPr="0069563D" w:rsidRDefault="001F773F">
      <w:r w:rsidRPr="0069563D">
        <w:rPr>
          <w:rStyle w:val="HideTWBExt"/>
        </w:rPr>
        <w:t>&lt;/Amend&gt;</w:t>
      </w:r>
    </w:p>
    <w:p w14:paraId="6574B86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45</w:t>
      </w:r>
      <w:r w:rsidRPr="0069563D">
        <w:rPr>
          <w:rStyle w:val="HideTWBExt"/>
        </w:rPr>
        <w:t>&lt;/NumAm&gt;</w:t>
      </w:r>
    </w:p>
    <w:p w14:paraId="49D3FE38" w14:textId="77777777" w:rsidR="00167373" w:rsidRPr="0069563D" w:rsidRDefault="001F773F">
      <w:pPr>
        <w:pStyle w:val="NormalBold"/>
      </w:pPr>
      <w:r w:rsidRPr="0069563D">
        <w:rPr>
          <w:rStyle w:val="HideTWBExt"/>
          <w:b w:val="0"/>
        </w:rPr>
        <w:t>&lt;RepeatBlock-By&gt;&lt;Members&gt;</w:t>
      </w:r>
      <w:r w:rsidRPr="0069563D">
        <w:t>Radan Kanev</w:t>
      </w:r>
      <w:r w:rsidRPr="0069563D">
        <w:rPr>
          <w:rStyle w:val="HideTWBExt"/>
          <w:b w:val="0"/>
        </w:rPr>
        <w:t>&lt;/Members&gt;</w:t>
      </w:r>
    </w:p>
    <w:p w14:paraId="64CC9544" w14:textId="77777777" w:rsidR="00167373" w:rsidRPr="0069563D" w:rsidRDefault="001F773F">
      <w:pPr>
        <w:pStyle w:val="NormalBold"/>
      </w:pPr>
      <w:r w:rsidRPr="0069563D">
        <w:rPr>
          <w:rStyle w:val="HideTWBExt"/>
          <w:b w:val="0"/>
        </w:rPr>
        <w:t>&lt;/RepeatBlock-By&gt;</w:t>
      </w:r>
    </w:p>
    <w:p w14:paraId="1787334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8C657D9" w14:textId="77777777" w:rsidR="00167373" w:rsidRPr="0069563D" w:rsidRDefault="001F773F">
      <w:pPr>
        <w:pStyle w:val="NormalBold"/>
      </w:pPr>
      <w:r w:rsidRPr="0069563D">
        <w:rPr>
          <w:rStyle w:val="HideTWBExt"/>
        </w:rPr>
        <w:t>&lt;Article&gt;</w:t>
      </w:r>
      <w:r w:rsidRPr="0069563D">
        <w:t>Recital 9</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11AF234" w14:textId="77777777">
        <w:trPr>
          <w:trHeight w:hRule="exact" w:val="240"/>
          <w:jc w:val="center"/>
        </w:trPr>
        <w:tc>
          <w:tcPr>
            <w:tcW w:w="9752" w:type="dxa"/>
            <w:gridSpan w:val="2"/>
            <w:tcBorders>
              <w:top w:val="nil"/>
              <w:left w:val="nil"/>
              <w:bottom w:val="nil"/>
              <w:right w:val="nil"/>
            </w:tcBorders>
          </w:tcPr>
          <w:p w14:paraId="2C24F6C0" w14:textId="77777777" w:rsidR="00167373" w:rsidRPr="0069563D" w:rsidRDefault="00167373"/>
        </w:tc>
      </w:tr>
      <w:tr w:rsidR="00167373" w:rsidRPr="0069563D" w14:paraId="33F788BB" w14:textId="77777777">
        <w:trPr>
          <w:trHeight w:val="240"/>
          <w:jc w:val="center"/>
        </w:trPr>
        <w:tc>
          <w:tcPr>
            <w:tcW w:w="4876" w:type="dxa"/>
            <w:tcBorders>
              <w:top w:val="nil"/>
              <w:left w:val="nil"/>
              <w:bottom w:val="nil"/>
              <w:right w:val="nil"/>
            </w:tcBorders>
          </w:tcPr>
          <w:p w14:paraId="21CA6F30"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6E18440D" w14:textId="77777777" w:rsidR="00167373" w:rsidRPr="0069563D" w:rsidRDefault="001F773F">
            <w:pPr>
              <w:pStyle w:val="AmColumnHeading"/>
            </w:pPr>
            <w:r w:rsidRPr="0069563D">
              <w:t>Amendment</w:t>
            </w:r>
          </w:p>
        </w:tc>
      </w:tr>
      <w:tr w:rsidR="00167373" w:rsidRPr="0069563D" w14:paraId="54A16483" w14:textId="77777777">
        <w:trPr>
          <w:jc w:val="center"/>
        </w:trPr>
        <w:tc>
          <w:tcPr>
            <w:tcW w:w="4876" w:type="dxa"/>
            <w:tcBorders>
              <w:top w:val="nil"/>
              <w:left w:val="nil"/>
              <w:bottom w:val="nil"/>
              <w:right w:val="nil"/>
            </w:tcBorders>
          </w:tcPr>
          <w:p w14:paraId="3A4537E3" w14:textId="77777777" w:rsidR="00167373" w:rsidRPr="0069563D" w:rsidRDefault="001F773F">
            <w:pPr>
              <w:pStyle w:val="Normal6a"/>
            </w:pPr>
            <w:r w:rsidRPr="0069563D">
              <w:t>(9)</w:t>
            </w:r>
            <w:r w:rsidRPr="0069563D">
              <w:tab/>
              <w:t>Moreover, as recognised in the Steel and Metals Action Plan</w:t>
            </w:r>
            <w:r w:rsidRPr="0069563D">
              <w:rPr>
                <w:vertAlign w:val="superscript"/>
              </w:rPr>
              <w:t>3</w:t>
            </w:r>
            <w:r w:rsidRPr="0069563D">
              <w:t xml:space="preserve"> , steel represents a metal of strategic importance for the Union’s defence capability. Given the current geopolitical environment, stable and resilient supply chains of critical metals, like steel, and domestic production are essential for defence and aerospace, and for avoiding unwanted dependencies </w:t>
            </w:r>
            <w:r w:rsidRPr="0069563D">
              <w:lastRenderedPageBreak/>
              <w:t>on third country suppliers.</w:t>
            </w:r>
          </w:p>
        </w:tc>
        <w:tc>
          <w:tcPr>
            <w:tcW w:w="4876" w:type="dxa"/>
            <w:tcBorders>
              <w:top w:val="nil"/>
              <w:left w:val="nil"/>
              <w:bottom w:val="nil"/>
              <w:right w:val="nil"/>
            </w:tcBorders>
          </w:tcPr>
          <w:p w14:paraId="0C7DE406" w14:textId="77777777" w:rsidR="00167373" w:rsidRPr="0069563D" w:rsidRDefault="001F773F">
            <w:pPr>
              <w:pStyle w:val="Normal6a"/>
            </w:pPr>
            <w:r w:rsidRPr="0069563D">
              <w:lastRenderedPageBreak/>
              <w:t>(9)</w:t>
            </w:r>
            <w:r w:rsidRPr="0069563D">
              <w:tab/>
              <w:t>Moreover, as recognised in the Steel and Metals Action Plan</w:t>
            </w:r>
            <w:r w:rsidRPr="0069563D">
              <w:rPr>
                <w:vertAlign w:val="superscript"/>
              </w:rPr>
              <w:t>3</w:t>
            </w:r>
            <w:r w:rsidRPr="0069563D">
              <w:t xml:space="preserve"> , steel represents a metal of strategic importance for the Union’s defence capability. Given the current geopolitical environment, stable and resilient supply chains of critical metals, like steel, and domestic production are essential for defence and aerospace, and for avoiding unwanted dependencies </w:t>
            </w:r>
            <w:r w:rsidRPr="0069563D">
              <w:lastRenderedPageBreak/>
              <w:t>on third country suppliers.</w:t>
            </w:r>
            <w:r w:rsidRPr="0069563D">
              <w:rPr>
                <w:b/>
                <w:i/>
              </w:rPr>
              <w:t> Anticipating the increased demand for critical metals and steel in efforts to rapidly enhance the Union’s defence capabi</w:t>
            </w:r>
            <w:r w:rsidRPr="0069563D">
              <w:rPr>
                <w:b/>
                <w:i/>
              </w:rPr>
              <w:t xml:space="preserve">lities, the measures under this Regulation should dynamically </w:t>
            </w:r>
            <w:proofErr w:type="gramStart"/>
            <w:r w:rsidRPr="0069563D">
              <w:rPr>
                <w:b/>
                <w:i/>
              </w:rPr>
              <w:t>take into account</w:t>
            </w:r>
            <w:proofErr w:type="gramEnd"/>
            <w:r w:rsidRPr="0069563D">
              <w:rPr>
                <w:b/>
                <w:i/>
              </w:rPr>
              <w:t xml:space="preserve"> the evolution of production capacities of EU steel producers and provide flexibility for downstream industry needs in the event of insufficient supply, price surges, or limited availability of particular types or grades of steel.</w:t>
            </w:r>
          </w:p>
        </w:tc>
      </w:tr>
      <w:tr w:rsidR="00167373" w:rsidRPr="0069563D" w14:paraId="4A196725" w14:textId="77777777">
        <w:trPr>
          <w:jc w:val="center"/>
        </w:trPr>
        <w:tc>
          <w:tcPr>
            <w:tcW w:w="4876" w:type="dxa"/>
            <w:tcBorders>
              <w:top w:val="nil"/>
              <w:left w:val="nil"/>
              <w:bottom w:val="nil"/>
              <w:right w:val="nil"/>
            </w:tcBorders>
          </w:tcPr>
          <w:p w14:paraId="4E99E77B"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01523720" w14:textId="77777777" w:rsidR="00167373" w:rsidRPr="0069563D" w:rsidRDefault="001F773F">
            <w:pPr>
              <w:pStyle w:val="Normal6a"/>
            </w:pPr>
            <w:r w:rsidRPr="0069563D">
              <w:rPr>
                <w:b/>
                <w:i/>
              </w:rPr>
              <w:t>_________________</w:t>
            </w:r>
          </w:p>
        </w:tc>
      </w:tr>
      <w:tr w:rsidR="00167373" w:rsidRPr="0069563D" w14:paraId="4ACB7705" w14:textId="77777777">
        <w:trPr>
          <w:jc w:val="center"/>
        </w:trPr>
        <w:tc>
          <w:tcPr>
            <w:tcW w:w="4876" w:type="dxa"/>
            <w:tcBorders>
              <w:top w:val="nil"/>
              <w:left w:val="nil"/>
              <w:bottom w:val="nil"/>
              <w:right w:val="nil"/>
            </w:tcBorders>
          </w:tcPr>
          <w:p w14:paraId="4B96C9D6"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European Economic and Social Committee and the Committee of the Regions - A European Steel and Metals Action Plan, COM(2025) 125 final.</w:t>
            </w:r>
          </w:p>
        </w:tc>
        <w:tc>
          <w:tcPr>
            <w:tcW w:w="4876" w:type="dxa"/>
            <w:tcBorders>
              <w:top w:val="nil"/>
              <w:left w:val="nil"/>
              <w:bottom w:val="nil"/>
              <w:right w:val="nil"/>
            </w:tcBorders>
          </w:tcPr>
          <w:p w14:paraId="72CA0269"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European Economic and Social Committee and the Committee of the Regions - A European Steel and Metals Action Plan, COM(2025) 125 final.</w:t>
            </w:r>
          </w:p>
        </w:tc>
      </w:tr>
    </w:tbl>
    <w:p w14:paraId="7AA1E4D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FD4E6C5"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15A5E551" w14:textId="77777777" w:rsidR="00167373" w:rsidRPr="0069563D" w:rsidRDefault="001F773F">
      <w:pPr>
        <w:pStyle w:val="AmJustText"/>
      </w:pPr>
      <w:r w:rsidRPr="0069563D">
        <w:t>The AM aims to ensure that the regulatory framework remains responsive to market developments, supporting secure and resilient supply chains while providing flexibility to address potential shortages, price fluctuations, or specific needs of downstream industries.</w:t>
      </w:r>
    </w:p>
    <w:p w14:paraId="185B0E6C" w14:textId="77777777" w:rsidR="00167373" w:rsidRPr="0069563D" w:rsidRDefault="001F773F">
      <w:r w:rsidRPr="0069563D">
        <w:rPr>
          <w:rStyle w:val="HideTWBExt"/>
        </w:rPr>
        <w:t>&lt;/Amend&gt;</w:t>
      </w:r>
    </w:p>
    <w:p w14:paraId="78450F5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46</w:t>
      </w:r>
      <w:r w:rsidRPr="0069563D">
        <w:rPr>
          <w:rStyle w:val="HideTWBExt"/>
        </w:rPr>
        <w:t>&lt;/NumAm&gt;</w:t>
      </w:r>
    </w:p>
    <w:p w14:paraId="0C6A48BC"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64751CC0"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7BDCE463" w14:textId="77777777" w:rsidR="00167373" w:rsidRPr="0069563D" w:rsidRDefault="001F773F">
      <w:pPr>
        <w:pStyle w:val="NormalBold"/>
      </w:pPr>
      <w:r w:rsidRPr="0069563D">
        <w:rPr>
          <w:rStyle w:val="HideTWBExt"/>
          <w:b w:val="0"/>
        </w:rPr>
        <w:t>&lt;/RepeatBlock-By&gt;</w:t>
      </w:r>
    </w:p>
    <w:p w14:paraId="6432A6B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632CB52" w14:textId="77777777" w:rsidR="00167373" w:rsidRPr="0069563D" w:rsidRDefault="001F773F">
      <w:pPr>
        <w:pStyle w:val="NormalBold"/>
      </w:pPr>
      <w:r w:rsidRPr="0069563D">
        <w:rPr>
          <w:rStyle w:val="HideTWBExt"/>
        </w:rPr>
        <w:t>&lt;Article&gt;</w:t>
      </w:r>
      <w:r w:rsidRPr="0069563D">
        <w:t>Recital 9</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C1D2700" w14:textId="77777777">
        <w:trPr>
          <w:trHeight w:hRule="exact" w:val="240"/>
          <w:jc w:val="center"/>
        </w:trPr>
        <w:tc>
          <w:tcPr>
            <w:tcW w:w="9752" w:type="dxa"/>
            <w:gridSpan w:val="2"/>
            <w:tcBorders>
              <w:top w:val="nil"/>
              <w:left w:val="nil"/>
              <w:bottom w:val="nil"/>
              <w:right w:val="nil"/>
            </w:tcBorders>
          </w:tcPr>
          <w:p w14:paraId="65AEC089" w14:textId="77777777" w:rsidR="00167373" w:rsidRPr="0069563D" w:rsidRDefault="00167373"/>
        </w:tc>
      </w:tr>
      <w:tr w:rsidR="00167373" w:rsidRPr="0069563D" w14:paraId="761111FC" w14:textId="77777777">
        <w:trPr>
          <w:trHeight w:val="240"/>
          <w:jc w:val="center"/>
        </w:trPr>
        <w:tc>
          <w:tcPr>
            <w:tcW w:w="4876" w:type="dxa"/>
            <w:tcBorders>
              <w:top w:val="nil"/>
              <w:left w:val="nil"/>
              <w:bottom w:val="nil"/>
              <w:right w:val="nil"/>
            </w:tcBorders>
          </w:tcPr>
          <w:p w14:paraId="056E2609"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DB5E4A2" w14:textId="77777777" w:rsidR="00167373" w:rsidRPr="0069563D" w:rsidRDefault="001F773F">
            <w:pPr>
              <w:pStyle w:val="AmColumnHeading"/>
            </w:pPr>
            <w:r w:rsidRPr="0069563D">
              <w:t>Amendment</w:t>
            </w:r>
          </w:p>
        </w:tc>
      </w:tr>
      <w:tr w:rsidR="00167373" w:rsidRPr="0069563D" w14:paraId="43AD7DFE" w14:textId="77777777">
        <w:trPr>
          <w:jc w:val="center"/>
        </w:trPr>
        <w:tc>
          <w:tcPr>
            <w:tcW w:w="4876" w:type="dxa"/>
            <w:tcBorders>
              <w:top w:val="nil"/>
              <w:left w:val="nil"/>
              <w:bottom w:val="nil"/>
              <w:right w:val="nil"/>
            </w:tcBorders>
          </w:tcPr>
          <w:p w14:paraId="07EBE98F" w14:textId="77777777" w:rsidR="00167373" w:rsidRPr="0069563D" w:rsidRDefault="001F773F">
            <w:pPr>
              <w:pStyle w:val="Normal6a"/>
            </w:pPr>
            <w:r w:rsidRPr="0069563D">
              <w:t>(9)</w:t>
            </w:r>
            <w:r w:rsidRPr="0069563D">
              <w:tab/>
              <w:t>Moreover, as recognised in the Steel and Metals Action Plan</w:t>
            </w:r>
            <w:r w:rsidRPr="0069563D">
              <w:rPr>
                <w:vertAlign w:val="superscript"/>
              </w:rPr>
              <w:t>3</w:t>
            </w:r>
            <w:r w:rsidRPr="0069563D">
              <w:t xml:space="preserve"> , steel represents a metal of strategic importance for the Union’s defence capability. Given the current geopolitical environment, stable and resilient supply chains of </w:t>
            </w:r>
            <w:r w:rsidRPr="0069563D">
              <w:rPr>
                <w:b/>
                <w:i/>
              </w:rPr>
              <w:t>critical</w:t>
            </w:r>
            <w:r w:rsidRPr="0069563D">
              <w:t xml:space="preserve"> metals, like steel, and domestic production are essential for defence and aerospace, and for avoiding unwanted dependencies </w:t>
            </w:r>
            <w:r w:rsidRPr="0069563D">
              <w:lastRenderedPageBreak/>
              <w:t>on third country suppliers.</w:t>
            </w:r>
          </w:p>
        </w:tc>
        <w:tc>
          <w:tcPr>
            <w:tcW w:w="4876" w:type="dxa"/>
            <w:tcBorders>
              <w:top w:val="nil"/>
              <w:left w:val="nil"/>
              <w:bottom w:val="nil"/>
              <w:right w:val="nil"/>
            </w:tcBorders>
          </w:tcPr>
          <w:p w14:paraId="006BD3EB" w14:textId="77777777" w:rsidR="00167373" w:rsidRPr="0069563D" w:rsidRDefault="001F773F">
            <w:pPr>
              <w:pStyle w:val="Normal6a"/>
            </w:pPr>
            <w:r w:rsidRPr="0069563D">
              <w:lastRenderedPageBreak/>
              <w:t>(9)</w:t>
            </w:r>
            <w:r w:rsidRPr="0069563D">
              <w:tab/>
              <w:t>Moreover, as recognised in the Steel and Metals Action Plan</w:t>
            </w:r>
            <w:r w:rsidRPr="0069563D">
              <w:rPr>
                <w:vertAlign w:val="superscript"/>
              </w:rPr>
              <w:t>3</w:t>
            </w:r>
            <w:r w:rsidRPr="0069563D">
              <w:t xml:space="preserve"> , steel represents a metal of strategic importance for the Union’s defence capability. Given the current geopolitical environment, stable and resilient supply chains of </w:t>
            </w:r>
            <w:r w:rsidRPr="0069563D">
              <w:rPr>
                <w:b/>
                <w:i/>
              </w:rPr>
              <w:t>strategic</w:t>
            </w:r>
            <w:r w:rsidRPr="0069563D">
              <w:t xml:space="preserve"> metals, like steel, and domestic production are essential for defence and aerospace, and for avoiding unwanted dependencies </w:t>
            </w:r>
            <w:r w:rsidRPr="0069563D">
              <w:lastRenderedPageBreak/>
              <w:t xml:space="preserve">on third country suppliers. </w:t>
            </w:r>
            <w:r w:rsidRPr="0069563D">
              <w:rPr>
                <w:b/>
                <w:i/>
              </w:rPr>
              <w:t xml:space="preserve">At the same time, given the current initiatives of the Union to ramp-up manufacturing capacities of defence products, </w:t>
            </w:r>
            <w:proofErr w:type="gramStart"/>
            <w:r w:rsidRPr="0069563D">
              <w:rPr>
                <w:b/>
                <w:i/>
              </w:rPr>
              <w:t>i</w:t>
            </w:r>
            <w:r w:rsidRPr="0069563D">
              <w:rPr>
                <w:b/>
                <w:i/>
              </w:rPr>
              <w:t>n particular in</w:t>
            </w:r>
            <w:proofErr w:type="gramEnd"/>
            <w:r w:rsidRPr="0069563D">
              <w:rPr>
                <w:b/>
                <w:i/>
              </w:rPr>
              <w:t xml:space="preserve"> the context of the Roadmap for Defence Readiness 2030 and of ReArm Europe, it is of paramount importance to ensure appropriate spillover effects, and that the defence industry fully contributes to accelerating decarbonisation, including of the steel industry.</w:t>
            </w:r>
          </w:p>
        </w:tc>
      </w:tr>
      <w:tr w:rsidR="00167373" w:rsidRPr="0069563D" w14:paraId="3C166365" w14:textId="77777777">
        <w:trPr>
          <w:jc w:val="center"/>
        </w:trPr>
        <w:tc>
          <w:tcPr>
            <w:tcW w:w="4876" w:type="dxa"/>
            <w:tcBorders>
              <w:top w:val="nil"/>
              <w:left w:val="nil"/>
              <w:bottom w:val="nil"/>
              <w:right w:val="nil"/>
            </w:tcBorders>
          </w:tcPr>
          <w:p w14:paraId="71C745C6"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04CCB3B2" w14:textId="77777777" w:rsidR="00167373" w:rsidRPr="0069563D" w:rsidRDefault="001F773F">
            <w:pPr>
              <w:pStyle w:val="Normal6a"/>
            </w:pPr>
            <w:r w:rsidRPr="0069563D">
              <w:rPr>
                <w:b/>
                <w:i/>
              </w:rPr>
              <w:t>_________________</w:t>
            </w:r>
          </w:p>
        </w:tc>
      </w:tr>
      <w:tr w:rsidR="00167373" w:rsidRPr="0069563D" w14:paraId="10F5B52B" w14:textId="77777777">
        <w:trPr>
          <w:jc w:val="center"/>
        </w:trPr>
        <w:tc>
          <w:tcPr>
            <w:tcW w:w="4876" w:type="dxa"/>
            <w:tcBorders>
              <w:top w:val="nil"/>
              <w:left w:val="nil"/>
              <w:bottom w:val="nil"/>
              <w:right w:val="nil"/>
            </w:tcBorders>
          </w:tcPr>
          <w:p w14:paraId="41EFE837"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European Economic and Social </w:t>
            </w:r>
            <w:r w:rsidRPr="0069563D">
              <w:t>Committee and the Committee of the Regions - A European Steel and Metals Action Plan, COM(2025) 125 final.</w:t>
            </w:r>
          </w:p>
        </w:tc>
        <w:tc>
          <w:tcPr>
            <w:tcW w:w="4876" w:type="dxa"/>
            <w:tcBorders>
              <w:top w:val="nil"/>
              <w:left w:val="nil"/>
              <w:bottom w:val="nil"/>
              <w:right w:val="nil"/>
            </w:tcBorders>
          </w:tcPr>
          <w:p w14:paraId="2BAC6D9C"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European Economic and Social Committee and the Committee of the Regions - A European Steel and Metals Action Plan, COM(2025) 125 final.</w:t>
            </w:r>
          </w:p>
        </w:tc>
      </w:tr>
    </w:tbl>
    <w:p w14:paraId="3D33EEA4"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C56D004" w14:textId="77777777" w:rsidR="00167373" w:rsidRPr="0069563D" w:rsidRDefault="001F773F">
      <w:r w:rsidRPr="0069563D">
        <w:rPr>
          <w:rStyle w:val="HideTWBExt"/>
        </w:rPr>
        <w:t>&lt;/Amend&gt;</w:t>
      </w:r>
    </w:p>
    <w:p w14:paraId="7976D30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47</w:t>
      </w:r>
      <w:r w:rsidRPr="0069563D">
        <w:rPr>
          <w:rStyle w:val="HideTWBExt"/>
        </w:rPr>
        <w:t>&lt;/NumAm&gt;</w:t>
      </w:r>
    </w:p>
    <w:p w14:paraId="5E8AF934"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14872054" w14:textId="77777777" w:rsidR="00167373" w:rsidRPr="0069563D" w:rsidRDefault="001F773F">
      <w:pPr>
        <w:pStyle w:val="NormalBold"/>
      </w:pPr>
      <w:r w:rsidRPr="0069563D">
        <w:rPr>
          <w:rStyle w:val="HideTWBExt"/>
          <w:b w:val="0"/>
        </w:rPr>
        <w:t>&lt;/RepeatBlock-By&gt;</w:t>
      </w:r>
    </w:p>
    <w:p w14:paraId="1EEFE13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3A03613" w14:textId="77777777" w:rsidR="00167373" w:rsidRPr="0069563D" w:rsidRDefault="001F773F">
      <w:pPr>
        <w:pStyle w:val="NormalBold"/>
      </w:pPr>
      <w:r w:rsidRPr="0069563D">
        <w:rPr>
          <w:rStyle w:val="HideTWBExt"/>
        </w:rPr>
        <w:t>&lt;Article&gt;</w:t>
      </w:r>
      <w:r w:rsidRPr="0069563D">
        <w:t>Recital 9</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22495D7" w14:textId="77777777">
        <w:trPr>
          <w:trHeight w:hRule="exact" w:val="240"/>
          <w:jc w:val="center"/>
        </w:trPr>
        <w:tc>
          <w:tcPr>
            <w:tcW w:w="9752" w:type="dxa"/>
            <w:gridSpan w:val="2"/>
            <w:tcBorders>
              <w:top w:val="nil"/>
              <w:left w:val="nil"/>
              <w:bottom w:val="nil"/>
              <w:right w:val="nil"/>
            </w:tcBorders>
          </w:tcPr>
          <w:p w14:paraId="64476618" w14:textId="77777777" w:rsidR="00167373" w:rsidRPr="0069563D" w:rsidRDefault="00167373"/>
        </w:tc>
      </w:tr>
      <w:tr w:rsidR="00167373" w:rsidRPr="0069563D" w14:paraId="57D9700D" w14:textId="77777777">
        <w:trPr>
          <w:trHeight w:val="240"/>
          <w:jc w:val="center"/>
        </w:trPr>
        <w:tc>
          <w:tcPr>
            <w:tcW w:w="4876" w:type="dxa"/>
            <w:tcBorders>
              <w:top w:val="nil"/>
              <w:left w:val="nil"/>
              <w:bottom w:val="nil"/>
              <w:right w:val="nil"/>
            </w:tcBorders>
          </w:tcPr>
          <w:p w14:paraId="70951AE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335891A" w14:textId="77777777" w:rsidR="00167373" w:rsidRPr="0069563D" w:rsidRDefault="001F773F">
            <w:pPr>
              <w:pStyle w:val="AmColumnHeading"/>
            </w:pPr>
            <w:r w:rsidRPr="0069563D">
              <w:t>Amendment</w:t>
            </w:r>
          </w:p>
        </w:tc>
      </w:tr>
      <w:tr w:rsidR="00167373" w:rsidRPr="0069563D" w14:paraId="76744247" w14:textId="77777777">
        <w:trPr>
          <w:jc w:val="center"/>
        </w:trPr>
        <w:tc>
          <w:tcPr>
            <w:tcW w:w="4876" w:type="dxa"/>
            <w:tcBorders>
              <w:top w:val="nil"/>
              <w:left w:val="nil"/>
              <w:bottom w:val="nil"/>
              <w:right w:val="nil"/>
            </w:tcBorders>
          </w:tcPr>
          <w:p w14:paraId="4BAC991C" w14:textId="77777777" w:rsidR="00167373" w:rsidRPr="0069563D" w:rsidRDefault="001F773F">
            <w:pPr>
              <w:pStyle w:val="Normal6a"/>
            </w:pPr>
            <w:r w:rsidRPr="0069563D">
              <w:t>(9)</w:t>
            </w:r>
            <w:r w:rsidRPr="0069563D">
              <w:tab/>
              <w:t>Moreover, as recognised in the Steel and Metals Action Plan</w:t>
            </w:r>
            <w:r w:rsidRPr="0069563D">
              <w:rPr>
                <w:vertAlign w:val="superscript"/>
              </w:rPr>
              <w:t>3</w:t>
            </w:r>
            <w:r w:rsidRPr="0069563D">
              <w:t xml:space="preserve"> , steel represents a metal of strategic importance for the Union’s defence capability. Given the current geopolitical environment, stable and resilient supply chains of critical metals, like steel, and domestic production are essential for defence and aerospace, and for avoiding unwanted dependencies on third country suppliers.</w:t>
            </w:r>
          </w:p>
        </w:tc>
        <w:tc>
          <w:tcPr>
            <w:tcW w:w="4876" w:type="dxa"/>
            <w:tcBorders>
              <w:top w:val="nil"/>
              <w:left w:val="nil"/>
              <w:bottom w:val="nil"/>
              <w:right w:val="nil"/>
            </w:tcBorders>
          </w:tcPr>
          <w:p w14:paraId="377AA0B6" w14:textId="6F82ABE8" w:rsidR="00167373" w:rsidRPr="0069563D" w:rsidRDefault="001F773F">
            <w:pPr>
              <w:pStyle w:val="Normal6a"/>
            </w:pPr>
            <w:r w:rsidRPr="0069563D">
              <w:t>(9)</w:t>
            </w:r>
            <w:r w:rsidRPr="0069563D">
              <w:tab/>
              <w:t>Moreover, as recognised in the Steel and Metals Action Plan</w:t>
            </w:r>
            <w:r w:rsidRPr="0069563D">
              <w:rPr>
                <w:vertAlign w:val="superscript"/>
              </w:rPr>
              <w:t>3</w:t>
            </w:r>
            <w:r w:rsidRPr="0069563D">
              <w:t xml:space="preserve"> , steel represents a metal of strategic importance for the Union’s defence capability. Given the current geopolitical environment, stable and resilient supply chains of critical metals, like steel, and domestic production are essential for defence and aerospace, and for avoiding unwanted dependencies on third country suppliers </w:t>
            </w:r>
            <w:r w:rsidRPr="0069563D">
              <w:rPr>
                <w:b/>
                <w:i/>
              </w:rPr>
              <w:t xml:space="preserve">that do not hesitate to implement high tariffs on trade to ensure the development of their own industry at </w:t>
            </w:r>
            <w:r w:rsidR="0069563D" w:rsidRPr="0069563D">
              <w:rPr>
                <w:b/>
                <w:i/>
              </w:rPr>
              <w:t>European</w:t>
            </w:r>
            <w:r w:rsidRPr="0069563D">
              <w:rPr>
                <w:b/>
                <w:i/>
              </w:rPr>
              <w:t xml:space="preserve"> steel production expenses that remains deeply open to trade</w:t>
            </w:r>
            <w:r w:rsidRPr="0069563D">
              <w:t>.</w:t>
            </w:r>
          </w:p>
        </w:tc>
      </w:tr>
      <w:tr w:rsidR="00167373" w:rsidRPr="0069563D" w14:paraId="1199798B" w14:textId="77777777">
        <w:trPr>
          <w:jc w:val="center"/>
        </w:trPr>
        <w:tc>
          <w:tcPr>
            <w:tcW w:w="4876" w:type="dxa"/>
            <w:tcBorders>
              <w:top w:val="nil"/>
              <w:left w:val="nil"/>
              <w:bottom w:val="nil"/>
              <w:right w:val="nil"/>
            </w:tcBorders>
          </w:tcPr>
          <w:p w14:paraId="651F87AA"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05A477ED" w14:textId="77777777" w:rsidR="00167373" w:rsidRPr="0069563D" w:rsidRDefault="001F773F">
            <w:pPr>
              <w:pStyle w:val="Normal6a"/>
            </w:pPr>
            <w:r w:rsidRPr="0069563D">
              <w:rPr>
                <w:b/>
                <w:i/>
              </w:rPr>
              <w:t>_________________</w:t>
            </w:r>
          </w:p>
        </w:tc>
      </w:tr>
      <w:tr w:rsidR="00167373" w:rsidRPr="0069563D" w14:paraId="15917355" w14:textId="77777777">
        <w:trPr>
          <w:jc w:val="center"/>
        </w:trPr>
        <w:tc>
          <w:tcPr>
            <w:tcW w:w="4876" w:type="dxa"/>
            <w:tcBorders>
              <w:top w:val="nil"/>
              <w:left w:val="nil"/>
              <w:bottom w:val="nil"/>
              <w:right w:val="nil"/>
            </w:tcBorders>
          </w:tcPr>
          <w:p w14:paraId="47D8970C"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w:t>
            </w:r>
            <w:r w:rsidRPr="0069563D">
              <w:t>European Economic and Social Committee and the Committee of the Regions - A European Steel and Metals Action Plan, COM(2025) 125 final.</w:t>
            </w:r>
          </w:p>
        </w:tc>
        <w:tc>
          <w:tcPr>
            <w:tcW w:w="4876" w:type="dxa"/>
            <w:tcBorders>
              <w:top w:val="nil"/>
              <w:left w:val="nil"/>
              <w:bottom w:val="nil"/>
              <w:right w:val="nil"/>
            </w:tcBorders>
          </w:tcPr>
          <w:p w14:paraId="5B27811F"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European Economic and Social Committee and the Committee of the Regions - A European Steel and Metals Action Plan, COM(2025) 125 final.</w:t>
            </w:r>
          </w:p>
        </w:tc>
      </w:tr>
    </w:tbl>
    <w:p w14:paraId="08023B0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89F4964" w14:textId="77777777" w:rsidR="00167373" w:rsidRPr="0069563D" w:rsidRDefault="001F773F">
      <w:r w:rsidRPr="0069563D">
        <w:rPr>
          <w:rStyle w:val="HideTWBExt"/>
        </w:rPr>
        <w:t>&lt;/Amend&gt;</w:t>
      </w:r>
    </w:p>
    <w:p w14:paraId="71CF76F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48</w:t>
      </w:r>
      <w:r w:rsidRPr="0069563D">
        <w:rPr>
          <w:rStyle w:val="HideTWBExt"/>
        </w:rPr>
        <w:t>&lt;/NumAm&gt;</w:t>
      </w:r>
    </w:p>
    <w:p w14:paraId="3F13C250"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 Antonín Staněk</w:t>
      </w:r>
      <w:r w:rsidRPr="0069563D">
        <w:rPr>
          <w:rStyle w:val="HideTWBExt"/>
          <w:b w:val="0"/>
        </w:rPr>
        <w:t>&lt;/Members&gt;</w:t>
      </w:r>
    </w:p>
    <w:p w14:paraId="74125625" w14:textId="77777777" w:rsidR="00167373" w:rsidRPr="0069563D" w:rsidRDefault="001F773F">
      <w:pPr>
        <w:pStyle w:val="NormalBold"/>
      </w:pPr>
      <w:r w:rsidRPr="0069563D">
        <w:rPr>
          <w:rStyle w:val="HideTWBExt"/>
          <w:b w:val="0"/>
        </w:rPr>
        <w:t>&lt;/RepeatBlock-By&gt;</w:t>
      </w:r>
    </w:p>
    <w:p w14:paraId="7E7FB68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48A9198" w14:textId="77777777" w:rsidR="00167373" w:rsidRPr="0069563D" w:rsidRDefault="001F773F">
      <w:pPr>
        <w:pStyle w:val="NormalBold"/>
      </w:pPr>
      <w:r w:rsidRPr="0069563D">
        <w:rPr>
          <w:rStyle w:val="HideTWBExt"/>
        </w:rPr>
        <w:t>&lt;Article&gt;</w:t>
      </w:r>
      <w:r w:rsidRPr="0069563D">
        <w:t>Recital 9</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A330FFD" w14:textId="77777777">
        <w:trPr>
          <w:trHeight w:hRule="exact" w:val="240"/>
          <w:jc w:val="center"/>
        </w:trPr>
        <w:tc>
          <w:tcPr>
            <w:tcW w:w="9752" w:type="dxa"/>
            <w:gridSpan w:val="2"/>
            <w:tcBorders>
              <w:top w:val="nil"/>
              <w:left w:val="nil"/>
              <w:bottom w:val="nil"/>
              <w:right w:val="nil"/>
            </w:tcBorders>
          </w:tcPr>
          <w:p w14:paraId="53003661" w14:textId="77777777" w:rsidR="00167373" w:rsidRPr="0069563D" w:rsidRDefault="00167373"/>
        </w:tc>
      </w:tr>
      <w:tr w:rsidR="00167373" w:rsidRPr="0069563D" w14:paraId="05D23958" w14:textId="77777777">
        <w:trPr>
          <w:trHeight w:val="240"/>
          <w:jc w:val="center"/>
        </w:trPr>
        <w:tc>
          <w:tcPr>
            <w:tcW w:w="4876" w:type="dxa"/>
            <w:tcBorders>
              <w:top w:val="nil"/>
              <w:left w:val="nil"/>
              <w:bottom w:val="nil"/>
              <w:right w:val="nil"/>
            </w:tcBorders>
          </w:tcPr>
          <w:p w14:paraId="23F9343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A5479D2" w14:textId="77777777" w:rsidR="00167373" w:rsidRPr="0069563D" w:rsidRDefault="001F773F">
            <w:pPr>
              <w:pStyle w:val="AmColumnHeading"/>
            </w:pPr>
            <w:r w:rsidRPr="0069563D">
              <w:t>Amendment</w:t>
            </w:r>
          </w:p>
        </w:tc>
      </w:tr>
      <w:tr w:rsidR="00167373" w:rsidRPr="0069563D" w14:paraId="0833C204" w14:textId="77777777">
        <w:trPr>
          <w:jc w:val="center"/>
        </w:trPr>
        <w:tc>
          <w:tcPr>
            <w:tcW w:w="4876" w:type="dxa"/>
            <w:tcBorders>
              <w:top w:val="nil"/>
              <w:left w:val="nil"/>
              <w:bottom w:val="nil"/>
              <w:right w:val="nil"/>
            </w:tcBorders>
          </w:tcPr>
          <w:p w14:paraId="6CEEA674" w14:textId="77777777" w:rsidR="00167373" w:rsidRPr="0069563D" w:rsidRDefault="001F773F">
            <w:pPr>
              <w:pStyle w:val="Normal6a"/>
            </w:pPr>
            <w:r w:rsidRPr="0069563D">
              <w:t>(9)</w:t>
            </w:r>
            <w:r w:rsidRPr="0069563D">
              <w:tab/>
              <w:t xml:space="preserve">Moreover, as recognised in the Steel and Metals </w:t>
            </w:r>
            <w:r w:rsidRPr="0069563D">
              <w:t>Action Plan</w:t>
            </w:r>
            <w:r w:rsidRPr="0069563D">
              <w:rPr>
                <w:vertAlign w:val="superscript"/>
              </w:rPr>
              <w:t>3</w:t>
            </w:r>
            <w:r w:rsidRPr="0069563D">
              <w:t xml:space="preserve"> , steel represents a metal of strategic importance for the Union’s </w:t>
            </w:r>
            <w:r w:rsidRPr="0069563D">
              <w:rPr>
                <w:b/>
                <w:i/>
              </w:rPr>
              <w:t>defence capability</w:t>
            </w:r>
            <w:r w:rsidRPr="0069563D">
              <w:t xml:space="preserve">. Given the current geopolitical environment, stable and resilient supply chains of critical metals, like steel, </w:t>
            </w:r>
            <w:r w:rsidRPr="0069563D">
              <w:rPr>
                <w:b/>
                <w:i/>
              </w:rPr>
              <w:t>and</w:t>
            </w:r>
            <w:r w:rsidRPr="0069563D">
              <w:t xml:space="preserve"> domestic production </w:t>
            </w:r>
            <w:r w:rsidRPr="0069563D">
              <w:rPr>
                <w:b/>
                <w:i/>
              </w:rPr>
              <w:t>are essential for defence and</w:t>
            </w:r>
            <w:r w:rsidRPr="0069563D">
              <w:t xml:space="preserve"> aerospace, and </w:t>
            </w:r>
            <w:r w:rsidRPr="0069563D">
              <w:rPr>
                <w:b/>
                <w:i/>
              </w:rPr>
              <w:t>for avoiding</w:t>
            </w:r>
            <w:r w:rsidRPr="0069563D">
              <w:t xml:space="preserve"> unwanted dependencies on third country suppliers.</w:t>
            </w:r>
          </w:p>
        </w:tc>
        <w:tc>
          <w:tcPr>
            <w:tcW w:w="4876" w:type="dxa"/>
            <w:tcBorders>
              <w:top w:val="nil"/>
              <w:left w:val="nil"/>
              <w:bottom w:val="nil"/>
              <w:right w:val="nil"/>
            </w:tcBorders>
          </w:tcPr>
          <w:p w14:paraId="1A74A6E8" w14:textId="2D2C8096" w:rsidR="00167373" w:rsidRPr="0069563D" w:rsidRDefault="001F773F">
            <w:pPr>
              <w:pStyle w:val="Normal6a"/>
            </w:pPr>
            <w:r w:rsidRPr="0069563D">
              <w:t>(9)</w:t>
            </w:r>
            <w:r w:rsidRPr="0069563D">
              <w:tab/>
              <w:t>Moreover, as recognised in the Steel and Metals Action Plan</w:t>
            </w:r>
            <w:r w:rsidRPr="0069563D">
              <w:rPr>
                <w:vertAlign w:val="superscript"/>
              </w:rPr>
              <w:t>3</w:t>
            </w:r>
            <w:r w:rsidRPr="0069563D">
              <w:t xml:space="preserve"> , steel represents a metal of strategic importance for </w:t>
            </w:r>
            <w:r w:rsidRPr="0069563D">
              <w:rPr>
                <w:b/>
                <w:i/>
              </w:rPr>
              <w:t>all industrial sectors of</w:t>
            </w:r>
            <w:r w:rsidRPr="0069563D">
              <w:t xml:space="preserve"> the Union’s </w:t>
            </w:r>
            <w:r w:rsidRPr="0069563D">
              <w:rPr>
                <w:b/>
                <w:i/>
              </w:rPr>
              <w:t>Member States</w:t>
            </w:r>
            <w:r w:rsidRPr="0069563D">
              <w:t xml:space="preserve">. Given the current geopolitical environment, </w:t>
            </w:r>
            <w:r w:rsidRPr="0069563D">
              <w:rPr>
                <w:b/>
                <w:i/>
              </w:rPr>
              <w:t>marked by growing trade tensions between China and the United States, it is essential to ensure</w:t>
            </w:r>
            <w:r w:rsidRPr="0069563D">
              <w:t xml:space="preserve"> stable and resilient supply chains of critical metals, like steel, </w:t>
            </w:r>
            <w:r w:rsidRPr="0069563D">
              <w:rPr>
                <w:b/>
                <w:i/>
              </w:rPr>
              <w:t>as well as sufficient</w:t>
            </w:r>
            <w:r w:rsidRPr="0069563D">
              <w:t xml:space="preserve"> domestic production </w:t>
            </w:r>
            <w:r w:rsidRPr="0069563D">
              <w:rPr>
                <w:b/>
                <w:i/>
              </w:rPr>
              <w:t xml:space="preserve">for downstream sectors such as </w:t>
            </w:r>
            <w:r w:rsidR="0069563D" w:rsidRPr="0069563D">
              <w:rPr>
                <w:b/>
                <w:i/>
              </w:rPr>
              <w:t>defence</w:t>
            </w:r>
            <w:r w:rsidRPr="0069563D">
              <w:rPr>
                <w:b/>
                <w:i/>
              </w:rPr>
              <w:t>,</w:t>
            </w:r>
            <w:r w:rsidRPr="0069563D">
              <w:t xml:space="preserve"> aerospace, and </w:t>
            </w:r>
            <w:r w:rsidRPr="0069563D">
              <w:rPr>
                <w:b/>
                <w:i/>
              </w:rPr>
              <w:t xml:space="preserve">automotive, </w:t>
            </w:r>
            <w:proofErr w:type="gramStart"/>
            <w:r w:rsidRPr="0069563D">
              <w:rPr>
                <w:b/>
                <w:i/>
              </w:rPr>
              <w:t>in order to</w:t>
            </w:r>
            <w:proofErr w:type="gramEnd"/>
            <w:r w:rsidRPr="0069563D">
              <w:rPr>
                <w:b/>
                <w:i/>
              </w:rPr>
              <w:t xml:space="preserve"> avoid any</w:t>
            </w:r>
            <w:r w:rsidRPr="0069563D">
              <w:t xml:space="preserve"> unwanted dependencies on third country suppliers.</w:t>
            </w:r>
          </w:p>
        </w:tc>
      </w:tr>
      <w:tr w:rsidR="00167373" w:rsidRPr="0069563D" w14:paraId="63ADFE40" w14:textId="77777777">
        <w:trPr>
          <w:jc w:val="center"/>
        </w:trPr>
        <w:tc>
          <w:tcPr>
            <w:tcW w:w="4876" w:type="dxa"/>
            <w:tcBorders>
              <w:top w:val="nil"/>
              <w:left w:val="nil"/>
              <w:bottom w:val="nil"/>
              <w:right w:val="nil"/>
            </w:tcBorders>
          </w:tcPr>
          <w:p w14:paraId="44A6BB9D"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4B785DA9" w14:textId="77777777" w:rsidR="00167373" w:rsidRPr="0069563D" w:rsidRDefault="001F773F">
            <w:pPr>
              <w:pStyle w:val="Normal6a"/>
            </w:pPr>
            <w:r w:rsidRPr="0069563D">
              <w:rPr>
                <w:b/>
                <w:i/>
              </w:rPr>
              <w:t>_________________</w:t>
            </w:r>
          </w:p>
        </w:tc>
      </w:tr>
      <w:tr w:rsidR="00167373" w:rsidRPr="0069563D" w14:paraId="554B7078" w14:textId="77777777">
        <w:trPr>
          <w:jc w:val="center"/>
        </w:trPr>
        <w:tc>
          <w:tcPr>
            <w:tcW w:w="4876" w:type="dxa"/>
            <w:tcBorders>
              <w:top w:val="nil"/>
              <w:left w:val="nil"/>
              <w:bottom w:val="nil"/>
              <w:right w:val="nil"/>
            </w:tcBorders>
          </w:tcPr>
          <w:p w14:paraId="24FFBFA2" w14:textId="77777777" w:rsidR="00167373" w:rsidRPr="0069563D" w:rsidRDefault="001F773F">
            <w:pPr>
              <w:pStyle w:val="Normal6a"/>
            </w:pPr>
            <w:r w:rsidRPr="0069563D">
              <w:rPr>
                <w:vertAlign w:val="superscript"/>
              </w:rPr>
              <w:t>3</w:t>
            </w:r>
            <w:r w:rsidRPr="0069563D">
              <w:t xml:space="preserve"> Communication from the Commission to the European Parliament, the </w:t>
            </w:r>
            <w:r w:rsidRPr="0069563D">
              <w:t>Council, the European Economic and Social Committee and the Committee of the Regions - A European Steel and Metals Action Plan, COM(2025) 125 final.</w:t>
            </w:r>
          </w:p>
        </w:tc>
        <w:tc>
          <w:tcPr>
            <w:tcW w:w="4876" w:type="dxa"/>
            <w:tcBorders>
              <w:top w:val="nil"/>
              <w:left w:val="nil"/>
              <w:bottom w:val="nil"/>
              <w:right w:val="nil"/>
            </w:tcBorders>
          </w:tcPr>
          <w:p w14:paraId="0267704A"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European Economic and Social Committee and the Committee of the Regions - A European Steel and Metals Action Plan, COM(2025) 125 final.</w:t>
            </w:r>
          </w:p>
        </w:tc>
      </w:tr>
    </w:tbl>
    <w:p w14:paraId="4A267E2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1C3088B" w14:textId="77777777" w:rsidR="00167373" w:rsidRPr="0069563D" w:rsidRDefault="001F773F">
      <w:r w:rsidRPr="0069563D">
        <w:rPr>
          <w:rStyle w:val="HideTWBExt"/>
        </w:rPr>
        <w:t>&lt;/Amend&gt;</w:t>
      </w:r>
    </w:p>
    <w:p w14:paraId="722B9CED" w14:textId="77777777" w:rsidR="00167373" w:rsidRPr="0069563D" w:rsidRDefault="001F773F">
      <w:pPr>
        <w:pStyle w:val="AmNumberTabs"/>
      </w:pPr>
      <w:r w:rsidRPr="0069563D">
        <w:rPr>
          <w:rStyle w:val="HideTWBExt"/>
        </w:rPr>
        <w:lastRenderedPageBreak/>
        <w:t>&lt;Amend&gt;</w:t>
      </w:r>
      <w:r w:rsidRPr="0069563D">
        <w:t>Amendment</w:t>
      </w:r>
      <w:r w:rsidRPr="0069563D">
        <w:tab/>
      </w:r>
      <w:r w:rsidRPr="0069563D">
        <w:tab/>
      </w:r>
      <w:r w:rsidRPr="0069563D">
        <w:rPr>
          <w:rStyle w:val="HideTWBExt"/>
        </w:rPr>
        <w:t>&lt;NumAm&gt;</w:t>
      </w:r>
      <w:r w:rsidRPr="0069563D">
        <w:t>49</w:t>
      </w:r>
      <w:r w:rsidRPr="0069563D">
        <w:rPr>
          <w:rStyle w:val="HideTWBExt"/>
        </w:rPr>
        <w:t>&lt;/NumAm&gt;</w:t>
      </w:r>
    </w:p>
    <w:p w14:paraId="0E302789" w14:textId="77777777" w:rsidR="00167373" w:rsidRPr="0069563D" w:rsidRDefault="001F773F">
      <w:pPr>
        <w:pStyle w:val="NormalBold"/>
      </w:pPr>
      <w:r w:rsidRPr="0069563D">
        <w:rPr>
          <w:rStyle w:val="HideTWBExt"/>
          <w:b w:val="0"/>
        </w:rPr>
        <w:t>&lt;RepeatBlock-By&gt;&lt;Members&gt;</w:t>
      </w:r>
      <w:r w:rsidRPr="0069563D">
        <w:t xml:space="preserve">Sofie Eriksson, Bruno Tobback, </w:t>
      </w:r>
      <w:r w:rsidRPr="0069563D">
        <w:t>Giorgio Gori, Thomas Pellerin-Carlin, Elena Sancho Murillo, Jens Geier, Nicolás González Casares, Lina Gálvez, Idoia Mendia, Eero Heinäluoma</w:t>
      </w:r>
      <w:r w:rsidRPr="0069563D">
        <w:rPr>
          <w:rStyle w:val="HideTWBExt"/>
          <w:b w:val="0"/>
        </w:rPr>
        <w:t>&lt;/Members&gt;</w:t>
      </w:r>
    </w:p>
    <w:p w14:paraId="68697AEC" w14:textId="77777777" w:rsidR="00167373" w:rsidRPr="0069563D" w:rsidRDefault="001F773F">
      <w:pPr>
        <w:pStyle w:val="NormalBold"/>
      </w:pPr>
      <w:r w:rsidRPr="0069563D">
        <w:rPr>
          <w:rStyle w:val="HideTWBExt"/>
          <w:b w:val="0"/>
        </w:rPr>
        <w:t>&lt;/RepeatBlock-By&gt;</w:t>
      </w:r>
    </w:p>
    <w:p w14:paraId="319DACD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8FD812A" w14:textId="77777777" w:rsidR="00167373" w:rsidRPr="0069563D" w:rsidRDefault="001F773F">
      <w:pPr>
        <w:pStyle w:val="NormalBold"/>
      </w:pPr>
      <w:r w:rsidRPr="0069563D">
        <w:rPr>
          <w:rStyle w:val="HideTWBExt"/>
        </w:rPr>
        <w:t>&lt;Article&gt;</w:t>
      </w:r>
      <w:r w:rsidRPr="0069563D">
        <w:t>Recital 9</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B4C52FA" w14:textId="77777777">
        <w:trPr>
          <w:trHeight w:hRule="exact" w:val="240"/>
          <w:jc w:val="center"/>
        </w:trPr>
        <w:tc>
          <w:tcPr>
            <w:tcW w:w="9752" w:type="dxa"/>
            <w:gridSpan w:val="2"/>
            <w:tcBorders>
              <w:top w:val="nil"/>
              <w:left w:val="nil"/>
              <w:bottom w:val="nil"/>
              <w:right w:val="nil"/>
            </w:tcBorders>
          </w:tcPr>
          <w:p w14:paraId="0050EACC" w14:textId="77777777" w:rsidR="00167373" w:rsidRPr="0069563D" w:rsidRDefault="00167373"/>
        </w:tc>
      </w:tr>
      <w:tr w:rsidR="00167373" w:rsidRPr="0069563D" w14:paraId="16B15799" w14:textId="77777777">
        <w:trPr>
          <w:trHeight w:val="240"/>
          <w:jc w:val="center"/>
        </w:trPr>
        <w:tc>
          <w:tcPr>
            <w:tcW w:w="4876" w:type="dxa"/>
            <w:tcBorders>
              <w:top w:val="nil"/>
              <w:left w:val="nil"/>
              <w:bottom w:val="nil"/>
              <w:right w:val="nil"/>
            </w:tcBorders>
          </w:tcPr>
          <w:p w14:paraId="7A180381"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064B6D6B" w14:textId="77777777" w:rsidR="00167373" w:rsidRPr="0069563D" w:rsidRDefault="001F773F">
            <w:pPr>
              <w:pStyle w:val="AmColumnHeading"/>
            </w:pPr>
            <w:r w:rsidRPr="0069563D">
              <w:t>Amendment</w:t>
            </w:r>
          </w:p>
        </w:tc>
      </w:tr>
      <w:tr w:rsidR="00167373" w:rsidRPr="0069563D" w14:paraId="399DD46C" w14:textId="77777777">
        <w:trPr>
          <w:jc w:val="center"/>
        </w:trPr>
        <w:tc>
          <w:tcPr>
            <w:tcW w:w="4876" w:type="dxa"/>
            <w:tcBorders>
              <w:top w:val="nil"/>
              <w:left w:val="nil"/>
              <w:bottom w:val="nil"/>
              <w:right w:val="nil"/>
            </w:tcBorders>
          </w:tcPr>
          <w:p w14:paraId="2C7A4520" w14:textId="77777777" w:rsidR="00167373" w:rsidRPr="0069563D" w:rsidRDefault="001F773F">
            <w:pPr>
              <w:pStyle w:val="Normal6a"/>
            </w:pPr>
            <w:r w:rsidRPr="0069563D">
              <w:t>(9)</w:t>
            </w:r>
            <w:r w:rsidRPr="0069563D">
              <w:tab/>
            </w:r>
            <w:r w:rsidRPr="0069563D">
              <w:rPr>
                <w:b/>
                <w:i/>
              </w:rPr>
              <w:t>Moreover, as recognised in</w:t>
            </w:r>
            <w:r w:rsidRPr="0069563D">
              <w:t xml:space="preserve"> the Steel and Metals Action Plan</w:t>
            </w:r>
            <w:r w:rsidRPr="0069563D">
              <w:rPr>
                <w:vertAlign w:val="superscript"/>
              </w:rPr>
              <w:t>3</w:t>
            </w:r>
            <w:r w:rsidRPr="0069563D">
              <w:t xml:space="preserve"> , steel represents a metal of strategic importance for the Union’s defence capability. </w:t>
            </w:r>
            <w:r w:rsidRPr="0069563D">
              <w:rPr>
                <w:b/>
                <w:i/>
              </w:rPr>
              <w:t>Given the current geopolitical environment</w:t>
            </w:r>
            <w:r w:rsidRPr="0069563D">
              <w:t>, stable and resilient supply chains of critical metals, like steel, and domestic production are essential for defence and aerospace, and for avoiding unwanted dependencies on third country suppliers.</w:t>
            </w:r>
          </w:p>
        </w:tc>
        <w:tc>
          <w:tcPr>
            <w:tcW w:w="4876" w:type="dxa"/>
            <w:tcBorders>
              <w:top w:val="nil"/>
              <w:left w:val="nil"/>
              <w:bottom w:val="nil"/>
              <w:right w:val="nil"/>
            </w:tcBorders>
          </w:tcPr>
          <w:p w14:paraId="69BAAD78" w14:textId="77777777" w:rsidR="00167373" w:rsidRPr="0069563D" w:rsidRDefault="001F773F">
            <w:pPr>
              <w:pStyle w:val="Normal6a"/>
            </w:pPr>
            <w:r w:rsidRPr="0069563D">
              <w:t>(9)</w:t>
            </w:r>
            <w:r w:rsidRPr="0069563D">
              <w:tab/>
            </w:r>
            <w:r w:rsidRPr="0069563D">
              <w:rPr>
                <w:b/>
                <w:i/>
              </w:rPr>
              <w:t>Therefore, the Union stays committed to a fast and urgent implementation of</w:t>
            </w:r>
            <w:r w:rsidRPr="0069563D">
              <w:t xml:space="preserve"> the Steel and Metals Action Plan</w:t>
            </w:r>
            <w:r w:rsidRPr="0069563D">
              <w:rPr>
                <w:vertAlign w:val="superscript"/>
              </w:rPr>
              <w:t>3</w:t>
            </w:r>
            <w:r w:rsidRPr="0069563D">
              <w:t xml:space="preserve">, </w:t>
            </w:r>
            <w:r w:rsidRPr="0069563D">
              <w:rPr>
                <w:b/>
                <w:i/>
              </w:rPr>
              <w:t>as</w:t>
            </w:r>
            <w:r w:rsidRPr="0069563D">
              <w:t xml:space="preserve"> steel represents a metal of strategic importance for the Union’s defence capability. </w:t>
            </w:r>
            <w:r w:rsidRPr="0069563D">
              <w:rPr>
                <w:b/>
                <w:i/>
              </w:rPr>
              <w:t>Especially in a context marked by increasing global instability and heightened security pressures</w:t>
            </w:r>
            <w:r w:rsidRPr="0069563D">
              <w:t xml:space="preserve">, stable and resilient supply chains of critical metals, like steel, and </w:t>
            </w:r>
            <w:r w:rsidRPr="0069563D">
              <w:rPr>
                <w:b/>
                <w:i/>
              </w:rPr>
              <w:t>a strong and competitive</w:t>
            </w:r>
            <w:r w:rsidRPr="0069563D">
              <w:t xml:space="preserve"> domestic production </w:t>
            </w:r>
            <w:r w:rsidRPr="0069563D">
              <w:rPr>
                <w:b/>
                <w:i/>
              </w:rPr>
              <w:t>base</w:t>
            </w:r>
            <w:r w:rsidRPr="0069563D">
              <w:t xml:space="preserve"> are essential for defence and aerospace, and for avoiding unwanted dependencies on third cou</w:t>
            </w:r>
            <w:r w:rsidRPr="0069563D">
              <w:t>ntry suppliers.</w:t>
            </w:r>
          </w:p>
        </w:tc>
      </w:tr>
      <w:tr w:rsidR="00167373" w:rsidRPr="0069563D" w14:paraId="28283293" w14:textId="77777777">
        <w:trPr>
          <w:jc w:val="center"/>
        </w:trPr>
        <w:tc>
          <w:tcPr>
            <w:tcW w:w="4876" w:type="dxa"/>
            <w:tcBorders>
              <w:top w:val="nil"/>
              <w:left w:val="nil"/>
              <w:bottom w:val="nil"/>
              <w:right w:val="nil"/>
            </w:tcBorders>
          </w:tcPr>
          <w:p w14:paraId="76EB086D"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31AF2B98" w14:textId="77777777" w:rsidR="00167373" w:rsidRPr="0069563D" w:rsidRDefault="001F773F">
            <w:pPr>
              <w:pStyle w:val="Normal6a"/>
            </w:pPr>
            <w:r w:rsidRPr="0069563D">
              <w:rPr>
                <w:b/>
                <w:i/>
              </w:rPr>
              <w:t>_________________</w:t>
            </w:r>
          </w:p>
        </w:tc>
      </w:tr>
      <w:tr w:rsidR="00167373" w:rsidRPr="0069563D" w14:paraId="3FB6CF65" w14:textId="77777777">
        <w:trPr>
          <w:jc w:val="center"/>
        </w:trPr>
        <w:tc>
          <w:tcPr>
            <w:tcW w:w="4876" w:type="dxa"/>
            <w:tcBorders>
              <w:top w:val="nil"/>
              <w:left w:val="nil"/>
              <w:bottom w:val="nil"/>
              <w:right w:val="nil"/>
            </w:tcBorders>
          </w:tcPr>
          <w:p w14:paraId="2928E867" w14:textId="77777777" w:rsidR="00167373" w:rsidRPr="0069563D" w:rsidRDefault="001F773F">
            <w:pPr>
              <w:pStyle w:val="Normal6a"/>
            </w:pPr>
            <w:r w:rsidRPr="0069563D">
              <w:rPr>
                <w:vertAlign w:val="superscript"/>
              </w:rPr>
              <w:t>3</w:t>
            </w:r>
            <w:r w:rsidRPr="0069563D">
              <w:t xml:space="preserve"> </w:t>
            </w:r>
            <w:r w:rsidRPr="0069563D">
              <w:t>Communication from the Commission to the European Parliament, the Council, the European Economic and Social Committee and the Committee of the Regions - A European Steel and Metals Action Plan, COM(2025) 125 final.</w:t>
            </w:r>
          </w:p>
        </w:tc>
        <w:tc>
          <w:tcPr>
            <w:tcW w:w="4876" w:type="dxa"/>
            <w:tcBorders>
              <w:top w:val="nil"/>
              <w:left w:val="nil"/>
              <w:bottom w:val="nil"/>
              <w:right w:val="nil"/>
            </w:tcBorders>
          </w:tcPr>
          <w:p w14:paraId="21687756" w14:textId="77777777" w:rsidR="00167373" w:rsidRPr="0069563D" w:rsidRDefault="001F773F">
            <w:pPr>
              <w:pStyle w:val="Normal6a"/>
            </w:pPr>
            <w:r w:rsidRPr="0069563D">
              <w:rPr>
                <w:vertAlign w:val="superscript"/>
              </w:rPr>
              <w:t>3</w:t>
            </w:r>
            <w:r w:rsidRPr="0069563D">
              <w:t xml:space="preserve"> Communication from the Commission to the European Parliament, the Council, the European Economic and Social Committee and the Committee of the Regions - A European Steel and Metals Action Plan, COM(2025) 125 final.</w:t>
            </w:r>
          </w:p>
        </w:tc>
      </w:tr>
    </w:tbl>
    <w:p w14:paraId="633F358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AF53BBC" w14:textId="77777777" w:rsidR="00167373" w:rsidRPr="0069563D" w:rsidRDefault="001F773F">
      <w:r w:rsidRPr="0069563D">
        <w:rPr>
          <w:rStyle w:val="HideTWBExt"/>
        </w:rPr>
        <w:t>&lt;/Amend&gt;</w:t>
      </w:r>
    </w:p>
    <w:p w14:paraId="7D015DE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50</w:t>
      </w:r>
      <w:r w:rsidRPr="0069563D">
        <w:rPr>
          <w:rStyle w:val="HideTWBExt"/>
        </w:rPr>
        <w:t>&lt;/NumAm&gt;</w:t>
      </w:r>
    </w:p>
    <w:p w14:paraId="387C797A" w14:textId="77777777" w:rsidR="00167373" w:rsidRPr="0069563D" w:rsidRDefault="001F773F">
      <w:pPr>
        <w:pStyle w:val="NormalBold"/>
      </w:pPr>
      <w:r w:rsidRPr="0069563D">
        <w:rPr>
          <w:rStyle w:val="HideTWBExt"/>
          <w:b w:val="0"/>
        </w:rPr>
        <w:t>&lt;RepeatBlock-By&gt;&lt;Members&gt;</w:t>
      </w:r>
      <w:r w:rsidRPr="0069563D">
        <w:t>Radan Kanev</w:t>
      </w:r>
      <w:r w:rsidRPr="0069563D">
        <w:rPr>
          <w:rStyle w:val="HideTWBExt"/>
          <w:b w:val="0"/>
        </w:rPr>
        <w:t>&lt;/Members&gt;</w:t>
      </w:r>
    </w:p>
    <w:p w14:paraId="1A4D2240" w14:textId="77777777" w:rsidR="00167373" w:rsidRPr="0069563D" w:rsidRDefault="001F773F">
      <w:pPr>
        <w:pStyle w:val="NormalBold"/>
      </w:pPr>
      <w:r w:rsidRPr="0069563D">
        <w:rPr>
          <w:rStyle w:val="HideTWBExt"/>
          <w:b w:val="0"/>
        </w:rPr>
        <w:t>&lt;/RepeatBlock-By&gt;</w:t>
      </w:r>
    </w:p>
    <w:p w14:paraId="1C27BE6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BC138E2" w14:textId="77777777" w:rsidR="00167373" w:rsidRPr="0069563D" w:rsidRDefault="001F773F">
      <w:pPr>
        <w:pStyle w:val="NormalBold"/>
      </w:pPr>
      <w:r w:rsidRPr="0069563D">
        <w:rPr>
          <w:rStyle w:val="HideTWBExt"/>
        </w:rPr>
        <w:t>&lt;Article&gt;</w:t>
      </w:r>
      <w:r w:rsidRPr="0069563D">
        <w:t>Recital 9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43238C8" w14:textId="77777777">
        <w:trPr>
          <w:trHeight w:hRule="exact" w:val="240"/>
          <w:jc w:val="center"/>
        </w:trPr>
        <w:tc>
          <w:tcPr>
            <w:tcW w:w="9752" w:type="dxa"/>
            <w:gridSpan w:val="2"/>
            <w:tcBorders>
              <w:top w:val="nil"/>
              <w:left w:val="nil"/>
              <w:bottom w:val="nil"/>
              <w:right w:val="nil"/>
            </w:tcBorders>
          </w:tcPr>
          <w:p w14:paraId="7EB01568" w14:textId="77777777" w:rsidR="00167373" w:rsidRPr="0069563D" w:rsidRDefault="00167373"/>
        </w:tc>
      </w:tr>
      <w:tr w:rsidR="00167373" w:rsidRPr="0069563D" w14:paraId="453F1D47" w14:textId="77777777">
        <w:trPr>
          <w:trHeight w:val="240"/>
          <w:jc w:val="center"/>
        </w:trPr>
        <w:tc>
          <w:tcPr>
            <w:tcW w:w="4876" w:type="dxa"/>
            <w:tcBorders>
              <w:top w:val="nil"/>
              <w:left w:val="nil"/>
              <w:bottom w:val="nil"/>
              <w:right w:val="nil"/>
            </w:tcBorders>
          </w:tcPr>
          <w:p w14:paraId="55B9303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C7A91FB" w14:textId="77777777" w:rsidR="00167373" w:rsidRPr="0069563D" w:rsidRDefault="001F773F">
            <w:pPr>
              <w:pStyle w:val="AmColumnHeading"/>
            </w:pPr>
            <w:r w:rsidRPr="0069563D">
              <w:t>Amendment</w:t>
            </w:r>
          </w:p>
        </w:tc>
      </w:tr>
      <w:tr w:rsidR="00167373" w:rsidRPr="0069563D" w14:paraId="54AB6D78" w14:textId="77777777">
        <w:trPr>
          <w:jc w:val="center"/>
        </w:trPr>
        <w:tc>
          <w:tcPr>
            <w:tcW w:w="4876" w:type="dxa"/>
            <w:tcBorders>
              <w:top w:val="nil"/>
              <w:left w:val="nil"/>
              <w:bottom w:val="nil"/>
              <w:right w:val="nil"/>
            </w:tcBorders>
          </w:tcPr>
          <w:p w14:paraId="2153177E" w14:textId="77777777" w:rsidR="00167373" w:rsidRPr="0069563D" w:rsidRDefault="00167373">
            <w:pPr>
              <w:pStyle w:val="Normal6a"/>
            </w:pPr>
          </w:p>
        </w:tc>
        <w:tc>
          <w:tcPr>
            <w:tcW w:w="4876" w:type="dxa"/>
            <w:tcBorders>
              <w:top w:val="nil"/>
              <w:left w:val="nil"/>
              <w:bottom w:val="nil"/>
              <w:right w:val="nil"/>
            </w:tcBorders>
          </w:tcPr>
          <w:p w14:paraId="0BB9096E" w14:textId="77777777" w:rsidR="00167373" w:rsidRPr="0069563D" w:rsidRDefault="001F773F">
            <w:pPr>
              <w:pStyle w:val="Normal6a"/>
            </w:pPr>
            <w:r w:rsidRPr="0069563D">
              <w:rPr>
                <w:b/>
                <w:i/>
              </w:rPr>
              <w:t>(9 a)</w:t>
            </w:r>
            <w:r w:rsidRPr="0069563D">
              <w:tab/>
            </w:r>
            <w:r w:rsidRPr="0069563D">
              <w:rPr>
                <w:b/>
                <w:i/>
              </w:rPr>
              <w:t xml:space="preserve">In the event of a serious negative impact on </w:t>
            </w:r>
            <w:r w:rsidRPr="0069563D">
              <w:rPr>
                <w:b/>
                <w:i/>
              </w:rPr>
              <w:t xml:space="preserve">economic activity, and particularly on export competitiveness in a specific downstream sector </w:t>
            </w:r>
            <w:proofErr w:type="gramStart"/>
            <w:r w:rsidRPr="0069563D">
              <w:rPr>
                <w:b/>
                <w:i/>
              </w:rPr>
              <w:t>as a result of</w:t>
            </w:r>
            <w:proofErr w:type="gramEnd"/>
            <w:r w:rsidRPr="0069563D">
              <w:rPr>
                <w:b/>
                <w:i/>
              </w:rPr>
              <w:t xml:space="preserve"> </w:t>
            </w:r>
            <w:r w:rsidRPr="0069563D">
              <w:rPr>
                <w:b/>
                <w:i/>
              </w:rPr>
              <w:lastRenderedPageBreak/>
              <w:t>the safeguard measures, the Commission should, based on the results of the impact assessment, adjust tariffs and quotas dynamically in order to mitigate such effects. Where clear negative consequences for companies in downstream sectors affected by the steel safeguard measures are identified, those companies should have access to targeted support programmes.</w:t>
            </w:r>
          </w:p>
        </w:tc>
      </w:tr>
    </w:tbl>
    <w:p w14:paraId="4F936A63"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56530FA"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7614DEED" w14:textId="77777777" w:rsidR="00167373" w:rsidRPr="0069563D" w:rsidRDefault="001F773F">
      <w:pPr>
        <w:pStyle w:val="AmJustText"/>
      </w:pPr>
      <w:r w:rsidRPr="0069563D">
        <w:t>The introduction of comparable measures in the United States in 2018 clearly demonstrated negative effects on several downstream sectors dependent on steel, both in terms of competitiveness and employment. This amendment aims to prevent similar unintended negative consequences in EU downstream sectors.</w:t>
      </w:r>
    </w:p>
    <w:p w14:paraId="19B930D2" w14:textId="77777777" w:rsidR="00167373" w:rsidRPr="0069563D" w:rsidRDefault="001F773F">
      <w:r w:rsidRPr="0069563D">
        <w:rPr>
          <w:rStyle w:val="HideTWBExt"/>
        </w:rPr>
        <w:t>&lt;/Amend&gt;</w:t>
      </w:r>
    </w:p>
    <w:p w14:paraId="7092B28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51</w:t>
      </w:r>
      <w:r w:rsidRPr="0069563D">
        <w:rPr>
          <w:rStyle w:val="HideTWBExt"/>
        </w:rPr>
        <w:t>&lt;/NumAm&gt;</w:t>
      </w:r>
    </w:p>
    <w:p w14:paraId="46D8588F" w14:textId="77777777" w:rsidR="00167373" w:rsidRPr="0069563D" w:rsidRDefault="001F773F">
      <w:pPr>
        <w:pStyle w:val="NormalBold"/>
      </w:pPr>
      <w:r w:rsidRPr="0069563D">
        <w:rPr>
          <w:rStyle w:val="HideTWBExt"/>
          <w:b w:val="0"/>
        </w:rPr>
        <w:t>&lt;RepeatBlock-By&gt;&lt;Members&gt;</w:t>
      </w:r>
      <w:r w:rsidRPr="0069563D">
        <w:t>Sarah Knafo, Marcin Sypniewski</w:t>
      </w:r>
      <w:r w:rsidRPr="0069563D">
        <w:rPr>
          <w:rStyle w:val="HideTWBExt"/>
          <w:b w:val="0"/>
        </w:rPr>
        <w:t>&lt;/Members&gt;</w:t>
      </w:r>
    </w:p>
    <w:p w14:paraId="74CA4CAC" w14:textId="77777777" w:rsidR="00167373" w:rsidRPr="0069563D" w:rsidRDefault="001F773F">
      <w:pPr>
        <w:pStyle w:val="NormalBold"/>
      </w:pPr>
      <w:r w:rsidRPr="0069563D">
        <w:rPr>
          <w:rStyle w:val="HideTWBExt"/>
          <w:b w:val="0"/>
        </w:rPr>
        <w:t>&lt;/RepeatBlock-By&gt;</w:t>
      </w:r>
    </w:p>
    <w:p w14:paraId="0FEC63D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ABDE9D1" w14:textId="77777777" w:rsidR="00167373" w:rsidRPr="0069563D" w:rsidRDefault="001F773F">
      <w:pPr>
        <w:pStyle w:val="NormalBold"/>
      </w:pPr>
      <w:r w:rsidRPr="0069563D">
        <w:rPr>
          <w:rStyle w:val="HideTWBExt"/>
        </w:rPr>
        <w:t>&lt;Article&gt;</w:t>
      </w:r>
      <w:r w:rsidRPr="0069563D">
        <w:t>Recital 9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7FA3002" w14:textId="77777777">
        <w:trPr>
          <w:trHeight w:hRule="exact" w:val="240"/>
          <w:jc w:val="center"/>
        </w:trPr>
        <w:tc>
          <w:tcPr>
            <w:tcW w:w="9752" w:type="dxa"/>
            <w:gridSpan w:val="2"/>
            <w:tcBorders>
              <w:top w:val="nil"/>
              <w:left w:val="nil"/>
              <w:bottom w:val="nil"/>
              <w:right w:val="nil"/>
            </w:tcBorders>
          </w:tcPr>
          <w:p w14:paraId="62BFED29" w14:textId="77777777" w:rsidR="00167373" w:rsidRPr="0069563D" w:rsidRDefault="00167373"/>
        </w:tc>
      </w:tr>
      <w:tr w:rsidR="00167373" w:rsidRPr="0069563D" w14:paraId="1D29D3B6" w14:textId="77777777">
        <w:trPr>
          <w:trHeight w:val="240"/>
          <w:jc w:val="center"/>
        </w:trPr>
        <w:tc>
          <w:tcPr>
            <w:tcW w:w="4876" w:type="dxa"/>
            <w:tcBorders>
              <w:top w:val="nil"/>
              <w:left w:val="nil"/>
              <w:bottom w:val="nil"/>
              <w:right w:val="nil"/>
            </w:tcBorders>
          </w:tcPr>
          <w:p w14:paraId="5410AF1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F190036" w14:textId="77777777" w:rsidR="00167373" w:rsidRPr="0069563D" w:rsidRDefault="001F773F">
            <w:pPr>
              <w:pStyle w:val="AmColumnHeading"/>
            </w:pPr>
            <w:r w:rsidRPr="0069563D">
              <w:t>Amendment</w:t>
            </w:r>
          </w:p>
        </w:tc>
      </w:tr>
      <w:tr w:rsidR="00167373" w:rsidRPr="0069563D" w14:paraId="0EB8FA64" w14:textId="77777777">
        <w:trPr>
          <w:jc w:val="center"/>
        </w:trPr>
        <w:tc>
          <w:tcPr>
            <w:tcW w:w="4876" w:type="dxa"/>
            <w:tcBorders>
              <w:top w:val="nil"/>
              <w:left w:val="nil"/>
              <w:bottom w:val="nil"/>
              <w:right w:val="nil"/>
            </w:tcBorders>
          </w:tcPr>
          <w:p w14:paraId="68ABBA84" w14:textId="77777777" w:rsidR="00167373" w:rsidRPr="0069563D" w:rsidRDefault="00167373">
            <w:pPr>
              <w:pStyle w:val="Normal6a"/>
            </w:pPr>
          </w:p>
        </w:tc>
        <w:tc>
          <w:tcPr>
            <w:tcW w:w="4876" w:type="dxa"/>
            <w:tcBorders>
              <w:top w:val="nil"/>
              <w:left w:val="nil"/>
              <w:bottom w:val="nil"/>
              <w:right w:val="nil"/>
            </w:tcBorders>
          </w:tcPr>
          <w:p w14:paraId="1F1F4C25" w14:textId="77777777" w:rsidR="00167373" w:rsidRPr="0069563D" w:rsidRDefault="001F773F">
            <w:pPr>
              <w:pStyle w:val="Normal6a"/>
            </w:pPr>
            <w:r w:rsidRPr="0069563D">
              <w:rPr>
                <w:b/>
                <w:i/>
              </w:rPr>
              <w:t>(9 a)</w:t>
            </w:r>
            <w:r w:rsidRPr="0069563D">
              <w:tab/>
            </w:r>
            <w:r w:rsidRPr="0069563D">
              <w:rPr>
                <w:b/>
                <w:i/>
              </w:rPr>
              <w:t xml:space="preserve">In order to preserve the competitiveness and employment of the Union’s steel industry, it is appropriate to promote the use of steel produced </w:t>
            </w:r>
            <w:r w:rsidRPr="0069563D">
              <w:rPr>
                <w:b/>
                <w:i/>
              </w:rPr>
              <w:t>within the Union, in compliance with its social and industrial standards. Giving preference to Union-made steel in public procurement and Union-funded projects would strengthen supply-chain resilience, support local production and reduce external dependencies.</w:t>
            </w:r>
          </w:p>
        </w:tc>
      </w:tr>
    </w:tbl>
    <w:p w14:paraId="696A84B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672A877" w14:textId="77777777" w:rsidR="00167373" w:rsidRPr="0069563D" w:rsidRDefault="001F773F">
      <w:r w:rsidRPr="0069563D">
        <w:rPr>
          <w:rStyle w:val="HideTWBExt"/>
        </w:rPr>
        <w:t>&lt;/Amend&gt;</w:t>
      </w:r>
    </w:p>
    <w:p w14:paraId="67B5AF5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52</w:t>
      </w:r>
      <w:r w:rsidRPr="0069563D">
        <w:rPr>
          <w:rStyle w:val="HideTWBExt"/>
        </w:rPr>
        <w:t>&lt;/NumAm&gt;</w:t>
      </w:r>
    </w:p>
    <w:p w14:paraId="4014EC88"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7DC2F944" w14:textId="77777777" w:rsidR="00167373" w:rsidRPr="0069563D" w:rsidRDefault="001F773F">
      <w:pPr>
        <w:pStyle w:val="NormalBold"/>
      </w:pPr>
      <w:r w:rsidRPr="0069563D">
        <w:rPr>
          <w:rStyle w:val="HideTWBExt"/>
          <w:b w:val="0"/>
        </w:rPr>
        <w:lastRenderedPageBreak/>
        <w:t>&lt;/RepeatBlock-By&gt;</w:t>
      </w:r>
    </w:p>
    <w:p w14:paraId="3BE19A11"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8E05B76" w14:textId="77777777" w:rsidR="00167373" w:rsidRPr="0069563D" w:rsidRDefault="001F773F">
      <w:pPr>
        <w:pStyle w:val="NormalBold"/>
      </w:pPr>
      <w:r w:rsidRPr="0069563D">
        <w:rPr>
          <w:rStyle w:val="HideTWBExt"/>
        </w:rPr>
        <w:t>&lt;Article&gt;</w:t>
      </w:r>
      <w:r w:rsidRPr="0069563D">
        <w:t>Recital 9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E97A2FC" w14:textId="77777777">
        <w:trPr>
          <w:trHeight w:hRule="exact" w:val="240"/>
          <w:jc w:val="center"/>
        </w:trPr>
        <w:tc>
          <w:tcPr>
            <w:tcW w:w="9752" w:type="dxa"/>
            <w:gridSpan w:val="2"/>
            <w:tcBorders>
              <w:top w:val="nil"/>
              <w:left w:val="nil"/>
              <w:bottom w:val="nil"/>
              <w:right w:val="nil"/>
            </w:tcBorders>
          </w:tcPr>
          <w:p w14:paraId="32219D2D" w14:textId="77777777" w:rsidR="00167373" w:rsidRPr="0069563D" w:rsidRDefault="00167373"/>
        </w:tc>
      </w:tr>
      <w:tr w:rsidR="00167373" w:rsidRPr="0069563D" w14:paraId="3EC86668" w14:textId="77777777">
        <w:trPr>
          <w:trHeight w:val="240"/>
          <w:jc w:val="center"/>
        </w:trPr>
        <w:tc>
          <w:tcPr>
            <w:tcW w:w="4876" w:type="dxa"/>
            <w:tcBorders>
              <w:top w:val="nil"/>
              <w:left w:val="nil"/>
              <w:bottom w:val="nil"/>
              <w:right w:val="nil"/>
            </w:tcBorders>
          </w:tcPr>
          <w:p w14:paraId="2A547D0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64C78F1" w14:textId="77777777" w:rsidR="00167373" w:rsidRPr="0069563D" w:rsidRDefault="001F773F">
            <w:pPr>
              <w:pStyle w:val="AmColumnHeading"/>
            </w:pPr>
            <w:r w:rsidRPr="0069563D">
              <w:t>Amendment</w:t>
            </w:r>
          </w:p>
        </w:tc>
      </w:tr>
      <w:tr w:rsidR="00167373" w:rsidRPr="0069563D" w14:paraId="137AC9A5" w14:textId="77777777">
        <w:trPr>
          <w:jc w:val="center"/>
        </w:trPr>
        <w:tc>
          <w:tcPr>
            <w:tcW w:w="4876" w:type="dxa"/>
            <w:tcBorders>
              <w:top w:val="nil"/>
              <w:left w:val="nil"/>
              <w:bottom w:val="nil"/>
              <w:right w:val="nil"/>
            </w:tcBorders>
          </w:tcPr>
          <w:p w14:paraId="290D67BE" w14:textId="77777777" w:rsidR="00167373" w:rsidRPr="0069563D" w:rsidRDefault="00167373">
            <w:pPr>
              <w:pStyle w:val="Normal6a"/>
            </w:pPr>
          </w:p>
        </w:tc>
        <w:tc>
          <w:tcPr>
            <w:tcW w:w="4876" w:type="dxa"/>
            <w:tcBorders>
              <w:top w:val="nil"/>
              <w:left w:val="nil"/>
              <w:bottom w:val="nil"/>
              <w:right w:val="nil"/>
            </w:tcBorders>
          </w:tcPr>
          <w:p w14:paraId="0251B433" w14:textId="77777777" w:rsidR="00167373" w:rsidRPr="0069563D" w:rsidRDefault="001F773F">
            <w:pPr>
              <w:pStyle w:val="Normal6a"/>
            </w:pPr>
            <w:r w:rsidRPr="0069563D">
              <w:rPr>
                <w:b/>
                <w:i/>
              </w:rPr>
              <w:t>(9 a)</w:t>
            </w:r>
            <w:r w:rsidRPr="0069563D">
              <w:tab/>
            </w:r>
            <w:r w:rsidRPr="0069563D">
              <w:rPr>
                <w:b/>
                <w:i/>
              </w:rPr>
              <w:t xml:space="preserve">Steel is also foundational for many other industries such as Europe’s clean-tech, transport, building and energy </w:t>
            </w:r>
            <w:r w:rsidRPr="0069563D">
              <w:rPr>
                <w:b/>
                <w:i/>
              </w:rPr>
              <w:t>infrastructure industries. Preserving a competitive and technologically advanced steel base in Europe is therefore vital to the Union’s industrial sovereignty and its strategic autonomy.</w:t>
            </w:r>
          </w:p>
        </w:tc>
      </w:tr>
    </w:tbl>
    <w:p w14:paraId="68966C7F"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DCD45C3"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76FA2CD1" w14:textId="77777777" w:rsidR="00167373" w:rsidRPr="0069563D" w:rsidRDefault="001F773F">
      <w:pPr>
        <w:pStyle w:val="AmJustText"/>
      </w:pPr>
      <w:r w:rsidRPr="0069563D">
        <w:t>Highlights the role of steel not only for defence but for many sectors and thereby its importance for the EU’s industrial sovereignty and its strategic autonomy.</w:t>
      </w:r>
    </w:p>
    <w:p w14:paraId="76964C2D" w14:textId="77777777" w:rsidR="00167373" w:rsidRPr="0069563D" w:rsidRDefault="001F773F">
      <w:r w:rsidRPr="0069563D">
        <w:rPr>
          <w:rStyle w:val="HideTWBExt"/>
        </w:rPr>
        <w:t>&lt;/Amend&gt;</w:t>
      </w:r>
    </w:p>
    <w:p w14:paraId="7EF55D1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53</w:t>
      </w:r>
      <w:r w:rsidRPr="0069563D">
        <w:rPr>
          <w:rStyle w:val="HideTWBExt"/>
        </w:rPr>
        <w:t>&lt;/NumAm&gt;</w:t>
      </w:r>
    </w:p>
    <w:p w14:paraId="26016093" w14:textId="77777777" w:rsidR="00167373" w:rsidRPr="0069563D" w:rsidRDefault="001F773F">
      <w:pPr>
        <w:pStyle w:val="NormalBold"/>
      </w:pPr>
      <w:r w:rsidRPr="0069563D">
        <w:rPr>
          <w:rStyle w:val="HideTWBExt"/>
          <w:b w:val="0"/>
        </w:rPr>
        <w:t>&lt;RepeatBlock-By&gt;&lt;Members&gt;</w:t>
      </w:r>
      <w:r w:rsidRPr="0069563D">
        <w:t xml:space="preserve">Julie </w:t>
      </w:r>
      <w:r w:rsidRPr="0069563D">
        <w:t>Rechagneux, Mélanie Disdier, Margarita de la Pisa Carrión, Aleksandar Nikolic</w:t>
      </w:r>
      <w:r w:rsidRPr="0069563D">
        <w:rPr>
          <w:rStyle w:val="HideTWBExt"/>
          <w:b w:val="0"/>
        </w:rPr>
        <w:t>&lt;/Members&gt;</w:t>
      </w:r>
    </w:p>
    <w:p w14:paraId="1DE2AED0" w14:textId="77777777" w:rsidR="00167373" w:rsidRPr="0069563D" w:rsidRDefault="001F773F">
      <w:pPr>
        <w:pStyle w:val="NormalBold"/>
      </w:pPr>
      <w:r w:rsidRPr="0069563D">
        <w:rPr>
          <w:rStyle w:val="HideTWBExt"/>
          <w:b w:val="0"/>
        </w:rPr>
        <w:t>&lt;/RepeatBlock-By&gt;</w:t>
      </w:r>
    </w:p>
    <w:p w14:paraId="1C59190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1214B74" w14:textId="77777777" w:rsidR="00167373" w:rsidRPr="0069563D" w:rsidRDefault="001F773F">
      <w:pPr>
        <w:pStyle w:val="NormalBold"/>
      </w:pPr>
      <w:r w:rsidRPr="0069563D">
        <w:rPr>
          <w:rStyle w:val="HideTWBExt"/>
        </w:rPr>
        <w:t>&lt;Article&gt;</w:t>
      </w:r>
      <w:r w:rsidRPr="0069563D">
        <w:t>Recital 10</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A650F8A" w14:textId="77777777">
        <w:trPr>
          <w:trHeight w:hRule="exact" w:val="240"/>
          <w:jc w:val="center"/>
        </w:trPr>
        <w:tc>
          <w:tcPr>
            <w:tcW w:w="9752" w:type="dxa"/>
            <w:gridSpan w:val="2"/>
            <w:tcBorders>
              <w:top w:val="nil"/>
              <w:left w:val="nil"/>
              <w:bottom w:val="nil"/>
              <w:right w:val="nil"/>
            </w:tcBorders>
          </w:tcPr>
          <w:p w14:paraId="15585FEF" w14:textId="77777777" w:rsidR="00167373" w:rsidRPr="0069563D" w:rsidRDefault="00167373"/>
        </w:tc>
      </w:tr>
      <w:tr w:rsidR="00167373" w:rsidRPr="0069563D" w14:paraId="331BFE69" w14:textId="77777777">
        <w:trPr>
          <w:trHeight w:val="240"/>
          <w:jc w:val="center"/>
        </w:trPr>
        <w:tc>
          <w:tcPr>
            <w:tcW w:w="4876" w:type="dxa"/>
            <w:tcBorders>
              <w:top w:val="nil"/>
              <w:left w:val="nil"/>
              <w:bottom w:val="nil"/>
              <w:right w:val="nil"/>
            </w:tcBorders>
          </w:tcPr>
          <w:p w14:paraId="1212186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B3FA14D" w14:textId="77777777" w:rsidR="00167373" w:rsidRPr="0069563D" w:rsidRDefault="001F773F">
            <w:pPr>
              <w:pStyle w:val="AmColumnHeading"/>
            </w:pPr>
            <w:r w:rsidRPr="0069563D">
              <w:t>Amendment</w:t>
            </w:r>
          </w:p>
        </w:tc>
      </w:tr>
      <w:tr w:rsidR="00167373" w:rsidRPr="0069563D" w14:paraId="3F8ADFC1" w14:textId="77777777">
        <w:trPr>
          <w:jc w:val="center"/>
        </w:trPr>
        <w:tc>
          <w:tcPr>
            <w:tcW w:w="4876" w:type="dxa"/>
            <w:tcBorders>
              <w:top w:val="nil"/>
              <w:left w:val="nil"/>
              <w:bottom w:val="nil"/>
              <w:right w:val="nil"/>
            </w:tcBorders>
          </w:tcPr>
          <w:p w14:paraId="53FBCA26" w14:textId="77777777" w:rsidR="00167373" w:rsidRPr="0069563D" w:rsidRDefault="001F773F">
            <w:pPr>
              <w:pStyle w:val="Normal6a"/>
            </w:pPr>
            <w:r w:rsidRPr="0069563D">
              <w:t>(10)</w:t>
            </w:r>
            <w:r w:rsidRPr="0069563D">
              <w:tab/>
            </w:r>
            <w:r w:rsidRPr="0069563D">
              <w:t xml:space="preserve">The Union has already adopted several trade defence measures in the metals sectors, including in the iron and steel sectors, against unfair global competition. Nevertheless, the industry is increasingly negatively impacted by global structural excess capacities and by global distortions, including non-market policies and practices in certain countries that </w:t>
            </w:r>
            <w:r w:rsidRPr="0069563D">
              <w:rPr>
                <w:b/>
                <w:i/>
              </w:rPr>
              <w:t>artificially</w:t>
            </w:r>
            <w:r w:rsidRPr="0069563D">
              <w:t xml:space="preserve"> support their domestic industries or circumvent Union trade defence measures and sanctions. The Union is the only </w:t>
            </w:r>
            <w:r w:rsidRPr="0069563D">
              <w:rPr>
                <w:b/>
                <w:i/>
              </w:rPr>
              <w:t>major steelmaking region</w:t>
            </w:r>
            <w:r w:rsidRPr="0069563D">
              <w:t xml:space="preserve"> s</w:t>
            </w:r>
            <w:r w:rsidRPr="0069563D">
              <w:t xml:space="preserve">eeing a decrease in capacity. However, </w:t>
            </w:r>
            <w:r w:rsidRPr="0069563D">
              <w:rPr>
                <w:b/>
                <w:i/>
              </w:rPr>
              <w:t>these</w:t>
            </w:r>
            <w:r w:rsidRPr="0069563D">
              <w:t xml:space="preserve"> efforts are being completely offset by continuous large </w:t>
            </w:r>
            <w:r w:rsidRPr="0069563D">
              <w:lastRenderedPageBreak/>
              <w:t>capacity additions across other regions, completely detached from evolution of domestic and global demand. Global overcapacity is expected to increase from the current 602 million tonnes (equivalent to five times the Union demand) to 721 million tonnes by 2027.</w:t>
            </w:r>
          </w:p>
        </w:tc>
        <w:tc>
          <w:tcPr>
            <w:tcW w:w="4876" w:type="dxa"/>
            <w:tcBorders>
              <w:top w:val="nil"/>
              <w:left w:val="nil"/>
              <w:bottom w:val="nil"/>
              <w:right w:val="nil"/>
            </w:tcBorders>
          </w:tcPr>
          <w:p w14:paraId="7D8702FF" w14:textId="77777777" w:rsidR="00167373" w:rsidRPr="0069563D" w:rsidRDefault="001F773F">
            <w:pPr>
              <w:pStyle w:val="Normal6a"/>
            </w:pPr>
            <w:r w:rsidRPr="0069563D">
              <w:lastRenderedPageBreak/>
              <w:t>(10)</w:t>
            </w:r>
            <w:r w:rsidRPr="0069563D">
              <w:tab/>
              <w:t xml:space="preserve">The Union has already adopted several trade defence measures in the metals sectors, including in the iron and steel sectors, against unfair global competition. Nevertheless, the industry is increasingly negatively impacted by global structural excess capacities and by global distortions, including non-market policies and practices in certain countries that support their domestic industries </w:t>
            </w:r>
            <w:r w:rsidRPr="0069563D">
              <w:rPr>
                <w:b/>
                <w:i/>
              </w:rPr>
              <w:t>through public subsidies, regulated energy prices, preferential loans, and offset export policies,</w:t>
            </w:r>
            <w:r w:rsidRPr="0069563D">
              <w:t xml:space="preserve"> or circumvent Union</w:t>
            </w:r>
            <w:r w:rsidRPr="0069563D">
              <w:t xml:space="preserve"> trade defence measures and sanctions. The Union is the only </w:t>
            </w:r>
            <w:r w:rsidRPr="0069563D">
              <w:rPr>
                <w:b/>
                <w:i/>
              </w:rPr>
              <w:t>internal steel market</w:t>
            </w:r>
            <w:r w:rsidRPr="0069563D">
              <w:t xml:space="preserve"> seeing a decrease in capacity. However, </w:t>
            </w:r>
            <w:r w:rsidRPr="0069563D">
              <w:rPr>
                <w:b/>
                <w:i/>
              </w:rPr>
              <w:lastRenderedPageBreak/>
              <w:t>the Union's</w:t>
            </w:r>
            <w:r w:rsidRPr="0069563D">
              <w:t xml:space="preserve"> efforts </w:t>
            </w:r>
            <w:r w:rsidRPr="0069563D">
              <w:rPr>
                <w:b/>
                <w:i/>
              </w:rPr>
              <w:t>to protect its domestic market</w:t>
            </w:r>
            <w:r w:rsidRPr="0069563D">
              <w:t xml:space="preserve"> are being completely offset by continuous large capacity additions across other regions, completely detached from evolution of domestic and global demand. Global overcapacity is expected to increase from the current 602 million tonnes (equivalent to five times the Union demand) to 721 million tonnes by 2027. </w:t>
            </w:r>
            <w:r w:rsidRPr="0069563D">
              <w:rPr>
                <w:b/>
                <w:i/>
              </w:rPr>
              <w:t>These persistent overcapacit</w:t>
            </w:r>
            <w:r w:rsidRPr="0069563D">
              <w:rPr>
                <w:b/>
                <w:i/>
              </w:rPr>
              <w:t>ies constitute a structural imbalance in international trade, as they lead to exports at artificially low prices, thereby justifying the adoption of safeguard or compensatory measures by WTO members to restore fair competition conditions.</w:t>
            </w:r>
          </w:p>
        </w:tc>
      </w:tr>
    </w:tbl>
    <w:p w14:paraId="4DB6D757"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A6FF17B" w14:textId="77777777" w:rsidR="00167373" w:rsidRPr="0069563D" w:rsidRDefault="001F773F">
      <w:r w:rsidRPr="0069563D">
        <w:rPr>
          <w:rStyle w:val="HideTWBExt"/>
        </w:rPr>
        <w:t>&lt;/Amend&gt;</w:t>
      </w:r>
    </w:p>
    <w:p w14:paraId="338FE37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54</w:t>
      </w:r>
      <w:r w:rsidRPr="0069563D">
        <w:rPr>
          <w:rStyle w:val="HideTWBExt"/>
        </w:rPr>
        <w:t>&lt;/NumAm&gt;</w:t>
      </w:r>
    </w:p>
    <w:p w14:paraId="3215EF5F"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0E8CF09F" w14:textId="77777777" w:rsidR="00167373" w:rsidRPr="0069563D" w:rsidRDefault="001F773F">
      <w:pPr>
        <w:pStyle w:val="NormalBold"/>
      </w:pPr>
      <w:r w:rsidRPr="0069563D">
        <w:rPr>
          <w:rStyle w:val="HideTWBExt"/>
          <w:b w:val="0"/>
        </w:rPr>
        <w:t>&lt;/RepeatBlock-By&gt;</w:t>
      </w:r>
    </w:p>
    <w:p w14:paraId="4FF7C6D2"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F9355EE" w14:textId="77777777" w:rsidR="00167373" w:rsidRPr="0069563D" w:rsidRDefault="001F773F">
      <w:pPr>
        <w:pStyle w:val="NormalBold"/>
      </w:pPr>
      <w:r w:rsidRPr="0069563D">
        <w:rPr>
          <w:rStyle w:val="HideTWBExt"/>
        </w:rPr>
        <w:t>&lt;Article&gt;</w:t>
      </w:r>
      <w:r w:rsidRPr="0069563D">
        <w:t>Recital 10</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E73A20A" w14:textId="77777777">
        <w:trPr>
          <w:trHeight w:hRule="exact" w:val="240"/>
          <w:jc w:val="center"/>
        </w:trPr>
        <w:tc>
          <w:tcPr>
            <w:tcW w:w="9752" w:type="dxa"/>
            <w:gridSpan w:val="2"/>
            <w:tcBorders>
              <w:top w:val="nil"/>
              <w:left w:val="nil"/>
              <w:bottom w:val="nil"/>
              <w:right w:val="nil"/>
            </w:tcBorders>
          </w:tcPr>
          <w:p w14:paraId="02547E08" w14:textId="77777777" w:rsidR="00167373" w:rsidRPr="0069563D" w:rsidRDefault="00167373"/>
        </w:tc>
      </w:tr>
      <w:tr w:rsidR="00167373" w:rsidRPr="0069563D" w14:paraId="163445B4" w14:textId="77777777">
        <w:trPr>
          <w:trHeight w:val="240"/>
          <w:jc w:val="center"/>
        </w:trPr>
        <w:tc>
          <w:tcPr>
            <w:tcW w:w="4876" w:type="dxa"/>
            <w:tcBorders>
              <w:top w:val="nil"/>
              <w:left w:val="nil"/>
              <w:bottom w:val="nil"/>
              <w:right w:val="nil"/>
            </w:tcBorders>
          </w:tcPr>
          <w:p w14:paraId="351C4F2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A1441FD" w14:textId="77777777" w:rsidR="00167373" w:rsidRPr="0069563D" w:rsidRDefault="001F773F">
            <w:pPr>
              <w:pStyle w:val="AmColumnHeading"/>
            </w:pPr>
            <w:r w:rsidRPr="0069563D">
              <w:t>Amendment</w:t>
            </w:r>
          </w:p>
        </w:tc>
      </w:tr>
      <w:tr w:rsidR="00167373" w:rsidRPr="0069563D" w14:paraId="486C0627" w14:textId="77777777">
        <w:trPr>
          <w:jc w:val="center"/>
        </w:trPr>
        <w:tc>
          <w:tcPr>
            <w:tcW w:w="4876" w:type="dxa"/>
            <w:tcBorders>
              <w:top w:val="nil"/>
              <w:left w:val="nil"/>
              <w:bottom w:val="nil"/>
              <w:right w:val="nil"/>
            </w:tcBorders>
          </w:tcPr>
          <w:p w14:paraId="6E62C61B" w14:textId="77777777" w:rsidR="00167373" w:rsidRPr="0069563D" w:rsidRDefault="001F773F">
            <w:pPr>
              <w:pStyle w:val="Normal6a"/>
            </w:pPr>
            <w:r w:rsidRPr="0069563D">
              <w:t>(10)</w:t>
            </w:r>
            <w:r w:rsidRPr="0069563D">
              <w:tab/>
              <w:t xml:space="preserve">The Union has already adopted several trade defence measures in the metals sectors, including in the iron and steel sectors, against unfair </w:t>
            </w:r>
            <w:r w:rsidRPr="0069563D">
              <w:t>global competition</w:t>
            </w:r>
            <w:r w:rsidRPr="0069563D">
              <w:rPr>
                <w:b/>
                <w:i/>
              </w:rPr>
              <w:t>. Nevertheless,</w:t>
            </w:r>
            <w:r w:rsidRPr="0069563D">
              <w:t xml:space="preserve"> the industry is increasingly negatively impacted by global structural excess capacities and by global distortions, including non-market policies and practices in certain countries that artificially support their domestic industries or circumvent Union trade defence measures and sanctions. The Union is the only major steelmaking region seeing a decrease in capacity. However, these efforts are being completely offset by continuous large capacity additions across other regions</w:t>
            </w:r>
            <w:r w:rsidRPr="0069563D">
              <w:t xml:space="preserve">, completely detached from evolution of domestic and global demand. Global overcapacity is expected to increase </w:t>
            </w:r>
            <w:r w:rsidRPr="0069563D">
              <w:lastRenderedPageBreak/>
              <w:t>from the current 602 million tonnes (equivalent to five times the Union demand) to 721 million tonnes by 2027.</w:t>
            </w:r>
          </w:p>
        </w:tc>
        <w:tc>
          <w:tcPr>
            <w:tcW w:w="4876" w:type="dxa"/>
            <w:tcBorders>
              <w:top w:val="nil"/>
              <w:left w:val="nil"/>
              <w:bottom w:val="nil"/>
              <w:right w:val="nil"/>
            </w:tcBorders>
          </w:tcPr>
          <w:p w14:paraId="5E56F118" w14:textId="77777777" w:rsidR="00167373" w:rsidRPr="0069563D" w:rsidRDefault="001F773F">
            <w:pPr>
              <w:pStyle w:val="Normal6a"/>
            </w:pPr>
            <w:r w:rsidRPr="0069563D">
              <w:lastRenderedPageBreak/>
              <w:t>(10)</w:t>
            </w:r>
            <w:r w:rsidRPr="0069563D">
              <w:tab/>
              <w:t xml:space="preserve">The Union has already adopted several trade defence measures in the metals sectors, including in the iron and steel sectors, against unfair global competition </w:t>
            </w:r>
            <w:r w:rsidRPr="0069563D">
              <w:rPr>
                <w:b/>
                <w:i/>
              </w:rPr>
              <w:t>which remain insufficient considering the difficulties faced by European steel production and is proving the inconsistency of those demands.</w:t>
            </w:r>
            <w:r w:rsidRPr="0069563D">
              <w:t xml:space="preserve"> The industry is increasingly negatively impacted by global structural excess capacities and by global distortions, including non-market policies and practices in certain countries that artificially support their</w:t>
            </w:r>
            <w:r w:rsidRPr="0069563D">
              <w:t xml:space="preserve"> domestic industries or circumvent Union trade defence measures and sanctions. The Union is the only major steelmaking region seeing a decrease in capacity. However, these efforts are being completely offset by </w:t>
            </w:r>
            <w:r w:rsidRPr="0069563D">
              <w:lastRenderedPageBreak/>
              <w:t>continuous large capacity additions across other regions, completely detached from evolution of domestic and global demand. Global overcapacity is expected to increase from the current 602 million tonnes (equivalent to five times the Union demand) to 721 million tonnes by 2027.</w:t>
            </w:r>
          </w:p>
        </w:tc>
      </w:tr>
    </w:tbl>
    <w:p w14:paraId="7334D73D"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D322D87" w14:textId="77777777" w:rsidR="00167373" w:rsidRPr="0069563D" w:rsidRDefault="001F773F">
      <w:r w:rsidRPr="0069563D">
        <w:rPr>
          <w:rStyle w:val="HideTWBExt"/>
        </w:rPr>
        <w:t>&lt;/Amend&gt;</w:t>
      </w:r>
    </w:p>
    <w:p w14:paraId="1909835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55</w:t>
      </w:r>
      <w:r w:rsidRPr="0069563D">
        <w:rPr>
          <w:rStyle w:val="HideTWBExt"/>
        </w:rPr>
        <w:t>&lt;/NumAm&gt;</w:t>
      </w:r>
    </w:p>
    <w:p w14:paraId="1CFF63CA"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0CA3FA0D"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09BC8B02" w14:textId="77777777" w:rsidR="00167373" w:rsidRPr="0069563D" w:rsidRDefault="001F773F">
      <w:pPr>
        <w:pStyle w:val="NormalBold"/>
      </w:pPr>
      <w:r w:rsidRPr="0069563D">
        <w:rPr>
          <w:rStyle w:val="HideTWBExt"/>
          <w:b w:val="0"/>
        </w:rPr>
        <w:t>&lt;/RepeatBlock-By&gt;</w:t>
      </w:r>
    </w:p>
    <w:p w14:paraId="212D8DB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BA36679" w14:textId="77777777" w:rsidR="00167373" w:rsidRPr="0069563D" w:rsidRDefault="001F773F">
      <w:pPr>
        <w:pStyle w:val="NormalBold"/>
      </w:pPr>
      <w:r w:rsidRPr="0069563D">
        <w:rPr>
          <w:rStyle w:val="HideTWBExt"/>
        </w:rPr>
        <w:t>&lt;Article&gt;</w:t>
      </w:r>
      <w:r w:rsidRPr="0069563D">
        <w:t>Recital 10</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F221F07" w14:textId="77777777">
        <w:trPr>
          <w:trHeight w:hRule="exact" w:val="240"/>
          <w:jc w:val="center"/>
        </w:trPr>
        <w:tc>
          <w:tcPr>
            <w:tcW w:w="9752" w:type="dxa"/>
            <w:gridSpan w:val="2"/>
            <w:tcBorders>
              <w:top w:val="nil"/>
              <w:left w:val="nil"/>
              <w:bottom w:val="nil"/>
              <w:right w:val="nil"/>
            </w:tcBorders>
          </w:tcPr>
          <w:p w14:paraId="769F0F7D" w14:textId="77777777" w:rsidR="00167373" w:rsidRPr="0069563D" w:rsidRDefault="00167373"/>
        </w:tc>
      </w:tr>
      <w:tr w:rsidR="00167373" w:rsidRPr="0069563D" w14:paraId="1DEF0C89" w14:textId="77777777">
        <w:trPr>
          <w:trHeight w:val="240"/>
          <w:jc w:val="center"/>
        </w:trPr>
        <w:tc>
          <w:tcPr>
            <w:tcW w:w="4876" w:type="dxa"/>
            <w:tcBorders>
              <w:top w:val="nil"/>
              <w:left w:val="nil"/>
              <w:bottom w:val="nil"/>
              <w:right w:val="nil"/>
            </w:tcBorders>
          </w:tcPr>
          <w:p w14:paraId="6B0D29A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304E5C1" w14:textId="77777777" w:rsidR="00167373" w:rsidRPr="0069563D" w:rsidRDefault="001F773F">
            <w:pPr>
              <w:pStyle w:val="AmColumnHeading"/>
            </w:pPr>
            <w:r w:rsidRPr="0069563D">
              <w:t>Amendment</w:t>
            </w:r>
          </w:p>
        </w:tc>
      </w:tr>
      <w:tr w:rsidR="00167373" w:rsidRPr="0069563D" w14:paraId="3C0352CE" w14:textId="77777777">
        <w:trPr>
          <w:jc w:val="center"/>
        </w:trPr>
        <w:tc>
          <w:tcPr>
            <w:tcW w:w="4876" w:type="dxa"/>
            <w:tcBorders>
              <w:top w:val="nil"/>
              <w:left w:val="nil"/>
              <w:bottom w:val="nil"/>
              <w:right w:val="nil"/>
            </w:tcBorders>
          </w:tcPr>
          <w:p w14:paraId="76C09B23" w14:textId="77777777" w:rsidR="00167373" w:rsidRPr="0069563D" w:rsidRDefault="001F773F">
            <w:pPr>
              <w:pStyle w:val="Normal6a"/>
            </w:pPr>
            <w:r w:rsidRPr="0069563D">
              <w:t>(10)</w:t>
            </w:r>
            <w:r w:rsidRPr="0069563D">
              <w:tab/>
              <w:t xml:space="preserve">The Union has already adopted several trade defence measures in the metals sectors, including in the iron and steel sectors, against unfair global competition. Nevertheless, the industry is increasingly negatively impacted by global structural excess capacities and by global distortions, including non-market policies and practices in certain countries that artificially support their domestic industries or circumvent Union trade defence measures and sanctions. The Union is the only major steelmaking region </w:t>
            </w:r>
            <w:r w:rsidRPr="0069563D">
              <w:t>seeing a decrease in capacity. However, these efforts are being completely offset by continuous large capacity additions across other regions, completely detached from evolution of domestic and global demand. Global overcapacity is expected to increase from the current 602 million tonnes (equivalent to five times the Union demand) to 721 million tonnes by 2027.</w:t>
            </w:r>
          </w:p>
        </w:tc>
        <w:tc>
          <w:tcPr>
            <w:tcW w:w="4876" w:type="dxa"/>
            <w:tcBorders>
              <w:top w:val="nil"/>
              <w:left w:val="nil"/>
              <w:bottom w:val="nil"/>
              <w:right w:val="nil"/>
            </w:tcBorders>
          </w:tcPr>
          <w:p w14:paraId="560C96D5" w14:textId="77777777" w:rsidR="00167373" w:rsidRPr="0069563D" w:rsidRDefault="001F773F">
            <w:pPr>
              <w:pStyle w:val="Normal6a"/>
            </w:pPr>
            <w:r w:rsidRPr="0069563D">
              <w:t>(10)</w:t>
            </w:r>
            <w:r w:rsidRPr="0069563D">
              <w:tab/>
              <w:t>The Union has already adopted several trade defence measures in the metals sectors, including in the iron and steel sectors, against unfair global competition. Nevertheless, the industry is increasingly negatively impacted by global structural excess capacities and by global distortions, including non-market policies and practices in certain countries</w:t>
            </w:r>
            <w:r w:rsidRPr="0069563D">
              <w:rPr>
                <w:b/>
                <w:i/>
              </w:rPr>
              <w:t>, notably China,</w:t>
            </w:r>
            <w:r w:rsidRPr="0069563D">
              <w:t xml:space="preserve"> that artificially support their domestic industries or circumvent Union trade defence measures and sanctions. The Union is the only major ste</w:t>
            </w:r>
            <w:r w:rsidRPr="0069563D">
              <w:t>elmaking region seeing a decrease in capacity. However, these efforts are being completely offset by continuous large capacity additions across other regions, completely detached from evolution of domestic and global demand. Global overcapacity is expected to increase from the current 602 million tonnes (equivalent to five times the Union demand) to 721 million tonnes by 2027.</w:t>
            </w:r>
          </w:p>
        </w:tc>
      </w:tr>
    </w:tbl>
    <w:p w14:paraId="668C721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502B51A" w14:textId="77777777" w:rsidR="00167373" w:rsidRPr="0069563D" w:rsidRDefault="001F773F">
      <w:r w:rsidRPr="0069563D">
        <w:rPr>
          <w:rStyle w:val="HideTWBExt"/>
        </w:rPr>
        <w:t>&lt;/Amend&gt;</w:t>
      </w:r>
    </w:p>
    <w:p w14:paraId="43EA75DF" w14:textId="77777777" w:rsidR="00167373" w:rsidRPr="0069563D" w:rsidRDefault="001F773F">
      <w:pPr>
        <w:pStyle w:val="AmNumberTabs"/>
      </w:pPr>
      <w:r w:rsidRPr="0069563D">
        <w:rPr>
          <w:rStyle w:val="HideTWBExt"/>
        </w:rPr>
        <w:lastRenderedPageBreak/>
        <w:t>&lt;Amend&gt;</w:t>
      </w:r>
      <w:r w:rsidRPr="0069563D">
        <w:t>Amendment</w:t>
      </w:r>
      <w:r w:rsidRPr="0069563D">
        <w:tab/>
      </w:r>
      <w:r w:rsidRPr="0069563D">
        <w:tab/>
      </w:r>
      <w:r w:rsidRPr="0069563D">
        <w:rPr>
          <w:rStyle w:val="HideTWBExt"/>
        </w:rPr>
        <w:t>&lt;NumAm&gt;</w:t>
      </w:r>
      <w:r w:rsidRPr="0069563D">
        <w:t>56</w:t>
      </w:r>
      <w:r w:rsidRPr="0069563D">
        <w:rPr>
          <w:rStyle w:val="HideTWBExt"/>
        </w:rPr>
        <w:t>&lt;/NumAm&gt;</w:t>
      </w:r>
    </w:p>
    <w:p w14:paraId="14B8B42C" w14:textId="77777777" w:rsidR="00167373" w:rsidRPr="0069563D" w:rsidRDefault="001F773F">
      <w:pPr>
        <w:pStyle w:val="NormalBold"/>
      </w:pPr>
      <w:r w:rsidRPr="0069563D">
        <w:rPr>
          <w:rStyle w:val="HideTWBExt"/>
          <w:b w:val="0"/>
        </w:rPr>
        <w:t>&lt;RepeatBlock-By&gt;&lt;Members&gt;</w:t>
      </w:r>
      <w:r w:rsidRPr="0069563D">
        <w:t>Sofie Eriksson, Bruno Tobback, Thomas Pellerin-Carlin, Elena Sancho Murillo, Jens Geier, Nicolás González Casares, Lina Gálvez, Idoia Mendia, Eero Heinäluoma</w:t>
      </w:r>
      <w:r w:rsidRPr="0069563D">
        <w:rPr>
          <w:rStyle w:val="HideTWBExt"/>
          <w:b w:val="0"/>
        </w:rPr>
        <w:t>&lt;/Members&gt;</w:t>
      </w:r>
    </w:p>
    <w:p w14:paraId="0CE4AC64" w14:textId="77777777" w:rsidR="00167373" w:rsidRPr="0069563D" w:rsidRDefault="001F773F">
      <w:pPr>
        <w:pStyle w:val="NormalBold"/>
      </w:pPr>
      <w:r w:rsidRPr="0069563D">
        <w:rPr>
          <w:rStyle w:val="HideTWBExt"/>
          <w:b w:val="0"/>
        </w:rPr>
        <w:t>&lt;/RepeatBlock-By&gt;</w:t>
      </w:r>
    </w:p>
    <w:p w14:paraId="3BB638D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8AF7901" w14:textId="77777777" w:rsidR="00167373" w:rsidRPr="0069563D" w:rsidRDefault="001F773F">
      <w:pPr>
        <w:pStyle w:val="NormalBold"/>
      </w:pPr>
      <w:r w:rsidRPr="0069563D">
        <w:rPr>
          <w:rStyle w:val="HideTWBExt"/>
        </w:rPr>
        <w:t>&lt;Article&gt;</w:t>
      </w:r>
      <w:r w:rsidRPr="0069563D">
        <w:t>Recital 11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39D89E7" w14:textId="77777777">
        <w:trPr>
          <w:trHeight w:hRule="exact" w:val="240"/>
          <w:jc w:val="center"/>
        </w:trPr>
        <w:tc>
          <w:tcPr>
            <w:tcW w:w="9752" w:type="dxa"/>
            <w:gridSpan w:val="2"/>
            <w:tcBorders>
              <w:top w:val="nil"/>
              <w:left w:val="nil"/>
              <w:bottom w:val="nil"/>
              <w:right w:val="nil"/>
            </w:tcBorders>
          </w:tcPr>
          <w:p w14:paraId="5EC20097" w14:textId="77777777" w:rsidR="00167373" w:rsidRPr="0069563D" w:rsidRDefault="00167373"/>
        </w:tc>
      </w:tr>
      <w:tr w:rsidR="00167373" w:rsidRPr="0069563D" w14:paraId="16554A3E" w14:textId="77777777">
        <w:trPr>
          <w:trHeight w:val="240"/>
          <w:jc w:val="center"/>
        </w:trPr>
        <w:tc>
          <w:tcPr>
            <w:tcW w:w="4876" w:type="dxa"/>
            <w:tcBorders>
              <w:top w:val="nil"/>
              <w:left w:val="nil"/>
              <w:bottom w:val="nil"/>
              <w:right w:val="nil"/>
            </w:tcBorders>
          </w:tcPr>
          <w:p w14:paraId="5DC0561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6B34470" w14:textId="77777777" w:rsidR="00167373" w:rsidRPr="0069563D" w:rsidRDefault="001F773F">
            <w:pPr>
              <w:pStyle w:val="AmColumnHeading"/>
            </w:pPr>
            <w:r w:rsidRPr="0069563D">
              <w:t>Amendment</w:t>
            </w:r>
          </w:p>
        </w:tc>
      </w:tr>
      <w:tr w:rsidR="00167373" w:rsidRPr="0069563D" w14:paraId="79D302FB" w14:textId="77777777">
        <w:trPr>
          <w:jc w:val="center"/>
        </w:trPr>
        <w:tc>
          <w:tcPr>
            <w:tcW w:w="4876" w:type="dxa"/>
            <w:tcBorders>
              <w:top w:val="nil"/>
              <w:left w:val="nil"/>
              <w:bottom w:val="nil"/>
              <w:right w:val="nil"/>
            </w:tcBorders>
          </w:tcPr>
          <w:p w14:paraId="610DDFEC" w14:textId="77777777" w:rsidR="00167373" w:rsidRPr="0069563D" w:rsidRDefault="001F773F">
            <w:pPr>
              <w:pStyle w:val="Normal6a"/>
            </w:pPr>
            <w:r w:rsidRPr="0069563D">
              <w:t>(11)</w:t>
            </w:r>
            <w:r w:rsidRPr="0069563D">
              <w:tab/>
              <w:t xml:space="preserve">In addition, the recent evolution of third country </w:t>
            </w:r>
            <w:r w:rsidRPr="0069563D">
              <w:t>trade-restrictive measures is further increasing import pressure, both in terms of volumes and prices, on Union producers. Such pressure is expected only to increase further.</w:t>
            </w:r>
          </w:p>
        </w:tc>
        <w:tc>
          <w:tcPr>
            <w:tcW w:w="4876" w:type="dxa"/>
            <w:tcBorders>
              <w:top w:val="nil"/>
              <w:left w:val="nil"/>
              <w:bottom w:val="nil"/>
              <w:right w:val="nil"/>
            </w:tcBorders>
          </w:tcPr>
          <w:p w14:paraId="6C5451CC" w14:textId="77777777" w:rsidR="00167373" w:rsidRPr="0069563D" w:rsidRDefault="001F773F">
            <w:pPr>
              <w:pStyle w:val="Normal6a"/>
            </w:pPr>
            <w:r w:rsidRPr="0069563D">
              <w:t>(11)</w:t>
            </w:r>
            <w:r w:rsidRPr="0069563D">
              <w:tab/>
            </w:r>
            <w:r w:rsidRPr="0069563D">
              <w:t xml:space="preserve">In addition, the recent evolution of third country trade-restrictive measures is further increasing import pressure, both in terms of volumes and prices, on Union producers. Such pressure is expected only to increase further. </w:t>
            </w:r>
            <w:r w:rsidRPr="0069563D">
              <w:rPr>
                <w:b/>
                <w:i/>
              </w:rPr>
              <w:t>At the same time, the Union should ensure that the implementation of the measure preserves the integrity and continuity of European industrial value chains, including the mutually beneficial trade and processing links between the Union and the United Kingdom.</w:t>
            </w:r>
          </w:p>
        </w:tc>
      </w:tr>
    </w:tbl>
    <w:p w14:paraId="2F264B6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B275767" w14:textId="77777777" w:rsidR="00167373" w:rsidRPr="0069563D" w:rsidRDefault="001F773F">
      <w:r w:rsidRPr="0069563D">
        <w:rPr>
          <w:rStyle w:val="HideTWBExt"/>
        </w:rPr>
        <w:t>&lt;/Amend&gt;</w:t>
      </w:r>
    </w:p>
    <w:p w14:paraId="5F50F1F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57</w:t>
      </w:r>
      <w:r w:rsidRPr="0069563D">
        <w:rPr>
          <w:rStyle w:val="HideTWBExt"/>
        </w:rPr>
        <w:t>&lt;/NumAm&gt;</w:t>
      </w:r>
    </w:p>
    <w:p w14:paraId="3F5F9222"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5075F06D" w14:textId="77777777" w:rsidR="00167373" w:rsidRPr="0069563D" w:rsidRDefault="001F773F">
      <w:pPr>
        <w:pStyle w:val="NormalBold"/>
      </w:pPr>
      <w:r w:rsidRPr="0069563D">
        <w:rPr>
          <w:rStyle w:val="HideTWBExt"/>
          <w:b w:val="0"/>
        </w:rPr>
        <w:t>&lt;/RepeatBlock-By&gt;</w:t>
      </w:r>
    </w:p>
    <w:p w14:paraId="579569C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A07CB84" w14:textId="77777777" w:rsidR="00167373" w:rsidRPr="0069563D" w:rsidRDefault="001F773F">
      <w:pPr>
        <w:pStyle w:val="NormalBold"/>
      </w:pPr>
      <w:r w:rsidRPr="0069563D">
        <w:rPr>
          <w:rStyle w:val="HideTWBExt"/>
        </w:rPr>
        <w:t>&lt;Article&gt;</w:t>
      </w:r>
      <w:r w:rsidRPr="0069563D">
        <w:t>Recital 11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F1AD4C4" w14:textId="77777777">
        <w:trPr>
          <w:trHeight w:hRule="exact" w:val="240"/>
          <w:jc w:val="center"/>
        </w:trPr>
        <w:tc>
          <w:tcPr>
            <w:tcW w:w="9752" w:type="dxa"/>
            <w:gridSpan w:val="2"/>
            <w:tcBorders>
              <w:top w:val="nil"/>
              <w:left w:val="nil"/>
              <w:bottom w:val="nil"/>
              <w:right w:val="nil"/>
            </w:tcBorders>
          </w:tcPr>
          <w:p w14:paraId="381740B9" w14:textId="77777777" w:rsidR="00167373" w:rsidRPr="0069563D" w:rsidRDefault="00167373"/>
        </w:tc>
      </w:tr>
      <w:tr w:rsidR="00167373" w:rsidRPr="0069563D" w14:paraId="4556CF72" w14:textId="77777777">
        <w:trPr>
          <w:trHeight w:val="240"/>
          <w:jc w:val="center"/>
        </w:trPr>
        <w:tc>
          <w:tcPr>
            <w:tcW w:w="4876" w:type="dxa"/>
            <w:tcBorders>
              <w:top w:val="nil"/>
              <w:left w:val="nil"/>
              <w:bottom w:val="nil"/>
              <w:right w:val="nil"/>
            </w:tcBorders>
          </w:tcPr>
          <w:p w14:paraId="7361620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9FBA0DA" w14:textId="77777777" w:rsidR="00167373" w:rsidRPr="0069563D" w:rsidRDefault="001F773F">
            <w:pPr>
              <w:pStyle w:val="AmColumnHeading"/>
            </w:pPr>
            <w:r w:rsidRPr="0069563D">
              <w:t>Amendment</w:t>
            </w:r>
          </w:p>
        </w:tc>
      </w:tr>
      <w:tr w:rsidR="00167373" w:rsidRPr="0069563D" w14:paraId="0D383970" w14:textId="77777777">
        <w:trPr>
          <w:jc w:val="center"/>
        </w:trPr>
        <w:tc>
          <w:tcPr>
            <w:tcW w:w="4876" w:type="dxa"/>
            <w:tcBorders>
              <w:top w:val="nil"/>
              <w:left w:val="nil"/>
              <w:bottom w:val="nil"/>
              <w:right w:val="nil"/>
            </w:tcBorders>
          </w:tcPr>
          <w:p w14:paraId="2E6112D2" w14:textId="77777777" w:rsidR="00167373" w:rsidRPr="0069563D" w:rsidRDefault="001F773F">
            <w:pPr>
              <w:pStyle w:val="Normal6a"/>
            </w:pPr>
            <w:r w:rsidRPr="0069563D">
              <w:t>(11)</w:t>
            </w:r>
            <w:r w:rsidRPr="0069563D">
              <w:tab/>
              <w:t xml:space="preserve">In </w:t>
            </w:r>
            <w:r w:rsidRPr="0069563D">
              <w:t>addition, the recent evolution of third country trade-restrictive measures is further increasing import pressure, both in terms of volumes and prices, on Union producers. Such pressure is expected only to increase further.</w:t>
            </w:r>
          </w:p>
        </w:tc>
        <w:tc>
          <w:tcPr>
            <w:tcW w:w="4876" w:type="dxa"/>
            <w:tcBorders>
              <w:top w:val="nil"/>
              <w:left w:val="nil"/>
              <w:bottom w:val="nil"/>
              <w:right w:val="nil"/>
            </w:tcBorders>
          </w:tcPr>
          <w:p w14:paraId="5D1BC3ED" w14:textId="77777777" w:rsidR="00167373" w:rsidRPr="0069563D" w:rsidRDefault="001F773F">
            <w:pPr>
              <w:pStyle w:val="Normal6a"/>
            </w:pPr>
            <w:r w:rsidRPr="0069563D">
              <w:t>(11)</w:t>
            </w:r>
            <w:r w:rsidRPr="0069563D">
              <w:tab/>
              <w:t xml:space="preserve">In addition, the recent evolution of third country trade-restrictive measures is further increasing import pressure, both in terms of volumes and prices, on Union producers. Such pressure is expected only to increase further </w:t>
            </w:r>
            <w:r w:rsidRPr="0069563D">
              <w:rPr>
                <w:b/>
                <w:i/>
              </w:rPr>
              <w:t>and calls for the union to develop alongside trade measures a comprehensive industrial strategy that would equate the importance of the steel sector for the future of the European economy</w:t>
            </w:r>
            <w:r w:rsidRPr="0069563D">
              <w:t>.</w:t>
            </w:r>
          </w:p>
        </w:tc>
      </w:tr>
    </w:tbl>
    <w:p w14:paraId="4100251A"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D9C1EC0" w14:textId="77777777" w:rsidR="00167373" w:rsidRPr="0069563D" w:rsidRDefault="001F773F">
      <w:r w:rsidRPr="0069563D">
        <w:rPr>
          <w:rStyle w:val="HideTWBExt"/>
        </w:rPr>
        <w:t>&lt;/Amend&gt;</w:t>
      </w:r>
    </w:p>
    <w:p w14:paraId="2954907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58</w:t>
      </w:r>
      <w:r w:rsidRPr="0069563D">
        <w:rPr>
          <w:rStyle w:val="HideTWBExt"/>
        </w:rPr>
        <w:t>&lt;/NumAm&gt;</w:t>
      </w:r>
    </w:p>
    <w:p w14:paraId="2C3690C7" w14:textId="77777777" w:rsidR="00167373" w:rsidRPr="0069563D" w:rsidRDefault="001F773F">
      <w:pPr>
        <w:pStyle w:val="NormalBold"/>
      </w:pPr>
      <w:r w:rsidRPr="0069563D">
        <w:rPr>
          <w:rStyle w:val="HideTWBExt"/>
          <w:b w:val="0"/>
        </w:rPr>
        <w:t>&lt;RepeatBlock-By&gt;&lt;Members&gt;</w:t>
      </w:r>
      <w:r w:rsidRPr="0069563D">
        <w:t xml:space="preserve">Julie </w:t>
      </w:r>
      <w:r w:rsidRPr="0069563D">
        <w:t>Rechagneux, Mélanie Disdier, Aleksandar Nikolic</w:t>
      </w:r>
      <w:r w:rsidRPr="0069563D">
        <w:rPr>
          <w:rStyle w:val="HideTWBExt"/>
          <w:b w:val="0"/>
        </w:rPr>
        <w:t>&lt;/Members&gt;</w:t>
      </w:r>
    </w:p>
    <w:p w14:paraId="445CE594" w14:textId="77777777" w:rsidR="00167373" w:rsidRPr="0069563D" w:rsidRDefault="001F773F">
      <w:pPr>
        <w:pStyle w:val="NormalBold"/>
      </w:pPr>
      <w:r w:rsidRPr="0069563D">
        <w:rPr>
          <w:rStyle w:val="HideTWBExt"/>
          <w:b w:val="0"/>
        </w:rPr>
        <w:t>&lt;/RepeatBlock-By&gt;</w:t>
      </w:r>
    </w:p>
    <w:p w14:paraId="3AE03CF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78F1C7B" w14:textId="77777777" w:rsidR="00167373" w:rsidRPr="0069563D" w:rsidRDefault="001F773F">
      <w:pPr>
        <w:pStyle w:val="NormalBold"/>
      </w:pPr>
      <w:r w:rsidRPr="0069563D">
        <w:rPr>
          <w:rStyle w:val="HideTWBExt"/>
        </w:rPr>
        <w:t>&lt;Article&gt;</w:t>
      </w:r>
      <w:r w:rsidRPr="0069563D">
        <w:t>Recital 11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3D29A63" w14:textId="77777777">
        <w:trPr>
          <w:trHeight w:hRule="exact" w:val="240"/>
          <w:jc w:val="center"/>
        </w:trPr>
        <w:tc>
          <w:tcPr>
            <w:tcW w:w="9752" w:type="dxa"/>
            <w:gridSpan w:val="2"/>
            <w:tcBorders>
              <w:top w:val="nil"/>
              <w:left w:val="nil"/>
              <w:bottom w:val="nil"/>
              <w:right w:val="nil"/>
            </w:tcBorders>
          </w:tcPr>
          <w:p w14:paraId="58446B3B" w14:textId="77777777" w:rsidR="00167373" w:rsidRPr="0069563D" w:rsidRDefault="00167373"/>
        </w:tc>
      </w:tr>
      <w:tr w:rsidR="00167373" w:rsidRPr="0069563D" w14:paraId="68F10857" w14:textId="77777777">
        <w:trPr>
          <w:trHeight w:val="240"/>
          <w:jc w:val="center"/>
        </w:trPr>
        <w:tc>
          <w:tcPr>
            <w:tcW w:w="4876" w:type="dxa"/>
            <w:tcBorders>
              <w:top w:val="nil"/>
              <w:left w:val="nil"/>
              <w:bottom w:val="nil"/>
              <w:right w:val="nil"/>
            </w:tcBorders>
          </w:tcPr>
          <w:p w14:paraId="5179ADA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4075913" w14:textId="77777777" w:rsidR="00167373" w:rsidRPr="0069563D" w:rsidRDefault="001F773F">
            <w:pPr>
              <w:pStyle w:val="AmColumnHeading"/>
            </w:pPr>
            <w:r w:rsidRPr="0069563D">
              <w:t>Amendment</w:t>
            </w:r>
          </w:p>
        </w:tc>
      </w:tr>
      <w:tr w:rsidR="00167373" w:rsidRPr="0069563D" w14:paraId="14EB53F0" w14:textId="77777777">
        <w:trPr>
          <w:jc w:val="center"/>
        </w:trPr>
        <w:tc>
          <w:tcPr>
            <w:tcW w:w="4876" w:type="dxa"/>
            <w:tcBorders>
              <w:top w:val="nil"/>
              <w:left w:val="nil"/>
              <w:bottom w:val="nil"/>
              <w:right w:val="nil"/>
            </w:tcBorders>
          </w:tcPr>
          <w:p w14:paraId="01D9D4AA" w14:textId="77777777" w:rsidR="00167373" w:rsidRPr="0069563D" w:rsidRDefault="001F773F">
            <w:pPr>
              <w:pStyle w:val="Normal6a"/>
            </w:pPr>
            <w:r w:rsidRPr="0069563D">
              <w:t>(11)</w:t>
            </w:r>
            <w:r w:rsidRPr="0069563D">
              <w:tab/>
              <w:t xml:space="preserve">In addition, the recent evolution of third </w:t>
            </w:r>
            <w:r w:rsidRPr="0069563D">
              <w:t>country trade-restrictive measures is further increasing import pressure, both in terms of volumes and prices, on Union producers. Such pressure is expected only to increase further.</w:t>
            </w:r>
          </w:p>
        </w:tc>
        <w:tc>
          <w:tcPr>
            <w:tcW w:w="4876" w:type="dxa"/>
            <w:tcBorders>
              <w:top w:val="nil"/>
              <w:left w:val="nil"/>
              <w:bottom w:val="nil"/>
              <w:right w:val="nil"/>
            </w:tcBorders>
          </w:tcPr>
          <w:p w14:paraId="1CC0362E" w14:textId="624758E2" w:rsidR="00167373" w:rsidRPr="0069563D" w:rsidRDefault="001F773F">
            <w:pPr>
              <w:pStyle w:val="Normal6a"/>
            </w:pPr>
            <w:r w:rsidRPr="0069563D">
              <w:t>(11)</w:t>
            </w:r>
            <w:r w:rsidRPr="0069563D">
              <w:tab/>
              <w:t>In addition, the recent evolution of third country trade-restrictive measures</w:t>
            </w:r>
            <w:r w:rsidRPr="0069563D">
              <w:rPr>
                <w:b/>
                <w:i/>
              </w:rPr>
              <w:t xml:space="preserve">, notably the United States, through Executive Order 14257 of April 2, 2025, which raised tariffs on steel and </w:t>
            </w:r>
            <w:r w:rsidR="0069563D" w:rsidRPr="0069563D">
              <w:rPr>
                <w:b/>
                <w:i/>
              </w:rPr>
              <w:t>aluminium</w:t>
            </w:r>
            <w:r w:rsidRPr="0069563D">
              <w:rPr>
                <w:b/>
                <w:i/>
              </w:rPr>
              <w:t xml:space="preserve"> imported into the United States from 25% to 50%,</w:t>
            </w:r>
            <w:r w:rsidRPr="0069563D">
              <w:t xml:space="preserve"> is further increasing import pressure, both in terms of volumes and prices, on Union producers. Such pressure is expected only to increase further.</w:t>
            </w:r>
          </w:p>
        </w:tc>
      </w:tr>
    </w:tbl>
    <w:p w14:paraId="22FFE4C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DF83773" w14:textId="77777777" w:rsidR="00167373" w:rsidRPr="0069563D" w:rsidRDefault="001F773F">
      <w:r w:rsidRPr="0069563D">
        <w:rPr>
          <w:rStyle w:val="HideTWBExt"/>
        </w:rPr>
        <w:t>&lt;/Amend&gt;</w:t>
      </w:r>
    </w:p>
    <w:p w14:paraId="4674277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59</w:t>
      </w:r>
      <w:r w:rsidRPr="0069563D">
        <w:rPr>
          <w:rStyle w:val="HideTWBExt"/>
        </w:rPr>
        <w:t>&lt;/NumAm&gt;</w:t>
      </w:r>
    </w:p>
    <w:p w14:paraId="711B07A0"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35006795" w14:textId="77777777" w:rsidR="00167373" w:rsidRPr="0069563D" w:rsidRDefault="001F773F">
      <w:r w:rsidRPr="0069563D">
        <w:rPr>
          <w:rStyle w:val="HideTWBExt"/>
        </w:rPr>
        <w:t>&lt;AuNomDe&gt;</w:t>
      </w:r>
      <w:r w:rsidRPr="0069563D">
        <w:rPr>
          <w:rStyle w:val="HideTWBInt"/>
        </w:rPr>
        <w:t>{Verts/ALE}</w:t>
      </w:r>
      <w:r w:rsidRPr="0069563D">
        <w:t xml:space="preserve">on behalf of the Verts/ALE </w:t>
      </w:r>
      <w:r w:rsidRPr="0069563D">
        <w:t>Group</w:t>
      </w:r>
      <w:r w:rsidRPr="0069563D">
        <w:rPr>
          <w:rStyle w:val="HideTWBExt"/>
        </w:rPr>
        <w:t>&lt;/AuNomDe&gt;</w:t>
      </w:r>
    </w:p>
    <w:p w14:paraId="6B928CAD" w14:textId="77777777" w:rsidR="00167373" w:rsidRPr="0069563D" w:rsidRDefault="001F773F">
      <w:pPr>
        <w:pStyle w:val="NormalBold"/>
      </w:pPr>
      <w:r w:rsidRPr="0069563D">
        <w:rPr>
          <w:rStyle w:val="HideTWBExt"/>
          <w:b w:val="0"/>
        </w:rPr>
        <w:t>&lt;/RepeatBlock-By&gt;</w:t>
      </w:r>
    </w:p>
    <w:p w14:paraId="702BC8F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AC9E9AC" w14:textId="77777777" w:rsidR="00167373" w:rsidRPr="0069563D" w:rsidRDefault="001F773F">
      <w:pPr>
        <w:pStyle w:val="NormalBold"/>
      </w:pPr>
      <w:r w:rsidRPr="0069563D">
        <w:rPr>
          <w:rStyle w:val="HideTWBExt"/>
        </w:rPr>
        <w:t>&lt;Article&gt;</w:t>
      </w:r>
      <w:r w:rsidRPr="0069563D">
        <w:t>Recital 11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714B44D" w14:textId="77777777">
        <w:trPr>
          <w:trHeight w:hRule="exact" w:val="240"/>
          <w:jc w:val="center"/>
        </w:trPr>
        <w:tc>
          <w:tcPr>
            <w:tcW w:w="9752" w:type="dxa"/>
            <w:gridSpan w:val="2"/>
            <w:tcBorders>
              <w:top w:val="nil"/>
              <w:left w:val="nil"/>
              <w:bottom w:val="nil"/>
              <w:right w:val="nil"/>
            </w:tcBorders>
          </w:tcPr>
          <w:p w14:paraId="0F165703" w14:textId="77777777" w:rsidR="00167373" w:rsidRPr="0069563D" w:rsidRDefault="00167373"/>
        </w:tc>
      </w:tr>
      <w:tr w:rsidR="00167373" w:rsidRPr="0069563D" w14:paraId="1F8DD78B" w14:textId="77777777">
        <w:trPr>
          <w:trHeight w:val="240"/>
          <w:jc w:val="center"/>
        </w:trPr>
        <w:tc>
          <w:tcPr>
            <w:tcW w:w="4876" w:type="dxa"/>
            <w:tcBorders>
              <w:top w:val="nil"/>
              <w:left w:val="nil"/>
              <w:bottom w:val="nil"/>
              <w:right w:val="nil"/>
            </w:tcBorders>
          </w:tcPr>
          <w:p w14:paraId="2055E03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9885E14" w14:textId="77777777" w:rsidR="00167373" w:rsidRPr="0069563D" w:rsidRDefault="001F773F">
            <w:pPr>
              <w:pStyle w:val="AmColumnHeading"/>
            </w:pPr>
            <w:r w:rsidRPr="0069563D">
              <w:t>Amendment</w:t>
            </w:r>
          </w:p>
        </w:tc>
      </w:tr>
      <w:tr w:rsidR="00167373" w:rsidRPr="0069563D" w14:paraId="1D1BE412" w14:textId="77777777">
        <w:trPr>
          <w:jc w:val="center"/>
        </w:trPr>
        <w:tc>
          <w:tcPr>
            <w:tcW w:w="4876" w:type="dxa"/>
            <w:tcBorders>
              <w:top w:val="nil"/>
              <w:left w:val="nil"/>
              <w:bottom w:val="nil"/>
              <w:right w:val="nil"/>
            </w:tcBorders>
          </w:tcPr>
          <w:p w14:paraId="1F92C4C4" w14:textId="77777777" w:rsidR="00167373" w:rsidRPr="0069563D" w:rsidRDefault="001F773F">
            <w:pPr>
              <w:pStyle w:val="Normal6a"/>
            </w:pPr>
            <w:r w:rsidRPr="0069563D">
              <w:t>(11)</w:t>
            </w:r>
            <w:r w:rsidRPr="0069563D">
              <w:tab/>
              <w:t xml:space="preserve">In addition, the recent evolution of third country trade-restrictive measures is further </w:t>
            </w:r>
            <w:r w:rsidRPr="0069563D">
              <w:t>increasing import pressure, both in terms of volumes and prices, on Union producers. Such pressure is expected only to increase further.</w:t>
            </w:r>
          </w:p>
        </w:tc>
        <w:tc>
          <w:tcPr>
            <w:tcW w:w="4876" w:type="dxa"/>
            <w:tcBorders>
              <w:top w:val="nil"/>
              <w:left w:val="nil"/>
              <w:bottom w:val="nil"/>
              <w:right w:val="nil"/>
            </w:tcBorders>
          </w:tcPr>
          <w:p w14:paraId="5C9361CD" w14:textId="77777777" w:rsidR="00167373" w:rsidRPr="0069563D" w:rsidRDefault="001F773F">
            <w:pPr>
              <w:pStyle w:val="Normal6a"/>
            </w:pPr>
            <w:r w:rsidRPr="0069563D">
              <w:t>(11)</w:t>
            </w:r>
            <w:r w:rsidRPr="0069563D">
              <w:tab/>
              <w:t>In addition, the recent evolution of third country trade-restrictive measures</w:t>
            </w:r>
            <w:r w:rsidRPr="0069563D">
              <w:rPr>
                <w:b/>
                <w:i/>
              </w:rPr>
              <w:t>, notably because of the imposition of tariffs on steel imports by the United States since March 2025,</w:t>
            </w:r>
            <w:r w:rsidRPr="0069563D">
              <w:t xml:space="preserve"> is further increasing import pressure, both in terms of volumes and prices, on Union producers. Such pressure is expected only to increase further.</w:t>
            </w:r>
          </w:p>
        </w:tc>
      </w:tr>
    </w:tbl>
    <w:p w14:paraId="52093DE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798F666" w14:textId="77777777" w:rsidR="00167373" w:rsidRPr="0069563D" w:rsidRDefault="001F773F">
      <w:r w:rsidRPr="0069563D">
        <w:rPr>
          <w:rStyle w:val="HideTWBExt"/>
        </w:rPr>
        <w:lastRenderedPageBreak/>
        <w:t>&lt;/Amend&gt;</w:t>
      </w:r>
    </w:p>
    <w:p w14:paraId="5231905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60</w:t>
      </w:r>
      <w:r w:rsidRPr="0069563D">
        <w:rPr>
          <w:rStyle w:val="HideTWBExt"/>
        </w:rPr>
        <w:t>&lt;/NumAm&gt;</w:t>
      </w:r>
    </w:p>
    <w:p w14:paraId="527AC839"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4B600727" w14:textId="77777777" w:rsidR="00167373" w:rsidRPr="0069563D" w:rsidRDefault="001F773F">
      <w:pPr>
        <w:pStyle w:val="NormalBold"/>
      </w:pPr>
      <w:r w:rsidRPr="0069563D">
        <w:rPr>
          <w:rStyle w:val="HideTWBExt"/>
          <w:b w:val="0"/>
        </w:rPr>
        <w:t>&lt;/RepeatBlock-By&gt;</w:t>
      </w:r>
    </w:p>
    <w:p w14:paraId="3DFF31D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227FAAC" w14:textId="77777777" w:rsidR="00167373" w:rsidRPr="0069563D" w:rsidRDefault="001F773F">
      <w:pPr>
        <w:pStyle w:val="NormalBold"/>
      </w:pPr>
      <w:r w:rsidRPr="0069563D">
        <w:rPr>
          <w:rStyle w:val="HideTWBExt"/>
        </w:rPr>
        <w:t>&lt;Article&gt;</w:t>
      </w:r>
      <w:r w:rsidRPr="0069563D">
        <w:t>Recital 11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90E4E6D" w14:textId="77777777">
        <w:trPr>
          <w:trHeight w:hRule="exact" w:val="240"/>
          <w:jc w:val="center"/>
        </w:trPr>
        <w:tc>
          <w:tcPr>
            <w:tcW w:w="9752" w:type="dxa"/>
            <w:gridSpan w:val="2"/>
            <w:tcBorders>
              <w:top w:val="nil"/>
              <w:left w:val="nil"/>
              <w:bottom w:val="nil"/>
              <w:right w:val="nil"/>
            </w:tcBorders>
          </w:tcPr>
          <w:p w14:paraId="52C84BBC" w14:textId="77777777" w:rsidR="00167373" w:rsidRPr="0069563D" w:rsidRDefault="00167373"/>
        </w:tc>
      </w:tr>
      <w:tr w:rsidR="00167373" w:rsidRPr="0069563D" w14:paraId="00B8C2DD" w14:textId="77777777">
        <w:trPr>
          <w:trHeight w:val="240"/>
          <w:jc w:val="center"/>
        </w:trPr>
        <w:tc>
          <w:tcPr>
            <w:tcW w:w="4876" w:type="dxa"/>
            <w:tcBorders>
              <w:top w:val="nil"/>
              <w:left w:val="nil"/>
              <w:bottom w:val="nil"/>
              <w:right w:val="nil"/>
            </w:tcBorders>
          </w:tcPr>
          <w:p w14:paraId="64E3A85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CBE6F19" w14:textId="77777777" w:rsidR="00167373" w:rsidRPr="0069563D" w:rsidRDefault="001F773F">
            <w:pPr>
              <w:pStyle w:val="AmColumnHeading"/>
            </w:pPr>
            <w:r w:rsidRPr="0069563D">
              <w:t>Amendment</w:t>
            </w:r>
          </w:p>
        </w:tc>
      </w:tr>
      <w:tr w:rsidR="00167373" w:rsidRPr="0069563D" w14:paraId="4642938F" w14:textId="77777777">
        <w:trPr>
          <w:jc w:val="center"/>
        </w:trPr>
        <w:tc>
          <w:tcPr>
            <w:tcW w:w="4876" w:type="dxa"/>
            <w:tcBorders>
              <w:top w:val="nil"/>
              <w:left w:val="nil"/>
              <w:bottom w:val="nil"/>
              <w:right w:val="nil"/>
            </w:tcBorders>
          </w:tcPr>
          <w:p w14:paraId="4B185547" w14:textId="77777777" w:rsidR="00167373" w:rsidRPr="0069563D" w:rsidRDefault="001F773F">
            <w:pPr>
              <w:pStyle w:val="Normal6a"/>
            </w:pPr>
            <w:r w:rsidRPr="0069563D">
              <w:t>(11)</w:t>
            </w:r>
            <w:r w:rsidRPr="0069563D">
              <w:tab/>
              <w:t xml:space="preserve">In addition, the recent evolution of third country trade-restrictive measures is further increasing import pressure, both in terms of volumes and prices, on Union producers. Such pressure is </w:t>
            </w:r>
            <w:r w:rsidRPr="0069563D">
              <w:t>expected only to increase further.</w:t>
            </w:r>
          </w:p>
        </w:tc>
        <w:tc>
          <w:tcPr>
            <w:tcW w:w="4876" w:type="dxa"/>
            <w:tcBorders>
              <w:top w:val="nil"/>
              <w:left w:val="nil"/>
              <w:bottom w:val="nil"/>
              <w:right w:val="nil"/>
            </w:tcBorders>
          </w:tcPr>
          <w:p w14:paraId="7F8C5916" w14:textId="77777777" w:rsidR="00167373" w:rsidRPr="0069563D" w:rsidRDefault="001F773F">
            <w:pPr>
              <w:pStyle w:val="Normal6a"/>
            </w:pPr>
            <w:r w:rsidRPr="0069563D">
              <w:t>(11)</w:t>
            </w:r>
            <w:r w:rsidRPr="0069563D">
              <w:tab/>
              <w:t xml:space="preserve">In addition, the recent evolution of third country trade-restrictive measures is further increasing import pressure, both in terms of volumes and prices, on Union producers. Such pressure is expected only to increase further </w:t>
            </w:r>
            <w:r w:rsidRPr="0069563D">
              <w:rPr>
                <w:b/>
                <w:i/>
              </w:rPr>
              <w:t>and will lead to a further decline in Union production, plant closures and job losses</w:t>
            </w:r>
            <w:r w:rsidRPr="0069563D">
              <w:t>.</w:t>
            </w:r>
          </w:p>
        </w:tc>
      </w:tr>
    </w:tbl>
    <w:p w14:paraId="0323A474"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9689EE8"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0DA4D692" w14:textId="77777777" w:rsidR="00167373" w:rsidRPr="0069563D" w:rsidRDefault="001F773F">
      <w:pPr>
        <w:pStyle w:val="AmJustText"/>
      </w:pPr>
      <w:r w:rsidRPr="0069563D">
        <w:t>Highlights the risk of production decline in Europe and job losses.</w:t>
      </w:r>
    </w:p>
    <w:p w14:paraId="07C85090" w14:textId="77777777" w:rsidR="00167373" w:rsidRPr="0069563D" w:rsidRDefault="001F773F">
      <w:r w:rsidRPr="0069563D">
        <w:rPr>
          <w:rStyle w:val="HideTWBExt"/>
        </w:rPr>
        <w:t>&lt;/Amend&gt;</w:t>
      </w:r>
    </w:p>
    <w:p w14:paraId="2AC74B0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61</w:t>
      </w:r>
      <w:r w:rsidRPr="0069563D">
        <w:rPr>
          <w:rStyle w:val="HideTWBExt"/>
        </w:rPr>
        <w:t>&lt;/NumAm&gt;</w:t>
      </w:r>
    </w:p>
    <w:p w14:paraId="3A95981B"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17F9161F" w14:textId="77777777" w:rsidR="00167373" w:rsidRPr="0069563D" w:rsidRDefault="001F773F">
      <w:pPr>
        <w:pStyle w:val="NormalBold"/>
      </w:pPr>
      <w:r w:rsidRPr="0069563D">
        <w:rPr>
          <w:rStyle w:val="HideTWBExt"/>
          <w:b w:val="0"/>
        </w:rPr>
        <w:t>&lt;/RepeatBlock-By&gt;</w:t>
      </w:r>
    </w:p>
    <w:p w14:paraId="49D2580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5874023" w14:textId="77777777" w:rsidR="00167373" w:rsidRPr="0069563D" w:rsidRDefault="001F773F">
      <w:pPr>
        <w:pStyle w:val="NormalBold"/>
      </w:pPr>
      <w:r w:rsidRPr="0069563D">
        <w:rPr>
          <w:rStyle w:val="HideTWBExt"/>
        </w:rPr>
        <w:t>&lt;Article&gt;</w:t>
      </w:r>
      <w:r w:rsidRPr="0069563D">
        <w:t>Recital 11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CE4E8BD" w14:textId="77777777">
        <w:trPr>
          <w:trHeight w:hRule="exact" w:val="240"/>
          <w:jc w:val="center"/>
        </w:trPr>
        <w:tc>
          <w:tcPr>
            <w:tcW w:w="9752" w:type="dxa"/>
            <w:gridSpan w:val="2"/>
            <w:tcBorders>
              <w:top w:val="nil"/>
              <w:left w:val="nil"/>
              <w:bottom w:val="nil"/>
              <w:right w:val="nil"/>
            </w:tcBorders>
          </w:tcPr>
          <w:p w14:paraId="50B43869" w14:textId="77777777" w:rsidR="00167373" w:rsidRPr="0069563D" w:rsidRDefault="00167373"/>
        </w:tc>
      </w:tr>
      <w:tr w:rsidR="00167373" w:rsidRPr="0069563D" w14:paraId="2068D355" w14:textId="77777777">
        <w:trPr>
          <w:trHeight w:val="240"/>
          <w:jc w:val="center"/>
        </w:trPr>
        <w:tc>
          <w:tcPr>
            <w:tcW w:w="4876" w:type="dxa"/>
            <w:tcBorders>
              <w:top w:val="nil"/>
              <w:left w:val="nil"/>
              <w:bottom w:val="nil"/>
              <w:right w:val="nil"/>
            </w:tcBorders>
          </w:tcPr>
          <w:p w14:paraId="64C1774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D097F62" w14:textId="77777777" w:rsidR="00167373" w:rsidRPr="0069563D" w:rsidRDefault="001F773F">
            <w:pPr>
              <w:pStyle w:val="AmColumnHeading"/>
            </w:pPr>
            <w:r w:rsidRPr="0069563D">
              <w:t>Amendment</w:t>
            </w:r>
          </w:p>
        </w:tc>
      </w:tr>
      <w:tr w:rsidR="00167373" w:rsidRPr="0069563D" w14:paraId="38574EFA" w14:textId="77777777">
        <w:trPr>
          <w:jc w:val="center"/>
        </w:trPr>
        <w:tc>
          <w:tcPr>
            <w:tcW w:w="4876" w:type="dxa"/>
            <w:tcBorders>
              <w:top w:val="nil"/>
              <w:left w:val="nil"/>
              <w:bottom w:val="nil"/>
              <w:right w:val="nil"/>
            </w:tcBorders>
          </w:tcPr>
          <w:p w14:paraId="708019C0" w14:textId="77777777" w:rsidR="00167373" w:rsidRPr="0069563D" w:rsidRDefault="00167373">
            <w:pPr>
              <w:pStyle w:val="Normal6a"/>
            </w:pPr>
          </w:p>
        </w:tc>
        <w:tc>
          <w:tcPr>
            <w:tcW w:w="4876" w:type="dxa"/>
            <w:tcBorders>
              <w:top w:val="nil"/>
              <w:left w:val="nil"/>
              <w:bottom w:val="nil"/>
              <w:right w:val="nil"/>
            </w:tcBorders>
          </w:tcPr>
          <w:p w14:paraId="7D68CB97" w14:textId="77777777" w:rsidR="00167373" w:rsidRPr="0069563D" w:rsidRDefault="001F773F">
            <w:pPr>
              <w:pStyle w:val="Normal6a"/>
            </w:pPr>
            <w:r w:rsidRPr="0069563D">
              <w:rPr>
                <w:b/>
                <w:i/>
              </w:rPr>
              <w:t>(11 a)</w:t>
            </w:r>
            <w:r w:rsidRPr="0069563D">
              <w:tab/>
            </w:r>
            <w:r w:rsidRPr="0069563D">
              <w:rPr>
                <w:b/>
                <w:i/>
              </w:rPr>
              <w:t xml:space="preserve">In order to </w:t>
            </w:r>
            <w:r w:rsidRPr="0069563D">
              <w:rPr>
                <w:b/>
                <w:i/>
              </w:rPr>
              <w:t>address these vital issues, the European Commission needs to release the conditions for public investments along the entire steel value chain. This includes the transport sector with a specific focus on public transport and shared mobility. development, in correlation with strong social and environmental conditionalities. </w:t>
            </w:r>
          </w:p>
        </w:tc>
      </w:tr>
    </w:tbl>
    <w:p w14:paraId="087D8EB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3D79C73" w14:textId="77777777" w:rsidR="00167373" w:rsidRPr="0069563D" w:rsidRDefault="001F773F">
      <w:r w:rsidRPr="0069563D">
        <w:rPr>
          <w:rStyle w:val="HideTWBExt"/>
        </w:rPr>
        <w:t>&lt;/Amend&gt;</w:t>
      </w:r>
    </w:p>
    <w:p w14:paraId="1199CF8E" w14:textId="77777777" w:rsidR="00167373" w:rsidRPr="0069563D" w:rsidRDefault="001F773F">
      <w:pPr>
        <w:pStyle w:val="AmNumberTabs"/>
      </w:pPr>
      <w:r w:rsidRPr="0069563D">
        <w:rPr>
          <w:rStyle w:val="HideTWBExt"/>
        </w:rPr>
        <w:lastRenderedPageBreak/>
        <w:t>&lt;Amend&gt;</w:t>
      </w:r>
      <w:r w:rsidRPr="0069563D">
        <w:t>Amendment</w:t>
      </w:r>
      <w:r w:rsidRPr="0069563D">
        <w:tab/>
      </w:r>
      <w:r w:rsidRPr="0069563D">
        <w:tab/>
      </w:r>
      <w:r w:rsidRPr="0069563D">
        <w:rPr>
          <w:rStyle w:val="HideTWBExt"/>
        </w:rPr>
        <w:t>&lt;NumAm&gt;</w:t>
      </w:r>
      <w:r w:rsidRPr="0069563D">
        <w:t>62</w:t>
      </w:r>
      <w:r w:rsidRPr="0069563D">
        <w:rPr>
          <w:rStyle w:val="HideTWBExt"/>
        </w:rPr>
        <w:t>&lt;/NumAm&gt;</w:t>
      </w:r>
    </w:p>
    <w:p w14:paraId="54BC4404"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558A2797" w14:textId="77777777" w:rsidR="00167373" w:rsidRPr="0069563D" w:rsidRDefault="001F773F">
      <w:pPr>
        <w:pStyle w:val="NormalBold"/>
      </w:pPr>
      <w:r w:rsidRPr="0069563D">
        <w:rPr>
          <w:rStyle w:val="HideTWBExt"/>
          <w:b w:val="0"/>
        </w:rPr>
        <w:t>&lt;/RepeatBlock-By&gt;</w:t>
      </w:r>
    </w:p>
    <w:p w14:paraId="301DB967" w14:textId="77777777" w:rsidR="00167373" w:rsidRPr="0069563D" w:rsidRDefault="001F773F">
      <w:pPr>
        <w:pStyle w:val="NormalBold"/>
      </w:pPr>
      <w:r w:rsidRPr="0069563D">
        <w:rPr>
          <w:rStyle w:val="HideTWBExt"/>
        </w:rPr>
        <w:t>&lt;DocAmend&gt;</w:t>
      </w:r>
      <w:r w:rsidRPr="0069563D">
        <w:t xml:space="preserve">Proposal for a </w:t>
      </w:r>
      <w:r w:rsidRPr="0069563D">
        <w:t>regulation</w:t>
      </w:r>
      <w:r w:rsidRPr="0069563D">
        <w:rPr>
          <w:rStyle w:val="HideTWBExt"/>
        </w:rPr>
        <w:t>&lt;/DocAmend&gt;</w:t>
      </w:r>
    </w:p>
    <w:p w14:paraId="7F5E6D52" w14:textId="77777777" w:rsidR="00167373" w:rsidRPr="0069563D" w:rsidRDefault="001F773F">
      <w:pPr>
        <w:pStyle w:val="NormalBold"/>
      </w:pPr>
      <w:r w:rsidRPr="0069563D">
        <w:rPr>
          <w:rStyle w:val="HideTWBExt"/>
        </w:rPr>
        <w:t>&lt;Article&gt;</w:t>
      </w:r>
      <w:r w:rsidRPr="0069563D">
        <w:t>Recital 11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D50ED68" w14:textId="77777777">
        <w:trPr>
          <w:trHeight w:hRule="exact" w:val="240"/>
          <w:jc w:val="center"/>
        </w:trPr>
        <w:tc>
          <w:tcPr>
            <w:tcW w:w="9752" w:type="dxa"/>
            <w:gridSpan w:val="2"/>
            <w:tcBorders>
              <w:top w:val="nil"/>
              <w:left w:val="nil"/>
              <w:bottom w:val="nil"/>
              <w:right w:val="nil"/>
            </w:tcBorders>
          </w:tcPr>
          <w:p w14:paraId="6494D8E0" w14:textId="77777777" w:rsidR="00167373" w:rsidRPr="0069563D" w:rsidRDefault="00167373"/>
        </w:tc>
      </w:tr>
      <w:tr w:rsidR="00167373" w:rsidRPr="0069563D" w14:paraId="55243F40" w14:textId="77777777">
        <w:trPr>
          <w:trHeight w:val="240"/>
          <w:jc w:val="center"/>
        </w:trPr>
        <w:tc>
          <w:tcPr>
            <w:tcW w:w="4876" w:type="dxa"/>
            <w:tcBorders>
              <w:top w:val="nil"/>
              <w:left w:val="nil"/>
              <w:bottom w:val="nil"/>
              <w:right w:val="nil"/>
            </w:tcBorders>
          </w:tcPr>
          <w:p w14:paraId="64B0751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087CF30" w14:textId="77777777" w:rsidR="00167373" w:rsidRPr="0069563D" w:rsidRDefault="001F773F">
            <w:pPr>
              <w:pStyle w:val="AmColumnHeading"/>
            </w:pPr>
            <w:r w:rsidRPr="0069563D">
              <w:t>Amendment</w:t>
            </w:r>
          </w:p>
        </w:tc>
      </w:tr>
      <w:tr w:rsidR="00167373" w:rsidRPr="0069563D" w14:paraId="23EEFDA0" w14:textId="77777777">
        <w:trPr>
          <w:jc w:val="center"/>
        </w:trPr>
        <w:tc>
          <w:tcPr>
            <w:tcW w:w="4876" w:type="dxa"/>
            <w:tcBorders>
              <w:top w:val="nil"/>
              <w:left w:val="nil"/>
              <w:bottom w:val="nil"/>
              <w:right w:val="nil"/>
            </w:tcBorders>
          </w:tcPr>
          <w:p w14:paraId="6A9B59C8" w14:textId="77777777" w:rsidR="00167373" w:rsidRPr="0069563D" w:rsidRDefault="00167373">
            <w:pPr>
              <w:pStyle w:val="Normal6a"/>
            </w:pPr>
          </w:p>
        </w:tc>
        <w:tc>
          <w:tcPr>
            <w:tcW w:w="4876" w:type="dxa"/>
            <w:tcBorders>
              <w:top w:val="nil"/>
              <w:left w:val="nil"/>
              <w:bottom w:val="nil"/>
              <w:right w:val="nil"/>
            </w:tcBorders>
          </w:tcPr>
          <w:p w14:paraId="64D03E32" w14:textId="77777777" w:rsidR="00167373" w:rsidRPr="0069563D" w:rsidRDefault="001F773F">
            <w:pPr>
              <w:pStyle w:val="Normal6a"/>
            </w:pPr>
            <w:r w:rsidRPr="0069563D">
              <w:rPr>
                <w:b/>
                <w:i/>
              </w:rPr>
              <w:t>(11 b)</w:t>
            </w:r>
            <w:r w:rsidRPr="0069563D">
              <w:tab/>
            </w:r>
            <w:r w:rsidRPr="0069563D">
              <w:rPr>
                <w:b/>
                <w:i/>
              </w:rPr>
              <w:t xml:space="preserve">The introduction of a real European preference in the public procurement regulation of the union is a key and fundamental aspect to </w:t>
            </w:r>
            <w:r w:rsidRPr="0069563D">
              <w:rPr>
                <w:b/>
                <w:i/>
              </w:rPr>
              <w:t>support the sector, alongside a protective trade policy. Public demand must focus on socially and economically relevant sectors with a specific focus on working conditions, wages, social standards and the right to representation and collective bargaining as key to ensuring sustained demand and a Just Transition along the sector’s value chain</w:t>
            </w:r>
          </w:p>
        </w:tc>
      </w:tr>
    </w:tbl>
    <w:p w14:paraId="2284A77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6192685" w14:textId="77777777" w:rsidR="00167373" w:rsidRPr="0069563D" w:rsidRDefault="001F773F">
      <w:r w:rsidRPr="0069563D">
        <w:rPr>
          <w:rStyle w:val="HideTWBExt"/>
        </w:rPr>
        <w:t>&lt;/Amend&gt;</w:t>
      </w:r>
    </w:p>
    <w:p w14:paraId="1DE78F3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63</w:t>
      </w:r>
      <w:r w:rsidRPr="0069563D">
        <w:rPr>
          <w:rStyle w:val="HideTWBExt"/>
        </w:rPr>
        <w:t>&lt;/NumAm&gt;</w:t>
      </w:r>
    </w:p>
    <w:p w14:paraId="576CFA3B"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0AC88274" w14:textId="77777777" w:rsidR="00167373" w:rsidRPr="0069563D" w:rsidRDefault="001F773F">
      <w:pPr>
        <w:pStyle w:val="NormalBold"/>
      </w:pPr>
      <w:r w:rsidRPr="0069563D">
        <w:rPr>
          <w:rStyle w:val="HideTWBExt"/>
          <w:b w:val="0"/>
        </w:rPr>
        <w:t>&lt;/RepeatBlock-By&gt;</w:t>
      </w:r>
    </w:p>
    <w:p w14:paraId="4941478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861C009" w14:textId="77777777" w:rsidR="00167373" w:rsidRPr="0069563D" w:rsidRDefault="001F773F">
      <w:pPr>
        <w:pStyle w:val="NormalBold"/>
      </w:pPr>
      <w:r w:rsidRPr="0069563D">
        <w:rPr>
          <w:rStyle w:val="HideTWBExt"/>
        </w:rPr>
        <w:t>&lt;Article&gt;</w:t>
      </w:r>
      <w:r w:rsidRPr="0069563D">
        <w:t>Recital 12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DAF63C9" w14:textId="77777777">
        <w:trPr>
          <w:trHeight w:hRule="exact" w:val="240"/>
          <w:jc w:val="center"/>
        </w:trPr>
        <w:tc>
          <w:tcPr>
            <w:tcW w:w="9752" w:type="dxa"/>
            <w:gridSpan w:val="2"/>
            <w:tcBorders>
              <w:top w:val="nil"/>
              <w:left w:val="nil"/>
              <w:bottom w:val="nil"/>
              <w:right w:val="nil"/>
            </w:tcBorders>
          </w:tcPr>
          <w:p w14:paraId="091109BE" w14:textId="77777777" w:rsidR="00167373" w:rsidRPr="0069563D" w:rsidRDefault="00167373"/>
        </w:tc>
      </w:tr>
      <w:tr w:rsidR="00167373" w:rsidRPr="0069563D" w14:paraId="3C3BFDF1" w14:textId="77777777">
        <w:trPr>
          <w:trHeight w:val="240"/>
          <w:jc w:val="center"/>
        </w:trPr>
        <w:tc>
          <w:tcPr>
            <w:tcW w:w="4876" w:type="dxa"/>
            <w:tcBorders>
              <w:top w:val="nil"/>
              <w:left w:val="nil"/>
              <w:bottom w:val="nil"/>
              <w:right w:val="nil"/>
            </w:tcBorders>
          </w:tcPr>
          <w:p w14:paraId="7C9404D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58A7875" w14:textId="77777777" w:rsidR="00167373" w:rsidRPr="0069563D" w:rsidRDefault="001F773F">
            <w:pPr>
              <w:pStyle w:val="AmColumnHeading"/>
            </w:pPr>
            <w:r w:rsidRPr="0069563D">
              <w:t>Amendment</w:t>
            </w:r>
          </w:p>
        </w:tc>
      </w:tr>
      <w:tr w:rsidR="00167373" w:rsidRPr="0069563D" w14:paraId="73C4E90D" w14:textId="77777777">
        <w:trPr>
          <w:jc w:val="center"/>
        </w:trPr>
        <w:tc>
          <w:tcPr>
            <w:tcW w:w="4876" w:type="dxa"/>
            <w:tcBorders>
              <w:top w:val="nil"/>
              <w:left w:val="nil"/>
              <w:bottom w:val="nil"/>
              <w:right w:val="nil"/>
            </w:tcBorders>
          </w:tcPr>
          <w:p w14:paraId="6489CD6E" w14:textId="77777777" w:rsidR="00167373" w:rsidRPr="0069563D" w:rsidRDefault="001F773F">
            <w:pPr>
              <w:pStyle w:val="Normal6a"/>
            </w:pPr>
            <w:r w:rsidRPr="0069563D">
              <w:t>(12)</w:t>
            </w:r>
            <w:r w:rsidRPr="0069563D">
              <w:tab/>
              <w:t xml:space="preserve">As a result, the Union steel industry is in a dire situation with the </w:t>
            </w:r>
            <w:r w:rsidRPr="0069563D">
              <w:t>unprecedented loss of the production capacity amounting to more than 30 million tons since 2018, historically low-capacity utilisation rate reaching 67% in 2024, and around 30000 jobs lost since 2018, with several thousand more job losses announced in 2024. The Union steel industry recorded losses in 2024.</w:t>
            </w:r>
          </w:p>
        </w:tc>
        <w:tc>
          <w:tcPr>
            <w:tcW w:w="4876" w:type="dxa"/>
            <w:tcBorders>
              <w:top w:val="nil"/>
              <w:left w:val="nil"/>
              <w:bottom w:val="nil"/>
              <w:right w:val="nil"/>
            </w:tcBorders>
          </w:tcPr>
          <w:p w14:paraId="159AEEB9" w14:textId="77777777" w:rsidR="00167373" w:rsidRPr="0069563D" w:rsidRDefault="001F773F">
            <w:pPr>
              <w:pStyle w:val="Normal6a"/>
            </w:pPr>
            <w:r w:rsidRPr="0069563D">
              <w:t>(12)</w:t>
            </w:r>
            <w:r w:rsidRPr="0069563D">
              <w:tab/>
            </w:r>
            <w:r w:rsidRPr="0069563D">
              <w:t xml:space="preserve">As a result, the Union steel industry is in a dire situation with the unprecedented loss of the production capacity amounting to more than 30 million tons since 2018, historically low-capacity utilisation rate reaching 67% in 2024, and around 30000 jobs lost since 2018, with several thousand more job losses announced in 2024. The Union steel industry recorded losses in 2024. </w:t>
            </w:r>
            <w:r w:rsidRPr="0069563D">
              <w:rPr>
                <w:b/>
                <w:i/>
              </w:rPr>
              <w:t>This new crisis follows that of 2008, marked by a sharp contraction in global steel demand (-34% in 2009) and by the permanent closure</w:t>
            </w:r>
            <w:r w:rsidRPr="0069563D">
              <w:rPr>
                <w:b/>
                <w:i/>
              </w:rPr>
              <w:t xml:space="preserve"> of several emblematic sites (Liège, Florange, Gandrange). That </w:t>
            </w:r>
            <w:r w:rsidRPr="0069563D">
              <w:rPr>
                <w:b/>
                <w:i/>
              </w:rPr>
              <w:lastRenderedPageBreak/>
              <w:t>crisis was not addressed with the same urgency by the Commission, which did not authorize Member States to adopt safeguard measures.</w:t>
            </w:r>
          </w:p>
        </w:tc>
      </w:tr>
    </w:tbl>
    <w:p w14:paraId="642D7A40"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FB7E40F" w14:textId="77777777" w:rsidR="00167373" w:rsidRPr="0069563D" w:rsidRDefault="001F773F">
      <w:r w:rsidRPr="0069563D">
        <w:rPr>
          <w:rStyle w:val="HideTWBExt"/>
        </w:rPr>
        <w:t>&lt;/Amend&gt;</w:t>
      </w:r>
    </w:p>
    <w:p w14:paraId="0CB4E22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64</w:t>
      </w:r>
      <w:r w:rsidRPr="0069563D">
        <w:rPr>
          <w:rStyle w:val="HideTWBExt"/>
        </w:rPr>
        <w:t>&lt;/NumAm&gt;</w:t>
      </w:r>
    </w:p>
    <w:p w14:paraId="1253B4D4" w14:textId="77777777" w:rsidR="00167373" w:rsidRPr="0069563D" w:rsidRDefault="001F773F">
      <w:pPr>
        <w:pStyle w:val="NormalBold"/>
      </w:pPr>
      <w:r w:rsidRPr="0069563D">
        <w:rPr>
          <w:rStyle w:val="HideTWBExt"/>
          <w:b w:val="0"/>
        </w:rPr>
        <w:t>&lt;RepeatBlock-By&gt;&lt;Members&gt;</w:t>
      </w:r>
      <w:r w:rsidRPr="0069563D">
        <w:t>Sofie Eriksson, Bruno Tobback, Thomas Pellerin-Carlin, Elena Sancho Murillo, Jens Geier, Nicolás González Casares, Lina Gálvez, Idoia Mendia, Eero Heinäluoma</w:t>
      </w:r>
      <w:r w:rsidRPr="0069563D">
        <w:rPr>
          <w:rStyle w:val="HideTWBExt"/>
          <w:b w:val="0"/>
        </w:rPr>
        <w:t>&lt;/Members&gt;</w:t>
      </w:r>
    </w:p>
    <w:p w14:paraId="304CDC45" w14:textId="77777777" w:rsidR="00167373" w:rsidRPr="0069563D" w:rsidRDefault="001F773F">
      <w:pPr>
        <w:pStyle w:val="NormalBold"/>
      </w:pPr>
      <w:r w:rsidRPr="0069563D">
        <w:rPr>
          <w:rStyle w:val="HideTWBExt"/>
          <w:b w:val="0"/>
        </w:rPr>
        <w:t>&lt;/RepeatBlock-By&gt;</w:t>
      </w:r>
    </w:p>
    <w:p w14:paraId="0FAAFFD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E257422" w14:textId="77777777" w:rsidR="00167373" w:rsidRPr="0069563D" w:rsidRDefault="001F773F">
      <w:pPr>
        <w:pStyle w:val="NormalBold"/>
      </w:pPr>
      <w:r w:rsidRPr="0069563D">
        <w:rPr>
          <w:rStyle w:val="HideTWBExt"/>
        </w:rPr>
        <w:t>&lt;Article&gt;</w:t>
      </w:r>
      <w:r w:rsidRPr="0069563D">
        <w:t>Recital 12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6A87D76" w14:textId="77777777">
        <w:trPr>
          <w:trHeight w:hRule="exact" w:val="240"/>
          <w:jc w:val="center"/>
        </w:trPr>
        <w:tc>
          <w:tcPr>
            <w:tcW w:w="9752" w:type="dxa"/>
            <w:gridSpan w:val="2"/>
            <w:tcBorders>
              <w:top w:val="nil"/>
              <w:left w:val="nil"/>
              <w:bottom w:val="nil"/>
              <w:right w:val="nil"/>
            </w:tcBorders>
          </w:tcPr>
          <w:p w14:paraId="6DE50973" w14:textId="77777777" w:rsidR="00167373" w:rsidRPr="0069563D" w:rsidRDefault="00167373"/>
        </w:tc>
      </w:tr>
      <w:tr w:rsidR="00167373" w:rsidRPr="0069563D" w14:paraId="141A1EFA" w14:textId="77777777">
        <w:trPr>
          <w:trHeight w:val="240"/>
          <w:jc w:val="center"/>
        </w:trPr>
        <w:tc>
          <w:tcPr>
            <w:tcW w:w="4876" w:type="dxa"/>
            <w:tcBorders>
              <w:top w:val="nil"/>
              <w:left w:val="nil"/>
              <w:bottom w:val="nil"/>
              <w:right w:val="nil"/>
            </w:tcBorders>
          </w:tcPr>
          <w:p w14:paraId="08E1D4F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AB2B016" w14:textId="77777777" w:rsidR="00167373" w:rsidRPr="0069563D" w:rsidRDefault="001F773F">
            <w:pPr>
              <w:pStyle w:val="AmColumnHeading"/>
            </w:pPr>
            <w:r w:rsidRPr="0069563D">
              <w:t>Amendment</w:t>
            </w:r>
          </w:p>
        </w:tc>
      </w:tr>
      <w:tr w:rsidR="00167373" w:rsidRPr="0069563D" w14:paraId="28AB4980" w14:textId="77777777">
        <w:trPr>
          <w:jc w:val="center"/>
        </w:trPr>
        <w:tc>
          <w:tcPr>
            <w:tcW w:w="4876" w:type="dxa"/>
            <w:tcBorders>
              <w:top w:val="nil"/>
              <w:left w:val="nil"/>
              <w:bottom w:val="nil"/>
              <w:right w:val="nil"/>
            </w:tcBorders>
          </w:tcPr>
          <w:p w14:paraId="49230E46" w14:textId="77777777" w:rsidR="00167373" w:rsidRPr="0069563D" w:rsidRDefault="001F773F">
            <w:pPr>
              <w:pStyle w:val="Normal6a"/>
            </w:pPr>
            <w:r w:rsidRPr="0069563D">
              <w:t>(12)</w:t>
            </w:r>
            <w:r w:rsidRPr="0069563D">
              <w:tab/>
              <w:t xml:space="preserve">As a result, the Union steel industry is in a dire situation with the unprecedented loss of the production capacity amounting to more than 30 </w:t>
            </w:r>
            <w:r w:rsidRPr="0069563D">
              <w:t>million tons since 2018, historically low-capacity utilisation rate reaching 67% in 2024, and around 30000 jobs lost since 2018, with several thousand more job losses announced in 2024. The Union steel industry recorded losses in 2024.</w:t>
            </w:r>
          </w:p>
        </w:tc>
        <w:tc>
          <w:tcPr>
            <w:tcW w:w="4876" w:type="dxa"/>
            <w:tcBorders>
              <w:top w:val="nil"/>
              <w:left w:val="nil"/>
              <w:bottom w:val="nil"/>
              <w:right w:val="nil"/>
            </w:tcBorders>
          </w:tcPr>
          <w:p w14:paraId="60E768C5" w14:textId="77777777" w:rsidR="00167373" w:rsidRPr="0069563D" w:rsidRDefault="001F773F">
            <w:pPr>
              <w:pStyle w:val="Normal6a"/>
            </w:pPr>
            <w:r w:rsidRPr="0069563D">
              <w:t>(12)</w:t>
            </w:r>
            <w:r w:rsidRPr="0069563D">
              <w:tab/>
              <w:t xml:space="preserve">As a result, the Union steel industry is in a dire situation with the unprecedented loss of the production capacity amounting to more than 30 million tons since 2018, historically low-capacity utilisation rate reaching 67% in 2024, and around 30000 jobs lost since 2018, with several thousand more job losses announced in 2024. The Union steel industry recorded losses in 2024. </w:t>
            </w:r>
            <w:r w:rsidRPr="0069563D">
              <w:rPr>
                <w:b/>
                <w:i/>
              </w:rPr>
              <w:t>The burden of this decline has fallen heavily on the industrial towns and regions where steelmaking is rooted. In this regard, the is</w:t>
            </w:r>
            <w:r w:rsidRPr="0069563D">
              <w:rPr>
                <w:b/>
                <w:i/>
              </w:rPr>
              <w:t>sue arises of internal competition within steel groups between their European sites and those located abroad, particularly in India and Brazil.</w:t>
            </w:r>
          </w:p>
        </w:tc>
      </w:tr>
    </w:tbl>
    <w:p w14:paraId="4E2F779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E0C79C9" w14:textId="77777777" w:rsidR="00167373" w:rsidRPr="0069563D" w:rsidRDefault="001F773F">
      <w:r w:rsidRPr="0069563D">
        <w:rPr>
          <w:rStyle w:val="HideTWBExt"/>
        </w:rPr>
        <w:t>&lt;/Amend&gt;</w:t>
      </w:r>
    </w:p>
    <w:p w14:paraId="0FA8CCE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65</w:t>
      </w:r>
      <w:r w:rsidRPr="0069563D">
        <w:rPr>
          <w:rStyle w:val="HideTWBExt"/>
        </w:rPr>
        <w:t>&lt;/NumAm&gt;</w:t>
      </w:r>
    </w:p>
    <w:p w14:paraId="59C91B7F"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1330BAB8" w14:textId="77777777" w:rsidR="00167373" w:rsidRPr="0069563D" w:rsidRDefault="001F773F">
      <w:pPr>
        <w:pStyle w:val="NormalBold"/>
      </w:pPr>
      <w:r w:rsidRPr="0069563D">
        <w:rPr>
          <w:rStyle w:val="HideTWBExt"/>
          <w:b w:val="0"/>
        </w:rPr>
        <w:t>&lt;/RepeatBlock-By&gt;</w:t>
      </w:r>
    </w:p>
    <w:p w14:paraId="4F77E7A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5FFD8F3" w14:textId="77777777" w:rsidR="00167373" w:rsidRPr="0069563D" w:rsidRDefault="001F773F">
      <w:pPr>
        <w:pStyle w:val="NormalBold"/>
      </w:pPr>
      <w:r w:rsidRPr="0069563D">
        <w:rPr>
          <w:rStyle w:val="HideTWBExt"/>
        </w:rPr>
        <w:t>&lt;Article&gt;</w:t>
      </w:r>
      <w:r w:rsidRPr="0069563D">
        <w:t>Recital 12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C36BEC5" w14:textId="77777777">
        <w:trPr>
          <w:trHeight w:hRule="exact" w:val="240"/>
          <w:jc w:val="center"/>
        </w:trPr>
        <w:tc>
          <w:tcPr>
            <w:tcW w:w="9752" w:type="dxa"/>
            <w:gridSpan w:val="2"/>
            <w:tcBorders>
              <w:top w:val="nil"/>
              <w:left w:val="nil"/>
              <w:bottom w:val="nil"/>
              <w:right w:val="nil"/>
            </w:tcBorders>
          </w:tcPr>
          <w:p w14:paraId="0332BAD9" w14:textId="77777777" w:rsidR="00167373" w:rsidRPr="0069563D" w:rsidRDefault="00167373"/>
        </w:tc>
      </w:tr>
      <w:tr w:rsidR="00167373" w:rsidRPr="0069563D" w14:paraId="1BF4205E" w14:textId="77777777">
        <w:trPr>
          <w:trHeight w:val="240"/>
          <w:jc w:val="center"/>
        </w:trPr>
        <w:tc>
          <w:tcPr>
            <w:tcW w:w="4876" w:type="dxa"/>
            <w:tcBorders>
              <w:top w:val="nil"/>
              <w:left w:val="nil"/>
              <w:bottom w:val="nil"/>
              <w:right w:val="nil"/>
            </w:tcBorders>
          </w:tcPr>
          <w:p w14:paraId="6B415E4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5CB1BBE" w14:textId="77777777" w:rsidR="00167373" w:rsidRPr="0069563D" w:rsidRDefault="001F773F">
            <w:pPr>
              <w:pStyle w:val="AmColumnHeading"/>
            </w:pPr>
            <w:r w:rsidRPr="0069563D">
              <w:t>Amendment</w:t>
            </w:r>
          </w:p>
        </w:tc>
      </w:tr>
      <w:tr w:rsidR="00167373" w:rsidRPr="0069563D" w14:paraId="1F9748F0" w14:textId="77777777">
        <w:trPr>
          <w:jc w:val="center"/>
        </w:trPr>
        <w:tc>
          <w:tcPr>
            <w:tcW w:w="4876" w:type="dxa"/>
            <w:tcBorders>
              <w:top w:val="nil"/>
              <w:left w:val="nil"/>
              <w:bottom w:val="nil"/>
              <w:right w:val="nil"/>
            </w:tcBorders>
          </w:tcPr>
          <w:p w14:paraId="7F8A6F8A" w14:textId="77777777" w:rsidR="00167373" w:rsidRPr="0069563D" w:rsidRDefault="00167373">
            <w:pPr>
              <w:pStyle w:val="Normal6a"/>
            </w:pPr>
          </w:p>
        </w:tc>
        <w:tc>
          <w:tcPr>
            <w:tcW w:w="4876" w:type="dxa"/>
            <w:tcBorders>
              <w:top w:val="nil"/>
              <w:left w:val="nil"/>
              <w:bottom w:val="nil"/>
              <w:right w:val="nil"/>
            </w:tcBorders>
          </w:tcPr>
          <w:p w14:paraId="7CE60694" w14:textId="77777777" w:rsidR="00167373" w:rsidRPr="0069563D" w:rsidRDefault="001F773F">
            <w:pPr>
              <w:pStyle w:val="Normal6a"/>
            </w:pPr>
            <w:r w:rsidRPr="0069563D">
              <w:rPr>
                <w:b/>
                <w:i/>
              </w:rPr>
              <w:t>(12 a)</w:t>
            </w:r>
            <w:r w:rsidRPr="0069563D">
              <w:tab/>
            </w:r>
            <w:r w:rsidRPr="0069563D">
              <w:rPr>
                <w:b/>
                <w:i/>
              </w:rPr>
              <w:t xml:space="preserve">It must be noted that profitable steel production companies have used the </w:t>
            </w:r>
            <w:r w:rsidRPr="0069563D">
              <w:rPr>
                <w:b/>
                <w:i/>
              </w:rPr>
              <w:t>difficulties of the sector as an excuse to delocalize their factories in third countries in which labour costs and energy prices are. In parallel of this legislation, the Union must also implement rules conditioning public support to the decarbonization of the steel production processes and securing local employment.</w:t>
            </w:r>
          </w:p>
        </w:tc>
      </w:tr>
    </w:tbl>
    <w:p w14:paraId="09D5EBB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EBFAA3B" w14:textId="77777777" w:rsidR="00167373" w:rsidRPr="0069563D" w:rsidRDefault="001F773F">
      <w:r w:rsidRPr="0069563D">
        <w:rPr>
          <w:rStyle w:val="HideTWBExt"/>
        </w:rPr>
        <w:t>&lt;/Amend&gt;</w:t>
      </w:r>
    </w:p>
    <w:p w14:paraId="49F29DD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66</w:t>
      </w:r>
      <w:r w:rsidRPr="0069563D">
        <w:rPr>
          <w:rStyle w:val="HideTWBExt"/>
        </w:rPr>
        <w:t>&lt;/NumAm&gt;</w:t>
      </w:r>
    </w:p>
    <w:p w14:paraId="7B9DCCB7" w14:textId="77777777" w:rsidR="00167373" w:rsidRPr="0069563D" w:rsidRDefault="001F773F">
      <w:pPr>
        <w:pStyle w:val="NormalBold"/>
      </w:pPr>
      <w:r w:rsidRPr="0069563D">
        <w:rPr>
          <w:rStyle w:val="HideTWBExt"/>
          <w:b w:val="0"/>
        </w:rPr>
        <w:t>&lt;RepeatBlock-By&gt;&lt;Members&gt;</w:t>
      </w:r>
      <w:r w:rsidRPr="0069563D">
        <w:t>Sofie Eriksson, Bruno Tobback, Thomas Pellerin-Carlin, Giorgio Gori, Elena Sancho Murillo, Jens Geier, Nicolás González Casares, Lina Gálvez, Idoia Mendia, Eero Heinäluoma</w:t>
      </w:r>
      <w:r w:rsidRPr="0069563D">
        <w:rPr>
          <w:rStyle w:val="HideTWBExt"/>
          <w:b w:val="0"/>
        </w:rPr>
        <w:t>&lt;/Members&gt;</w:t>
      </w:r>
    </w:p>
    <w:p w14:paraId="6FC38E99" w14:textId="77777777" w:rsidR="00167373" w:rsidRPr="0069563D" w:rsidRDefault="001F773F">
      <w:pPr>
        <w:pStyle w:val="NormalBold"/>
      </w:pPr>
      <w:r w:rsidRPr="0069563D">
        <w:rPr>
          <w:rStyle w:val="HideTWBExt"/>
          <w:b w:val="0"/>
        </w:rPr>
        <w:t>&lt;/RepeatBlock-By&gt;</w:t>
      </w:r>
    </w:p>
    <w:p w14:paraId="3C42892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F957E74" w14:textId="77777777" w:rsidR="00167373" w:rsidRPr="0069563D" w:rsidRDefault="001F773F">
      <w:pPr>
        <w:pStyle w:val="NormalBold"/>
      </w:pPr>
      <w:r w:rsidRPr="0069563D">
        <w:rPr>
          <w:rStyle w:val="HideTWBExt"/>
        </w:rPr>
        <w:t>&lt;Article&gt;</w:t>
      </w:r>
      <w:r w:rsidRPr="0069563D">
        <w:t>Recital 13</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0D6CF04" w14:textId="77777777">
        <w:trPr>
          <w:trHeight w:hRule="exact" w:val="240"/>
          <w:jc w:val="center"/>
        </w:trPr>
        <w:tc>
          <w:tcPr>
            <w:tcW w:w="9752" w:type="dxa"/>
            <w:gridSpan w:val="2"/>
            <w:tcBorders>
              <w:top w:val="nil"/>
              <w:left w:val="nil"/>
              <w:bottom w:val="nil"/>
              <w:right w:val="nil"/>
            </w:tcBorders>
          </w:tcPr>
          <w:p w14:paraId="052112B1" w14:textId="77777777" w:rsidR="00167373" w:rsidRPr="0069563D" w:rsidRDefault="00167373"/>
        </w:tc>
      </w:tr>
      <w:tr w:rsidR="00167373" w:rsidRPr="0069563D" w14:paraId="230E84E7" w14:textId="77777777">
        <w:trPr>
          <w:trHeight w:val="240"/>
          <w:jc w:val="center"/>
        </w:trPr>
        <w:tc>
          <w:tcPr>
            <w:tcW w:w="4876" w:type="dxa"/>
            <w:tcBorders>
              <w:top w:val="nil"/>
              <w:left w:val="nil"/>
              <w:bottom w:val="nil"/>
              <w:right w:val="nil"/>
            </w:tcBorders>
          </w:tcPr>
          <w:p w14:paraId="2BD0A79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EB93AB7" w14:textId="77777777" w:rsidR="00167373" w:rsidRPr="0069563D" w:rsidRDefault="001F773F">
            <w:pPr>
              <w:pStyle w:val="AmColumnHeading"/>
            </w:pPr>
            <w:r w:rsidRPr="0069563D">
              <w:t>Amendment</w:t>
            </w:r>
          </w:p>
        </w:tc>
      </w:tr>
      <w:tr w:rsidR="00167373" w:rsidRPr="0069563D" w14:paraId="64F641C7" w14:textId="77777777">
        <w:trPr>
          <w:jc w:val="center"/>
        </w:trPr>
        <w:tc>
          <w:tcPr>
            <w:tcW w:w="4876" w:type="dxa"/>
            <w:tcBorders>
              <w:top w:val="nil"/>
              <w:left w:val="nil"/>
              <w:bottom w:val="nil"/>
              <w:right w:val="nil"/>
            </w:tcBorders>
          </w:tcPr>
          <w:p w14:paraId="7F0D66A9" w14:textId="77777777" w:rsidR="00167373" w:rsidRPr="0069563D" w:rsidRDefault="001F773F">
            <w:pPr>
              <w:pStyle w:val="Normal6a"/>
            </w:pPr>
            <w:r w:rsidRPr="0069563D">
              <w:t>(13)</w:t>
            </w:r>
            <w:r w:rsidRPr="0069563D">
              <w:tab/>
              <w:t xml:space="preserve">Given the </w:t>
            </w:r>
            <w:r w:rsidRPr="0069563D">
              <w:t>fast-worsening situation of the domestic steel industry and the unsatisfactory progress so far in finding a collective solution addressing global structural overcapacity, it is necessary to adopt a new measure replacing Implementing Regulation (EU) 2019/159. On 18 July 2025, the Commission launched a call for evidence and a targeted consultation to seek the views from stakeholders on various aspects of the new measure, including its form, level, geographical scope and duration, as well as other specific fea</w:t>
            </w:r>
            <w:r w:rsidRPr="0069563D">
              <w:t>tures such as rules of origin. The process ran until 18 August 2025 and over five hundred responses were received: 143 submissions to the call for evidence and 373 replies to the targeted consultation questionnaire. A detailed summary of the feedback received is available in the Staff Working Document accompanying this legislative proposal.</w:t>
            </w:r>
          </w:p>
        </w:tc>
        <w:tc>
          <w:tcPr>
            <w:tcW w:w="4876" w:type="dxa"/>
            <w:tcBorders>
              <w:top w:val="nil"/>
              <w:left w:val="nil"/>
              <w:bottom w:val="nil"/>
              <w:right w:val="nil"/>
            </w:tcBorders>
          </w:tcPr>
          <w:p w14:paraId="40284BF1" w14:textId="77777777" w:rsidR="00167373" w:rsidRPr="0069563D" w:rsidRDefault="001F773F">
            <w:pPr>
              <w:pStyle w:val="Normal6a"/>
            </w:pPr>
            <w:r w:rsidRPr="0069563D">
              <w:t>(13)</w:t>
            </w:r>
            <w:r w:rsidRPr="0069563D">
              <w:tab/>
            </w:r>
            <w:r w:rsidRPr="0069563D">
              <w:t xml:space="preserve">Given the fast-worsening situation of the domestic steel industry and the unsatisfactory progress so far in finding a collective solution addressing global structural overcapacity, it is necessary to </w:t>
            </w:r>
            <w:r w:rsidRPr="0069563D">
              <w:rPr>
                <w:b/>
                <w:i/>
              </w:rPr>
              <w:t>urgently</w:t>
            </w:r>
            <w:r w:rsidRPr="0069563D">
              <w:t xml:space="preserve"> adopt a new measure replacing Implementing Regulation (EU) 2019/159. On 18 July 2025, the Commission launched a call for evidence and a targeted consultation to seek the views from stakeholders on various aspects of the new measure, including its form, level, geographical scope and duration, as well as</w:t>
            </w:r>
            <w:r w:rsidRPr="0069563D">
              <w:t xml:space="preserve"> other specific features such as rules of origin. The process ran until 18 August 2025 and over five hundred responses were received: 143 submissions to the call for evidence and 373 replies to the targeted consultation questionnaire. A detailed summary of the feedback received is available in the Staff Working Document accompanying this legislative proposal. </w:t>
            </w:r>
            <w:r w:rsidRPr="0069563D">
              <w:rPr>
                <w:b/>
                <w:i/>
              </w:rPr>
              <w:t xml:space="preserve">The Commission decided due to the </w:t>
            </w:r>
            <w:r w:rsidRPr="0069563D">
              <w:rPr>
                <w:b/>
                <w:i/>
              </w:rPr>
              <w:lastRenderedPageBreak/>
              <w:t>urgency of the matter to not conduct an impact assessment but commits affirmed on presenting an evaluation of its co</w:t>
            </w:r>
            <w:r w:rsidRPr="0069563D">
              <w:rPr>
                <w:b/>
                <w:i/>
              </w:rPr>
              <w:t>nsequences after the entry into force of this Regulation.</w:t>
            </w:r>
          </w:p>
        </w:tc>
      </w:tr>
    </w:tbl>
    <w:p w14:paraId="56465857"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3B7F4C5" w14:textId="77777777" w:rsidR="00167373" w:rsidRPr="0069563D" w:rsidRDefault="001F773F">
      <w:r w:rsidRPr="0069563D">
        <w:rPr>
          <w:rStyle w:val="HideTWBExt"/>
        </w:rPr>
        <w:t>&lt;/Amend&gt;</w:t>
      </w:r>
    </w:p>
    <w:p w14:paraId="23360A6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67</w:t>
      </w:r>
      <w:r w:rsidRPr="0069563D">
        <w:rPr>
          <w:rStyle w:val="HideTWBExt"/>
        </w:rPr>
        <w:t>&lt;/NumAm&gt;</w:t>
      </w:r>
    </w:p>
    <w:p w14:paraId="6B38D26C"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7DED795C" w14:textId="77777777" w:rsidR="00167373" w:rsidRPr="0069563D" w:rsidRDefault="001F773F">
      <w:pPr>
        <w:pStyle w:val="NormalBold"/>
      </w:pPr>
      <w:r w:rsidRPr="0069563D">
        <w:rPr>
          <w:rStyle w:val="HideTWBExt"/>
          <w:b w:val="0"/>
        </w:rPr>
        <w:t>&lt;/RepeatBlock-By&gt;</w:t>
      </w:r>
    </w:p>
    <w:p w14:paraId="1A55AFA4"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43FEBBC" w14:textId="77777777" w:rsidR="00167373" w:rsidRPr="0069563D" w:rsidRDefault="001F773F">
      <w:pPr>
        <w:pStyle w:val="NormalBold"/>
      </w:pPr>
      <w:r w:rsidRPr="0069563D">
        <w:rPr>
          <w:rStyle w:val="HideTWBExt"/>
        </w:rPr>
        <w:t>&lt;Article&gt;</w:t>
      </w:r>
      <w:r w:rsidRPr="0069563D">
        <w:t>Recital 13</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F4EB610" w14:textId="77777777">
        <w:trPr>
          <w:trHeight w:hRule="exact" w:val="240"/>
          <w:jc w:val="center"/>
        </w:trPr>
        <w:tc>
          <w:tcPr>
            <w:tcW w:w="9752" w:type="dxa"/>
            <w:gridSpan w:val="2"/>
            <w:tcBorders>
              <w:top w:val="nil"/>
              <w:left w:val="nil"/>
              <w:bottom w:val="nil"/>
              <w:right w:val="nil"/>
            </w:tcBorders>
          </w:tcPr>
          <w:p w14:paraId="03437E3E" w14:textId="77777777" w:rsidR="00167373" w:rsidRPr="0069563D" w:rsidRDefault="00167373"/>
        </w:tc>
      </w:tr>
      <w:tr w:rsidR="00167373" w:rsidRPr="0069563D" w14:paraId="15D7422F" w14:textId="77777777">
        <w:trPr>
          <w:trHeight w:val="240"/>
          <w:jc w:val="center"/>
        </w:trPr>
        <w:tc>
          <w:tcPr>
            <w:tcW w:w="4876" w:type="dxa"/>
            <w:tcBorders>
              <w:top w:val="nil"/>
              <w:left w:val="nil"/>
              <w:bottom w:val="nil"/>
              <w:right w:val="nil"/>
            </w:tcBorders>
          </w:tcPr>
          <w:p w14:paraId="19AB5DBB"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E379836" w14:textId="77777777" w:rsidR="00167373" w:rsidRPr="0069563D" w:rsidRDefault="001F773F">
            <w:pPr>
              <w:pStyle w:val="AmColumnHeading"/>
            </w:pPr>
            <w:r w:rsidRPr="0069563D">
              <w:t>Amendment</w:t>
            </w:r>
          </w:p>
        </w:tc>
      </w:tr>
      <w:tr w:rsidR="00167373" w:rsidRPr="0069563D" w14:paraId="4392D5E0" w14:textId="77777777">
        <w:trPr>
          <w:jc w:val="center"/>
        </w:trPr>
        <w:tc>
          <w:tcPr>
            <w:tcW w:w="4876" w:type="dxa"/>
            <w:tcBorders>
              <w:top w:val="nil"/>
              <w:left w:val="nil"/>
              <w:bottom w:val="nil"/>
              <w:right w:val="nil"/>
            </w:tcBorders>
          </w:tcPr>
          <w:p w14:paraId="7E12D47F" w14:textId="77777777" w:rsidR="00167373" w:rsidRPr="0069563D" w:rsidRDefault="001F773F">
            <w:pPr>
              <w:pStyle w:val="Normal6a"/>
            </w:pPr>
            <w:r w:rsidRPr="0069563D">
              <w:t>(13)</w:t>
            </w:r>
            <w:r w:rsidRPr="0069563D">
              <w:tab/>
              <w:t xml:space="preserve">Given the fast-worsening situation of the </w:t>
            </w:r>
            <w:r w:rsidRPr="0069563D">
              <w:rPr>
                <w:b/>
                <w:i/>
              </w:rPr>
              <w:t>domestic</w:t>
            </w:r>
            <w:r w:rsidRPr="0069563D">
              <w:t xml:space="preserve"> steel industry and the unsatisfactory progress so far in finding a collective solution addressing global structural overcapacity, it is necessary to adopt a new measure replacing Implementing Regulation (EU) 2019/159. On 18 July 2025, the Commission launched a call for evidence and a targeted consultation to seek the views from stakeholders on various aspects of the new measure, including its form, level, geographical scope and duration, as well as other specific features such as rules of origin. The proce</w:t>
            </w:r>
            <w:r w:rsidRPr="0069563D">
              <w:t>ss ran until 18 August 2025 and over five hundred responses were received: 143 submissions to the call for evidence and 373 replies to the targeted consultation questionnaire. A detailed summary of the feedback received is available in the Staff Working Document accompanying this legislative proposal.</w:t>
            </w:r>
          </w:p>
        </w:tc>
        <w:tc>
          <w:tcPr>
            <w:tcW w:w="4876" w:type="dxa"/>
            <w:tcBorders>
              <w:top w:val="nil"/>
              <w:left w:val="nil"/>
              <w:bottom w:val="nil"/>
              <w:right w:val="nil"/>
            </w:tcBorders>
          </w:tcPr>
          <w:p w14:paraId="336EFAA8" w14:textId="77777777" w:rsidR="00167373" w:rsidRPr="0069563D" w:rsidRDefault="001F773F">
            <w:pPr>
              <w:pStyle w:val="Normal6a"/>
            </w:pPr>
            <w:r w:rsidRPr="0069563D">
              <w:t>(13)</w:t>
            </w:r>
            <w:r w:rsidRPr="0069563D">
              <w:tab/>
              <w:t xml:space="preserve">Given the fast-worsening situation of the </w:t>
            </w:r>
            <w:r w:rsidRPr="0069563D">
              <w:rPr>
                <w:b/>
                <w:i/>
              </w:rPr>
              <w:t>continental</w:t>
            </w:r>
            <w:r w:rsidRPr="0069563D">
              <w:t xml:space="preserve"> steel industry and the unsatisfactory progress so far in finding a collective solution addressing global structural overcapacity, it is necessary to adopt a new measure replacing Implementing Regulation (EU) 2019/159. On 18 July 2025, the Commission launched a call for evidence and a targeted consultation to seek the views from stakeholders on various aspects of the new measure, including its form, level, geographical scope and duration, as well as othe</w:t>
            </w:r>
            <w:r w:rsidRPr="0069563D">
              <w:t>r specific features such as rules of origin. The process ran until 18 August 2025 and over five hundred responses were received: 143 submissions to the call for evidence and 373 replies to the targeted consultation questionnaire. A detailed summary of the feedback received is available in the Staff Working Document accompanying this legislative proposal.</w:t>
            </w:r>
          </w:p>
        </w:tc>
      </w:tr>
    </w:tbl>
    <w:p w14:paraId="7323B9D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C9DEB56" w14:textId="77777777" w:rsidR="00167373" w:rsidRPr="0069563D" w:rsidRDefault="001F773F">
      <w:r w:rsidRPr="0069563D">
        <w:rPr>
          <w:rStyle w:val="HideTWBExt"/>
        </w:rPr>
        <w:t>&lt;/Amend&gt;</w:t>
      </w:r>
    </w:p>
    <w:p w14:paraId="115A27E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68</w:t>
      </w:r>
      <w:r w:rsidRPr="0069563D">
        <w:rPr>
          <w:rStyle w:val="HideTWBExt"/>
        </w:rPr>
        <w:t>&lt;/NumAm&gt;</w:t>
      </w:r>
    </w:p>
    <w:p w14:paraId="4ABA4EDE"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68707516" w14:textId="77777777" w:rsidR="00167373" w:rsidRPr="0069563D" w:rsidRDefault="001F773F">
      <w:r w:rsidRPr="0069563D">
        <w:rPr>
          <w:rStyle w:val="HideTWBExt"/>
        </w:rPr>
        <w:lastRenderedPageBreak/>
        <w:t>&lt;AuNomDe&gt;</w:t>
      </w:r>
      <w:r w:rsidRPr="0069563D">
        <w:rPr>
          <w:rStyle w:val="HideTWBInt"/>
        </w:rPr>
        <w:t>{Verts/ALE}</w:t>
      </w:r>
      <w:r w:rsidRPr="0069563D">
        <w:t>on behalf of the Verts/ALE Group</w:t>
      </w:r>
      <w:r w:rsidRPr="0069563D">
        <w:rPr>
          <w:rStyle w:val="HideTWBExt"/>
        </w:rPr>
        <w:t>&lt;/AuNomDe&gt;</w:t>
      </w:r>
    </w:p>
    <w:p w14:paraId="3D48B00C" w14:textId="77777777" w:rsidR="00167373" w:rsidRPr="0069563D" w:rsidRDefault="001F773F">
      <w:pPr>
        <w:pStyle w:val="NormalBold"/>
      </w:pPr>
      <w:r w:rsidRPr="0069563D">
        <w:rPr>
          <w:rStyle w:val="HideTWBExt"/>
          <w:b w:val="0"/>
        </w:rPr>
        <w:t>&lt;/RepeatBlock-By&gt;</w:t>
      </w:r>
    </w:p>
    <w:p w14:paraId="28969B2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4CAABAA" w14:textId="77777777" w:rsidR="00167373" w:rsidRPr="0069563D" w:rsidRDefault="001F773F">
      <w:pPr>
        <w:pStyle w:val="NormalBold"/>
      </w:pPr>
      <w:r w:rsidRPr="0069563D">
        <w:rPr>
          <w:rStyle w:val="HideTWBExt"/>
        </w:rPr>
        <w:t>&lt;Article&gt;</w:t>
      </w:r>
      <w:r w:rsidRPr="0069563D">
        <w:t>Recital 14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02BAFFA" w14:textId="77777777">
        <w:trPr>
          <w:trHeight w:hRule="exact" w:val="240"/>
          <w:jc w:val="center"/>
        </w:trPr>
        <w:tc>
          <w:tcPr>
            <w:tcW w:w="9752" w:type="dxa"/>
            <w:gridSpan w:val="2"/>
            <w:tcBorders>
              <w:top w:val="nil"/>
              <w:left w:val="nil"/>
              <w:bottom w:val="nil"/>
              <w:right w:val="nil"/>
            </w:tcBorders>
          </w:tcPr>
          <w:p w14:paraId="5E286EB3" w14:textId="77777777" w:rsidR="00167373" w:rsidRPr="0069563D" w:rsidRDefault="00167373"/>
        </w:tc>
      </w:tr>
      <w:tr w:rsidR="00167373" w:rsidRPr="0069563D" w14:paraId="6469AD6B" w14:textId="77777777">
        <w:trPr>
          <w:trHeight w:val="240"/>
          <w:jc w:val="center"/>
        </w:trPr>
        <w:tc>
          <w:tcPr>
            <w:tcW w:w="4876" w:type="dxa"/>
            <w:tcBorders>
              <w:top w:val="nil"/>
              <w:left w:val="nil"/>
              <w:bottom w:val="nil"/>
              <w:right w:val="nil"/>
            </w:tcBorders>
          </w:tcPr>
          <w:p w14:paraId="370AF9B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B19B60C" w14:textId="77777777" w:rsidR="00167373" w:rsidRPr="0069563D" w:rsidRDefault="001F773F">
            <w:pPr>
              <w:pStyle w:val="AmColumnHeading"/>
            </w:pPr>
            <w:r w:rsidRPr="0069563D">
              <w:t>Amendment</w:t>
            </w:r>
          </w:p>
        </w:tc>
      </w:tr>
      <w:tr w:rsidR="00167373" w:rsidRPr="0069563D" w14:paraId="1CEFAAF5" w14:textId="77777777">
        <w:trPr>
          <w:jc w:val="center"/>
        </w:trPr>
        <w:tc>
          <w:tcPr>
            <w:tcW w:w="4876" w:type="dxa"/>
            <w:tcBorders>
              <w:top w:val="nil"/>
              <w:left w:val="nil"/>
              <w:bottom w:val="nil"/>
              <w:right w:val="nil"/>
            </w:tcBorders>
          </w:tcPr>
          <w:p w14:paraId="452ED184" w14:textId="77777777" w:rsidR="00167373" w:rsidRPr="0069563D" w:rsidRDefault="001F773F">
            <w:pPr>
              <w:pStyle w:val="Normal6a"/>
            </w:pPr>
            <w:r w:rsidRPr="0069563D">
              <w:t>(14)</w:t>
            </w:r>
            <w:r w:rsidRPr="0069563D">
              <w:tab/>
              <w:t xml:space="preserve">In parallel to the ordinary legislative procedure that this proposal will be subject to, the Union intends to open negotiations under Article </w:t>
            </w:r>
            <w:r w:rsidRPr="0069563D">
              <w:rPr>
                <w:b/>
                <w:i/>
              </w:rPr>
              <w:t>XXVIII</w:t>
            </w:r>
            <w:r w:rsidRPr="0069563D">
              <w:t xml:space="preserve"> of the General Agreement on Tariffs and Trade 1994 with a view to modifying certain WTO concessions for the products concerned by this Regulation and ensure that the resulting level of custom duties ensures the resilience of the Union steel industry in a context of structural global overcapacities, growing third country trade measures on the steel sector, and </w:t>
            </w:r>
            <w:r w:rsidRPr="0069563D">
              <w:t>their negative trade-related impact on the Union’s steel industry.</w:t>
            </w:r>
          </w:p>
        </w:tc>
        <w:tc>
          <w:tcPr>
            <w:tcW w:w="4876" w:type="dxa"/>
            <w:tcBorders>
              <w:top w:val="nil"/>
              <w:left w:val="nil"/>
              <w:bottom w:val="nil"/>
              <w:right w:val="nil"/>
            </w:tcBorders>
          </w:tcPr>
          <w:p w14:paraId="30288128" w14:textId="77777777" w:rsidR="00167373" w:rsidRPr="0069563D" w:rsidRDefault="001F773F">
            <w:pPr>
              <w:pStyle w:val="Normal6a"/>
            </w:pPr>
            <w:r w:rsidRPr="0069563D">
              <w:t>(14)</w:t>
            </w:r>
            <w:r w:rsidRPr="0069563D">
              <w:tab/>
              <w:t xml:space="preserve">In parallel to the ordinary legislative procedure that this proposal will be subject to, the Union intends to open negotiations under Article </w:t>
            </w:r>
            <w:r w:rsidRPr="0069563D">
              <w:rPr>
                <w:b/>
                <w:i/>
              </w:rPr>
              <w:t>XX</w:t>
            </w:r>
            <w:r w:rsidRPr="0069563D">
              <w:t xml:space="preserve"> of the General Agreement on Tariffs and Trade 1994 with a view to modifying certain WTO concessions for the products concerned by this Regulation and ensure that the resulting level of custom duties ensures the resilience of the Union steel industry in a context of structural global overcapacities, growing third country trade measures on the steel sector, and thei</w:t>
            </w:r>
            <w:r w:rsidRPr="0069563D">
              <w:t>r negative trade-related impact on the Union’s steel industry.</w:t>
            </w:r>
          </w:p>
        </w:tc>
      </w:tr>
    </w:tbl>
    <w:p w14:paraId="317E412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39698A9" w14:textId="77777777" w:rsidR="00167373" w:rsidRPr="0069563D" w:rsidRDefault="001F773F">
      <w:r w:rsidRPr="0069563D">
        <w:rPr>
          <w:rStyle w:val="HideTWBExt"/>
        </w:rPr>
        <w:t>&lt;/Amend&gt;</w:t>
      </w:r>
    </w:p>
    <w:p w14:paraId="536B724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69</w:t>
      </w:r>
      <w:r w:rsidRPr="0069563D">
        <w:rPr>
          <w:rStyle w:val="HideTWBExt"/>
        </w:rPr>
        <w:t>&lt;/NumAm&gt;</w:t>
      </w:r>
    </w:p>
    <w:p w14:paraId="5C0BA9F7" w14:textId="77777777" w:rsidR="00167373" w:rsidRPr="0069563D" w:rsidRDefault="001F773F">
      <w:pPr>
        <w:pStyle w:val="NormalBold"/>
      </w:pPr>
      <w:r w:rsidRPr="0069563D">
        <w:rPr>
          <w:rStyle w:val="HideTWBExt"/>
          <w:b w:val="0"/>
        </w:rPr>
        <w:t>&lt;RepeatBlock-By&gt;&lt;Members&gt;</w:t>
      </w:r>
      <w:r w:rsidRPr="0069563D">
        <w:t>Marion Maréchal</w:t>
      </w:r>
      <w:r w:rsidRPr="0069563D">
        <w:rPr>
          <w:rStyle w:val="HideTWBExt"/>
          <w:b w:val="0"/>
        </w:rPr>
        <w:t>&lt;/Members&gt;</w:t>
      </w:r>
    </w:p>
    <w:p w14:paraId="46844DF5" w14:textId="77777777" w:rsidR="00167373" w:rsidRPr="0069563D" w:rsidRDefault="001F773F">
      <w:pPr>
        <w:pStyle w:val="NormalBold"/>
      </w:pPr>
      <w:r w:rsidRPr="0069563D">
        <w:rPr>
          <w:rStyle w:val="HideTWBExt"/>
          <w:b w:val="0"/>
        </w:rPr>
        <w:t>&lt;/RepeatBlock-By&gt;</w:t>
      </w:r>
    </w:p>
    <w:p w14:paraId="5CAF990D"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78F7AE3" w14:textId="77777777" w:rsidR="00167373" w:rsidRPr="0069563D" w:rsidRDefault="001F773F">
      <w:pPr>
        <w:pStyle w:val="NormalBold"/>
      </w:pPr>
      <w:r w:rsidRPr="0069563D">
        <w:rPr>
          <w:rStyle w:val="HideTWBExt"/>
        </w:rPr>
        <w:t>&lt;Article&gt;</w:t>
      </w:r>
      <w:r w:rsidRPr="0069563D">
        <w:t>Recital 14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3D745FC" w14:textId="77777777">
        <w:trPr>
          <w:trHeight w:hRule="exact" w:val="240"/>
          <w:jc w:val="center"/>
        </w:trPr>
        <w:tc>
          <w:tcPr>
            <w:tcW w:w="9752" w:type="dxa"/>
            <w:gridSpan w:val="2"/>
            <w:tcBorders>
              <w:top w:val="nil"/>
              <w:left w:val="nil"/>
              <w:bottom w:val="nil"/>
              <w:right w:val="nil"/>
            </w:tcBorders>
          </w:tcPr>
          <w:p w14:paraId="366A3746" w14:textId="77777777" w:rsidR="00167373" w:rsidRPr="0069563D" w:rsidRDefault="00167373"/>
        </w:tc>
      </w:tr>
      <w:tr w:rsidR="00167373" w:rsidRPr="0069563D" w14:paraId="2FA35DB2" w14:textId="77777777">
        <w:trPr>
          <w:trHeight w:val="240"/>
          <w:jc w:val="center"/>
        </w:trPr>
        <w:tc>
          <w:tcPr>
            <w:tcW w:w="4876" w:type="dxa"/>
            <w:tcBorders>
              <w:top w:val="nil"/>
              <w:left w:val="nil"/>
              <w:bottom w:val="nil"/>
              <w:right w:val="nil"/>
            </w:tcBorders>
          </w:tcPr>
          <w:p w14:paraId="14A487F3"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7003FFC" w14:textId="77777777" w:rsidR="00167373" w:rsidRPr="0069563D" w:rsidRDefault="001F773F">
            <w:pPr>
              <w:pStyle w:val="AmColumnHeading"/>
            </w:pPr>
            <w:r w:rsidRPr="0069563D">
              <w:t>Amendment</w:t>
            </w:r>
          </w:p>
        </w:tc>
      </w:tr>
      <w:tr w:rsidR="00167373" w:rsidRPr="0069563D" w14:paraId="7F4007A6" w14:textId="77777777">
        <w:trPr>
          <w:jc w:val="center"/>
        </w:trPr>
        <w:tc>
          <w:tcPr>
            <w:tcW w:w="4876" w:type="dxa"/>
            <w:tcBorders>
              <w:top w:val="nil"/>
              <w:left w:val="nil"/>
              <w:bottom w:val="nil"/>
              <w:right w:val="nil"/>
            </w:tcBorders>
          </w:tcPr>
          <w:p w14:paraId="294E4384" w14:textId="77777777" w:rsidR="00167373" w:rsidRPr="0069563D" w:rsidRDefault="00167373">
            <w:pPr>
              <w:pStyle w:val="Normal6a"/>
            </w:pPr>
          </w:p>
        </w:tc>
        <w:tc>
          <w:tcPr>
            <w:tcW w:w="4876" w:type="dxa"/>
            <w:tcBorders>
              <w:top w:val="nil"/>
              <w:left w:val="nil"/>
              <w:bottom w:val="nil"/>
              <w:right w:val="nil"/>
            </w:tcBorders>
          </w:tcPr>
          <w:p w14:paraId="3A80EE3A" w14:textId="77777777" w:rsidR="00167373" w:rsidRPr="0069563D" w:rsidRDefault="001F773F">
            <w:pPr>
              <w:pStyle w:val="Normal6a"/>
            </w:pPr>
            <w:r w:rsidRPr="0069563D">
              <w:rPr>
                <w:b/>
                <w:i/>
              </w:rPr>
              <w:t>(14a)</w:t>
            </w:r>
            <w:r w:rsidRPr="0069563D">
              <w:tab/>
            </w:r>
            <w:r w:rsidRPr="0069563D">
              <w:rPr>
                <w:b/>
                <w:i/>
              </w:rPr>
              <w:t xml:space="preserve">As the crisis in the steel industry also stems from an inadequate energy </w:t>
            </w:r>
            <w:r w:rsidRPr="0069563D">
              <w:rPr>
                <w:b/>
                <w:i/>
              </w:rPr>
              <w:t xml:space="preserve">policy and electricity market in the Union, assessments and reviews of the carbon market mechanisms (ETS 1 and 2) and the carbon border adjustment mechanism (CBAM) should focus on how to support the competitiveness of the European steel industry, in particular by ensuring that European producers of finished steel products and European steel exporters have a framework that allows them to remain competitive in the face of global </w:t>
            </w:r>
            <w:r w:rsidRPr="0069563D">
              <w:rPr>
                <w:b/>
                <w:i/>
              </w:rPr>
              <w:lastRenderedPageBreak/>
              <w:t>competition.</w:t>
            </w:r>
          </w:p>
        </w:tc>
      </w:tr>
    </w:tbl>
    <w:p w14:paraId="567270AD"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{FR}</w:t>
      </w:r>
      <w:r w:rsidRPr="0069563D">
        <w:t>fr</w:t>
      </w:r>
      <w:r w:rsidRPr="0069563D">
        <w:rPr>
          <w:rStyle w:val="HideTWBExt"/>
        </w:rPr>
        <w:t>&lt;/Original&gt;</w:t>
      </w:r>
    </w:p>
    <w:p w14:paraId="7F5982F9" w14:textId="77777777" w:rsidR="00167373" w:rsidRPr="0069563D" w:rsidRDefault="001F773F">
      <w:r w:rsidRPr="0069563D">
        <w:rPr>
          <w:rStyle w:val="HideTWBExt"/>
        </w:rPr>
        <w:t>&lt;/Amend&gt;</w:t>
      </w:r>
    </w:p>
    <w:p w14:paraId="28027A67"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70</w:t>
      </w:r>
      <w:r w:rsidRPr="0069563D">
        <w:rPr>
          <w:rStyle w:val="HideTWBExt"/>
        </w:rPr>
        <w:t>&lt;/NumAm&gt;</w:t>
      </w:r>
    </w:p>
    <w:p w14:paraId="021E8349" w14:textId="77777777" w:rsidR="00167373" w:rsidRPr="0069563D" w:rsidRDefault="001F773F">
      <w:pPr>
        <w:pStyle w:val="NormalBold"/>
      </w:pPr>
      <w:r w:rsidRPr="0069563D">
        <w:rPr>
          <w:rStyle w:val="HideTWBExt"/>
          <w:b w:val="0"/>
        </w:rPr>
        <w:t>&lt;RepeatBlock-By&gt;&lt;Members&gt;</w:t>
      </w:r>
      <w:r w:rsidRPr="0069563D">
        <w:t>Jens Geier</w:t>
      </w:r>
      <w:r w:rsidRPr="0069563D">
        <w:rPr>
          <w:rStyle w:val="HideTWBExt"/>
          <w:b w:val="0"/>
        </w:rPr>
        <w:t>&lt;/Members&gt;</w:t>
      </w:r>
    </w:p>
    <w:p w14:paraId="679F2E08" w14:textId="77777777" w:rsidR="00167373" w:rsidRPr="0069563D" w:rsidRDefault="001F773F">
      <w:pPr>
        <w:pStyle w:val="NormalBold"/>
      </w:pPr>
      <w:r w:rsidRPr="0069563D">
        <w:rPr>
          <w:rStyle w:val="HideTWBExt"/>
          <w:b w:val="0"/>
        </w:rPr>
        <w:t>&lt;/RepeatBlock-By&gt;</w:t>
      </w:r>
    </w:p>
    <w:p w14:paraId="60B5D0A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A13AA02" w14:textId="77777777" w:rsidR="00167373" w:rsidRPr="0069563D" w:rsidRDefault="001F773F">
      <w:pPr>
        <w:pStyle w:val="NormalBold"/>
      </w:pPr>
      <w:r w:rsidRPr="0069563D">
        <w:rPr>
          <w:rStyle w:val="HideTWBExt"/>
        </w:rPr>
        <w:t>&lt;Article&gt;</w:t>
      </w:r>
      <w:r w:rsidRPr="0069563D">
        <w:t>Recital 16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52F837A" w14:textId="77777777">
        <w:trPr>
          <w:trHeight w:hRule="exact" w:val="240"/>
          <w:jc w:val="center"/>
        </w:trPr>
        <w:tc>
          <w:tcPr>
            <w:tcW w:w="9752" w:type="dxa"/>
            <w:gridSpan w:val="2"/>
            <w:tcBorders>
              <w:top w:val="nil"/>
              <w:left w:val="nil"/>
              <w:bottom w:val="nil"/>
              <w:right w:val="nil"/>
            </w:tcBorders>
          </w:tcPr>
          <w:p w14:paraId="1F6DDFCD" w14:textId="77777777" w:rsidR="00167373" w:rsidRPr="0069563D" w:rsidRDefault="00167373"/>
        </w:tc>
      </w:tr>
      <w:tr w:rsidR="00167373" w:rsidRPr="0069563D" w14:paraId="6CBF15E7" w14:textId="77777777">
        <w:trPr>
          <w:trHeight w:val="240"/>
          <w:jc w:val="center"/>
        </w:trPr>
        <w:tc>
          <w:tcPr>
            <w:tcW w:w="4876" w:type="dxa"/>
            <w:tcBorders>
              <w:top w:val="nil"/>
              <w:left w:val="nil"/>
              <w:bottom w:val="nil"/>
              <w:right w:val="nil"/>
            </w:tcBorders>
          </w:tcPr>
          <w:p w14:paraId="1AD3CE8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AA666B5" w14:textId="77777777" w:rsidR="00167373" w:rsidRPr="0069563D" w:rsidRDefault="001F773F">
            <w:pPr>
              <w:pStyle w:val="AmColumnHeading"/>
            </w:pPr>
            <w:r w:rsidRPr="0069563D">
              <w:t>Amendment</w:t>
            </w:r>
          </w:p>
        </w:tc>
      </w:tr>
      <w:tr w:rsidR="00167373" w:rsidRPr="0069563D" w14:paraId="0C11D83F" w14:textId="77777777">
        <w:trPr>
          <w:jc w:val="center"/>
        </w:trPr>
        <w:tc>
          <w:tcPr>
            <w:tcW w:w="4876" w:type="dxa"/>
            <w:tcBorders>
              <w:top w:val="nil"/>
              <w:left w:val="nil"/>
              <w:bottom w:val="nil"/>
              <w:right w:val="nil"/>
            </w:tcBorders>
          </w:tcPr>
          <w:p w14:paraId="79B82B30" w14:textId="77777777" w:rsidR="00167373" w:rsidRPr="0069563D" w:rsidRDefault="001F773F">
            <w:pPr>
              <w:pStyle w:val="Normal6a"/>
            </w:pPr>
            <w:r w:rsidRPr="0069563D">
              <w:t>(16)</w:t>
            </w:r>
            <w:r w:rsidRPr="0069563D">
              <w:tab/>
              <w:t xml:space="preserve">The Union should open free-of-duty tariff </w:t>
            </w:r>
            <w:r w:rsidRPr="0069563D">
              <w:t>quotas, covering imports from all third country origins, at levels equivalent to the import market share that prevailed in the Union steel market prior to the impact of global overcapacity. To this effect, the Commission considered, after analysing the relevant data at its disposal, that the year 2013 represents the most appropriate basis for the calculation. The reason is that this year was not impacted by the global overcapacity outbreak, which peaked in 2015, but whose effects were already visible, in te</w:t>
            </w:r>
            <w:r w:rsidRPr="0069563D">
              <w:t>rms of relevant increased import penetration in 2014. Furthermore, the Commission has data on consumption as well as economic performance from Union industry available and verified in the framework of the original safeguard proceeding, as published in Commission Implementing Regulation (EU) 2019/159</w:t>
            </w:r>
            <w:r w:rsidRPr="0069563D">
              <w:rPr>
                <w:vertAlign w:val="superscript"/>
              </w:rPr>
              <w:t>4</w:t>
            </w:r>
            <w:r w:rsidRPr="0069563D">
              <w:t xml:space="preserve"> . </w:t>
            </w:r>
            <w:proofErr w:type="gramStart"/>
            <w:r w:rsidRPr="0069563D">
              <w:t>In light of</w:t>
            </w:r>
            <w:proofErr w:type="gramEnd"/>
            <w:r w:rsidRPr="0069563D">
              <w:t xml:space="preserve"> the serious disturbances in the steel sector and the fast worsening situation of the domestic steel industry, imports originating in countries with which the Union has free trade area agreements s</w:t>
            </w:r>
            <w:r w:rsidRPr="0069563D">
              <w:t>hould also be subject to such tariff quotas. This is without prejudice to a complementary appropriate solution that may be found under the respective agreement, including through bilateral safeguard measures in accordance with this Regulation.</w:t>
            </w:r>
          </w:p>
        </w:tc>
        <w:tc>
          <w:tcPr>
            <w:tcW w:w="4876" w:type="dxa"/>
            <w:tcBorders>
              <w:top w:val="nil"/>
              <w:left w:val="nil"/>
              <w:bottom w:val="nil"/>
              <w:right w:val="nil"/>
            </w:tcBorders>
          </w:tcPr>
          <w:p w14:paraId="295DBC69" w14:textId="488E0EEA" w:rsidR="00167373" w:rsidRPr="0069563D" w:rsidRDefault="001F773F">
            <w:pPr>
              <w:pStyle w:val="Normal6a"/>
            </w:pPr>
            <w:r w:rsidRPr="0069563D">
              <w:t>(16)</w:t>
            </w:r>
            <w:r w:rsidRPr="0069563D">
              <w:tab/>
              <w:t>The Union should open free-of-duty tariff quotas, covering imports from all third country origins, at levels equivalent to the import market share that prevailed in the Union steel market prior to the impact of global overcapacity. To this effect, the Commission considered, after analysing the relevant data at its disposal, that the year 2013 represents the most appropriate basis for the calculation. The reason is that this year was not impacted by the global overcapacity outbreak, which peaked in 2015, bu</w:t>
            </w:r>
            <w:r w:rsidRPr="0069563D">
              <w:t>t whose effects were already visible, in terms of relevant increased import penetration in 2014. Furthermore, the Commission has data on consumption as well as economic performance from Union industry available and verified in the framework of the original safeguard proceeding, as published in Commission Implementing Regulation (EU) 2019/159</w:t>
            </w:r>
            <w:r w:rsidRPr="0069563D">
              <w:rPr>
                <w:vertAlign w:val="superscript"/>
              </w:rPr>
              <w:t>4</w:t>
            </w:r>
            <w:r w:rsidRPr="0069563D">
              <w:t xml:space="preserve"> . </w:t>
            </w:r>
            <w:proofErr w:type="gramStart"/>
            <w:r w:rsidRPr="0069563D">
              <w:t>In light of</w:t>
            </w:r>
            <w:proofErr w:type="gramEnd"/>
            <w:r w:rsidRPr="0069563D">
              <w:t xml:space="preserve"> the serious disturbances in the steel sector and the fast worsening situation of the domestic steel industry, imports originating in countries with which</w:t>
            </w:r>
            <w:r w:rsidRPr="0069563D">
              <w:t xml:space="preserve"> the Union has free trade area agreements should also be subject to such tariff quotas. This is without prejudice to a complementary appropriate solution that may be found under the respective agreement, including through bilateral safeguard measures in accordance with this Regulation. </w:t>
            </w:r>
            <w:r w:rsidRPr="0069563D">
              <w:rPr>
                <w:b/>
                <w:i/>
              </w:rPr>
              <w:t xml:space="preserve">Furthermore complementary demand-side measures are in the </w:t>
            </w:r>
            <w:r w:rsidR="0069563D" w:rsidRPr="0069563D">
              <w:rPr>
                <w:b/>
                <w:i/>
              </w:rPr>
              <w:lastRenderedPageBreak/>
              <w:t>additionally</w:t>
            </w:r>
            <w:r w:rsidRPr="0069563D">
              <w:rPr>
                <w:b/>
                <w:i/>
              </w:rPr>
              <w:t xml:space="preserve"> needed, especially in key steel-consuming sectors such as automotive and construction since trade measures alone will not secure the future of Europe's steel industry. The sector continues to face high energy prices, weak demand, and the need for massive investments in decarbonisation to deliver a just transition across Europe. Trade defence </w:t>
            </w:r>
            <w:r w:rsidR="0069563D" w:rsidRPr="0069563D">
              <w:rPr>
                <w:b/>
                <w:i/>
              </w:rPr>
              <w:t>measures</w:t>
            </w:r>
            <w:r w:rsidRPr="0069563D">
              <w:rPr>
                <w:b/>
                <w:i/>
              </w:rPr>
              <w:t xml:space="preserve"> should be combined with active support for clean technologies, affordable energy, and quality jobs. The proposals shall also be aligned with the “Made in Europe” agenda as outlined by President von der Leyen in the State of the Union, reinforcing strategic autonomy and competitiveness.</w:t>
            </w:r>
          </w:p>
        </w:tc>
      </w:tr>
      <w:tr w:rsidR="00167373" w:rsidRPr="0069563D" w14:paraId="7106CB29" w14:textId="77777777">
        <w:trPr>
          <w:jc w:val="center"/>
        </w:trPr>
        <w:tc>
          <w:tcPr>
            <w:tcW w:w="4876" w:type="dxa"/>
            <w:tcBorders>
              <w:top w:val="nil"/>
              <w:left w:val="nil"/>
              <w:bottom w:val="nil"/>
              <w:right w:val="nil"/>
            </w:tcBorders>
          </w:tcPr>
          <w:p w14:paraId="23A1A308"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0AF841F3" w14:textId="77777777" w:rsidR="00167373" w:rsidRPr="0069563D" w:rsidRDefault="001F773F">
            <w:pPr>
              <w:pStyle w:val="Normal6a"/>
            </w:pPr>
            <w:r w:rsidRPr="0069563D">
              <w:rPr>
                <w:b/>
                <w:i/>
              </w:rPr>
              <w:t>_________________</w:t>
            </w:r>
          </w:p>
        </w:tc>
      </w:tr>
      <w:tr w:rsidR="00167373" w:rsidRPr="0069563D" w14:paraId="189425A6" w14:textId="77777777">
        <w:trPr>
          <w:jc w:val="center"/>
        </w:trPr>
        <w:tc>
          <w:tcPr>
            <w:tcW w:w="4876" w:type="dxa"/>
            <w:tcBorders>
              <w:top w:val="nil"/>
              <w:left w:val="nil"/>
              <w:bottom w:val="nil"/>
              <w:right w:val="nil"/>
            </w:tcBorders>
          </w:tcPr>
          <w:p w14:paraId="2CACD377" w14:textId="77777777" w:rsidR="00167373" w:rsidRPr="0069563D" w:rsidRDefault="001F773F">
            <w:pPr>
              <w:pStyle w:val="Normal6a"/>
            </w:pPr>
            <w:r w:rsidRPr="0069563D">
              <w:rPr>
                <w:vertAlign w:val="superscript"/>
              </w:rPr>
              <w:t>4</w:t>
            </w:r>
            <w:r w:rsidRPr="0069563D">
              <w:t xml:space="preserve"> Commission Implementing Regulation (EU) 2019/159 of 31 January 2019 imposing definitive safeguard measures against imports of certain steel products (OJ L 31, 1.2.2019, p. 27, ELI: http://data.europa.eu/eli/reg_impl/2019/159/oj).</w:t>
            </w:r>
          </w:p>
        </w:tc>
        <w:tc>
          <w:tcPr>
            <w:tcW w:w="4876" w:type="dxa"/>
            <w:tcBorders>
              <w:top w:val="nil"/>
              <w:left w:val="nil"/>
              <w:bottom w:val="nil"/>
              <w:right w:val="nil"/>
            </w:tcBorders>
          </w:tcPr>
          <w:p w14:paraId="7D394189" w14:textId="77777777" w:rsidR="00167373" w:rsidRPr="0069563D" w:rsidRDefault="001F773F">
            <w:pPr>
              <w:pStyle w:val="Normal6a"/>
            </w:pPr>
            <w:r w:rsidRPr="0069563D">
              <w:rPr>
                <w:vertAlign w:val="superscript"/>
              </w:rPr>
              <w:t>4</w:t>
            </w:r>
            <w:r w:rsidRPr="0069563D">
              <w:t xml:space="preserve"> Commission Implementing Regulation (EU) 2019/159 of 31 January 2019 imposing definitive safeguard measures against imports of certain steel products (OJ L 31, 1.2.2019, p. 27, ELI: http://data.europa.eu/eli/reg_impl/2019/159/oj).</w:t>
            </w:r>
          </w:p>
        </w:tc>
      </w:tr>
    </w:tbl>
    <w:p w14:paraId="067514F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4B22265" w14:textId="77777777" w:rsidR="00167373" w:rsidRPr="0069563D" w:rsidRDefault="001F773F">
      <w:r w:rsidRPr="0069563D">
        <w:rPr>
          <w:rStyle w:val="HideTWBExt"/>
        </w:rPr>
        <w:t>&lt;/Amend&gt;</w:t>
      </w:r>
    </w:p>
    <w:p w14:paraId="50DE4E4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71</w:t>
      </w:r>
      <w:r w:rsidRPr="0069563D">
        <w:rPr>
          <w:rStyle w:val="HideTWBExt"/>
        </w:rPr>
        <w:t>&lt;/NumAm&gt;</w:t>
      </w:r>
    </w:p>
    <w:p w14:paraId="7B6E3F4D" w14:textId="77777777" w:rsidR="00167373" w:rsidRPr="0069563D" w:rsidRDefault="001F773F">
      <w:pPr>
        <w:pStyle w:val="NormalBold"/>
      </w:pPr>
      <w:r w:rsidRPr="0069563D">
        <w:rPr>
          <w:rStyle w:val="HideTWBExt"/>
          <w:b w:val="0"/>
        </w:rPr>
        <w:t>&lt;RepeatBlock-By&gt;&lt;Members&gt;</w:t>
      </w:r>
      <w:r w:rsidRPr="0069563D">
        <w:t>Sofie Eriksson, Bruno Tobback, Thomas Pellerin-Carlin, Giorgio Gori, Elena Sancho Murillo, Jens Geier, Nicolás González Casares, Lina Gálvez, Idoia Mendia, Eero Heinäluoma</w:t>
      </w:r>
      <w:r w:rsidRPr="0069563D">
        <w:rPr>
          <w:rStyle w:val="HideTWBExt"/>
          <w:b w:val="0"/>
        </w:rPr>
        <w:t>&lt;/Members&gt;</w:t>
      </w:r>
    </w:p>
    <w:p w14:paraId="4F7F65AE" w14:textId="77777777" w:rsidR="00167373" w:rsidRPr="0069563D" w:rsidRDefault="001F773F">
      <w:pPr>
        <w:pStyle w:val="NormalBold"/>
      </w:pPr>
      <w:r w:rsidRPr="0069563D">
        <w:rPr>
          <w:rStyle w:val="HideTWBExt"/>
          <w:b w:val="0"/>
        </w:rPr>
        <w:t>&lt;/RepeatBlock-By&gt;</w:t>
      </w:r>
    </w:p>
    <w:p w14:paraId="656CB60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6900103" w14:textId="77777777" w:rsidR="00167373" w:rsidRPr="0069563D" w:rsidRDefault="001F773F">
      <w:pPr>
        <w:pStyle w:val="NormalBold"/>
      </w:pPr>
      <w:r w:rsidRPr="0069563D">
        <w:rPr>
          <w:rStyle w:val="HideTWBExt"/>
        </w:rPr>
        <w:t>&lt;Article&gt;</w:t>
      </w:r>
      <w:r w:rsidRPr="0069563D">
        <w:t>Recital 16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CE1BABE" w14:textId="77777777">
        <w:trPr>
          <w:trHeight w:hRule="exact" w:val="240"/>
          <w:jc w:val="center"/>
        </w:trPr>
        <w:tc>
          <w:tcPr>
            <w:tcW w:w="9752" w:type="dxa"/>
            <w:gridSpan w:val="2"/>
            <w:tcBorders>
              <w:top w:val="nil"/>
              <w:left w:val="nil"/>
              <w:bottom w:val="nil"/>
              <w:right w:val="nil"/>
            </w:tcBorders>
          </w:tcPr>
          <w:p w14:paraId="2D839B18" w14:textId="77777777" w:rsidR="00167373" w:rsidRPr="0069563D" w:rsidRDefault="00167373"/>
        </w:tc>
      </w:tr>
      <w:tr w:rsidR="00167373" w:rsidRPr="0069563D" w14:paraId="268A3918" w14:textId="77777777">
        <w:trPr>
          <w:trHeight w:val="240"/>
          <w:jc w:val="center"/>
        </w:trPr>
        <w:tc>
          <w:tcPr>
            <w:tcW w:w="4876" w:type="dxa"/>
            <w:tcBorders>
              <w:top w:val="nil"/>
              <w:left w:val="nil"/>
              <w:bottom w:val="nil"/>
              <w:right w:val="nil"/>
            </w:tcBorders>
          </w:tcPr>
          <w:p w14:paraId="6AC5C863"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0A5751A" w14:textId="77777777" w:rsidR="00167373" w:rsidRPr="0069563D" w:rsidRDefault="001F773F">
            <w:pPr>
              <w:pStyle w:val="AmColumnHeading"/>
            </w:pPr>
            <w:r w:rsidRPr="0069563D">
              <w:t>Amendment</w:t>
            </w:r>
          </w:p>
        </w:tc>
      </w:tr>
      <w:tr w:rsidR="00167373" w:rsidRPr="0069563D" w14:paraId="44A6718F" w14:textId="77777777">
        <w:trPr>
          <w:jc w:val="center"/>
        </w:trPr>
        <w:tc>
          <w:tcPr>
            <w:tcW w:w="4876" w:type="dxa"/>
            <w:tcBorders>
              <w:top w:val="nil"/>
              <w:left w:val="nil"/>
              <w:bottom w:val="nil"/>
              <w:right w:val="nil"/>
            </w:tcBorders>
          </w:tcPr>
          <w:p w14:paraId="1FBD0E9C" w14:textId="77777777" w:rsidR="00167373" w:rsidRPr="0069563D" w:rsidRDefault="001F773F">
            <w:pPr>
              <w:pStyle w:val="Normal6a"/>
            </w:pPr>
            <w:r w:rsidRPr="0069563D">
              <w:t>(16)</w:t>
            </w:r>
            <w:r w:rsidRPr="0069563D">
              <w:tab/>
              <w:t xml:space="preserve">The Union should open free-of-duty tariff quotas, covering imports from all third country origins, at </w:t>
            </w:r>
            <w:r w:rsidRPr="0069563D">
              <w:t xml:space="preserve">levels equivalent to the import market share that prevailed in the Union steel market prior to the impact of global overcapacity. To this effect, the Commission considered, after </w:t>
            </w:r>
            <w:r w:rsidRPr="0069563D">
              <w:lastRenderedPageBreak/>
              <w:t>analysing the relevant data at its disposal, that the year 2013 represents the most appropriate basis for the calculation. The reason is that this year was not impacted by the global overcapacity outbreak, which peaked in 2015, but whose effects were already visible, in terms of relevant increased import penetration in 2014. Furthe</w:t>
            </w:r>
            <w:r w:rsidRPr="0069563D">
              <w:t>rmore, the Commission has data on consumption as well as economic performance from Union industry available and verified in the framework of the original safeguard proceeding, as published in Commission Implementing Regulation (EU) 2019/159</w:t>
            </w:r>
            <w:r w:rsidRPr="0069563D">
              <w:rPr>
                <w:vertAlign w:val="superscript"/>
              </w:rPr>
              <w:t>4</w:t>
            </w:r>
            <w:r w:rsidRPr="0069563D">
              <w:t xml:space="preserve"> . </w:t>
            </w:r>
            <w:proofErr w:type="gramStart"/>
            <w:r w:rsidRPr="0069563D">
              <w:t>In light of</w:t>
            </w:r>
            <w:proofErr w:type="gramEnd"/>
            <w:r w:rsidRPr="0069563D">
              <w:t xml:space="preserve"> the serious disturbances in the steel sector and the fast worsening situation of the domestic steel industry, imports originating in countries with which the Union has free trade area agreements should also be subject to such tariff quotas. This is without</w:t>
            </w:r>
            <w:r w:rsidRPr="0069563D">
              <w:t xml:space="preserve"> prejudice to a complementary appropriate solution that may be found under the respective agreement, including through bilateral safeguard measures in accordance with this Regulation.</w:t>
            </w:r>
          </w:p>
        </w:tc>
        <w:tc>
          <w:tcPr>
            <w:tcW w:w="4876" w:type="dxa"/>
            <w:tcBorders>
              <w:top w:val="nil"/>
              <w:left w:val="nil"/>
              <w:bottom w:val="nil"/>
              <w:right w:val="nil"/>
            </w:tcBorders>
          </w:tcPr>
          <w:p w14:paraId="32E635B0" w14:textId="77777777" w:rsidR="00167373" w:rsidRPr="0069563D" w:rsidRDefault="001F773F">
            <w:pPr>
              <w:pStyle w:val="Normal6a"/>
            </w:pPr>
            <w:r w:rsidRPr="0069563D">
              <w:lastRenderedPageBreak/>
              <w:t>(16)</w:t>
            </w:r>
            <w:r w:rsidRPr="0069563D">
              <w:tab/>
              <w:t xml:space="preserve">The Union should open free-of-duty tariff quotas, covering imports from all third country origins, at levels equivalent to the import market share that prevailed in the Union steel market prior to the impact of global overcapacity. To this effect, the Commission considered, after </w:t>
            </w:r>
            <w:r w:rsidRPr="0069563D">
              <w:lastRenderedPageBreak/>
              <w:t>analysing the relevant data at its disposal, that the year 2013 represents the most appropriate basis for the calculation. The reason is that this year was not impacted by the global overcapacity outbreak, which peaked in 2015, bu</w:t>
            </w:r>
            <w:r w:rsidRPr="0069563D">
              <w:t>t whose effects were already visible, in terms of relevant increased import penetration in 2014. Furthermore, the Commission has data on consumption as well as economic performance from Union industry available and verified in the framework of the original safeguard proceeding, as published in Commission Implementing Regulation (EU) 2019/159</w:t>
            </w:r>
            <w:r w:rsidRPr="0069563D">
              <w:rPr>
                <w:vertAlign w:val="superscript"/>
              </w:rPr>
              <w:t>4</w:t>
            </w:r>
            <w:r w:rsidRPr="0069563D">
              <w:t xml:space="preserve"> . </w:t>
            </w:r>
            <w:proofErr w:type="gramStart"/>
            <w:r w:rsidRPr="0069563D">
              <w:t>In light of</w:t>
            </w:r>
            <w:proofErr w:type="gramEnd"/>
            <w:r w:rsidRPr="0069563D">
              <w:t xml:space="preserve"> the serious disturbances in the steel sector and the fast worsening situation of the domestic steel industry, imports originating in countries with which</w:t>
            </w:r>
            <w:r w:rsidRPr="0069563D">
              <w:t xml:space="preserve"> the Union has free trade area agreements should also be subject to such tariff quotas. This is without prejudice to a complementary appropriate solution that may be found under the respective agreement, including through bilateral safeguard measures in accordance with this Regulation. </w:t>
            </w:r>
            <w:r w:rsidRPr="0069563D">
              <w:rPr>
                <w:b/>
                <w:i/>
              </w:rPr>
              <w:t>In addition, complementary demand-side measures are needed, especially in key steel-consuming sectors such as automotive and construction since trade measures alone will not secure the future of Europe's steel industry. The s</w:t>
            </w:r>
            <w:r w:rsidRPr="0069563D">
              <w:rPr>
                <w:b/>
                <w:i/>
              </w:rPr>
              <w:t>ector continues to face high energy prices, weak demand, and the need for massive investments in decarbonisation to deliver a just transition across Europe. Trade defence measures should be combined with active support for clean technologies, affordable energy, and quality jobs. The proposals shall also be aligned with the “Made in Europe” agenda as outlined by President von der Leyen in the State of the Union, reinforcing strategic autonomy and competitiveness.</w:t>
            </w:r>
          </w:p>
        </w:tc>
      </w:tr>
      <w:tr w:rsidR="00167373" w:rsidRPr="0069563D" w14:paraId="2DB3908C" w14:textId="77777777">
        <w:trPr>
          <w:jc w:val="center"/>
        </w:trPr>
        <w:tc>
          <w:tcPr>
            <w:tcW w:w="4876" w:type="dxa"/>
            <w:tcBorders>
              <w:top w:val="nil"/>
              <w:left w:val="nil"/>
              <w:bottom w:val="nil"/>
              <w:right w:val="nil"/>
            </w:tcBorders>
          </w:tcPr>
          <w:p w14:paraId="405F65DF"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26D3FD92" w14:textId="77777777" w:rsidR="00167373" w:rsidRPr="0069563D" w:rsidRDefault="001F773F">
            <w:pPr>
              <w:pStyle w:val="Normal6a"/>
            </w:pPr>
            <w:r w:rsidRPr="0069563D">
              <w:rPr>
                <w:b/>
                <w:i/>
              </w:rPr>
              <w:t>_________________</w:t>
            </w:r>
          </w:p>
        </w:tc>
      </w:tr>
      <w:tr w:rsidR="00167373" w:rsidRPr="0069563D" w14:paraId="5E4162AE" w14:textId="77777777">
        <w:trPr>
          <w:jc w:val="center"/>
        </w:trPr>
        <w:tc>
          <w:tcPr>
            <w:tcW w:w="4876" w:type="dxa"/>
            <w:tcBorders>
              <w:top w:val="nil"/>
              <w:left w:val="nil"/>
              <w:bottom w:val="nil"/>
              <w:right w:val="nil"/>
            </w:tcBorders>
          </w:tcPr>
          <w:p w14:paraId="5CBD21C6" w14:textId="77777777" w:rsidR="00167373" w:rsidRPr="0069563D" w:rsidRDefault="001F773F">
            <w:pPr>
              <w:pStyle w:val="Normal6a"/>
            </w:pPr>
            <w:r w:rsidRPr="0069563D">
              <w:rPr>
                <w:vertAlign w:val="superscript"/>
              </w:rPr>
              <w:t>4</w:t>
            </w:r>
            <w:r w:rsidRPr="0069563D">
              <w:t xml:space="preserve"> Commission Implementing Regulation (EU) 2019/159 of 31 January 2019 </w:t>
            </w:r>
            <w:r w:rsidRPr="0069563D">
              <w:lastRenderedPageBreak/>
              <w:t>imposing definitive safeguard measures against imports of certain steel products (OJ L 31, 1.2.2019, p. 27, ELI: http://data.europa.eu/eli/reg_impl/2019/159/oj).</w:t>
            </w:r>
          </w:p>
        </w:tc>
        <w:tc>
          <w:tcPr>
            <w:tcW w:w="4876" w:type="dxa"/>
            <w:tcBorders>
              <w:top w:val="nil"/>
              <w:left w:val="nil"/>
              <w:bottom w:val="nil"/>
              <w:right w:val="nil"/>
            </w:tcBorders>
          </w:tcPr>
          <w:p w14:paraId="5EC59DBE" w14:textId="77777777" w:rsidR="00167373" w:rsidRPr="0069563D" w:rsidRDefault="001F773F">
            <w:pPr>
              <w:pStyle w:val="Normal6a"/>
            </w:pPr>
            <w:r w:rsidRPr="0069563D">
              <w:rPr>
                <w:vertAlign w:val="superscript"/>
              </w:rPr>
              <w:lastRenderedPageBreak/>
              <w:t>4</w:t>
            </w:r>
            <w:r w:rsidRPr="0069563D">
              <w:t xml:space="preserve"> Commission Implementing Regulation (EU) 2019/159 of 31 January 2019 </w:t>
            </w:r>
            <w:r w:rsidRPr="0069563D">
              <w:lastRenderedPageBreak/>
              <w:t>imposing definitive safeguard measures against imports of certain steel products (OJ L 31, 1.2.2019, p. 27, ELI: http://data.europa.eu/eli/reg_impl/2019/159/oj).</w:t>
            </w:r>
          </w:p>
        </w:tc>
      </w:tr>
    </w:tbl>
    <w:p w14:paraId="0D739331"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5E27A72" w14:textId="77777777" w:rsidR="00167373" w:rsidRPr="0069563D" w:rsidRDefault="001F773F">
      <w:r w:rsidRPr="0069563D">
        <w:rPr>
          <w:rStyle w:val="HideTWBExt"/>
        </w:rPr>
        <w:t>&lt;/Amend&gt;</w:t>
      </w:r>
    </w:p>
    <w:p w14:paraId="7C80315D"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72</w:t>
      </w:r>
      <w:r w:rsidRPr="0069563D">
        <w:rPr>
          <w:rStyle w:val="HideTWBExt"/>
        </w:rPr>
        <w:t>&lt;/NumAm&gt;</w:t>
      </w:r>
    </w:p>
    <w:p w14:paraId="5CF2C7B3" w14:textId="77777777" w:rsidR="00167373" w:rsidRPr="0069563D" w:rsidRDefault="001F773F">
      <w:pPr>
        <w:pStyle w:val="NormalBold"/>
      </w:pPr>
      <w:r w:rsidRPr="0069563D">
        <w:rPr>
          <w:rStyle w:val="HideTWBExt"/>
          <w:b w:val="0"/>
        </w:rPr>
        <w:t>&lt;RepeatBlock-By&gt;&lt;Members&gt;</w:t>
      </w:r>
      <w:r w:rsidRPr="0069563D">
        <w:t>Sofie Eriksson, Bruno Tobback, Thomas Pellerin-Carlin, Elena Sancho Murillo, Jens Geier, Nicolás González Casares, Lina Gálvez, Idoia Mendia, Jonás Fernández, Eero Heinäluoma</w:t>
      </w:r>
      <w:r w:rsidRPr="0069563D">
        <w:rPr>
          <w:rStyle w:val="HideTWBExt"/>
          <w:b w:val="0"/>
        </w:rPr>
        <w:t>&lt;/Members&gt;</w:t>
      </w:r>
    </w:p>
    <w:p w14:paraId="68E4153C" w14:textId="77777777" w:rsidR="00167373" w:rsidRPr="0069563D" w:rsidRDefault="001F773F">
      <w:pPr>
        <w:pStyle w:val="NormalBold"/>
      </w:pPr>
      <w:r w:rsidRPr="0069563D">
        <w:rPr>
          <w:rStyle w:val="HideTWBExt"/>
          <w:b w:val="0"/>
        </w:rPr>
        <w:t>&lt;/RepeatBlock-By&gt;</w:t>
      </w:r>
    </w:p>
    <w:p w14:paraId="110F9EA1"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F453552" w14:textId="77777777" w:rsidR="00167373" w:rsidRPr="0069563D" w:rsidRDefault="001F773F">
      <w:pPr>
        <w:pStyle w:val="NormalBold"/>
      </w:pPr>
      <w:r w:rsidRPr="0069563D">
        <w:rPr>
          <w:rStyle w:val="HideTWBExt"/>
        </w:rPr>
        <w:t>&lt;Article&gt;</w:t>
      </w:r>
      <w:r w:rsidRPr="0069563D">
        <w:t>Recital 18</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C35C596" w14:textId="77777777">
        <w:trPr>
          <w:trHeight w:hRule="exact" w:val="240"/>
          <w:jc w:val="center"/>
        </w:trPr>
        <w:tc>
          <w:tcPr>
            <w:tcW w:w="9752" w:type="dxa"/>
            <w:gridSpan w:val="2"/>
            <w:tcBorders>
              <w:top w:val="nil"/>
              <w:left w:val="nil"/>
              <w:bottom w:val="nil"/>
              <w:right w:val="nil"/>
            </w:tcBorders>
          </w:tcPr>
          <w:p w14:paraId="3D1B526C" w14:textId="77777777" w:rsidR="00167373" w:rsidRPr="0069563D" w:rsidRDefault="00167373"/>
        </w:tc>
      </w:tr>
      <w:tr w:rsidR="00167373" w:rsidRPr="0069563D" w14:paraId="3B21CE79" w14:textId="77777777">
        <w:trPr>
          <w:trHeight w:val="240"/>
          <w:jc w:val="center"/>
        </w:trPr>
        <w:tc>
          <w:tcPr>
            <w:tcW w:w="4876" w:type="dxa"/>
            <w:tcBorders>
              <w:top w:val="nil"/>
              <w:left w:val="nil"/>
              <w:bottom w:val="nil"/>
              <w:right w:val="nil"/>
            </w:tcBorders>
          </w:tcPr>
          <w:p w14:paraId="15E9E8DB"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996D979" w14:textId="77777777" w:rsidR="00167373" w:rsidRPr="0069563D" w:rsidRDefault="001F773F">
            <w:pPr>
              <w:pStyle w:val="AmColumnHeading"/>
            </w:pPr>
            <w:r w:rsidRPr="0069563D">
              <w:t>Amendment</w:t>
            </w:r>
          </w:p>
        </w:tc>
      </w:tr>
      <w:tr w:rsidR="00167373" w:rsidRPr="0069563D" w14:paraId="2ADBF94D" w14:textId="77777777">
        <w:trPr>
          <w:jc w:val="center"/>
        </w:trPr>
        <w:tc>
          <w:tcPr>
            <w:tcW w:w="4876" w:type="dxa"/>
            <w:tcBorders>
              <w:top w:val="nil"/>
              <w:left w:val="nil"/>
              <w:bottom w:val="nil"/>
              <w:right w:val="nil"/>
            </w:tcBorders>
          </w:tcPr>
          <w:p w14:paraId="1AFAD7CB" w14:textId="77777777" w:rsidR="00167373" w:rsidRPr="0069563D" w:rsidRDefault="001F773F">
            <w:pPr>
              <w:pStyle w:val="Normal6a"/>
            </w:pPr>
            <w:r w:rsidRPr="0069563D">
              <w:t>(18)</w:t>
            </w:r>
            <w:r w:rsidRPr="0069563D">
              <w:tab/>
              <w:t xml:space="preserve">The total volume of tariff quotas should be calculated applying the imports’ market share in the Union market in the year 2013 as reference (around 13% market share), to the overall </w:t>
            </w:r>
            <w:r w:rsidRPr="0069563D">
              <w:t>consumption in the Union steel market in 2024 (the latest year for which full available data is available). That results in a total annual tariff quota volume of 18 345 922 tons. The calculation should not allocate the proportion of imports originating in the Russian Federation and Belarus, which are currently subject to import bans.</w:t>
            </w:r>
          </w:p>
        </w:tc>
        <w:tc>
          <w:tcPr>
            <w:tcW w:w="4876" w:type="dxa"/>
            <w:tcBorders>
              <w:top w:val="nil"/>
              <w:left w:val="nil"/>
              <w:bottom w:val="nil"/>
              <w:right w:val="nil"/>
            </w:tcBorders>
          </w:tcPr>
          <w:p w14:paraId="24354670" w14:textId="77777777" w:rsidR="00167373" w:rsidRPr="0069563D" w:rsidRDefault="001F773F">
            <w:pPr>
              <w:pStyle w:val="Normal6a"/>
            </w:pPr>
            <w:r w:rsidRPr="0069563D">
              <w:t>(18)</w:t>
            </w:r>
            <w:r w:rsidRPr="0069563D">
              <w:tab/>
              <w:t>The total volume of tariff quotas should be calculated applying the imports’ market share in the Union market in the year 2013 as reference (around 13% market share), to the overall consumption in the Union steel market in 2024 (the latest year for which full available data is available). That results in a total annual tariff quota volume of 18 345 922 tons. The calculation should not allocate the proportion of imports originating in the Russian Federation and Belarus, which are currently subject to import</w:t>
            </w:r>
            <w:r w:rsidRPr="0069563D">
              <w:t xml:space="preserve"> bans. </w:t>
            </w:r>
            <w:r w:rsidRPr="0069563D">
              <w:rPr>
                <w:b/>
                <w:i/>
              </w:rPr>
              <w:t>In the context of the Russian Federation’s ongoing military aggression against Ukraine, the Union has adopted restrictive measures in response to the threat to international peace and security. However, imports of steel products of Russian origin into the Union have continued in significant volumes, and in some instances increased. In 2024 more than five million tonnes of steel originating in Russia entered the Union market, including steel slabs which were subsequently further processed in Union fac</w:t>
            </w:r>
            <w:r w:rsidRPr="0069563D">
              <w:rPr>
                <w:b/>
                <w:i/>
              </w:rPr>
              <w:t xml:space="preserve">ilities and placed on the market as Union products. Such imports risk </w:t>
            </w:r>
            <w:r w:rsidRPr="0069563D">
              <w:rPr>
                <w:b/>
                <w:i/>
              </w:rPr>
              <w:lastRenderedPageBreak/>
              <w:t>undermining the effectiveness of the Union restrictive measures, distort the level playing field for Union steel producers operating under market conditions, and create a strategic vulnerability by maintaining a dependency on a supplier engaged in destabilising activities. Rapidly reducing and as soon as possible eliminating such imports is therefore necessary to safeguard the integrity of the Union’s restrictive measures, ensure fair com</w:t>
            </w:r>
            <w:r w:rsidRPr="0069563D">
              <w:rPr>
                <w:b/>
                <w:i/>
              </w:rPr>
              <w:t>petition, and strengthen the resilience and security of the Union steel sector.</w:t>
            </w:r>
          </w:p>
        </w:tc>
      </w:tr>
    </w:tbl>
    <w:p w14:paraId="53F7C4CE"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345F7C3" w14:textId="77777777" w:rsidR="00167373" w:rsidRPr="0069563D" w:rsidRDefault="001F773F">
      <w:r w:rsidRPr="0069563D">
        <w:rPr>
          <w:rStyle w:val="HideTWBExt"/>
        </w:rPr>
        <w:t>&lt;/Amend&gt;</w:t>
      </w:r>
    </w:p>
    <w:p w14:paraId="0E3EE762"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73</w:t>
      </w:r>
      <w:r w:rsidRPr="0069563D">
        <w:rPr>
          <w:rStyle w:val="HideTWBExt"/>
        </w:rPr>
        <w:t>&lt;/NumAm&gt;</w:t>
      </w:r>
    </w:p>
    <w:p w14:paraId="1E3F5187"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7E2760FC"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47C0A58C" w14:textId="77777777" w:rsidR="00167373" w:rsidRPr="0069563D" w:rsidRDefault="001F773F">
      <w:pPr>
        <w:pStyle w:val="NormalBold"/>
      </w:pPr>
      <w:r w:rsidRPr="0069563D">
        <w:rPr>
          <w:rStyle w:val="HideTWBExt"/>
          <w:b w:val="0"/>
        </w:rPr>
        <w:t>&lt;/RepeatBlock-By&gt;</w:t>
      </w:r>
    </w:p>
    <w:p w14:paraId="449BCB6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7D6ABDF" w14:textId="77777777" w:rsidR="00167373" w:rsidRPr="0069563D" w:rsidRDefault="001F773F">
      <w:pPr>
        <w:pStyle w:val="NormalBold"/>
      </w:pPr>
      <w:r w:rsidRPr="0069563D">
        <w:rPr>
          <w:rStyle w:val="HideTWBExt"/>
        </w:rPr>
        <w:t>&lt;Article&gt;</w:t>
      </w:r>
      <w:r w:rsidRPr="0069563D">
        <w:t>Recital 19</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0DCBF82" w14:textId="77777777">
        <w:trPr>
          <w:trHeight w:hRule="exact" w:val="240"/>
          <w:jc w:val="center"/>
        </w:trPr>
        <w:tc>
          <w:tcPr>
            <w:tcW w:w="9752" w:type="dxa"/>
            <w:gridSpan w:val="2"/>
            <w:tcBorders>
              <w:top w:val="nil"/>
              <w:left w:val="nil"/>
              <w:bottom w:val="nil"/>
              <w:right w:val="nil"/>
            </w:tcBorders>
          </w:tcPr>
          <w:p w14:paraId="718C5D1B" w14:textId="77777777" w:rsidR="00167373" w:rsidRPr="0069563D" w:rsidRDefault="00167373"/>
        </w:tc>
      </w:tr>
      <w:tr w:rsidR="00167373" w:rsidRPr="0069563D" w14:paraId="53D2D277" w14:textId="77777777">
        <w:trPr>
          <w:trHeight w:val="240"/>
          <w:jc w:val="center"/>
        </w:trPr>
        <w:tc>
          <w:tcPr>
            <w:tcW w:w="4876" w:type="dxa"/>
            <w:tcBorders>
              <w:top w:val="nil"/>
              <w:left w:val="nil"/>
              <w:bottom w:val="nil"/>
              <w:right w:val="nil"/>
            </w:tcBorders>
          </w:tcPr>
          <w:p w14:paraId="1FABAAE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7C74C9D" w14:textId="77777777" w:rsidR="00167373" w:rsidRPr="0069563D" w:rsidRDefault="001F773F">
            <w:pPr>
              <w:pStyle w:val="AmColumnHeading"/>
            </w:pPr>
            <w:r w:rsidRPr="0069563D">
              <w:t>Amendment</w:t>
            </w:r>
          </w:p>
        </w:tc>
      </w:tr>
      <w:tr w:rsidR="00167373" w:rsidRPr="0069563D" w14:paraId="70C1D935" w14:textId="77777777">
        <w:trPr>
          <w:jc w:val="center"/>
        </w:trPr>
        <w:tc>
          <w:tcPr>
            <w:tcW w:w="4876" w:type="dxa"/>
            <w:tcBorders>
              <w:top w:val="nil"/>
              <w:left w:val="nil"/>
              <w:bottom w:val="nil"/>
              <w:right w:val="nil"/>
            </w:tcBorders>
          </w:tcPr>
          <w:p w14:paraId="59E0F83E" w14:textId="77777777" w:rsidR="00167373" w:rsidRPr="0069563D" w:rsidRDefault="001F773F">
            <w:pPr>
              <w:pStyle w:val="Normal6a"/>
            </w:pPr>
            <w:r w:rsidRPr="0069563D">
              <w:t>(19)</w:t>
            </w:r>
            <w:r w:rsidRPr="0069563D">
              <w:tab/>
              <w:t>The tariff quotas should be allocated per product category based on the share of imports that each product category held over the period 2022-2024. That reference period for allocating the share of the quota is deemed appropriate as it reflects accurately the more recent trade flows.</w:t>
            </w:r>
          </w:p>
        </w:tc>
        <w:tc>
          <w:tcPr>
            <w:tcW w:w="4876" w:type="dxa"/>
            <w:tcBorders>
              <w:top w:val="nil"/>
              <w:left w:val="nil"/>
              <w:bottom w:val="nil"/>
              <w:right w:val="nil"/>
            </w:tcBorders>
          </w:tcPr>
          <w:p w14:paraId="26A05AA3" w14:textId="77777777" w:rsidR="00167373" w:rsidRPr="0069563D" w:rsidRDefault="001F773F">
            <w:pPr>
              <w:pStyle w:val="Normal6a"/>
            </w:pPr>
            <w:r w:rsidRPr="0069563D">
              <w:t>(19)</w:t>
            </w:r>
            <w:r w:rsidRPr="0069563D">
              <w:tab/>
              <w:t xml:space="preserve">The tariff quotas should be allocated per product category based on the share of imports that each product category held over the period 2022-2024. That reference period for allocating the share of the quota is deemed appropriate as it reflects accurately the more recent trade flows. </w:t>
            </w:r>
            <w:r w:rsidRPr="0069563D">
              <w:rPr>
                <w:b/>
                <w:i/>
              </w:rPr>
              <w:t xml:space="preserve">The reference period should be updated every three years, </w:t>
            </w:r>
            <w:proofErr w:type="gramStart"/>
            <w:r w:rsidRPr="0069563D">
              <w:rPr>
                <w:b/>
                <w:i/>
              </w:rPr>
              <w:t>in order to</w:t>
            </w:r>
            <w:proofErr w:type="gramEnd"/>
            <w:r w:rsidRPr="0069563D">
              <w:rPr>
                <w:b/>
                <w:i/>
              </w:rPr>
              <w:t xml:space="preserve"> maintain the same level of accuracy in reflecting the evolution of trade flows.</w:t>
            </w:r>
          </w:p>
        </w:tc>
      </w:tr>
    </w:tbl>
    <w:p w14:paraId="57B6B6B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78CA369" w14:textId="77777777" w:rsidR="00167373" w:rsidRPr="0069563D" w:rsidRDefault="001F773F">
      <w:r w:rsidRPr="0069563D">
        <w:rPr>
          <w:rStyle w:val="HideTWBExt"/>
        </w:rPr>
        <w:t>&lt;/Amend&gt;</w:t>
      </w:r>
    </w:p>
    <w:p w14:paraId="0965C292"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74</w:t>
      </w:r>
      <w:r w:rsidRPr="0069563D">
        <w:rPr>
          <w:rStyle w:val="HideTWBExt"/>
        </w:rPr>
        <w:t>&lt;/NumAm&gt;</w:t>
      </w:r>
    </w:p>
    <w:p w14:paraId="1FE62333"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5AE10BEE" w14:textId="77777777" w:rsidR="00167373" w:rsidRPr="0069563D" w:rsidRDefault="001F773F">
      <w:pPr>
        <w:pStyle w:val="NormalBold"/>
      </w:pPr>
      <w:r w:rsidRPr="0069563D">
        <w:rPr>
          <w:rStyle w:val="HideTWBExt"/>
          <w:b w:val="0"/>
        </w:rPr>
        <w:t>&lt;/RepeatBlock-By&gt;</w:t>
      </w:r>
    </w:p>
    <w:p w14:paraId="0693905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6151C24" w14:textId="77777777" w:rsidR="00167373" w:rsidRPr="0069563D" w:rsidRDefault="001F773F">
      <w:pPr>
        <w:pStyle w:val="NormalBold"/>
      </w:pPr>
      <w:r w:rsidRPr="0069563D">
        <w:rPr>
          <w:rStyle w:val="HideTWBExt"/>
        </w:rPr>
        <w:t>&lt;Article&gt;</w:t>
      </w:r>
      <w:r w:rsidRPr="0069563D">
        <w:t>Recital 20</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7F87763" w14:textId="77777777">
        <w:trPr>
          <w:trHeight w:hRule="exact" w:val="240"/>
          <w:jc w:val="center"/>
        </w:trPr>
        <w:tc>
          <w:tcPr>
            <w:tcW w:w="9752" w:type="dxa"/>
            <w:gridSpan w:val="2"/>
            <w:tcBorders>
              <w:top w:val="nil"/>
              <w:left w:val="nil"/>
              <w:bottom w:val="nil"/>
              <w:right w:val="nil"/>
            </w:tcBorders>
          </w:tcPr>
          <w:p w14:paraId="52E5764E" w14:textId="77777777" w:rsidR="00167373" w:rsidRPr="0069563D" w:rsidRDefault="00167373"/>
        </w:tc>
      </w:tr>
      <w:tr w:rsidR="00167373" w:rsidRPr="0069563D" w14:paraId="660505A3" w14:textId="77777777">
        <w:trPr>
          <w:trHeight w:val="240"/>
          <w:jc w:val="center"/>
        </w:trPr>
        <w:tc>
          <w:tcPr>
            <w:tcW w:w="4876" w:type="dxa"/>
            <w:tcBorders>
              <w:top w:val="nil"/>
              <w:left w:val="nil"/>
              <w:bottom w:val="nil"/>
              <w:right w:val="nil"/>
            </w:tcBorders>
          </w:tcPr>
          <w:p w14:paraId="2208DDC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9308903" w14:textId="77777777" w:rsidR="00167373" w:rsidRPr="0069563D" w:rsidRDefault="001F773F">
            <w:pPr>
              <w:pStyle w:val="AmColumnHeading"/>
            </w:pPr>
            <w:r w:rsidRPr="0069563D">
              <w:t>Amendment</w:t>
            </w:r>
          </w:p>
        </w:tc>
      </w:tr>
      <w:tr w:rsidR="00167373" w:rsidRPr="0069563D" w14:paraId="1C8F23FF" w14:textId="77777777">
        <w:trPr>
          <w:jc w:val="center"/>
        </w:trPr>
        <w:tc>
          <w:tcPr>
            <w:tcW w:w="4876" w:type="dxa"/>
            <w:tcBorders>
              <w:top w:val="nil"/>
              <w:left w:val="nil"/>
              <w:bottom w:val="nil"/>
              <w:right w:val="nil"/>
            </w:tcBorders>
          </w:tcPr>
          <w:p w14:paraId="69B63E57" w14:textId="77777777" w:rsidR="00167373" w:rsidRPr="0069563D" w:rsidRDefault="001F773F">
            <w:pPr>
              <w:pStyle w:val="Normal6a"/>
            </w:pPr>
            <w:r w:rsidRPr="0069563D">
              <w:t>(20)</w:t>
            </w:r>
            <w:r w:rsidRPr="0069563D">
              <w:tab/>
              <w:t xml:space="preserve">The </w:t>
            </w:r>
            <w:r w:rsidRPr="0069563D">
              <w:t>tariff quotas should be administered on a quarterly basis in line with the management system provided for in Articles 49 to 54 of Commission Implementing Regulation (EU) 2015/2447</w:t>
            </w:r>
            <w:r w:rsidRPr="0069563D">
              <w:rPr>
                <w:vertAlign w:val="superscript"/>
              </w:rPr>
              <w:t>6</w:t>
            </w:r>
            <w:r w:rsidRPr="0069563D">
              <w:t xml:space="preserve">. That type of administration ensures that the measure is effective by avoiding disproportionately large volumes of imports in a very short period, while not unduly hindering trade flows. Those tariff quotas that are not used within one quarter should </w:t>
            </w:r>
            <w:r w:rsidRPr="0069563D">
              <w:rPr>
                <w:b/>
                <w:i/>
              </w:rPr>
              <w:t>not</w:t>
            </w:r>
            <w:r w:rsidRPr="0069563D">
              <w:t xml:space="preserve"> be carried over to the next quarter.</w:t>
            </w:r>
          </w:p>
        </w:tc>
        <w:tc>
          <w:tcPr>
            <w:tcW w:w="4876" w:type="dxa"/>
            <w:tcBorders>
              <w:top w:val="nil"/>
              <w:left w:val="nil"/>
              <w:bottom w:val="nil"/>
              <w:right w:val="nil"/>
            </w:tcBorders>
          </w:tcPr>
          <w:p w14:paraId="0F8280AD" w14:textId="77777777" w:rsidR="00167373" w:rsidRPr="0069563D" w:rsidRDefault="001F773F">
            <w:pPr>
              <w:pStyle w:val="Normal6a"/>
            </w:pPr>
            <w:r w:rsidRPr="0069563D">
              <w:t>(20)</w:t>
            </w:r>
            <w:r w:rsidRPr="0069563D">
              <w:tab/>
              <w:t xml:space="preserve">The tariff quotas should be </w:t>
            </w:r>
            <w:r w:rsidRPr="0069563D">
              <w:t>administered on a quarterly basis in line with the management system provided for in Articles 49 to 54 of Commission Implementing Regulation (EU) 2015/2447</w:t>
            </w:r>
            <w:r w:rsidRPr="0069563D">
              <w:rPr>
                <w:vertAlign w:val="superscript"/>
              </w:rPr>
              <w:t>6</w:t>
            </w:r>
            <w:r w:rsidRPr="0069563D">
              <w:t>. That type of administration ensures that the measure is effective by avoiding disproportionately large volumes of imports in a very short period, while not unduly hindering trade flows. Those tariff quotas that are not used within one quarter should be carried over to the next quarter.</w:t>
            </w:r>
          </w:p>
        </w:tc>
      </w:tr>
      <w:tr w:rsidR="00167373" w:rsidRPr="0069563D" w14:paraId="603E0F28" w14:textId="77777777">
        <w:trPr>
          <w:jc w:val="center"/>
        </w:trPr>
        <w:tc>
          <w:tcPr>
            <w:tcW w:w="4876" w:type="dxa"/>
            <w:tcBorders>
              <w:top w:val="nil"/>
              <w:left w:val="nil"/>
              <w:bottom w:val="nil"/>
              <w:right w:val="nil"/>
            </w:tcBorders>
          </w:tcPr>
          <w:p w14:paraId="3A64BB7D"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457979AF" w14:textId="77777777" w:rsidR="00167373" w:rsidRPr="0069563D" w:rsidRDefault="001F773F">
            <w:pPr>
              <w:pStyle w:val="Normal6a"/>
            </w:pPr>
            <w:r w:rsidRPr="0069563D">
              <w:rPr>
                <w:b/>
                <w:i/>
              </w:rPr>
              <w:t>_________________</w:t>
            </w:r>
          </w:p>
        </w:tc>
      </w:tr>
      <w:tr w:rsidR="00167373" w:rsidRPr="0069563D" w14:paraId="3E2867EB" w14:textId="77777777">
        <w:trPr>
          <w:jc w:val="center"/>
        </w:trPr>
        <w:tc>
          <w:tcPr>
            <w:tcW w:w="4876" w:type="dxa"/>
            <w:tcBorders>
              <w:top w:val="nil"/>
              <w:left w:val="nil"/>
              <w:bottom w:val="nil"/>
              <w:right w:val="nil"/>
            </w:tcBorders>
          </w:tcPr>
          <w:p w14:paraId="47D8508A" w14:textId="77777777" w:rsidR="00167373" w:rsidRPr="0069563D" w:rsidRDefault="001F773F">
            <w:pPr>
              <w:pStyle w:val="Normal6a"/>
            </w:pPr>
            <w:r w:rsidRPr="0069563D">
              <w:rPr>
                <w:vertAlign w:val="superscript"/>
              </w:rPr>
              <w:t>6</w:t>
            </w:r>
            <w:r w:rsidRPr="0069563D">
              <w:t xml:space="preserve"> Commission Implementing Regulation (EU) 2015/2447 of 24 November 2015 laying down detailed rules for implementing certain provisions of Regulation (EU) No 952/2013 of the European Parliament and of the Council laying down the Union Customs Code (OJ L 343, 29.12.2015, p. 558</w:t>
            </w:r>
            <w:r w:rsidRPr="0069563D">
              <w:rPr>
                <w:b/>
                <w:i/>
              </w:rPr>
              <w:t>,</w:t>
            </w:r>
            <w:r w:rsidRPr="0069563D">
              <w:t xml:space="preserve"> ELI: http://data.europa.eu/eli/reg_impl/2015/2447/oj).</w:t>
            </w:r>
          </w:p>
        </w:tc>
        <w:tc>
          <w:tcPr>
            <w:tcW w:w="4876" w:type="dxa"/>
            <w:tcBorders>
              <w:top w:val="nil"/>
              <w:left w:val="nil"/>
              <w:bottom w:val="nil"/>
              <w:right w:val="nil"/>
            </w:tcBorders>
          </w:tcPr>
          <w:p w14:paraId="5096A442" w14:textId="77777777" w:rsidR="00167373" w:rsidRPr="0069563D" w:rsidRDefault="001F773F">
            <w:pPr>
              <w:pStyle w:val="Normal6a"/>
            </w:pPr>
            <w:r w:rsidRPr="0069563D">
              <w:rPr>
                <w:vertAlign w:val="superscript"/>
              </w:rPr>
              <w:t>6</w:t>
            </w:r>
            <w:r w:rsidRPr="0069563D">
              <w:t xml:space="preserve"> Commission Implementing Regulation (EU) 2015/2447 of 24 November 2015 laying down detailed rules for implementing certain provisions of Regulation (EU) No 952/2013 of the European Parliament and of the Council laying down the Union Customs Code (OJ L 343, 29.12.2015, p. 558</w:t>
            </w:r>
            <w:r w:rsidRPr="0069563D">
              <w:rPr>
                <w:b/>
                <w:i/>
              </w:rPr>
              <w:t>.</w:t>
            </w:r>
            <w:r w:rsidRPr="0069563D">
              <w:t xml:space="preserve"> ELI: http://data.europa.eu/eli/reg_impl/2015/2447/oj).</w:t>
            </w:r>
          </w:p>
        </w:tc>
      </w:tr>
    </w:tbl>
    <w:p w14:paraId="2F278A73"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1AF71CB8" w14:textId="77777777" w:rsidR="00167373" w:rsidRPr="0069563D" w:rsidRDefault="001F773F">
      <w:r w:rsidRPr="0069563D">
        <w:rPr>
          <w:rStyle w:val="HideTWBExt"/>
        </w:rPr>
        <w:t>&lt;/Amend&gt;</w:t>
      </w:r>
    </w:p>
    <w:p w14:paraId="1515888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75</w:t>
      </w:r>
      <w:r w:rsidRPr="0069563D">
        <w:rPr>
          <w:rStyle w:val="HideTWBExt"/>
        </w:rPr>
        <w:t>&lt;/NumAm&gt;</w:t>
      </w:r>
    </w:p>
    <w:p w14:paraId="76225F2D"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1FAA48E5" w14:textId="77777777" w:rsidR="00167373" w:rsidRPr="0069563D" w:rsidRDefault="001F773F">
      <w:pPr>
        <w:pStyle w:val="NormalBold"/>
      </w:pPr>
      <w:r w:rsidRPr="0069563D">
        <w:rPr>
          <w:rStyle w:val="HideTWBExt"/>
          <w:b w:val="0"/>
        </w:rPr>
        <w:t>&lt;/RepeatBlock-By&gt;</w:t>
      </w:r>
    </w:p>
    <w:p w14:paraId="62BB434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51186BD" w14:textId="77777777" w:rsidR="00167373" w:rsidRPr="0069563D" w:rsidRDefault="001F773F">
      <w:pPr>
        <w:pStyle w:val="NormalBold"/>
      </w:pPr>
      <w:r w:rsidRPr="0069563D">
        <w:rPr>
          <w:rStyle w:val="HideTWBExt"/>
        </w:rPr>
        <w:t>&lt;Article&gt;</w:t>
      </w:r>
      <w:r w:rsidRPr="0069563D">
        <w:t>Recital 20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7B2502D" w14:textId="77777777">
        <w:trPr>
          <w:trHeight w:hRule="exact" w:val="240"/>
          <w:jc w:val="center"/>
        </w:trPr>
        <w:tc>
          <w:tcPr>
            <w:tcW w:w="9752" w:type="dxa"/>
            <w:gridSpan w:val="2"/>
            <w:tcBorders>
              <w:top w:val="nil"/>
              <w:left w:val="nil"/>
              <w:bottom w:val="nil"/>
              <w:right w:val="nil"/>
            </w:tcBorders>
          </w:tcPr>
          <w:p w14:paraId="4C6AC91E" w14:textId="77777777" w:rsidR="00167373" w:rsidRPr="0069563D" w:rsidRDefault="00167373"/>
        </w:tc>
      </w:tr>
      <w:tr w:rsidR="00167373" w:rsidRPr="0069563D" w14:paraId="0FB70398" w14:textId="77777777">
        <w:trPr>
          <w:trHeight w:val="240"/>
          <w:jc w:val="center"/>
        </w:trPr>
        <w:tc>
          <w:tcPr>
            <w:tcW w:w="4876" w:type="dxa"/>
            <w:tcBorders>
              <w:top w:val="nil"/>
              <w:left w:val="nil"/>
              <w:bottom w:val="nil"/>
              <w:right w:val="nil"/>
            </w:tcBorders>
          </w:tcPr>
          <w:p w14:paraId="4EBAA4B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94ED10E" w14:textId="77777777" w:rsidR="00167373" w:rsidRPr="0069563D" w:rsidRDefault="001F773F">
            <w:pPr>
              <w:pStyle w:val="AmColumnHeading"/>
            </w:pPr>
            <w:r w:rsidRPr="0069563D">
              <w:t>Amendment</w:t>
            </w:r>
          </w:p>
        </w:tc>
      </w:tr>
      <w:tr w:rsidR="00167373" w:rsidRPr="0069563D" w14:paraId="51ECE3D2" w14:textId="77777777">
        <w:trPr>
          <w:jc w:val="center"/>
        </w:trPr>
        <w:tc>
          <w:tcPr>
            <w:tcW w:w="4876" w:type="dxa"/>
            <w:tcBorders>
              <w:top w:val="nil"/>
              <w:left w:val="nil"/>
              <w:bottom w:val="nil"/>
              <w:right w:val="nil"/>
            </w:tcBorders>
          </w:tcPr>
          <w:p w14:paraId="7B119B35" w14:textId="77777777" w:rsidR="00167373" w:rsidRPr="0069563D" w:rsidRDefault="00167373">
            <w:pPr>
              <w:pStyle w:val="Normal6a"/>
            </w:pPr>
          </w:p>
        </w:tc>
        <w:tc>
          <w:tcPr>
            <w:tcW w:w="4876" w:type="dxa"/>
            <w:tcBorders>
              <w:top w:val="nil"/>
              <w:left w:val="nil"/>
              <w:bottom w:val="nil"/>
              <w:right w:val="nil"/>
            </w:tcBorders>
          </w:tcPr>
          <w:p w14:paraId="6D7C3AE9" w14:textId="77777777" w:rsidR="00167373" w:rsidRPr="0069563D" w:rsidRDefault="001F773F">
            <w:pPr>
              <w:pStyle w:val="Normal6a"/>
            </w:pPr>
            <w:r w:rsidRPr="0069563D">
              <w:rPr>
                <w:b/>
                <w:i/>
              </w:rPr>
              <w:t>(20 a)</w:t>
            </w:r>
            <w:r w:rsidRPr="0069563D">
              <w:tab/>
            </w:r>
            <w:r w:rsidRPr="0069563D">
              <w:rPr>
                <w:b/>
                <w:i/>
              </w:rPr>
              <w:t xml:space="preserve">Experience in the administration of tariff-rate quotas under the Safeguard Regulation has shown </w:t>
            </w:r>
            <w:r w:rsidRPr="0069563D">
              <w:rPr>
                <w:b/>
                <w:i/>
              </w:rPr>
              <w:t xml:space="preserve">that certain operators place significant volumes of steel products under customs warehousing or other suspensive arrangements prior to the opening of a new quota period. Upon the opening of </w:t>
            </w:r>
            <w:r w:rsidRPr="0069563D">
              <w:rPr>
                <w:b/>
                <w:i/>
              </w:rPr>
              <w:lastRenderedPageBreak/>
              <w:t>the quotas, such operators release those products for free circulation in the Union, thereby capturing a disproportionate share of the available quota volumes within a very short time. This practice, while formally compliant with customs rules, undermines the objective of ensuring a balanced and continuous supply of stee</w:t>
            </w:r>
            <w:r w:rsidRPr="0069563D">
              <w:rPr>
                <w:b/>
                <w:i/>
              </w:rPr>
              <w:t>l for Union users and distorts the level playing field between economic operators. To preserve the effectiveness and fairness of the safeguard measure, it is therefore necessary to ensure that access to tariff-rate quotas is limited to importers that use or transform the concerned products within the Union, or that can demonstrate that the products are imported on behalf of Union users for such use. Imports made solely for storage, resale or speculative purposes should not benefit from preferential quota ac</w:t>
            </w:r>
            <w:r w:rsidRPr="0069563D">
              <w:rPr>
                <w:b/>
                <w:i/>
              </w:rPr>
              <w:t>cess. The Commission should therefore be empowered to introduce, by means of implementing acts, where appropriate, specific conditions for the release of products for free circulation under the tariff-rate quotas, including end-use declarations or documentation demonstrating that the importer qualifies as a Union user or acts on behalf of one. </w:t>
            </w:r>
          </w:p>
        </w:tc>
      </w:tr>
    </w:tbl>
    <w:p w14:paraId="07ECCDC7"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29F00A5" w14:textId="77777777" w:rsidR="00167373" w:rsidRPr="0069563D" w:rsidRDefault="001F773F">
      <w:r w:rsidRPr="0069563D">
        <w:rPr>
          <w:rStyle w:val="HideTWBExt"/>
        </w:rPr>
        <w:t>&lt;/Amend&gt;</w:t>
      </w:r>
    </w:p>
    <w:p w14:paraId="48E87A0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76</w:t>
      </w:r>
      <w:r w:rsidRPr="0069563D">
        <w:rPr>
          <w:rStyle w:val="HideTWBExt"/>
        </w:rPr>
        <w:t>&lt;/NumAm&gt;</w:t>
      </w:r>
    </w:p>
    <w:p w14:paraId="199D5DD2" w14:textId="77777777" w:rsidR="00167373" w:rsidRPr="0069563D" w:rsidRDefault="001F773F">
      <w:pPr>
        <w:pStyle w:val="NormalBold"/>
      </w:pPr>
      <w:r w:rsidRPr="0069563D">
        <w:rPr>
          <w:rStyle w:val="HideTWBExt"/>
          <w:b w:val="0"/>
        </w:rPr>
        <w:t>&lt;RepeatBlock-By&gt;&lt;Members&gt;</w:t>
      </w:r>
      <w:r w:rsidRPr="0069563D">
        <w:t xml:space="preserve">Susana Solís Pérez, Wouter Beke, Jan Farský, Radan </w:t>
      </w:r>
      <w:r w:rsidRPr="0069563D">
        <w:t>Kanev, Aura Salla, Angelika Winzig</w:t>
      </w:r>
      <w:r w:rsidRPr="0069563D">
        <w:rPr>
          <w:rStyle w:val="HideTWBExt"/>
          <w:b w:val="0"/>
        </w:rPr>
        <w:t>&lt;/Members&gt;</w:t>
      </w:r>
    </w:p>
    <w:p w14:paraId="4524F284" w14:textId="77777777" w:rsidR="00167373" w:rsidRPr="0069563D" w:rsidRDefault="001F773F">
      <w:pPr>
        <w:pStyle w:val="NormalBold"/>
      </w:pPr>
      <w:r w:rsidRPr="0069563D">
        <w:rPr>
          <w:rStyle w:val="HideTWBExt"/>
          <w:b w:val="0"/>
        </w:rPr>
        <w:t>&lt;/RepeatBlock-By&gt;</w:t>
      </w:r>
    </w:p>
    <w:p w14:paraId="357898C1"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E89060B" w14:textId="77777777" w:rsidR="00167373" w:rsidRPr="0069563D" w:rsidRDefault="001F773F">
      <w:pPr>
        <w:pStyle w:val="NormalBold"/>
      </w:pPr>
      <w:r w:rsidRPr="0069563D">
        <w:rPr>
          <w:rStyle w:val="HideTWBExt"/>
        </w:rPr>
        <w:t>&lt;Article&gt;</w:t>
      </w:r>
      <w:r w:rsidRPr="0069563D">
        <w:t>Recital 20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5A1C1CC" w14:textId="77777777">
        <w:trPr>
          <w:trHeight w:hRule="exact" w:val="240"/>
          <w:jc w:val="center"/>
        </w:trPr>
        <w:tc>
          <w:tcPr>
            <w:tcW w:w="9752" w:type="dxa"/>
            <w:gridSpan w:val="2"/>
            <w:tcBorders>
              <w:top w:val="nil"/>
              <w:left w:val="nil"/>
              <w:bottom w:val="nil"/>
              <w:right w:val="nil"/>
            </w:tcBorders>
          </w:tcPr>
          <w:p w14:paraId="19B9BD59" w14:textId="77777777" w:rsidR="00167373" w:rsidRPr="0069563D" w:rsidRDefault="00167373"/>
        </w:tc>
      </w:tr>
      <w:tr w:rsidR="00167373" w:rsidRPr="0069563D" w14:paraId="6E431A32" w14:textId="77777777">
        <w:trPr>
          <w:trHeight w:val="240"/>
          <w:jc w:val="center"/>
        </w:trPr>
        <w:tc>
          <w:tcPr>
            <w:tcW w:w="4876" w:type="dxa"/>
            <w:tcBorders>
              <w:top w:val="nil"/>
              <w:left w:val="nil"/>
              <w:bottom w:val="nil"/>
              <w:right w:val="nil"/>
            </w:tcBorders>
          </w:tcPr>
          <w:p w14:paraId="2994670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D407E89" w14:textId="77777777" w:rsidR="00167373" w:rsidRPr="0069563D" w:rsidRDefault="001F773F">
            <w:pPr>
              <w:pStyle w:val="AmColumnHeading"/>
            </w:pPr>
            <w:r w:rsidRPr="0069563D">
              <w:t>Amendment</w:t>
            </w:r>
          </w:p>
        </w:tc>
      </w:tr>
      <w:tr w:rsidR="00167373" w:rsidRPr="0069563D" w14:paraId="1BA9AD3A" w14:textId="77777777">
        <w:trPr>
          <w:jc w:val="center"/>
        </w:trPr>
        <w:tc>
          <w:tcPr>
            <w:tcW w:w="4876" w:type="dxa"/>
            <w:tcBorders>
              <w:top w:val="nil"/>
              <w:left w:val="nil"/>
              <w:bottom w:val="nil"/>
              <w:right w:val="nil"/>
            </w:tcBorders>
          </w:tcPr>
          <w:p w14:paraId="1F50D47F" w14:textId="77777777" w:rsidR="00167373" w:rsidRPr="0069563D" w:rsidRDefault="00167373">
            <w:pPr>
              <w:pStyle w:val="Normal6a"/>
            </w:pPr>
          </w:p>
        </w:tc>
        <w:tc>
          <w:tcPr>
            <w:tcW w:w="4876" w:type="dxa"/>
            <w:tcBorders>
              <w:top w:val="nil"/>
              <w:left w:val="nil"/>
              <w:bottom w:val="nil"/>
              <w:right w:val="nil"/>
            </w:tcBorders>
          </w:tcPr>
          <w:p w14:paraId="7AF4C800" w14:textId="77777777" w:rsidR="00167373" w:rsidRPr="0069563D" w:rsidRDefault="001F773F">
            <w:pPr>
              <w:pStyle w:val="Normal6a"/>
            </w:pPr>
            <w:r w:rsidRPr="0069563D">
              <w:rPr>
                <w:b/>
                <w:i/>
              </w:rPr>
              <w:t>(20 a)</w:t>
            </w:r>
            <w:r w:rsidRPr="0069563D">
              <w:tab/>
            </w:r>
            <w:r w:rsidRPr="0069563D">
              <w:rPr>
                <w:b/>
                <w:i/>
              </w:rPr>
              <w:t xml:space="preserve">To ensure that tariff-rate quotas are </w:t>
            </w:r>
            <w:r w:rsidRPr="0069563D">
              <w:rPr>
                <w:b/>
                <w:i/>
              </w:rPr>
              <w:t xml:space="preserve">administered in a fair and balanced manner, it is necessary to prevent the </w:t>
            </w:r>
            <w:r w:rsidRPr="0069563D">
              <w:rPr>
                <w:b/>
                <w:i/>
              </w:rPr>
              <w:lastRenderedPageBreak/>
              <w:t>concentration of imports in a limited number of operators at the start of each quota period, leading to a rapid exhaustion of available quotas and reduced access for other importers whose activities involve the further processing or transformation of steel, in particular small and medium-sized enterprises. Although compliant with customs provisions, such practices risk undermining the objective of a continuous and predictable steel s</w:t>
            </w:r>
            <w:r w:rsidRPr="0069563D">
              <w:rPr>
                <w:b/>
                <w:i/>
              </w:rPr>
              <w:t>upply within the Union. The Commission, in cooperation with Member States, should therefore examine measures to ensure transparent and proportionate quota management throughout each period.</w:t>
            </w:r>
          </w:p>
        </w:tc>
      </w:tr>
    </w:tbl>
    <w:p w14:paraId="57673C0C"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E77781E" w14:textId="77777777" w:rsidR="00167373" w:rsidRPr="0069563D" w:rsidRDefault="001F773F">
      <w:r w:rsidRPr="0069563D">
        <w:rPr>
          <w:rStyle w:val="HideTWBExt"/>
        </w:rPr>
        <w:t>&lt;/Amend&gt;</w:t>
      </w:r>
    </w:p>
    <w:p w14:paraId="3847F5F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77</w:t>
      </w:r>
      <w:r w:rsidRPr="0069563D">
        <w:rPr>
          <w:rStyle w:val="HideTWBExt"/>
        </w:rPr>
        <w:t>&lt;/NumAm&gt;</w:t>
      </w:r>
    </w:p>
    <w:p w14:paraId="3BB48B48"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18500E9E" w14:textId="77777777" w:rsidR="00167373" w:rsidRPr="0069563D" w:rsidRDefault="001F773F">
      <w:pPr>
        <w:pStyle w:val="NormalBold"/>
      </w:pPr>
      <w:r w:rsidRPr="0069563D">
        <w:rPr>
          <w:rStyle w:val="HideTWBExt"/>
          <w:b w:val="0"/>
        </w:rPr>
        <w:t>&lt;/RepeatBlock-By&gt;</w:t>
      </w:r>
    </w:p>
    <w:p w14:paraId="524D857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306C7D5" w14:textId="77777777" w:rsidR="00167373" w:rsidRPr="0069563D" w:rsidRDefault="001F773F">
      <w:pPr>
        <w:pStyle w:val="NormalBold"/>
      </w:pPr>
      <w:r w:rsidRPr="0069563D">
        <w:rPr>
          <w:rStyle w:val="HideTWBExt"/>
        </w:rPr>
        <w:t>&lt;Article&gt;</w:t>
      </w:r>
      <w:r w:rsidRPr="0069563D">
        <w:t>Recital 20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450A584" w14:textId="77777777">
        <w:trPr>
          <w:trHeight w:hRule="exact" w:val="240"/>
          <w:jc w:val="center"/>
        </w:trPr>
        <w:tc>
          <w:tcPr>
            <w:tcW w:w="9752" w:type="dxa"/>
            <w:gridSpan w:val="2"/>
            <w:tcBorders>
              <w:top w:val="nil"/>
              <w:left w:val="nil"/>
              <w:bottom w:val="nil"/>
              <w:right w:val="nil"/>
            </w:tcBorders>
          </w:tcPr>
          <w:p w14:paraId="362CEB6E" w14:textId="77777777" w:rsidR="00167373" w:rsidRPr="0069563D" w:rsidRDefault="00167373"/>
        </w:tc>
      </w:tr>
      <w:tr w:rsidR="00167373" w:rsidRPr="0069563D" w14:paraId="679BDE8B" w14:textId="77777777">
        <w:trPr>
          <w:trHeight w:val="240"/>
          <w:jc w:val="center"/>
        </w:trPr>
        <w:tc>
          <w:tcPr>
            <w:tcW w:w="4876" w:type="dxa"/>
            <w:tcBorders>
              <w:top w:val="nil"/>
              <w:left w:val="nil"/>
              <w:bottom w:val="nil"/>
              <w:right w:val="nil"/>
            </w:tcBorders>
          </w:tcPr>
          <w:p w14:paraId="54EA9F87"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47F6F182" w14:textId="77777777" w:rsidR="00167373" w:rsidRPr="0069563D" w:rsidRDefault="001F773F">
            <w:pPr>
              <w:pStyle w:val="AmColumnHeading"/>
            </w:pPr>
            <w:r w:rsidRPr="0069563D">
              <w:t>Amendment</w:t>
            </w:r>
          </w:p>
        </w:tc>
      </w:tr>
      <w:tr w:rsidR="00167373" w:rsidRPr="0069563D" w14:paraId="29D63467" w14:textId="77777777">
        <w:trPr>
          <w:jc w:val="center"/>
        </w:trPr>
        <w:tc>
          <w:tcPr>
            <w:tcW w:w="4876" w:type="dxa"/>
            <w:tcBorders>
              <w:top w:val="nil"/>
              <w:left w:val="nil"/>
              <w:bottom w:val="nil"/>
              <w:right w:val="nil"/>
            </w:tcBorders>
          </w:tcPr>
          <w:p w14:paraId="61B55DED" w14:textId="77777777" w:rsidR="00167373" w:rsidRPr="0069563D" w:rsidRDefault="00167373">
            <w:pPr>
              <w:pStyle w:val="Normal6a"/>
            </w:pPr>
          </w:p>
        </w:tc>
        <w:tc>
          <w:tcPr>
            <w:tcW w:w="4876" w:type="dxa"/>
            <w:tcBorders>
              <w:top w:val="nil"/>
              <w:left w:val="nil"/>
              <w:bottom w:val="nil"/>
              <w:right w:val="nil"/>
            </w:tcBorders>
          </w:tcPr>
          <w:p w14:paraId="05E1285D" w14:textId="77777777" w:rsidR="00167373" w:rsidRPr="0069563D" w:rsidRDefault="001F773F">
            <w:pPr>
              <w:pStyle w:val="Normal6a"/>
            </w:pPr>
            <w:r w:rsidRPr="0069563D">
              <w:rPr>
                <w:b/>
                <w:i/>
              </w:rPr>
              <w:t>(20 a)</w:t>
            </w:r>
            <w:r w:rsidRPr="0069563D">
              <w:tab/>
            </w:r>
            <w:r w:rsidRPr="0069563D">
              <w:rPr>
                <w:b/>
                <w:i/>
              </w:rPr>
              <w:t xml:space="preserve">Stockpiling practices, whereby steel products are stored in ports, customs warehouses or free zones </w:t>
            </w:r>
            <w:proofErr w:type="gramStart"/>
            <w:r w:rsidRPr="0069563D">
              <w:rPr>
                <w:b/>
                <w:i/>
              </w:rPr>
              <w:t>in order to</w:t>
            </w:r>
            <w:proofErr w:type="gramEnd"/>
            <w:r w:rsidRPr="0069563D">
              <w:rPr>
                <w:b/>
                <w:i/>
              </w:rPr>
              <w:t xml:space="preserve"> delay their release for free circulation, may result in the rapid exhaustion of tariff </w:t>
            </w:r>
            <w:r w:rsidRPr="0069563D">
              <w:rPr>
                <w:b/>
                <w:i/>
              </w:rPr>
              <w:t>quotas under the first-come-first-served system. Such practices risk undermining fair access to quotas for all economic operators and the effectiveness of the safeguard mechanism. The Commission should therefore closely monitor import patterns and storage levels and, where appropriate, consider adjustments to the administration of tariff quotas to ensure fair access for all operators.</w:t>
            </w:r>
          </w:p>
        </w:tc>
      </w:tr>
    </w:tbl>
    <w:p w14:paraId="19A52B3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0787223" w14:textId="77777777" w:rsidR="00167373" w:rsidRPr="0069563D" w:rsidRDefault="001F773F">
      <w:pPr>
        <w:pStyle w:val="AmJustTitle"/>
      </w:pPr>
      <w:r w:rsidRPr="0069563D">
        <w:rPr>
          <w:rStyle w:val="HideTWBExt"/>
        </w:rPr>
        <w:lastRenderedPageBreak/>
        <w:t>&lt;TitreJust&gt;</w:t>
      </w:r>
      <w:r w:rsidRPr="0069563D">
        <w:t>Justification</w:t>
      </w:r>
      <w:r w:rsidRPr="0069563D">
        <w:rPr>
          <w:rStyle w:val="HideTWBExt"/>
        </w:rPr>
        <w:t>&lt;/TitreJust&gt;</w:t>
      </w:r>
    </w:p>
    <w:p w14:paraId="57BFA4A5" w14:textId="77777777" w:rsidR="00167373" w:rsidRPr="0069563D" w:rsidRDefault="001F773F">
      <w:pPr>
        <w:pStyle w:val="AmJustText"/>
      </w:pPr>
      <w:r w:rsidRPr="0069563D">
        <w:t xml:space="preserve">Entities behaving in this manner directly capture all the quotas for a specific product category and other importing entities are thereby forced to pay full tariffs on their imports. The Commission should monitor this pattern and </w:t>
      </w:r>
      <w:proofErr w:type="gramStart"/>
      <w:r w:rsidRPr="0069563D">
        <w:t>make adjustments</w:t>
      </w:r>
      <w:proofErr w:type="gramEnd"/>
      <w:r w:rsidRPr="0069563D">
        <w:t xml:space="preserve"> if necessary.</w:t>
      </w:r>
    </w:p>
    <w:p w14:paraId="6E1C3890" w14:textId="77777777" w:rsidR="00167373" w:rsidRPr="0069563D" w:rsidRDefault="001F773F">
      <w:r w:rsidRPr="0069563D">
        <w:rPr>
          <w:rStyle w:val="HideTWBExt"/>
        </w:rPr>
        <w:t>&lt;/Amend&gt;</w:t>
      </w:r>
    </w:p>
    <w:p w14:paraId="4BB2D85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78</w:t>
      </w:r>
      <w:r w:rsidRPr="0069563D">
        <w:rPr>
          <w:rStyle w:val="HideTWBExt"/>
        </w:rPr>
        <w:t>&lt;/NumAm&gt;</w:t>
      </w:r>
    </w:p>
    <w:p w14:paraId="27231891"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 Antonín Staněk</w:t>
      </w:r>
      <w:r w:rsidRPr="0069563D">
        <w:rPr>
          <w:rStyle w:val="HideTWBExt"/>
          <w:b w:val="0"/>
        </w:rPr>
        <w:t>&lt;/Members&gt;</w:t>
      </w:r>
    </w:p>
    <w:p w14:paraId="08722FAC" w14:textId="77777777" w:rsidR="00167373" w:rsidRPr="0069563D" w:rsidRDefault="001F773F">
      <w:pPr>
        <w:pStyle w:val="NormalBold"/>
      </w:pPr>
      <w:r w:rsidRPr="0069563D">
        <w:rPr>
          <w:rStyle w:val="HideTWBExt"/>
          <w:b w:val="0"/>
        </w:rPr>
        <w:t>&lt;/RepeatBlock-By&gt;</w:t>
      </w:r>
    </w:p>
    <w:p w14:paraId="1F9B876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CA6D49C" w14:textId="77777777" w:rsidR="00167373" w:rsidRPr="0069563D" w:rsidRDefault="001F773F">
      <w:pPr>
        <w:pStyle w:val="NormalBold"/>
      </w:pPr>
      <w:r w:rsidRPr="0069563D">
        <w:rPr>
          <w:rStyle w:val="HideTWBExt"/>
        </w:rPr>
        <w:t>&lt;Article&gt;</w:t>
      </w:r>
      <w:r w:rsidRPr="0069563D">
        <w:t>Recital 22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D09FD67" w14:textId="77777777">
        <w:trPr>
          <w:trHeight w:hRule="exact" w:val="240"/>
          <w:jc w:val="center"/>
        </w:trPr>
        <w:tc>
          <w:tcPr>
            <w:tcW w:w="9752" w:type="dxa"/>
            <w:gridSpan w:val="2"/>
            <w:tcBorders>
              <w:top w:val="nil"/>
              <w:left w:val="nil"/>
              <w:bottom w:val="nil"/>
              <w:right w:val="nil"/>
            </w:tcBorders>
          </w:tcPr>
          <w:p w14:paraId="17373C1E" w14:textId="77777777" w:rsidR="00167373" w:rsidRPr="0069563D" w:rsidRDefault="00167373"/>
        </w:tc>
      </w:tr>
      <w:tr w:rsidR="00167373" w:rsidRPr="0069563D" w14:paraId="545A20D7" w14:textId="77777777">
        <w:trPr>
          <w:trHeight w:val="240"/>
          <w:jc w:val="center"/>
        </w:trPr>
        <w:tc>
          <w:tcPr>
            <w:tcW w:w="4876" w:type="dxa"/>
            <w:tcBorders>
              <w:top w:val="nil"/>
              <w:left w:val="nil"/>
              <w:bottom w:val="nil"/>
              <w:right w:val="nil"/>
            </w:tcBorders>
          </w:tcPr>
          <w:p w14:paraId="434B1C3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386C5AC" w14:textId="77777777" w:rsidR="00167373" w:rsidRPr="0069563D" w:rsidRDefault="001F773F">
            <w:pPr>
              <w:pStyle w:val="AmColumnHeading"/>
            </w:pPr>
            <w:r w:rsidRPr="0069563D">
              <w:t>Amendment</w:t>
            </w:r>
          </w:p>
        </w:tc>
      </w:tr>
      <w:tr w:rsidR="00167373" w:rsidRPr="0069563D" w14:paraId="284D1D9D" w14:textId="77777777">
        <w:trPr>
          <w:jc w:val="center"/>
        </w:trPr>
        <w:tc>
          <w:tcPr>
            <w:tcW w:w="4876" w:type="dxa"/>
            <w:tcBorders>
              <w:top w:val="nil"/>
              <w:left w:val="nil"/>
              <w:bottom w:val="nil"/>
              <w:right w:val="nil"/>
            </w:tcBorders>
          </w:tcPr>
          <w:p w14:paraId="20AAAB47" w14:textId="77777777" w:rsidR="00167373" w:rsidRPr="0069563D" w:rsidRDefault="001F773F">
            <w:pPr>
              <w:pStyle w:val="Normal6a"/>
            </w:pPr>
            <w:r w:rsidRPr="0069563D">
              <w:t>(22)</w:t>
            </w:r>
            <w:r w:rsidRPr="0069563D">
              <w:tab/>
              <w:t>In order to ensure uniform conditions for the implementation of this Regulation, implementing powers should be conferred on the Commission to lay down the country allocation of tariff quotas opened under this Regulation. Those powers should be exercised in accordance with Regulation (EU) No 182/2011 of the European Parliament and the Council</w:t>
            </w:r>
            <w:r w:rsidRPr="0069563D">
              <w:rPr>
                <w:vertAlign w:val="superscript"/>
              </w:rPr>
              <w:t>7</w:t>
            </w:r>
            <w:r w:rsidRPr="0069563D">
              <w:t xml:space="preserve"> .</w:t>
            </w:r>
          </w:p>
        </w:tc>
        <w:tc>
          <w:tcPr>
            <w:tcW w:w="4876" w:type="dxa"/>
            <w:tcBorders>
              <w:top w:val="nil"/>
              <w:left w:val="nil"/>
              <w:bottom w:val="nil"/>
              <w:right w:val="nil"/>
            </w:tcBorders>
          </w:tcPr>
          <w:p w14:paraId="4E798E18" w14:textId="77777777" w:rsidR="00167373" w:rsidRPr="0069563D" w:rsidRDefault="001F773F">
            <w:pPr>
              <w:pStyle w:val="Normal6a"/>
            </w:pPr>
            <w:r w:rsidRPr="0069563D">
              <w:t>(22)</w:t>
            </w:r>
            <w:r w:rsidRPr="0069563D">
              <w:tab/>
              <w:t>In order to ensure uniform conditions for the implementation of this Regulation, implementing powers should be conferred on the Commission</w:t>
            </w:r>
            <w:r w:rsidRPr="0069563D">
              <w:rPr>
                <w:b/>
                <w:i/>
              </w:rPr>
              <w:t>, on a provisional basis and under the supervision of the Council,</w:t>
            </w:r>
            <w:r w:rsidRPr="0069563D">
              <w:t xml:space="preserve"> to lay down the country allocation of tariff quotas opened under this Regulation. Those powers should be exercised in accordance with Regulation (EU) No 182/2011 of the European Parliament and the Council</w:t>
            </w:r>
            <w:r w:rsidRPr="0069563D">
              <w:rPr>
                <w:vertAlign w:val="superscript"/>
              </w:rPr>
              <w:t>7</w:t>
            </w:r>
            <w:r w:rsidRPr="0069563D">
              <w:t xml:space="preserve"> .</w:t>
            </w:r>
          </w:p>
        </w:tc>
      </w:tr>
      <w:tr w:rsidR="00167373" w:rsidRPr="0069563D" w14:paraId="2EFF275F" w14:textId="77777777">
        <w:trPr>
          <w:jc w:val="center"/>
        </w:trPr>
        <w:tc>
          <w:tcPr>
            <w:tcW w:w="4876" w:type="dxa"/>
            <w:tcBorders>
              <w:top w:val="nil"/>
              <w:left w:val="nil"/>
              <w:bottom w:val="nil"/>
              <w:right w:val="nil"/>
            </w:tcBorders>
          </w:tcPr>
          <w:p w14:paraId="3175E348"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129D136E" w14:textId="77777777" w:rsidR="00167373" w:rsidRPr="0069563D" w:rsidRDefault="001F773F">
            <w:pPr>
              <w:pStyle w:val="Normal6a"/>
            </w:pPr>
            <w:r w:rsidRPr="0069563D">
              <w:rPr>
                <w:b/>
                <w:i/>
              </w:rPr>
              <w:t>_________________</w:t>
            </w:r>
          </w:p>
        </w:tc>
      </w:tr>
      <w:tr w:rsidR="00167373" w:rsidRPr="0069563D" w14:paraId="325EF99D" w14:textId="77777777">
        <w:trPr>
          <w:jc w:val="center"/>
        </w:trPr>
        <w:tc>
          <w:tcPr>
            <w:tcW w:w="4876" w:type="dxa"/>
            <w:tcBorders>
              <w:top w:val="nil"/>
              <w:left w:val="nil"/>
              <w:bottom w:val="nil"/>
              <w:right w:val="nil"/>
            </w:tcBorders>
          </w:tcPr>
          <w:p w14:paraId="0D963B23" w14:textId="77777777" w:rsidR="00167373" w:rsidRPr="0069563D" w:rsidRDefault="001F773F">
            <w:pPr>
              <w:pStyle w:val="Normal6a"/>
            </w:pPr>
            <w:r w:rsidRPr="0069563D">
              <w:rPr>
                <w:vertAlign w:val="superscript"/>
              </w:rPr>
              <w:t>7</w:t>
            </w:r>
            <w:r w:rsidRPr="0069563D">
              <w:t xml:space="preserve"> Regulation (EU) No 182/2011 of the European Parliament and of the Council of 16 February 2011 laying down the rules and general principles concerning mechanisms for </w:t>
            </w:r>
            <w:r w:rsidRPr="0069563D">
              <w:t>control by Member States of the Commission’s exercise of implementing powers (OJ L 55, 28.2.2011, p. 13 ELI: ELI: http://data.europa.eu/eli/reg/2011/182/oj).</w:t>
            </w:r>
          </w:p>
        </w:tc>
        <w:tc>
          <w:tcPr>
            <w:tcW w:w="4876" w:type="dxa"/>
            <w:tcBorders>
              <w:top w:val="nil"/>
              <w:left w:val="nil"/>
              <w:bottom w:val="nil"/>
              <w:right w:val="nil"/>
            </w:tcBorders>
          </w:tcPr>
          <w:p w14:paraId="5767561A" w14:textId="77777777" w:rsidR="00167373" w:rsidRPr="0069563D" w:rsidRDefault="001F773F">
            <w:pPr>
              <w:pStyle w:val="Normal6a"/>
            </w:pPr>
            <w:r w:rsidRPr="0069563D">
              <w:rPr>
                <w:vertAlign w:val="superscript"/>
              </w:rPr>
              <w:t>7</w:t>
            </w:r>
            <w:r w:rsidRPr="0069563D">
              <w:t xml:space="preserve"> Regulation (EU) No 182/2011 of the European Parliament and of the Council of 16 February 2011 laying down the rules and general principles concerning mechanisms for control by Member States of the Commission’s exercise of implementing powers (OJ L 55, 28.2.2011, p. 13 ELI: ELI: http://data.europa.eu/eli/reg/2011/182/oj).</w:t>
            </w:r>
          </w:p>
        </w:tc>
      </w:tr>
    </w:tbl>
    <w:p w14:paraId="009AD18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E650B8C" w14:textId="77777777" w:rsidR="00167373" w:rsidRPr="0069563D" w:rsidRDefault="001F773F">
      <w:r w:rsidRPr="0069563D">
        <w:rPr>
          <w:rStyle w:val="HideTWBExt"/>
        </w:rPr>
        <w:t>&lt;/Amend&gt;</w:t>
      </w:r>
    </w:p>
    <w:p w14:paraId="1578DC1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79</w:t>
      </w:r>
      <w:r w:rsidRPr="0069563D">
        <w:rPr>
          <w:rStyle w:val="HideTWBExt"/>
        </w:rPr>
        <w:t>&lt;/NumAm&gt;</w:t>
      </w:r>
    </w:p>
    <w:p w14:paraId="58A048AD"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 Antonín Staněk</w:t>
      </w:r>
      <w:r w:rsidRPr="0069563D">
        <w:rPr>
          <w:rStyle w:val="HideTWBExt"/>
          <w:b w:val="0"/>
        </w:rPr>
        <w:t>&lt;/Members&gt;</w:t>
      </w:r>
    </w:p>
    <w:p w14:paraId="18110B63" w14:textId="77777777" w:rsidR="00167373" w:rsidRPr="0069563D" w:rsidRDefault="001F773F">
      <w:pPr>
        <w:pStyle w:val="NormalBold"/>
      </w:pPr>
      <w:r w:rsidRPr="0069563D">
        <w:rPr>
          <w:rStyle w:val="HideTWBExt"/>
          <w:b w:val="0"/>
        </w:rPr>
        <w:t>&lt;/RepeatBlock-By&gt;</w:t>
      </w:r>
    </w:p>
    <w:p w14:paraId="60EE961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C005130" w14:textId="77777777" w:rsidR="00167373" w:rsidRPr="0069563D" w:rsidRDefault="001F773F">
      <w:pPr>
        <w:pStyle w:val="NormalBold"/>
      </w:pPr>
      <w:r w:rsidRPr="0069563D">
        <w:rPr>
          <w:rStyle w:val="HideTWBExt"/>
        </w:rPr>
        <w:lastRenderedPageBreak/>
        <w:t>&lt;Article&gt;</w:t>
      </w:r>
      <w:r w:rsidRPr="0069563D">
        <w:t>Recital 23</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ED232B6" w14:textId="77777777">
        <w:trPr>
          <w:trHeight w:hRule="exact" w:val="240"/>
          <w:jc w:val="center"/>
        </w:trPr>
        <w:tc>
          <w:tcPr>
            <w:tcW w:w="9752" w:type="dxa"/>
            <w:gridSpan w:val="2"/>
            <w:tcBorders>
              <w:top w:val="nil"/>
              <w:left w:val="nil"/>
              <w:bottom w:val="nil"/>
              <w:right w:val="nil"/>
            </w:tcBorders>
          </w:tcPr>
          <w:p w14:paraId="733762B2" w14:textId="77777777" w:rsidR="00167373" w:rsidRPr="0069563D" w:rsidRDefault="00167373"/>
        </w:tc>
      </w:tr>
      <w:tr w:rsidR="00167373" w:rsidRPr="0069563D" w14:paraId="3DFC9B2C" w14:textId="77777777">
        <w:trPr>
          <w:trHeight w:val="240"/>
          <w:jc w:val="center"/>
        </w:trPr>
        <w:tc>
          <w:tcPr>
            <w:tcW w:w="4876" w:type="dxa"/>
            <w:tcBorders>
              <w:top w:val="nil"/>
              <w:left w:val="nil"/>
              <w:bottom w:val="nil"/>
              <w:right w:val="nil"/>
            </w:tcBorders>
          </w:tcPr>
          <w:p w14:paraId="50F0474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CEA9255" w14:textId="77777777" w:rsidR="00167373" w:rsidRPr="0069563D" w:rsidRDefault="001F773F">
            <w:pPr>
              <w:pStyle w:val="AmColumnHeading"/>
            </w:pPr>
            <w:r w:rsidRPr="0069563D">
              <w:t>Amendment</w:t>
            </w:r>
          </w:p>
        </w:tc>
      </w:tr>
      <w:tr w:rsidR="00167373" w:rsidRPr="0069563D" w14:paraId="0D44F031" w14:textId="77777777">
        <w:trPr>
          <w:jc w:val="center"/>
        </w:trPr>
        <w:tc>
          <w:tcPr>
            <w:tcW w:w="4876" w:type="dxa"/>
            <w:tcBorders>
              <w:top w:val="nil"/>
              <w:left w:val="nil"/>
              <w:bottom w:val="nil"/>
              <w:right w:val="nil"/>
            </w:tcBorders>
          </w:tcPr>
          <w:p w14:paraId="1ED9CE17" w14:textId="77777777" w:rsidR="00167373" w:rsidRPr="0069563D" w:rsidRDefault="001F773F">
            <w:pPr>
              <w:pStyle w:val="Normal6a"/>
            </w:pPr>
            <w:r w:rsidRPr="0069563D">
              <w:t>(23)</w:t>
            </w:r>
            <w:r w:rsidRPr="0069563D">
              <w:tab/>
              <w:t xml:space="preserve">The Commission should be empowered to adopt by means of implementing acts, where necessary, safeguard measures on imports of products within the scope of this regulation </w:t>
            </w:r>
            <w:r w:rsidRPr="0069563D">
              <w:t>originating in those countries with which the European Union has concluded a free trade agreement. Those safeguard measures should comply with the requirements of the applicable agreement and replace the tariff measures imposed pursuant to this regulation.</w:t>
            </w:r>
          </w:p>
        </w:tc>
        <w:tc>
          <w:tcPr>
            <w:tcW w:w="4876" w:type="dxa"/>
            <w:tcBorders>
              <w:top w:val="nil"/>
              <w:left w:val="nil"/>
              <w:bottom w:val="nil"/>
              <w:right w:val="nil"/>
            </w:tcBorders>
          </w:tcPr>
          <w:p w14:paraId="24C3F96F" w14:textId="77777777" w:rsidR="00167373" w:rsidRPr="0069563D" w:rsidRDefault="001F773F">
            <w:pPr>
              <w:pStyle w:val="Normal6a"/>
            </w:pPr>
            <w:r w:rsidRPr="0069563D">
              <w:t>(23)</w:t>
            </w:r>
            <w:r w:rsidRPr="0069563D">
              <w:tab/>
              <w:t>The Commission should be empowered</w:t>
            </w:r>
            <w:r w:rsidRPr="0069563D">
              <w:rPr>
                <w:b/>
                <w:i/>
              </w:rPr>
              <w:t>, as an emergency measure,</w:t>
            </w:r>
            <w:r w:rsidRPr="0069563D">
              <w:t xml:space="preserve"> to adopt by means of implementing acts, where necessary, safeguard measures on imports of products within the scope of this regulation originating in those countries with which the European Union has concluded a free trade agreement. Those safeguard measures should comply with the requirements of the applicable agreement and replace the tariff measures imposed pursuant to this regulation. </w:t>
            </w:r>
            <w:r w:rsidRPr="0069563D">
              <w:rPr>
                <w:b/>
                <w:i/>
              </w:rPr>
              <w:t>Their implementation should be followed by an ex post impa</w:t>
            </w:r>
            <w:r w:rsidRPr="0069563D">
              <w:rPr>
                <w:b/>
                <w:i/>
              </w:rPr>
              <w:t>ct assessment to evaluate how effective the adopted secondary legislation has been and, if necessary, to propose its amendment after consultation with the Member States gathered in the Council.</w:t>
            </w:r>
          </w:p>
        </w:tc>
      </w:tr>
    </w:tbl>
    <w:p w14:paraId="28BF4B9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DC48845" w14:textId="77777777" w:rsidR="00167373" w:rsidRPr="0069563D" w:rsidRDefault="001F773F">
      <w:r w:rsidRPr="0069563D">
        <w:rPr>
          <w:rStyle w:val="HideTWBExt"/>
        </w:rPr>
        <w:t>&lt;/Amend&gt;</w:t>
      </w:r>
    </w:p>
    <w:p w14:paraId="07ACAEC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80</w:t>
      </w:r>
      <w:r w:rsidRPr="0069563D">
        <w:rPr>
          <w:rStyle w:val="HideTWBExt"/>
        </w:rPr>
        <w:t>&lt;/NumAm&gt;</w:t>
      </w:r>
    </w:p>
    <w:p w14:paraId="06BA2832"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2EA4AB1B" w14:textId="77777777" w:rsidR="00167373" w:rsidRPr="0069563D" w:rsidRDefault="001F773F">
      <w:pPr>
        <w:pStyle w:val="NormalBold"/>
      </w:pPr>
      <w:r w:rsidRPr="0069563D">
        <w:rPr>
          <w:rStyle w:val="HideTWBExt"/>
          <w:b w:val="0"/>
        </w:rPr>
        <w:t>&lt;/RepeatBlock-By&gt;</w:t>
      </w:r>
    </w:p>
    <w:p w14:paraId="7E44F35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63823DA" w14:textId="77777777" w:rsidR="00167373" w:rsidRPr="0069563D" w:rsidRDefault="001F773F">
      <w:pPr>
        <w:pStyle w:val="NormalBold"/>
      </w:pPr>
      <w:r w:rsidRPr="0069563D">
        <w:rPr>
          <w:rStyle w:val="HideTWBExt"/>
        </w:rPr>
        <w:t>&lt;Article&gt;</w:t>
      </w:r>
      <w:r w:rsidRPr="0069563D">
        <w:t>Recital 23</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C2083DF" w14:textId="77777777">
        <w:trPr>
          <w:trHeight w:hRule="exact" w:val="240"/>
          <w:jc w:val="center"/>
        </w:trPr>
        <w:tc>
          <w:tcPr>
            <w:tcW w:w="9752" w:type="dxa"/>
            <w:gridSpan w:val="2"/>
            <w:tcBorders>
              <w:top w:val="nil"/>
              <w:left w:val="nil"/>
              <w:bottom w:val="nil"/>
              <w:right w:val="nil"/>
            </w:tcBorders>
          </w:tcPr>
          <w:p w14:paraId="22C4348B" w14:textId="77777777" w:rsidR="00167373" w:rsidRPr="0069563D" w:rsidRDefault="00167373"/>
        </w:tc>
      </w:tr>
      <w:tr w:rsidR="00167373" w:rsidRPr="0069563D" w14:paraId="3D7CD025" w14:textId="77777777">
        <w:trPr>
          <w:trHeight w:val="240"/>
          <w:jc w:val="center"/>
        </w:trPr>
        <w:tc>
          <w:tcPr>
            <w:tcW w:w="4876" w:type="dxa"/>
            <w:tcBorders>
              <w:top w:val="nil"/>
              <w:left w:val="nil"/>
              <w:bottom w:val="nil"/>
              <w:right w:val="nil"/>
            </w:tcBorders>
          </w:tcPr>
          <w:p w14:paraId="666FF7DF"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0851B7F" w14:textId="77777777" w:rsidR="00167373" w:rsidRPr="0069563D" w:rsidRDefault="001F773F">
            <w:pPr>
              <w:pStyle w:val="AmColumnHeading"/>
            </w:pPr>
            <w:r w:rsidRPr="0069563D">
              <w:t>Amendment</w:t>
            </w:r>
          </w:p>
        </w:tc>
      </w:tr>
      <w:tr w:rsidR="00167373" w:rsidRPr="0069563D" w14:paraId="5436BEE0" w14:textId="77777777">
        <w:trPr>
          <w:jc w:val="center"/>
        </w:trPr>
        <w:tc>
          <w:tcPr>
            <w:tcW w:w="4876" w:type="dxa"/>
            <w:tcBorders>
              <w:top w:val="nil"/>
              <w:left w:val="nil"/>
              <w:bottom w:val="nil"/>
              <w:right w:val="nil"/>
            </w:tcBorders>
          </w:tcPr>
          <w:p w14:paraId="784A02C4" w14:textId="77777777" w:rsidR="00167373" w:rsidRPr="0069563D" w:rsidRDefault="001F773F">
            <w:pPr>
              <w:pStyle w:val="Normal6a"/>
            </w:pPr>
            <w:r w:rsidRPr="0069563D">
              <w:t>(23)</w:t>
            </w:r>
            <w:r w:rsidRPr="0069563D">
              <w:tab/>
              <w:t xml:space="preserve">The Commission should be </w:t>
            </w:r>
            <w:r w:rsidRPr="0069563D">
              <w:t>empowered to adopt by means of implementing acts, where necessary, safeguard measures on imports of products within the scope of this regulation originating in those countries with which the European Union has concluded a free trade agreement. Those safeguard measures should comply with the requirements of the applicable agreement and replace the tariff measures imposed pursuant to this regulation.</w:t>
            </w:r>
          </w:p>
        </w:tc>
        <w:tc>
          <w:tcPr>
            <w:tcW w:w="4876" w:type="dxa"/>
            <w:tcBorders>
              <w:top w:val="nil"/>
              <w:left w:val="nil"/>
              <w:bottom w:val="nil"/>
              <w:right w:val="nil"/>
            </w:tcBorders>
          </w:tcPr>
          <w:p w14:paraId="4A59058D" w14:textId="77777777" w:rsidR="00167373" w:rsidRPr="0069563D" w:rsidRDefault="001F773F">
            <w:pPr>
              <w:pStyle w:val="Normal6a"/>
            </w:pPr>
            <w:r w:rsidRPr="0069563D">
              <w:t>(23)</w:t>
            </w:r>
            <w:r w:rsidRPr="0069563D">
              <w:tab/>
              <w:t>The Commission should be empowered to adopt by means of implementing acts, where necessary, safeguard measures on imports of products</w:t>
            </w:r>
            <w:r w:rsidRPr="0069563D">
              <w:rPr>
                <w:b/>
                <w:i/>
              </w:rPr>
              <w:t>, including steel-derived products,</w:t>
            </w:r>
            <w:r w:rsidRPr="0069563D">
              <w:t xml:space="preserve"> within the scope of this regulation originating in those countries with which the European Union has concluded a free trade agreement. Those safeguard measures should comply with the requirements of the applicable agreement and replace the tariff measures imposed pursuant to this regulation.</w:t>
            </w:r>
          </w:p>
        </w:tc>
      </w:tr>
    </w:tbl>
    <w:p w14:paraId="53456A3F"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2909C8AE" w14:textId="77777777" w:rsidR="00167373" w:rsidRPr="0069563D" w:rsidRDefault="001F773F">
      <w:r w:rsidRPr="0069563D">
        <w:rPr>
          <w:rStyle w:val="HideTWBExt"/>
        </w:rPr>
        <w:t>&lt;/Amend&gt;</w:t>
      </w:r>
    </w:p>
    <w:p w14:paraId="7764943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81</w:t>
      </w:r>
      <w:r w:rsidRPr="0069563D">
        <w:rPr>
          <w:rStyle w:val="HideTWBExt"/>
        </w:rPr>
        <w:t>&lt;/NumAm&gt;</w:t>
      </w:r>
    </w:p>
    <w:p w14:paraId="689746D1"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0E84A05D" w14:textId="77777777" w:rsidR="00167373" w:rsidRPr="0069563D" w:rsidRDefault="001F773F">
      <w:pPr>
        <w:pStyle w:val="NormalBold"/>
      </w:pPr>
      <w:r w:rsidRPr="0069563D">
        <w:rPr>
          <w:rStyle w:val="HideTWBExt"/>
          <w:b w:val="0"/>
        </w:rPr>
        <w:t>&lt;/RepeatBlock-By&gt;</w:t>
      </w:r>
    </w:p>
    <w:p w14:paraId="1108BA7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6E76225" w14:textId="77777777" w:rsidR="00167373" w:rsidRPr="0069563D" w:rsidRDefault="001F773F">
      <w:pPr>
        <w:pStyle w:val="NormalBold"/>
      </w:pPr>
      <w:r w:rsidRPr="0069563D">
        <w:rPr>
          <w:rStyle w:val="HideTWBExt"/>
        </w:rPr>
        <w:t>&lt;Article&gt;</w:t>
      </w:r>
      <w:r w:rsidRPr="0069563D">
        <w:t>Recital 24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63DBC30" w14:textId="77777777">
        <w:trPr>
          <w:trHeight w:hRule="exact" w:val="240"/>
          <w:jc w:val="center"/>
        </w:trPr>
        <w:tc>
          <w:tcPr>
            <w:tcW w:w="9752" w:type="dxa"/>
            <w:gridSpan w:val="2"/>
            <w:tcBorders>
              <w:top w:val="nil"/>
              <w:left w:val="nil"/>
              <w:bottom w:val="nil"/>
              <w:right w:val="nil"/>
            </w:tcBorders>
          </w:tcPr>
          <w:p w14:paraId="45ACEE46" w14:textId="77777777" w:rsidR="00167373" w:rsidRPr="0069563D" w:rsidRDefault="00167373"/>
        </w:tc>
      </w:tr>
      <w:tr w:rsidR="00167373" w:rsidRPr="0069563D" w14:paraId="09A7B7B8" w14:textId="77777777">
        <w:trPr>
          <w:trHeight w:val="240"/>
          <w:jc w:val="center"/>
        </w:trPr>
        <w:tc>
          <w:tcPr>
            <w:tcW w:w="4876" w:type="dxa"/>
            <w:tcBorders>
              <w:top w:val="nil"/>
              <w:left w:val="nil"/>
              <w:bottom w:val="nil"/>
              <w:right w:val="nil"/>
            </w:tcBorders>
          </w:tcPr>
          <w:p w14:paraId="59693F39"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5AB59FB" w14:textId="77777777" w:rsidR="00167373" w:rsidRPr="0069563D" w:rsidRDefault="001F773F">
            <w:pPr>
              <w:pStyle w:val="AmColumnHeading"/>
            </w:pPr>
            <w:r w:rsidRPr="0069563D">
              <w:t>Amendment</w:t>
            </w:r>
          </w:p>
        </w:tc>
      </w:tr>
      <w:tr w:rsidR="00167373" w:rsidRPr="0069563D" w14:paraId="110200C6" w14:textId="77777777">
        <w:trPr>
          <w:jc w:val="center"/>
        </w:trPr>
        <w:tc>
          <w:tcPr>
            <w:tcW w:w="4876" w:type="dxa"/>
            <w:tcBorders>
              <w:top w:val="nil"/>
              <w:left w:val="nil"/>
              <w:bottom w:val="nil"/>
              <w:right w:val="nil"/>
            </w:tcBorders>
          </w:tcPr>
          <w:p w14:paraId="023FD6E7" w14:textId="77777777" w:rsidR="00167373" w:rsidRPr="0069563D" w:rsidRDefault="001F773F">
            <w:pPr>
              <w:pStyle w:val="Normal6a"/>
            </w:pPr>
            <w:r w:rsidRPr="0069563D">
              <w:t>(24)</w:t>
            </w:r>
            <w:r w:rsidRPr="0069563D">
              <w:tab/>
              <w:t xml:space="preserve">In order to ensure that the level of quotas opened in </w:t>
            </w:r>
            <w:r w:rsidRPr="0069563D">
              <w:t>relation to imports into the Union is adapted to changing circumstances in the markets of the products covered by this Regulation as well as to provide technical specifications for the implementation of the melt and pour requirement, the power to adopt acts in accordance with Article 290 of the Treaty on the Functioning of the European Union should be delegated to the Commission to supplement this Regulation by laying down the detailed rules for identifying the country in which the steel used in the product</w:t>
            </w:r>
            <w:r w:rsidRPr="0069563D">
              <w:t>ion of the product is melted and poured and to amend Annex II to this Regulation.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69563D">
              <w:rPr>
                <w:vertAlign w:val="superscript"/>
              </w:rPr>
              <w:t>8</w:t>
            </w:r>
            <w:r w:rsidRPr="0069563D">
              <w:t xml:space="preserve"> . </w:t>
            </w:r>
            <w:proofErr w:type="gramStart"/>
            <w:r w:rsidRPr="0069563D">
              <w:t>In particular, to</w:t>
            </w:r>
            <w:proofErr w:type="gramEnd"/>
            <w:r w:rsidRPr="0069563D">
              <w:t xml:space="preserve"> ensure equal participation in the preparation of delegated acts, the European Parliament and the Council r</w:t>
            </w:r>
            <w:r w:rsidRPr="0069563D">
              <w:t>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66241337" w14:textId="77777777" w:rsidR="00167373" w:rsidRPr="0069563D" w:rsidRDefault="001F773F">
            <w:pPr>
              <w:pStyle w:val="Normal6a"/>
            </w:pPr>
            <w:r w:rsidRPr="0069563D">
              <w:t>(24)</w:t>
            </w:r>
            <w:r w:rsidRPr="0069563D">
              <w:tab/>
              <w:t xml:space="preserve">In order to ensure that the level of quotas </w:t>
            </w:r>
            <w:r w:rsidRPr="0069563D">
              <w:t>opened in relation to imports into the Union is adapted to changing circumstances in the markets of the products covered by this Regulation as well as to provide technical specifications for the implementation of the melt and pour requirement, the power to adopt acts in accordance with Article 290 of the Treaty on the Functioning of the European Union should be delegated to the Commission to supplement this Regulation by laying down the detailed rules for identifying the country in which the steel used in t</w:t>
            </w:r>
            <w:r w:rsidRPr="0069563D">
              <w:t>he production of the product is melted and poured and to amend Annex II to this Regulation.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69563D">
              <w:rPr>
                <w:vertAlign w:val="superscript"/>
              </w:rPr>
              <w:t>8</w:t>
            </w:r>
            <w:r w:rsidRPr="0069563D">
              <w:t xml:space="preserve"> </w:t>
            </w:r>
            <w:r w:rsidRPr="0069563D">
              <w:rPr>
                <w:b/>
                <w:i/>
              </w:rPr>
              <w:t>, namely the principles of transparency, stakeholder participation, evidence-based impact assessment, proportionalit</w:t>
            </w:r>
            <w:r w:rsidRPr="0069563D">
              <w:rPr>
                <w:b/>
                <w:i/>
              </w:rPr>
              <w:t xml:space="preserve">y, and subsidiarity. In these consultations, the Commission ensures that it has a comprehensive overview of the sector, covering not only extraction, production, and processing industries of the primary material, but also the downstream effects on consuming sectors such as aerospace, automotive, and construction. It also ensures that the consultations are based </w:t>
            </w:r>
            <w:r w:rsidRPr="0069563D">
              <w:rPr>
                <w:b/>
                <w:i/>
              </w:rPr>
              <w:lastRenderedPageBreak/>
              <w:t>on a representative sample of Member States, reflecting the Union’s economic, geographical, and industrial diversity</w:t>
            </w:r>
            <w:r w:rsidRPr="0069563D">
              <w:t xml:space="preserve">. </w:t>
            </w:r>
            <w:proofErr w:type="gramStart"/>
            <w:r w:rsidRPr="0069563D">
              <w:t>In particular, to</w:t>
            </w:r>
            <w:proofErr w:type="gramEnd"/>
            <w:r w:rsidRPr="0069563D">
              <w:t xml:space="preserve"> ensure equal</w:t>
            </w:r>
            <w:r w:rsidRPr="0069563D">
              <w:t xml:space="preserve">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167373" w:rsidRPr="0069563D" w14:paraId="2D926769" w14:textId="77777777">
        <w:trPr>
          <w:jc w:val="center"/>
        </w:trPr>
        <w:tc>
          <w:tcPr>
            <w:tcW w:w="4876" w:type="dxa"/>
            <w:tcBorders>
              <w:top w:val="nil"/>
              <w:left w:val="nil"/>
              <w:bottom w:val="nil"/>
              <w:right w:val="nil"/>
            </w:tcBorders>
          </w:tcPr>
          <w:p w14:paraId="14E4639B"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18CDE337" w14:textId="77777777" w:rsidR="00167373" w:rsidRPr="0069563D" w:rsidRDefault="001F773F">
            <w:pPr>
              <w:pStyle w:val="Normal6a"/>
            </w:pPr>
            <w:r w:rsidRPr="0069563D">
              <w:rPr>
                <w:b/>
                <w:i/>
              </w:rPr>
              <w:t>_________________</w:t>
            </w:r>
          </w:p>
        </w:tc>
      </w:tr>
      <w:tr w:rsidR="00167373" w:rsidRPr="0069563D" w14:paraId="01E74B0D" w14:textId="77777777">
        <w:trPr>
          <w:jc w:val="center"/>
        </w:trPr>
        <w:tc>
          <w:tcPr>
            <w:tcW w:w="4876" w:type="dxa"/>
            <w:tcBorders>
              <w:top w:val="nil"/>
              <w:left w:val="nil"/>
              <w:bottom w:val="nil"/>
              <w:right w:val="nil"/>
            </w:tcBorders>
          </w:tcPr>
          <w:p w14:paraId="6495E3FC" w14:textId="77777777" w:rsidR="00167373" w:rsidRPr="0069563D" w:rsidRDefault="001F773F">
            <w:pPr>
              <w:pStyle w:val="Normal6a"/>
            </w:pPr>
            <w:r w:rsidRPr="0069563D">
              <w:rPr>
                <w:vertAlign w:val="superscript"/>
              </w:rPr>
              <w:t>8</w:t>
            </w:r>
            <w:r w:rsidRPr="0069563D">
              <w:t xml:space="preserve"> OJ L 123, 12.5.2016, p. 1, ELI: http://data.europa.eu/eli/agree_interinstit/2016/512/oj.</w:t>
            </w:r>
          </w:p>
        </w:tc>
        <w:tc>
          <w:tcPr>
            <w:tcW w:w="4876" w:type="dxa"/>
            <w:tcBorders>
              <w:top w:val="nil"/>
              <w:left w:val="nil"/>
              <w:bottom w:val="nil"/>
              <w:right w:val="nil"/>
            </w:tcBorders>
          </w:tcPr>
          <w:p w14:paraId="65582744" w14:textId="77777777" w:rsidR="00167373" w:rsidRPr="0069563D" w:rsidRDefault="001F773F">
            <w:pPr>
              <w:pStyle w:val="Normal6a"/>
            </w:pPr>
            <w:r w:rsidRPr="0069563D">
              <w:rPr>
                <w:vertAlign w:val="superscript"/>
              </w:rPr>
              <w:t>8</w:t>
            </w:r>
            <w:r w:rsidRPr="0069563D">
              <w:t xml:space="preserve"> OJ L 123, 12.5.2016, p. 1, ELI: http://data.europa.eu/eli/agree_interinstit/2016/512/oj.</w:t>
            </w:r>
          </w:p>
        </w:tc>
      </w:tr>
    </w:tbl>
    <w:p w14:paraId="2136E20E"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18AECA2" w14:textId="77777777" w:rsidR="00167373" w:rsidRPr="0069563D" w:rsidRDefault="001F773F">
      <w:r w:rsidRPr="0069563D">
        <w:rPr>
          <w:rStyle w:val="HideTWBExt"/>
        </w:rPr>
        <w:t>&lt;/Amend&gt;</w:t>
      </w:r>
    </w:p>
    <w:p w14:paraId="59A4E083"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82</w:t>
      </w:r>
      <w:r w:rsidRPr="0069563D">
        <w:rPr>
          <w:rStyle w:val="HideTWBExt"/>
        </w:rPr>
        <w:t>&lt;/NumAm&gt;</w:t>
      </w:r>
    </w:p>
    <w:p w14:paraId="2545DD61" w14:textId="77777777" w:rsidR="00167373" w:rsidRPr="0069563D" w:rsidRDefault="001F773F">
      <w:pPr>
        <w:pStyle w:val="NormalBold"/>
      </w:pPr>
      <w:r w:rsidRPr="0069563D">
        <w:rPr>
          <w:rStyle w:val="HideTWBExt"/>
          <w:b w:val="0"/>
        </w:rPr>
        <w:t>&lt;RepeatBlock-By&gt;&lt;Members&gt;</w:t>
      </w:r>
      <w:r w:rsidRPr="0069563D">
        <w:t>Radan Kanev</w:t>
      </w:r>
      <w:r w:rsidRPr="0069563D">
        <w:rPr>
          <w:rStyle w:val="HideTWBExt"/>
          <w:b w:val="0"/>
        </w:rPr>
        <w:t>&lt;/Members&gt;</w:t>
      </w:r>
    </w:p>
    <w:p w14:paraId="044A9946" w14:textId="77777777" w:rsidR="00167373" w:rsidRPr="0069563D" w:rsidRDefault="001F773F">
      <w:pPr>
        <w:pStyle w:val="NormalBold"/>
      </w:pPr>
      <w:r w:rsidRPr="0069563D">
        <w:rPr>
          <w:rStyle w:val="HideTWBExt"/>
          <w:b w:val="0"/>
        </w:rPr>
        <w:t>&lt;/RepeatBlock-By&gt;</w:t>
      </w:r>
    </w:p>
    <w:p w14:paraId="3CE6CD6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D629A04" w14:textId="77777777" w:rsidR="00167373" w:rsidRPr="0069563D" w:rsidRDefault="001F773F">
      <w:pPr>
        <w:pStyle w:val="NormalBold"/>
      </w:pPr>
      <w:r w:rsidRPr="0069563D">
        <w:rPr>
          <w:rStyle w:val="HideTWBExt"/>
        </w:rPr>
        <w:t>&lt;Article&gt;</w:t>
      </w:r>
      <w:r w:rsidRPr="0069563D">
        <w:t>Recital 24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953AD7C" w14:textId="77777777">
        <w:trPr>
          <w:trHeight w:hRule="exact" w:val="240"/>
          <w:jc w:val="center"/>
        </w:trPr>
        <w:tc>
          <w:tcPr>
            <w:tcW w:w="9752" w:type="dxa"/>
            <w:gridSpan w:val="2"/>
            <w:tcBorders>
              <w:top w:val="nil"/>
              <w:left w:val="nil"/>
              <w:bottom w:val="nil"/>
              <w:right w:val="nil"/>
            </w:tcBorders>
          </w:tcPr>
          <w:p w14:paraId="4ABB9519" w14:textId="77777777" w:rsidR="00167373" w:rsidRPr="0069563D" w:rsidRDefault="00167373"/>
        </w:tc>
      </w:tr>
      <w:tr w:rsidR="00167373" w:rsidRPr="0069563D" w14:paraId="68183B8C" w14:textId="77777777">
        <w:trPr>
          <w:trHeight w:val="240"/>
          <w:jc w:val="center"/>
        </w:trPr>
        <w:tc>
          <w:tcPr>
            <w:tcW w:w="4876" w:type="dxa"/>
            <w:tcBorders>
              <w:top w:val="nil"/>
              <w:left w:val="nil"/>
              <w:bottom w:val="nil"/>
              <w:right w:val="nil"/>
            </w:tcBorders>
          </w:tcPr>
          <w:p w14:paraId="3A3339E0"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5A401952" w14:textId="77777777" w:rsidR="00167373" w:rsidRPr="0069563D" w:rsidRDefault="001F773F">
            <w:pPr>
              <w:pStyle w:val="AmColumnHeading"/>
            </w:pPr>
            <w:r w:rsidRPr="0069563D">
              <w:t>Amendment</w:t>
            </w:r>
          </w:p>
        </w:tc>
      </w:tr>
      <w:tr w:rsidR="00167373" w:rsidRPr="0069563D" w14:paraId="043756A8" w14:textId="77777777">
        <w:trPr>
          <w:jc w:val="center"/>
        </w:trPr>
        <w:tc>
          <w:tcPr>
            <w:tcW w:w="4876" w:type="dxa"/>
            <w:tcBorders>
              <w:top w:val="nil"/>
              <w:left w:val="nil"/>
              <w:bottom w:val="nil"/>
              <w:right w:val="nil"/>
            </w:tcBorders>
          </w:tcPr>
          <w:p w14:paraId="04B1651F" w14:textId="77777777" w:rsidR="00167373" w:rsidRPr="0069563D" w:rsidRDefault="001F773F">
            <w:pPr>
              <w:pStyle w:val="Normal6a"/>
            </w:pPr>
            <w:r w:rsidRPr="0069563D">
              <w:t>(24)</w:t>
            </w:r>
            <w:r w:rsidRPr="0069563D">
              <w:tab/>
              <w:t>In order to ensure that the level of quotas opened in relation to imports into the Union is adapted to changing circumstances in the markets of the products covered by this Regulation as well as to provide technical specifications for the implementation of the melt and pour requirement, the power to adopt acts in accordance with Article 290 of the Treaty on the Functioning of the European Union should be delegated to the Commission to supplement this Regulation by laying down the detailed rules for identif</w:t>
            </w:r>
            <w:r w:rsidRPr="0069563D">
              <w:t xml:space="preserve">ying the country in which the steel used in the production of the product is melted and poured and to amend Annex II to this Regulation. It is of particular importance that the Commission carry out appropriate consultations during its </w:t>
            </w:r>
            <w:r w:rsidRPr="0069563D">
              <w:lastRenderedPageBreak/>
              <w:t>preparatory work, including at expert level, and that those consultations be conducted in accordance with the principles laid down in the Interinstitutional Agreement of 13 April 2016 on Better Law-Making</w:t>
            </w:r>
            <w:r w:rsidRPr="0069563D">
              <w:rPr>
                <w:vertAlign w:val="superscript"/>
              </w:rPr>
              <w:t>8</w:t>
            </w:r>
            <w:r w:rsidRPr="0069563D">
              <w:t xml:space="preserve"> . </w:t>
            </w:r>
            <w:proofErr w:type="gramStart"/>
            <w:r w:rsidRPr="0069563D">
              <w:t>In particular, to</w:t>
            </w:r>
            <w:proofErr w:type="gramEnd"/>
            <w:r w:rsidRPr="0069563D">
              <w:t xml:space="preserve"> ensure equal participation in the preparation of de</w:t>
            </w:r>
            <w:r w:rsidRPr="0069563D">
              <w:t>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24810206" w14:textId="77777777" w:rsidR="00167373" w:rsidRPr="0069563D" w:rsidRDefault="001F773F">
            <w:pPr>
              <w:pStyle w:val="Normal6a"/>
            </w:pPr>
            <w:r w:rsidRPr="0069563D">
              <w:lastRenderedPageBreak/>
              <w:t>(24)</w:t>
            </w:r>
            <w:r w:rsidRPr="0069563D">
              <w:tab/>
              <w:t>In order to ensure that the level of quotas opened in relation to imports into the Union is adapted to changing circumstances in the markets of the products covered by this Regulation as well as to provide technical specifications for the implementation of the melt and pour requirement</w:t>
            </w:r>
            <w:r w:rsidRPr="0069563D">
              <w:rPr>
                <w:b/>
                <w:i/>
              </w:rPr>
              <w:t>, and to monitor and mitigate possible negative effects on competitiveness, in particular export potential, overall competitiveness and employment in downstream sectors in the Union</w:t>
            </w:r>
            <w:r w:rsidRPr="0069563D">
              <w:t>, the power to adopt acts in accordance with</w:t>
            </w:r>
            <w:r w:rsidRPr="0069563D">
              <w:t xml:space="preserve"> Article 290 of the Treaty on the Functioning of the European Union should be delegated to the Commission to supplement this Regulation by laying down the detailed rules for identifying the country in which the steel used in the </w:t>
            </w:r>
            <w:r w:rsidRPr="0069563D">
              <w:lastRenderedPageBreak/>
              <w:t>production of the product is melted and poured and to amend Annex II to this Regulation. It is of particular importance that the Commission carry out appropriate consultations during its preparatory work, including at expert level, and that those consultations be conducted in accord</w:t>
            </w:r>
            <w:r w:rsidRPr="0069563D">
              <w:t>ance with the principles laid down in the Interinstitutional Agreement of 13 April 2016 on Better Law-Making</w:t>
            </w:r>
            <w:r w:rsidRPr="0069563D">
              <w:rPr>
                <w:vertAlign w:val="superscript"/>
              </w:rPr>
              <w:t>8</w:t>
            </w:r>
            <w:r w:rsidRPr="0069563D">
              <w:t xml:space="preserve"> . </w:t>
            </w:r>
            <w:proofErr w:type="gramStart"/>
            <w:r w:rsidRPr="0069563D">
              <w:t>In particular, to</w:t>
            </w:r>
            <w:proofErr w:type="gramEnd"/>
            <w:r w:rsidRPr="0069563D">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167373" w:rsidRPr="0069563D" w14:paraId="7C01A5FD" w14:textId="77777777">
        <w:trPr>
          <w:jc w:val="center"/>
        </w:trPr>
        <w:tc>
          <w:tcPr>
            <w:tcW w:w="4876" w:type="dxa"/>
            <w:tcBorders>
              <w:top w:val="nil"/>
              <w:left w:val="nil"/>
              <w:bottom w:val="nil"/>
              <w:right w:val="nil"/>
            </w:tcBorders>
          </w:tcPr>
          <w:p w14:paraId="5A042087"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6B60CF67" w14:textId="77777777" w:rsidR="00167373" w:rsidRPr="0069563D" w:rsidRDefault="001F773F">
            <w:pPr>
              <w:pStyle w:val="Normal6a"/>
            </w:pPr>
            <w:r w:rsidRPr="0069563D">
              <w:rPr>
                <w:b/>
                <w:i/>
              </w:rPr>
              <w:t>_________________</w:t>
            </w:r>
          </w:p>
        </w:tc>
      </w:tr>
      <w:tr w:rsidR="00167373" w:rsidRPr="0069563D" w14:paraId="1ABB99B4" w14:textId="77777777">
        <w:trPr>
          <w:jc w:val="center"/>
        </w:trPr>
        <w:tc>
          <w:tcPr>
            <w:tcW w:w="4876" w:type="dxa"/>
            <w:tcBorders>
              <w:top w:val="nil"/>
              <w:left w:val="nil"/>
              <w:bottom w:val="nil"/>
              <w:right w:val="nil"/>
            </w:tcBorders>
          </w:tcPr>
          <w:p w14:paraId="6649D99D" w14:textId="77777777" w:rsidR="00167373" w:rsidRPr="0069563D" w:rsidRDefault="001F773F">
            <w:pPr>
              <w:pStyle w:val="Normal6a"/>
            </w:pPr>
            <w:r w:rsidRPr="0069563D">
              <w:rPr>
                <w:vertAlign w:val="superscript"/>
              </w:rPr>
              <w:t>8</w:t>
            </w:r>
            <w:r w:rsidRPr="0069563D">
              <w:t xml:space="preserve"> OJ L 123, 12.5.2016, p. 1, ELI: http://data.europa.eu/eli/agree_interinstit/2016/512/oj.</w:t>
            </w:r>
          </w:p>
        </w:tc>
        <w:tc>
          <w:tcPr>
            <w:tcW w:w="4876" w:type="dxa"/>
            <w:tcBorders>
              <w:top w:val="nil"/>
              <w:left w:val="nil"/>
              <w:bottom w:val="nil"/>
              <w:right w:val="nil"/>
            </w:tcBorders>
          </w:tcPr>
          <w:p w14:paraId="3A2E3BDE" w14:textId="77777777" w:rsidR="00167373" w:rsidRPr="0069563D" w:rsidRDefault="001F773F">
            <w:pPr>
              <w:pStyle w:val="Normal6a"/>
            </w:pPr>
            <w:r w:rsidRPr="0069563D">
              <w:rPr>
                <w:vertAlign w:val="superscript"/>
              </w:rPr>
              <w:t>8</w:t>
            </w:r>
            <w:r w:rsidRPr="0069563D">
              <w:t xml:space="preserve"> OJ L 123, 12.5.2016, p. 1, ELI: http://data.europa.eu/eli/agree_interinstit/2016/512/oj.</w:t>
            </w:r>
          </w:p>
        </w:tc>
      </w:tr>
    </w:tbl>
    <w:p w14:paraId="2A04510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2A45933"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75FEB817" w14:textId="77777777" w:rsidR="00167373" w:rsidRPr="0069563D" w:rsidRDefault="001F773F">
      <w:pPr>
        <w:pStyle w:val="AmJustText"/>
      </w:pPr>
      <w:r w:rsidRPr="0069563D">
        <w:t>This amendment clarifies the scope of the Commission’s delegated powers to ensure that adjustments to import quotas, technical specifications, and safeguard measures remain responsive to evolving market conditions and unintended negative developments in downstream sectors.</w:t>
      </w:r>
    </w:p>
    <w:p w14:paraId="47E93DE6" w14:textId="77777777" w:rsidR="00167373" w:rsidRPr="0069563D" w:rsidRDefault="001F773F">
      <w:r w:rsidRPr="0069563D">
        <w:rPr>
          <w:rStyle w:val="HideTWBExt"/>
        </w:rPr>
        <w:t>&lt;/Amend&gt;</w:t>
      </w:r>
    </w:p>
    <w:p w14:paraId="59F86E8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83</w:t>
      </w:r>
      <w:r w:rsidRPr="0069563D">
        <w:rPr>
          <w:rStyle w:val="HideTWBExt"/>
        </w:rPr>
        <w:t>&lt;/NumAm&gt;</w:t>
      </w:r>
    </w:p>
    <w:p w14:paraId="2AB61ACC" w14:textId="77777777" w:rsidR="00167373" w:rsidRPr="0069563D" w:rsidRDefault="001F773F">
      <w:pPr>
        <w:pStyle w:val="NormalBold"/>
      </w:pPr>
      <w:r w:rsidRPr="0069563D">
        <w:rPr>
          <w:rStyle w:val="HideTWBExt"/>
          <w:b w:val="0"/>
        </w:rPr>
        <w:t>&lt;RepeatBlock-By&gt;&lt;Members&gt;</w:t>
      </w:r>
      <w:r w:rsidRPr="0069563D">
        <w:t>Sofie Eriksson, Bruno Tobback, Giorgio Gori, Thomas Pellerin-Carlin, Elena Sancho Murillo, Jens Geier, Nicolás González Casares, Lina Gálvez, Idoia Mendia, Eero Heinäluoma</w:t>
      </w:r>
      <w:r w:rsidRPr="0069563D">
        <w:rPr>
          <w:rStyle w:val="HideTWBExt"/>
          <w:b w:val="0"/>
        </w:rPr>
        <w:t>&lt;/Members&gt;</w:t>
      </w:r>
    </w:p>
    <w:p w14:paraId="272EDC74" w14:textId="77777777" w:rsidR="00167373" w:rsidRPr="0069563D" w:rsidRDefault="001F773F">
      <w:pPr>
        <w:pStyle w:val="NormalBold"/>
      </w:pPr>
      <w:r w:rsidRPr="0069563D">
        <w:rPr>
          <w:rStyle w:val="HideTWBExt"/>
          <w:b w:val="0"/>
        </w:rPr>
        <w:t>&lt;/RepeatBlock-By&gt;</w:t>
      </w:r>
    </w:p>
    <w:p w14:paraId="4BCC078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D49F1DA" w14:textId="77777777" w:rsidR="00167373" w:rsidRPr="0069563D" w:rsidRDefault="001F773F">
      <w:pPr>
        <w:pStyle w:val="NormalBold"/>
      </w:pPr>
      <w:r w:rsidRPr="0069563D">
        <w:rPr>
          <w:rStyle w:val="HideTWBExt"/>
        </w:rPr>
        <w:t>&lt;Article&gt;</w:t>
      </w:r>
      <w:r w:rsidRPr="0069563D">
        <w:t>Recital 24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43373B4" w14:textId="77777777">
        <w:trPr>
          <w:trHeight w:hRule="exact" w:val="240"/>
          <w:jc w:val="center"/>
        </w:trPr>
        <w:tc>
          <w:tcPr>
            <w:tcW w:w="9752" w:type="dxa"/>
            <w:gridSpan w:val="2"/>
            <w:tcBorders>
              <w:top w:val="nil"/>
              <w:left w:val="nil"/>
              <w:bottom w:val="nil"/>
              <w:right w:val="nil"/>
            </w:tcBorders>
          </w:tcPr>
          <w:p w14:paraId="48D0254A" w14:textId="77777777" w:rsidR="00167373" w:rsidRPr="0069563D" w:rsidRDefault="00167373"/>
        </w:tc>
      </w:tr>
      <w:tr w:rsidR="00167373" w:rsidRPr="0069563D" w14:paraId="0E929CB2" w14:textId="77777777">
        <w:trPr>
          <w:trHeight w:val="240"/>
          <w:jc w:val="center"/>
        </w:trPr>
        <w:tc>
          <w:tcPr>
            <w:tcW w:w="4876" w:type="dxa"/>
            <w:tcBorders>
              <w:top w:val="nil"/>
              <w:left w:val="nil"/>
              <w:bottom w:val="nil"/>
              <w:right w:val="nil"/>
            </w:tcBorders>
          </w:tcPr>
          <w:p w14:paraId="74EAA8D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95C2209" w14:textId="77777777" w:rsidR="00167373" w:rsidRPr="0069563D" w:rsidRDefault="001F773F">
            <w:pPr>
              <w:pStyle w:val="AmColumnHeading"/>
            </w:pPr>
            <w:r w:rsidRPr="0069563D">
              <w:t>Amendment</w:t>
            </w:r>
          </w:p>
        </w:tc>
      </w:tr>
      <w:tr w:rsidR="00167373" w:rsidRPr="0069563D" w14:paraId="695D0752" w14:textId="77777777">
        <w:trPr>
          <w:jc w:val="center"/>
        </w:trPr>
        <w:tc>
          <w:tcPr>
            <w:tcW w:w="4876" w:type="dxa"/>
            <w:tcBorders>
              <w:top w:val="nil"/>
              <w:left w:val="nil"/>
              <w:bottom w:val="nil"/>
              <w:right w:val="nil"/>
            </w:tcBorders>
          </w:tcPr>
          <w:p w14:paraId="299221F2" w14:textId="77777777" w:rsidR="00167373" w:rsidRPr="0069563D" w:rsidRDefault="001F773F">
            <w:pPr>
              <w:pStyle w:val="Normal6a"/>
            </w:pPr>
            <w:r w:rsidRPr="0069563D">
              <w:t>(24)</w:t>
            </w:r>
            <w:r w:rsidRPr="0069563D">
              <w:tab/>
              <w:t xml:space="preserve">In order to ensure that the level of quotas opened in relation to imports into </w:t>
            </w:r>
            <w:r w:rsidRPr="0069563D">
              <w:t xml:space="preserve">the Union is adapted to changing circumstances in the markets of the </w:t>
            </w:r>
            <w:r w:rsidRPr="0069563D">
              <w:lastRenderedPageBreak/>
              <w:t>products covered by this Regulation as well as to provide technical specifications for the implementation of the melt and pour requirement, the power to adopt acts in accordance with Article 290 of the Treaty on the Functioning of the European Union should be delegated to the Commission to supplement this Regulation by laying down the detailed rules for identifying the country in which the steel used in the production of the product is mel</w:t>
            </w:r>
            <w:r w:rsidRPr="0069563D">
              <w:t>ted and poured and to amend Annex II to this Regulation.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69563D">
              <w:rPr>
                <w:vertAlign w:val="superscript"/>
              </w:rPr>
              <w:t>8</w:t>
            </w:r>
            <w:r w:rsidRPr="0069563D">
              <w:t xml:space="preserve"> . </w:t>
            </w:r>
            <w:proofErr w:type="gramStart"/>
            <w:r w:rsidRPr="0069563D">
              <w:t>In particular, to</w:t>
            </w:r>
            <w:proofErr w:type="gramEnd"/>
            <w:r w:rsidRPr="0069563D">
              <w:t xml:space="preserve"> ensure equal participation in the preparation of delegated acts, the European Parliament and the Council receive all documents at t</w:t>
            </w:r>
            <w:r w:rsidRPr="0069563D">
              <w: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662D0D1D" w14:textId="77777777" w:rsidR="00167373" w:rsidRPr="0069563D" w:rsidRDefault="001F773F">
            <w:pPr>
              <w:pStyle w:val="Normal6a"/>
            </w:pPr>
            <w:r w:rsidRPr="0069563D">
              <w:lastRenderedPageBreak/>
              <w:t>(24)</w:t>
            </w:r>
            <w:r w:rsidRPr="0069563D">
              <w:tab/>
              <w:t xml:space="preserve">In order to ensure that the level of quotas opened in relation to imports into the Union is adapted to changing circumstances in the markets of the </w:t>
            </w:r>
            <w:r w:rsidRPr="0069563D">
              <w:lastRenderedPageBreak/>
              <w:t>products covered by this Regulation as well as to provide technical specifications for the implementation of the melt and pour requirement, the power to adopt acts in accordance with Article 290 of the Treaty on the Functioning of the European Union should be delegated to the Commission to supplement this Regulation by laying down the detailed rules for identif</w:t>
            </w:r>
            <w:r w:rsidRPr="0069563D">
              <w:t>ying the country in which the steel used in the production of the product is melted and poured and to amend Annex II to this Regulation.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69563D">
              <w:rPr>
                <w:vertAlign w:val="superscript"/>
              </w:rPr>
              <w:t>8</w:t>
            </w:r>
            <w:r w:rsidRPr="0069563D">
              <w:rPr>
                <w:b/>
                <w:i/>
              </w:rPr>
              <w:t>. Furthermore, it is of importance that affected industries and industri</w:t>
            </w:r>
            <w:r w:rsidRPr="0069563D">
              <w:rPr>
                <w:b/>
                <w:i/>
              </w:rPr>
              <w:t>al towns and regions are heard in the preparatory work</w:t>
            </w:r>
            <w:r w:rsidRPr="0069563D">
              <w:t xml:space="preserve">. </w:t>
            </w:r>
            <w:proofErr w:type="gramStart"/>
            <w:r w:rsidRPr="0069563D">
              <w:t>In particular, to</w:t>
            </w:r>
            <w:proofErr w:type="gramEnd"/>
            <w:r w:rsidRPr="0069563D">
              <w:t xml:space="preserve">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r>
      <w:tr w:rsidR="00167373" w:rsidRPr="0069563D" w14:paraId="4B31B01B" w14:textId="77777777">
        <w:trPr>
          <w:jc w:val="center"/>
        </w:trPr>
        <w:tc>
          <w:tcPr>
            <w:tcW w:w="4876" w:type="dxa"/>
            <w:tcBorders>
              <w:top w:val="nil"/>
              <w:left w:val="nil"/>
              <w:bottom w:val="nil"/>
              <w:right w:val="nil"/>
            </w:tcBorders>
          </w:tcPr>
          <w:p w14:paraId="30EEC34F" w14:textId="77777777" w:rsidR="00167373" w:rsidRPr="0069563D" w:rsidRDefault="001F773F">
            <w:pPr>
              <w:pStyle w:val="Normal6a"/>
            </w:pPr>
            <w:r w:rsidRPr="0069563D">
              <w:rPr>
                <w:b/>
                <w:i/>
              </w:rPr>
              <w:lastRenderedPageBreak/>
              <w:t>_________________</w:t>
            </w:r>
          </w:p>
        </w:tc>
        <w:tc>
          <w:tcPr>
            <w:tcW w:w="4876" w:type="dxa"/>
            <w:tcBorders>
              <w:top w:val="nil"/>
              <w:left w:val="nil"/>
              <w:bottom w:val="nil"/>
              <w:right w:val="nil"/>
            </w:tcBorders>
          </w:tcPr>
          <w:p w14:paraId="52C78477" w14:textId="77777777" w:rsidR="00167373" w:rsidRPr="0069563D" w:rsidRDefault="001F773F">
            <w:pPr>
              <w:pStyle w:val="Normal6a"/>
            </w:pPr>
            <w:r w:rsidRPr="0069563D">
              <w:rPr>
                <w:b/>
                <w:i/>
              </w:rPr>
              <w:t>_________________</w:t>
            </w:r>
          </w:p>
        </w:tc>
      </w:tr>
      <w:tr w:rsidR="00167373" w:rsidRPr="0069563D" w14:paraId="133FFE3C" w14:textId="77777777">
        <w:trPr>
          <w:jc w:val="center"/>
        </w:trPr>
        <w:tc>
          <w:tcPr>
            <w:tcW w:w="4876" w:type="dxa"/>
            <w:tcBorders>
              <w:top w:val="nil"/>
              <w:left w:val="nil"/>
              <w:bottom w:val="nil"/>
              <w:right w:val="nil"/>
            </w:tcBorders>
          </w:tcPr>
          <w:p w14:paraId="4C3DE4B5" w14:textId="77777777" w:rsidR="00167373" w:rsidRPr="0069563D" w:rsidRDefault="001F773F">
            <w:pPr>
              <w:pStyle w:val="Normal6a"/>
            </w:pPr>
            <w:r w:rsidRPr="0069563D">
              <w:rPr>
                <w:vertAlign w:val="superscript"/>
              </w:rPr>
              <w:t>8</w:t>
            </w:r>
            <w:r w:rsidRPr="0069563D">
              <w:t xml:space="preserve"> OJ L 123, 12.5.2016, p. 1, ELI: http://data.europa.eu/eli/agree_interinstit/2016/512/oj.</w:t>
            </w:r>
          </w:p>
        </w:tc>
        <w:tc>
          <w:tcPr>
            <w:tcW w:w="4876" w:type="dxa"/>
            <w:tcBorders>
              <w:top w:val="nil"/>
              <w:left w:val="nil"/>
              <w:bottom w:val="nil"/>
              <w:right w:val="nil"/>
            </w:tcBorders>
          </w:tcPr>
          <w:p w14:paraId="7D7BD8FB" w14:textId="77777777" w:rsidR="00167373" w:rsidRPr="0069563D" w:rsidRDefault="001F773F">
            <w:pPr>
              <w:pStyle w:val="Normal6a"/>
            </w:pPr>
            <w:r w:rsidRPr="0069563D">
              <w:rPr>
                <w:vertAlign w:val="superscript"/>
              </w:rPr>
              <w:t>8</w:t>
            </w:r>
            <w:r w:rsidRPr="0069563D">
              <w:t xml:space="preserve"> OJ L 123, 12.5.2016, p. 1, ELI: </w:t>
            </w:r>
            <w:r w:rsidRPr="0069563D">
              <w:t>http://data.europa.eu/eli/agree_interinstit/2016/512/oj.</w:t>
            </w:r>
          </w:p>
        </w:tc>
      </w:tr>
    </w:tbl>
    <w:p w14:paraId="190910C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BD45E22" w14:textId="77777777" w:rsidR="00167373" w:rsidRPr="0069563D" w:rsidRDefault="001F773F">
      <w:r w:rsidRPr="0069563D">
        <w:rPr>
          <w:rStyle w:val="HideTWBExt"/>
        </w:rPr>
        <w:t>&lt;/Amend&gt;</w:t>
      </w:r>
    </w:p>
    <w:p w14:paraId="6D2C03A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84</w:t>
      </w:r>
      <w:r w:rsidRPr="0069563D">
        <w:rPr>
          <w:rStyle w:val="HideTWBExt"/>
        </w:rPr>
        <w:t>&lt;/NumAm&gt;</w:t>
      </w:r>
    </w:p>
    <w:p w14:paraId="4C9544E8"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1581624F" w14:textId="77777777" w:rsidR="00167373" w:rsidRPr="0069563D" w:rsidRDefault="001F773F">
      <w:pPr>
        <w:pStyle w:val="NormalBold"/>
      </w:pPr>
      <w:r w:rsidRPr="0069563D">
        <w:rPr>
          <w:rStyle w:val="HideTWBExt"/>
          <w:b w:val="0"/>
        </w:rPr>
        <w:t>&lt;/RepeatBlock-By&gt;</w:t>
      </w:r>
    </w:p>
    <w:p w14:paraId="1FA5250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D894299" w14:textId="77777777" w:rsidR="00167373" w:rsidRPr="0069563D" w:rsidRDefault="001F773F">
      <w:pPr>
        <w:pStyle w:val="NormalBold"/>
      </w:pPr>
      <w:r w:rsidRPr="0069563D">
        <w:rPr>
          <w:rStyle w:val="HideTWBExt"/>
        </w:rPr>
        <w:t>&lt;Article&gt;</w:t>
      </w:r>
      <w:r w:rsidRPr="0069563D">
        <w:t>Recital 24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A088AB7" w14:textId="77777777">
        <w:trPr>
          <w:trHeight w:hRule="exact" w:val="240"/>
          <w:jc w:val="center"/>
        </w:trPr>
        <w:tc>
          <w:tcPr>
            <w:tcW w:w="9752" w:type="dxa"/>
            <w:gridSpan w:val="2"/>
            <w:tcBorders>
              <w:top w:val="nil"/>
              <w:left w:val="nil"/>
              <w:bottom w:val="nil"/>
              <w:right w:val="nil"/>
            </w:tcBorders>
          </w:tcPr>
          <w:p w14:paraId="35CCBA01" w14:textId="77777777" w:rsidR="00167373" w:rsidRPr="0069563D" w:rsidRDefault="00167373"/>
        </w:tc>
      </w:tr>
      <w:tr w:rsidR="00167373" w:rsidRPr="0069563D" w14:paraId="619D6256" w14:textId="77777777">
        <w:trPr>
          <w:trHeight w:val="240"/>
          <w:jc w:val="center"/>
        </w:trPr>
        <w:tc>
          <w:tcPr>
            <w:tcW w:w="4876" w:type="dxa"/>
            <w:tcBorders>
              <w:top w:val="nil"/>
              <w:left w:val="nil"/>
              <w:bottom w:val="nil"/>
              <w:right w:val="nil"/>
            </w:tcBorders>
          </w:tcPr>
          <w:p w14:paraId="04BE3380" w14:textId="77777777" w:rsidR="00167373" w:rsidRPr="0069563D" w:rsidRDefault="001F773F">
            <w:pPr>
              <w:pStyle w:val="AmColumnHeading"/>
            </w:pPr>
            <w:r w:rsidRPr="0069563D">
              <w:lastRenderedPageBreak/>
              <w:t>Text proposed by the Commission</w:t>
            </w:r>
          </w:p>
        </w:tc>
        <w:tc>
          <w:tcPr>
            <w:tcW w:w="4876" w:type="dxa"/>
            <w:tcBorders>
              <w:top w:val="nil"/>
              <w:left w:val="nil"/>
              <w:bottom w:val="nil"/>
              <w:right w:val="nil"/>
            </w:tcBorders>
          </w:tcPr>
          <w:p w14:paraId="0FCA5EA4" w14:textId="77777777" w:rsidR="00167373" w:rsidRPr="0069563D" w:rsidRDefault="001F773F">
            <w:pPr>
              <w:pStyle w:val="AmColumnHeading"/>
            </w:pPr>
            <w:r w:rsidRPr="0069563D">
              <w:t>Amendment</w:t>
            </w:r>
          </w:p>
        </w:tc>
      </w:tr>
      <w:tr w:rsidR="00167373" w:rsidRPr="0069563D" w14:paraId="6E5C8006" w14:textId="77777777">
        <w:trPr>
          <w:jc w:val="center"/>
        </w:trPr>
        <w:tc>
          <w:tcPr>
            <w:tcW w:w="4876" w:type="dxa"/>
            <w:tcBorders>
              <w:top w:val="nil"/>
              <w:left w:val="nil"/>
              <w:bottom w:val="nil"/>
              <w:right w:val="nil"/>
            </w:tcBorders>
          </w:tcPr>
          <w:p w14:paraId="6DD27640" w14:textId="77777777" w:rsidR="00167373" w:rsidRPr="0069563D" w:rsidRDefault="001F773F">
            <w:pPr>
              <w:pStyle w:val="Normal6a"/>
            </w:pPr>
            <w:r w:rsidRPr="0069563D">
              <w:t>(24)</w:t>
            </w:r>
            <w:r w:rsidRPr="0069563D">
              <w:tab/>
            </w:r>
            <w:r w:rsidRPr="0069563D">
              <w:t xml:space="preserve">In order to ensure that the level of quotas opened in relation to imports into the Union is adapted to changing circumstances in the markets </w:t>
            </w:r>
            <w:r w:rsidRPr="0069563D">
              <w:rPr>
                <w:b/>
                <w:i/>
              </w:rPr>
              <w:t>of the products covered by this Regulation</w:t>
            </w:r>
            <w:r w:rsidRPr="0069563D">
              <w:t xml:space="preserve"> as well as to provide technical specifications for the implementation of the melt and pour requirement, the power to adopt acts in accordance with Article 290 of the Treaty on the Functioning of the European Union should be delegated to the Commission to supplement this Regulation by laying down the detailed rules for identify</w:t>
            </w:r>
            <w:r w:rsidRPr="0069563D">
              <w:t>ing the country in which the steel used in the production of the product is melted and poured and to amend Annex II to this Regulation.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69563D">
              <w:rPr>
                <w:vertAlign w:val="superscript"/>
              </w:rPr>
              <w:t>8</w:t>
            </w:r>
            <w:r w:rsidRPr="0069563D">
              <w:t xml:space="preserve"> . </w:t>
            </w:r>
            <w:proofErr w:type="gramStart"/>
            <w:r w:rsidRPr="0069563D">
              <w:t>In particular, to</w:t>
            </w:r>
            <w:proofErr w:type="gramEnd"/>
            <w:r w:rsidRPr="0069563D">
              <w:t xml:space="preserve"> ensure equal participation in the preparation of del</w:t>
            </w:r>
            <w:r w:rsidRPr="0069563D">
              <w:t>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Borders>
              <w:top w:val="nil"/>
              <w:left w:val="nil"/>
              <w:bottom w:val="nil"/>
              <w:right w:val="nil"/>
            </w:tcBorders>
          </w:tcPr>
          <w:p w14:paraId="3E0F5C80" w14:textId="77777777" w:rsidR="00167373" w:rsidRPr="0069563D" w:rsidRDefault="001F773F">
            <w:pPr>
              <w:pStyle w:val="Normal6a"/>
            </w:pPr>
            <w:r w:rsidRPr="0069563D">
              <w:t>(24)</w:t>
            </w:r>
            <w:r w:rsidRPr="0069563D">
              <w:tab/>
              <w:t>In order to ensure that the level of quotas opened in relation to imports into the Union is adapted to changing circumstances in the markets as well as to provide technical specifications for the implementation of the melt and pour requirement, the power to adopt acts in accordance with Article 290 of the Treaty on the Functioning of the European Union should be delegated to the Commission to supplement this Regulation by laying down the detailed rules for identifying the country in which the steel used in</w:t>
            </w:r>
            <w:r w:rsidRPr="0069563D">
              <w:t xml:space="preserve"> the production of the product is melted and poured and to amend Annex II to this Regulation.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sidRPr="0069563D">
              <w:rPr>
                <w:vertAlign w:val="superscript"/>
              </w:rPr>
              <w:t>8</w:t>
            </w:r>
            <w:r w:rsidRPr="0069563D">
              <w:t xml:space="preserve"> . </w:t>
            </w:r>
            <w:proofErr w:type="gramStart"/>
            <w:r w:rsidRPr="0069563D">
              <w:t>In particular, to</w:t>
            </w:r>
            <w:proofErr w:type="gramEnd"/>
            <w:r w:rsidRPr="0069563D">
              <w:t xml:space="preserve"> ensure equal participation in the preparation of delegated acts, the European Parliament and t</w:t>
            </w:r>
            <w:r w:rsidRPr="0069563D">
              <w:t>he Council receive all documents at the same time as Member States' experts, and their experts systematically have access to meetings of Commission expert groups dealing with the preparation of delegated acts.</w:t>
            </w:r>
          </w:p>
        </w:tc>
      </w:tr>
      <w:tr w:rsidR="00167373" w:rsidRPr="0069563D" w14:paraId="331B18C0" w14:textId="77777777">
        <w:trPr>
          <w:jc w:val="center"/>
        </w:trPr>
        <w:tc>
          <w:tcPr>
            <w:tcW w:w="4876" w:type="dxa"/>
            <w:tcBorders>
              <w:top w:val="nil"/>
              <w:left w:val="nil"/>
              <w:bottom w:val="nil"/>
              <w:right w:val="nil"/>
            </w:tcBorders>
          </w:tcPr>
          <w:p w14:paraId="6DA86B1A"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7121A746" w14:textId="77777777" w:rsidR="00167373" w:rsidRPr="0069563D" w:rsidRDefault="001F773F">
            <w:pPr>
              <w:pStyle w:val="Normal6a"/>
            </w:pPr>
            <w:r w:rsidRPr="0069563D">
              <w:rPr>
                <w:b/>
                <w:i/>
              </w:rPr>
              <w:t>_________________</w:t>
            </w:r>
          </w:p>
        </w:tc>
      </w:tr>
      <w:tr w:rsidR="00167373" w:rsidRPr="0069563D" w14:paraId="560D95AB" w14:textId="77777777">
        <w:trPr>
          <w:jc w:val="center"/>
        </w:trPr>
        <w:tc>
          <w:tcPr>
            <w:tcW w:w="4876" w:type="dxa"/>
            <w:tcBorders>
              <w:top w:val="nil"/>
              <w:left w:val="nil"/>
              <w:bottom w:val="nil"/>
              <w:right w:val="nil"/>
            </w:tcBorders>
          </w:tcPr>
          <w:p w14:paraId="31913C04" w14:textId="77777777" w:rsidR="00167373" w:rsidRPr="0069563D" w:rsidRDefault="001F773F">
            <w:pPr>
              <w:pStyle w:val="Normal6a"/>
            </w:pPr>
            <w:r w:rsidRPr="0069563D">
              <w:rPr>
                <w:vertAlign w:val="superscript"/>
              </w:rPr>
              <w:t>8</w:t>
            </w:r>
            <w:r w:rsidRPr="0069563D">
              <w:t xml:space="preserve"> OJ L 123, 12.5.2016, p. 1, ELI: http://data.europa.eu/eli/agree_interinstit/2016/512/oj.</w:t>
            </w:r>
          </w:p>
        </w:tc>
        <w:tc>
          <w:tcPr>
            <w:tcW w:w="4876" w:type="dxa"/>
            <w:tcBorders>
              <w:top w:val="nil"/>
              <w:left w:val="nil"/>
              <w:bottom w:val="nil"/>
              <w:right w:val="nil"/>
            </w:tcBorders>
          </w:tcPr>
          <w:p w14:paraId="2BB83D1F" w14:textId="77777777" w:rsidR="00167373" w:rsidRPr="0069563D" w:rsidRDefault="001F773F">
            <w:pPr>
              <w:pStyle w:val="Normal6a"/>
            </w:pPr>
            <w:r w:rsidRPr="0069563D">
              <w:rPr>
                <w:vertAlign w:val="superscript"/>
              </w:rPr>
              <w:t>8</w:t>
            </w:r>
            <w:r w:rsidRPr="0069563D">
              <w:t xml:space="preserve"> OJ L 123, 12.5.2016, p. 1, ELI: http://data.europa.eu/eli/agree_interinstit/2016/512/oj.</w:t>
            </w:r>
          </w:p>
        </w:tc>
      </w:tr>
    </w:tbl>
    <w:p w14:paraId="62339EEE"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164FA2F" w14:textId="77777777" w:rsidR="00167373" w:rsidRPr="0069563D" w:rsidRDefault="001F773F">
      <w:r w:rsidRPr="0069563D">
        <w:rPr>
          <w:rStyle w:val="HideTWBExt"/>
        </w:rPr>
        <w:t>&lt;/Amend&gt;</w:t>
      </w:r>
    </w:p>
    <w:p w14:paraId="49DEC23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85</w:t>
      </w:r>
      <w:r w:rsidRPr="0069563D">
        <w:rPr>
          <w:rStyle w:val="HideTWBExt"/>
        </w:rPr>
        <w:t>&lt;/NumAm&gt;</w:t>
      </w:r>
    </w:p>
    <w:p w14:paraId="01CE0D4E"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58E121D5" w14:textId="77777777" w:rsidR="00167373" w:rsidRPr="0069563D" w:rsidRDefault="001F773F">
      <w:pPr>
        <w:pStyle w:val="NormalBold"/>
      </w:pPr>
      <w:r w:rsidRPr="0069563D">
        <w:rPr>
          <w:rStyle w:val="HideTWBExt"/>
          <w:b w:val="0"/>
        </w:rPr>
        <w:t>&lt;/RepeatBlock-By&gt;</w:t>
      </w:r>
    </w:p>
    <w:p w14:paraId="4FDBC092"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C7789DD" w14:textId="77777777" w:rsidR="00167373" w:rsidRPr="0069563D" w:rsidRDefault="001F773F">
      <w:pPr>
        <w:pStyle w:val="NormalBold"/>
      </w:pPr>
      <w:r w:rsidRPr="0069563D">
        <w:rPr>
          <w:rStyle w:val="HideTWBExt"/>
        </w:rPr>
        <w:lastRenderedPageBreak/>
        <w:t>&lt;Article&gt;</w:t>
      </w:r>
      <w:r w:rsidRPr="0069563D">
        <w:t>Recital 25</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F3DDEAB" w14:textId="77777777">
        <w:trPr>
          <w:trHeight w:hRule="exact" w:val="240"/>
          <w:jc w:val="center"/>
        </w:trPr>
        <w:tc>
          <w:tcPr>
            <w:tcW w:w="9752" w:type="dxa"/>
            <w:gridSpan w:val="2"/>
            <w:tcBorders>
              <w:top w:val="nil"/>
              <w:left w:val="nil"/>
              <w:bottom w:val="nil"/>
              <w:right w:val="nil"/>
            </w:tcBorders>
          </w:tcPr>
          <w:p w14:paraId="50F0C18B" w14:textId="77777777" w:rsidR="00167373" w:rsidRPr="0069563D" w:rsidRDefault="00167373"/>
        </w:tc>
      </w:tr>
      <w:tr w:rsidR="00167373" w:rsidRPr="0069563D" w14:paraId="4C083898" w14:textId="77777777">
        <w:trPr>
          <w:trHeight w:val="240"/>
          <w:jc w:val="center"/>
        </w:trPr>
        <w:tc>
          <w:tcPr>
            <w:tcW w:w="4876" w:type="dxa"/>
            <w:tcBorders>
              <w:top w:val="nil"/>
              <w:left w:val="nil"/>
              <w:bottom w:val="nil"/>
              <w:right w:val="nil"/>
            </w:tcBorders>
          </w:tcPr>
          <w:p w14:paraId="4394128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2986931" w14:textId="77777777" w:rsidR="00167373" w:rsidRPr="0069563D" w:rsidRDefault="001F773F">
            <w:pPr>
              <w:pStyle w:val="AmColumnHeading"/>
            </w:pPr>
            <w:r w:rsidRPr="0069563D">
              <w:t>Amendment</w:t>
            </w:r>
          </w:p>
        </w:tc>
      </w:tr>
      <w:tr w:rsidR="00167373" w:rsidRPr="0069563D" w14:paraId="44A96B7E" w14:textId="77777777">
        <w:trPr>
          <w:jc w:val="center"/>
        </w:trPr>
        <w:tc>
          <w:tcPr>
            <w:tcW w:w="4876" w:type="dxa"/>
            <w:tcBorders>
              <w:top w:val="nil"/>
              <w:left w:val="nil"/>
              <w:bottom w:val="nil"/>
              <w:right w:val="nil"/>
            </w:tcBorders>
          </w:tcPr>
          <w:p w14:paraId="726FF71B" w14:textId="77777777" w:rsidR="00167373" w:rsidRPr="0069563D" w:rsidRDefault="001F773F">
            <w:pPr>
              <w:pStyle w:val="Normal6a"/>
            </w:pPr>
            <w:r w:rsidRPr="0069563D">
              <w:t>(25)</w:t>
            </w:r>
            <w:r w:rsidRPr="0069563D">
              <w:tab/>
              <w:t xml:space="preserve">Previous tariff quotas </w:t>
            </w:r>
            <w:r w:rsidRPr="0069563D">
              <w:t>allocations and notably those laid down under Commission Implementing Regulation (EU) 2023/1331</w:t>
            </w:r>
            <w:r w:rsidRPr="0069563D">
              <w:rPr>
                <w:vertAlign w:val="superscript"/>
              </w:rPr>
              <w:t>9</w:t>
            </w:r>
            <w:r w:rsidRPr="0069563D">
              <w:t>and Commission Implementing Regulation (EU) 2023/2840</w:t>
            </w:r>
            <w:r w:rsidRPr="0069563D">
              <w:rPr>
                <w:vertAlign w:val="superscript"/>
              </w:rPr>
              <w:t>10</w:t>
            </w:r>
            <w:r w:rsidRPr="0069563D">
              <w:t xml:space="preserve">regarding trade flows of steel products originating in the United Kingdom and brought into Northern Ireland by direct transport from other parts of the United Kingdom should serve as a basis for the country allocation of quotas to be laid down by the Commission. </w:t>
            </w:r>
            <w:r w:rsidRPr="0069563D">
              <w:rPr>
                <w:b/>
                <w:i/>
              </w:rPr>
              <w:t>Interests of a candidate country facing an exceptional and immediate security situation, such as Ukraine, should also be reflected upon when deciding on the quota allocations, without undermining the effectiveness of the measure.</w:t>
            </w:r>
          </w:p>
        </w:tc>
        <w:tc>
          <w:tcPr>
            <w:tcW w:w="4876" w:type="dxa"/>
            <w:tcBorders>
              <w:top w:val="nil"/>
              <w:left w:val="nil"/>
              <w:bottom w:val="nil"/>
              <w:right w:val="nil"/>
            </w:tcBorders>
          </w:tcPr>
          <w:p w14:paraId="4C67C97C" w14:textId="77777777" w:rsidR="00167373" w:rsidRPr="0069563D" w:rsidRDefault="001F773F">
            <w:pPr>
              <w:pStyle w:val="Normal6a"/>
            </w:pPr>
            <w:r w:rsidRPr="0069563D">
              <w:t>(25)</w:t>
            </w:r>
            <w:r w:rsidRPr="0069563D">
              <w:tab/>
              <w:t>Previous tariff quotas allocations and notably those laid down under Commission Implementing Regulation (EU) 2023/1331</w:t>
            </w:r>
            <w:r w:rsidRPr="0069563D">
              <w:rPr>
                <w:vertAlign w:val="superscript"/>
              </w:rPr>
              <w:t>9</w:t>
            </w:r>
            <w:r w:rsidRPr="0069563D">
              <w:t xml:space="preserve"> and Commission Implementing Regulation (EU) 2023/2840</w:t>
            </w:r>
            <w:r w:rsidRPr="0069563D">
              <w:rPr>
                <w:vertAlign w:val="superscript"/>
              </w:rPr>
              <w:t>10</w:t>
            </w:r>
            <w:r w:rsidRPr="0069563D">
              <w:t xml:space="preserve"> regarding trade flows of steel products originating in the United Kingdom and brought into Northern Ireland by direct transport from other parts of the United Kingdom should serve as a basis for the country allocation of quotas to be laid down by the Commission.</w:t>
            </w:r>
          </w:p>
        </w:tc>
      </w:tr>
      <w:tr w:rsidR="00167373" w:rsidRPr="0069563D" w14:paraId="46BBC053" w14:textId="77777777">
        <w:trPr>
          <w:jc w:val="center"/>
        </w:trPr>
        <w:tc>
          <w:tcPr>
            <w:tcW w:w="4876" w:type="dxa"/>
            <w:tcBorders>
              <w:top w:val="nil"/>
              <w:left w:val="nil"/>
              <w:bottom w:val="nil"/>
              <w:right w:val="nil"/>
            </w:tcBorders>
          </w:tcPr>
          <w:p w14:paraId="328DAB9F" w14:textId="77777777" w:rsidR="00167373" w:rsidRPr="0069563D" w:rsidRDefault="001F773F">
            <w:pPr>
              <w:pStyle w:val="Normal6a"/>
            </w:pPr>
            <w:r w:rsidRPr="0069563D">
              <w:rPr>
                <w:b/>
                <w:i/>
              </w:rPr>
              <w:t>_________________</w:t>
            </w:r>
          </w:p>
        </w:tc>
        <w:tc>
          <w:tcPr>
            <w:tcW w:w="4876" w:type="dxa"/>
            <w:tcBorders>
              <w:top w:val="nil"/>
              <w:left w:val="nil"/>
              <w:bottom w:val="nil"/>
              <w:right w:val="nil"/>
            </w:tcBorders>
          </w:tcPr>
          <w:p w14:paraId="7FFDCD59" w14:textId="77777777" w:rsidR="00167373" w:rsidRPr="0069563D" w:rsidRDefault="001F773F">
            <w:pPr>
              <w:pStyle w:val="Normal6a"/>
            </w:pPr>
            <w:r w:rsidRPr="0069563D">
              <w:rPr>
                <w:b/>
                <w:i/>
              </w:rPr>
              <w:t>_________________</w:t>
            </w:r>
          </w:p>
        </w:tc>
      </w:tr>
      <w:tr w:rsidR="00167373" w:rsidRPr="0069563D" w14:paraId="4E62B81D" w14:textId="77777777">
        <w:trPr>
          <w:jc w:val="center"/>
        </w:trPr>
        <w:tc>
          <w:tcPr>
            <w:tcW w:w="4876" w:type="dxa"/>
            <w:tcBorders>
              <w:top w:val="nil"/>
              <w:left w:val="nil"/>
              <w:bottom w:val="nil"/>
              <w:right w:val="nil"/>
            </w:tcBorders>
          </w:tcPr>
          <w:p w14:paraId="2BCE06B2" w14:textId="77777777" w:rsidR="00167373" w:rsidRPr="0069563D" w:rsidRDefault="001F773F">
            <w:pPr>
              <w:pStyle w:val="Normal6a"/>
            </w:pPr>
            <w:r w:rsidRPr="0069563D">
              <w:rPr>
                <w:vertAlign w:val="superscript"/>
              </w:rPr>
              <w:t>9</w:t>
            </w:r>
            <w:r w:rsidRPr="0069563D">
              <w:t xml:space="preserve"> Commission Implementing Regulation (EU) </w:t>
            </w:r>
            <w:r w:rsidRPr="0069563D">
              <w:t>2023/1331 of 29 June 2023 amending Implementing Regulation (EU) 2019/159 imposing a definitive safeguard measure on imports of certain steel products (OJ L 166, 30.6.2023, p. 98, ELI: http://data.europa.eu/eli/reg_impl/2023/1331/oj).</w:t>
            </w:r>
          </w:p>
        </w:tc>
        <w:tc>
          <w:tcPr>
            <w:tcW w:w="4876" w:type="dxa"/>
            <w:tcBorders>
              <w:top w:val="nil"/>
              <w:left w:val="nil"/>
              <w:bottom w:val="nil"/>
              <w:right w:val="nil"/>
            </w:tcBorders>
          </w:tcPr>
          <w:p w14:paraId="19E3ACA3" w14:textId="77777777" w:rsidR="00167373" w:rsidRPr="0069563D" w:rsidRDefault="001F773F">
            <w:pPr>
              <w:pStyle w:val="Normal6a"/>
            </w:pPr>
            <w:r w:rsidRPr="0069563D">
              <w:rPr>
                <w:vertAlign w:val="superscript"/>
              </w:rPr>
              <w:t>9</w:t>
            </w:r>
            <w:r w:rsidRPr="0069563D">
              <w:t xml:space="preserve"> Commission Implementing Regulation (EU) 2023/1331 of 29 June 2023 amending Implementing Regulation (EU) 2019/159 imposing a definitive safeguard measure on imports of certain steel products (OJ L 166, 30.6.2023, p. 98, ELI: http://data.europa.eu/eli/reg_impl/2023/1331/oj).</w:t>
            </w:r>
          </w:p>
        </w:tc>
      </w:tr>
      <w:tr w:rsidR="00167373" w:rsidRPr="0069563D" w14:paraId="11823D46" w14:textId="77777777">
        <w:trPr>
          <w:jc w:val="center"/>
        </w:trPr>
        <w:tc>
          <w:tcPr>
            <w:tcW w:w="4876" w:type="dxa"/>
            <w:tcBorders>
              <w:top w:val="nil"/>
              <w:left w:val="nil"/>
              <w:bottom w:val="nil"/>
              <w:right w:val="nil"/>
            </w:tcBorders>
          </w:tcPr>
          <w:p w14:paraId="3C3E14A4" w14:textId="77777777" w:rsidR="00167373" w:rsidRPr="0069563D" w:rsidRDefault="001F773F">
            <w:pPr>
              <w:pStyle w:val="Normal6a"/>
            </w:pPr>
            <w:r w:rsidRPr="0069563D">
              <w:rPr>
                <w:vertAlign w:val="superscript"/>
              </w:rPr>
              <w:t>10</w:t>
            </w:r>
            <w:r w:rsidRPr="0069563D">
              <w:t xml:space="preserve"> Commission Implementing Regulation (EU) 2023/2840 of 14 December 2023 amending Implementing Regulation (EU) 2019/159 imposing a definitive safeguard measure on imports of certain steel products (OJ L, 2023/2840, 15.12.2023, ELI: http://data.europa.eu/eli/reg_impl/2023/2840/oj).</w:t>
            </w:r>
          </w:p>
        </w:tc>
        <w:tc>
          <w:tcPr>
            <w:tcW w:w="4876" w:type="dxa"/>
            <w:tcBorders>
              <w:top w:val="nil"/>
              <w:left w:val="nil"/>
              <w:bottom w:val="nil"/>
              <w:right w:val="nil"/>
            </w:tcBorders>
          </w:tcPr>
          <w:p w14:paraId="34AAA4D5" w14:textId="77777777" w:rsidR="00167373" w:rsidRPr="0069563D" w:rsidRDefault="001F773F">
            <w:pPr>
              <w:pStyle w:val="Normal6a"/>
            </w:pPr>
            <w:r w:rsidRPr="0069563D">
              <w:rPr>
                <w:vertAlign w:val="superscript"/>
              </w:rPr>
              <w:t>10</w:t>
            </w:r>
            <w:r w:rsidRPr="0069563D">
              <w:t xml:space="preserve"> Commission Implementing Regulation (EU) 2023/2840 of 14 December 2023 amending Implementing Regulation (EU) 2019/159 imposing a definitive safeguard measure on imports of certain steel products (OJ L, 2023/2840, 15.12.2023, ELI: http://data.europa.eu/eli/reg_impl/2023/2840/oj).</w:t>
            </w:r>
          </w:p>
        </w:tc>
      </w:tr>
    </w:tbl>
    <w:p w14:paraId="4C755B4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4D3AA8A0" w14:textId="77777777" w:rsidR="00167373" w:rsidRPr="0069563D" w:rsidRDefault="001F773F">
      <w:r w:rsidRPr="0069563D">
        <w:rPr>
          <w:rStyle w:val="HideTWBExt"/>
        </w:rPr>
        <w:t>&lt;/Amend&gt;</w:t>
      </w:r>
    </w:p>
    <w:p w14:paraId="5E63DE0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86</w:t>
      </w:r>
      <w:r w:rsidRPr="0069563D">
        <w:rPr>
          <w:rStyle w:val="HideTWBExt"/>
        </w:rPr>
        <w:t>&lt;/NumAm&gt;</w:t>
      </w:r>
    </w:p>
    <w:p w14:paraId="384AE0C8"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2B9E31BF" w14:textId="77777777" w:rsidR="00167373" w:rsidRPr="0069563D" w:rsidRDefault="001F773F">
      <w:pPr>
        <w:pStyle w:val="NormalBold"/>
      </w:pPr>
      <w:r w:rsidRPr="0069563D">
        <w:rPr>
          <w:rStyle w:val="HideTWBExt"/>
          <w:b w:val="0"/>
        </w:rPr>
        <w:lastRenderedPageBreak/>
        <w:t>&lt;/RepeatBlock-By&gt;</w:t>
      </w:r>
    </w:p>
    <w:p w14:paraId="6EE7451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952D2AF" w14:textId="77777777" w:rsidR="00167373" w:rsidRPr="0069563D" w:rsidRDefault="001F773F">
      <w:pPr>
        <w:pStyle w:val="NormalBold"/>
      </w:pPr>
      <w:r w:rsidRPr="0069563D">
        <w:rPr>
          <w:rStyle w:val="HideTWBExt"/>
        </w:rPr>
        <w:t>&lt;Article&gt;</w:t>
      </w:r>
      <w:r w:rsidRPr="0069563D">
        <w:t>Recital 25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7E71791" w14:textId="77777777">
        <w:trPr>
          <w:trHeight w:hRule="exact" w:val="240"/>
          <w:jc w:val="center"/>
        </w:trPr>
        <w:tc>
          <w:tcPr>
            <w:tcW w:w="9752" w:type="dxa"/>
            <w:gridSpan w:val="2"/>
            <w:tcBorders>
              <w:top w:val="nil"/>
              <w:left w:val="nil"/>
              <w:bottom w:val="nil"/>
              <w:right w:val="nil"/>
            </w:tcBorders>
          </w:tcPr>
          <w:p w14:paraId="39694E21" w14:textId="77777777" w:rsidR="00167373" w:rsidRPr="0069563D" w:rsidRDefault="00167373"/>
        </w:tc>
      </w:tr>
      <w:tr w:rsidR="00167373" w:rsidRPr="0069563D" w14:paraId="6E0398F6" w14:textId="77777777">
        <w:trPr>
          <w:trHeight w:val="240"/>
          <w:jc w:val="center"/>
        </w:trPr>
        <w:tc>
          <w:tcPr>
            <w:tcW w:w="4876" w:type="dxa"/>
            <w:tcBorders>
              <w:top w:val="nil"/>
              <w:left w:val="nil"/>
              <w:bottom w:val="nil"/>
              <w:right w:val="nil"/>
            </w:tcBorders>
          </w:tcPr>
          <w:p w14:paraId="177FC56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BC4F54F" w14:textId="77777777" w:rsidR="00167373" w:rsidRPr="0069563D" w:rsidRDefault="001F773F">
            <w:pPr>
              <w:pStyle w:val="AmColumnHeading"/>
            </w:pPr>
            <w:r w:rsidRPr="0069563D">
              <w:t>Amendment</w:t>
            </w:r>
          </w:p>
        </w:tc>
      </w:tr>
      <w:tr w:rsidR="00167373" w:rsidRPr="0069563D" w14:paraId="71F08087" w14:textId="77777777">
        <w:trPr>
          <w:jc w:val="center"/>
        </w:trPr>
        <w:tc>
          <w:tcPr>
            <w:tcW w:w="4876" w:type="dxa"/>
            <w:tcBorders>
              <w:top w:val="nil"/>
              <w:left w:val="nil"/>
              <w:bottom w:val="nil"/>
              <w:right w:val="nil"/>
            </w:tcBorders>
          </w:tcPr>
          <w:p w14:paraId="1B0FF73A" w14:textId="77777777" w:rsidR="00167373" w:rsidRPr="0069563D" w:rsidRDefault="00167373">
            <w:pPr>
              <w:pStyle w:val="Normal6a"/>
            </w:pPr>
          </w:p>
        </w:tc>
        <w:tc>
          <w:tcPr>
            <w:tcW w:w="4876" w:type="dxa"/>
            <w:tcBorders>
              <w:top w:val="nil"/>
              <w:left w:val="nil"/>
              <w:bottom w:val="nil"/>
              <w:right w:val="nil"/>
            </w:tcBorders>
          </w:tcPr>
          <w:p w14:paraId="4E8C283D" w14:textId="7D7254FF" w:rsidR="00167373" w:rsidRPr="0069563D" w:rsidRDefault="001F773F">
            <w:pPr>
              <w:pStyle w:val="Normal6a"/>
            </w:pPr>
            <w:r w:rsidRPr="0069563D">
              <w:rPr>
                <w:b/>
                <w:i/>
              </w:rPr>
              <w:t>(25 a)</w:t>
            </w:r>
            <w:r w:rsidRPr="0069563D">
              <w:tab/>
            </w:r>
            <w:r w:rsidRPr="0069563D">
              <w:rPr>
                <w:b/>
                <w:i/>
              </w:rPr>
              <w:t xml:space="preserve">Experience in the administration of tariff-rate quotas under the Safeguard Regulation has shown that certain operators place significant volumes of steel products under </w:t>
            </w:r>
            <w:r w:rsidRPr="0069563D">
              <w:rPr>
                <w:b/>
                <w:i/>
              </w:rPr>
              <w:t xml:space="preserve">customs warehousing or other suspensive arrangements ahead of the opening of a new quota period. Once the quotas open, these products are released for free circulation in the Union within a very short timeframe, allowing such operators to capture a disproportionate share of the available quota volumes. While this practice complies with customs rules, it undermines the objective of ensuring a balanced and continuous supply of steel for Union users and distorts equal treatment among economic </w:t>
            </w:r>
            <w:r w:rsidR="0069563D" w:rsidRPr="0069563D">
              <w:rPr>
                <w:b/>
                <w:i/>
              </w:rPr>
              <w:t>operators. To</w:t>
            </w:r>
            <w:r w:rsidRPr="0069563D">
              <w:rPr>
                <w:b/>
                <w:i/>
              </w:rPr>
              <w:t xml:space="preserve"> safeguard the effectiveness of the measure, it is appropriate to ensure that access to tariff-rate quotas is limited to importers that use or transform the products within the Union, or that can demonstrate that the products are imported on behalf of Union users for such purposes. Imports carried out solely for storage, resale or other speculative purposes should not benefit from preferential quota access. The Commission should therefore be empowered to introduce, where appropriate, specific conditions for</w:t>
            </w:r>
            <w:r w:rsidRPr="0069563D">
              <w:rPr>
                <w:b/>
                <w:i/>
              </w:rPr>
              <w:t xml:space="preserve"> the release of products for free circulation under the tariff-rate quotas, including requirements relating to end-use or documentation demonstrating that the importer is a Union user or is acting on behalf of one.</w:t>
            </w:r>
          </w:p>
        </w:tc>
      </w:tr>
    </w:tbl>
    <w:p w14:paraId="327FA91D"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68790EE" w14:textId="77777777" w:rsidR="00167373" w:rsidRPr="0069563D" w:rsidRDefault="001F773F">
      <w:r w:rsidRPr="0069563D">
        <w:rPr>
          <w:rStyle w:val="HideTWBExt"/>
        </w:rPr>
        <w:t>&lt;/Amend&gt;</w:t>
      </w:r>
    </w:p>
    <w:p w14:paraId="79CFDAAA" w14:textId="77777777" w:rsidR="00167373" w:rsidRPr="0069563D" w:rsidRDefault="001F773F">
      <w:pPr>
        <w:pStyle w:val="AmNumberTabs"/>
      </w:pPr>
      <w:r w:rsidRPr="0069563D">
        <w:rPr>
          <w:rStyle w:val="HideTWBExt"/>
        </w:rPr>
        <w:lastRenderedPageBreak/>
        <w:t>&lt;Amend&gt;</w:t>
      </w:r>
      <w:r w:rsidRPr="0069563D">
        <w:t>Amendment</w:t>
      </w:r>
      <w:r w:rsidRPr="0069563D">
        <w:tab/>
      </w:r>
      <w:r w:rsidRPr="0069563D">
        <w:tab/>
      </w:r>
      <w:r w:rsidRPr="0069563D">
        <w:rPr>
          <w:rStyle w:val="HideTWBExt"/>
        </w:rPr>
        <w:t>&lt;NumAm&gt;</w:t>
      </w:r>
      <w:r w:rsidRPr="0069563D">
        <w:t>87</w:t>
      </w:r>
      <w:r w:rsidRPr="0069563D">
        <w:rPr>
          <w:rStyle w:val="HideTWBExt"/>
        </w:rPr>
        <w:t>&lt;/NumAm&gt;</w:t>
      </w:r>
    </w:p>
    <w:p w14:paraId="3604B4A7"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6D933F1C" w14:textId="77777777" w:rsidR="00167373" w:rsidRPr="0069563D" w:rsidRDefault="001F773F">
      <w:pPr>
        <w:pStyle w:val="NormalBold"/>
      </w:pPr>
      <w:r w:rsidRPr="0069563D">
        <w:rPr>
          <w:rStyle w:val="HideTWBExt"/>
          <w:b w:val="0"/>
        </w:rPr>
        <w:t>&lt;/RepeatBlock-By&gt;</w:t>
      </w:r>
    </w:p>
    <w:p w14:paraId="44E90A3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B3988F8" w14:textId="77777777" w:rsidR="00167373" w:rsidRPr="0069563D" w:rsidRDefault="001F773F">
      <w:pPr>
        <w:pStyle w:val="NormalBold"/>
      </w:pPr>
      <w:r w:rsidRPr="0069563D">
        <w:rPr>
          <w:rStyle w:val="HideTWBExt"/>
        </w:rPr>
        <w:t>&lt;Article&gt;</w:t>
      </w:r>
      <w:r w:rsidRPr="0069563D">
        <w:t>Recital 25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6AFCC0B" w14:textId="77777777">
        <w:trPr>
          <w:trHeight w:hRule="exact" w:val="240"/>
          <w:jc w:val="center"/>
        </w:trPr>
        <w:tc>
          <w:tcPr>
            <w:tcW w:w="9752" w:type="dxa"/>
            <w:gridSpan w:val="2"/>
            <w:tcBorders>
              <w:top w:val="nil"/>
              <w:left w:val="nil"/>
              <w:bottom w:val="nil"/>
              <w:right w:val="nil"/>
            </w:tcBorders>
          </w:tcPr>
          <w:p w14:paraId="29485348" w14:textId="77777777" w:rsidR="00167373" w:rsidRPr="0069563D" w:rsidRDefault="00167373"/>
        </w:tc>
      </w:tr>
      <w:tr w:rsidR="00167373" w:rsidRPr="0069563D" w14:paraId="508CCD6B" w14:textId="77777777">
        <w:trPr>
          <w:trHeight w:val="240"/>
          <w:jc w:val="center"/>
        </w:trPr>
        <w:tc>
          <w:tcPr>
            <w:tcW w:w="4876" w:type="dxa"/>
            <w:tcBorders>
              <w:top w:val="nil"/>
              <w:left w:val="nil"/>
              <w:bottom w:val="nil"/>
              <w:right w:val="nil"/>
            </w:tcBorders>
          </w:tcPr>
          <w:p w14:paraId="3133A88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5D3FC8F" w14:textId="77777777" w:rsidR="00167373" w:rsidRPr="0069563D" w:rsidRDefault="001F773F">
            <w:pPr>
              <w:pStyle w:val="AmColumnHeading"/>
            </w:pPr>
            <w:r w:rsidRPr="0069563D">
              <w:t>Amendment</w:t>
            </w:r>
          </w:p>
        </w:tc>
      </w:tr>
      <w:tr w:rsidR="00167373" w:rsidRPr="0069563D" w14:paraId="5D8A8D4F" w14:textId="77777777">
        <w:trPr>
          <w:jc w:val="center"/>
        </w:trPr>
        <w:tc>
          <w:tcPr>
            <w:tcW w:w="4876" w:type="dxa"/>
            <w:tcBorders>
              <w:top w:val="nil"/>
              <w:left w:val="nil"/>
              <w:bottom w:val="nil"/>
              <w:right w:val="nil"/>
            </w:tcBorders>
          </w:tcPr>
          <w:p w14:paraId="44B1690C" w14:textId="77777777" w:rsidR="00167373" w:rsidRPr="0069563D" w:rsidRDefault="00167373">
            <w:pPr>
              <w:pStyle w:val="Normal6a"/>
            </w:pPr>
          </w:p>
        </w:tc>
        <w:tc>
          <w:tcPr>
            <w:tcW w:w="4876" w:type="dxa"/>
            <w:tcBorders>
              <w:top w:val="nil"/>
              <w:left w:val="nil"/>
              <w:bottom w:val="nil"/>
              <w:right w:val="nil"/>
            </w:tcBorders>
          </w:tcPr>
          <w:p w14:paraId="6517CFC4" w14:textId="77777777" w:rsidR="00167373" w:rsidRPr="0069563D" w:rsidRDefault="001F773F">
            <w:pPr>
              <w:pStyle w:val="Normal6a"/>
            </w:pPr>
            <w:r w:rsidRPr="0069563D">
              <w:rPr>
                <w:b/>
                <w:i/>
              </w:rPr>
              <w:t>(25 a)</w:t>
            </w:r>
            <w:r w:rsidRPr="0069563D">
              <w:tab/>
            </w:r>
            <w:r w:rsidRPr="0069563D">
              <w:rPr>
                <w:b/>
                <w:i/>
              </w:rPr>
              <w:t xml:space="preserve">As several third countries have adopted trade-restrictive measures affecting directly the European exports of steel products, the Commission should apply the principle of </w:t>
            </w:r>
            <w:r w:rsidRPr="0069563D">
              <w:rPr>
                <w:b/>
                <w:i/>
              </w:rPr>
              <w:t>reciprocity to those countries who have adopted such measures when allocating the country tariffs.</w:t>
            </w:r>
          </w:p>
        </w:tc>
      </w:tr>
    </w:tbl>
    <w:p w14:paraId="275BFA4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E9C27F8"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17B609D9" w14:textId="77777777" w:rsidR="00167373" w:rsidRPr="0069563D" w:rsidRDefault="001F773F">
      <w:pPr>
        <w:pStyle w:val="AmJustText"/>
      </w:pPr>
      <w:r w:rsidRPr="0069563D">
        <w:t>Several third countries have applied direct tariffs without tariff-rate quotas and the Union should apply the principle of reciprocity to these countries.</w:t>
      </w:r>
    </w:p>
    <w:p w14:paraId="3DA47883" w14:textId="77777777" w:rsidR="00167373" w:rsidRPr="0069563D" w:rsidRDefault="001F773F">
      <w:r w:rsidRPr="0069563D">
        <w:rPr>
          <w:rStyle w:val="HideTWBExt"/>
        </w:rPr>
        <w:t>&lt;/Amend&gt;</w:t>
      </w:r>
    </w:p>
    <w:p w14:paraId="69B019A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88</w:t>
      </w:r>
      <w:r w:rsidRPr="0069563D">
        <w:rPr>
          <w:rStyle w:val="HideTWBExt"/>
        </w:rPr>
        <w:t>&lt;/NumAm&gt;</w:t>
      </w:r>
    </w:p>
    <w:p w14:paraId="23D4C9E7"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3552592B" w14:textId="77777777" w:rsidR="00167373" w:rsidRPr="0069563D" w:rsidRDefault="001F773F">
      <w:pPr>
        <w:pStyle w:val="NormalBold"/>
      </w:pPr>
      <w:r w:rsidRPr="0069563D">
        <w:rPr>
          <w:rStyle w:val="HideTWBExt"/>
          <w:b w:val="0"/>
        </w:rPr>
        <w:t>&lt;/RepeatBlock-By&gt;</w:t>
      </w:r>
    </w:p>
    <w:p w14:paraId="33338D94"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BCB4121" w14:textId="77777777" w:rsidR="00167373" w:rsidRPr="0069563D" w:rsidRDefault="001F773F">
      <w:pPr>
        <w:pStyle w:val="NormalBold"/>
      </w:pPr>
      <w:r w:rsidRPr="0069563D">
        <w:rPr>
          <w:rStyle w:val="HideTWBExt"/>
        </w:rPr>
        <w:t>&lt;Article&gt;</w:t>
      </w:r>
      <w:r w:rsidRPr="0069563D">
        <w:t xml:space="preserve">Recital 25 b </w:t>
      </w:r>
      <w:r w:rsidRPr="0069563D">
        <w:t>(new)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5AE9ACF" w14:textId="77777777">
        <w:trPr>
          <w:trHeight w:hRule="exact" w:val="240"/>
          <w:jc w:val="center"/>
        </w:trPr>
        <w:tc>
          <w:tcPr>
            <w:tcW w:w="9752" w:type="dxa"/>
            <w:gridSpan w:val="2"/>
            <w:tcBorders>
              <w:top w:val="nil"/>
              <w:left w:val="nil"/>
              <w:bottom w:val="nil"/>
              <w:right w:val="nil"/>
            </w:tcBorders>
          </w:tcPr>
          <w:p w14:paraId="1F8E6B14" w14:textId="77777777" w:rsidR="00167373" w:rsidRPr="0069563D" w:rsidRDefault="00167373"/>
        </w:tc>
      </w:tr>
      <w:tr w:rsidR="00167373" w:rsidRPr="0069563D" w14:paraId="5B1E6CD8" w14:textId="77777777">
        <w:trPr>
          <w:trHeight w:val="240"/>
          <w:jc w:val="center"/>
        </w:trPr>
        <w:tc>
          <w:tcPr>
            <w:tcW w:w="4876" w:type="dxa"/>
            <w:tcBorders>
              <w:top w:val="nil"/>
              <w:left w:val="nil"/>
              <w:bottom w:val="nil"/>
              <w:right w:val="nil"/>
            </w:tcBorders>
          </w:tcPr>
          <w:p w14:paraId="0675C80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F884DD2" w14:textId="77777777" w:rsidR="00167373" w:rsidRPr="0069563D" w:rsidRDefault="001F773F">
            <w:pPr>
              <w:pStyle w:val="AmColumnHeading"/>
            </w:pPr>
            <w:r w:rsidRPr="0069563D">
              <w:t>Amendment</w:t>
            </w:r>
          </w:p>
        </w:tc>
      </w:tr>
      <w:tr w:rsidR="00167373" w:rsidRPr="0069563D" w14:paraId="7B14E060" w14:textId="77777777">
        <w:trPr>
          <w:jc w:val="center"/>
        </w:trPr>
        <w:tc>
          <w:tcPr>
            <w:tcW w:w="4876" w:type="dxa"/>
            <w:tcBorders>
              <w:top w:val="nil"/>
              <w:left w:val="nil"/>
              <w:bottom w:val="nil"/>
              <w:right w:val="nil"/>
            </w:tcBorders>
          </w:tcPr>
          <w:p w14:paraId="3942888A" w14:textId="77777777" w:rsidR="00167373" w:rsidRPr="0069563D" w:rsidRDefault="00167373">
            <w:pPr>
              <w:pStyle w:val="Normal6a"/>
            </w:pPr>
          </w:p>
        </w:tc>
        <w:tc>
          <w:tcPr>
            <w:tcW w:w="4876" w:type="dxa"/>
            <w:tcBorders>
              <w:top w:val="nil"/>
              <w:left w:val="nil"/>
              <w:bottom w:val="nil"/>
              <w:right w:val="nil"/>
            </w:tcBorders>
          </w:tcPr>
          <w:p w14:paraId="487CE974" w14:textId="77777777" w:rsidR="00167373" w:rsidRPr="0069563D" w:rsidRDefault="001F773F">
            <w:pPr>
              <w:pStyle w:val="Normal6a"/>
            </w:pPr>
            <w:r w:rsidRPr="0069563D">
              <w:rPr>
                <w:b/>
                <w:i/>
              </w:rPr>
              <w:t>(25 b)</w:t>
            </w:r>
            <w:r w:rsidRPr="0069563D">
              <w:tab/>
            </w:r>
            <w:r w:rsidRPr="0069563D">
              <w:rPr>
                <w:b/>
                <w:i/>
              </w:rPr>
              <w:t xml:space="preserve">The Union steel sector comprises not only primary steel producers but also a wide range of downstream manufacturing industries that process steel into intermediate and end-use </w:t>
            </w:r>
            <w:r w:rsidRPr="0069563D">
              <w:rPr>
                <w:b/>
                <w:i/>
              </w:rPr>
              <w:t xml:space="preserve">products. The economic viability and global competitiveness of these downstream industries depend on stable, predictable and non-distortive access to steel inputs. </w:t>
            </w:r>
            <w:proofErr w:type="gramStart"/>
            <w:r w:rsidRPr="0069563D">
              <w:rPr>
                <w:b/>
                <w:i/>
              </w:rPr>
              <w:t>In order to</w:t>
            </w:r>
            <w:proofErr w:type="gramEnd"/>
            <w:r w:rsidRPr="0069563D">
              <w:rPr>
                <w:b/>
                <w:i/>
              </w:rPr>
              <w:t xml:space="preserve"> ensure a level playing field along the entire steel value chain and to avoid unintended adverse effects on downstream users, the implementation and review of this </w:t>
            </w:r>
            <w:r w:rsidRPr="0069563D">
              <w:rPr>
                <w:b/>
                <w:i/>
              </w:rPr>
              <w:lastRenderedPageBreak/>
              <w:t>Regulation should therefore take into account the situation of both primary steel producers and the downstream value chain. A value chain approach is necessary to preserve i</w:t>
            </w:r>
            <w:r w:rsidRPr="0069563D">
              <w:rPr>
                <w:b/>
                <w:i/>
              </w:rPr>
              <w:t>ndustrial competitiveness, employment, and the overall resilience of the Union steel ecosystem.</w:t>
            </w:r>
          </w:p>
        </w:tc>
      </w:tr>
    </w:tbl>
    <w:p w14:paraId="6AF0CFE3"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36431F9" w14:textId="77777777" w:rsidR="00167373" w:rsidRPr="0069563D" w:rsidRDefault="001F773F">
      <w:r w:rsidRPr="0069563D">
        <w:rPr>
          <w:rStyle w:val="HideTWBExt"/>
        </w:rPr>
        <w:t>&lt;/Amend&gt;</w:t>
      </w:r>
    </w:p>
    <w:p w14:paraId="25DDF6B3"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89</w:t>
      </w:r>
      <w:r w:rsidRPr="0069563D">
        <w:rPr>
          <w:rStyle w:val="HideTWBExt"/>
        </w:rPr>
        <w:t>&lt;/NumAm&gt;</w:t>
      </w:r>
    </w:p>
    <w:p w14:paraId="4F4DF151"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7C2F846B" w14:textId="77777777" w:rsidR="00167373" w:rsidRPr="0069563D" w:rsidRDefault="001F773F">
      <w:pPr>
        <w:pStyle w:val="NormalBold"/>
      </w:pPr>
      <w:r w:rsidRPr="0069563D">
        <w:rPr>
          <w:rStyle w:val="HideTWBExt"/>
          <w:b w:val="0"/>
        </w:rPr>
        <w:t>&lt;/RepeatBlock-By&gt;</w:t>
      </w:r>
    </w:p>
    <w:p w14:paraId="45F7EE7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3840CCB" w14:textId="77777777" w:rsidR="00167373" w:rsidRPr="0069563D" w:rsidRDefault="001F773F">
      <w:pPr>
        <w:pStyle w:val="NormalBold"/>
      </w:pPr>
      <w:r w:rsidRPr="0069563D">
        <w:rPr>
          <w:rStyle w:val="HideTWBExt"/>
        </w:rPr>
        <w:t>&lt;Article&gt;</w:t>
      </w:r>
      <w:r w:rsidRPr="0069563D">
        <w:t>Recital 25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943ED6E" w14:textId="77777777">
        <w:trPr>
          <w:trHeight w:hRule="exact" w:val="240"/>
          <w:jc w:val="center"/>
        </w:trPr>
        <w:tc>
          <w:tcPr>
            <w:tcW w:w="9752" w:type="dxa"/>
            <w:gridSpan w:val="2"/>
            <w:tcBorders>
              <w:top w:val="nil"/>
              <w:left w:val="nil"/>
              <w:bottom w:val="nil"/>
              <w:right w:val="nil"/>
            </w:tcBorders>
          </w:tcPr>
          <w:p w14:paraId="0BEB9F1E" w14:textId="77777777" w:rsidR="00167373" w:rsidRPr="0069563D" w:rsidRDefault="00167373"/>
        </w:tc>
      </w:tr>
      <w:tr w:rsidR="00167373" w:rsidRPr="0069563D" w14:paraId="5CBAD10E" w14:textId="77777777">
        <w:trPr>
          <w:trHeight w:val="240"/>
          <w:jc w:val="center"/>
        </w:trPr>
        <w:tc>
          <w:tcPr>
            <w:tcW w:w="4876" w:type="dxa"/>
            <w:tcBorders>
              <w:top w:val="nil"/>
              <w:left w:val="nil"/>
              <w:bottom w:val="nil"/>
              <w:right w:val="nil"/>
            </w:tcBorders>
          </w:tcPr>
          <w:p w14:paraId="6DF8834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1D03CD6" w14:textId="77777777" w:rsidR="00167373" w:rsidRPr="0069563D" w:rsidRDefault="001F773F">
            <w:pPr>
              <w:pStyle w:val="AmColumnHeading"/>
            </w:pPr>
            <w:r w:rsidRPr="0069563D">
              <w:t>Amendment</w:t>
            </w:r>
          </w:p>
        </w:tc>
      </w:tr>
      <w:tr w:rsidR="00167373" w:rsidRPr="0069563D" w14:paraId="20AF2858" w14:textId="77777777">
        <w:trPr>
          <w:jc w:val="center"/>
        </w:trPr>
        <w:tc>
          <w:tcPr>
            <w:tcW w:w="4876" w:type="dxa"/>
            <w:tcBorders>
              <w:top w:val="nil"/>
              <w:left w:val="nil"/>
              <w:bottom w:val="nil"/>
              <w:right w:val="nil"/>
            </w:tcBorders>
          </w:tcPr>
          <w:p w14:paraId="05F2F4E9" w14:textId="77777777" w:rsidR="00167373" w:rsidRPr="0069563D" w:rsidRDefault="00167373">
            <w:pPr>
              <w:pStyle w:val="Normal6a"/>
            </w:pPr>
          </w:p>
        </w:tc>
        <w:tc>
          <w:tcPr>
            <w:tcW w:w="4876" w:type="dxa"/>
            <w:tcBorders>
              <w:top w:val="nil"/>
              <w:left w:val="nil"/>
              <w:bottom w:val="nil"/>
              <w:right w:val="nil"/>
            </w:tcBorders>
          </w:tcPr>
          <w:p w14:paraId="54AA348F" w14:textId="77777777" w:rsidR="00167373" w:rsidRPr="0069563D" w:rsidRDefault="001F773F">
            <w:pPr>
              <w:pStyle w:val="Normal6a"/>
            </w:pPr>
            <w:r w:rsidRPr="0069563D">
              <w:rPr>
                <w:b/>
                <w:i/>
              </w:rPr>
              <w:t>(25 b)</w:t>
            </w:r>
            <w:r w:rsidRPr="0069563D">
              <w:tab/>
            </w:r>
            <w:r w:rsidRPr="0069563D">
              <w:rPr>
                <w:b/>
                <w:i/>
              </w:rPr>
              <w:t xml:space="preserve">The steel industry does not only comprise </w:t>
            </w:r>
            <w:r w:rsidRPr="0069563D">
              <w:rPr>
                <w:b/>
                <w:i/>
              </w:rPr>
              <w:t>primary steel production, but also downstream and derived products that are equally strategic for the Union’s industrial sovereignty and strategic autonomy. The Commission should take the broader value chain into account when assessing and revising the product scope of this Regulation.</w:t>
            </w:r>
          </w:p>
        </w:tc>
      </w:tr>
    </w:tbl>
    <w:p w14:paraId="7AAB7C0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FC10982"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4B967D4B" w14:textId="77777777" w:rsidR="00167373" w:rsidRPr="0069563D" w:rsidRDefault="001F773F">
      <w:pPr>
        <w:pStyle w:val="AmJustText"/>
      </w:pPr>
      <w:r w:rsidRPr="0069563D">
        <w:t>It is necessary to have a broad value chain perspective when addressing issues of industrial competitiveness.</w:t>
      </w:r>
    </w:p>
    <w:p w14:paraId="67518182" w14:textId="77777777" w:rsidR="00167373" w:rsidRPr="0069563D" w:rsidRDefault="001F773F">
      <w:r w:rsidRPr="0069563D">
        <w:rPr>
          <w:rStyle w:val="HideTWBExt"/>
        </w:rPr>
        <w:t>&lt;/Amend&gt;</w:t>
      </w:r>
    </w:p>
    <w:p w14:paraId="3CE23B3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90</w:t>
      </w:r>
      <w:r w:rsidRPr="0069563D">
        <w:rPr>
          <w:rStyle w:val="HideTWBExt"/>
        </w:rPr>
        <w:t>&lt;/NumAm&gt;</w:t>
      </w:r>
    </w:p>
    <w:p w14:paraId="4E063812"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5FA1DFE1" w14:textId="77777777" w:rsidR="00167373" w:rsidRPr="0069563D" w:rsidRDefault="001F773F">
      <w:pPr>
        <w:pStyle w:val="NormalBold"/>
      </w:pPr>
      <w:r w:rsidRPr="0069563D">
        <w:rPr>
          <w:rStyle w:val="HideTWBExt"/>
          <w:b w:val="0"/>
        </w:rPr>
        <w:t>&lt;/RepeatBlock-By&gt;</w:t>
      </w:r>
    </w:p>
    <w:p w14:paraId="6016B6A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26AA898" w14:textId="77777777" w:rsidR="00167373" w:rsidRPr="0069563D" w:rsidRDefault="001F773F">
      <w:pPr>
        <w:pStyle w:val="NormalBold"/>
      </w:pPr>
      <w:r w:rsidRPr="0069563D">
        <w:rPr>
          <w:rStyle w:val="HideTWBExt"/>
        </w:rPr>
        <w:t>&lt;Article&gt;</w:t>
      </w:r>
      <w:r w:rsidRPr="0069563D">
        <w:t>Recital 25 c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D504EC0" w14:textId="77777777">
        <w:trPr>
          <w:trHeight w:hRule="exact" w:val="240"/>
          <w:jc w:val="center"/>
        </w:trPr>
        <w:tc>
          <w:tcPr>
            <w:tcW w:w="9752" w:type="dxa"/>
            <w:gridSpan w:val="2"/>
            <w:tcBorders>
              <w:top w:val="nil"/>
              <w:left w:val="nil"/>
              <w:bottom w:val="nil"/>
              <w:right w:val="nil"/>
            </w:tcBorders>
          </w:tcPr>
          <w:p w14:paraId="30D2AD54" w14:textId="77777777" w:rsidR="00167373" w:rsidRPr="0069563D" w:rsidRDefault="00167373"/>
        </w:tc>
      </w:tr>
      <w:tr w:rsidR="00167373" w:rsidRPr="0069563D" w14:paraId="498550FA" w14:textId="77777777">
        <w:trPr>
          <w:trHeight w:val="240"/>
          <w:jc w:val="center"/>
        </w:trPr>
        <w:tc>
          <w:tcPr>
            <w:tcW w:w="4876" w:type="dxa"/>
            <w:tcBorders>
              <w:top w:val="nil"/>
              <w:left w:val="nil"/>
              <w:bottom w:val="nil"/>
              <w:right w:val="nil"/>
            </w:tcBorders>
          </w:tcPr>
          <w:p w14:paraId="2CE9F06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5B91C74" w14:textId="77777777" w:rsidR="00167373" w:rsidRPr="0069563D" w:rsidRDefault="001F773F">
            <w:pPr>
              <w:pStyle w:val="AmColumnHeading"/>
            </w:pPr>
            <w:r w:rsidRPr="0069563D">
              <w:t>Amendment</w:t>
            </w:r>
          </w:p>
        </w:tc>
      </w:tr>
      <w:tr w:rsidR="00167373" w:rsidRPr="0069563D" w14:paraId="02612D42" w14:textId="77777777">
        <w:trPr>
          <w:jc w:val="center"/>
        </w:trPr>
        <w:tc>
          <w:tcPr>
            <w:tcW w:w="4876" w:type="dxa"/>
            <w:tcBorders>
              <w:top w:val="nil"/>
              <w:left w:val="nil"/>
              <w:bottom w:val="nil"/>
              <w:right w:val="nil"/>
            </w:tcBorders>
          </w:tcPr>
          <w:p w14:paraId="1A806190" w14:textId="77777777" w:rsidR="00167373" w:rsidRPr="0069563D" w:rsidRDefault="00167373">
            <w:pPr>
              <w:pStyle w:val="Normal6a"/>
            </w:pPr>
          </w:p>
        </w:tc>
        <w:tc>
          <w:tcPr>
            <w:tcW w:w="4876" w:type="dxa"/>
            <w:tcBorders>
              <w:top w:val="nil"/>
              <w:left w:val="nil"/>
              <w:bottom w:val="nil"/>
              <w:right w:val="nil"/>
            </w:tcBorders>
          </w:tcPr>
          <w:p w14:paraId="4A2B8384" w14:textId="77777777" w:rsidR="00167373" w:rsidRPr="0069563D" w:rsidRDefault="001F773F">
            <w:pPr>
              <w:pStyle w:val="Normal6a"/>
            </w:pPr>
            <w:r w:rsidRPr="0069563D">
              <w:rPr>
                <w:b/>
                <w:i/>
              </w:rPr>
              <w:t>(25 c)</w:t>
            </w:r>
            <w:r w:rsidRPr="0069563D">
              <w:tab/>
            </w:r>
            <w:r w:rsidRPr="0069563D">
              <w:rPr>
                <w:b/>
                <w:i/>
              </w:rPr>
              <w:t xml:space="preserve">The EU downstream steel processing </w:t>
            </w:r>
            <w:r w:rsidRPr="0069563D">
              <w:rPr>
                <w:b/>
                <w:i/>
              </w:rPr>
              <w:t xml:space="preserve">industry, comprising thousands of small and medium-sized enterprises which transform semi-finished steel into specialised, high-value products, plays a vital role in the EU steel ecosystem. It generates significant added value, provides employment to approximately 2.3 million people, and contributes to preserving the EU’s industrial base and strategic autonomy in this sector. </w:t>
            </w:r>
            <w:proofErr w:type="gramStart"/>
            <w:r w:rsidRPr="0069563D">
              <w:rPr>
                <w:b/>
                <w:i/>
              </w:rPr>
              <w:t>Similar to</w:t>
            </w:r>
            <w:proofErr w:type="gramEnd"/>
            <w:r w:rsidRPr="0069563D">
              <w:rPr>
                <w:b/>
                <w:i/>
              </w:rPr>
              <w:t xml:space="preserve"> primary steel producers, the downstream industry is increasingly confronted with distortive import practices from third co</w:t>
            </w:r>
            <w:r w:rsidRPr="0069563D">
              <w:rPr>
                <w:b/>
                <w:i/>
              </w:rPr>
              <w:t>untries, where producers benefit from state support, lower environmental and labour standards, cheaper or subsidised raw materials, and artificially reduced energy or input costs.</w:t>
            </w:r>
          </w:p>
        </w:tc>
      </w:tr>
    </w:tbl>
    <w:p w14:paraId="6511E955"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B315019" w14:textId="77777777" w:rsidR="00167373" w:rsidRPr="0069563D" w:rsidRDefault="001F773F">
      <w:r w:rsidRPr="0069563D">
        <w:rPr>
          <w:rStyle w:val="HideTWBExt"/>
        </w:rPr>
        <w:t>&lt;/Amend&gt;</w:t>
      </w:r>
    </w:p>
    <w:p w14:paraId="2DDAC75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91</w:t>
      </w:r>
      <w:r w:rsidRPr="0069563D">
        <w:rPr>
          <w:rStyle w:val="HideTWBExt"/>
        </w:rPr>
        <w:t>&lt;/NumAm&gt;</w:t>
      </w:r>
    </w:p>
    <w:p w14:paraId="3D1E42FA" w14:textId="77777777" w:rsidR="00167373" w:rsidRPr="0069563D" w:rsidRDefault="001F773F">
      <w:pPr>
        <w:pStyle w:val="NormalBold"/>
      </w:pPr>
      <w:r w:rsidRPr="0069563D">
        <w:rPr>
          <w:rStyle w:val="HideTWBExt"/>
          <w:b w:val="0"/>
        </w:rPr>
        <w:t>&lt;RepeatBlock-By&gt;&lt;Members&gt;</w:t>
      </w:r>
      <w:r w:rsidRPr="0069563D">
        <w:t>Susana Solís Pérez, Wouter Beke, Jan Farský, Radan Kanev, Aura Salla, Angelika Winzig, Paulo Cunha</w:t>
      </w:r>
      <w:r w:rsidRPr="0069563D">
        <w:rPr>
          <w:rStyle w:val="HideTWBExt"/>
          <w:b w:val="0"/>
        </w:rPr>
        <w:t>&lt;/Members&gt;</w:t>
      </w:r>
    </w:p>
    <w:p w14:paraId="4CFC39A6" w14:textId="77777777" w:rsidR="00167373" w:rsidRPr="0069563D" w:rsidRDefault="001F773F">
      <w:pPr>
        <w:pStyle w:val="NormalBold"/>
      </w:pPr>
      <w:r w:rsidRPr="0069563D">
        <w:rPr>
          <w:rStyle w:val="HideTWBExt"/>
          <w:b w:val="0"/>
        </w:rPr>
        <w:t>&lt;/RepeatBlock-By&gt;</w:t>
      </w:r>
    </w:p>
    <w:p w14:paraId="033C846D"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3B10B63"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D585FEA" w14:textId="77777777">
        <w:trPr>
          <w:trHeight w:hRule="exact" w:val="240"/>
          <w:jc w:val="center"/>
        </w:trPr>
        <w:tc>
          <w:tcPr>
            <w:tcW w:w="9752" w:type="dxa"/>
            <w:gridSpan w:val="2"/>
            <w:tcBorders>
              <w:top w:val="nil"/>
              <w:left w:val="nil"/>
              <w:bottom w:val="nil"/>
              <w:right w:val="nil"/>
            </w:tcBorders>
          </w:tcPr>
          <w:p w14:paraId="7A0E9ADF" w14:textId="77777777" w:rsidR="00167373" w:rsidRPr="0069563D" w:rsidRDefault="00167373"/>
        </w:tc>
      </w:tr>
      <w:tr w:rsidR="00167373" w:rsidRPr="0069563D" w14:paraId="3F10B6DD" w14:textId="77777777">
        <w:trPr>
          <w:trHeight w:val="240"/>
          <w:jc w:val="center"/>
        </w:trPr>
        <w:tc>
          <w:tcPr>
            <w:tcW w:w="4876" w:type="dxa"/>
            <w:tcBorders>
              <w:top w:val="nil"/>
              <w:left w:val="nil"/>
              <w:bottom w:val="nil"/>
              <w:right w:val="nil"/>
            </w:tcBorders>
          </w:tcPr>
          <w:p w14:paraId="62645412"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3DFA1BFE" w14:textId="77777777" w:rsidR="00167373" w:rsidRPr="0069563D" w:rsidRDefault="001F773F">
            <w:pPr>
              <w:pStyle w:val="AmColumnHeading"/>
            </w:pPr>
            <w:r w:rsidRPr="0069563D">
              <w:t>Amendment</w:t>
            </w:r>
          </w:p>
        </w:tc>
      </w:tr>
      <w:tr w:rsidR="00167373" w:rsidRPr="0069563D" w14:paraId="2E151B29" w14:textId="77777777">
        <w:trPr>
          <w:jc w:val="center"/>
        </w:trPr>
        <w:tc>
          <w:tcPr>
            <w:tcW w:w="4876" w:type="dxa"/>
            <w:tcBorders>
              <w:top w:val="nil"/>
              <w:left w:val="nil"/>
              <w:bottom w:val="nil"/>
              <w:right w:val="nil"/>
            </w:tcBorders>
          </w:tcPr>
          <w:p w14:paraId="7F442315" w14:textId="77777777" w:rsidR="00167373" w:rsidRPr="0069563D" w:rsidRDefault="001F773F">
            <w:pPr>
              <w:pStyle w:val="Normal6a"/>
            </w:pPr>
            <w:r w:rsidRPr="0069563D">
              <w:t>(26)</w:t>
            </w:r>
            <w:r w:rsidRPr="0069563D">
              <w:tab/>
            </w:r>
            <w:r w:rsidRPr="0069563D">
              <w:rPr>
                <w:b/>
                <w:i/>
              </w:rPr>
              <w:t>The Commission should assess at the latest</w:t>
            </w:r>
            <w:r w:rsidRPr="0069563D">
              <w:t xml:space="preserve"> within </w:t>
            </w:r>
            <w:r w:rsidRPr="0069563D">
              <w:rPr>
                <w:b/>
                <w:i/>
              </w:rPr>
              <w:t>2 years</w:t>
            </w:r>
            <w:r w:rsidRPr="0069563D">
              <w:t xml:space="preserve"> following the adoption of this Regulation the necessity to adjust the scope of products covered by this Regulation </w:t>
            </w:r>
            <w:r w:rsidRPr="0069563D">
              <w:rPr>
                <w:b/>
                <w:i/>
              </w:rPr>
              <w:t>and if deemed necessary, it</w:t>
            </w:r>
            <w:r w:rsidRPr="0069563D">
              <w:t xml:space="preserve"> should </w:t>
            </w:r>
            <w:r w:rsidRPr="0069563D">
              <w:rPr>
                <w:b/>
                <w:i/>
              </w:rPr>
              <w:t>consider making a legislative proposal to add additional steel products, including</w:t>
            </w:r>
            <w:r w:rsidRPr="0069563D">
              <w:t xml:space="preserve"> products </w:t>
            </w:r>
            <w:r w:rsidRPr="0069563D">
              <w:rPr>
                <w:b/>
                <w:i/>
              </w:rPr>
              <w:t>that are</w:t>
            </w:r>
            <w:r w:rsidRPr="0069563D">
              <w:t xml:space="preserve"> made of or </w:t>
            </w:r>
            <w:r w:rsidRPr="0069563D">
              <w:rPr>
                <w:b/>
                <w:i/>
              </w:rPr>
              <w:t>contain</w:t>
            </w:r>
            <w:r w:rsidRPr="0069563D">
              <w:t xml:space="preserve"> a significant amount of steel.</w:t>
            </w:r>
          </w:p>
        </w:tc>
        <w:tc>
          <w:tcPr>
            <w:tcW w:w="4876" w:type="dxa"/>
            <w:tcBorders>
              <w:top w:val="nil"/>
              <w:left w:val="nil"/>
              <w:bottom w:val="nil"/>
              <w:right w:val="nil"/>
            </w:tcBorders>
          </w:tcPr>
          <w:p w14:paraId="7402E4EC" w14:textId="77777777" w:rsidR="00167373" w:rsidRPr="0069563D" w:rsidRDefault="001F773F">
            <w:pPr>
              <w:pStyle w:val="Normal6a"/>
            </w:pPr>
            <w:r w:rsidRPr="0069563D">
              <w:t>(26)</w:t>
            </w:r>
            <w:r w:rsidRPr="0069563D">
              <w:tab/>
              <w:t xml:space="preserve">Within </w:t>
            </w:r>
            <w:r w:rsidRPr="0069563D">
              <w:rPr>
                <w:b/>
                <w:i/>
              </w:rPr>
              <w:t>six months</w:t>
            </w:r>
            <w:r w:rsidRPr="0069563D">
              <w:t xml:space="preserve"> following the adoption of this Regulation</w:t>
            </w:r>
            <w:r w:rsidRPr="0069563D">
              <w:rPr>
                <w:b/>
                <w:i/>
              </w:rPr>
              <w:t>, the Commission should assess</w:t>
            </w:r>
            <w:r w:rsidRPr="0069563D">
              <w:t xml:space="preserve"> the necessity to adjust the scope of products covered by this Regulation</w:t>
            </w:r>
            <w:r w:rsidRPr="0069563D">
              <w:rPr>
                <w:b/>
                <w:i/>
              </w:rPr>
              <w:t>. This assessment</w:t>
            </w:r>
            <w:r w:rsidRPr="0069563D">
              <w:t xml:space="preserve"> should </w:t>
            </w:r>
            <w:proofErr w:type="gramStart"/>
            <w:r w:rsidRPr="0069563D">
              <w:rPr>
                <w:b/>
                <w:i/>
              </w:rPr>
              <w:t>take into account</w:t>
            </w:r>
            <w:proofErr w:type="gramEnd"/>
            <w:r w:rsidRPr="0069563D">
              <w:rPr>
                <w:b/>
                <w:i/>
              </w:rPr>
              <w:t>, among other factors, the potential impact of evolving global trade measures that may redirect trade flows towards the Union,</w:t>
            </w:r>
            <w:r w:rsidRPr="0069563D">
              <w:t xml:space="preserve"> products made of or </w:t>
            </w:r>
            <w:r w:rsidRPr="0069563D">
              <w:rPr>
                <w:b/>
                <w:i/>
              </w:rPr>
              <w:t>containing</w:t>
            </w:r>
            <w:r w:rsidRPr="0069563D">
              <w:t xml:space="preserve"> a significant amount of steel </w:t>
            </w:r>
            <w:r w:rsidRPr="0069563D">
              <w:rPr>
                <w:b/>
                <w:i/>
              </w:rPr>
              <w:t>affected by global overcapacity, and the situation of downstream sectors whose competitiveness, including that of small</w:t>
            </w:r>
            <w:r w:rsidRPr="0069563D">
              <w:rPr>
                <w:b/>
                <w:i/>
              </w:rPr>
              <w:t xml:space="preserve"> and medium-sized enterprises (SMEs), </w:t>
            </w:r>
            <w:r w:rsidRPr="0069563D">
              <w:rPr>
                <w:b/>
                <w:i/>
              </w:rPr>
              <w:lastRenderedPageBreak/>
              <w:t>may be negatively impacted</w:t>
            </w:r>
            <w:r w:rsidRPr="0069563D">
              <w:t xml:space="preserve">. </w:t>
            </w:r>
            <w:r w:rsidRPr="0069563D">
              <w:rPr>
                <w:b/>
                <w:i/>
              </w:rPr>
              <w:t xml:space="preserve">Where appropriate, and </w:t>
            </w:r>
            <w:proofErr w:type="gramStart"/>
            <w:r w:rsidRPr="0069563D">
              <w:rPr>
                <w:b/>
                <w:i/>
              </w:rPr>
              <w:t>on the basis of</w:t>
            </w:r>
            <w:proofErr w:type="gramEnd"/>
            <w:r w:rsidRPr="0069563D">
              <w:rPr>
                <w:b/>
                <w:i/>
              </w:rPr>
              <w:t xml:space="preserve"> verified data, the Commission should consider presenting a legislative proposal to extend the product scope to additional steel products or to adopt other effective measures including targeted provisions to mitigate adverse effects on downstream sectors and SMEs. Following this initial assessment, the Commission should carry out subsequent evaluations on an annual basis, or earlier if significant market </w:t>
            </w:r>
            <w:r w:rsidRPr="0069563D">
              <w:rPr>
                <w:b/>
                <w:i/>
              </w:rPr>
              <w:t>disruptions or sudden changes in global trade patterns justify an earlier assessment.</w:t>
            </w:r>
          </w:p>
        </w:tc>
      </w:tr>
    </w:tbl>
    <w:p w14:paraId="7ABFBD3F"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8CC136C"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3811E1B0" w14:textId="77777777" w:rsidR="00167373" w:rsidRPr="0069563D" w:rsidRDefault="001F773F">
      <w:pPr>
        <w:pStyle w:val="AmJustText"/>
      </w:pPr>
      <w:r w:rsidRPr="0069563D">
        <w:t xml:space="preserve">This amendment is justified by the need to ensure that the scope of the Regulation remains responsive to evolving global trade conditions and to potential disruptions that could affect the Union market. </w:t>
      </w:r>
      <w:proofErr w:type="gramStart"/>
      <w:r w:rsidRPr="0069563D">
        <w:t>In particular, recent</w:t>
      </w:r>
      <w:proofErr w:type="gramEnd"/>
      <w:r w:rsidRPr="0069563D">
        <w:t xml:space="preserve"> updates to the United States’ Section 232 regime and other third-country trade defence measures may lead to trade diversion effects towards the Union, including in respect of products with a high steel content that are not currently covered by the safeguard measure. An earlier review, six months after the adoption of this Regulation, combined with subsequent annual assessments, would allow the Commission to monitor such developments in a timely manner, evaluate their impact on both ups</w:t>
      </w:r>
      <w:r w:rsidRPr="0069563D">
        <w:t>tream and downstream operators, and, where appropriate, propose targeted legislative adjustments to preserve the competitiveness and balance of the Union’s steel value chain.</w:t>
      </w:r>
    </w:p>
    <w:p w14:paraId="210BF368" w14:textId="77777777" w:rsidR="00167373" w:rsidRPr="0069563D" w:rsidRDefault="001F773F">
      <w:r w:rsidRPr="0069563D">
        <w:rPr>
          <w:rStyle w:val="HideTWBExt"/>
        </w:rPr>
        <w:t>&lt;/Amend&gt;</w:t>
      </w:r>
    </w:p>
    <w:p w14:paraId="6285A7C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92</w:t>
      </w:r>
      <w:r w:rsidRPr="0069563D">
        <w:rPr>
          <w:rStyle w:val="HideTWBExt"/>
        </w:rPr>
        <w:t>&lt;/NumAm&gt;</w:t>
      </w:r>
    </w:p>
    <w:p w14:paraId="3C829D0A"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79CF6C5C"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257CFC8F" w14:textId="77777777" w:rsidR="00167373" w:rsidRPr="0069563D" w:rsidRDefault="001F773F">
      <w:pPr>
        <w:pStyle w:val="NormalBold"/>
      </w:pPr>
      <w:r w:rsidRPr="0069563D">
        <w:rPr>
          <w:rStyle w:val="HideTWBExt"/>
          <w:b w:val="0"/>
        </w:rPr>
        <w:t>&lt;/RepeatBlock-By&gt;</w:t>
      </w:r>
    </w:p>
    <w:p w14:paraId="46F1CC9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542CA78"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13C1B14" w14:textId="77777777">
        <w:trPr>
          <w:trHeight w:hRule="exact" w:val="240"/>
          <w:jc w:val="center"/>
        </w:trPr>
        <w:tc>
          <w:tcPr>
            <w:tcW w:w="9752" w:type="dxa"/>
            <w:gridSpan w:val="2"/>
            <w:tcBorders>
              <w:top w:val="nil"/>
              <w:left w:val="nil"/>
              <w:bottom w:val="nil"/>
              <w:right w:val="nil"/>
            </w:tcBorders>
          </w:tcPr>
          <w:p w14:paraId="2E5E42F9" w14:textId="77777777" w:rsidR="00167373" w:rsidRPr="0069563D" w:rsidRDefault="00167373"/>
        </w:tc>
      </w:tr>
      <w:tr w:rsidR="00167373" w:rsidRPr="0069563D" w14:paraId="6DB1A803" w14:textId="77777777">
        <w:trPr>
          <w:trHeight w:val="240"/>
          <w:jc w:val="center"/>
        </w:trPr>
        <w:tc>
          <w:tcPr>
            <w:tcW w:w="4876" w:type="dxa"/>
            <w:tcBorders>
              <w:top w:val="nil"/>
              <w:left w:val="nil"/>
              <w:bottom w:val="nil"/>
              <w:right w:val="nil"/>
            </w:tcBorders>
          </w:tcPr>
          <w:p w14:paraId="29E7B93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9B84812" w14:textId="77777777" w:rsidR="00167373" w:rsidRPr="0069563D" w:rsidRDefault="001F773F">
            <w:pPr>
              <w:pStyle w:val="AmColumnHeading"/>
            </w:pPr>
            <w:r w:rsidRPr="0069563D">
              <w:t>Amendment</w:t>
            </w:r>
          </w:p>
        </w:tc>
      </w:tr>
      <w:tr w:rsidR="00167373" w:rsidRPr="0069563D" w14:paraId="6757B7E8" w14:textId="77777777">
        <w:trPr>
          <w:jc w:val="center"/>
        </w:trPr>
        <w:tc>
          <w:tcPr>
            <w:tcW w:w="4876" w:type="dxa"/>
            <w:tcBorders>
              <w:top w:val="nil"/>
              <w:left w:val="nil"/>
              <w:bottom w:val="nil"/>
              <w:right w:val="nil"/>
            </w:tcBorders>
          </w:tcPr>
          <w:p w14:paraId="5387743F" w14:textId="77777777" w:rsidR="00167373" w:rsidRPr="0069563D" w:rsidRDefault="001F773F">
            <w:pPr>
              <w:pStyle w:val="Normal6a"/>
            </w:pPr>
            <w:r w:rsidRPr="0069563D">
              <w:t>(26)</w:t>
            </w:r>
            <w:r w:rsidRPr="0069563D">
              <w:tab/>
              <w:t xml:space="preserve">The </w:t>
            </w:r>
            <w:r w:rsidRPr="0069563D">
              <w:t xml:space="preserve">Commission should assess at the latest within 2 years following the adoption of this Regulation the necessity to adjust the scope of products covered by this Regulation and if deemed necessary, it should consider making a legislative proposal to add additional steel products, </w:t>
            </w:r>
            <w:r w:rsidRPr="0069563D">
              <w:lastRenderedPageBreak/>
              <w:t>including products that are made of or contain a significant amount of steel.</w:t>
            </w:r>
          </w:p>
        </w:tc>
        <w:tc>
          <w:tcPr>
            <w:tcW w:w="4876" w:type="dxa"/>
            <w:tcBorders>
              <w:top w:val="nil"/>
              <w:left w:val="nil"/>
              <w:bottom w:val="nil"/>
              <w:right w:val="nil"/>
            </w:tcBorders>
          </w:tcPr>
          <w:p w14:paraId="0E838A27" w14:textId="77777777" w:rsidR="00167373" w:rsidRPr="0069563D" w:rsidRDefault="001F773F">
            <w:pPr>
              <w:pStyle w:val="Normal6a"/>
            </w:pPr>
            <w:r w:rsidRPr="0069563D">
              <w:lastRenderedPageBreak/>
              <w:t>(26)</w:t>
            </w:r>
            <w:r w:rsidRPr="0069563D">
              <w:tab/>
            </w:r>
            <w:r w:rsidRPr="0069563D">
              <w:rPr>
                <w:b/>
                <w:i/>
              </w:rPr>
              <w:t xml:space="preserve">To make sure that measures addressing the negative trade-related effects of global overcapacity on the Union steel market set forward by this Regulation are not circumvented by way of importing steel products that are not included in Annex I, or for the purpose of </w:t>
            </w:r>
            <w:r w:rsidRPr="0069563D">
              <w:rPr>
                <w:b/>
                <w:i/>
              </w:rPr>
              <w:lastRenderedPageBreak/>
              <w:t>adding product categories identified by new Combined Nomenclature (CN) codes, the Commission is empowered to adopt delegated acts to supplement the list of product categories covered by this Regulation.</w:t>
            </w:r>
            <w:r w:rsidRPr="0069563D">
              <w:t xml:space="preserve"> The Commission should assess at the latest </w:t>
            </w:r>
            <w:r w:rsidRPr="0069563D">
              <w:t>within 2 years following the adoption of this Regulation the necessity to adjust the scope of products covered by this Regulation and if deemed necessary, it should consider making a legislative proposal to add additional steel products, including products that are made of or contain a significant amount of steel.</w:t>
            </w:r>
          </w:p>
        </w:tc>
      </w:tr>
    </w:tbl>
    <w:p w14:paraId="2B3732E6"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FA85F71" w14:textId="77777777" w:rsidR="00167373" w:rsidRPr="0069563D" w:rsidRDefault="001F773F">
      <w:r w:rsidRPr="0069563D">
        <w:rPr>
          <w:rStyle w:val="HideTWBExt"/>
        </w:rPr>
        <w:t>&lt;/Amend&gt;</w:t>
      </w:r>
    </w:p>
    <w:p w14:paraId="7962739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93</w:t>
      </w:r>
      <w:r w:rsidRPr="0069563D">
        <w:rPr>
          <w:rStyle w:val="HideTWBExt"/>
        </w:rPr>
        <w:t>&lt;/NumAm&gt;</w:t>
      </w:r>
    </w:p>
    <w:p w14:paraId="50F9B708"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16EF90E4" w14:textId="77777777" w:rsidR="00167373" w:rsidRPr="0069563D" w:rsidRDefault="001F773F">
      <w:pPr>
        <w:pStyle w:val="NormalBold"/>
      </w:pPr>
      <w:r w:rsidRPr="0069563D">
        <w:rPr>
          <w:rStyle w:val="HideTWBExt"/>
          <w:b w:val="0"/>
        </w:rPr>
        <w:t>&lt;/RepeatBlock-By&gt;</w:t>
      </w:r>
    </w:p>
    <w:p w14:paraId="7F962C4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F2D9B80"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1897D86" w14:textId="77777777">
        <w:trPr>
          <w:trHeight w:hRule="exact" w:val="240"/>
          <w:jc w:val="center"/>
        </w:trPr>
        <w:tc>
          <w:tcPr>
            <w:tcW w:w="9752" w:type="dxa"/>
            <w:gridSpan w:val="2"/>
            <w:tcBorders>
              <w:top w:val="nil"/>
              <w:left w:val="nil"/>
              <w:bottom w:val="nil"/>
              <w:right w:val="nil"/>
            </w:tcBorders>
          </w:tcPr>
          <w:p w14:paraId="53B35324" w14:textId="77777777" w:rsidR="00167373" w:rsidRPr="0069563D" w:rsidRDefault="00167373"/>
        </w:tc>
      </w:tr>
      <w:tr w:rsidR="00167373" w:rsidRPr="0069563D" w14:paraId="6913810F" w14:textId="77777777">
        <w:trPr>
          <w:trHeight w:val="240"/>
          <w:jc w:val="center"/>
        </w:trPr>
        <w:tc>
          <w:tcPr>
            <w:tcW w:w="4876" w:type="dxa"/>
            <w:tcBorders>
              <w:top w:val="nil"/>
              <w:left w:val="nil"/>
              <w:bottom w:val="nil"/>
              <w:right w:val="nil"/>
            </w:tcBorders>
          </w:tcPr>
          <w:p w14:paraId="32A1314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CED5CF1" w14:textId="77777777" w:rsidR="00167373" w:rsidRPr="0069563D" w:rsidRDefault="001F773F">
            <w:pPr>
              <w:pStyle w:val="AmColumnHeading"/>
            </w:pPr>
            <w:r w:rsidRPr="0069563D">
              <w:t>Amendment</w:t>
            </w:r>
          </w:p>
        </w:tc>
      </w:tr>
      <w:tr w:rsidR="00167373" w:rsidRPr="0069563D" w14:paraId="2CF2C6BE" w14:textId="77777777">
        <w:trPr>
          <w:jc w:val="center"/>
        </w:trPr>
        <w:tc>
          <w:tcPr>
            <w:tcW w:w="4876" w:type="dxa"/>
            <w:tcBorders>
              <w:top w:val="nil"/>
              <w:left w:val="nil"/>
              <w:bottom w:val="nil"/>
              <w:right w:val="nil"/>
            </w:tcBorders>
          </w:tcPr>
          <w:p w14:paraId="2C4B11DD" w14:textId="77777777" w:rsidR="00167373" w:rsidRPr="0069563D" w:rsidRDefault="001F773F">
            <w:pPr>
              <w:pStyle w:val="Normal6a"/>
            </w:pPr>
            <w:r w:rsidRPr="0069563D">
              <w:t>(26)</w:t>
            </w:r>
            <w:r w:rsidRPr="0069563D">
              <w:tab/>
            </w:r>
            <w:r w:rsidRPr="0069563D">
              <w:t xml:space="preserve">The Commission should assess at the latest within </w:t>
            </w:r>
            <w:r w:rsidRPr="0069563D">
              <w:rPr>
                <w:b/>
                <w:i/>
              </w:rPr>
              <w:t>2 years</w:t>
            </w:r>
            <w:r w:rsidRPr="0069563D">
              <w:t xml:space="preserve"> following the adoption of this Regulation the necessity to adjust the scope of products covered by this Regulation and if deemed necessary, it should consider making a legislative proposal to add additional steel products, including products that are made of or contain a significant amount of steel.</w:t>
            </w:r>
          </w:p>
        </w:tc>
        <w:tc>
          <w:tcPr>
            <w:tcW w:w="4876" w:type="dxa"/>
            <w:tcBorders>
              <w:top w:val="nil"/>
              <w:left w:val="nil"/>
              <w:bottom w:val="nil"/>
              <w:right w:val="nil"/>
            </w:tcBorders>
          </w:tcPr>
          <w:p w14:paraId="56F916F6" w14:textId="77777777" w:rsidR="00167373" w:rsidRPr="0069563D" w:rsidRDefault="001F773F">
            <w:pPr>
              <w:pStyle w:val="Normal6a"/>
            </w:pPr>
            <w:r w:rsidRPr="0069563D">
              <w:t>(26)</w:t>
            </w:r>
            <w:r w:rsidRPr="0069563D">
              <w:tab/>
              <w:t xml:space="preserve">The Commission should assess at the latest within </w:t>
            </w:r>
            <w:r w:rsidRPr="0069563D">
              <w:rPr>
                <w:b/>
                <w:i/>
              </w:rPr>
              <w:t>1 year</w:t>
            </w:r>
            <w:r w:rsidRPr="0069563D">
              <w:t xml:space="preserve"> following the adoption of this Regulation the necessity to adjust the scope of products covered by this Regulation and if deemed necessary, it should consider making a legislative proposal to add additional steel products, including products that are made of or contain a significant amount of steel. </w:t>
            </w:r>
            <w:r w:rsidRPr="0069563D">
              <w:rPr>
                <w:b/>
                <w:i/>
              </w:rPr>
              <w:t xml:space="preserve">The Commission closely and systematically monitors the competitiveness and resilience of the downstream sectors, particular attention also being paid to </w:t>
            </w:r>
            <w:r w:rsidRPr="0069563D">
              <w:rPr>
                <w:b/>
                <w:i/>
              </w:rPr>
              <w:t>SMEs and mid-caps, and takes timely action to preserve the steel ecosystem in the EU. To this end, the Commission engages in ongoing dialogue with stakeholders across the entire steel value chain.</w:t>
            </w:r>
          </w:p>
        </w:tc>
      </w:tr>
    </w:tbl>
    <w:p w14:paraId="78BF25A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814BEE7" w14:textId="77777777" w:rsidR="00167373" w:rsidRPr="0069563D" w:rsidRDefault="001F773F">
      <w:r w:rsidRPr="0069563D">
        <w:rPr>
          <w:rStyle w:val="HideTWBExt"/>
        </w:rPr>
        <w:lastRenderedPageBreak/>
        <w:t>&lt;/Amend&gt;</w:t>
      </w:r>
    </w:p>
    <w:p w14:paraId="2EEC7D2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94</w:t>
      </w:r>
      <w:r w:rsidRPr="0069563D">
        <w:rPr>
          <w:rStyle w:val="HideTWBExt"/>
        </w:rPr>
        <w:t>&lt;/NumAm&gt;</w:t>
      </w:r>
    </w:p>
    <w:p w14:paraId="418A4E2F"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71E63511" w14:textId="77777777" w:rsidR="00167373" w:rsidRPr="0069563D" w:rsidRDefault="001F773F">
      <w:pPr>
        <w:pStyle w:val="NormalBold"/>
      </w:pPr>
      <w:r w:rsidRPr="0069563D">
        <w:rPr>
          <w:rStyle w:val="HideTWBExt"/>
          <w:b w:val="0"/>
        </w:rPr>
        <w:t>&lt;/RepeatBlock-By&gt;</w:t>
      </w:r>
    </w:p>
    <w:p w14:paraId="278EBEC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A394D21"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C3CEEF4" w14:textId="77777777">
        <w:trPr>
          <w:trHeight w:hRule="exact" w:val="240"/>
          <w:jc w:val="center"/>
        </w:trPr>
        <w:tc>
          <w:tcPr>
            <w:tcW w:w="9752" w:type="dxa"/>
            <w:gridSpan w:val="2"/>
            <w:tcBorders>
              <w:top w:val="nil"/>
              <w:left w:val="nil"/>
              <w:bottom w:val="nil"/>
              <w:right w:val="nil"/>
            </w:tcBorders>
          </w:tcPr>
          <w:p w14:paraId="7350C25A" w14:textId="77777777" w:rsidR="00167373" w:rsidRPr="0069563D" w:rsidRDefault="00167373"/>
        </w:tc>
      </w:tr>
      <w:tr w:rsidR="00167373" w:rsidRPr="0069563D" w14:paraId="3C83D25C" w14:textId="77777777">
        <w:trPr>
          <w:trHeight w:val="240"/>
          <w:jc w:val="center"/>
        </w:trPr>
        <w:tc>
          <w:tcPr>
            <w:tcW w:w="4876" w:type="dxa"/>
            <w:tcBorders>
              <w:top w:val="nil"/>
              <w:left w:val="nil"/>
              <w:bottom w:val="nil"/>
              <w:right w:val="nil"/>
            </w:tcBorders>
          </w:tcPr>
          <w:p w14:paraId="48A7F503"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E6F3CFE" w14:textId="77777777" w:rsidR="00167373" w:rsidRPr="0069563D" w:rsidRDefault="001F773F">
            <w:pPr>
              <w:pStyle w:val="AmColumnHeading"/>
            </w:pPr>
            <w:r w:rsidRPr="0069563D">
              <w:t>Amendment</w:t>
            </w:r>
          </w:p>
        </w:tc>
      </w:tr>
      <w:tr w:rsidR="00167373" w:rsidRPr="0069563D" w14:paraId="3C4F8E9C" w14:textId="77777777">
        <w:trPr>
          <w:jc w:val="center"/>
        </w:trPr>
        <w:tc>
          <w:tcPr>
            <w:tcW w:w="4876" w:type="dxa"/>
            <w:tcBorders>
              <w:top w:val="nil"/>
              <w:left w:val="nil"/>
              <w:bottom w:val="nil"/>
              <w:right w:val="nil"/>
            </w:tcBorders>
          </w:tcPr>
          <w:p w14:paraId="2829F774" w14:textId="77777777" w:rsidR="00167373" w:rsidRPr="0069563D" w:rsidRDefault="001F773F">
            <w:pPr>
              <w:pStyle w:val="Normal6a"/>
            </w:pPr>
            <w:r w:rsidRPr="0069563D">
              <w:t>(26)</w:t>
            </w:r>
            <w:r w:rsidRPr="0069563D">
              <w:tab/>
              <w:t xml:space="preserve">The Commission should assess at the latest within </w:t>
            </w:r>
            <w:r w:rsidRPr="0069563D">
              <w:rPr>
                <w:b/>
                <w:i/>
              </w:rPr>
              <w:t>2 years</w:t>
            </w:r>
            <w:r w:rsidRPr="0069563D">
              <w:t xml:space="preserve"> following the adoption of this Regulation the necessity to adjust the scope of products covered by this Regulation and if deemed necessary, it should consider making a legislative proposal to add additional steel products, including products that are made of or contain a significant amount of steel.</w:t>
            </w:r>
          </w:p>
        </w:tc>
        <w:tc>
          <w:tcPr>
            <w:tcW w:w="4876" w:type="dxa"/>
            <w:tcBorders>
              <w:top w:val="nil"/>
              <w:left w:val="nil"/>
              <w:bottom w:val="nil"/>
              <w:right w:val="nil"/>
            </w:tcBorders>
          </w:tcPr>
          <w:p w14:paraId="6D06E36C" w14:textId="77777777" w:rsidR="00167373" w:rsidRPr="0069563D" w:rsidRDefault="001F773F">
            <w:pPr>
              <w:pStyle w:val="Normal6a"/>
            </w:pPr>
            <w:r w:rsidRPr="0069563D">
              <w:t>(26)</w:t>
            </w:r>
            <w:r w:rsidRPr="0069563D">
              <w:tab/>
              <w:t xml:space="preserve">The Commission should assess at the latest within </w:t>
            </w:r>
            <w:r w:rsidRPr="0069563D">
              <w:rPr>
                <w:b/>
                <w:i/>
              </w:rPr>
              <w:t>6 months</w:t>
            </w:r>
            <w:r w:rsidRPr="0069563D">
              <w:t xml:space="preserve"> following the adoption of this Regulation the necessity to adjust the scope of products covered by this Regulation and if deemed necessary, it should consider making a legislative proposal to add additional steel products, including products that are made of or contain a significant amount of steel. </w:t>
            </w:r>
            <w:r w:rsidRPr="0069563D">
              <w:rPr>
                <w:b/>
                <w:i/>
              </w:rPr>
              <w:t>The first assessment should, inter alia, examine whether it is possible and appropriate to include all products with a steel content of 95% in the scop</w:t>
            </w:r>
            <w:r w:rsidRPr="0069563D">
              <w:rPr>
                <w:b/>
                <w:i/>
              </w:rPr>
              <w:t>e.</w:t>
            </w:r>
          </w:p>
        </w:tc>
      </w:tr>
    </w:tbl>
    <w:p w14:paraId="531ED18F"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05A4173" w14:textId="77777777" w:rsidR="00167373" w:rsidRPr="0069563D" w:rsidRDefault="001F773F">
      <w:r w:rsidRPr="0069563D">
        <w:rPr>
          <w:rStyle w:val="HideTWBExt"/>
        </w:rPr>
        <w:t>&lt;/Amend&gt;</w:t>
      </w:r>
    </w:p>
    <w:p w14:paraId="018DC53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95</w:t>
      </w:r>
      <w:r w:rsidRPr="0069563D">
        <w:rPr>
          <w:rStyle w:val="HideTWBExt"/>
        </w:rPr>
        <w:t>&lt;/NumAm&gt;</w:t>
      </w:r>
    </w:p>
    <w:p w14:paraId="36D30900"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590D05D0" w14:textId="77777777" w:rsidR="00167373" w:rsidRPr="0069563D" w:rsidRDefault="001F773F">
      <w:pPr>
        <w:pStyle w:val="NormalBold"/>
      </w:pPr>
      <w:r w:rsidRPr="0069563D">
        <w:rPr>
          <w:rStyle w:val="HideTWBExt"/>
          <w:b w:val="0"/>
        </w:rPr>
        <w:t>&lt;/RepeatBlock-By&gt;</w:t>
      </w:r>
    </w:p>
    <w:p w14:paraId="63A4E66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829236A"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C95EF01" w14:textId="77777777">
        <w:trPr>
          <w:trHeight w:hRule="exact" w:val="240"/>
          <w:jc w:val="center"/>
        </w:trPr>
        <w:tc>
          <w:tcPr>
            <w:tcW w:w="9752" w:type="dxa"/>
            <w:gridSpan w:val="2"/>
            <w:tcBorders>
              <w:top w:val="nil"/>
              <w:left w:val="nil"/>
              <w:bottom w:val="nil"/>
              <w:right w:val="nil"/>
            </w:tcBorders>
          </w:tcPr>
          <w:p w14:paraId="6D407358" w14:textId="77777777" w:rsidR="00167373" w:rsidRPr="0069563D" w:rsidRDefault="00167373"/>
        </w:tc>
      </w:tr>
      <w:tr w:rsidR="00167373" w:rsidRPr="0069563D" w14:paraId="0C881D4B" w14:textId="77777777">
        <w:trPr>
          <w:trHeight w:val="240"/>
          <w:jc w:val="center"/>
        </w:trPr>
        <w:tc>
          <w:tcPr>
            <w:tcW w:w="4876" w:type="dxa"/>
            <w:tcBorders>
              <w:top w:val="nil"/>
              <w:left w:val="nil"/>
              <w:bottom w:val="nil"/>
              <w:right w:val="nil"/>
            </w:tcBorders>
          </w:tcPr>
          <w:p w14:paraId="7EFED2E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0EDC415" w14:textId="77777777" w:rsidR="00167373" w:rsidRPr="0069563D" w:rsidRDefault="001F773F">
            <w:pPr>
              <w:pStyle w:val="AmColumnHeading"/>
            </w:pPr>
            <w:r w:rsidRPr="0069563D">
              <w:t>Amendment</w:t>
            </w:r>
          </w:p>
        </w:tc>
      </w:tr>
      <w:tr w:rsidR="00167373" w:rsidRPr="0069563D" w14:paraId="38B740ED" w14:textId="77777777">
        <w:trPr>
          <w:jc w:val="center"/>
        </w:trPr>
        <w:tc>
          <w:tcPr>
            <w:tcW w:w="4876" w:type="dxa"/>
            <w:tcBorders>
              <w:top w:val="nil"/>
              <w:left w:val="nil"/>
              <w:bottom w:val="nil"/>
              <w:right w:val="nil"/>
            </w:tcBorders>
          </w:tcPr>
          <w:p w14:paraId="5CD87A8B" w14:textId="77777777" w:rsidR="00167373" w:rsidRPr="0069563D" w:rsidRDefault="001F773F">
            <w:pPr>
              <w:pStyle w:val="Normal6a"/>
            </w:pPr>
            <w:r w:rsidRPr="0069563D">
              <w:t>(26)</w:t>
            </w:r>
            <w:r w:rsidRPr="0069563D">
              <w:tab/>
              <w:t xml:space="preserve">The Commission should assess at the latest within </w:t>
            </w:r>
            <w:r w:rsidRPr="0069563D">
              <w:rPr>
                <w:b/>
                <w:i/>
              </w:rPr>
              <w:t>2 years</w:t>
            </w:r>
            <w:r w:rsidRPr="0069563D">
              <w:t xml:space="preserve"> following the adoption of this Regulation the necessity to adjust the scope of products covered by this Regulation and if </w:t>
            </w:r>
            <w:r w:rsidRPr="0069563D">
              <w:rPr>
                <w:b/>
                <w:i/>
              </w:rPr>
              <w:t>deemed necessary</w:t>
            </w:r>
            <w:r w:rsidRPr="0069563D">
              <w:t xml:space="preserve">, </w:t>
            </w:r>
            <w:r w:rsidRPr="0069563D">
              <w:rPr>
                <w:b/>
                <w:i/>
              </w:rPr>
              <w:t>it should</w:t>
            </w:r>
            <w:r w:rsidRPr="0069563D">
              <w:t xml:space="preserve"> consider making a legislative proposal to add additional steel products, including products that are made of or contain a significant amount of steel.</w:t>
            </w:r>
          </w:p>
        </w:tc>
        <w:tc>
          <w:tcPr>
            <w:tcW w:w="4876" w:type="dxa"/>
            <w:tcBorders>
              <w:top w:val="nil"/>
              <w:left w:val="nil"/>
              <w:bottom w:val="nil"/>
              <w:right w:val="nil"/>
            </w:tcBorders>
          </w:tcPr>
          <w:p w14:paraId="77E21E74" w14:textId="77777777" w:rsidR="00167373" w:rsidRPr="0069563D" w:rsidRDefault="001F773F">
            <w:pPr>
              <w:pStyle w:val="Normal6a"/>
            </w:pPr>
            <w:r w:rsidRPr="0069563D">
              <w:t>(26)</w:t>
            </w:r>
            <w:r w:rsidRPr="0069563D">
              <w:tab/>
              <w:t xml:space="preserve">The Commission should assess at the latest within </w:t>
            </w:r>
            <w:r w:rsidRPr="0069563D">
              <w:rPr>
                <w:b/>
                <w:i/>
              </w:rPr>
              <w:t>1 year</w:t>
            </w:r>
            <w:r w:rsidRPr="0069563D">
              <w:t xml:space="preserve"> following the adoption of this Regulation the necessity to adjust the scope of products covered by this Regulation</w:t>
            </w:r>
            <w:r w:rsidRPr="0069563D">
              <w:rPr>
                <w:b/>
                <w:i/>
              </w:rPr>
              <w:t xml:space="preserve">, </w:t>
            </w:r>
            <w:proofErr w:type="gramStart"/>
            <w:r w:rsidRPr="0069563D">
              <w:rPr>
                <w:b/>
                <w:i/>
              </w:rPr>
              <w:t>taking into account</w:t>
            </w:r>
            <w:proofErr w:type="gramEnd"/>
            <w:r w:rsidRPr="0069563D">
              <w:rPr>
                <w:b/>
                <w:i/>
              </w:rPr>
              <w:t xml:space="preserve"> developments in downstream markets,</w:t>
            </w:r>
            <w:r w:rsidRPr="0069563D">
              <w:t xml:space="preserve"> and if </w:t>
            </w:r>
            <w:r w:rsidRPr="0069563D">
              <w:rPr>
                <w:b/>
                <w:i/>
              </w:rPr>
              <w:t>appropriate</w:t>
            </w:r>
            <w:r w:rsidRPr="0069563D">
              <w:t>, consider making a legislative proposal to add additional steel products, including products that are made of or contain a significant amount of steel.</w:t>
            </w:r>
          </w:p>
        </w:tc>
      </w:tr>
    </w:tbl>
    <w:p w14:paraId="6942967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A925ECB" w14:textId="77777777" w:rsidR="00167373" w:rsidRPr="0069563D" w:rsidRDefault="001F773F">
      <w:pPr>
        <w:pStyle w:val="AmJustTitle"/>
      </w:pPr>
      <w:r w:rsidRPr="0069563D">
        <w:rPr>
          <w:rStyle w:val="HideTWBExt"/>
        </w:rPr>
        <w:lastRenderedPageBreak/>
        <w:t>&lt;TitreJust&gt;</w:t>
      </w:r>
      <w:r w:rsidRPr="0069563D">
        <w:t>Justification</w:t>
      </w:r>
      <w:r w:rsidRPr="0069563D">
        <w:rPr>
          <w:rStyle w:val="HideTWBExt"/>
        </w:rPr>
        <w:t>&lt;/TitreJust&gt;</w:t>
      </w:r>
    </w:p>
    <w:p w14:paraId="1C4B613F" w14:textId="77777777" w:rsidR="00167373" w:rsidRPr="0069563D" w:rsidRDefault="001F773F">
      <w:pPr>
        <w:pStyle w:val="AmJustText"/>
      </w:pPr>
      <w:r w:rsidRPr="0069563D">
        <w:t xml:space="preserve">It is necessary that the first evaluation of the product scope takes place within a shorter </w:t>
      </w:r>
      <w:proofErr w:type="gramStart"/>
      <w:r w:rsidRPr="0069563D">
        <w:t>period of time</w:t>
      </w:r>
      <w:proofErr w:type="gramEnd"/>
      <w:r w:rsidRPr="0069563D">
        <w:t xml:space="preserve"> to consider including additional products sooner, notably downstream products that are also facing intense and often unfair competition.</w:t>
      </w:r>
    </w:p>
    <w:p w14:paraId="12DE7D04" w14:textId="77777777" w:rsidR="00167373" w:rsidRPr="0069563D" w:rsidRDefault="001F773F">
      <w:r w:rsidRPr="0069563D">
        <w:rPr>
          <w:rStyle w:val="HideTWBExt"/>
        </w:rPr>
        <w:t>&lt;/Amend&gt;</w:t>
      </w:r>
    </w:p>
    <w:p w14:paraId="7C6EAEB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96</w:t>
      </w:r>
      <w:r w:rsidRPr="0069563D">
        <w:rPr>
          <w:rStyle w:val="HideTWBExt"/>
        </w:rPr>
        <w:t>&lt;/NumAm&gt;</w:t>
      </w:r>
    </w:p>
    <w:p w14:paraId="3D32498C" w14:textId="77777777" w:rsidR="00167373" w:rsidRPr="0069563D" w:rsidRDefault="001F773F">
      <w:pPr>
        <w:pStyle w:val="NormalBold"/>
      </w:pPr>
      <w:r w:rsidRPr="0069563D">
        <w:rPr>
          <w:rStyle w:val="HideTWBExt"/>
          <w:b w:val="0"/>
        </w:rPr>
        <w:t>&lt;RepeatBlock-By&gt;&lt;Members&gt;</w:t>
      </w:r>
      <w:r w:rsidRPr="0069563D">
        <w:t xml:space="preserve">Sofie Eriksson, Bruno Tobback, </w:t>
      </w:r>
      <w:r w:rsidRPr="0069563D">
        <w:t>Giorgio Gori, Thomas Pellerin-Carlin, Elena Sancho Murillo, Jens Geier, Nicolás González Casares, Lina Gálvez, Idoia Mendia, Eero Heinäluoma</w:t>
      </w:r>
      <w:r w:rsidRPr="0069563D">
        <w:rPr>
          <w:rStyle w:val="HideTWBExt"/>
          <w:b w:val="0"/>
        </w:rPr>
        <w:t>&lt;/Members&gt;</w:t>
      </w:r>
    </w:p>
    <w:p w14:paraId="4D3C6563" w14:textId="77777777" w:rsidR="00167373" w:rsidRPr="0069563D" w:rsidRDefault="001F773F">
      <w:pPr>
        <w:pStyle w:val="NormalBold"/>
      </w:pPr>
      <w:r w:rsidRPr="0069563D">
        <w:rPr>
          <w:rStyle w:val="HideTWBExt"/>
          <w:b w:val="0"/>
        </w:rPr>
        <w:t>&lt;/RepeatBlock-By&gt;</w:t>
      </w:r>
    </w:p>
    <w:p w14:paraId="210A658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6E5A85D"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893CC66" w14:textId="77777777">
        <w:trPr>
          <w:trHeight w:hRule="exact" w:val="240"/>
          <w:jc w:val="center"/>
        </w:trPr>
        <w:tc>
          <w:tcPr>
            <w:tcW w:w="9752" w:type="dxa"/>
            <w:gridSpan w:val="2"/>
            <w:tcBorders>
              <w:top w:val="nil"/>
              <w:left w:val="nil"/>
              <w:bottom w:val="nil"/>
              <w:right w:val="nil"/>
            </w:tcBorders>
          </w:tcPr>
          <w:p w14:paraId="5378B3BA" w14:textId="77777777" w:rsidR="00167373" w:rsidRPr="0069563D" w:rsidRDefault="00167373"/>
        </w:tc>
      </w:tr>
      <w:tr w:rsidR="00167373" w:rsidRPr="0069563D" w14:paraId="119F2619" w14:textId="77777777">
        <w:trPr>
          <w:trHeight w:val="240"/>
          <w:jc w:val="center"/>
        </w:trPr>
        <w:tc>
          <w:tcPr>
            <w:tcW w:w="4876" w:type="dxa"/>
            <w:tcBorders>
              <w:top w:val="nil"/>
              <w:left w:val="nil"/>
              <w:bottom w:val="nil"/>
              <w:right w:val="nil"/>
            </w:tcBorders>
          </w:tcPr>
          <w:p w14:paraId="39153920"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7E3D52D1" w14:textId="77777777" w:rsidR="00167373" w:rsidRPr="0069563D" w:rsidRDefault="001F773F">
            <w:pPr>
              <w:pStyle w:val="AmColumnHeading"/>
            </w:pPr>
            <w:r w:rsidRPr="0069563D">
              <w:t>Amendment</w:t>
            </w:r>
          </w:p>
        </w:tc>
      </w:tr>
      <w:tr w:rsidR="00167373" w:rsidRPr="0069563D" w14:paraId="6E1B3B36" w14:textId="77777777">
        <w:trPr>
          <w:jc w:val="center"/>
        </w:trPr>
        <w:tc>
          <w:tcPr>
            <w:tcW w:w="4876" w:type="dxa"/>
            <w:tcBorders>
              <w:top w:val="nil"/>
              <w:left w:val="nil"/>
              <w:bottom w:val="nil"/>
              <w:right w:val="nil"/>
            </w:tcBorders>
          </w:tcPr>
          <w:p w14:paraId="21853E76" w14:textId="77777777" w:rsidR="00167373" w:rsidRPr="0069563D" w:rsidRDefault="001F773F">
            <w:pPr>
              <w:pStyle w:val="Normal6a"/>
            </w:pPr>
            <w:r w:rsidRPr="0069563D">
              <w:t>(26)</w:t>
            </w:r>
            <w:r w:rsidRPr="0069563D">
              <w:tab/>
              <w:t xml:space="preserve">The Commission should assess at the latest within </w:t>
            </w:r>
            <w:r w:rsidRPr="0069563D">
              <w:rPr>
                <w:b/>
                <w:i/>
              </w:rPr>
              <w:t>2</w:t>
            </w:r>
            <w:r w:rsidRPr="0069563D">
              <w:t xml:space="preserve"> years following the adoption of this Regulation the necessity to adjust the scope of products covered by this Regulation and if deemed necessary, it should consider making a legislative proposal to add additional steel products, including products that are made of or contain a significant amount of steel.</w:t>
            </w:r>
          </w:p>
        </w:tc>
        <w:tc>
          <w:tcPr>
            <w:tcW w:w="4876" w:type="dxa"/>
            <w:tcBorders>
              <w:top w:val="nil"/>
              <w:left w:val="nil"/>
              <w:bottom w:val="nil"/>
              <w:right w:val="nil"/>
            </w:tcBorders>
          </w:tcPr>
          <w:p w14:paraId="0FBA033F" w14:textId="77777777" w:rsidR="00167373" w:rsidRPr="0069563D" w:rsidRDefault="001F773F">
            <w:pPr>
              <w:pStyle w:val="Normal6a"/>
            </w:pPr>
            <w:r w:rsidRPr="0069563D">
              <w:t>(26)</w:t>
            </w:r>
            <w:r w:rsidRPr="0069563D">
              <w:tab/>
              <w:t xml:space="preserve">The Commission should assess at the latest within </w:t>
            </w:r>
            <w:r w:rsidRPr="0069563D">
              <w:rPr>
                <w:b/>
                <w:i/>
              </w:rPr>
              <w:t>1</w:t>
            </w:r>
            <w:r w:rsidRPr="0069563D">
              <w:t xml:space="preserve"> years following the adoption of this Regulation the necessity to adjust the scope of products covered by this Regulation and if deemed necessary, it should consider making a legislative proposal to add additional steel products, </w:t>
            </w:r>
            <w:r w:rsidRPr="0069563D">
              <w:rPr>
                <w:b/>
                <w:i/>
              </w:rPr>
              <w:t>as well as</w:t>
            </w:r>
            <w:r w:rsidRPr="0069563D">
              <w:t xml:space="preserve"> including products that are made of or contain a significant amount of steel </w:t>
            </w:r>
            <w:r w:rsidRPr="0069563D">
              <w:rPr>
                <w:b/>
                <w:i/>
              </w:rPr>
              <w:t>and foundries</w:t>
            </w:r>
            <w:r w:rsidRPr="0069563D">
              <w:t>.</w:t>
            </w:r>
          </w:p>
        </w:tc>
      </w:tr>
    </w:tbl>
    <w:p w14:paraId="25BB70B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2DFFE1D" w14:textId="77777777" w:rsidR="00167373" w:rsidRPr="0069563D" w:rsidRDefault="001F773F">
      <w:r w:rsidRPr="0069563D">
        <w:rPr>
          <w:rStyle w:val="HideTWBExt"/>
        </w:rPr>
        <w:t>&lt;/Amend&gt;</w:t>
      </w:r>
    </w:p>
    <w:p w14:paraId="06246C0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97</w:t>
      </w:r>
      <w:r w:rsidRPr="0069563D">
        <w:rPr>
          <w:rStyle w:val="HideTWBExt"/>
        </w:rPr>
        <w:t>&lt;/NumAm&gt;</w:t>
      </w:r>
    </w:p>
    <w:p w14:paraId="3E5081E3"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3193B04A" w14:textId="77777777" w:rsidR="00167373" w:rsidRPr="0069563D" w:rsidRDefault="001F773F">
      <w:pPr>
        <w:pStyle w:val="NormalBold"/>
      </w:pPr>
      <w:r w:rsidRPr="0069563D">
        <w:rPr>
          <w:rStyle w:val="HideTWBExt"/>
          <w:b w:val="0"/>
        </w:rPr>
        <w:t>&lt;/RepeatBlock-By&gt;</w:t>
      </w:r>
    </w:p>
    <w:p w14:paraId="09DEE40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6DE6530"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CB0F023" w14:textId="77777777">
        <w:trPr>
          <w:trHeight w:hRule="exact" w:val="240"/>
          <w:jc w:val="center"/>
        </w:trPr>
        <w:tc>
          <w:tcPr>
            <w:tcW w:w="9752" w:type="dxa"/>
            <w:gridSpan w:val="2"/>
            <w:tcBorders>
              <w:top w:val="nil"/>
              <w:left w:val="nil"/>
              <w:bottom w:val="nil"/>
              <w:right w:val="nil"/>
            </w:tcBorders>
          </w:tcPr>
          <w:p w14:paraId="5CDCC651" w14:textId="77777777" w:rsidR="00167373" w:rsidRPr="0069563D" w:rsidRDefault="00167373"/>
        </w:tc>
      </w:tr>
      <w:tr w:rsidR="00167373" w:rsidRPr="0069563D" w14:paraId="0CDB511D" w14:textId="77777777">
        <w:trPr>
          <w:trHeight w:val="240"/>
          <w:jc w:val="center"/>
        </w:trPr>
        <w:tc>
          <w:tcPr>
            <w:tcW w:w="4876" w:type="dxa"/>
            <w:tcBorders>
              <w:top w:val="nil"/>
              <w:left w:val="nil"/>
              <w:bottom w:val="nil"/>
              <w:right w:val="nil"/>
            </w:tcBorders>
          </w:tcPr>
          <w:p w14:paraId="4AF938F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60B5C28" w14:textId="77777777" w:rsidR="00167373" w:rsidRPr="0069563D" w:rsidRDefault="001F773F">
            <w:pPr>
              <w:pStyle w:val="AmColumnHeading"/>
            </w:pPr>
            <w:r w:rsidRPr="0069563D">
              <w:t>Amendment</w:t>
            </w:r>
          </w:p>
        </w:tc>
      </w:tr>
      <w:tr w:rsidR="00167373" w:rsidRPr="0069563D" w14:paraId="62DA0BED" w14:textId="77777777">
        <w:trPr>
          <w:jc w:val="center"/>
        </w:trPr>
        <w:tc>
          <w:tcPr>
            <w:tcW w:w="4876" w:type="dxa"/>
            <w:tcBorders>
              <w:top w:val="nil"/>
              <w:left w:val="nil"/>
              <w:bottom w:val="nil"/>
              <w:right w:val="nil"/>
            </w:tcBorders>
          </w:tcPr>
          <w:p w14:paraId="54C36C32" w14:textId="77777777" w:rsidR="00167373" w:rsidRPr="0069563D" w:rsidRDefault="001F773F">
            <w:pPr>
              <w:pStyle w:val="Normal6a"/>
            </w:pPr>
            <w:r w:rsidRPr="0069563D">
              <w:t>(26)</w:t>
            </w:r>
            <w:r w:rsidRPr="0069563D">
              <w:tab/>
              <w:t xml:space="preserve">The Commission </w:t>
            </w:r>
            <w:r w:rsidRPr="0069563D">
              <w:rPr>
                <w:b/>
                <w:i/>
              </w:rPr>
              <w:t>should</w:t>
            </w:r>
            <w:r w:rsidRPr="0069563D">
              <w:t xml:space="preserve"> assess at the latest within </w:t>
            </w:r>
            <w:r w:rsidRPr="0069563D">
              <w:rPr>
                <w:b/>
                <w:i/>
              </w:rPr>
              <w:t>2 years</w:t>
            </w:r>
            <w:r w:rsidRPr="0069563D">
              <w:t xml:space="preserve"> following the adoption of this Regulation the necessity to adjust the scope of products covered by this Regulation and if deemed necessary, it should consider making a legislative proposal to add additional steel products, </w:t>
            </w:r>
            <w:r w:rsidRPr="0069563D">
              <w:lastRenderedPageBreak/>
              <w:t>including products that are made of or contain a significant amount of steel.</w:t>
            </w:r>
          </w:p>
        </w:tc>
        <w:tc>
          <w:tcPr>
            <w:tcW w:w="4876" w:type="dxa"/>
            <w:tcBorders>
              <w:top w:val="nil"/>
              <w:left w:val="nil"/>
              <w:bottom w:val="nil"/>
              <w:right w:val="nil"/>
            </w:tcBorders>
          </w:tcPr>
          <w:p w14:paraId="681AAFE0" w14:textId="77777777" w:rsidR="00167373" w:rsidRPr="0069563D" w:rsidRDefault="001F773F">
            <w:pPr>
              <w:pStyle w:val="Normal6a"/>
            </w:pPr>
            <w:r w:rsidRPr="0069563D">
              <w:lastRenderedPageBreak/>
              <w:t>(26)</w:t>
            </w:r>
            <w:r w:rsidRPr="0069563D">
              <w:tab/>
              <w:t xml:space="preserve">The Commission </w:t>
            </w:r>
            <w:r w:rsidRPr="0069563D">
              <w:rPr>
                <w:b/>
                <w:i/>
              </w:rPr>
              <w:t>will</w:t>
            </w:r>
            <w:r w:rsidRPr="0069563D">
              <w:t xml:space="preserve"> assess at the latest within </w:t>
            </w:r>
            <w:r w:rsidRPr="0069563D">
              <w:rPr>
                <w:b/>
                <w:i/>
              </w:rPr>
              <w:t>1 year</w:t>
            </w:r>
            <w:r w:rsidRPr="0069563D">
              <w:t xml:space="preserve"> following the adoption of this Regulation the necessity to adjust the scope of products covered by this Regulation and if deemed necessary, it should consider making a legislative proposal to add additional steel products, </w:t>
            </w:r>
            <w:r w:rsidRPr="0069563D">
              <w:lastRenderedPageBreak/>
              <w:t>including products that are made of or contain a significant amount of steel.</w:t>
            </w:r>
          </w:p>
        </w:tc>
      </w:tr>
    </w:tbl>
    <w:p w14:paraId="62085DFC"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60A730C" w14:textId="77777777" w:rsidR="00167373" w:rsidRPr="0069563D" w:rsidRDefault="001F773F">
      <w:r w:rsidRPr="0069563D">
        <w:rPr>
          <w:rStyle w:val="HideTWBExt"/>
        </w:rPr>
        <w:t>&lt;/Amend&gt;</w:t>
      </w:r>
    </w:p>
    <w:p w14:paraId="09EC7FC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98</w:t>
      </w:r>
      <w:r w:rsidRPr="0069563D">
        <w:rPr>
          <w:rStyle w:val="HideTWBExt"/>
        </w:rPr>
        <w:t>&lt;/NumAm&gt;</w:t>
      </w:r>
    </w:p>
    <w:p w14:paraId="50EEEF33" w14:textId="77777777" w:rsidR="00167373" w:rsidRPr="0069563D" w:rsidRDefault="001F773F">
      <w:pPr>
        <w:pStyle w:val="NormalBold"/>
      </w:pPr>
      <w:r w:rsidRPr="0069563D">
        <w:rPr>
          <w:rStyle w:val="HideTWBExt"/>
          <w:b w:val="0"/>
        </w:rPr>
        <w:t>&lt;RepeatBlock-By&gt;&lt;Members&gt;</w:t>
      </w:r>
      <w:r w:rsidRPr="0069563D">
        <w:t>Radan Kanev</w:t>
      </w:r>
      <w:r w:rsidRPr="0069563D">
        <w:rPr>
          <w:rStyle w:val="HideTWBExt"/>
          <w:b w:val="0"/>
        </w:rPr>
        <w:t>&lt;/Members&gt;</w:t>
      </w:r>
    </w:p>
    <w:p w14:paraId="795B65AB" w14:textId="77777777" w:rsidR="00167373" w:rsidRPr="0069563D" w:rsidRDefault="001F773F">
      <w:pPr>
        <w:pStyle w:val="NormalBold"/>
      </w:pPr>
      <w:r w:rsidRPr="0069563D">
        <w:rPr>
          <w:rStyle w:val="HideTWBExt"/>
          <w:b w:val="0"/>
        </w:rPr>
        <w:t>&lt;/RepeatBlock-By&gt;</w:t>
      </w:r>
    </w:p>
    <w:p w14:paraId="425851C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145EE1F" w14:textId="77777777" w:rsidR="00167373" w:rsidRPr="0069563D" w:rsidRDefault="001F773F">
      <w:pPr>
        <w:pStyle w:val="NormalBold"/>
      </w:pPr>
      <w:r w:rsidRPr="0069563D">
        <w:rPr>
          <w:rStyle w:val="HideTWBExt"/>
        </w:rPr>
        <w:t>&lt;Article&gt;</w:t>
      </w:r>
      <w:r w:rsidRPr="0069563D">
        <w:t>Recital 26</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EE8F555" w14:textId="77777777">
        <w:trPr>
          <w:trHeight w:hRule="exact" w:val="240"/>
          <w:jc w:val="center"/>
        </w:trPr>
        <w:tc>
          <w:tcPr>
            <w:tcW w:w="9752" w:type="dxa"/>
            <w:gridSpan w:val="2"/>
            <w:tcBorders>
              <w:top w:val="nil"/>
              <w:left w:val="nil"/>
              <w:bottom w:val="nil"/>
              <w:right w:val="nil"/>
            </w:tcBorders>
          </w:tcPr>
          <w:p w14:paraId="02CD0943" w14:textId="77777777" w:rsidR="00167373" w:rsidRPr="0069563D" w:rsidRDefault="00167373"/>
        </w:tc>
      </w:tr>
      <w:tr w:rsidR="00167373" w:rsidRPr="0069563D" w14:paraId="7AFAA57A" w14:textId="77777777">
        <w:trPr>
          <w:trHeight w:val="240"/>
          <w:jc w:val="center"/>
        </w:trPr>
        <w:tc>
          <w:tcPr>
            <w:tcW w:w="4876" w:type="dxa"/>
            <w:tcBorders>
              <w:top w:val="nil"/>
              <w:left w:val="nil"/>
              <w:bottom w:val="nil"/>
              <w:right w:val="nil"/>
            </w:tcBorders>
          </w:tcPr>
          <w:p w14:paraId="1A1874E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748B2A8" w14:textId="77777777" w:rsidR="00167373" w:rsidRPr="0069563D" w:rsidRDefault="001F773F">
            <w:pPr>
              <w:pStyle w:val="AmColumnHeading"/>
            </w:pPr>
            <w:r w:rsidRPr="0069563D">
              <w:t>Amendment</w:t>
            </w:r>
          </w:p>
        </w:tc>
      </w:tr>
      <w:tr w:rsidR="00167373" w:rsidRPr="0069563D" w14:paraId="5DC408F3" w14:textId="77777777">
        <w:trPr>
          <w:jc w:val="center"/>
        </w:trPr>
        <w:tc>
          <w:tcPr>
            <w:tcW w:w="4876" w:type="dxa"/>
            <w:tcBorders>
              <w:top w:val="nil"/>
              <w:left w:val="nil"/>
              <w:bottom w:val="nil"/>
              <w:right w:val="nil"/>
            </w:tcBorders>
          </w:tcPr>
          <w:p w14:paraId="7CAB4056" w14:textId="77777777" w:rsidR="00167373" w:rsidRPr="0069563D" w:rsidRDefault="001F773F">
            <w:pPr>
              <w:pStyle w:val="Normal6a"/>
            </w:pPr>
            <w:r w:rsidRPr="0069563D">
              <w:t>(26)</w:t>
            </w:r>
            <w:r w:rsidRPr="0069563D">
              <w:tab/>
            </w:r>
            <w:r w:rsidRPr="0069563D">
              <w:rPr>
                <w:b/>
                <w:i/>
              </w:rPr>
              <w:t>The Commission should assess at the latest</w:t>
            </w:r>
            <w:r w:rsidRPr="0069563D">
              <w:t xml:space="preserve"> within </w:t>
            </w:r>
            <w:r w:rsidRPr="0069563D">
              <w:rPr>
                <w:b/>
                <w:i/>
              </w:rPr>
              <w:t>2 years</w:t>
            </w:r>
            <w:r w:rsidRPr="0069563D">
              <w:t xml:space="preserve"> following the adoption of this Regulation the necessity to adjust the scope of products covered by this Regulation and if deemed necessary, it should consider making a legislative proposal to add additional steel products, including products that are made of or contain a significant amount of steel.</w:t>
            </w:r>
          </w:p>
        </w:tc>
        <w:tc>
          <w:tcPr>
            <w:tcW w:w="4876" w:type="dxa"/>
            <w:tcBorders>
              <w:top w:val="nil"/>
              <w:left w:val="nil"/>
              <w:bottom w:val="nil"/>
              <w:right w:val="nil"/>
            </w:tcBorders>
          </w:tcPr>
          <w:p w14:paraId="50D02FBB" w14:textId="77777777" w:rsidR="00167373" w:rsidRPr="0069563D" w:rsidRDefault="001F773F">
            <w:pPr>
              <w:pStyle w:val="Normal6a"/>
            </w:pPr>
            <w:r w:rsidRPr="0069563D">
              <w:t>(26)</w:t>
            </w:r>
            <w:r w:rsidRPr="0069563D">
              <w:tab/>
              <w:t xml:space="preserve">Within </w:t>
            </w:r>
            <w:r w:rsidRPr="0069563D">
              <w:rPr>
                <w:b/>
                <w:i/>
              </w:rPr>
              <w:t>6 months</w:t>
            </w:r>
            <w:r w:rsidRPr="0069563D">
              <w:t xml:space="preserve"> following the adoption of this Regulation </w:t>
            </w:r>
            <w:r w:rsidRPr="0069563D">
              <w:rPr>
                <w:b/>
                <w:i/>
              </w:rPr>
              <w:t>the Commission should access</w:t>
            </w:r>
            <w:r w:rsidRPr="0069563D">
              <w:t xml:space="preserve"> the necessity to adjust the scope of products covered by this Regulation and if deemed necessary, it should consider making a legislative proposal to add additional steel products, including products that are made of or contain a significant amount of steel.</w:t>
            </w:r>
          </w:p>
        </w:tc>
      </w:tr>
    </w:tbl>
    <w:p w14:paraId="44984152"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00EC7F9" w14:textId="77777777" w:rsidR="00167373" w:rsidRPr="0069563D" w:rsidRDefault="001F773F">
      <w:r w:rsidRPr="0069563D">
        <w:rPr>
          <w:rStyle w:val="HideTWBExt"/>
        </w:rPr>
        <w:t>&lt;/Amend&gt;</w:t>
      </w:r>
    </w:p>
    <w:p w14:paraId="721A657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99</w:t>
      </w:r>
      <w:r w:rsidRPr="0069563D">
        <w:rPr>
          <w:rStyle w:val="HideTWBExt"/>
        </w:rPr>
        <w:t>&lt;/NumAm&gt;</w:t>
      </w:r>
    </w:p>
    <w:p w14:paraId="79B43191" w14:textId="77777777" w:rsidR="00167373" w:rsidRPr="0069563D" w:rsidRDefault="001F773F">
      <w:pPr>
        <w:pStyle w:val="NormalBold"/>
      </w:pPr>
      <w:r w:rsidRPr="0069563D">
        <w:rPr>
          <w:rStyle w:val="HideTWBExt"/>
          <w:b w:val="0"/>
        </w:rPr>
        <w:t>&lt;RepeatBlock-By&gt;&lt;Members&gt;</w:t>
      </w:r>
      <w:r w:rsidRPr="0069563D">
        <w:t>Sofie Eriksson, Bruno Tobback, Giorgio Gori, Thomas Pellerin-Carlin, Elena Sancho Murillo, Jens Geier, Nicolás González Casares, Lina Gálvez, Idoia Mendia, Eero Heinäluoma</w:t>
      </w:r>
      <w:r w:rsidRPr="0069563D">
        <w:rPr>
          <w:rStyle w:val="HideTWBExt"/>
          <w:b w:val="0"/>
        </w:rPr>
        <w:t>&lt;/Members&gt;</w:t>
      </w:r>
    </w:p>
    <w:p w14:paraId="10DE7AB2" w14:textId="77777777" w:rsidR="00167373" w:rsidRPr="0069563D" w:rsidRDefault="001F773F">
      <w:pPr>
        <w:pStyle w:val="NormalBold"/>
      </w:pPr>
      <w:r w:rsidRPr="0069563D">
        <w:rPr>
          <w:rStyle w:val="HideTWBExt"/>
          <w:b w:val="0"/>
        </w:rPr>
        <w:t>&lt;/RepeatBlock-By&gt;</w:t>
      </w:r>
    </w:p>
    <w:p w14:paraId="4215AB3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4576CA6" w14:textId="77777777" w:rsidR="00167373" w:rsidRPr="0069563D" w:rsidRDefault="001F773F">
      <w:pPr>
        <w:pStyle w:val="NormalBold"/>
      </w:pPr>
      <w:r w:rsidRPr="0069563D">
        <w:rPr>
          <w:rStyle w:val="HideTWBExt"/>
        </w:rPr>
        <w:t>&lt;Article&gt;</w:t>
      </w:r>
      <w:r w:rsidRPr="0069563D">
        <w:t>Recital 26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80503A6" w14:textId="77777777">
        <w:trPr>
          <w:trHeight w:hRule="exact" w:val="240"/>
          <w:jc w:val="center"/>
        </w:trPr>
        <w:tc>
          <w:tcPr>
            <w:tcW w:w="9752" w:type="dxa"/>
            <w:gridSpan w:val="2"/>
            <w:tcBorders>
              <w:top w:val="nil"/>
              <w:left w:val="nil"/>
              <w:bottom w:val="nil"/>
              <w:right w:val="nil"/>
            </w:tcBorders>
          </w:tcPr>
          <w:p w14:paraId="38EFF133" w14:textId="77777777" w:rsidR="00167373" w:rsidRPr="0069563D" w:rsidRDefault="00167373"/>
        </w:tc>
      </w:tr>
      <w:tr w:rsidR="00167373" w:rsidRPr="0069563D" w14:paraId="41ED9F8D" w14:textId="77777777">
        <w:trPr>
          <w:trHeight w:val="240"/>
          <w:jc w:val="center"/>
        </w:trPr>
        <w:tc>
          <w:tcPr>
            <w:tcW w:w="4876" w:type="dxa"/>
            <w:tcBorders>
              <w:top w:val="nil"/>
              <w:left w:val="nil"/>
              <w:bottom w:val="nil"/>
              <w:right w:val="nil"/>
            </w:tcBorders>
          </w:tcPr>
          <w:p w14:paraId="2369D42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DFC44F1" w14:textId="77777777" w:rsidR="00167373" w:rsidRPr="0069563D" w:rsidRDefault="001F773F">
            <w:pPr>
              <w:pStyle w:val="AmColumnHeading"/>
            </w:pPr>
            <w:r w:rsidRPr="0069563D">
              <w:t>Amendment</w:t>
            </w:r>
          </w:p>
        </w:tc>
      </w:tr>
      <w:tr w:rsidR="00167373" w:rsidRPr="0069563D" w14:paraId="380A3484" w14:textId="77777777">
        <w:trPr>
          <w:jc w:val="center"/>
        </w:trPr>
        <w:tc>
          <w:tcPr>
            <w:tcW w:w="4876" w:type="dxa"/>
            <w:tcBorders>
              <w:top w:val="nil"/>
              <w:left w:val="nil"/>
              <w:bottom w:val="nil"/>
              <w:right w:val="nil"/>
            </w:tcBorders>
          </w:tcPr>
          <w:p w14:paraId="540EC16F" w14:textId="77777777" w:rsidR="00167373" w:rsidRPr="0069563D" w:rsidRDefault="00167373">
            <w:pPr>
              <w:pStyle w:val="Normal6a"/>
            </w:pPr>
          </w:p>
        </w:tc>
        <w:tc>
          <w:tcPr>
            <w:tcW w:w="4876" w:type="dxa"/>
            <w:tcBorders>
              <w:top w:val="nil"/>
              <w:left w:val="nil"/>
              <w:bottom w:val="nil"/>
              <w:right w:val="nil"/>
            </w:tcBorders>
          </w:tcPr>
          <w:p w14:paraId="551F97AA" w14:textId="77777777" w:rsidR="00167373" w:rsidRPr="0069563D" w:rsidRDefault="001F773F">
            <w:pPr>
              <w:pStyle w:val="Normal6a"/>
            </w:pPr>
            <w:r w:rsidRPr="0069563D">
              <w:rPr>
                <w:b/>
                <w:i/>
              </w:rPr>
              <w:t>(26 a)</w:t>
            </w:r>
            <w:r w:rsidRPr="0069563D">
              <w:tab/>
            </w:r>
            <w:r w:rsidRPr="0069563D">
              <w:rPr>
                <w:b/>
                <w:i/>
              </w:rPr>
              <w:t xml:space="preserve">The Commission shall present by June 2026 at latest </w:t>
            </w:r>
            <w:r w:rsidRPr="0069563D">
              <w:rPr>
                <w:b/>
                <w:i/>
              </w:rPr>
              <w:t xml:space="preserve">targeted protective measure for steel derivative products, including semi-finished and end products that are made of, or contain, a significant amount of steel. To this end, the Commission shall launch a structured consultation with affected industries and stakeholders no later than 31 December 2025. Ensuring a value-chain-based </w:t>
            </w:r>
            <w:r w:rsidRPr="0069563D">
              <w:rPr>
                <w:b/>
                <w:i/>
              </w:rPr>
              <w:lastRenderedPageBreak/>
              <w:t>approach is necessary to maintain the effectiveness of this Regulation and to safeguard the Union steel industry and its dependent downstream sectors against the negative trade-rela</w:t>
            </w:r>
            <w:r w:rsidRPr="0069563D">
              <w:rPr>
                <w:b/>
                <w:i/>
              </w:rPr>
              <w:t>ted effects of global overcapacity.</w:t>
            </w:r>
          </w:p>
        </w:tc>
      </w:tr>
    </w:tbl>
    <w:p w14:paraId="7A8D8B09"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31BC55E" w14:textId="77777777" w:rsidR="00167373" w:rsidRPr="0069563D" w:rsidRDefault="001F773F">
      <w:r w:rsidRPr="0069563D">
        <w:rPr>
          <w:rStyle w:val="HideTWBExt"/>
        </w:rPr>
        <w:t>&lt;/Amend&gt;</w:t>
      </w:r>
    </w:p>
    <w:p w14:paraId="7B6F6C9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100</w:t>
      </w:r>
      <w:r w:rsidRPr="0069563D">
        <w:rPr>
          <w:rStyle w:val="HideTWBExt"/>
        </w:rPr>
        <w:t>&lt;/NumAm&gt;</w:t>
      </w:r>
    </w:p>
    <w:p w14:paraId="7CA65EC1" w14:textId="77777777" w:rsidR="00167373" w:rsidRPr="0069563D" w:rsidRDefault="001F773F">
      <w:pPr>
        <w:pStyle w:val="NormalBold"/>
      </w:pPr>
      <w:r w:rsidRPr="0069563D">
        <w:rPr>
          <w:rStyle w:val="HideTWBExt"/>
          <w:b w:val="0"/>
        </w:rPr>
        <w:t>&lt;RepeatBlock-By&gt;&lt;Members&gt;</w:t>
      </w:r>
      <w:r w:rsidRPr="0069563D">
        <w:t>Sarah Knafo, Marcin Sypniewski</w:t>
      </w:r>
      <w:r w:rsidRPr="0069563D">
        <w:rPr>
          <w:rStyle w:val="HideTWBExt"/>
          <w:b w:val="0"/>
        </w:rPr>
        <w:t>&lt;/Members&gt;</w:t>
      </w:r>
    </w:p>
    <w:p w14:paraId="158E1A69" w14:textId="77777777" w:rsidR="00167373" w:rsidRPr="0069563D" w:rsidRDefault="001F773F">
      <w:pPr>
        <w:pStyle w:val="NormalBold"/>
      </w:pPr>
      <w:r w:rsidRPr="0069563D">
        <w:rPr>
          <w:rStyle w:val="HideTWBExt"/>
          <w:b w:val="0"/>
        </w:rPr>
        <w:t>&lt;/RepeatBlock-By&gt;</w:t>
      </w:r>
    </w:p>
    <w:p w14:paraId="0797F13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B0D4788" w14:textId="77777777" w:rsidR="00167373" w:rsidRPr="0069563D" w:rsidRDefault="001F773F">
      <w:pPr>
        <w:pStyle w:val="NormalBold"/>
      </w:pPr>
      <w:r w:rsidRPr="0069563D">
        <w:rPr>
          <w:rStyle w:val="HideTWBExt"/>
        </w:rPr>
        <w:t>&lt;Article&gt;</w:t>
      </w:r>
      <w:r w:rsidRPr="0069563D">
        <w:t>Recital 26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C7705F5" w14:textId="77777777">
        <w:trPr>
          <w:trHeight w:hRule="exact" w:val="240"/>
          <w:jc w:val="center"/>
        </w:trPr>
        <w:tc>
          <w:tcPr>
            <w:tcW w:w="9752" w:type="dxa"/>
            <w:gridSpan w:val="2"/>
            <w:tcBorders>
              <w:top w:val="nil"/>
              <w:left w:val="nil"/>
              <w:bottom w:val="nil"/>
              <w:right w:val="nil"/>
            </w:tcBorders>
          </w:tcPr>
          <w:p w14:paraId="777E1EF8" w14:textId="77777777" w:rsidR="00167373" w:rsidRPr="0069563D" w:rsidRDefault="00167373"/>
        </w:tc>
      </w:tr>
      <w:tr w:rsidR="00167373" w:rsidRPr="0069563D" w14:paraId="2F031AFF" w14:textId="77777777">
        <w:trPr>
          <w:trHeight w:val="240"/>
          <w:jc w:val="center"/>
        </w:trPr>
        <w:tc>
          <w:tcPr>
            <w:tcW w:w="4876" w:type="dxa"/>
            <w:tcBorders>
              <w:top w:val="nil"/>
              <w:left w:val="nil"/>
              <w:bottom w:val="nil"/>
              <w:right w:val="nil"/>
            </w:tcBorders>
          </w:tcPr>
          <w:p w14:paraId="3D2C573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91A3F81" w14:textId="77777777" w:rsidR="00167373" w:rsidRPr="0069563D" w:rsidRDefault="001F773F">
            <w:pPr>
              <w:pStyle w:val="AmColumnHeading"/>
            </w:pPr>
            <w:r w:rsidRPr="0069563D">
              <w:t>Amendment</w:t>
            </w:r>
          </w:p>
        </w:tc>
      </w:tr>
      <w:tr w:rsidR="00167373" w:rsidRPr="0069563D" w14:paraId="47640D42" w14:textId="77777777">
        <w:trPr>
          <w:jc w:val="center"/>
        </w:trPr>
        <w:tc>
          <w:tcPr>
            <w:tcW w:w="4876" w:type="dxa"/>
            <w:tcBorders>
              <w:top w:val="nil"/>
              <w:left w:val="nil"/>
              <w:bottom w:val="nil"/>
              <w:right w:val="nil"/>
            </w:tcBorders>
          </w:tcPr>
          <w:p w14:paraId="252F6807" w14:textId="77777777" w:rsidR="00167373" w:rsidRPr="0069563D" w:rsidRDefault="00167373">
            <w:pPr>
              <w:pStyle w:val="Normal6a"/>
            </w:pPr>
          </w:p>
        </w:tc>
        <w:tc>
          <w:tcPr>
            <w:tcW w:w="4876" w:type="dxa"/>
            <w:tcBorders>
              <w:top w:val="nil"/>
              <w:left w:val="nil"/>
              <w:bottom w:val="nil"/>
              <w:right w:val="nil"/>
            </w:tcBorders>
          </w:tcPr>
          <w:p w14:paraId="26B6A1A5" w14:textId="77777777" w:rsidR="00167373" w:rsidRPr="0069563D" w:rsidRDefault="001F773F">
            <w:pPr>
              <w:pStyle w:val="Normal6a"/>
            </w:pPr>
            <w:r w:rsidRPr="0069563D">
              <w:rPr>
                <w:b/>
                <w:i/>
              </w:rPr>
              <w:t>(26 a)</w:t>
            </w:r>
            <w:r w:rsidRPr="0069563D">
              <w:tab/>
            </w:r>
            <w:r w:rsidRPr="0069563D">
              <w:rPr>
                <w:b/>
                <w:i/>
              </w:rPr>
              <w:t xml:space="preserve">In the economic and industrial interest of the Union, it is appropriate to ensure that finished or semi-finished products containing steel do not benefit from a </w:t>
            </w:r>
            <w:r w:rsidRPr="0069563D">
              <w:rPr>
                <w:b/>
                <w:i/>
              </w:rPr>
              <w:t xml:space="preserve">more favourable customs treatment than that applied to raw or processed steel. The customs duties applied to such products should, as far as possible, be at least equivalent to those imposed on steel, </w:t>
            </w:r>
            <w:proofErr w:type="gramStart"/>
            <w:r w:rsidRPr="0069563D">
              <w:rPr>
                <w:b/>
                <w:i/>
              </w:rPr>
              <w:t>in order to</w:t>
            </w:r>
            <w:proofErr w:type="gramEnd"/>
            <w:r w:rsidRPr="0069563D">
              <w:rPr>
                <w:b/>
                <w:i/>
              </w:rPr>
              <w:t xml:space="preserve"> avoid any distortion of competition and any circumvention of this Regulation.</w:t>
            </w:r>
          </w:p>
        </w:tc>
      </w:tr>
    </w:tbl>
    <w:p w14:paraId="645D806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213F10B" w14:textId="77777777" w:rsidR="00167373" w:rsidRPr="0069563D" w:rsidRDefault="001F773F">
      <w:r w:rsidRPr="0069563D">
        <w:rPr>
          <w:rStyle w:val="HideTWBExt"/>
        </w:rPr>
        <w:t>&lt;/Amend&gt;</w:t>
      </w:r>
    </w:p>
    <w:p w14:paraId="021315F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101</w:t>
      </w:r>
      <w:r w:rsidRPr="0069563D">
        <w:rPr>
          <w:rStyle w:val="HideTWBExt"/>
        </w:rPr>
        <w:t>&lt;/NumAm&gt;</w:t>
      </w:r>
    </w:p>
    <w:p w14:paraId="313EEFB6" w14:textId="77777777" w:rsidR="00167373" w:rsidRPr="0069563D" w:rsidRDefault="001F773F">
      <w:pPr>
        <w:pStyle w:val="NormalBold"/>
      </w:pPr>
      <w:r w:rsidRPr="0069563D">
        <w:rPr>
          <w:rStyle w:val="HideTWBExt"/>
          <w:b w:val="0"/>
        </w:rPr>
        <w:t>&lt;RepeatBlock-By&gt;&lt;Members&gt;</w:t>
      </w:r>
      <w:r w:rsidRPr="0069563D">
        <w:t>Jens Geier</w:t>
      </w:r>
      <w:r w:rsidRPr="0069563D">
        <w:rPr>
          <w:rStyle w:val="HideTWBExt"/>
          <w:b w:val="0"/>
        </w:rPr>
        <w:t>&lt;/Members&gt;</w:t>
      </w:r>
    </w:p>
    <w:p w14:paraId="567EF56E" w14:textId="77777777" w:rsidR="00167373" w:rsidRPr="0069563D" w:rsidRDefault="001F773F">
      <w:pPr>
        <w:pStyle w:val="NormalBold"/>
      </w:pPr>
      <w:r w:rsidRPr="0069563D">
        <w:rPr>
          <w:rStyle w:val="HideTWBExt"/>
          <w:b w:val="0"/>
        </w:rPr>
        <w:t>&lt;/RepeatBlock-By&gt;</w:t>
      </w:r>
    </w:p>
    <w:p w14:paraId="5F9A656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1314EED" w14:textId="77777777" w:rsidR="00167373" w:rsidRPr="0069563D" w:rsidRDefault="001F773F">
      <w:pPr>
        <w:pStyle w:val="NormalBold"/>
      </w:pPr>
      <w:r w:rsidRPr="0069563D">
        <w:rPr>
          <w:rStyle w:val="HideTWBExt"/>
        </w:rPr>
        <w:t>&lt;Article&gt;</w:t>
      </w:r>
      <w:r w:rsidRPr="0069563D">
        <w:t xml:space="preserve">Recital 26 a </w:t>
      </w:r>
      <w:r w:rsidRPr="0069563D">
        <w:t>(new)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2192D24" w14:textId="77777777">
        <w:trPr>
          <w:trHeight w:hRule="exact" w:val="240"/>
          <w:jc w:val="center"/>
        </w:trPr>
        <w:tc>
          <w:tcPr>
            <w:tcW w:w="9752" w:type="dxa"/>
            <w:gridSpan w:val="2"/>
            <w:tcBorders>
              <w:top w:val="nil"/>
              <w:left w:val="nil"/>
              <w:bottom w:val="nil"/>
              <w:right w:val="nil"/>
            </w:tcBorders>
          </w:tcPr>
          <w:p w14:paraId="1BADB583" w14:textId="77777777" w:rsidR="00167373" w:rsidRPr="0069563D" w:rsidRDefault="00167373"/>
        </w:tc>
      </w:tr>
      <w:tr w:rsidR="00167373" w:rsidRPr="0069563D" w14:paraId="1DC13021" w14:textId="77777777">
        <w:trPr>
          <w:trHeight w:val="240"/>
          <w:jc w:val="center"/>
        </w:trPr>
        <w:tc>
          <w:tcPr>
            <w:tcW w:w="4876" w:type="dxa"/>
            <w:tcBorders>
              <w:top w:val="nil"/>
              <w:left w:val="nil"/>
              <w:bottom w:val="nil"/>
              <w:right w:val="nil"/>
            </w:tcBorders>
          </w:tcPr>
          <w:p w14:paraId="4AE5B40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937D3B2" w14:textId="77777777" w:rsidR="00167373" w:rsidRPr="0069563D" w:rsidRDefault="001F773F">
            <w:pPr>
              <w:pStyle w:val="AmColumnHeading"/>
            </w:pPr>
            <w:r w:rsidRPr="0069563D">
              <w:t>Amendment</w:t>
            </w:r>
          </w:p>
        </w:tc>
      </w:tr>
      <w:tr w:rsidR="00167373" w:rsidRPr="0069563D" w14:paraId="5741DE37" w14:textId="77777777">
        <w:trPr>
          <w:jc w:val="center"/>
        </w:trPr>
        <w:tc>
          <w:tcPr>
            <w:tcW w:w="4876" w:type="dxa"/>
            <w:tcBorders>
              <w:top w:val="nil"/>
              <w:left w:val="nil"/>
              <w:bottom w:val="nil"/>
              <w:right w:val="nil"/>
            </w:tcBorders>
          </w:tcPr>
          <w:p w14:paraId="17601B03" w14:textId="77777777" w:rsidR="00167373" w:rsidRPr="0069563D" w:rsidRDefault="00167373">
            <w:pPr>
              <w:pStyle w:val="Normal6a"/>
            </w:pPr>
          </w:p>
        </w:tc>
        <w:tc>
          <w:tcPr>
            <w:tcW w:w="4876" w:type="dxa"/>
            <w:tcBorders>
              <w:top w:val="nil"/>
              <w:left w:val="nil"/>
              <w:bottom w:val="nil"/>
              <w:right w:val="nil"/>
            </w:tcBorders>
          </w:tcPr>
          <w:p w14:paraId="5CF8FE55" w14:textId="77777777" w:rsidR="00167373" w:rsidRPr="0069563D" w:rsidRDefault="001F773F">
            <w:pPr>
              <w:pStyle w:val="Normal6a"/>
            </w:pPr>
            <w:r w:rsidRPr="0069563D">
              <w:rPr>
                <w:b/>
                <w:i/>
              </w:rPr>
              <w:t>(26 a)</w:t>
            </w:r>
            <w:r w:rsidRPr="0069563D">
              <w:tab/>
            </w:r>
            <w:r w:rsidRPr="0069563D">
              <w:rPr>
                <w:b/>
                <w:i/>
              </w:rPr>
              <w:t xml:space="preserve">The Commission shall not later as by early 2026, introduce a targeted protective measure for grain-oriented electrical steel </w:t>
            </w:r>
            <w:proofErr w:type="gramStart"/>
            <w:r w:rsidRPr="0069563D">
              <w:rPr>
                <w:b/>
                <w:i/>
              </w:rPr>
              <w:t>in order to</w:t>
            </w:r>
            <w:proofErr w:type="gramEnd"/>
            <w:r w:rsidRPr="0069563D">
              <w:rPr>
                <w:b/>
                <w:i/>
              </w:rPr>
              <w:t xml:space="preserve"> safeguard this strategic production </w:t>
            </w:r>
            <w:r w:rsidRPr="0069563D">
              <w:rPr>
                <w:b/>
                <w:i/>
              </w:rPr>
              <w:t xml:space="preserve">capacity in the </w:t>
            </w:r>
            <w:r w:rsidRPr="0069563D">
              <w:rPr>
                <w:b/>
                <w:i/>
              </w:rPr>
              <w:lastRenderedPageBreak/>
              <w:t>Union.</w:t>
            </w:r>
          </w:p>
        </w:tc>
      </w:tr>
    </w:tbl>
    <w:p w14:paraId="14F6CDEF"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B46F728"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4C848F40" w14:textId="77777777" w:rsidR="00167373" w:rsidRPr="0069563D" w:rsidRDefault="001F773F">
      <w:pPr>
        <w:pStyle w:val="AmJustText"/>
      </w:pPr>
      <w:r w:rsidRPr="0069563D">
        <w:t>Grain-oriented electrical steel (GOES) is a critical input for the manufacture of transformers that are essential components of the Union’s electricity transmission and distribution networks. Global overcapacity in GOES production, particularly in Asia, has resulted in sustained import flows at prices below Union production costs. This situation places the remaining Union GOES production capacity at immediate risk of closure. Once lost, this capacity cannot be re-established, which would lead to complete de</w:t>
      </w:r>
      <w:r w:rsidRPr="0069563D">
        <w:t>pendency on external suppliers and expose the Union’s energy system and industrial supply chains to strategic vulnerabilities. Such a dependency would directly undermine the Union’s objectives of strengthening resilience, ensuring economic security, and securing the infrastructure needed for the clean energy transition. The proposed measures follow the concerns that current measures would have become insufficient to afford adequate protection against injurious dumping.</w:t>
      </w:r>
    </w:p>
    <w:p w14:paraId="14785C4D" w14:textId="77777777" w:rsidR="00167373" w:rsidRPr="0069563D" w:rsidRDefault="001F773F">
      <w:r w:rsidRPr="0069563D">
        <w:rPr>
          <w:rStyle w:val="HideTWBExt"/>
        </w:rPr>
        <w:t>&lt;/Amend&gt;</w:t>
      </w:r>
    </w:p>
    <w:p w14:paraId="6879A57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102</w:t>
      </w:r>
      <w:r w:rsidRPr="0069563D">
        <w:rPr>
          <w:rStyle w:val="HideTWBExt"/>
        </w:rPr>
        <w:t>&lt;/NumAm&gt;</w:t>
      </w:r>
    </w:p>
    <w:p w14:paraId="1DCE194E" w14:textId="77777777" w:rsidR="00167373" w:rsidRPr="0069563D" w:rsidRDefault="001F773F">
      <w:pPr>
        <w:pStyle w:val="NormalBold"/>
      </w:pPr>
      <w:r w:rsidRPr="0069563D">
        <w:rPr>
          <w:rStyle w:val="HideTWBExt"/>
          <w:b w:val="0"/>
        </w:rPr>
        <w:t>&lt;RepeatBlock-By&gt;&lt;Members&gt;</w:t>
      </w:r>
      <w:r w:rsidRPr="0069563D">
        <w:t>Jens Geier</w:t>
      </w:r>
      <w:r w:rsidRPr="0069563D">
        <w:rPr>
          <w:rStyle w:val="HideTWBExt"/>
          <w:b w:val="0"/>
        </w:rPr>
        <w:t>&lt;/Members&gt;</w:t>
      </w:r>
    </w:p>
    <w:p w14:paraId="06AD92F7" w14:textId="77777777" w:rsidR="00167373" w:rsidRPr="0069563D" w:rsidRDefault="001F773F">
      <w:pPr>
        <w:pStyle w:val="NormalBold"/>
      </w:pPr>
      <w:r w:rsidRPr="0069563D">
        <w:rPr>
          <w:rStyle w:val="HideTWBExt"/>
          <w:b w:val="0"/>
        </w:rPr>
        <w:t>&lt;/RepeatBlock-By&gt;</w:t>
      </w:r>
    </w:p>
    <w:p w14:paraId="4BEBC81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F685407" w14:textId="77777777" w:rsidR="00167373" w:rsidRPr="0069563D" w:rsidRDefault="001F773F">
      <w:pPr>
        <w:pStyle w:val="NormalBold"/>
      </w:pPr>
      <w:r w:rsidRPr="0069563D">
        <w:rPr>
          <w:rStyle w:val="HideTWBExt"/>
        </w:rPr>
        <w:t>&lt;Article&gt;</w:t>
      </w:r>
      <w:r w:rsidRPr="0069563D">
        <w:t>Recital 26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AD53C4A" w14:textId="77777777">
        <w:trPr>
          <w:trHeight w:hRule="exact" w:val="240"/>
          <w:jc w:val="center"/>
        </w:trPr>
        <w:tc>
          <w:tcPr>
            <w:tcW w:w="9752" w:type="dxa"/>
            <w:gridSpan w:val="2"/>
            <w:tcBorders>
              <w:top w:val="nil"/>
              <w:left w:val="nil"/>
              <w:bottom w:val="nil"/>
              <w:right w:val="nil"/>
            </w:tcBorders>
          </w:tcPr>
          <w:p w14:paraId="506C6E6D" w14:textId="77777777" w:rsidR="00167373" w:rsidRPr="0069563D" w:rsidRDefault="00167373"/>
        </w:tc>
      </w:tr>
      <w:tr w:rsidR="00167373" w:rsidRPr="0069563D" w14:paraId="7AD4E480" w14:textId="77777777">
        <w:trPr>
          <w:trHeight w:val="240"/>
          <w:jc w:val="center"/>
        </w:trPr>
        <w:tc>
          <w:tcPr>
            <w:tcW w:w="4876" w:type="dxa"/>
            <w:tcBorders>
              <w:top w:val="nil"/>
              <w:left w:val="nil"/>
              <w:bottom w:val="nil"/>
              <w:right w:val="nil"/>
            </w:tcBorders>
          </w:tcPr>
          <w:p w14:paraId="1176C3EB"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446CA8B" w14:textId="77777777" w:rsidR="00167373" w:rsidRPr="0069563D" w:rsidRDefault="001F773F">
            <w:pPr>
              <w:pStyle w:val="AmColumnHeading"/>
            </w:pPr>
            <w:r w:rsidRPr="0069563D">
              <w:t>Amendment</w:t>
            </w:r>
          </w:p>
        </w:tc>
      </w:tr>
      <w:tr w:rsidR="00167373" w:rsidRPr="0069563D" w14:paraId="269B5689" w14:textId="77777777">
        <w:trPr>
          <w:jc w:val="center"/>
        </w:trPr>
        <w:tc>
          <w:tcPr>
            <w:tcW w:w="4876" w:type="dxa"/>
            <w:tcBorders>
              <w:top w:val="nil"/>
              <w:left w:val="nil"/>
              <w:bottom w:val="nil"/>
              <w:right w:val="nil"/>
            </w:tcBorders>
          </w:tcPr>
          <w:p w14:paraId="544EF092" w14:textId="77777777" w:rsidR="00167373" w:rsidRPr="0069563D" w:rsidRDefault="00167373">
            <w:pPr>
              <w:pStyle w:val="Normal6a"/>
            </w:pPr>
          </w:p>
        </w:tc>
        <w:tc>
          <w:tcPr>
            <w:tcW w:w="4876" w:type="dxa"/>
            <w:tcBorders>
              <w:top w:val="nil"/>
              <w:left w:val="nil"/>
              <w:bottom w:val="nil"/>
              <w:right w:val="nil"/>
            </w:tcBorders>
          </w:tcPr>
          <w:p w14:paraId="736FE46E" w14:textId="77777777" w:rsidR="00167373" w:rsidRPr="0069563D" w:rsidRDefault="001F773F">
            <w:pPr>
              <w:pStyle w:val="Normal6a"/>
            </w:pPr>
            <w:r w:rsidRPr="0069563D">
              <w:rPr>
                <w:b/>
                <w:i/>
              </w:rPr>
              <w:t>(26 b)</w:t>
            </w:r>
            <w:r w:rsidRPr="0069563D">
              <w:tab/>
            </w:r>
            <w:r w:rsidRPr="0069563D">
              <w:rPr>
                <w:b/>
                <w:i/>
              </w:rPr>
              <w:t>The Commission shall present by June 2026 at latest targeted protective measure for steel derivative products, including semi-finished and end products that are made of, or contain, a significant amount of steel. To this end, the Commission shall launch a structured consultation with affected industries and stakeholders no later than 31 December 2025. Ensuring a value-chain-based approach is necessary to maintain the effectiveness of this Regulation and to safeguard the Union steel industry and its depende</w:t>
            </w:r>
            <w:r w:rsidRPr="0069563D">
              <w:rPr>
                <w:b/>
                <w:i/>
              </w:rPr>
              <w:t>nt downstream sectors against the negative trade-related effects of global overcapacity.</w:t>
            </w:r>
          </w:p>
        </w:tc>
      </w:tr>
    </w:tbl>
    <w:p w14:paraId="305381F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EACA88F" w14:textId="77777777" w:rsidR="00167373" w:rsidRPr="0069563D" w:rsidRDefault="001F773F">
      <w:pPr>
        <w:pStyle w:val="AmJustTitle"/>
      </w:pPr>
      <w:r w:rsidRPr="0069563D">
        <w:rPr>
          <w:rStyle w:val="HideTWBExt"/>
        </w:rPr>
        <w:lastRenderedPageBreak/>
        <w:t>&lt;TitreJust&gt;</w:t>
      </w:r>
      <w:r w:rsidRPr="0069563D">
        <w:t>Justification</w:t>
      </w:r>
      <w:r w:rsidRPr="0069563D">
        <w:rPr>
          <w:rStyle w:val="HideTWBExt"/>
        </w:rPr>
        <w:t>&lt;/TitreJust&gt;</w:t>
      </w:r>
    </w:p>
    <w:p w14:paraId="10CB3DA9" w14:textId="77777777" w:rsidR="00167373" w:rsidRPr="0069563D" w:rsidRDefault="001F773F">
      <w:pPr>
        <w:pStyle w:val="AmJustText"/>
      </w:pPr>
      <w:r w:rsidRPr="0069563D">
        <w:t xml:space="preserve">Import pressure on steel derivative and </w:t>
      </w:r>
      <w:r w:rsidRPr="0069563D">
        <w:t>downstream products can already seen  is  severe and poses an immediate risk to the competitiveness of European Union steel value chains. Without a targeted protective measure that covers products made of or containing a significant amount of steel, the effectiveness of the Regulation is undermined. Introducing a value‑chain‑based approach is therefore necessary to ensure that the negative trade‑related effects of global steel overcapacity are not shifted further downstream</w:t>
      </w:r>
    </w:p>
    <w:p w14:paraId="6009295A" w14:textId="77777777" w:rsidR="00167373" w:rsidRPr="0069563D" w:rsidRDefault="001F773F">
      <w:r w:rsidRPr="0069563D">
        <w:rPr>
          <w:rStyle w:val="HideTWBExt"/>
        </w:rPr>
        <w:t>&lt;/Amend&gt;</w:t>
      </w:r>
    </w:p>
    <w:p w14:paraId="5A843AE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103</w:t>
      </w:r>
      <w:r w:rsidRPr="0069563D">
        <w:rPr>
          <w:rStyle w:val="HideTWBExt"/>
        </w:rPr>
        <w:t>&lt;/NumAm&gt;</w:t>
      </w:r>
    </w:p>
    <w:p w14:paraId="1DD5C97A"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2D9F2151" w14:textId="77777777" w:rsidR="00167373" w:rsidRPr="0069563D" w:rsidRDefault="001F773F">
      <w:pPr>
        <w:pStyle w:val="NormalBold"/>
      </w:pPr>
      <w:r w:rsidRPr="0069563D">
        <w:rPr>
          <w:rStyle w:val="HideTWBExt"/>
          <w:b w:val="0"/>
        </w:rPr>
        <w:t>&lt;/RepeatBlock-By&gt;</w:t>
      </w:r>
    </w:p>
    <w:p w14:paraId="4CCDEBA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2D64D99" w14:textId="77777777" w:rsidR="00167373" w:rsidRPr="0069563D" w:rsidRDefault="001F773F">
      <w:pPr>
        <w:pStyle w:val="NormalBold"/>
      </w:pPr>
      <w:r w:rsidRPr="0069563D">
        <w:rPr>
          <w:rStyle w:val="HideTWBExt"/>
        </w:rPr>
        <w:t>&lt;Article&gt;</w:t>
      </w:r>
      <w:r w:rsidRPr="0069563D">
        <w:t>Recital 27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4A32764" w14:textId="77777777">
        <w:trPr>
          <w:trHeight w:hRule="exact" w:val="240"/>
          <w:jc w:val="center"/>
        </w:trPr>
        <w:tc>
          <w:tcPr>
            <w:tcW w:w="9752" w:type="dxa"/>
            <w:gridSpan w:val="2"/>
            <w:tcBorders>
              <w:top w:val="nil"/>
              <w:left w:val="nil"/>
              <w:bottom w:val="nil"/>
              <w:right w:val="nil"/>
            </w:tcBorders>
          </w:tcPr>
          <w:p w14:paraId="426B9796" w14:textId="77777777" w:rsidR="00167373" w:rsidRPr="0069563D" w:rsidRDefault="00167373"/>
        </w:tc>
      </w:tr>
      <w:tr w:rsidR="00167373" w:rsidRPr="0069563D" w14:paraId="7BCD5AD7" w14:textId="77777777">
        <w:trPr>
          <w:trHeight w:val="240"/>
          <w:jc w:val="center"/>
        </w:trPr>
        <w:tc>
          <w:tcPr>
            <w:tcW w:w="4876" w:type="dxa"/>
            <w:tcBorders>
              <w:top w:val="nil"/>
              <w:left w:val="nil"/>
              <w:bottom w:val="nil"/>
              <w:right w:val="nil"/>
            </w:tcBorders>
          </w:tcPr>
          <w:p w14:paraId="722AEF4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4299F33" w14:textId="77777777" w:rsidR="00167373" w:rsidRPr="0069563D" w:rsidRDefault="001F773F">
            <w:pPr>
              <w:pStyle w:val="AmColumnHeading"/>
            </w:pPr>
            <w:r w:rsidRPr="0069563D">
              <w:t>Amendment</w:t>
            </w:r>
          </w:p>
        </w:tc>
      </w:tr>
      <w:tr w:rsidR="00167373" w:rsidRPr="0069563D" w14:paraId="345EC124" w14:textId="77777777">
        <w:trPr>
          <w:jc w:val="center"/>
        </w:trPr>
        <w:tc>
          <w:tcPr>
            <w:tcW w:w="4876" w:type="dxa"/>
            <w:tcBorders>
              <w:top w:val="nil"/>
              <w:left w:val="nil"/>
              <w:bottom w:val="nil"/>
              <w:right w:val="nil"/>
            </w:tcBorders>
          </w:tcPr>
          <w:p w14:paraId="1022D8ED" w14:textId="77777777" w:rsidR="00167373" w:rsidRPr="0069563D" w:rsidRDefault="001F773F">
            <w:pPr>
              <w:pStyle w:val="Normal6a"/>
            </w:pPr>
            <w:r w:rsidRPr="0069563D">
              <w:t>(27)</w:t>
            </w:r>
            <w:r w:rsidRPr="0069563D">
              <w:tab/>
              <w:t xml:space="preserve">Before 1 July </w:t>
            </w:r>
            <w:r w:rsidRPr="0069563D">
              <w:rPr>
                <w:b/>
                <w:i/>
              </w:rPr>
              <w:t>2031</w:t>
            </w:r>
            <w:r w:rsidRPr="0069563D">
              <w:t xml:space="preserve">, and every </w:t>
            </w:r>
            <w:r w:rsidRPr="0069563D">
              <w:rPr>
                <w:b/>
                <w:i/>
              </w:rPr>
              <w:t>five years</w:t>
            </w:r>
            <w:r w:rsidRPr="0069563D">
              <w:t xml:space="preserve"> thereafter, the Commission should evaluate the evolution of the key parameters that justified the adoption of this Regulation, including the evolution and trends of global overcapacity, as well as its effects on the steel market. The Commission should also review the situation of third country trade restrictive measures on steel and the implications and effects they may have, or be likely to have, in terms of risk of trade diversion into the Union market. In addition, the Commission should also analyse the</w:t>
            </w:r>
            <w:r w:rsidRPr="0069563D">
              <w:t xml:space="preserve"> situation concerning the existence of non-market policies and practices in third countries and their impact on the Union steel market. The Commission should also assess the evolution of the economic performance of the Union steel industry as well as the evolution of its decarbonisation projects,</w:t>
            </w:r>
          </w:p>
        </w:tc>
        <w:tc>
          <w:tcPr>
            <w:tcW w:w="4876" w:type="dxa"/>
            <w:tcBorders>
              <w:top w:val="nil"/>
              <w:left w:val="nil"/>
              <w:bottom w:val="nil"/>
              <w:right w:val="nil"/>
            </w:tcBorders>
          </w:tcPr>
          <w:p w14:paraId="23E8C874" w14:textId="77777777" w:rsidR="00167373" w:rsidRPr="0069563D" w:rsidRDefault="001F773F">
            <w:pPr>
              <w:pStyle w:val="Normal6a"/>
            </w:pPr>
            <w:r w:rsidRPr="0069563D">
              <w:t>(27)</w:t>
            </w:r>
            <w:r w:rsidRPr="0069563D">
              <w:tab/>
              <w:t xml:space="preserve">Before 1 July </w:t>
            </w:r>
            <w:r w:rsidRPr="0069563D">
              <w:rPr>
                <w:b/>
                <w:i/>
              </w:rPr>
              <w:t>2027</w:t>
            </w:r>
            <w:r w:rsidRPr="0069563D">
              <w:t xml:space="preserve">, and every </w:t>
            </w:r>
            <w:r w:rsidRPr="0069563D">
              <w:rPr>
                <w:b/>
                <w:i/>
              </w:rPr>
              <w:t>year</w:t>
            </w:r>
            <w:r w:rsidRPr="0069563D">
              <w:t xml:space="preserve"> thereafter, the Commission should evaluate the evolution of the key parameters that justified the adoption of this Regulation, including the evolution and trends of global overcapacity, as well as its effects on the steel </w:t>
            </w:r>
            <w:r w:rsidRPr="0069563D">
              <w:rPr>
                <w:b/>
                <w:i/>
              </w:rPr>
              <w:t>market, including the downstream steel processing</w:t>
            </w:r>
            <w:r w:rsidRPr="0069563D">
              <w:t xml:space="preserve"> market. The Commission should also review the situation of third country trade restrictive measures on steel and the implications and effects they may have, or be likely to have, in terms of risk of trade</w:t>
            </w:r>
            <w:r w:rsidRPr="0069563D">
              <w:t xml:space="preserve"> diversion into the Union market. In addition, the Commission should also analyse the situation concerning the existence of non-market policies and practices in third countries and their impact on the Union steel market. The Commission should also assess the evolution of the economic performance of the Union steel industry </w:t>
            </w:r>
            <w:r w:rsidRPr="0069563D">
              <w:rPr>
                <w:b/>
                <w:i/>
              </w:rPr>
              <w:t>- downstream users included -</w:t>
            </w:r>
            <w:r w:rsidRPr="0069563D">
              <w:t xml:space="preserve"> as well as the evolution of its decarbonisation projects</w:t>
            </w:r>
            <w:r w:rsidRPr="0069563D">
              <w:rPr>
                <w:b/>
                <w:i/>
              </w:rPr>
              <w:t>. To this end</w:t>
            </w:r>
            <w:r w:rsidRPr="0069563D">
              <w:t xml:space="preserve">, </w:t>
            </w:r>
            <w:r w:rsidRPr="0069563D">
              <w:rPr>
                <w:b/>
                <w:i/>
              </w:rPr>
              <w:t>the Commission is conducting a structured impact assessment, in dialogue with and cove</w:t>
            </w:r>
            <w:r w:rsidRPr="0069563D">
              <w:rPr>
                <w:b/>
                <w:i/>
              </w:rPr>
              <w:t>ring the entire steel ecosystem, including the downstream segment.</w:t>
            </w:r>
          </w:p>
        </w:tc>
      </w:tr>
    </w:tbl>
    <w:p w14:paraId="322441FE"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40484CA" w14:textId="77777777" w:rsidR="00167373" w:rsidRPr="0069563D" w:rsidRDefault="001F773F">
      <w:r w:rsidRPr="0069563D">
        <w:rPr>
          <w:rStyle w:val="HideTWBExt"/>
        </w:rPr>
        <w:t>&lt;/Amend&gt;</w:t>
      </w:r>
    </w:p>
    <w:p w14:paraId="2C67193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104</w:t>
      </w:r>
      <w:r w:rsidRPr="0069563D">
        <w:rPr>
          <w:rStyle w:val="HideTWBExt"/>
        </w:rPr>
        <w:t>&lt;/NumAm&gt;</w:t>
      </w:r>
    </w:p>
    <w:p w14:paraId="0A3F3909"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367BD0E2" w14:textId="77777777" w:rsidR="00167373" w:rsidRPr="0069563D" w:rsidRDefault="001F773F">
      <w:pPr>
        <w:pStyle w:val="NormalBold"/>
      </w:pPr>
      <w:r w:rsidRPr="0069563D">
        <w:rPr>
          <w:rStyle w:val="HideTWBExt"/>
          <w:b w:val="0"/>
        </w:rPr>
        <w:t>&lt;/RepeatBlock-By&gt;</w:t>
      </w:r>
    </w:p>
    <w:p w14:paraId="470933E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71A3CC1" w14:textId="77777777" w:rsidR="00167373" w:rsidRPr="0069563D" w:rsidRDefault="001F773F">
      <w:pPr>
        <w:pStyle w:val="NormalBold"/>
      </w:pPr>
      <w:r w:rsidRPr="0069563D">
        <w:rPr>
          <w:rStyle w:val="HideTWBExt"/>
        </w:rPr>
        <w:t>&lt;Article&gt;</w:t>
      </w:r>
      <w:r w:rsidRPr="0069563D">
        <w:t>Recital 27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09B452C" w14:textId="77777777">
        <w:trPr>
          <w:trHeight w:hRule="exact" w:val="240"/>
          <w:jc w:val="center"/>
        </w:trPr>
        <w:tc>
          <w:tcPr>
            <w:tcW w:w="9752" w:type="dxa"/>
            <w:gridSpan w:val="2"/>
            <w:tcBorders>
              <w:top w:val="nil"/>
              <w:left w:val="nil"/>
              <w:bottom w:val="nil"/>
              <w:right w:val="nil"/>
            </w:tcBorders>
          </w:tcPr>
          <w:p w14:paraId="5499854A" w14:textId="77777777" w:rsidR="00167373" w:rsidRPr="0069563D" w:rsidRDefault="00167373"/>
        </w:tc>
      </w:tr>
      <w:tr w:rsidR="00167373" w:rsidRPr="0069563D" w14:paraId="33BF759E" w14:textId="77777777">
        <w:trPr>
          <w:trHeight w:val="240"/>
          <w:jc w:val="center"/>
        </w:trPr>
        <w:tc>
          <w:tcPr>
            <w:tcW w:w="4876" w:type="dxa"/>
            <w:tcBorders>
              <w:top w:val="nil"/>
              <w:left w:val="nil"/>
              <w:bottom w:val="nil"/>
              <w:right w:val="nil"/>
            </w:tcBorders>
          </w:tcPr>
          <w:p w14:paraId="7FB961E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5EEC31A" w14:textId="77777777" w:rsidR="00167373" w:rsidRPr="0069563D" w:rsidRDefault="001F773F">
            <w:pPr>
              <w:pStyle w:val="AmColumnHeading"/>
            </w:pPr>
            <w:r w:rsidRPr="0069563D">
              <w:t>Amendment</w:t>
            </w:r>
          </w:p>
        </w:tc>
      </w:tr>
      <w:tr w:rsidR="00167373" w:rsidRPr="0069563D" w14:paraId="32869A9F" w14:textId="77777777">
        <w:trPr>
          <w:jc w:val="center"/>
        </w:trPr>
        <w:tc>
          <w:tcPr>
            <w:tcW w:w="4876" w:type="dxa"/>
            <w:tcBorders>
              <w:top w:val="nil"/>
              <w:left w:val="nil"/>
              <w:bottom w:val="nil"/>
              <w:right w:val="nil"/>
            </w:tcBorders>
          </w:tcPr>
          <w:p w14:paraId="530FF894" w14:textId="77777777" w:rsidR="00167373" w:rsidRPr="0069563D" w:rsidRDefault="001F773F">
            <w:pPr>
              <w:pStyle w:val="Normal6a"/>
            </w:pPr>
            <w:r w:rsidRPr="0069563D">
              <w:t>(27)</w:t>
            </w:r>
            <w:r w:rsidRPr="0069563D">
              <w:tab/>
              <w:t xml:space="preserve">Before 1 July </w:t>
            </w:r>
            <w:r w:rsidRPr="0069563D">
              <w:rPr>
                <w:b/>
                <w:i/>
              </w:rPr>
              <w:t>2031</w:t>
            </w:r>
            <w:r w:rsidRPr="0069563D">
              <w:t xml:space="preserve">, and every </w:t>
            </w:r>
            <w:r w:rsidRPr="0069563D">
              <w:rPr>
                <w:b/>
                <w:i/>
              </w:rPr>
              <w:t>five</w:t>
            </w:r>
            <w:r w:rsidRPr="0069563D">
              <w:t xml:space="preserve"> years thereafter, the Commission should evaluate the evolution of the key parameters that justified the adoption of this Regulation, including the evolution and trends of global overcapacity, as well as its effects on the steel market. The Commission should also review the situation of third country trade restrictive measures on steel and the implications and effects they may have, or be likely to have, in terms of risk of trade diversion into the Union market. In addition, the Commission should also analy</w:t>
            </w:r>
            <w:r w:rsidRPr="0069563D">
              <w:t>se the situation concerning the existence of non-market policies and practices in third countries and their impact on the Union steel market. The Commission should also assess the evolution of the economic performance of the Union steel industry as well as the evolution of its decarbonisation projects</w:t>
            </w:r>
            <w:r w:rsidRPr="0069563D">
              <w:rPr>
                <w:b/>
                <w:i/>
              </w:rPr>
              <w:t>,</w:t>
            </w:r>
          </w:p>
        </w:tc>
        <w:tc>
          <w:tcPr>
            <w:tcW w:w="4876" w:type="dxa"/>
            <w:tcBorders>
              <w:top w:val="nil"/>
              <w:left w:val="nil"/>
              <w:bottom w:val="nil"/>
              <w:right w:val="nil"/>
            </w:tcBorders>
          </w:tcPr>
          <w:p w14:paraId="26C018DD" w14:textId="77777777" w:rsidR="00167373" w:rsidRPr="0069563D" w:rsidRDefault="001F773F">
            <w:pPr>
              <w:pStyle w:val="Normal6a"/>
            </w:pPr>
            <w:r w:rsidRPr="0069563D">
              <w:t>(27)</w:t>
            </w:r>
            <w:r w:rsidRPr="0069563D">
              <w:tab/>
              <w:t xml:space="preserve">Before 1 July </w:t>
            </w:r>
            <w:r w:rsidRPr="0069563D">
              <w:rPr>
                <w:b/>
                <w:i/>
              </w:rPr>
              <w:t>2027</w:t>
            </w:r>
            <w:r w:rsidRPr="0069563D">
              <w:t xml:space="preserve">, and every </w:t>
            </w:r>
            <w:r w:rsidRPr="0069563D">
              <w:rPr>
                <w:b/>
                <w:i/>
              </w:rPr>
              <w:t>two</w:t>
            </w:r>
            <w:r w:rsidRPr="0069563D">
              <w:t xml:space="preserve"> years thereafter, the Commission should evaluate the evolution of the key parameters that justified the adoption of this Regulation, including the evolution and </w:t>
            </w:r>
            <w:r w:rsidRPr="0069563D">
              <w:t>trends of global overcapacity, as well as its effects on the steel market. The Commission should also review the situation of third country trade restrictive measures on steel and the implications and effects they may have, or be likely to have, in terms of risk of trade diversion into the Union market. In addition, the Commission should also analyse the situation concerning the existence of non-market policies and practices in third countries and their impact on the Union steel market. The Commission shoul</w:t>
            </w:r>
            <w:r w:rsidRPr="0069563D">
              <w:t>d also assess the evolution of the economic performance of the Union steel industry as well as the evolution of its decarbonisation projects</w:t>
            </w:r>
            <w:r w:rsidRPr="0069563D">
              <w:rPr>
                <w:b/>
                <w:i/>
              </w:rPr>
              <w:t>. The Commission should take a value chain approach in this evaluation.</w:t>
            </w:r>
          </w:p>
        </w:tc>
      </w:tr>
    </w:tbl>
    <w:p w14:paraId="70E6926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88BBF61" w14:textId="77777777" w:rsidR="00167373" w:rsidRPr="0069563D" w:rsidRDefault="001F773F">
      <w:r w:rsidRPr="0069563D">
        <w:rPr>
          <w:rStyle w:val="HideTWBExt"/>
        </w:rPr>
        <w:t>&lt;/Amend&gt;</w:t>
      </w:r>
    </w:p>
    <w:p w14:paraId="0439C22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105</w:t>
      </w:r>
      <w:r w:rsidRPr="0069563D">
        <w:rPr>
          <w:rStyle w:val="HideTWBExt"/>
        </w:rPr>
        <w:t>&lt;/NumAm&gt;</w:t>
      </w:r>
    </w:p>
    <w:p w14:paraId="36DB45AA"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 Antonín Staněk</w:t>
      </w:r>
      <w:r w:rsidRPr="0069563D">
        <w:rPr>
          <w:rStyle w:val="HideTWBExt"/>
          <w:b w:val="0"/>
        </w:rPr>
        <w:t>&lt;/Members&gt;</w:t>
      </w:r>
    </w:p>
    <w:p w14:paraId="150C5444" w14:textId="77777777" w:rsidR="00167373" w:rsidRPr="0069563D" w:rsidRDefault="001F773F">
      <w:pPr>
        <w:pStyle w:val="NormalBold"/>
      </w:pPr>
      <w:r w:rsidRPr="0069563D">
        <w:rPr>
          <w:rStyle w:val="HideTWBExt"/>
          <w:b w:val="0"/>
        </w:rPr>
        <w:t>&lt;/RepeatBlock-By&gt;</w:t>
      </w:r>
    </w:p>
    <w:p w14:paraId="15096F7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60551D7" w14:textId="77777777" w:rsidR="00167373" w:rsidRPr="0069563D" w:rsidRDefault="001F773F">
      <w:pPr>
        <w:pStyle w:val="NormalBold"/>
      </w:pPr>
      <w:r w:rsidRPr="0069563D">
        <w:rPr>
          <w:rStyle w:val="HideTWBExt"/>
        </w:rPr>
        <w:t>&lt;Article&gt;</w:t>
      </w:r>
      <w:r w:rsidRPr="0069563D">
        <w:t>Recital 27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E94982A" w14:textId="77777777">
        <w:trPr>
          <w:trHeight w:hRule="exact" w:val="240"/>
          <w:jc w:val="center"/>
        </w:trPr>
        <w:tc>
          <w:tcPr>
            <w:tcW w:w="9752" w:type="dxa"/>
            <w:gridSpan w:val="2"/>
            <w:tcBorders>
              <w:top w:val="nil"/>
              <w:left w:val="nil"/>
              <w:bottom w:val="nil"/>
              <w:right w:val="nil"/>
            </w:tcBorders>
          </w:tcPr>
          <w:p w14:paraId="35216E63" w14:textId="77777777" w:rsidR="00167373" w:rsidRPr="0069563D" w:rsidRDefault="00167373"/>
        </w:tc>
      </w:tr>
      <w:tr w:rsidR="00167373" w:rsidRPr="0069563D" w14:paraId="492663B8" w14:textId="77777777">
        <w:trPr>
          <w:trHeight w:val="240"/>
          <w:jc w:val="center"/>
        </w:trPr>
        <w:tc>
          <w:tcPr>
            <w:tcW w:w="4876" w:type="dxa"/>
            <w:tcBorders>
              <w:top w:val="nil"/>
              <w:left w:val="nil"/>
              <w:bottom w:val="nil"/>
              <w:right w:val="nil"/>
            </w:tcBorders>
          </w:tcPr>
          <w:p w14:paraId="059E790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B968984" w14:textId="77777777" w:rsidR="00167373" w:rsidRPr="0069563D" w:rsidRDefault="001F773F">
            <w:pPr>
              <w:pStyle w:val="AmColumnHeading"/>
            </w:pPr>
            <w:r w:rsidRPr="0069563D">
              <w:t>Amendment</w:t>
            </w:r>
          </w:p>
        </w:tc>
      </w:tr>
      <w:tr w:rsidR="00167373" w:rsidRPr="0069563D" w14:paraId="7A53FD40" w14:textId="77777777">
        <w:trPr>
          <w:jc w:val="center"/>
        </w:trPr>
        <w:tc>
          <w:tcPr>
            <w:tcW w:w="4876" w:type="dxa"/>
            <w:tcBorders>
              <w:top w:val="nil"/>
              <w:left w:val="nil"/>
              <w:bottom w:val="nil"/>
              <w:right w:val="nil"/>
            </w:tcBorders>
          </w:tcPr>
          <w:p w14:paraId="60CC70B8" w14:textId="77777777" w:rsidR="00167373" w:rsidRPr="0069563D" w:rsidRDefault="001F773F">
            <w:pPr>
              <w:pStyle w:val="Normal6a"/>
            </w:pPr>
            <w:r w:rsidRPr="0069563D">
              <w:lastRenderedPageBreak/>
              <w:t>(27)</w:t>
            </w:r>
            <w:r w:rsidRPr="0069563D">
              <w:tab/>
              <w:t xml:space="preserve">Before 1 July 2031, and every </w:t>
            </w:r>
            <w:r w:rsidRPr="0069563D">
              <w:rPr>
                <w:b/>
                <w:i/>
              </w:rPr>
              <w:t>five</w:t>
            </w:r>
            <w:r w:rsidRPr="0069563D">
              <w:t xml:space="preserve"> years thereafter, the Commission should evaluate the evolution of the key parameters that justified the adoption of this Regulation, including the evolution and trends of global overcapacity, as well as its effects on the steel market. The Commission should also review the situation of third country trade restrictive measures on steel and the implications and effects they may have, or be likely to have, in terms of risk of trade diversion into the Union market. In additio</w:t>
            </w:r>
            <w:r w:rsidRPr="0069563D">
              <w:t xml:space="preserve">n, the Commission should also analyse the situation concerning the existence of non-market policies and practices in third countries and their impact on the Union steel market. The Commission </w:t>
            </w:r>
            <w:r w:rsidRPr="0069563D">
              <w:rPr>
                <w:b/>
                <w:i/>
              </w:rPr>
              <w:t>should</w:t>
            </w:r>
            <w:r w:rsidRPr="0069563D">
              <w:t xml:space="preserve"> also assess the evolution of the economic performance of the Union steel industry </w:t>
            </w:r>
            <w:r w:rsidRPr="0069563D">
              <w:rPr>
                <w:b/>
                <w:i/>
              </w:rPr>
              <w:t>as well as the evolution of its decarbonisation projects</w:t>
            </w:r>
            <w:r w:rsidRPr="0069563D">
              <w:t>,</w:t>
            </w:r>
          </w:p>
        </w:tc>
        <w:tc>
          <w:tcPr>
            <w:tcW w:w="4876" w:type="dxa"/>
            <w:tcBorders>
              <w:top w:val="nil"/>
              <w:left w:val="nil"/>
              <w:bottom w:val="nil"/>
              <w:right w:val="nil"/>
            </w:tcBorders>
          </w:tcPr>
          <w:p w14:paraId="1E0D2BBF" w14:textId="77777777" w:rsidR="00167373" w:rsidRPr="0069563D" w:rsidRDefault="001F773F">
            <w:pPr>
              <w:pStyle w:val="Normal6a"/>
            </w:pPr>
            <w:r w:rsidRPr="0069563D">
              <w:t>(27)</w:t>
            </w:r>
            <w:r w:rsidRPr="0069563D">
              <w:tab/>
              <w:t xml:space="preserve">Before 1 July 2031, and every </w:t>
            </w:r>
            <w:r w:rsidRPr="0069563D">
              <w:rPr>
                <w:b/>
                <w:i/>
              </w:rPr>
              <w:t>two</w:t>
            </w:r>
            <w:r w:rsidRPr="0069563D">
              <w:t xml:space="preserve"> years thereafter, the Commission should evaluate the evolution of the key parameters that justified the adoption of this Regulation, including the evolution and trends of global overcapacity, as well as its effects on the steel market. The Commission should also review the situation of third country trade restrictive measures on steel and the implications and effects they may have, or be likely to have, in terms of risk of trade diversion into the Union market. In addition, the Commission should also analy</w:t>
            </w:r>
            <w:r w:rsidRPr="0069563D">
              <w:t xml:space="preserve">se the situation concerning the existence of non-market policies and practices in third countries and their impact on the Union steel market. The Commission </w:t>
            </w:r>
            <w:r w:rsidRPr="0069563D">
              <w:rPr>
                <w:b/>
                <w:i/>
              </w:rPr>
              <w:t>will</w:t>
            </w:r>
            <w:r w:rsidRPr="0069563D">
              <w:t xml:space="preserve"> also assess the evolution of the economic performance of the Union steel industry,</w:t>
            </w:r>
          </w:p>
        </w:tc>
      </w:tr>
    </w:tbl>
    <w:p w14:paraId="0327694E"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9FF7BED" w14:textId="77777777" w:rsidR="00167373" w:rsidRPr="0069563D" w:rsidRDefault="001F773F">
      <w:r w:rsidRPr="0069563D">
        <w:rPr>
          <w:rStyle w:val="HideTWBExt"/>
        </w:rPr>
        <w:t>&lt;/Amend&gt;</w:t>
      </w:r>
    </w:p>
    <w:p w14:paraId="7941FB7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106</w:t>
      </w:r>
      <w:r w:rsidRPr="0069563D">
        <w:rPr>
          <w:rStyle w:val="HideTWBExt"/>
        </w:rPr>
        <w:t>&lt;/NumAm&gt;</w:t>
      </w:r>
    </w:p>
    <w:p w14:paraId="735979FE" w14:textId="77777777" w:rsidR="00167373" w:rsidRPr="0069563D" w:rsidRDefault="001F773F">
      <w:pPr>
        <w:pStyle w:val="NormalBold"/>
      </w:pPr>
      <w:r w:rsidRPr="0069563D">
        <w:rPr>
          <w:rStyle w:val="HideTWBExt"/>
          <w:b w:val="0"/>
        </w:rPr>
        <w:t>&lt;RepeatBlock-By&gt;&lt;Members&gt;</w:t>
      </w:r>
      <w:r w:rsidRPr="0069563D">
        <w:t>Margarita de la Pisa Carrión, Julie Rechagneux</w:t>
      </w:r>
      <w:r w:rsidRPr="0069563D">
        <w:rPr>
          <w:rStyle w:val="HideTWBExt"/>
          <w:b w:val="0"/>
        </w:rPr>
        <w:t>&lt;/Members&gt;</w:t>
      </w:r>
    </w:p>
    <w:p w14:paraId="4AA9FD15" w14:textId="77777777" w:rsidR="00167373" w:rsidRPr="0069563D" w:rsidRDefault="001F773F">
      <w:pPr>
        <w:pStyle w:val="NormalBold"/>
      </w:pPr>
      <w:r w:rsidRPr="0069563D">
        <w:rPr>
          <w:rStyle w:val="HideTWBExt"/>
          <w:b w:val="0"/>
        </w:rPr>
        <w:t>&lt;/RepeatBlock-By&gt;</w:t>
      </w:r>
    </w:p>
    <w:p w14:paraId="765EF98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49877C8" w14:textId="77777777" w:rsidR="00167373" w:rsidRPr="0069563D" w:rsidRDefault="001F773F">
      <w:pPr>
        <w:pStyle w:val="NormalBold"/>
      </w:pPr>
      <w:r w:rsidRPr="0069563D">
        <w:rPr>
          <w:rStyle w:val="HideTWBExt"/>
        </w:rPr>
        <w:t>&lt;Article&gt;</w:t>
      </w:r>
      <w:r w:rsidRPr="0069563D">
        <w:t>Recital 27</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68AB3EA" w14:textId="77777777">
        <w:trPr>
          <w:trHeight w:hRule="exact" w:val="240"/>
          <w:jc w:val="center"/>
        </w:trPr>
        <w:tc>
          <w:tcPr>
            <w:tcW w:w="9752" w:type="dxa"/>
            <w:gridSpan w:val="2"/>
            <w:tcBorders>
              <w:top w:val="nil"/>
              <w:left w:val="nil"/>
              <w:bottom w:val="nil"/>
              <w:right w:val="nil"/>
            </w:tcBorders>
          </w:tcPr>
          <w:p w14:paraId="5837FA50" w14:textId="77777777" w:rsidR="00167373" w:rsidRPr="0069563D" w:rsidRDefault="00167373"/>
        </w:tc>
      </w:tr>
      <w:tr w:rsidR="00167373" w:rsidRPr="0069563D" w14:paraId="6A10EDC9" w14:textId="77777777">
        <w:trPr>
          <w:trHeight w:val="240"/>
          <w:jc w:val="center"/>
        </w:trPr>
        <w:tc>
          <w:tcPr>
            <w:tcW w:w="4876" w:type="dxa"/>
            <w:tcBorders>
              <w:top w:val="nil"/>
              <w:left w:val="nil"/>
              <w:bottom w:val="nil"/>
              <w:right w:val="nil"/>
            </w:tcBorders>
          </w:tcPr>
          <w:p w14:paraId="42250494"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212D8340" w14:textId="77777777" w:rsidR="00167373" w:rsidRPr="0069563D" w:rsidRDefault="001F773F">
            <w:pPr>
              <w:pStyle w:val="AmColumnHeading"/>
            </w:pPr>
            <w:r w:rsidRPr="0069563D">
              <w:t>Amendment</w:t>
            </w:r>
          </w:p>
        </w:tc>
      </w:tr>
      <w:tr w:rsidR="00167373" w:rsidRPr="0069563D" w14:paraId="702764E0" w14:textId="77777777">
        <w:trPr>
          <w:jc w:val="center"/>
        </w:trPr>
        <w:tc>
          <w:tcPr>
            <w:tcW w:w="4876" w:type="dxa"/>
            <w:tcBorders>
              <w:top w:val="nil"/>
              <w:left w:val="nil"/>
              <w:bottom w:val="nil"/>
              <w:right w:val="nil"/>
            </w:tcBorders>
          </w:tcPr>
          <w:p w14:paraId="267F396C" w14:textId="77777777" w:rsidR="00167373" w:rsidRPr="0069563D" w:rsidRDefault="001F773F">
            <w:pPr>
              <w:pStyle w:val="Normal6a"/>
            </w:pPr>
            <w:r w:rsidRPr="0069563D">
              <w:t>(27)</w:t>
            </w:r>
            <w:r w:rsidRPr="0069563D">
              <w:tab/>
              <w:t>Before 1 July 2031, and every five years thereafter, the Commission should evaluate the evolution of the key parameters that justified the adoption of this Regulation, including the evolution and trends of global overcapacity, as well as its effects on the steel market. The Commission should also review the situation of third country trade restrictive measures on steel and the implications and effects they may have, or be likely to have, in terms of risk of trade diversion into the Union market. In additio</w:t>
            </w:r>
            <w:r w:rsidRPr="0069563D">
              <w:t xml:space="preserve">n, the Commission should also analyse the situation </w:t>
            </w:r>
            <w:r w:rsidRPr="0069563D">
              <w:lastRenderedPageBreak/>
              <w:t xml:space="preserve">concerning the existence of non-market policies and practices in third countries and their impact on the Union steel market. The Commission should also assess the evolution of the economic performance of the Union steel industry </w:t>
            </w:r>
            <w:r w:rsidRPr="0069563D">
              <w:rPr>
                <w:b/>
                <w:i/>
              </w:rPr>
              <w:t>as well as the evolution of its decarbonisation projects</w:t>
            </w:r>
            <w:r w:rsidRPr="0069563D">
              <w:t>,</w:t>
            </w:r>
          </w:p>
        </w:tc>
        <w:tc>
          <w:tcPr>
            <w:tcW w:w="4876" w:type="dxa"/>
            <w:tcBorders>
              <w:top w:val="nil"/>
              <w:left w:val="nil"/>
              <w:bottom w:val="nil"/>
              <w:right w:val="nil"/>
            </w:tcBorders>
          </w:tcPr>
          <w:p w14:paraId="79CAB24E" w14:textId="77777777" w:rsidR="00167373" w:rsidRPr="0069563D" w:rsidRDefault="001F773F">
            <w:pPr>
              <w:pStyle w:val="Normal6a"/>
            </w:pPr>
            <w:r w:rsidRPr="0069563D">
              <w:lastRenderedPageBreak/>
              <w:t>(27)</w:t>
            </w:r>
            <w:r w:rsidRPr="0069563D">
              <w:tab/>
              <w:t>Before 1 July 2031, and every five years thereafter, the Commission should evaluate the evolution of the key parameters that justified the adoption of this Regulation, including the evolution and trends of global overcapacity, as well as its effects on the steel market</w:t>
            </w:r>
            <w:r w:rsidRPr="0069563D">
              <w:rPr>
                <w:b/>
                <w:i/>
              </w:rPr>
              <w:t>, including the steel derivatives</w:t>
            </w:r>
            <w:r w:rsidRPr="0069563D">
              <w:t xml:space="preserve">. The Commission should also review the situation of third country trade restrictive measures on steel and the implications and effects they may have, or be likely to have, in terms of risk of trade diversion </w:t>
            </w:r>
            <w:r w:rsidRPr="0069563D">
              <w:t xml:space="preserve">into the Union market. In addition, the Commission should also </w:t>
            </w:r>
            <w:r w:rsidRPr="0069563D">
              <w:lastRenderedPageBreak/>
              <w:t>analyse the situation concerning the existence of non-market policies and practices in third countries and their impact on the Union steel market. The Commission should also assess the evolution of the economic performance of the Union steel industry,</w:t>
            </w:r>
          </w:p>
        </w:tc>
      </w:tr>
    </w:tbl>
    <w:p w14:paraId="3255E009"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3807A16" w14:textId="77777777" w:rsidR="00167373" w:rsidRPr="0069563D" w:rsidRDefault="001F773F">
      <w:r w:rsidRPr="0069563D">
        <w:rPr>
          <w:rStyle w:val="HideTWBExt"/>
        </w:rPr>
        <w:t>&lt;/Amend&gt;</w:t>
      </w:r>
    </w:p>
    <w:p w14:paraId="12D8560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107</w:t>
      </w:r>
      <w:r w:rsidRPr="0069563D">
        <w:rPr>
          <w:rStyle w:val="HideTWBExt"/>
        </w:rPr>
        <w:t>&lt;/NumAm&gt;</w:t>
      </w:r>
    </w:p>
    <w:p w14:paraId="10699261" w14:textId="77777777" w:rsidR="00167373" w:rsidRPr="0069563D" w:rsidRDefault="001F773F">
      <w:pPr>
        <w:pStyle w:val="NormalBold"/>
      </w:pPr>
      <w:r w:rsidRPr="0069563D">
        <w:rPr>
          <w:rStyle w:val="HideTWBExt"/>
          <w:b w:val="0"/>
        </w:rPr>
        <w:t>&lt;RepeatBlock-By&gt;&lt;Members&gt;</w:t>
      </w:r>
      <w:r w:rsidRPr="0069563D">
        <w:t>Julie Rechagneux, Mélanie Disdier, Aleksandar Nikolic, Antonín Staněk</w:t>
      </w:r>
      <w:r w:rsidRPr="0069563D">
        <w:rPr>
          <w:rStyle w:val="HideTWBExt"/>
          <w:b w:val="0"/>
        </w:rPr>
        <w:t>&lt;/Members&gt;</w:t>
      </w:r>
    </w:p>
    <w:p w14:paraId="3D21576C" w14:textId="77777777" w:rsidR="00167373" w:rsidRPr="0069563D" w:rsidRDefault="001F773F">
      <w:pPr>
        <w:pStyle w:val="NormalBold"/>
      </w:pPr>
      <w:r w:rsidRPr="0069563D">
        <w:rPr>
          <w:rStyle w:val="HideTWBExt"/>
          <w:b w:val="0"/>
        </w:rPr>
        <w:t>&lt;/RepeatBlock-By&gt;</w:t>
      </w:r>
    </w:p>
    <w:p w14:paraId="4323AF5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B096B2D" w14:textId="77777777" w:rsidR="00167373" w:rsidRPr="0069563D" w:rsidRDefault="001F773F">
      <w:pPr>
        <w:pStyle w:val="NormalBold"/>
      </w:pPr>
      <w:r w:rsidRPr="0069563D">
        <w:rPr>
          <w:rStyle w:val="HideTWBExt"/>
        </w:rPr>
        <w:t>&lt;Article&gt;</w:t>
      </w:r>
      <w:r w:rsidRPr="0069563D">
        <w:t>Article 1 – paragraph 3</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C6E4664" w14:textId="77777777">
        <w:trPr>
          <w:trHeight w:hRule="exact" w:val="240"/>
          <w:jc w:val="center"/>
        </w:trPr>
        <w:tc>
          <w:tcPr>
            <w:tcW w:w="9752" w:type="dxa"/>
            <w:gridSpan w:val="2"/>
            <w:tcBorders>
              <w:top w:val="nil"/>
              <w:left w:val="nil"/>
              <w:bottom w:val="nil"/>
              <w:right w:val="nil"/>
            </w:tcBorders>
          </w:tcPr>
          <w:p w14:paraId="43617264" w14:textId="77777777" w:rsidR="00167373" w:rsidRPr="0069563D" w:rsidRDefault="00167373"/>
        </w:tc>
      </w:tr>
      <w:tr w:rsidR="00167373" w:rsidRPr="0069563D" w14:paraId="2FA51545" w14:textId="77777777">
        <w:trPr>
          <w:trHeight w:val="240"/>
          <w:jc w:val="center"/>
        </w:trPr>
        <w:tc>
          <w:tcPr>
            <w:tcW w:w="4876" w:type="dxa"/>
            <w:tcBorders>
              <w:top w:val="nil"/>
              <w:left w:val="nil"/>
              <w:bottom w:val="nil"/>
              <w:right w:val="nil"/>
            </w:tcBorders>
          </w:tcPr>
          <w:p w14:paraId="7D8F188E" w14:textId="77777777" w:rsidR="00167373" w:rsidRPr="0069563D" w:rsidRDefault="001F773F">
            <w:pPr>
              <w:pStyle w:val="AmColumnHeading"/>
            </w:pPr>
            <w:r w:rsidRPr="0069563D">
              <w:t xml:space="preserve">Text proposed by </w:t>
            </w:r>
            <w:r w:rsidRPr="0069563D">
              <w:t>the Commission</w:t>
            </w:r>
          </w:p>
        </w:tc>
        <w:tc>
          <w:tcPr>
            <w:tcW w:w="4876" w:type="dxa"/>
            <w:tcBorders>
              <w:top w:val="nil"/>
              <w:left w:val="nil"/>
              <w:bottom w:val="nil"/>
              <w:right w:val="nil"/>
            </w:tcBorders>
          </w:tcPr>
          <w:p w14:paraId="75AE028F" w14:textId="77777777" w:rsidR="00167373" w:rsidRPr="0069563D" w:rsidRDefault="001F773F">
            <w:pPr>
              <w:pStyle w:val="AmColumnHeading"/>
            </w:pPr>
            <w:r w:rsidRPr="0069563D">
              <w:t>Amendment</w:t>
            </w:r>
          </w:p>
        </w:tc>
      </w:tr>
      <w:tr w:rsidR="00167373" w:rsidRPr="0069563D" w14:paraId="6711F34E" w14:textId="77777777">
        <w:trPr>
          <w:jc w:val="center"/>
        </w:trPr>
        <w:tc>
          <w:tcPr>
            <w:tcW w:w="4876" w:type="dxa"/>
            <w:tcBorders>
              <w:top w:val="nil"/>
              <w:left w:val="nil"/>
              <w:bottom w:val="nil"/>
              <w:right w:val="nil"/>
            </w:tcBorders>
          </w:tcPr>
          <w:p w14:paraId="6B2DD281" w14:textId="77777777" w:rsidR="00167373" w:rsidRPr="0069563D" w:rsidRDefault="001F773F">
            <w:pPr>
              <w:pStyle w:val="Normal6a"/>
            </w:pPr>
            <w:r w:rsidRPr="0069563D">
              <w:t>3.</w:t>
            </w:r>
            <w:r w:rsidRPr="0069563D">
              <w:tab/>
              <w:t>Where the relevant tariff quota is exhausted or where imports of the product categories do not benefit from the relevant tariff quota, the imports of the product categories set out in Annex I shall be subject to a custom duty at the rate of 50% ad valorem.</w:t>
            </w:r>
          </w:p>
        </w:tc>
        <w:tc>
          <w:tcPr>
            <w:tcW w:w="4876" w:type="dxa"/>
            <w:tcBorders>
              <w:top w:val="nil"/>
              <w:left w:val="nil"/>
              <w:bottom w:val="nil"/>
              <w:right w:val="nil"/>
            </w:tcBorders>
          </w:tcPr>
          <w:p w14:paraId="57F181EB" w14:textId="77777777" w:rsidR="00167373" w:rsidRPr="0069563D" w:rsidRDefault="001F773F">
            <w:pPr>
              <w:pStyle w:val="Normal6a"/>
            </w:pPr>
            <w:r w:rsidRPr="0069563D">
              <w:t>3.</w:t>
            </w:r>
            <w:r w:rsidRPr="0069563D">
              <w:tab/>
              <w:t>Where the relevant tariff quota is exhausted or where imports of the product categories do not benefit from the relevant tariff quota, the imports of the product categories set out in Annex I shall be subject</w:t>
            </w:r>
            <w:r w:rsidRPr="0069563D">
              <w:rPr>
                <w:b/>
                <w:i/>
              </w:rPr>
              <w:t>, as a transitional safeguard measure,</w:t>
            </w:r>
            <w:r w:rsidRPr="0069563D">
              <w:t xml:space="preserve"> to a custom duty at the rate of 50% ad valorem. </w:t>
            </w:r>
            <w:r w:rsidRPr="0069563D">
              <w:rPr>
                <w:b/>
                <w:i/>
              </w:rPr>
              <w:t>This measure shall be placed under the supervision of the Council, which shall periodically assess its effects on the steel industry and may adjust its level or duration accordingly.</w:t>
            </w:r>
          </w:p>
        </w:tc>
      </w:tr>
    </w:tbl>
    <w:p w14:paraId="36AFD67F"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2C493D7" w14:textId="77777777" w:rsidR="00167373" w:rsidRPr="0069563D" w:rsidRDefault="001F773F">
      <w:r w:rsidRPr="0069563D">
        <w:rPr>
          <w:rStyle w:val="HideTWBExt"/>
        </w:rPr>
        <w:t>&lt;/Amend&gt;</w:t>
      </w:r>
    </w:p>
    <w:p w14:paraId="1A686072"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108</w:t>
      </w:r>
      <w:r w:rsidRPr="0069563D">
        <w:rPr>
          <w:rStyle w:val="HideTWBExt"/>
        </w:rPr>
        <w:t>&lt;/NumAm&gt;</w:t>
      </w:r>
    </w:p>
    <w:p w14:paraId="3148B7E0" w14:textId="77777777" w:rsidR="00167373" w:rsidRPr="0069563D" w:rsidRDefault="001F773F">
      <w:pPr>
        <w:pStyle w:val="NormalBold"/>
      </w:pPr>
      <w:r w:rsidRPr="0069563D">
        <w:rPr>
          <w:rStyle w:val="HideTWBExt"/>
          <w:b w:val="0"/>
        </w:rPr>
        <w:t>&lt;RepeatBlock-By&gt;&lt;Members&gt;</w:t>
      </w:r>
      <w:r w:rsidRPr="0069563D">
        <w:t>Paulo Cunha</w:t>
      </w:r>
      <w:r w:rsidRPr="0069563D">
        <w:rPr>
          <w:rStyle w:val="HideTWBExt"/>
          <w:b w:val="0"/>
        </w:rPr>
        <w:t>&lt;/Members&gt;</w:t>
      </w:r>
    </w:p>
    <w:p w14:paraId="4DC2EAA2" w14:textId="77777777" w:rsidR="00167373" w:rsidRPr="0069563D" w:rsidRDefault="001F773F">
      <w:pPr>
        <w:pStyle w:val="NormalBold"/>
      </w:pPr>
      <w:r w:rsidRPr="0069563D">
        <w:rPr>
          <w:rStyle w:val="HideTWBExt"/>
          <w:b w:val="0"/>
        </w:rPr>
        <w:t>&lt;/RepeatBlock-By&gt;</w:t>
      </w:r>
    </w:p>
    <w:p w14:paraId="49B0360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815509C" w14:textId="77777777" w:rsidR="00167373" w:rsidRPr="0069563D" w:rsidRDefault="001F773F">
      <w:pPr>
        <w:pStyle w:val="NormalBold"/>
      </w:pPr>
      <w:r w:rsidRPr="0069563D">
        <w:rPr>
          <w:rStyle w:val="HideTWBExt"/>
        </w:rPr>
        <w:t>&lt;Article&gt;</w:t>
      </w:r>
      <w:r w:rsidRPr="0069563D">
        <w:t>Article 1 – paragraph 3</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8840560" w14:textId="77777777">
        <w:trPr>
          <w:trHeight w:hRule="exact" w:val="240"/>
          <w:jc w:val="center"/>
        </w:trPr>
        <w:tc>
          <w:tcPr>
            <w:tcW w:w="9752" w:type="dxa"/>
            <w:gridSpan w:val="2"/>
            <w:tcBorders>
              <w:top w:val="nil"/>
              <w:left w:val="nil"/>
              <w:bottom w:val="nil"/>
              <w:right w:val="nil"/>
            </w:tcBorders>
          </w:tcPr>
          <w:p w14:paraId="34C22EA3" w14:textId="77777777" w:rsidR="00167373" w:rsidRPr="0069563D" w:rsidRDefault="00167373"/>
        </w:tc>
      </w:tr>
      <w:tr w:rsidR="00167373" w:rsidRPr="0069563D" w14:paraId="1714E362" w14:textId="77777777">
        <w:trPr>
          <w:trHeight w:val="240"/>
          <w:jc w:val="center"/>
        </w:trPr>
        <w:tc>
          <w:tcPr>
            <w:tcW w:w="4876" w:type="dxa"/>
            <w:tcBorders>
              <w:top w:val="nil"/>
              <w:left w:val="nil"/>
              <w:bottom w:val="nil"/>
              <w:right w:val="nil"/>
            </w:tcBorders>
          </w:tcPr>
          <w:p w14:paraId="1BCEE568" w14:textId="77777777" w:rsidR="00167373" w:rsidRPr="0069563D" w:rsidRDefault="001F773F">
            <w:pPr>
              <w:pStyle w:val="AmColumnHeading"/>
            </w:pPr>
            <w:r w:rsidRPr="0069563D">
              <w:t xml:space="preserve">Text proposed by </w:t>
            </w:r>
            <w:r w:rsidRPr="0069563D">
              <w:t>the Commission</w:t>
            </w:r>
          </w:p>
        </w:tc>
        <w:tc>
          <w:tcPr>
            <w:tcW w:w="4876" w:type="dxa"/>
            <w:tcBorders>
              <w:top w:val="nil"/>
              <w:left w:val="nil"/>
              <w:bottom w:val="nil"/>
              <w:right w:val="nil"/>
            </w:tcBorders>
          </w:tcPr>
          <w:p w14:paraId="6B437CBA" w14:textId="77777777" w:rsidR="00167373" w:rsidRPr="0069563D" w:rsidRDefault="001F773F">
            <w:pPr>
              <w:pStyle w:val="AmColumnHeading"/>
            </w:pPr>
            <w:r w:rsidRPr="0069563D">
              <w:t>Amendment</w:t>
            </w:r>
          </w:p>
        </w:tc>
      </w:tr>
      <w:tr w:rsidR="00167373" w:rsidRPr="0069563D" w14:paraId="3ADDD9A6" w14:textId="77777777">
        <w:trPr>
          <w:jc w:val="center"/>
        </w:trPr>
        <w:tc>
          <w:tcPr>
            <w:tcW w:w="4876" w:type="dxa"/>
            <w:tcBorders>
              <w:top w:val="nil"/>
              <w:left w:val="nil"/>
              <w:bottom w:val="nil"/>
              <w:right w:val="nil"/>
            </w:tcBorders>
          </w:tcPr>
          <w:p w14:paraId="1763EB2A" w14:textId="77777777" w:rsidR="00167373" w:rsidRPr="0069563D" w:rsidRDefault="001F773F">
            <w:pPr>
              <w:pStyle w:val="Normal6a"/>
            </w:pPr>
            <w:r w:rsidRPr="0069563D">
              <w:t>3.</w:t>
            </w:r>
            <w:r w:rsidRPr="0069563D">
              <w:tab/>
              <w:t xml:space="preserve">Where the relevant tariff quota is exhausted or where imports of the product categories do not benefit from the relevant </w:t>
            </w:r>
            <w:r w:rsidRPr="0069563D">
              <w:lastRenderedPageBreak/>
              <w:t xml:space="preserve">tariff quota, the imports of the product categories set out in Annex I shall be subject to a custom duty at the rate of </w:t>
            </w:r>
            <w:r w:rsidRPr="0069563D">
              <w:rPr>
                <w:b/>
                <w:i/>
              </w:rPr>
              <w:t>50%</w:t>
            </w:r>
            <w:r w:rsidRPr="0069563D">
              <w:t xml:space="preserve"> ad valorem.</w:t>
            </w:r>
          </w:p>
        </w:tc>
        <w:tc>
          <w:tcPr>
            <w:tcW w:w="4876" w:type="dxa"/>
            <w:tcBorders>
              <w:top w:val="nil"/>
              <w:left w:val="nil"/>
              <w:bottom w:val="nil"/>
              <w:right w:val="nil"/>
            </w:tcBorders>
          </w:tcPr>
          <w:p w14:paraId="6F416573" w14:textId="77777777" w:rsidR="00167373" w:rsidRPr="0069563D" w:rsidRDefault="001F773F">
            <w:pPr>
              <w:pStyle w:val="Normal6a"/>
            </w:pPr>
            <w:r w:rsidRPr="0069563D">
              <w:lastRenderedPageBreak/>
              <w:t>3.</w:t>
            </w:r>
            <w:r w:rsidRPr="0069563D">
              <w:tab/>
            </w:r>
            <w:r w:rsidRPr="0069563D">
              <w:t xml:space="preserve">Where the relevant tariff quota is exhausted or where imports of the product categories do not benefit from the relevant </w:t>
            </w:r>
            <w:r w:rsidRPr="0069563D">
              <w:lastRenderedPageBreak/>
              <w:t xml:space="preserve">tariff quota, the imports of the product categories set out in Annex I shall be subject to a custom duty at the rate of </w:t>
            </w:r>
            <w:r w:rsidRPr="0069563D">
              <w:rPr>
                <w:b/>
                <w:i/>
              </w:rPr>
              <w:t>25%</w:t>
            </w:r>
            <w:r w:rsidRPr="0069563D">
              <w:t xml:space="preserve"> ad valorem.</w:t>
            </w:r>
            <w:r w:rsidRPr="0069563D">
              <w:rPr>
                <w:b/>
                <w:i/>
              </w:rPr>
              <w:t> In parallel, the Commission shall increase the overall tariff quota volumes to ensure adequate supply for industrial transformation within the Union.</w:t>
            </w:r>
          </w:p>
        </w:tc>
      </w:tr>
    </w:tbl>
    <w:p w14:paraId="6BF38C4B"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95A1506" w14:textId="77777777" w:rsidR="00167373" w:rsidRPr="0069563D" w:rsidRDefault="001F773F">
      <w:r w:rsidRPr="0069563D">
        <w:rPr>
          <w:rStyle w:val="HideTWBExt"/>
        </w:rPr>
        <w:t>&lt;/Amend&gt;</w:t>
      </w:r>
    </w:p>
    <w:p w14:paraId="0FE58A1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109</w:t>
      </w:r>
      <w:r w:rsidRPr="0069563D">
        <w:rPr>
          <w:rStyle w:val="HideTWBExt"/>
        </w:rPr>
        <w:t>&lt;/NumAm&gt;</w:t>
      </w:r>
    </w:p>
    <w:p w14:paraId="73EF07B1" w14:textId="77777777" w:rsidR="00167373" w:rsidRPr="0069563D" w:rsidRDefault="001F773F">
      <w:pPr>
        <w:pStyle w:val="NormalBold"/>
      </w:pPr>
      <w:r w:rsidRPr="0069563D">
        <w:rPr>
          <w:rStyle w:val="HideTWBExt"/>
          <w:b w:val="0"/>
        </w:rPr>
        <w:t>&lt;RepeatBlock-By&gt;&lt;Members&gt;</w:t>
      </w:r>
      <w:r w:rsidRPr="0069563D">
        <w:t>Julie Rechagneux, Mélanie Disdier, Aleksandar Nikolic</w:t>
      </w:r>
      <w:r w:rsidRPr="0069563D">
        <w:rPr>
          <w:rStyle w:val="HideTWBExt"/>
          <w:b w:val="0"/>
        </w:rPr>
        <w:t>&lt;/Members&gt;</w:t>
      </w:r>
    </w:p>
    <w:p w14:paraId="3406F6C1" w14:textId="77777777" w:rsidR="00167373" w:rsidRPr="0069563D" w:rsidRDefault="001F773F">
      <w:pPr>
        <w:pStyle w:val="NormalBold"/>
      </w:pPr>
      <w:r w:rsidRPr="0069563D">
        <w:rPr>
          <w:rStyle w:val="HideTWBExt"/>
          <w:b w:val="0"/>
        </w:rPr>
        <w:t>&lt;/RepeatBlock-By&gt;</w:t>
      </w:r>
    </w:p>
    <w:p w14:paraId="0A3521D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3609CEF" w14:textId="77777777" w:rsidR="00167373" w:rsidRPr="0069563D" w:rsidRDefault="001F773F">
      <w:pPr>
        <w:pStyle w:val="NormalBold"/>
      </w:pPr>
      <w:r w:rsidRPr="0069563D">
        <w:rPr>
          <w:rStyle w:val="HideTWBExt"/>
        </w:rPr>
        <w:t>&lt;Article&gt;</w:t>
      </w:r>
      <w:r w:rsidRPr="0069563D">
        <w:t>Article 2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310C9B0" w14:textId="77777777">
        <w:trPr>
          <w:trHeight w:hRule="exact" w:val="240"/>
          <w:jc w:val="center"/>
        </w:trPr>
        <w:tc>
          <w:tcPr>
            <w:tcW w:w="9752" w:type="dxa"/>
            <w:gridSpan w:val="2"/>
            <w:tcBorders>
              <w:top w:val="nil"/>
              <w:left w:val="nil"/>
              <w:bottom w:val="nil"/>
              <w:right w:val="nil"/>
            </w:tcBorders>
          </w:tcPr>
          <w:p w14:paraId="1C715684" w14:textId="77777777" w:rsidR="00167373" w:rsidRPr="0069563D" w:rsidRDefault="00167373"/>
        </w:tc>
      </w:tr>
      <w:tr w:rsidR="00167373" w:rsidRPr="0069563D" w14:paraId="7FB8C6E5" w14:textId="77777777">
        <w:trPr>
          <w:trHeight w:val="240"/>
          <w:jc w:val="center"/>
        </w:trPr>
        <w:tc>
          <w:tcPr>
            <w:tcW w:w="4876" w:type="dxa"/>
            <w:tcBorders>
              <w:top w:val="nil"/>
              <w:left w:val="nil"/>
              <w:bottom w:val="nil"/>
              <w:right w:val="nil"/>
            </w:tcBorders>
          </w:tcPr>
          <w:p w14:paraId="7616469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F9E1C84" w14:textId="77777777" w:rsidR="00167373" w:rsidRPr="0069563D" w:rsidRDefault="001F773F">
            <w:pPr>
              <w:pStyle w:val="AmColumnHeading"/>
            </w:pPr>
            <w:r w:rsidRPr="0069563D">
              <w:t>Amendment</w:t>
            </w:r>
          </w:p>
        </w:tc>
      </w:tr>
      <w:tr w:rsidR="00167373" w:rsidRPr="0069563D" w14:paraId="2879C5BB" w14:textId="77777777">
        <w:trPr>
          <w:jc w:val="center"/>
        </w:trPr>
        <w:tc>
          <w:tcPr>
            <w:tcW w:w="4876" w:type="dxa"/>
            <w:tcBorders>
              <w:top w:val="nil"/>
              <w:left w:val="nil"/>
              <w:bottom w:val="nil"/>
              <w:right w:val="nil"/>
            </w:tcBorders>
          </w:tcPr>
          <w:p w14:paraId="6EB34250" w14:textId="77777777" w:rsidR="00167373" w:rsidRPr="0069563D" w:rsidRDefault="001F773F">
            <w:pPr>
              <w:pStyle w:val="Normal6a"/>
            </w:pPr>
            <w:r w:rsidRPr="0069563D">
              <w:t>2.</w:t>
            </w:r>
            <w:r w:rsidRPr="0069563D">
              <w:tab/>
              <w:t xml:space="preserve">The tariff quotas shall be </w:t>
            </w:r>
            <w:r w:rsidRPr="0069563D">
              <w:t>administered quarterly.</w:t>
            </w:r>
          </w:p>
        </w:tc>
        <w:tc>
          <w:tcPr>
            <w:tcW w:w="4876" w:type="dxa"/>
            <w:tcBorders>
              <w:top w:val="nil"/>
              <w:left w:val="nil"/>
              <w:bottom w:val="nil"/>
              <w:right w:val="nil"/>
            </w:tcBorders>
          </w:tcPr>
          <w:p w14:paraId="6E03F278" w14:textId="77777777" w:rsidR="00167373" w:rsidRPr="0069563D" w:rsidRDefault="001F773F">
            <w:pPr>
              <w:pStyle w:val="Normal6a"/>
            </w:pPr>
            <w:r w:rsidRPr="0069563D">
              <w:t>2.</w:t>
            </w:r>
            <w:r w:rsidRPr="0069563D">
              <w:tab/>
              <w:t xml:space="preserve">The tariff quotas shall be administered quarterly. </w:t>
            </w:r>
            <w:r w:rsidRPr="0069563D">
              <w:rPr>
                <w:b/>
                <w:i/>
              </w:rPr>
              <w:t xml:space="preserve">Rapid adjustment measures may be implemented in the event of exhaustion, such as a targeted increase in a quota or the reallocation between closely related categories, </w:t>
            </w:r>
            <w:proofErr w:type="gramStart"/>
            <w:r w:rsidRPr="0069563D">
              <w:rPr>
                <w:b/>
                <w:i/>
              </w:rPr>
              <w:t>in order to</w:t>
            </w:r>
            <w:proofErr w:type="gramEnd"/>
            <w:r w:rsidRPr="0069563D">
              <w:rPr>
                <w:b/>
                <w:i/>
              </w:rPr>
              <w:t xml:space="preserve"> address potential shortage risks.</w:t>
            </w:r>
          </w:p>
        </w:tc>
      </w:tr>
    </w:tbl>
    <w:p w14:paraId="62A34C35"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DAF6CB7" w14:textId="77777777" w:rsidR="00167373" w:rsidRPr="0069563D" w:rsidRDefault="001F773F">
      <w:r w:rsidRPr="0069563D">
        <w:rPr>
          <w:rStyle w:val="HideTWBExt"/>
        </w:rPr>
        <w:t>&lt;/Amend&gt;</w:t>
      </w:r>
    </w:p>
    <w:p w14:paraId="3DEA6BB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110</w:t>
      </w:r>
      <w:r w:rsidRPr="0069563D">
        <w:rPr>
          <w:rStyle w:val="HideTWBExt"/>
        </w:rPr>
        <w:t>&lt;/NumAm&gt;</w:t>
      </w:r>
    </w:p>
    <w:p w14:paraId="65323C84" w14:textId="77777777" w:rsidR="00167373" w:rsidRPr="0069563D" w:rsidRDefault="001F773F">
      <w:pPr>
        <w:pStyle w:val="NormalBold"/>
      </w:pPr>
      <w:r w:rsidRPr="0069563D">
        <w:rPr>
          <w:rStyle w:val="HideTWBExt"/>
          <w:b w:val="0"/>
        </w:rPr>
        <w:t>&lt;RepeatBlock-By&gt;&lt;Members&gt;</w:t>
      </w:r>
      <w:r w:rsidRPr="0069563D">
        <w:t>Margarita de la Pisa Carrión, Julie Rechagneux</w:t>
      </w:r>
      <w:r w:rsidRPr="0069563D">
        <w:rPr>
          <w:rStyle w:val="HideTWBExt"/>
          <w:b w:val="0"/>
        </w:rPr>
        <w:t>&lt;/Members&gt;</w:t>
      </w:r>
    </w:p>
    <w:p w14:paraId="53487E47" w14:textId="77777777" w:rsidR="00167373" w:rsidRPr="0069563D" w:rsidRDefault="001F773F">
      <w:pPr>
        <w:pStyle w:val="NormalBold"/>
      </w:pPr>
      <w:r w:rsidRPr="0069563D">
        <w:rPr>
          <w:rStyle w:val="HideTWBExt"/>
          <w:b w:val="0"/>
        </w:rPr>
        <w:t>&lt;/RepeatBlock-By&gt;</w:t>
      </w:r>
    </w:p>
    <w:p w14:paraId="1F2139F8" w14:textId="77777777" w:rsidR="00167373" w:rsidRPr="0069563D" w:rsidRDefault="001F773F">
      <w:pPr>
        <w:pStyle w:val="NormalBold"/>
      </w:pPr>
      <w:r w:rsidRPr="0069563D">
        <w:rPr>
          <w:rStyle w:val="HideTWBExt"/>
        </w:rPr>
        <w:t>&lt;DocAmend&gt;</w:t>
      </w:r>
      <w:r w:rsidRPr="0069563D">
        <w:t xml:space="preserve">Proposal for a </w:t>
      </w:r>
      <w:r w:rsidRPr="0069563D">
        <w:t>regulation</w:t>
      </w:r>
      <w:r w:rsidRPr="0069563D">
        <w:rPr>
          <w:rStyle w:val="HideTWBExt"/>
        </w:rPr>
        <w:t>&lt;/DocAmend&gt;</w:t>
      </w:r>
    </w:p>
    <w:p w14:paraId="58B9A035" w14:textId="77777777" w:rsidR="00167373" w:rsidRPr="0069563D" w:rsidRDefault="001F773F">
      <w:pPr>
        <w:pStyle w:val="NormalBold"/>
      </w:pPr>
      <w:r w:rsidRPr="0069563D">
        <w:rPr>
          <w:rStyle w:val="HideTWBExt"/>
        </w:rPr>
        <w:t>&lt;Article&gt;</w:t>
      </w:r>
      <w:r w:rsidRPr="0069563D">
        <w:t>Article 2 – paragraph 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BBBB39C" w14:textId="77777777">
        <w:trPr>
          <w:trHeight w:hRule="exact" w:val="240"/>
          <w:jc w:val="center"/>
        </w:trPr>
        <w:tc>
          <w:tcPr>
            <w:tcW w:w="9752" w:type="dxa"/>
            <w:gridSpan w:val="2"/>
            <w:tcBorders>
              <w:top w:val="nil"/>
              <w:left w:val="nil"/>
              <w:bottom w:val="nil"/>
              <w:right w:val="nil"/>
            </w:tcBorders>
          </w:tcPr>
          <w:p w14:paraId="6443E52C" w14:textId="77777777" w:rsidR="00167373" w:rsidRPr="0069563D" w:rsidRDefault="00167373"/>
        </w:tc>
      </w:tr>
      <w:tr w:rsidR="00167373" w:rsidRPr="0069563D" w14:paraId="72BB6F23" w14:textId="77777777">
        <w:trPr>
          <w:trHeight w:val="240"/>
          <w:jc w:val="center"/>
        </w:trPr>
        <w:tc>
          <w:tcPr>
            <w:tcW w:w="4876" w:type="dxa"/>
            <w:tcBorders>
              <w:top w:val="nil"/>
              <w:left w:val="nil"/>
              <w:bottom w:val="nil"/>
              <w:right w:val="nil"/>
            </w:tcBorders>
          </w:tcPr>
          <w:p w14:paraId="0AE62D5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B66D30D" w14:textId="77777777" w:rsidR="00167373" w:rsidRPr="0069563D" w:rsidRDefault="001F773F">
            <w:pPr>
              <w:pStyle w:val="AmColumnHeading"/>
            </w:pPr>
            <w:r w:rsidRPr="0069563D">
              <w:t>Amendment</w:t>
            </w:r>
          </w:p>
        </w:tc>
      </w:tr>
      <w:tr w:rsidR="00167373" w:rsidRPr="0069563D" w14:paraId="433B6152" w14:textId="77777777">
        <w:trPr>
          <w:jc w:val="center"/>
        </w:trPr>
        <w:tc>
          <w:tcPr>
            <w:tcW w:w="4876" w:type="dxa"/>
            <w:tcBorders>
              <w:top w:val="nil"/>
              <w:left w:val="nil"/>
              <w:bottom w:val="nil"/>
              <w:right w:val="nil"/>
            </w:tcBorders>
          </w:tcPr>
          <w:p w14:paraId="1BA3949E" w14:textId="77777777" w:rsidR="00167373" w:rsidRPr="0069563D" w:rsidRDefault="001F773F">
            <w:pPr>
              <w:pStyle w:val="Normal6a"/>
            </w:pPr>
            <w:r w:rsidRPr="0069563D">
              <w:t>4.</w:t>
            </w:r>
            <w:r w:rsidRPr="0069563D">
              <w:tab/>
            </w:r>
            <w:r w:rsidRPr="0069563D">
              <w:rPr>
                <w:b/>
                <w:i/>
              </w:rPr>
              <w:t>The</w:t>
            </w:r>
            <w:r w:rsidRPr="0069563D">
              <w:t xml:space="preserve"> unused tariff quota volumes in one quarter shall </w:t>
            </w:r>
            <w:r w:rsidRPr="0069563D">
              <w:rPr>
                <w:b/>
                <w:i/>
              </w:rPr>
              <w:t>not</w:t>
            </w:r>
            <w:r w:rsidRPr="0069563D">
              <w:t xml:space="preserve"> be carried over to the next quarter.</w:t>
            </w:r>
          </w:p>
        </w:tc>
        <w:tc>
          <w:tcPr>
            <w:tcW w:w="4876" w:type="dxa"/>
            <w:tcBorders>
              <w:top w:val="nil"/>
              <w:left w:val="nil"/>
              <w:bottom w:val="nil"/>
              <w:right w:val="nil"/>
            </w:tcBorders>
          </w:tcPr>
          <w:p w14:paraId="6D893176" w14:textId="77777777" w:rsidR="00167373" w:rsidRPr="0069563D" w:rsidRDefault="001F773F">
            <w:pPr>
              <w:pStyle w:val="Normal6a"/>
            </w:pPr>
            <w:r w:rsidRPr="0069563D">
              <w:t>4.</w:t>
            </w:r>
            <w:r w:rsidRPr="0069563D">
              <w:tab/>
            </w:r>
            <w:r w:rsidRPr="0069563D">
              <w:rPr>
                <w:b/>
                <w:i/>
              </w:rPr>
              <w:t xml:space="preserve">In case of strong market </w:t>
            </w:r>
            <w:r w:rsidRPr="0069563D">
              <w:rPr>
                <w:b/>
                <w:i/>
              </w:rPr>
              <w:t>fluctuations,</w:t>
            </w:r>
            <w:r w:rsidRPr="0069563D">
              <w:t xml:space="preserve"> unused tariff quota volumes in one quarter shall be carried over to the next quarter </w:t>
            </w:r>
            <w:proofErr w:type="gramStart"/>
            <w:r w:rsidRPr="0069563D">
              <w:rPr>
                <w:b/>
                <w:i/>
              </w:rPr>
              <w:t>in order to</w:t>
            </w:r>
            <w:proofErr w:type="gramEnd"/>
            <w:r w:rsidRPr="0069563D">
              <w:rPr>
                <w:b/>
                <w:i/>
              </w:rPr>
              <w:t xml:space="preserve"> balance the temporary market fluctuations and ensure a predictable supply of steel-based </w:t>
            </w:r>
            <w:r w:rsidRPr="0069563D">
              <w:rPr>
                <w:b/>
                <w:i/>
              </w:rPr>
              <w:lastRenderedPageBreak/>
              <w:t>products in the internal market</w:t>
            </w:r>
            <w:r w:rsidRPr="0069563D">
              <w:t>.</w:t>
            </w:r>
          </w:p>
        </w:tc>
      </w:tr>
    </w:tbl>
    <w:p w14:paraId="58115E87"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D6455C8" w14:textId="77777777" w:rsidR="00167373" w:rsidRPr="0069563D" w:rsidRDefault="001F773F">
      <w:r w:rsidRPr="0069563D">
        <w:rPr>
          <w:rStyle w:val="HideTWBExt"/>
        </w:rPr>
        <w:t>&lt;/Amend&gt;</w:t>
      </w:r>
    </w:p>
    <w:p w14:paraId="7D3BB35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111</w:t>
      </w:r>
      <w:r w:rsidRPr="0069563D">
        <w:rPr>
          <w:rStyle w:val="HideTWBExt"/>
        </w:rPr>
        <w:t>&lt;/NumAm&gt;</w:t>
      </w:r>
    </w:p>
    <w:p w14:paraId="765C2110" w14:textId="77777777" w:rsidR="00167373" w:rsidRPr="0069563D" w:rsidRDefault="001F773F">
      <w:pPr>
        <w:pStyle w:val="NormalBold"/>
      </w:pPr>
      <w:r w:rsidRPr="0069563D">
        <w:rPr>
          <w:rStyle w:val="HideTWBExt"/>
          <w:b w:val="0"/>
        </w:rPr>
        <w:t>&lt;RepeatBlock-By&gt;&lt;Members&gt;</w:t>
      </w:r>
      <w:r w:rsidRPr="0069563D">
        <w:t>Paulo Cunha</w:t>
      </w:r>
      <w:r w:rsidRPr="0069563D">
        <w:rPr>
          <w:rStyle w:val="HideTWBExt"/>
          <w:b w:val="0"/>
        </w:rPr>
        <w:t>&lt;/Members&gt;</w:t>
      </w:r>
    </w:p>
    <w:p w14:paraId="476D6ACF" w14:textId="77777777" w:rsidR="00167373" w:rsidRPr="0069563D" w:rsidRDefault="001F773F">
      <w:pPr>
        <w:pStyle w:val="NormalBold"/>
      </w:pPr>
      <w:r w:rsidRPr="0069563D">
        <w:rPr>
          <w:rStyle w:val="HideTWBExt"/>
          <w:b w:val="0"/>
        </w:rPr>
        <w:t>&lt;/RepeatBlock-By&gt;</w:t>
      </w:r>
    </w:p>
    <w:p w14:paraId="4BA754C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D6B2383" w14:textId="77777777" w:rsidR="00167373" w:rsidRPr="0069563D" w:rsidRDefault="001F773F">
      <w:pPr>
        <w:pStyle w:val="NormalBold"/>
      </w:pPr>
      <w:r w:rsidRPr="0069563D">
        <w:rPr>
          <w:rStyle w:val="HideTWBExt"/>
        </w:rPr>
        <w:t>&lt;Article&gt;</w:t>
      </w:r>
      <w:r w:rsidRPr="0069563D">
        <w:t>Article 2 – paragraph 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A9C8F9D" w14:textId="77777777">
        <w:trPr>
          <w:trHeight w:hRule="exact" w:val="240"/>
          <w:jc w:val="center"/>
        </w:trPr>
        <w:tc>
          <w:tcPr>
            <w:tcW w:w="9752" w:type="dxa"/>
            <w:gridSpan w:val="2"/>
            <w:tcBorders>
              <w:top w:val="nil"/>
              <w:left w:val="nil"/>
              <w:bottom w:val="nil"/>
              <w:right w:val="nil"/>
            </w:tcBorders>
          </w:tcPr>
          <w:p w14:paraId="423E49A8" w14:textId="77777777" w:rsidR="00167373" w:rsidRPr="0069563D" w:rsidRDefault="00167373"/>
        </w:tc>
      </w:tr>
      <w:tr w:rsidR="00167373" w:rsidRPr="0069563D" w14:paraId="1A36D919" w14:textId="77777777">
        <w:trPr>
          <w:trHeight w:val="240"/>
          <w:jc w:val="center"/>
        </w:trPr>
        <w:tc>
          <w:tcPr>
            <w:tcW w:w="4876" w:type="dxa"/>
            <w:tcBorders>
              <w:top w:val="nil"/>
              <w:left w:val="nil"/>
              <w:bottom w:val="nil"/>
              <w:right w:val="nil"/>
            </w:tcBorders>
          </w:tcPr>
          <w:p w14:paraId="133E753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E23B07F" w14:textId="77777777" w:rsidR="00167373" w:rsidRPr="0069563D" w:rsidRDefault="001F773F">
            <w:pPr>
              <w:pStyle w:val="AmColumnHeading"/>
            </w:pPr>
            <w:r w:rsidRPr="0069563D">
              <w:t>Amendment</w:t>
            </w:r>
          </w:p>
        </w:tc>
      </w:tr>
      <w:tr w:rsidR="00167373" w:rsidRPr="0069563D" w14:paraId="2FAA68BF" w14:textId="77777777">
        <w:trPr>
          <w:jc w:val="center"/>
        </w:trPr>
        <w:tc>
          <w:tcPr>
            <w:tcW w:w="4876" w:type="dxa"/>
            <w:tcBorders>
              <w:top w:val="nil"/>
              <w:left w:val="nil"/>
              <w:bottom w:val="nil"/>
              <w:right w:val="nil"/>
            </w:tcBorders>
          </w:tcPr>
          <w:p w14:paraId="45334935" w14:textId="77777777" w:rsidR="00167373" w:rsidRPr="0069563D" w:rsidRDefault="001F773F">
            <w:pPr>
              <w:pStyle w:val="Normal6a"/>
            </w:pPr>
            <w:r w:rsidRPr="0069563D">
              <w:t>4.</w:t>
            </w:r>
            <w:r w:rsidRPr="0069563D">
              <w:tab/>
              <w:t xml:space="preserve">The unused tariff quota volumes in one quarter </w:t>
            </w:r>
            <w:r w:rsidRPr="0069563D">
              <w:rPr>
                <w:b/>
                <w:i/>
              </w:rPr>
              <w:t>shall not</w:t>
            </w:r>
            <w:r w:rsidRPr="0069563D">
              <w:t xml:space="preserve"> be carried over to the next quarter.</w:t>
            </w:r>
          </w:p>
        </w:tc>
        <w:tc>
          <w:tcPr>
            <w:tcW w:w="4876" w:type="dxa"/>
            <w:tcBorders>
              <w:top w:val="nil"/>
              <w:left w:val="nil"/>
              <w:bottom w:val="nil"/>
              <w:right w:val="nil"/>
            </w:tcBorders>
          </w:tcPr>
          <w:p w14:paraId="5B8C47C6" w14:textId="77777777" w:rsidR="00167373" w:rsidRPr="0069563D" w:rsidRDefault="001F773F">
            <w:pPr>
              <w:pStyle w:val="Normal6a"/>
            </w:pPr>
            <w:r w:rsidRPr="0069563D">
              <w:t>4.</w:t>
            </w:r>
            <w:r w:rsidRPr="0069563D">
              <w:tab/>
              <w:t xml:space="preserve">The unused tariff quota volumes in one quarter </w:t>
            </w:r>
            <w:r w:rsidRPr="0069563D">
              <w:rPr>
                <w:b/>
                <w:i/>
              </w:rPr>
              <w:t>may</w:t>
            </w:r>
            <w:r w:rsidRPr="0069563D">
              <w:t xml:space="preserve"> be carried over to the next quarter</w:t>
            </w:r>
            <w:r w:rsidRPr="0069563D">
              <w:rPr>
                <w:b/>
                <w:i/>
              </w:rPr>
              <w:t xml:space="preserve">, to avoid artificial scarcity and accommodate </w:t>
            </w:r>
            <w:r w:rsidRPr="0069563D">
              <w:rPr>
                <w:b/>
                <w:i/>
              </w:rPr>
              <w:t>sectors with seasonal demand</w:t>
            </w:r>
            <w:r w:rsidRPr="0069563D">
              <w:t>.</w:t>
            </w:r>
          </w:p>
        </w:tc>
      </w:tr>
    </w:tbl>
    <w:p w14:paraId="37813DD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42EC58F" w14:textId="77777777" w:rsidR="00167373" w:rsidRPr="0069563D" w:rsidRDefault="001F773F">
      <w:r w:rsidRPr="0069563D">
        <w:rPr>
          <w:rStyle w:val="HideTWBExt"/>
        </w:rPr>
        <w:t>&lt;/Amend&gt;</w:t>
      </w:r>
    </w:p>
    <w:p w14:paraId="415DF85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112</w:t>
      </w:r>
      <w:r w:rsidRPr="0069563D">
        <w:rPr>
          <w:rStyle w:val="HideTWBExt"/>
        </w:rPr>
        <w:t>&lt;/NumAm&gt;</w:t>
      </w:r>
    </w:p>
    <w:p w14:paraId="4D0CB89C"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7C130971" w14:textId="77777777" w:rsidR="00167373" w:rsidRPr="0069563D" w:rsidRDefault="001F773F">
      <w:pPr>
        <w:pStyle w:val="NormalBold"/>
      </w:pPr>
      <w:r w:rsidRPr="0069563D">
        <w:rPr>
          <w:rStyle w:val="HideTWBExt"/>
          <w:b w:val="0"/>
        </w:rPr>
        <w:t>&lt;/RepeatBlock-By&gt;</w:t>
      </w:r>
    </w:p>
    <w:p w14:paraId="015E2CE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4EDC009" w14:textId="77777777" w:rsidR="00167373" w:rsidRPr="0069563D" w:rsidRDefault="001F773F">
      <w:pPr>
        <w:pStyle w:val="NormalBold"/>
      </w:pPr>
      <w:r w:rsidRPr="0069563D">
        <w:rPr>
          <w:rStyle w:val="HideTWBExt"/>
        </w:rPr>
        <w:t>&lt;Article&gt;</w:t>
      </w:r>
      <w:r w:rsidRPr="0069563D">
        <w:t>Article 2 – paragraph 4</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E79CA64" w14:textId="77777777">
        <w:trPr>
          <w:trHeight w:hRule="exact" w:val="240"/>
          <w:jc w:val="center"/>
        </w:trPr>
        <w:tc>
          <w:tcPr>
            <w:tcW w:w="9752" w:type="dxa"/>
            <w:gridSpan w:val="2"/>
            <w:tcBorders>
              <w:top w:val="nil"/>
              <w:left w:val="nil"/>
              <w:bottom w:val="nil"/>
              <w:right w:val="nil"/>
            </w:tcBorders>
          </w:tcPr>
          <w:p w14:paraId="7FECE77E" w14:textId="77777777" w:rsidR="00167373" w:rsidRPr="0069563D" w:rsidRDefault="00167373"/>
        </w:tc>
      </w:tr>
      <w:tr w:rsidR="00167373" w:rsidRPr="0069563D" w14:paraId="54605C53" w14:textId="77777777">
        <w:trPr>
          <w:trHeight w:val="240"/>
          <w:jc w:val="center"/>
        </w:trPr>
        <w:tc>
          <w:tcPr>
            <w:tcW w:w="4876" w:type="dxa"/>
            <w:tcBorders>
              <w:top w:val="nil"/>
              <w:left w:val="nil"/>
              <w:bottom w:val="nil"/>
              <w:right w:val="nil"/>
            </w:tcBorders>
          </w:tcPr>
          <w:p w14:paraId="6156391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3D819BE" w14:textId="77777777" w:rsidR="00167373" w:rsidRPr="0069563D" w:rsidRDefault="001F773F">
            <w:pPr>
              <w:pStyle w:val="AmColumnHeading"/>
            </w:pPr>
            <w:r w:rsidRPr="0069563D">
              <w:t>Amendment</w:t>
            </w:r>
          </w:p>
        </w:tc>
      </w:tr>
      <w:tr w:rsidR="00167373" w:rsidRPr="0069563D" w14:paraId="4872ABB1" w14:textId="77777777">
        <w:trPr>
          <w:jc w:val="center"/>
        </w:trPr>
        <w:tc>
          <w:tcPr>
            <w:tcW w:w="4876" w:type="dxa"/>
            <w:tcBorders>
              <w:top w:val="nil"/>
              <w:left w:val="nil"/>
              <w:bottom w:val="nil"/>
              <w:right w:val="nil"/>
            </w:tcBorders>
          </w:tcPr>
          <w:p w14:paraId="0FC2AEE0" w14:textId="77777777" w:rsidR="00167373" w:rsidRPr="0069563D" w:rsidRDefault="001F773F">
            <w:pPr>
              <w:pStyle w:val="Normal6a"/>
            </w:pPr>
            <w:r w:rsidRPr="0069563D">
              <w:t>4.</w:t>
            </w:r>
            <w:r w:rsidRPr="0069563D">
              <w:tab/>
              <w:t xml:space="preserve">The unused tariff quota volumes in one quarter </w:t>
            </w:r>
            <w:r w:rsidRPr="0069563D">
              <w:rPr>
                <w:b/>
                <w:i/>
              </w:rPr>
              <w:t>shall not</w:t>
            </w:r>
            <w:r w:rsidRPr="0069563D">
              <w:t xml:space="preserve"> be carried over to the next quarter.</w:t>
            </w:r>
          </w:p>
        </w:tc>
        <w:tc>
          <w:tcPr>
            <w:tcW w:w="4876" w:type="dxa"/>
            <w:tcBorders>
              <w:top w:val="nil"/>
              <w:left w:val="nil"/>
              <w:bottom w:val="nil"/>
              <w:right w:val="nil"/>
            </w:tcBorders>
          </w:tcPr>
          <w:p w14:paraId="3ABB8F3B" w14:textId="77777777" w:rsidR="00167373" w:rsidRPr="0069563D" w:rsidRDefault="001F773F">
            <w:pPr>
              <w:pStyle w:val="Normal6a"/>
            </w:pPr>
            <w:r w:rsidRPr="0069563D">
              <w:t>4.</w:t>
            </w:r>
            <w:r w:rsidRPr="0069563D">
              <w:tab/>
              <w:t xml:space="preserve">The unused tariff quota volumes in one quarter </w:t>
            </w:r>
            <w:r w:rsidRPr="0069563D">
              <w:rPr>
                <w:b/>
                <w:i/>
              </w:rPr>
              <w:t>may</w:t>
            </w:r>
            <w:r w:rsidRPr="0069563D">
              <w:t xml:space="preserve"> be carried over to the next quarter </w:t>
            </w:r>
            <w:r w:rsidRPr="0069563D">
              <w:rPr>
                <w:b/>
                <w:i/>
              </w:rPr>
              <w:t>upon the request, justified by specific needs, of a Member State</w:t>
            </w:r>
            <w:r w:rsidRPr="0069563D">
              <w:t>.</w:t>
            </w:r>
          </w:p>
        </w:tc>
      </w:tr>
    </w:tbl>
    <w:p w14:paraId="7231764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6E942902" w14:textId="77777777" w:rsidR="00167373" w:rsidRPr="0069563D" w:rsidRDefault="001F773F">
      <w:r w:rsidRPr="0069563D">
        <w:rPr>
          <w:rStyle w:val="HideTWBExt"/>
        </w:rPr>
        <w:t>&lt;/Amend&gt;</w:t>
      </w:r>
    </w:p>
    <w:p w14:paraId="44F6250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113</w:t>
      </w:r>
      <w:r w:rsidRPr="0069563D">
        <w:rPr>
          <w:rStyle w:val="HideTWBExt"/>
        </w:rPr>
        <w:t>&lt;/NumAm&gt;</w:t>
      </w:r>
    </w:p>
    <w:p w14:paraId="31F7DF74" w14:textId="77777777" w:rsidR="00167373" w:rsidRPr="0069563D" w:rsidRDefault="001F773F">
      <w:pPr>
        <w:pStyle w:val="NormalBold"/>
      </w:pPr>
      <w:r w:rsidRPr="0069563D">
        <w:rPr>
          <w:rStyle w:val="HideTWBExt"/>
          <w:b w:val="0"/>
        </w:rPr>
        <w:t>&lt;RepeatBlock-By&gt;&lt;Members&gt;</w:t>
      </w:r>
      <w:r w:rsidRPr="0069563D">
        <w:t xml:space="preserve">Julie Rechagneux, Mélanie Disdier, </w:t>
      </w:r>
      <w:r w:rsidRPr="0069563D">
        <w:t>Margarita de la Pisa Carrión, Aleksandar Nikolic</w:t>
      </w:r>
      <w:r w:rsidRPr="0069563D">
        <w:rPr>
          <w:rStyle w:val="HideTWBExt"/>
          <w:b w:val="0"/>
        </w:rPr>
        <w:t>&lt;/Members&gt;</w:t>
      </w:r>
    </w:p>
    <w:p w14:paraId="0D44316C" w14:textId="77777777" w:rsidR="00167373" w:rsidRPr="0069563D" w:rsidRDefault="001F773F">
      <w:pPr>
        <w:pStyle w:val="NormalBold"/>
      </w:pPr>
      <w:r w:rsidRPr="0069563D">
        <w:rPr>
          <w:rStyle w:val="HideTWBExt"/>
          <w:b w:val="0"/>
        </w:rPr>
        <w:t>&lt;/RepeatBlock-By&gt;</w:t>
      </w:r>
    </w:p>
    <w:p w14:paraId="0C28AC44"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F6570BE" w14:textId="77777777" w:rsidR="00167373" w:rsidRPr="0069563D" w:rsidRDefault="001F773F">
      <w:pPr>
        <w:pStyle w:val="NormalBold"/>
      </w:pPr>
      <w:r w:rsidRPr="0069563D">
        <w:rPr>
          <w:rStyle w:val="HideTWBExt"/>
        </w:rPr>
        <w:t>&lt;Article&gt;</w:t>
      </w:r>
      <w:r w:rsidRPr="0069563D">
        <w:t>Article 3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F8A70D4" w14:textId="77777777">
        <w:trPr>
          <w:trHeight w:hRule="exact" w:val="240"/>
          <w:jc w:val="center"/>
        </w:trPr>
        <w:tc>
          <w:tcPr>
            <w:tcW w:w="9752" w:type="dxa"/>
            <w:gridSpan w:val="2"/>
            <w:tcBorders>
              <w:top w:val="nil"/>
              <w:left w:val="nil"/>
              <w:bottom w:val="nil"/>
              <w:right w:val="nil"/>
            </w:tcBorders>
          </w:tcPr>
          <w:p w14:paraId="41A2D9CD" w14:textId="77777777" w:rsidR="00167373" w:rsidRPr="0069563D" w:rsidRDefault="00167373"/>
        </w:tc>
      </w:tr>
      <w:tr w:rsidR="00167373" w:rsidRPr="0069563D" w14:paraId="1E6389EB" w14:textId="77777777">
        <w:trPr>
          <w:trHeight w:val="240"/>
          <w:jc w:val="center"/>
        </w:trPr>
        <w:tc>
          <w:tcPr>
            <w:tcW w:w="4876" w:type="dxa"/>
            <w:tcBorders>
              <w:top w:val="nil"/>
              <w:left w:val="nil"/>
              <w:bottom w:val="nil"/>
              <w:right w:val="nil"/>
            </w:tcBorders>
          </w:tcPr>
          <w:p w14:paraId="1D174950" w14:textId="77777777" w:rsidR="00167373" w:rsidRPr="0069563D" w:rsidRDefault="001F773F">
            <w:pPr>
              <w:pStyle w:val="AmColumnHeading"/>
            </w:pPr>
            <w:r w:rsidRPr="0069563D">
              <w:lastRenderedPageBreak/>
              <w:t>Text proposed by the Commission</w:t>
            </w:r>
          </w:p>
        </w:tc>
        <w:tc>
          <w:tcPr>
            <w:tcW w:w="4876" w:type="dxa"/>
            <w:tcBorders>
              <w:top w:val="nil"/>
              <w:left w:val="nil"/>
              <w:bottom w:val="nil"/>
              <w:right w:val="nil"/>
            </w:tcBorders>
          </w:tcPr>
          <w:p w14:paraId="216442CE" w14:textId="77777777" w:rsidR="00167373" w:rsidRPr="0069563D" w:rsidRDefault="001F773F">
            <w:pPr>
              <w:pStyle w:val="AmColumnHeading"/>
            </w:pPr>
            <w:r w:rsidRPr="0069563D">
              <w:t>Amendment</w:t>
            </w:r>
          </w:p>
        </w:tc>
      </w:tr>
      <w:tr w:rsidR="00167373" w:rsidRPr="0069563D" w14:paraId="302372C0" w14:textId="77777777">
        <w:trPr>
          <w:jc w:val="center"/>
        </w:trPr>
        <w:tc>
          <w:tcPr>
            <w:tcW w:w="4876" w:type="dxa"/>
            <w:tcBorders>
              <w:top w:val="nil"/>
              <w:left w:val="nil"/>
              <w:bottom w:val="nil"/>
              <w:right w:val="nil"/>
            </w:tcBorders>
          </w:tcPr>
          <w:p w14:paraId="6BAEAEDF" w14:textId="77777777" w:rsidR="00167373" w:rsidRPr="0069563D" w:rsidRDefault="001F773F">
            <w:pPr>
              <w:pStyle w:val="Normal6a"/>
            </w:pPr>
            <w:r w:rsidRPr="0069563D">
              <w:t>1.</w:t>
            </w:r>
            <w:r w:rsidRPr="0069563D">
              <w:tab/>
              <w:t xml:space="preserve">For the purposes of this </w:t>
            </w:r>
            <w:r w:rsidRPr="0069563D">
              <w:t>Regulation, the country in which the steel used in the production of the product is melted and poured shall be identified. The country of “melt and pour” shall be the original location in which raw steel and iron is initially produced in liquid form within a steelmaking or iron making furnace and subsequently cast into its first solid state.</w:t>
            </w:r>
          </w:p>
        </w:tc>
        <w:tc>
          <w:tcPr>
            <w:tcW w:w="4876" w:type="dxa"/>
            <w:tcBorders>
              <w:top w:val="nil"/>
              <w:left w:val="nil"/>
              <w:bottom w:val="nil"/>
              <w:right w:val="nil"/>
            </w:tcBorders>
          </w:tcPr>
          <w:p w14:paraId="27778B30" w14:textId="18F83163" w:rsidR="00167373" w:rsidRPr="0069563D" w:rsidRDefault="001F773F">
            <w:pPr>
              <w:pStyle w:val="Normal6a"/>
            </w:pPr>
            <w:r w:rsidRPr="0069563D">
              <w:t>1.</w:t>
            </w:r>
            <w:r w:rsidRPr="0069563D">
              <w:tab/>
              <w:t xml:space="preserve">For the purposes of this Regulation, the country in which the steel used in the production of the product is melted and poured shall be identified. The country of “melt and pour” shall be the original location in which raw steel and iron is initially produced in liquid form within a steelmaking or iron making furnace and subsequently cast into its first solid state. </w:t>
            </w:r>
            <w:r w:rsidRPr="0069563D">
              <w:rPr>
                <w:b/>
                <w:i/>
              </w:rPr>
              <w:t>In the event of proven ineffectiveness of the so-called “melt and pour” criterion, the Commission shall consider introducing complementary cri</w:t>
            </w:r>
            <w:r w:rsidRPr="0069563D">
              <w:rPr>
                <w:b/>
                <w:i/>
              </w:rPr>
              <w:t xml:space="preserve">teria, such as </w:t>
            </w:r>
            <w:proofErr w:type="gramStart"/>
            <w:r w:rsidRPr="0069563D">
              <w:rPr>
                <w:b/>
                <w:i/>
              </w:rPr>
              <w:t>taking into account</w:t>
            </w:r>
            <w:proofErr w:type="gramEnd"/>
            <w:r w:rsidRPr="0069563D">
              <w:rPr>
                <w:b/>
                <w:i/>
              </w:rPr>
              <w:t xml:space="preserve"> the place of substantial transformation, the added value, or the certificate of origin, in order to better prevent </w:t>
            </w:r>
            <w:r w:rsidR="0069563D" w:rsidRPr="0069563D">
              <w:rPr>
                <w:b/>
                <w:i/>
              </w:rPr>
              <w:t>mislabelling</w:t>
            </w:r>
            <w:r w:rsidRPr="0069563D">
              <w:rPr>
                <w:b/>
                <w:i/>
              </w:rPr>
              <w:t xml:space="preserve"> and circumvention practices.</w:t>
            </w:r>
          </w:p>
        </w:tc>
      </w:tr>
    </w:tbl>
    <w:p w14:paraId="5AF60012"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A6DA7F4" w14:textId="77777777" w:rsidR="00167373" w:rsidRPr="0069563D" w:rsidRDefault="001F773F">
      <w:r w:rsidRPr="0069563D">
        <w:rPr>
          <w:rStyle w:val="HideTWBExt"/>
        </w:rPr>
        <w:t>&lt;/Amend&gt;</w:t>
      </w:r>
    </w:p>
    <w:p w14:paraId="4BD1075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114</w:t>
      </w:r>
      <w:r w:rsidRPr="0069563D">
        <w:rPr>
          <w:rStyle w:val="HideTWBExt"/>
        </w:rPr>
        <w:t>&lt;/NumAm&gt;</w:t>
      </w:r>
    </w:p>
    <w:p w14:paraId="2D1299CD"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3DA30C1D" w14:textId="77777777" w:rsidR="00167373" w:rsidRPr="0069563D" w:rsidRDefault="001F773F">
      <w:pPr>
        <w:pStyle w:val="NormalBold"/>
      </w:pPr>
      <w:r w:rsidRPr="0069563D">
        <w:rPr>
          <w:rStyle w:val="HideTWBExt"/>
          <w:b w:val="0"/>
        </w:rPr>
        <w:t>&lt;/RepeatBlock-By&gt;</w:t>
      </w:r>
    </w:p>
    <w:p w14:paraId="331488A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5CC5460" w14:textId="77777777" w:rsidR="00167373" w:rsidRPr="0069563D" w:rsidRDefault="001F773F">
      <w:pPr>
        <w:pStyle w:val="NormalBold"/>
      </w:pPr>
      <w:r w:rsidRPr="0069563D">
        <w:rPr>
          <w:rStyle w:val="HideTWBExt"/>
        </w:rPr>
        <w:t>&lt;Article&gt;</w:t>
      </w:r>
      <w:r w:rsidRPr="0069563D">
        <w:t xml:space="preserve">Article 3 – </w:t>
      </w:r>
      <w:r w:rsidRPr="0069563D">
        <w:t>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3473411" w14:textId="77777777">
        <w:trPr>
          <w:trHeight w:hRule="exact" w:val="240"/>
          <w:jc w:val="center"/>
        </w:trPr>
        <w:tc>
          <w:tcPr>
            <w:tcW w:w="9752" w:type="dxa"/>
            <w:gridSpan w:val="2"/>
            <w:tcBorders>
              <w:top w:val="nil"/>
              <w:left w:val="nil"/>
              <w:bottom w:val="nil"/>
              <w:right w:val="nil"/>
            </w:tcBorders>
          </w:tcPr>
          <w:p w14:paraId="7ACDC68E" w14:textId="77777777" w:rsidR="00167373" w:rsidRPr="0069563D" w:rsidRDefault="00167373"/>
        </w:tc>
      </w:tr>
      <w:tr w:rsidR="00167373" w:rsidRPr="0069563D" w14:paraId="4A39E3E2" w14:textId="77777777">
        <w:trPr>
          <w:trHeight w:val="240"/>
          <w:jc w:val="center"/>
        </w:trPr>
        <w:tc>
          <w:tcPr>
            <w:tcW w:w="4876" w:type="dxa"/>
            <w:tcBorders>
              <w:top w:val="nil"/>
              <w:left w:val="nil"/>
              <w:bottom w:val="nil"/>
              <w:right w:val="nil"/>
            </w:tcBorders>
          </w:tcPr>
          <w:p w14:paraId="1DA53B0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6D666FD" w14:textId="77777777" w:rsidR="00167373" w:rsidRPr="0069563D" w:rsidRDefault="001F773F">
            <w:pPr>
              <w:pStyle w:val="AmColumnHeading"/>
            </w:pPr>
            <w:r w:rsidRPr="0069563D">
              <w:t>Amendment</w:t>
            </w:r>
          </w:p>
        </w:tc>
      </w:tr>
      <w:tr w:rsidR="00167373" w:rsidRPr="0069563D" w14:paraId="7490256B" w14:textId="77777777">
        <w:trPr>
          <w:jc w:val="center"/>
        </w:trPr>
        <w:tc>
          <w:tcPr>
            <w:tcW w:w="4876" w:type="dxa"/>
            <w:tcBorders>
              <w:top w:val="nil"/>
              <w:left w:val="nil"/>
              <w:bottom w:val="nil"/>
              <w:right w:val="nil"/>
            </w:tcBorders>
          </w:tcPr>
          <w:p w14:paraId="29E82520" w14:textId="77777777" w:rsidR="00167373" w:rsidRPr="0069563D" w:rsidRDefault="001F773F">
            <w:pPr>
              <w:pStyle w:val="Normal6a"/>
            </w:pPr>
            <w:r w:rsidRPr="0069563D">
              <w:t>1.</w:t>
            </w:r>
            <w:r w:rsidRPr="0069563D">
              <w:tab/>
              <w:t>For the purposes of this Regulation, the country in which the steel used in the production of the product is melted and poured shall be identified. The country of “melt and pour” shall be the original location in which raw steel and iron is initially produced in liquid form within a steelmaking or iron making furnace and subsequently cast into its first solid state.</w:t>
            </w:r>
          </w:p>
        </w:tc>
        <w:tc>
          <w:tcPr>
            <w:tcW w:w="4876" w:type="dxa"/>
            <w:tcBorders>
              <w:top w:val="nil"/>
              <w:left w:val="nil"/>
              <w:bottom w:val="nil"/>
              <w:right w:val="nil"/>
            </w:tcBorders>
          </w:tcPr>
          <w:p w14:paraId="49E5162A" w14:textId="77777777" w:rsidR="00167373" w:rsidRPr="0069563D" w:rsidRDefault="001F773F">
            <w:pPr>
              <w:pStyle w:val="Normal6a"/>
            </w:pPr>
            <w:r w:rsidRPr="0069563D">
              <w:t>1.</w:t>
            </w:r>
            <w:r w:rsidRPr="0069563D">
              <w:tab/>
            </w:r>
            <w:r w:rsidRPr="0069563D">
              <w:t xml:space="preserve">For the purposes of this Regulation, the country in which the steel used in the production of the product is melted and poured shall be identified. The country of “melt and pour” shall be the original location in which raw steel and iron is initially produced in liquid form within a steelmaking or iron making furnace and subsequently cast into its first solid state. </w:t>
            </w:r>
            <w:r w:rsidRPr="0069563D">
              <w:rPr>
                <w:b/>
                <w:i/>
              </w:rPr>
              <w:t xml:space="preserve">Where a steel producer is established in the EU but has a production plant in a third country, the country of “melt and pour” shall </w:t>
            </w:r>
            <w:proofErr w:type="gramStart"/>
            <w:r w:rsidRPr="0069563D">
              <w:rPr>
                <w:b/>
                <w:i/>
              </w:rPr>
              <w:t>be consider</w:t>
            </w:r>
            <w:r w:rsidRPr="0069563D">
              <w:rPr>
                <w:b/>
                <w:i/>
              </w:rPr>
              <w:t>ed to be</w:t>
            </w:r>
            <w:proofErr w:type="gramEnd"/>
            <w:r w:rsidRPr="0069563D">
              <w:rPr>
                <w:b/>
                <w:i/>
              </w:rPr>
              <w:t xml:space="preserve"> the country where the industrial plant is located.</w:t>
            </w:r>
          </w:p>
        </w:tc>
      </w:tr>
    </w:tbl>
    <w:p w14:paraId="58F863BE"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4C176330" w14:textId="77777777" w:rsidR="00167373" w:rsidRPr="0069563D" w:rsidRDefault="001F773F">
      <w:r w:rsidRPr="0069563D">
        <w:rPr>
          <w:rStyle w:val="HideTWBExt"/>
        </w:rPr>
        <w:t>&lt;/Amend&gt;</w:t>
      </w:r>
    </w:p>
    <w:p w14:paraId="3845093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115</w:t>
      </w:r>
      <w:r w:rsidRPr="0069563D">
        <w:rPr>
          <w:rStyle w:val="HideTWBExt"/>
        </w:rPr>
        <w:t>&lt;/NumAm&gt;</w:t>
      </w:r>
    </w:p>
    <w:p w14:paraId="4B808370" w14:textId="77777777" w:rsidR="00167373" w:rsidRPr="0069563D" w:rsidRDefault="001F773F">
      <w:pPr>
        <w:pStyle w:val="NormalBold"/>
      </w:pPr>
      <w:r w:rsidRPr="0069563D">
        <w:rPr>
          <w:rStyle w:val="HideTWBExt"/>
          <w:b w:val="0"/>
        </w:rPr>
        <w:t>&lt;RepeatBlock-By&gt;&lt;Members&gt;</w:t>
      </w:r>
      <w:r w:rsidRPr="0069563D">
        <w:t>Susana Solís Pérez, Wouter Beke, Jan Farský, Radan Kanev, Aura Salla, Angelika Winzig</w:t>
      </w:r>
      <w:r w:rsidRPr="0069563D">
        <w:rPr>
          <w:rStyle w:val="HideTWBExt"/>
          <w:b w:val="0"/>
        </w:rPr>
        <w:t>&lt;/Members&gt;</w:t>
      </w:r>
    </w:p>
    <w:p w14:paraId="1C3F3974" w14:textId="77777777" w:rsidR="00167373" w:rsidRPr="0069563D" w:rsidRDefault="001F773F">
      <w:pPr>
        <w:pStyle w:val="NormalBold"/>
      </w:pPr>
      <w:r w:rsidRPr="0069563D">
        <w:rPr>
          <w:rStyle w:val="HideTWBExt"/>
          <w:b w:val="0"/>
        </w:rPr>
        <w:t>&lt;/RepeatBlock-By&gt;</w:t>
      </w:r>
    </w:p>
    <w:p w14:paraId="408BE1D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163F8FB" w14:textId="77777777" w:rsidR="00167373" w:rsidRPr="0069563D" w:rsidRDefault="001F773F">
      <w:pPr>
        <w:pStyle w:val="NormalBold"/>
      </w:pPr>
      <w:r w:rsidRPr="0069563D">
        <w:rPr>
          <w:rStyle w:val="HideTWBExt"/>
        </w:rPr>
        <w:t>&lt;Article&gt;</w:t>
      </w:r>
      <w:r w:rsidRPr="0069563D">
        <w:t>Article 3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5D6BF8B" w14:textId="77777777">
        <w:trPr>
          <w:trHeight w:hRule="exact" w:val="240"/>
          <w:jc w:val="center"/>
        </w:trPr>
        <w:tc>
          <w:tcPr>
            <w:tcW w:w="9752" w:type="dxa"/>
            <w:gridSpan w:val="2"/>
            <w:tcBorders>
              <w:top w:val="nil"/>
              <w:left w:val="nil"/>
              <w:bottom w:val="nil"/>
              <w:right w:val="nil"/>
            </w:tcBorders>
          </w:tcPr>
          <w:p w14:paraId="0353830A" w14:textId="77777777" w:rsidR="00167373" w:rsidRPr="0069563D" w:rsidRDefault="00167373"/>
        </w:tc>
      </w:tr>
      <w:tr w:rsidR="00167373" w:rsidRPr="0069563D" w14:paraId="48C359DB" w14:textId="77777777">
        <w:trPr>
          <w:trHeight w:val="240"/>
          <w:jc w:val="center"/>
        </w:trPr>
        <w:tc>
          <w:tcPr>
            <w:tcW w:w="4876" w:type="dxa"/>
            <w:tcBorders>
              <w:top w:val="nil"/>
              <w:left w:val="nil"/>
              <w:bottom w:val="nil"/>
              <w:right w:val="nil"/>
            </w:tcBorders>
          </w:tcPr>
          <w:p w14:paraId="0A7F181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8CBAD47" w14:textId="77777777" w:rsidR="00167373" w:rsidRPr="0069563D" w:rsidRDefault="001F773F">
            <w:pPr>
              <w:pStyle w:val="AmColumnHeading"/>
            </w:pPr>
            <w:r w:rsidRPr="0069563D">
              <w:t>Amendment</w:t>
            </w:r>
          </w:p>
        </w:tc>
      </w:tr>
      <w:tr w:rsidR="00167373" w:rsidRPr="0069563D" w14:paraId="6B03F57B" w14:textId="77777777">
        <w:trPr>
          <w:jc w:val="center"/>
        </w:trPr>
        <w:tc>
          <w:tcPr>
            <w:tcW w:w="4876" w:type="dxa"/>
            <w:tcBorders>
              <w:top w:val="nil"/>
              <w:left w:val="nil"/>
              <w:bottom w:val="nil"/>
              <w:right w:val="nil"/>
            </w:tcBorders>
          </w:tcPr>
          <w:p w14:paraId="095AF0F7" w14:textId="77777777"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w:t>
            </w:r>
            <w:r w:rsidRPr="0069563D">
              <w:rPr>
                <w:b/>
                <w:i/>
              </w:rPr>
              <w:t>appropriate</w:t>
            </w:r>
            <w:r w:rsidRPr="0069563D">
              <w:t xml:space="preserve"> evidence</w:t>
            </w:r>
            <w:r w:rsidRPr="0069563D">
              <w:rPr>
                <w:b/>
                <w:i/>
              </w:rPr>
              <w:t>, such as a mill certificate which will prove</w:t>
            </w:r>
            <w:r w:rsidRPr="0069563D">
              <w:t xml:space="preserve"> the country of “melt and pour” of the steel used in the production of the product.</w:t>
            </w:r>
          </w:p>
        </w:tc>
        <w:tc>
          <w:tcPr>
            <w:tcW w:w="4876" w:type="dxa"/>
            <w:tcBorders>
              <w:top w:val="nil"/>
              <w:left w:val="nil"/>
              <w:bottom w:val="nil"/>
              <w:right w:val="nil"/>
            </w:tcBorders>
          </w:tcPr>
          <w:p w14:paraId="00DAF55F" w14:textId="77777777"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w:t>
            </w:r>
            <w:r w:rsidRPr="0069563D">
              <w:rPr>
                <w:b/>
                <w:i/>
              </w:rPr>
              <w:t>verifiable</w:t>
            </w:r>
            <w:r w:rsidRPr="0069563D">
              <w:t xml:space="preserve"> evidence </w:t>
            </w:r>
            <w:r w:rsidRPr="0069563D">
              <w:rPr>
                <w:b/>
                <w:i/>
              </w:rPr>
              <w:t>proving</w:t>
            </w:r>
            <w:r w:rsidRPr="0069563D">
              <w:t xml:space="preserve"> the country of “melt and pour” of the steel used in the production of the product. </w:t>
            </w:r>
            <w:r w:rsidRPr="0069563D">
              <w:rPr>
                <w:b/>
                <w:i/>
              </w:rPr>
              <w:t>Such evidence shall include a mill certificate issued by the original steel producer, identifying the corresponding heat number and containing the technical and production data necessary to trace the origin of the steel.</w:t>
            </w:r>
          </w:p>
        </w:tc>
      </w:tr>
    </w:tbl>
    <w:p w14:paraId="11ED63D4"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B1B697F" w14:textId="77777777" w:rsidR="00167373" w:rsidRPr="0069563D" w:rsidRDefault="001F773F">
      <w:r w:rsidRPr="0069563D">
        <w:rPr>
          <w:rStyle w:val="HideTWBExt"/>
        </w:rPr>
        <w:t>&lt;/Amend&gt;</w:t>
      </w:r>
    </w:p>
    <w:p w14:paraId="45AB10C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116</w:t>
      </w:r>
      <w:r w:rsidRPr="0069563D">
        <w:rPr>
          <w:rStyle w:val="HideTWBExt"/>
        </w:rPr>
        <w:t>&lt;/NumAm&gt;</w:t>
      </w:r>
    </w:p>
    <w:p w14:paraId="4EB0058D" w14:textId="77777777" w:rsidR="00167373" w:rsidRPr="0069563D" w:rsidRDefault="001F773F">
      <w:pPr>
        <w:pStyle w:val="NormalBold"/>
      </w:pPr>
      <w:r w:rsidRPr="0069563D">
        <w:rPr>
          <w:rStyle w:val="HideTWBExt"/>
          <w:b w:val="0"/>
        </w:rPr>
        <w:t>&lt;RepeatBlock-By&gt;&lt;Members&gt;</w:t>
      </w:r>
      <w:r w:rsidRPr="0069563D">
        <w:t>Margarita de la Pisa Carrión, Julie Rechagneux</w:t>
      </w:r>
      <w:r w:rsidRPr="0069563D">
        <w:rPr>
          <w:rStyle w:val="HideTWBExt"/>
          <w:b w:val="0"/>
        </w:rPr>
        <w:t>&lt;/Members&gt;</w:t>
      </w:r>
    </w:p>
    <w:p w14:paraId="51D1C8D7" w14:textId="77777777" w:rsidR="00167373" w:rsidRPr="0069563D" w:rsidRDefault="001F773F">
      <w:pPr>
        <w:pStyle w:val="NormalBold"/>
      </w:pPr>
      <w:r w:rsidRPr="0069563D">
        <w:rPr>
          <w:rStyle w:val="HideTWBExt"/>
          <w:b w:val="0"/>
        </w:rPr>
        <w:t>&lt;/RepeatBlock-By&gt;</w:t>
      </w:r>
    </w:p>
    <w:p w14:paraId="7812B90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151CC24" w14:textId="77777777" w:rsidR="00167373" w:rsidRPr="0069563D" w:rsidRDefault="001F773F">
      <w:pPr>
        <w:pStyle w:val="NormalBold"/>
      </w:pPr>
      <w:r w:rsidRPr="0069563D">
        <w:rPr>
          <w:rStyle w:val="HideTWBExt"/>
        </w:rPr>
        <w:t>&lt;Article&gt;</w:t>
      </w:r>
      <w:r w:rsidRPr="0069563D">
        <w:t>Article 3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2B7EAA3" w14:textId="77777777">
        <w:trPr>
          <w:trHeight w:hRule="exact" w:val="240"/>
          <w:jc w:val="center"/>
        </w:trPr>
        <w:tc>
          <w:tcPr>
            <w:tcW w:w="9752" w:type="dxa"/>
            <w:gridSpan w:val="2"/>
            <w:tcBorders>
              <w:top w:val="nil"/>
              <w:left w:val="nil"/>
              <w:bottom w:val="nil"/>
              <w:right w:val="nil"/>
            </w:tcBorders>
          </w:tcPr>
          <w:p w14:paraId="3A113F58" w14:textId="77777777" w:rsidR="00167373" w:rsidRPr="0069563D" w:rsidRDefault="00167373"/>
        </w:tc>
      </w:tr>
      <w:tr w:rsidR="00167373" w:rsidRPr="0069563D" w14:paraId="3FD3C709" w14:textId="77777777">
        <w:trPr>
          <w:trHeight w:val="240"/>
          <w:jc w:val="center"/>
        </w:trPr>
        <w:tc>
          <w:tcPr>
            <w:tcW w:w="4876" w:type="dxa"/>
            <w:tcBorders>
              <w:top w:val="nil"/>
              <w:left w:val="nil"/>
              <w:bottom w:val="nil"/>
              <w:right w:val="nil"/>
            </w:tcBorders>
          </w:tcPr>
          <w:p w14:paraId="24B1421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F411BC9" w14:textId="77777777" w:rsidR="00167373" w:rsidRPr="0069563D" w:rsidRDefault="001F773F">
            <w:pPr>
              <w:pStyle w:val="AmColumnHeading"/>
            </w:pPr>
            <w:r w:rsidRPr="0069563D">
              <w:t>Amendment</w:t>
            </w:r>
          </w:p>
        </w:tc>
      </w:tr>
      <w:tr w:rsidR="00167373" w:rsidRPr="0069563D" w14:paraId="6F8090AA" w14:textId="77777777">
        <w:trPr>
          <w:jc w:val="center"/>
        </w:trPr>
        <w:tc>
          <w:tcPr>
            <w:tcW w:w="4876" w:type="dxa"/>
            <w:tcBorders>
              <w:top w:val="nil"/>
              <w:left w:val="nil"/>
              <w:bottom w:val="nil"/>
              <w:right w:val="nil"/>
            </w:tcBorders>
          </w:tcPr>
          <w:p w14:paraId="3A877604" w14:textId="77777777"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appropriate evidence, such as a mill </w:t>
            </w:r>
            <w:r w:rsidRPr="0069563D">
              <w:t>certificate which will prove the country of “melt and pour” of the steel used in the production of the product.</w:t>
            </w:r>
          </w:p>
        </w:tc>
        <w:tc>
          <w:tcPr>
            <w:tcW w:w="4876" w:type="dxa"/>
            <w:tcBorders>
              <w:top w:val="nil"/>
              <w:left w:val="nil"/>
              <w:bottom w:val="nil"/>
              <w:right w:val="nil"/>
            </w:tcBorders>
          </w:tcPr>
          <w:p w14:paraId="79C757CF" w14:textId="46E7B9F5"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appropriate evidence, such as a mill certificate which will prove the country of “melt and pour” of the steel used in the production of the product. </w:t>
            </w:r>
            <w:r w:rsidRPr="0069563D">
              <w:rPr>
                <w:b/>
                <w:i/>
              </w:rPr>
              <w:t xml:space="preserve">This evidence shall be proportionate, prevent </w:t>
            </w:r>
            <w:r w:rsidR="0069563D" w:rsidRPr="0069563D">
              <w:rPr>
                <w:b/>
                <w:i/>
              </w:rPr>
              <w:t>circumvention</w:t>
            </w:r>
            <w:r w:rsidRPr="0069563D">
              <w:rPr>
                <w:b/>
                <w:i/>
              </w:rPr>
              <w:t xml:space="preserve"> or </w:t>
            </w:r>
            <w:r w:rsidR="0069563D" w:rsidRPr="0069563D">
              <w:rPr>
                <w:b/>
                <w:i/>
              </w:rPr>
              <w:t>possibilities</w:t>
            </w:r>
            <w:r w:rsidRPr="0069563D">
              <w:rPr>
                <w:b/>
                <w:i/>
              </w:rPr>
              <w:t xml:space="preserve"> to be falsified and at the same time it should not be an excessive burden especially for SMEs and SMCs.</w:t>
            </w:r>
          </w:p>
        </w:tc>
      </w:tr>
    </w:tbl>
    <w:p w14:paraId="323ABC53"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2578BA8" w14:textId="77777777" w:rsidR="00167373" w:rsidRPr="0069563D" w:rsidRDefault="001F773F">
      <w:r w:rsidRPr="0069563D">
        <w:rPr>
          <w:rStyle w:val="HideTWBExt"/>
        </w:rPr>
        <w:lastRenderedPageBreak/>
        <w:t>&lt;/Amend&gt;</w:t>
      </w:r>
    </w:p>
    <w:p w14:paraId="439554C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117</w:t>
      </w:r>
      <w:r w:rsidRPr="0069563D">
        <w:rPr>
          <w:rStyle w:val="HideTWBExt"/>
        </w:rPr>
        <w:t>&lt;/NumAm&gt;</w:t>
      </w:r>
    </w:p>
    <w:p w14:paraId="52E2C264"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60485D94" w14:textId="77777777" w:rsidR="00167373" w:rsidRPr="0069563D" w:rsidRDefault="001F773F">
      <w:pPr>
        <w:pStyle w:val="NormalBold"/>
      </w:pPr>
      <w:r w:rsidRPr="0069563D">
        <w:rPr>
          <w:rStyle w:val="HideTWBExt"/>
          <w:b w:val="0"/>
        </w:rPr>
        <w:t>&lt;/RepeatBlock-By&gt;</w:t>
      </w:r>
    </w:p>
    <w:p w14:paraId="533ADC2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41C4811" w14:textId="77777777" w:rsidR="00167373" w:rsidRPr="0069563D" w:rsidRDefault="001F773F">
      <w:pPr>
        <w:pStyle w:val="NormalBold"/>
      </w:pPr>
      <w:r w:rsidRPr="0069563D">
        <w:rPr>
          <w:rStyle w:val="HideTWBExt"/>
        </w:rPr>
        <w:t>&lt;Article&gt;</w:t>
      </w:r>
      <w:r w:rsidRPr="0069563D">
        <w:t>Article 3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8F5A5DB" w14:textId="77777777">
        <w:trPr>
          <w:trHeight w:hRule="exact" w:val="240"/>
          <w:jc w:val="center"/>
        </w:trPr>
        <w:tc>
          <w:tcPr>
            <w:tcW w:w="9752" w:type="dxa"/>
            <w:gridSpan w:val="2"/>
            <w:tcBorders>
              <w:top w:val="nil"/>
              <w:left w:val="nil"/>
              <w:bottom w:val="nil"/>
              <w:right w:val="nil"/>
            </w:tcBorders>
          </w:tcPr>
          <w:p w14:paraId="1C0578BD" w14:textId="77777777" w:rsidR="00167373" w:rsidRPr="0069563D" w:rsidRDefault="00167373"/>
        </w:tc>
      </w:tr>
      <w:tr w:rsidR="00167373" w:rsidRPr="0069563D" w14:paraId="0511EF2C" w14:textId="77777777">
        <w:trPr>
          <w:trHeight w:val="240"/>
          <w:jc w:val="center"/>
        </w:trPr>
        <w:tc>
          <w:tcPr>
            <w:tcW w:w="4876" w:type="dxa"/>
            <w:tcBorders>
              <w:top w:val="nil"/>
              <w:left w:val="nil"/>
              <w:bottom w:val="nil"/>
              <w:right w:val="nil"/>
            </w:tcBorders>
          </w:tcPr>
          <w:p w14:paraId="22E8891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DDF2818" w14:textId="77777777" w:rsidR="00167373" w:rsidRPr="0069563D" w:rsidRDefault="001F773F">
            <w:pPr>
              <w:pStyle w:val="AmColumnHeading"/>
            </w:pPr>
            <w:r w:rsidRPr="0069563D">
              <w:t>Amendment</w:t>
            </w:r>
          </w:p>
        </w:tc>
      </w:tr>
      <w:tr w:rsidR="00167373" w:rsidRPr="0069563D" w14:paraId="3DD43993" w14:textId="77777777">
        <w:trPr>
          <w:jc w:val="center"/>
        </w:trPr>
        <w:tc>
          <w:tcPr>
            <w:tcW w:w="4876" w:type="dxa"/>
            <w:tcBorders>
              <w:top w:val="nil"/>
              <w:left w:val="nil"/>
              <w:bottom w:val="nil"/>
              <w:right w:val="nil"/>
            </w:tcBorders>
          </w:tcPr>
          <w:p w14:paraId="1C112548" w14:textId="77777777"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appropriate evidence, such as a mill certificate which will prove the country of “melt and pour” of the steel used in the production of the product.</w:t>
            </w:r>
          </w:p>
        </w:tc>
        <w:tc>
          <w:tcPr>
            <w:tcW w:w="4876" w:type="dxa"/>
            <w:tcBorders>
              <w:top w:val="nil"/>
              <w:left w:val="nil"/>
              <w:bottom w:val="nil"/>
              <w:right w:val="nil"/>
            </w:tcBorders>
          </w:tcPr>
          <w:p w14:paraId="58CFFAC5" w14:textId="77777777"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appropriate evidence, such as a mill certificate which will prove the country of “melt and pour” of the steel used in the production of the product. </w:t>
            </w:r>
            <w:r w:rsidRPr="0069563D">
              <w:rPr>
                <w:b/>
                <w:i/>
              </w:rPr>
              <w:t>The Commission shall ensure the authenticity and reliability of these certificates by relying on the competent national authorities of the Member States of the Union.</w:t>
            </w:r>
          </w:p>
        </w:tc>
      </w:tr>
    </w:tbl>
    <w:p w14:paraId="11B1865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27C359C" w14:textId="77777777" w:rsidR="00167373" w:rsidRPr="0069563D" w:rsidRDefault="001F773F">
      <w:r w:rsidRPr="0069563D">
        <w:rPr>
          <w:rStyle w:val="HideTWBExt"/>
        </w:rPr>
        <w:t>&lt;/Amend&gt;</w:t>
      </w:r>
    </w:p>
    <w:p w14:paraId="522198B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118</w:t>
      </w:r>
      <w:r w:rsidRPr="0069563D">
        <w:rPr>
          <w:rStyle w:val="HideTWBExt"/>
        </w:rPr>
        <w:t>&lt;/NumAm&gt;</w:t>
      </w:r>
    </w:p>
    <w:p w14:paraId="6DED2FD2" w14:textId="77777777" w:rsidR="00167373" w:rsidRPr="0069563D" w:rsidRDefault="001F773F">
      <w:pPr>
        <w:pStyle w:val="NormalBold"/>
      </w:pPr>
      <w:r w:rsidRPr="0069563D">
        <w:rPr>
          <w:rStyle w:val="HideTWBExt"/>
          <w:b w:val="0"/>
        </w:rPr>
        <w:t>&lt;RepeatBlock-By&gt;&lt;Members&gt;</w:t>
      </w:r>
      <w:r w:rsidRPr="0069563D">
        <w:t>Paulo Cunha</w:t>
      </w:r>
      <w:r w:rsidRPr="0069563D">
        <w:rPr>
          <w:rStyle w:val="HideTWBExt"/>
          <w:b w:val="0"/>
        </w:rPr>
        <w:t>&lt;/Members&gt;</w:t>
      </w:r>
    </w:p>
    <w:p w14:paraId="3F508F17" w14:textId="77777777" w:rsidR="00167373" w:rsidRPr="0069563D" w:rsidRDefault="001F773F">
      <w:pPr>
        <w:pStyle w:val="NormalBold"/>
      </w:pPr>
      <w:r w:rsidRPr="0069563D">
        <w:rPr>
          <w:rStyle w:val="HideTWBExt"/>
          <w:b w:val="0"/>
        </w:rPr>
        <w:t>&lt;/RepeatBlock-By&gt;</w:t>
      </w:r>
    </w:p>
    <w:p w14:paraId="108E2C51"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946D36D" w14:textId="77777777" w:rsidR="00167373" w:rsidRPr="0069563D" w:rsidRDefault="001F773F">
      <w:pPr>
        <w:pStyle w:val="NormalBold"/>
      </w:pPr>
      <w:r w:rsidRPr="0069563D">
        <w:rPr>
          <w:rStyle w:val="HideTWBExt"/>
        </w:rPr>
        <w:t>&lt;Article&gt;</w:t>
      </w:r>
      <w:r w:rsidRPr="0069563D">
        <w:t>Article 3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96A947A" w14:textId="77777777">
        <w:trPr>
          <w:trHeight w:hRule="exact" w:val="240"/>
          <w:jc w:val="center"/>
        </w:trPr>
        <w:tc>
          <w:tcPr>
            <w:tcW w:w="9752" w:type="dxa"/>
            <w:gridSpan w:val="2"/>
            <w:tcBorders>
              <w:top w:val="nil"/>
              <w:left w:val="nil"/>
              <w:bottom w:val="nil"/>
              <w:right w:val="nil"/>
            </w:tcBorders>
          </w:tcPr>
          <w:p w14:paraId="6D29D8AF" w14:textId="77777777" w:rsidR="00167373" w:rsidRPr="0069563D" w:rsidRDefault="00167373"/>
        </w:tc>
      </w:tr>
      <w:tr w:rsidR="00167373" w:rsidRPr="0069563D" w14:paraId="619F8D13" w14:textId="77777777">
        <w:trPr>
          <w:trHeight w:val="240"/>
          <w:jc w:val="center"/>
        </w:trPr>
        <w:tc>
          <w:tcPr>
            <w:tcW w:w="4876" w:type="dxa"/>
            <w:tcBorders>
              <w:top w:val="nil"/>
              <w:left w:val="nil"/>
              <w:bottom w:val="nil"/>
              <w:right w:val="nil"/>
            </w:tcBorders>
          </w:tcPr>
          <w:p w14:paraId="08CF0389"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8C751F3" w14:textId="77777777" w:rsidR="00167373" w:rsidRPr="0069563D" w:rsidRDefault="001F773F">
            <w:pPr>
              <w:pStyle w:val="AmColumnHeading"/>
            </w:pPr>
            <w:r w:rsidRPr="0069563D">
              <w:t>Amendment</w:t>
            </w:r>
          </w:p>
        </w:tc>
      </w:tr>
      <w:tr w:rsidR="00167373" w:rsidRPr="0069563D" w14:paraId="32026FA8" w14:textId="77777777">
        <w:trPr>
          <w:jc w:val="center"/>
        </w:trPr>
        <w:tc>
          <w:tcPr>
            <w:tcW w:w="4876" w:type="dxa"/>
            <w:tcBorders>
              <w:top w:val="nil"/>
              <w:left w:val="nil"/>
              <w:bottom w:val="nil"/>
              <w:right w:val="nil"/>
            </w:tcBorders>
          </w:tcPr>
          <w:p w14:paraId="40F3FBC7" w14:textId="77777777"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appropriate evidence</w:t>
            </w:r>
            <w:r w:rsidRPr="0069563D">
              <w:rPr>
                <w:b/>
                <w:i/>
              </w:rPr>
              <w:t xml:space="preserve">, such as a mill certificate which </w:t>
            </w:r>
            <w:r w:rsidRPr="0069563D">
              <w:rPr>
                <w:b/>
                <w:i/>
              </w:rPr>
              <w:t>will prove</w:t>
            </w:r>
            <w:r w:rsidRPr="0069563D">
              <w:t xml:space="preserve"> the country of “melt and pour” </w:t>
            </w:r>
            <w:r w:rsidRPr="0069563D">
              <w:rPr>
                <w:b/>
                <w:i/>
              </w:rPr>
              <w:t>of the steel used in the production of the product</w:t>
            </w:r>
            <w:r w:rsidRPr="0069563D">
              <w:t>.</w:t>
            </w:r>
          </w:p>
        </w:tc>
        <w:tc>
          <w:tcPr>
            <w:tcW w:w="4876" w:type="dxa"/>
            <w:tcBorders>
              <w:top w:val="nil"/>
              <w:left w:val="nil"/>
              <w:bottom w:val="nil"/>
              <w:right w:val="nil"/>
            </w:tcBorders>
          </w:tcPr>
          <w:p w14:paraId="6B0ECE04" w14:textId="77777777" w:rsidR="00167373" w:rsidRPr="0069563D" w:rsidRDefault="001F773F">
            <w:pPr>
              <w:pStyle w:val="Normal6a"/>
            </w:pPr>
            <w:r w:rsidRPr="0069563D">
              <w:t>2.</w:t>
            </w:r>
            <w:r w:rsidRPr="0069563D">
              <w:tab/>
            </w:r>
            <w:proofErr w:type="gramStart"/>
            <w:r w:rsidRPr="0069563D">
              <w:t>At the moment</w:t>
            </w:r>
            <w:proofErr w:type="gramEnd"/>
            <w:r w:rsidRPr="0069563D">
              <w:t xml:space="preserve"> of importation, importers shall provide appropriate evidence </w:t>
            </w:r>
            <w:r w:rsidRPr="0069563D">
              <w:rPr>
                <w:b/>
                <w:i/>
              </w:rPr>
              <w:t>of origin. The requirement to identify</w:t>
            </w:r>
            <w:r w:rsidRPr="0069563D">
              <w:t xml:space="preserve"> the country of “melt and pour” </w:t>
            </w:r>
            <w:r w:rsidRPr="0069563D">
              <w:rPr>
                <w:b/>
                <w:i/>
              </w:rPr>
              <w:t>shall be by means of a standardised EU-wide certificate model, with exceptions allowed for products with complex origins or multiple transformation stages</w:t>
            </w:r>
            <w:r w:rsidRPr="0069563D">
              <w:t>.</w:t>
            </w:r>
          </w:p>
        </w:tc>
      </w:tr>
    </w:tbl>
    <w:p w14:paraId="228251C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C881FA6" w14:textId="77777777" w:rsidR="00167373" w:rsidRPr="0069563D" w:rsidRDefault="001F773F">
      <w:r w:rsidRPr="0069563D">
        <w:rPr>
          <w:rStyle w:val="HideTWBExt"/>
        </w:rPr>
        <w:t>&lt;/Amend&gt;</w:t>
      </w:r>
    </w:p>
    <w:p w14:paraId="0D3313C7"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119</w:t>
      </w:r>
      <w:r w:rsidRPr="0069563D">
        <w:rPr>
          <w:rStyle w:val="HideTWBExt"/>
        </w:rPr>
        <w:t>&lt;/NumAm&gt;</w:t>
      </w:r>
    </w:p>
    <w:p w14:paraId="7B8A5F21" w14:textId="77777777" w:rsidR="00167373" w:rsidRPr="0069563D" w:rsidRDefault="001F773F">
      <w:pPr>
        <w:pStyle w:val="NormalBold"/>
      </w:pPr>
      <w:r w:rsidRPr="0069563D">
        <w:rPr>
          <w:rStyle w:val="HideTWBExt"/>
          <w:b w:val="0"/>
        </w:rPr>
        <w:lastRenderedPageBreak/>
        <w:t>&lt;RepeatBlock-By&gt;&lt;Members&gt;</w:t>
      </w:r>
      <w:r w:rsidRPr="0069563D">
        <w:t>Susana Solís Pérez, Wouter Beke, Jan Farský, Radan Kanev, Aura Salla, Angelika Winzig, Paulo Cunha</w:t>
      </w:r>
      <w:r w:rsidRPr="0069563D">
        <w:rPr>
          <w:rStyle w:val="HideTWBExt"/>
          <w:b w:val="0"/>
        </w:rPr>
        <w:t>&lt;/Members&gt;</w:t>
      </w:r>
    </w:p>
    <w:p w14:paraId="06706AC8" w14:textId="77777777" w:rsidR="00167373" w:rsidRPr="0069563D" w:rsidRDefault="001F773F">
      <w:pPr>
        <w:pStyle w:val="NormalBold"/>
      </w:pPr>
      <w:r w:rsidRPr="0069563D">
        <w:rPr>
          <w:rStyle w:val="HideTWBExt"/>
          <w:b w:val="0"/>
        </w:rPr>
        <w:t>&lt;/RepeatBlock-By&gt;</w:t>
      </w:r>
    </w:p>
    <w:p w14:paraId="21BD1C7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EF93E8B" w14:textId="77777777" w:rsidR="00167373" w:rsidRPr="0069563D" w:rsidRDefault="001F773F">
      <w:pPr>
        <w:pStyle w:val="NormalBold"/>
      </w:pPr>
      <w:r w:rsidRPr="0069563D">
        <w:rPr>
          <w:rStyle w:val="HideTWBExt"/>
        </w:rPr>
        <w:t>&lt;Article&gt;</w:t>
      </w:r>
      <w:r w:rsidRPr="0069563D">
        <w:t>Article 3 – paragraph 2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E95C27C" w14:textId="77777777">
        <w:trPr>
          <w:trHeight w:hRule="exact" w:val="240"/>
          <w:jc w:val="center"/>
        </w:trPr>
        <w:tc>
          <w:tcPr>
            <w:tcW w:w="9752" w:type="dxa"/>
            <w:gridSpan w:val="2"/>
            <w:tcBorders>
              <w:top w:val="nil"/>
              <w:left w:val="nil"/>
              <w:bottom w:val="nil"/>
              <w:right w:val="nil"/>
            </w:tcBorders>
          </w:tcPr>
          <w:p w14:paraId="6AE1415F" w14:textId="77777777" w:rsidR="00167373" w:rsidRPr="0069563D" w:rsidRDefault="00167373"/>
        </w:tc>
      </w:tr>
      <w:tr w:rsidR="00167373" w:rsidRPr="0069563D" w14:paraId="36E3BF35" w14:textId="77777777">
        <w:trPr>
          <w:trHeight w:val="240"/>
          <w:jc w:val="center"/>
        </w:trPr>
        <w:tc>
          <w:tcPr>
            <w:tcW w:w="4876" w:type="dxa"/>
            <w:tcBorders>
              <w:top w:val="nil"/>
              <w:left w:val="nil"/>
              <w:bottom w:val="nil"/>
              <w:right w:val="nil"/>
            </w:tcBorders>
          </w:tcPr>
          <w:p w14:paraId="3252FB5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4803E53" w14:textId="77777777" w:rsidR="00167373" w:rsidRPr="0069563D" w:rsidRDefault="001F773F">
            <w:pPr>
              <w:pStyle w:val="AmColumnHeading"/>
            </w:pPr>
            <w:r w:rsidRPr="0069563D">
              <w:t>Amendment</w:t>
            </w:r>
          </w:p>
        </w:tc>
      </w:tr>
      <w:tr w:rsidR="00167373" w:rsidRPr="0069563D" w14:paraId="56B28E24" w14:textId="77777777">
        <w:trPr>
          <w:jc w:val="center"/>
        </w:trPr>
        <w:tc>
          <w:tcPr>
            <w:tcW w:w="4876" w:type="dxa"/>
            <w:tcBorders>
              <w:top w:val="nil"/>
              <w:left w:val="nil"/>
              <w:bottom w:val="nil"/>
              <w:right w:val="nil"/>
            </w:tcBorders>
          </w:tcPr>
          <w:p w14:paraId="5A2B31EA" w14:textId="77777777" w:rsidR="00167373" w:rsidRPr="0069563D" w:rsidRDefault="00167373">
            <w:pPr>
              <w:pStyle w:val="Normal6a"/>
            </w:pPr>
          </w:p>
        </w:tc>
        <w:tc>
          <w:tcPr>
            <w:tcW w:w="4876" w:type="dxa"/>
            <w:tcBorders>
              <w:top w:val="nil"/>
              <w:left w:val="nil"/>
              <w:bottom w:val="nil"/>
              <w:right w:val="nil"/>
            </w:tcBorders>
          </w:tcPr>
          <w:p w14:paraId="4626B9CB" w14:textId="77777777" w:rsidR="00167373" w:rsidRPr="0069563D" w:rsidRDefault="001F773F">
            <w:pPr>
              <w:pStyle w:val="Normal6a"/>
            </w:pPr>
            <w:r w:rsidRPr="0069563D">
              <w:rPr>
                <w:b/>
                <w:i/>
              </w:rPr>
              <w:t>2 a.</w:t>
            </w:r>
            <w:r w:rsidRPr="0069563D">
              <w:tab/>
            </w:r>
            <w:r w:rsidRPr="0069563D">
              <w:rPr>
                <w:b/>
                <w:i/>
              </w:rPr>
              <w:t xml:space="preserve">The Commission, in cooperation with Member States, shall establish detailed rules to ensure the authenticity and traceability of mill certificates, including, where appropriate, the use of </w:t>
            </w:r>
            <w:r w:rsidRPr="0069563D">
              <w:rPr>
                <w:b/>
                <w:i/>
              </w:rPr>
              <w:t xml:space="preserve">digital verification systems, unique identification numbers, or other control mechanisms to prevent falsification or misuse, while </w:t>
            </w:r>
            <w:proofErr w:type="gramStart"/>
            <w:r w:rsidRPr="0069563D">
              <w:rPr>
                <w:b/>
                <w:i/>
              </w:rPr>
              <w:t>taking into account</w:t>
            </w:r>
            <w:proofErr w:type="gramEnd"/>
            <w:r w:rsidRPr="0069563D">
              <w:rPr>
                <w:b/>
                <w:i/>
              </w:rPr>
              <w:t xml:space="preserve"> the specific situation of small and medium-sized enterprises (SMEs) and avoiding disproportionate administrative burdens.</w:t>
            </w:r>
          </w:p>
        </w:tc>
      </w:tr>
    </w:tbl>
    <w:p w14:paraId="1B03DC6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E2B801B" w14:textId="77777777" w:rsidR="00167373" w:rsidRPr="0069563D" w:rsidRDefault="001F773F">
      <w:r w:rsidRPr="0069563D">
        <w:rPr>
          <w:rStyle w:val="HideTWBExt"/>
        </w:rPr>
        <w:t>&lt;/Amend&gt;</w:t>
      </w:r>
    </w:p>
    <w:p w14:paraId="65DE9573"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120</w:t>
      </w:r>
      <w:r w:rsidRPr="0069563D">
        <w:rPr>
          <w:rStyle w:val="HideTWBExt"/>
        </w:rPr>
        <w:t>&lt;/NumAm&gt;</w:t>
      </w:r>
    </w:p>
    <w:p w14:paraId="2718508B"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6AD6B052" w14:textId="77777777" w:rsidR="00167373" w:rsidRPr="0069563D" w:rsidRDefault="001F773F">
      <w:pPr>
        <w:pStyle w:val="NormalBold"/>
      </w:pPr>
      <w:r w:rsidRPr="0069563D">
        <w:rPr>
          <w:rStyle w:val="HideTWBExt"/>
          <w:b w:val="0"/>
        </w:rPr>
        <w:t>&lt;/RepeatBlock-By&gt;</w:t>
      </w:r>
    </w:p>
    <w:p w14:paraId="4937331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5B022EB" w14:textId="77777777" w:rsidR="00167373" w:rsidRPr="0069563D" w:rsidRDefault="001F773F">
      <w:pPr>
        <w:pStyle w:val="NormalBold"/>
      </w:pPr>
      <w:r w:rsidRPr="0069563D">
        <w:rPr>
          <w:rStyle w:val="HideTWBExt"/>
        </w:rPr>
        <w:t>&lt;Article&gt;</w:t>
      </w:r>
      <w:r w:rsidRPr="0069563D">
        <w:t>Article 3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CC364CC" w14:textId="77777777">
        <w:trPr>
          <w:trHeight w:hRule="exact" w:val="240"/>
          <w:jc w:val="center"/>
        </w:trPr>
        <w:tc>
          <w:tcPr>
            <w:tcW w:w="9752" w:type="dxa"/>
            <w:gridSpan w:val="2"/>
            <w:tcBorders>
              <w:top w:val="nil"/>
              <w:left w:val="nil"/>
              <w:bottom w:val="nil"/>
              <w:right w:val="nil"/>
            </w:tcBorders>
          </w:tcPr>
          <w:p w14:paraId="31386D3C" w14:textId="77777777" w:rsidR="00167373" w:rsidRPr="0069563D" w:rsidRDefault="00167373"/>
        </w:tc>
      </w:tr>
      <w:tr w:rsidR="00167373" w:rsidRPr="0069563D" w14:paraId="473D46BF" w14:textId="77777777">
        <w:trPr>
          <w:trHeight w:val="240"/>
          <w:jc w:val="center"/>
        </w:trPr>
        <w:tc>
          <w:tcPr>
            <w:tcW w:w="4876" w:type="dxa"/>
            <w:tcBorders>
              <w:top w:val="nil"/>
              <w:left w:val="nil"/>
              <w:bottom w:val="nil"/>
              <w:right w:val="nil"/>
            </w:tcBorders>
          </w:tcPr>
          <w:p w14:paraId="4EFEC35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E97F922" w14:textId="77777777" w:rsidR="00167373" w:rsidRPr="0069563D" w:rsidRDefault="001F773F">
            <w:pPr>
              <w:pStyle w:val="AmColumnHeading"/>
            </w:pPr>
            <w:r w:rsidRPr="0069563D">
              <w:t>Amendment</w:t>
            </w:r>
          </w:p>
        </w:tc>
      </w:tr>
      <w:tr w:rsidR="00167373" w:rsidRPr="0069563D" w14:paraId="784DDFC2" w14:textId="77777777">
        <w:trPr>
          <w:jc w:val="center"/>
        </w:trPr>
        <w:tc>
          <w:tcPr>
            <w:tcW w:w="4876" w:type="dxa"/>
            <w:tcBorders>
              <w:top w:val="nil"/>
              <w:left w:val="nil"/>
              <w:bottom w:val="nil"/>
              <w:right w:val="nil"/>
            </w:tcBorders>
          </w:tcPr>
          <w:p w14:paraId="14CFEC79" w14:textId="77777777" w:rsidR="00167373" w:rsidRPr="0069563D" w:rsidRDefault="00167373">
            <w:pPr>
              <w:pStyle w:val="Normal6a"/>
            </w:pPr>
          </w:p>
        </w:tc>
        <w:tc>
          <w:tcPr>
            <w:tcW w:w="4876" w:type="dxa"/>
            <w:tcBorders>
              <w:top w:val="nil"/>
              <w:left w:val="nil"/>
              <w:bottom w:val="nil"/>
              <w:right w:val="nil"/>
            </w:tcBorders>
          </w:tcPr>
          <w:p w14:paraId="07AFA4B1" w14:textId="77777777" w:rsidR="00167373" w:rsidRPr="0069563D" w:rsidRDefault="001F773F">
            <w:pPr>
              <w:pStyle w:val="Normal6a"/>
              <w:jc w:val="center"/>
            </w:pPr>
            <w:r w:rsidRPr="0069563D">
              <w:rPr>
                <w:b/>
                <w:i/>
              </w:rPr>
              <w:t>Article 3a</w:t>
            </w:r>
            <w:r w:rsidRPr="0069563D">
              <w:tab/>
            </w:r>
          </w:p>
        </w:tc>
      </w:tr>
      <w:tr w:rsidR="00167373" w:rsidRPr="0069563D" w14:paraId="7F0BA8E3" w14:textId="77777777">
        <w:trPr>
          <w:jc w:val="center"/>
        </w:trPr>
        <w:tc>
          <w:tcPr>
            <w:tcW w:w="4876" w:type="dxa"/>
            <w:tcBorders>
              <w:top w:val="nil"/>
              <w:left w:val="nil"/>
              <w:bottom w:val="nil"/>
              <w:right w:val="nil"/>
            </w:tcBorders>
          </w:tcPr>
          <w:p w14:paraId="5E8DFDED" w14:textId="77777777" w:rsidR="00167373" w:rsidRPr="0069563D" w:rsidRDefault="00167373">
            <w:pPr>
              <w:pStyle w:val="Normal6a"/>
            </w:pPr>
          </w:p>
        </w:tc>
        <w:tc>
          <w:tcPr>
            <w:tcW w:w="4876" w:type="dxa"/>
            <w:tcBorders>
              <w:top w:val="nil"/>
              <w:left w:val="nil"/>
              <w:bottom w:val="nil"/>
              <w:right w:val="nil"/>
            </w:tcBorders>
          </w:tcPr>
          <w:p w14:paraId="08534F08" w14:textId="77777777" w:rsidR="00167373" w:rsidRPr="0069563D" w:rsidRDefault="001F773F">
            <w:pPr>
              <w:pStyle w:val="Normal6a"/>
              <w:jc w:val="center"/>
            </w:pPr>
            <w:r w:rsidRPr="0069563D">
              <w:rPr>
                <w:b/>
                <w:i/>
              </w:rPr>
              <w:t>Coordination with Energy Market Reforms</w:t>
            </w:r>
          </w:p>
        </w:tc>
      </w:tr>
      <w:tr w:rsidR="00167373" w:rsidRPr="0069563D" w14:paraId="0FB98470" w14:textId="77777777">
        <w:trPr>
          <w:jc w:val="center"/>
        </w:trPr>
        <w:tc>
          <w:tcPr>
            <w:tcW w:w="4876" w:type="dxa"/>
            <w:tcBorders>
              <w:top w:val="nil"/>
              <w:left w:val="nil"/>
              <w:bottom w:val="nil"/>
              <w:right w:val="nil"/>
            </w:tcBorders>
          </w:tcPr>
          <w:p w14:paraId="7D5B1B80" w14:textId="77777777" w:rsidR="00167373" w:rsidRPr="0069563D" w:rsidRDefault="00167373">
            <w:pPr>
              <w:pStyle w:val="Normal6a"/>
            </w:pPr>
          </w:p>
        </w:tc>
        <w:tc>
          <w:tcPr>
            <w:tcW w:w="4876" w:type="dxa"/>
            <w:tcBorders>
              <w:top w:val="nil"/>
              <w:left w:val="nil"/>
              <w:bottom w:val="nil"/>
              <w:right w:val="nil"/>
            </w:tcBorders>
          </w:tcPr>
          <w:p w14:paraId="2B3AF443" w14:textId="77777777" w:rsidR="00167373" w:rsidRPr="0069563D" w:rsidRDefault="001F773F">
            <w:pPr>
              <w:pStyle w:val="Normal6a"/>
            </w:pPr>
            <w:r w:rsidRPr="0069563D">
              <w:rPr>
                <w:b/>
                <w:i/>
              </w:rPr>
              <w:t xml:space="preserve">1. When evaluating this Regulation pursuant to Article 9, the Commission shall, in parallel, assess and, where appropriate, propose amendments to </w:t>
            </w:r>
            <w:r w:rsidRPr="0069563D">
              <w:rPr>
                <w:b/>
                <w:i/>
              </w:rPr>
              <w:t>Regulation (EU) 2019/943 with a view to achieving a complete decoupling of electricity prices from the marginal pricing system.</w:t>
            </w:r>
          </w:p>
        </w:tc>
      </w:tr>
      <w:tr w:rsidR="00167373" w:rsidRPr="0069563D" w14:paraId="58332A5C" w14:textId="77777777">
        <w:trPr>
          <w:jc w:val="center"/>
        </w:trPr>
        <w:tc>
          <w:tcPr>
            <w:tcW w:w="4876" w:type="dxa"/>
            <w:tcBorders>
              <w:top w:val="nil"/>
              <w:left w:val="nil"/>
              <w:bottom w:val="nil"/>
              <w:right w:val="nil"/>
            </w:tcBorders>
          </w:tcPr>
          <w:p w14:paraId="5B1A64D9" w14:textId="77777777" w:rsidR="00167373" w:rsidRPr="0069563D" w:rsidRDefault="00167373">
            <w:pPr>
              <w:pStyle w:val="Normal6a"/>
            </w:pPr>
          </w:p>
        </w:tc>
        <w:tc>
          <w:tcPr>
            <w:tcW w:w="4876" w:type="dxa"/>
            <w:tcBorders>
              <w:top w:val="nil"/>
              <w:left w:val="nil"/>
              <w:bottom w:val="nil"/>
              <w:right w:val="nil"/>
            </w:tcBorders>
          </w:tcPr>
          <w:p w14:paraId="1E9BC076" w14:textId="77777777" w:rsidR="00167373" w:rsidRPr="0069563D" w:rsidRDefault="001F773F">
            <w:pPr>
              <w:pStyle w:val="Normal6a"/>
            </w:pPr>
            <w:r w:rsidRPr="0069563D">
              <w:rPr>
                <w:b/>
                <w:i/>
              </w:rPr>
              <w:t xml:space="preserve">2. For that purpose, the Commission shall ensure that the price of electricity is no longer determined or indexed </w:t>
            </w:r>
            <w:proofErr w:type="gramStart"/>
            <w:r w:rsidRPr="0069563D">
              <w:rPr>
                <w:b/>
                <w:i/>
              </w:rPr>
              <w:t xml:space="preserve">on the basis </w:t>
            </w:r>
            <w:r w:rsidRPr="0069563D">
              <w:rPr>
                <w:b/>
                <w:i/>
              </w:rPr>
              <w:lastRenderedPageBreak/>
              <w:t>of</w:t>
            </w:r>
            <w:proofErr w:type="gramEnd"/>
            <w:r w:rsidRPr="0069563D">
              <w:rPr>
                <w:b/>
                <w:i/>
              </w:rPr>
              <w:t xml:space="preserve"> the cost of the last generation unit dispatched. The resulting pricing model shall reflect the average cost of electricity generation and contribute to price stability, predictability, and fairness for all consumers, including industrial users.</w:t>
            </w:r>
          </w:p>
        </w:tc>
      </w:tr>
      <w:tr w:rsidR="00167373" w:rsidRPr="0069563D" w14:paraId="516F2D04" w14:textId="77777777">
        <w:trPr>
          <w:jc w:val="center"/>
        </w:trPr>
        <w:tc>
          <w:tcPr>
            <w:tcW w:w="4876" w:type="dxa"/>
            <w:tcBorders>
              <w:top w:val="nil"/>
              <w:left w:val="nil"/>
              <w:bottom w:val="nil"/>
              <w:right w:val="nil"/>
            </w:tcBorders>
          </w:tcPr>
          <w:p w14:paraId="3DECEDCE" w14:textId="77777777" w:rsidR="00167373" w:rsidRPr="0069563D" w:rsidRDefault="00167373">
            <w:pPr>
              <w:pStyle w:val="Normal6a"/>
            </w:pPr>
          </w:p>
        </w:tc>
        <w:tc>
          <w:tcPr>
            <w:tcW w:w="4876" w:type="dxa"/>
            <w:tcBorders>
              <w:top w:val="nil"/>
              <w:left w:val="nil"/>
              <w:bottom w:val="nil"/>
              <w:right w:val="nil"/>
            </w:tcBorders>
          </w:tcPr>
          <w:p w14:paraId="456BBE45" w14:textId="77777777" w:rsidR="00167373" w:rsidRPr="0069563D" w:rsidRDefault="001F773F">
            <w:pPr>
              <w:pStyle w:val="Normal6a"/>
            </w:pPr>
            <w:r w:rsidRPr="0069563D">
              <w:rPr>
                <w:b/>
                <w:i/>
              </w:rPr>
              <w:t>3. The Commission shall further ensure the progressive removal of electricity and other energy commodities from the speculative mechanisms of the wholesale market, establishing instead a dedicated, publicly owned regulatory framework for the energy sector based on cost-reflective, transparent, and stable pricing principles that safeguard the continuity and affordability of supply.</w:t>
            </w:r>
          </w:p>
        </w:tc>
      </w:tr>
      <w:tr w:rsidR="00167373" w:rsidRPr="0069563D" w14:paraId="3E1D335E" w14:textId="77777777">
        <w:trPr>
          <w:jc w:val="center"/>
        </w:trPr>
        <w:tc>
          <w:tcPr>
            <w:tcW w:w="4876" w:type="dxa"/>
            <w:tcBorders>
              <w:top w:val="nil"/>
              <w:left w:val="nil"/>
              <w:bottom w:val="nil"/>
              <w:right w:val="nil"/>
            </w:tcBorders>
          </w:tcPr>
          <w:p w14:paraId="311EC506" w14:textId="77777777" w:rsidR="00167373" w:rsidRPr="0069563D" w:rsidRDefault="00167373">
            <w:pPr>
              <w:pStyle w:val="Normal6a"/>
            </w:pPr>
          </w:p>
        </w:tc>
        <w:tc>
          <w:tcPr>
            <w:tcW w:w="4876" w:type="dxa"/>
            <w:tcBorders>
              <w:top w:val="nil"/>
              <w:left w:val="nil"/>
              <w:bottom w:val="nil"/>
              <w:right w:val="nil"/>
            </w:tcBorders>
          </w:tcPr>
          <w:p w14:paraId="04795777" w14:textId="77777777" w:rsidR="00167373" w:rsidRPr="0069563D" w:rsidRDefault="001F773F">
            <w:pPr>
              <w:pStyle w:val="Normal6a"/>
            </w:pPr>
            <w:r w:rsidRPr="0069563D">
              <w:rPr>
                <w:b/>
                <w:i/>
              </w:rPr>
              <w:t xml:space="preserve">4. </w:t>
            </w:r>
            <w:proofErr w:type="gramStart"/>
            <w:r w:rsidRPr="0069563D">
              <w:rPr>
                <w:b/>
                <w:i/>
              </w:rPr>
              <w:t>In order to</w:t>
            </w:r>
            <w:proofErr w:type="gramEnd"/>
            <w:r w:rsidRPr="0069563D">
              <w:rPr>
                <w:b/>
                <w:i/>
              </w:rPr>
              <w:t xml:space="preserve"> support the competitiveness of the European steel industry and to mitigate the disproportionate adverse effects of energy prices on industrial production, the Commission shall be empowered to adopt emergency measures, including a price cap on electricity applicable to European steel producers</w:t>
            </w:r>
          </w:p>
        </w:tc>
      </w:tr>
    </w:tbl>
    <w:p w14:paraId="01486D67"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299AA23" w14:textId="77777777" w:rsidR="00167373" w:rsidRPr="0069563D" w:rsidRDefault="001F773F">
      <w:r w:rsidRPr="0069563D">
        <w:rPr>
          <w:rStyle w:val="HideTWBExt"/>
        </w:rPr>
        <w:t>&lt;/Amend&gt;</w:t>
      </w:r>
    </w:p>
    <w:p w14:paraId="6C20D083"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121</w:t>
      </w:r>
      <w:r w:rsidRPr="0069563D">
        <w:rPr>
          <w:rStyle w:val="HideTWBExt"/>
        </w:rPr>
        <w:t>&lt;/NumAm&gt;</w:t>
      </w:r>
    </w:p>
    <w:p w14:paraId="41EC280D" w14:textId="77777777" w:rsidR="00167373" w:rsidRPr="0069563D" w:rsidRDefault="001F773F">
      <w:pPr>
        <w:pStyle w:val="NormalBold"/>
      </w:pPr>
      <w:r w:rsidRPr="0069563D">
        <w:rPr>
          <w:rStyle w:val="HideTWBExt"/>
          <w:b w:val="0"/>
        </w:rPr>
        <w:t>&lt;RepeatBlock-By&gt;&lt;Members&gt;</w:t>
      </w:r>
      <w:r w:rsidRPr="0069563D">
        <w:t>Marina Mesure</w:t>
      </w:r>
      <w:r w:rsidRPr="0069563D">
        <w:rPr>
          <w:rStyle w:val="HideTWBExt"/>
          <w:b w:val="0"/>
        </w:rPr>
        <w:t>&lt;/Members&gt;</w:t>
      </w:r>
    </w:p>
    <w:p w14:paraId="1BC95B4F" w14:textId="77777777" w:rsidR="00167373" w:rsidRPr="0069563D" w:rsidRDefault="001F773F">
      <w:pPr>
        <w:pStyle w:val="NormalBold"/>
      </w:pPr>
      <w:r w:rsidRPr="0069563D">
        <w:rPr>
          <w:rStyle w:val="HideTWBExt"/>
          <w:b w:val="0"/>
        </w:rPr>
        <w:t>&lt;/RepeatBlock-By&gt;</w:t>
      </w:r>
    </w:p>
    <w:p w14:paraId="16C09E5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6877C18" w14:textId="77777777" w:rsidR="00167373" w:rsidRPr="0069563D" w:rsidRDefault="001F773F">
      <w:pPr>
        <w:pStyle w:val="NormalBold"/>
      </w:pPr>
      <w:r w:rsidRPr="0069563D">
        <w:rPr>
          <w:rStyle w:val="HideTWBExt"/>
        </w:rPr>
        <w:t>&lt;Article&gt;</w:t>
      </w:r>
      <w:r w:rsidRPr="0069563D">
        <w:t>Article 3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F43FF9E" w14:textId="77777777">
        <w:trPr>
          <w:trHeight w:hRule="exact" w:val="240"/>
          <w:jc w:val="center"/>
        </w:trPr>
        <w:tc>
          <w:tcPr>
            <w:tcW w:w="9752" w:type="dxa"/>
            <w:gridSpan w:val="2"/>
            <w:tcBorders>
              <w:top w:val="nil"/>
              <w:left w:val="nil"/>
              <w:bottom w:val="nil"/>
              <w:right w:val="nil"/>
            </w:tcBorders>
          </w:tcPr>
          <w:p w14:paraId="46B094A9" w14:textId="77777777" w:rsidR="00167373" w:rsidRPr="0069563D" w:rsidRDefault="00167373"/>
        </w:tc>
      </w:tr>
      <w:tr w:rsidR="00167373" w:rsidRPr="0069563D" w14:paraId="04ADB886" w14:textId="77777777">
        <w:trPr>
          <w:trHeight w:val="240"/>
          <w:jc w:val="center"/>
        </w:trPr>
        <w:tc>
          <w:tcPr>
            <w:tcW w:w="4876" w:type="dxa"/>
            <w:tcBorders>
              <w:top w:val="nil"/>
              <w:left w:val="nil"/>
              <w:bottom w:val="nil"/>
              <w:right w:val="nil"/>
            </w:tcBorders>
          </w:tcPr>
          <w:p w14:paraId="6EB243A3"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7D9AC24" w14:textId="77777777" w:rsidR="00167373" w:rsidRPr="0069563D" w:rsidRDefault="001F773F">
            <w:pPr>
              <w:pStyle w:val="AmColumnHeading"/>
            </w:pPr>
            <w:r w:rsidRPr="0069563D">
              <w:t>Amendment</w:t>
            </w:r>
          </w:p>
        </w:tc>
      </w:tr>
      <w:tr w:rsidR="00167373" w:rsidRPr="0069563D" w14:paraId="51C073B3" w14:textId="77777777">
        <w:trPr>
          <w:jc w:val="center"/>
        </w:trPr>
        <w:tc>
          <w:tcPr>
            <w:tcW w:w="4876" w:type="dxa"/>
            <w:tcBorders>
              <w:top w:val="nil"/>
              <w:left w:val="nil"/>
              <w:bottom w:val="nil"/>
              <w:right w:val="nil"/>
            </w:tcBorders>
          </w:tcPr>
          <w:p w14:paraId="178C9F2F" w14:textId="77777777" w:rsidR="00167373" w:rsidRPr="0069563D" w:rsidRDefault="00167373">
            <w:pPr>
              <w:pStyle w:val="Normal6a"/>
            </w:pPr>
          </w:p>
        </w:tc>
        <w:tc>
          <w:tcPr>
            <w:tcW w:w="4876" w:type="dxa"/>
            <w:tcBorders>
              <w:top w:val="nil"/>
              <w:left w:val="nil"/>
              <w:bottom w:val="nil"/>
              <w:right w:val="nil"/>
            </w:tcBorders>
          </w:tcPr>
          <w:p w14:paraId="08C391E3" w14:textId="77777777" w:rsidR="00167373" w:rsidRPr="0069563D" w:rsidRDefault="001F773F">
            <w:pPr>
              <w:pStyle w:val="Normal6a"/>
              <w:jc w:val="center"/>
            </w:pPr>
            <w:r w:rsidRPr="0069563D">
              <w:rPr>
                <w:b/>
                <w:i/>
              </w:rPr>
              <w:t>Article 3b</w:t>
            </w:r>
            <w:r w:rsidRPr="0069563D">
              <w:tab/>
            </w:r>
          </w:p>
        </w:tc>
      </w:tr>
      <w:tr w:rsidR="00167373" w:rsidRPr="0069563D" w14:paraId="46283441" w14:textId="77777777">
        <w:trPr>
          <w:jc w:val="center"/>
        </w:trPr>
        <w:tc>
          <w:tcPr>
            <w:tcW w:w="4876" w:type="dxa"/>
            <w:tcBorders>
              <w:top w:val="nil"/>
              <w:left w:val="nil"/>
              <w:bottom w:val="nil"/>
              <w:right w:val="nil"/>
            </w:tcBorders>
          </w:tcPr>
          <w:p w14:paraId="5F2389BE" w14:textId="77777777" w:rsidR="00167373" w:rsidRPr="0069563D" w:rsidRDefault="00167373">
            <w:pPr>
              <w:pStyle w:val="Normal6a"/>
            </w:pPr>
          </w:p>
        </w:tc>
        <w:tc>
          <w:tcPr>
            <w:tcW w:w="4876" w:type="dxa"/>
            <w:tcBorders>
              <w:top w:val="nil"/>
              <w:left w:val="nil"/>
              <w:bottom w:val="nil"/>
              <w:right w:val="nil"/>
            </w:tcBorders>
          </w:tcPr>
          <w:p w14:paraId="7168378E" w14:textId="77777777" w:rsidR="00167373" w:rsidRPr="0069563D" w:rsidRDefault="001F773F">
            <w:pPr>
              <w:pStyle w:val="Normal6a"/>
            </w:pPr>
            <w:r w:rsidRPr="0069563D">
              <w:rPr>
                <w:b/>
                <w:i/>
              </w:rPr>
              <w:t xml:space="preserve">1. When evaluating the </w:t>
            </w:r>
            <w:r w:rsidRPr="0069563D">
              <w:rPr>
                <w:b/>
                <w:i/>
              </w:rPr>
              <w:t>Regulation under Article 9, the Commission shall analyse the effects of price volatility in a liberalised energy market on the competitiveness of the Union steel industry and other energy-intensive sectors.</w:t>
            </w:r>
          </w:p>
        </w:tc>
      </w:tr>
      <w:tr w:rsidR="00167373" w:rsidRPr="0069563D" w14:paraId="1C13FC1A" w14:textId="77777777">
        <w:trPr>
          <w:jc w:val="center"/>
        </w:trPr>
        <w:tc>
          <w:tcPr>
            <w:tcW w:w="4876" w:type="dxa"/>
            <w:tcBorders>
              <w:top w:val="nil"/>
              <w:left w:val="nil"/>
              <w:bottom w:val="nil"/>
              <w:right w:val="nil"/>
            </w:tcBorders>
          </w:tcPr>
          <w:p w14:paraId="0F696A39" w14:textId="77777777" w:rsidR="00167373" w:rsidRPr="0069563D" w:rsidRDefault="00167373">
            <w:pPr>
              <w:pStyle w:val="Normal6a"/>
            </w:pPr>
          </w:p>
        </w:tc>
        <w:tc>
          <w:tcPr>
            <w:tcW w:w="4876" w:type="dxa"/>
            <w:tcBorders>
              <w:top w:val="nil"/>
              <w:left w:val="nil"/>
              <w:bottom w:val="nil"/>
              <w:right w:val="nil"/>
            </w:tcBorders>
          </w:tcPr>
          <w:p w14:paraId="5A1CC08E" w14:textId="77777777" w:rsidR="00167373" w:rsidRPr="0069563D" w:rsidRDefault="001F773F">
            <w:pPr>
              <w:pStyle w:val="Normal6a"/>
            </w:pPr>
            <w:r w:rsidRPr="0069563D">
              <w:rPr>
                <w:b/>
                <w:i/>
              </w:rPr>
              <w:t>2. The Commission shall aim to establish a Union-level industrial energy price-</w:t>
            </w:r>
            <w:r w:rsidRPr="0069563D">
              <w:rPr>
                <w:b/>
                <w:i/>
              </w:rPr>
              <w:lastRenderedPageBreak/>
              <w:t>stabilisation mechanism, including the possible introduction of a cap or price corridor for electricity supplied to energy-intensive installations.</w:t>
            </w:r>
          </w:p>
        </w:tc>
      </w:tr>
      <w:tr w:rsidR="00167373" w:rsidRPr="0069563D" w14:paraId="69A452E9" w14:textId="77777777">
        <w:trPr>
          <w:jc w:val="center"/>
        </w:trPr>
        <w:tc>
          <w:tcPr>
            <w:tcW w:w="4876" w:type="dxa"/>
            <w:tcBorders>
              <w:top w:val="nil"/>
              <w:left w:val="nil"/>
              <w:bottom w:val="nil"/>
              <w:right w:val="nil"/>
            </w:tcBorders>
          </w:tcPr>
          <w:p w14:paraId="45BB363B" w14:textId="77777777" w:rsidR="00167373" w:rsidRPr="0069563D" w:rsidRDefault="00167373">
            <w:pPr>
              <w:pStyle w:val="Normal6a"/>
            </w:pPr>
          </w:p>
        </w:tc>
        <w:tc>
          <w:tcPr>
            <w:tcW w:w="4876" w:type="dxa"/>
            <w:tcBorders>
              <w:top w:val="nil"/>
              <w:left w:val="nil"/>
              <w:bottom w:val="nil"/>
              <w:right w:val="nil"/>
            </w:tcBorders>
          </w:tcPr>
          <w:p w14:paraId="3A1C4588" w14:textId="77777777" w:rsidR="00167373" w:rsidRPr="0069563D" w:rsidRDefault="001F773F">
            <w:pPr>
              <w:pStyle w:val="Normal6a"/>
            </w:pPr>
            <w:r w:rsidRPr="0069563D">
              <w:rPr>
                <w:b/>
                <w:i/>
              </w:rPr>
              <w:t xml:space="preserve">3. The Commission shall report its findings to the European </w:t>
            </w:r>
            <w:r w:rsidRPr="0069563D">
              <w:rPr>
                <w:b/>
                <w:i/>
              </w:rPr>
              <w:t>Parliament and to the Council, and where appropriate, submit a legislative proposal.</w:t>
            </w:r>
          </w:p>
        </w:tc>
      </w:tr>
    </w:tbl>
    <w:p w14:paraId="600DB30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89ABD9D" w14:textId="77777777" w:rsidR="00167373" w:rsidRPr="0069563D" w:rsidRDefault="001F773F">
      <w:r w:rsidRPr="0069563D">
        <w:rPr>
          <w:rStyle w:val="HideTWBExt"/>
        </w:rPr>
        <w:t>&lt;/Amend&gt;</w:t>
      </w:r>
    </w:p>
    <w:p w14:paraId="3368D2E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122</w:t>
      </w:r>
      <w:r w:rsidRPr="0069563D">
        <w:rPr>
          <w:rStyle w:val="HideTWBExt"/>
        </w:rPr>
        <w:t>&lt;/NumAm&gt;</w:t>
      </w:r>
    </w:p>
    <w:p w14:paraId="576EC6F9"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4FD41200" w14:textId="77777777" w:rsidR="00167373" w:rsidRPr="0069563D" w:rsidRDefault="001F773F">
      <w:pPr>
        <w:pStyle w:val="NormalBold"/>
      </w:pPr>
      <w:r w:rsidRPr="0069563D">
        <w:rPr>
          <w:rStyle w:val="HideTWBExt"/>
          <w:b w:val="0"/>
        </w:rPr>
        <w:t>&lt;/RepeatBlock-By&gt;</w:t>
      </w:r>
    </w:p>
    <w:p w14:paraId="15C3782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6E4FDBC" w14:textId="77777777" w:rsidR="00167373" w:rsidRPr="0069563D" w:rsidRDefault="001F773F">
      <w:pPr>
        <w:pStyle w:val="NormalBold"/>
      </w:pPr>
      <w:r w:rsidRPr="0069563D">
        <w:rPr>
          <w:rStyle w:val="HideTWBExt"/>
        </w:rPr>
        <w:t>&lt;Article&gt;</w:t>
      </w:r>
      <w:r w:rsidRPr="0069563D">
        <w:t>Article 4 – paragraph 1 – subparagraph 1 – point a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4FC0DC0" w14:textId="77777777">
        <w:trPr>
          <w:trHeight w:hRule="exact" w:val="240"/>
          <w:jc w:val="center"/>
        </w:trPr>
        <w:tc>
          <w:tcPr>
            <w:tcW w:w="9752" w:type="dxa"/>
            <w:gridSpan w:val="2"/>
            <w:tcBorders>
              <w:top w:val="nil"/>
              <w:left w:val="nil"/>
              <w:bottom w:val="nil"/>
              <w:right w:val="nil"/>
            </w:tcBorders>
          </w:tcPr>
          <w:p w14:paraId="19E6C40E" w14:textId="77777777" w:rsidR="00167373" w:rsidRPr="0069563D" w:rsidRDefault="00167373"/>
        </w:tc>
      </w:tr>
      <w:tr w:rsidR="00167373" w:rsidRPr="0069563D" w14:paraId="0AB0E21A" w14:textId="77777777">
        <w:trPr>
          <w:trHeight w:val="240"/>
          <w:jc w:val="center"/>
        </w:trPr>
        <w:tc>
          <w:tcPr>
            <w:tcW w:w="4876" w:type="dxa"/>
            <w:tcBorders>
              <w:top w:val="nil"/>
              <w:left w:val="nil"/>
              <w:bottom w:val="nil"/>
              <w:right w:val="nil"/>
            </w:tcBorders>
          </w:tcPr>
          <w:p w14:paraId="14A84F3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7F41AB2" w14:textId="77777777" w:rsidR="00167373" w:rsidRPr="0069563D" w:rsidRDefault="001F773F">
            <w:pPr>
              <w:pStyle w:val="AmColumnHeading"/>
            </w:pPr>
            <w:r w:rsidRPr="0069563D">
              <w:t>Amendment</w:t>
            </w:r>
          </w:p>
        </w:tc>
      </w:tr>
      <w:tr w:rsidR="00167373" w:rsidRPr="0069563D" w14:paraId="51F8317E" w14:textId="77777777">
        <w:trPr>
          <w:jc w:val="center"/>
        </w:trPr>
        <w:tc>
          <w:tcPr>
            <w:tcW w:w="4876" w:type="dxa"/>
            <w:tcBorders>
              <w:top w:val="nil"/>
              <w:left w:val="nil"/>
              <w:bottom w:val="nil"/>
              <w:right w:val="nil"/>
            </w:tcBorders>
          </w:tcPr>
          <w:p w14:paraId="3EDEC534" w14:textId="77777777" w:rsidR="00167373" w:rsidRPr="0069563D" w:rsidRDefault="00167373">
            <w:pPr>
              <w:pStyle w:val="Normal6a"/>
            </w:pPr>
          </w:p>
        </w:tc>
        <w:tc>
          <w:tcPr>
            <w:tcW w:w="4876" w:type="dxa"/>
            <w:tcBorders>
              <w:top w:val="nil"/>
              <w:left w:val="nil"/>
              <w:bottom w:val="nil"/>
              <w:right w:val="nil"/>
            </w:tcBorders>
          </w:tcPr>
          <w:p w14:paraId="034039DB" w14:textId="77777777" w:rsidR="00167373" w:rsidRPr="0069563D" w:rsidRDefault="001F773F">
            <w:pPr>
              <w:pStyle w:val="Normal6a"/>
            </w:pPr>
            <w:r w:rsidRPr="0069563D">
              <w:rPr>
                <w:b/>
                <w:i/>
              </w:rPr>
              <w:t>(a a)</w:t>
            </w:r>
            <w:r w:rsidRPr="0069563D">
              <w:tab/>
            </w:r>
            <w:r w:rsidRPr="0069563D">
              <w:rPr>
                <w:b/>
                <w:i/>
              </w:rPr>
              <w:t xml:space="preserve">the need to preserve </w:t>
            </w:r>
            <w:r w:rsidRPr="0069563D">
              <w:rPr>
                <w:b/>
                <w:i/>
              </w:rPr>
              <w:t>European steel production and to prevent potential adverse effects on the market share of Union producers in the allocation of tariff-rate quotas;</w:t>
            </w:r>
          </w:p>
        </w:tc>
      </w:tr>
    </w:tbl>
    <w:p w14:paraId="398F8BB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2EEB268" w14:textId="77777777" w:rsidR="00167373" w:rsidRPr="0069563D" w:rsidRDefault="001F773F">
      <w:r w:rsidRPr="0069563D">
        <w:rPr>
          <w:rStyle w:val="HideTWBExt"/>
        </w:rPr>
        <w:t>&lt;/Amend&gt;</w:t>
      </w:r>
    </w:p>
    <w:p w14:paraId="2A3F26F6"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123</w:t>
      </w:r>
      <w:r w:rsidRPr="0069563D">
        <w:rPr>
          <w:rStyle w:val="HideTWBExt"/>
        </w:rPr>
        <w:t>&lt;/NumAm&gt;</w:t>
      </w:r>
    </w:p>
    <w:p w14:paraId="53C6636A"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7CE0AE40"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5289B7CC" w14:textId="77777777" w:rsidR="00167373" w:rsidRPr="0069563D" w:rsidRDefault="001F773F">
      <w:pPr>
        <w:pStyle w:val="NormalBold"/>
      </w:pPr>
      <w:r w:rsidRPr="0069563D">
        <w:rPr>
          <w:rStyle w:val="HideTWBExt"/>
          <w:b w:val="0"/>
        </w:rPr>
        <w:t>&lt;/RepeatBlock-By&gt;</w:t>
      </w:r>
    </w:p>
    <w:p w14:paraId="085CF25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0C9B64A" w14:textId="77777777" w:rsidR="00167373" w:rsidRPr="0069563D" w:rsidRDefault="001F773F">
      <w:pPr>
        <w:pStyle w:val="NormalBold"/>
      </w:pPr>
      <w:r w:rsidRPr="0069563D">
        <w:rPr>
          <w:rStyle w:val="HideTWBExt"/>
        </w:rPr>
        <w:t>&lt;Article&gt;</w:t>
      </w:r>
      <w:r w:rsidRPr="0069563D">
        <w:t>Article 4 – paragraph 1 – subparagraph 1 – point b</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804353E" w14:textId="77777777">
        <w:trPr>
          <w:trHeight w:hRule="exact" w:val="240"/>
          <w:jc w:val="center"/>
        </w:trPr>
        <w:tc>
          <w:tcPr>
            <w:tcW w:w="9752" w:type="dxa"/>
            <w:gridSpan w:val="2"/>
            <w:tcBorders>
              <w:top w:val="nil"/>
              <w:left w:val="nil"/>
              <w:bottom w:val="nil"/>
              <w:right w:val="nil"/>
            </w:tcBorders>
          </w:tcPr>
          <w:p w14:paraId="0563280D" w14:textId="77777777" w:rsidR="00167373" w:rsidRPr="0069563D" w:rsidRDefault="00167373"/>
        </w:tc>
      </w:tr>
      <w:tr w:rsidR="00167373" w:rsidRPr="0069563D" w14:paraId="30686DA8" w14:textId="77777777">
        <w:trPr>
          <w:trHeight w:val="240"/>
          <w:jc w:val="center"/>
        </w:trPr>
        <w:tc>
          <w:tcPr>
            <w:tcW w:w="4876" w:type="dxa"/>
            <w:tcBorders>
              <w:top w:val="nil"/>
              <w:left w:val="nil"/>
              <w:bottom w:val="nil"/>
              <w:right w:val="nil"/>
            </w:tcBorders>
          </w:tcPr>
          <w:p w14:paraId="647B600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C205BA3" w14:textId="77777777" w:rsidR="00167373" w:rsidRPr="0069563D" w:rsidRDefault="001F773F">
            <w:pPr>
              <w:pStyle w:val="AmColumnHeading"/>
            </w:pPr>
            <w:r w:rsidRPr="0069563D">
              <w:t>Amendment</w:t>
            </w:r>
          </w:p>
        </w:tc>
      </w:tr>
      <w:tr w:rsidR="00167373" w:rsidRPr="0069563D" w14:paraId="4C6F5D87" w14:textId="77777777">
        <w:trPr>
          <w:jc w:val="center"/>
        </w:trPr>
        <w:tc>
          <w:tcPr>
            <w:tcW w:w="4876" w:type="dxa"/>
            <w:tcBorders>
              <w:top w:val="nil"/>
              <w:left w:val="nil"/>
              <w:bottom w:val="nil"/>
              <w:right w:val="nil"/>
            </w:tcBorders>
          </w:tcPr>
          <w:p w14:paraId="3143A02C" w14:textId="77777777" w:rsidR="00167373" w:rsidRPr="0069563D" w:rsidRDefault="001F773F">
            <w:pPr>
              <w:pStyle w:val="Normal6a"/>
            </w:pPr>
            <w:r w:rsidRPr="0069563D">
              <w:t>(b)</w:t>
            </w:r>
            <w:r w:rsidRPr="0069563D">
              <w:tab/>
              <w:t xml:space="preserve">tariff quotas per product category based on the share of imports that each product category held over the period 2022-2024, calculated as a share of the tariff quota levels referred to in </w:t>
            </w:r>
            <w:r w:rsidRPr="0069563D">
              <w:t>point (a);</w:t>
            </w:r>
          </w:p>
        </w:tc>
        <w:tc>
          <w:tcPr>
            <w:tcW w:w="4876" w:type="dxa"/>
            <w:tcBorders>
              <w:top w:val="nil"/>
              <w:left w:val="nil"/>
              <w:bottom w:val="nil"/>
              <w:right w:val="nil"/>
            </w:tcBorders>
          </w:tcPr>
          <w:p w14:paraId="0A647F2B" w14:textId="77777777" w:rsidR="00167373" w:rsidRPr="0069563D" w:rsidRDefault="001F773F">
            <w:pPr>
              <w:pStyle w:val="Normal6a"/>
            </w:pPr>
            <w:r w:rsidRPr="0069563D">
              <w:t>(b)</w:t>
            </w:r>
            <w:r w:rsidRPr="0069563D">
              <w:tab/>
              <w:t xml:space="preserve">tariff quotas per product category based on the share of imports that each product category held over the period 2022-2024, </w:t>
            </w:r>
            <w:r w:rsidRPr="0069563D">
              <w:rPr>
                <w:b/>
                <w:i/>
              </w:rPr>
              <w:t xml:space="preserve">or any subsequent three-year period following an amendment to the volumes of tariff quotas set out in Annex II in accordance with the procedure </w:t>
            </w:r>
            <w:r w:rsidRPr="0069563D">
              <w:rPr>
                <w:b/>
                <w:i/>
              </w:rPr>
              <w:lastRenderedPageBreak/>
              <w:t>referred to in Article 6(1),</w:t>
            </w:r>
            <w:r w:rsidRPr="0069563D">
              <w:t xml:space="preserve"> calculated as a share of the tariff quota levels referred to in point (a);</w:t>
            </w:r>
          </w:p>
        </w:tc>
      </w:tr>
    </w:tbl>
    <w:p w14:paraId="6763D3C4"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BBFEA3B" w14:textId="77777777" w:rsidR="00167373" w:rsidRPr="0069563D" w:rsidRDefault="001F773F">
      <w:r w:rsidRPr="0069563D">
        <w:rPr>
          <w:rStyle w:val="HideTWBExt"/>
        </w:rPr>
        <w:t>&lt;/Amend&gt;</w:t>
      </w:r>
    </w:p>
    <w:p w14:paraId="0C89C61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124</w:t>
      </w:r>
      <w:r w:rsidRPr="0069563D">
        <w:rPr>
          <w:rStyle w:val="HideTWBExt"/>
        </w:rPr>
        <w:t>&lt;/NumAm&gt;</w:t>
      </w:r>
    </w:p>
    <w:p w14:paraId="1C80D5CB"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15968F23" w14:textId="77777777" w:rsidR="00167373" w:rsidRPr="0069563D" w:rsidRDefault="001F773F">
      <w:pPr>
        <w:pStyle w:val="NormalBold"/>
      </w:pPr>
      <w:r w:rsidRPr="0069563D">
        <w:rPr>
          <w:rStyle w:val="HideTWBExt"/>
          <w:b w:val="0"/>
        </w:rPr>
        <w:t>&lt;/RepeatBlock-By&gt;</w:t>
      </w:r>
    </w:p>
    <w:p w14:paraId="4BFDE2A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5EC9EDE" w14:textId="77777777" w:rsidR="00167373" w:rsidRPr="0069563D" w:rsidRDefault="001F773F">
      <w:pPr>
        <w:pStyle w:val="NormalBold"/>
      </w:pPr>
      <w:r w:rsidRPr="0069563D">
        <w:rPr>
          <w:rStyle w:val="HideTWBExt"/>
        </w:rPr>
        <w:t>&lt;Article&gt;</w:t>
      </w:r>
      <w:r w:rsidRPr="0069563D">
        <w:t>Article 4 – paragraph 1 – subparagraph 1 – point b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07156A9" w14:textId="77777777">
        <w:trPr>
          <w:trHeight w:hRule="exact" w:val="240"/>
          <w:jc w:val="center"/>
        </w:trPr>
        <w:tc>
          <w:tcPr>
            <w:tcW w:w="9752" w:type="dxa"/>
            <w:gridSpan w:val="2"/>
            <w:tcBorders>
              <w:top w:val="nil"/>
              <w:left w:val="nil"/>
              <w:bottom w:val="nil"/>
              <w:right w:val="nil"/>
            </w:tcBorders>
          </w:tcPr>
          <w:p w14:paraId="41979D10" w14:textId="77777777" w:rsidR="00167373" w:rsidRPr="0069563D" w:rsidRDefault="00167373"/>
        </w:tc>
      </w:tr>
      <w:tr w:rsidR="00167373" w:rsidRPr="0069563D" w14:paraId="278C94A7" w14:textId="77777777">
        <w:trPr>
          <w:trHeight w:val="240"/>
          <w:jc w:val="center"/>
        </w:trPr>
        <w:tc>
          <w:tcPr>
            <w:tcW w:w="4876" w:type="dxa"/>
            <w:tcBorders>
              <w:top w:val="nil"/>
              <w:left w:val="nil"/>
              <w:bottom w:val="nil"/>
              <w:right w:val="nil"/>
            </w:tcBorders>
          </w:tcPr>
          <w:p w14:paraId="47168828"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46723CA0" w14:textId="77777777" w:rsidR="00167373" w:rsidRPr="0069563D" w:rsidRDefault="001F773F">
            <w:pPr>
              <w:pStyle w:val="AmColumnHeading"/>
            </w:pPr>
            <w:r w:rsidRPr="0069563D">
              <w:t>Amendment</w:t>
            </w:r>
          </w:p>
        </w:tc>
      </w:tr>
      <w:tr w:rsidR="00167373" w:rsidRPr="0069563D" w14:paraId="737704CE" w14:textId="77777777">
        <w:trPr>
          <w:jc w:val="center"/>
        </w:trPr>
        <w:tc>
          <w:tcPr>
            <w:tcW w:w="4876" w:type="dxa"/>
            <w:tcBorders>
              <w:top w:val="nil"/>
              <w:left w:val="nil"/>
              <w:bottom w:val="nil"/>
              <w:right w:val="nil"/>
            </w:tcBorders>
          </w:tcPr>
          <w:p w14:paraId="572F8BEE" w14:textId="77777777" w:rsidR="00167373" w:rsidRPr="0069563D" w:rsidRDefault="00167373">
            <w:pPr>
              <w:pStyle w:val="Normal6a"/>
            </w:pPr>
          </w:p>
        </w:tc>
        <w:tc>
          <w:tcPr>
            <w:tcW w:w="4876" w:type="dxa"/>
            <w:tcBorders>
              <w:top w:val="nil"/>
              <w:left w:val="nil"/>
              <w:bottom w:val="nil"/>
              <w:right w:val="nil"/>
            </w:tcBorders>
          </w:tcPr>
          <w:p w14:paraId="56180B51" w14:textId="77777777" w:rsidR="00167373" w:rsidRPr="0069563D" w:rsidRDefault="001F773F">
            <w:pPr>
              <w:pStyle w:val="Normal6a"/>
            </w:pPr>
            <w:r w:rsidRPr="0069563D">
              <w:rPr>
                <w:b/>
                <w:i/>
              </w:rPr>
              <w:t>(b a)</w:t>
            </w:r>
            <w:r w:rsidRPr="0069563D">
              <w:tab/>
            </w:r>
            <w:r w:rsidRPr="0069563D">
              <w:rPr>
                <w:b/>
                <w:i/>
              </w:rPr>
              <w:t>the respect, by the beneficiary countries of the quotas, of equivalent conditions in terms of fair competition, transparency of state aid, and origin traceability;</w:t>
            </w:r>
          </w:p>
        </w:tc>
      </w:tr>
    </w:tbl>
    <w:p w14:paraId="38003FA2"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C95F9CC" w14:textId="77777777" w:rsidR="00167373" w:rsidRPr="0069563D" w:rsidRDefault="001F773F">
      <w:r w:rsidRPr="0069563D">
        <w:rPr>
          <w:rStyle w:val="HideTWBExt"/>
        </w:rPr>
        <w:t>&lt;/Amend&gt;</w:t>
      </w:r>
    </w:p>
    <w:p w14:paraId="209D000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125</w:t>
      </w:r>
      <w:r w:rsidRPr="0069563D">
        <w:rPr>
          <w:rStyle w:val="HideTWBExt"/>
        </w:rPr>
        <w:t>&lt;/NumAm&gt;</w:t>
      </w:r>
    </w:p>
    <w:p w14:paraId="4217866E" w14:textId="77777777" w:rsidR="00167373" w:rsidRPr="0069563D" w:rsidRDefault="001F773F">
      <w:pPr>
        <w:pStyle w:val="NormalBold"/>
      </w:pPr>
      <w:r w:rsidRPr="0069563D">
        <w:rPr>
          <w:rStyle w:val="HideTWBExt"/>
          <w:b w:val="0"/>
        </w:rPr>
        <w:t>&lt;RepeatBlock-By&gt;&lt;Members&gt;</w:t>
      </w:r>
      <w:r w:rsidRPr="0069563D">
        <w:t>Julie Rechagneux, Mélanie Disdier, Aleksandar Nikolic</w:t>
      </w:r>
      <w:r w:rsidRPr="0069563D">
        <w:rPr>
          <w:rStyle w:val="HideTWBExt"/>
          <w:b w:val="0"/>
        </w:rPr>
        <w:t>&lt;/Members&gt;</w:t>
      </w:r>
    </w:p>
    <w:p w14:paraId="1B8CFB09" w14:textId="77777777" w:rsidR="00167373" w:rsidRPr="0069563D" w:rsidRDefault="001F773F">
      <w:pPr>
        <w:pStyle w:val="NormalBold"/>
      </w:pPr>
      <w:r w:rsidRPr="0069563D">
        <w:rPr>
          <w:rStyle w:val="HideTWBExt"/>
          <w:b w:val="0"/>
        </w:rPr>
        <w:t>&lt;/RepeatBlock-By&gt;</w:t>
      </w:r>
    </w:p>
    <w:p w14:paraId="0A87504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41F7CA1" w14:textId="77777777" w:rsidR="00167373" w:rsidRPr="0069563D" w:rsidRDefault="001F773F">
      <w:pPr>
        <w:pStyle w:val="NormalBold"/>
      </w:pPr>
      <w:r w:rsidRPr="0069563D">
        <w:rPr>
          <w:rStyle w:val="HideTWBExt"/>
        </w:rPr>
        <w:t>&lt;Article&gt;</w:t>
      </w:r>
      <w:r w:rsidRPr="0069563D">
        <w:t>Article 4 – paragraph 1 – subparagraph 1 – point b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B9975E3" w14:textId="77777777">
        <w:trPr>
          <w:trHeight w:hRule="exact" w:val="240"/>
          <w:jc w:val="center"/>
        </w:trPr>
        <w:tc>
          <w:tcPr>
            <w:tcW w:w="9752" w:type="dxa"/>
            <w:gridSpan w:val="2"/>
            <w:tcBorders>
              <w:top w:val="nil"/>
              <w:left w:val="nil"/>
              <w:bottom w:val="nil"/>
              <w:right w:val="nil"/>
            </w:tcBorders>
          </w:tcPr>
          <w:p w14:paraId="46FCCEE1" w14:textId="77777777" w:rsidR="00167373" w:rsidRPr="0069563D" w:rsidRDefault="00167373"/>
        </w:tc>
      </w:tr>
      <w:tr w:rsidR="00167373" w:rsidRPr="0069563D" w14:paraId="0E06982B" w14:textId="77777777">
        <w:trPr>
          <w:trHeight w:val="240"/>
          <w:jc w:val="center"/>
        </w:trPr>
        <w:tc>
          <w:tcPr>
            <w:tcW w:w="4876" w:type="dxa"/>
            <w:tcBorders>
              <w:top w:val="nil"/>
              <w:left w:val="nil"/>
              <w:bottom w:val="nil"/>
              <w:right w:val="nil"/>
            </w:tcBorders>
          </w:tcPr>
          <w:p w14:paraId="794C71B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4B42546" w14:textId="77777777" w:rsidR="00167373" w:rsidRPr="0069563D" w:rsidRDefault="001F773F">
            <w:pPr>
              <w:pStyle w:val="AmColumnHeading"/>
            </w:pPr>
            <w:r w:rsidRPr="0069563D">
              <w:t>Amendment</w:t>
            </w:r>
          </w:p>
        </w:tc>
      </w:tr>
      <w:tr w:rsidR="00167373" w:rsidRPr="0069563D" w14:paraId="7042EAC5" w14:textId="77777777">
        <w:trPr>
          <w:jc w:val="center"/>
        </w:trPr>
        <w:tc>
          <w:tcPr>
            <w:tcW w:w="4876" w:type="dxa"/>
            <w:tcBorders>
              <w:top w:val="nil"/>
              <w:left w:val="nil"/>
              <w:bottom w:val="nil"/>
              <w:right w:val="nil"/>
            </w:tcBorders>
          </w:tcPr>
          <w:p w14:paraId="2E0863C4" w14:textId="77777777" w:rsidR="00167373" w:rsidRPr="0069563D" w:rsidRDefault="00167373">
            <w:pPr>
              <w:pStyle w:val="Normal6a"/>
            </w:pPr>
          </w:p>
        </w:tc>
        <w:tc>
          <w:tcPr>
            <w:tcW w:w="4876" w:type="dxa"/>
            <w:tcBorders>
              <w:top w:val="nil"/>
              <w:left w:val="nil"/>
              <w:bottom w:val="nil"/>
              <w:right w:val="nil"/>
            </w:tcBorders>
          </w:tcPr>
          <w:p w14:paraId="12E82E3F" w14:textId="77777777" w:rsidR="00167373" w:rsidRPr="0069563D" w:rsidRDefault="001F773F">
            <w:pPr>
              <w:pStyle w:val="Normal6a"/>
            </w:pPr>
            <w:r w:rsidRPr="0069563D">
              <w:rPr>
                <w:b/>
                <w:i/>
              </w:rPr>
              <w:t>(b b)</w:t>
            </w:r>
            <w:r w:rsidRPr="0069563D">
              <w:tab/>
            </w:r>
            <w:r w:rsidRPr="0069563D">
              <w:rPr>
                <w:b/>
                <w:i/>
              </w:rPr>
              <w:t>an annual evaluation carried out by the Commission under the supervision of the Council, with a view to adjusting quota volumes to internal demand and the industrial situation of the Union;</w:t>
            </w:r>
          </w:p>
        </w:tc>
      </w:tr>
    </w:tbl>
    <w:p w14:paraId="52357722"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8283F05" w14:textId="77777777" w:rsidR="00167373" w:rsidRPr="0069563D" w:rsidRDefault="001F773F">
      <w:r w:rsidRPr="0069563D">
        <w:rPr>
          <w:rStyle w:val="HideTWBExt"/>
        </w:rPr>
        <w:t>&lt;/Amend&gt;</w:t>
      </w:r>
    </w:p>
    <w:p w14:paraId="6B06A3B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126</w:t>
      </w:r>
      <w:r w:rsidRPr="0069563D">
        <w:rPr>
          <w:rStyle w:val="HideTWBExt"/>
        </w:rPr>
        <w:t>&lt;/NumAm&gt;</w:t>
      </w:r>
    </w:p>
    <w:p w14:paraId="78C2A752"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5E99F5E4" w14:textId="77777777" w:rsidR="00167373" w:rsidRPr="0069563D" w:rsidRDefault="001F773F">
      <w:pPr>
        <w:pStyle w:val="NormalBold"/>
      </w:pPr>
      <w:r w:rsidRPr="0069563D">
        <w:rPr>
          <w:rStyle w:val="HideTWBExt"/>
          <w:b w:val="0"/>
        </w:rPr>
        <w:t>&lt;/RepeatBlock-By&gt;</w:t>
      </w:r>
    </w:p>
    <w:p w14:paraId="537B0478" w14:textId="77777777" w:rsidR="00167373" w:rsidRPr="0069563D" w:rsidRDefault="001F773F">
      <w:pPr>
        <w:pStyle w:val="NormalBold"/>
      </w:pPr>
      <w:r w:rsidRPr="0069563D">
        <w:rPr>
          <w:rStyle w:val="HideTWBExt"/>
        </w:rPr>
        <w:lastRenderedPageBreak/>
        <w:t>&lt;DocAmend&gt;</w:t>
      </w:r>
      <w:r w:rsidRPr="0069563D">
        <w:t>Proposal for a regulation</w:t>
      </w:r>
      <w:r w:rsidRPr="0069563D">
        <w:rPr>
          <w:rStyle w:val="HideTWBExt"/>
        </w:rPr>
        <w:t>&lt;/DocAmend&gt;</w:t>
      </w:r>
    </w:p>
    <w:p w14:paraId="316744DD" w14:textId="77777777" w:rsidR="00167373" w:rsidRPr="0069563D" w:rsidRDefault="001F773F">
      <w:pPr>
        <w:pStyle w:val="NormalBold"/>
      </w:pPr>
      <w:r w:rsidRPr="0069563D">
        <w:rPr>
          <w:rStyle w:val="HideTWBExt"/>
        </w:rPr>
        <w:t>&lt;Article&gt;</w:t>
      </w:r>
      <w:r w:rsidRPr="0069563D">
        <w:t xml:space="preserve">Article 4 – paragraph 1 – subparagraph 1 – </w:t>
      </w:r>
      <w:r w:rsidRPr="0069563D">
        <w:t>point c</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F2DECB3" w14:textId="77777777">
        <w:trPr>
          <w:trHeight w:hRule="exact" w:val="240"/>
          <w:jc w:val="center"/>
        </w:trPr>
        <w:tc>
          <w:tcPr>
            <w:tcW w:w="9752" w:type="dxa"/>
            <w:gridSpan w:val="2"/>
            <w:tcBorders>
              <w:top w:val="nil"/>
              <w:left w:val="nil"/>
              <w:bottom w:val="nil"/>
              <w:right w:val="nil"/>
            </w:tcBorders>
          </w:tcPr>
          <w:p w14:paraId="61C9A0E2" w14:textId="77777777" w:rsidR="00167373" w:rsidRPr="0069563D" w:rsidRDefault="00167373"/>
        </w:tc>
      </w:tr>
      <w:tr w:rsidR="00167373" w:rsidRPr="0069563D" w14:paraId="4BFC839F" w14:textId="77777777">
        <w:trPr>
          <w:trHeight w:val="240"/>
          <w:jc w:val="center"/>
        </w:trPr>
        <w:tc>
          <w:tcPr>
            <w:tcW w:w="4876" w:type="dxa"/>
            <w:tcBorders>
              <w:top w:val="nil"/>
              <w:left w:val="nil"/>
              <w:bottom w:val="nil"/>
              <w:right w:val="nil"/>
            </w:tcBorders>
          </w:tcPr>
          <w:p w14:paraId="6FDE4666"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D3F99D0" w14:textId="77777777" w:rsidR="00167373" w:rsidRPr="0069563D" w:rsidRDefault="001F773F">
            <w:pPr>
              <w:pStyle w:val="AmColumnHeading"/>
            </w:pPr>
            <w:r w:rsidRPr="0069563D">
              <w:t>Amendment</w:t>
            </w:r>
          </w:p>
        </w:tc>
      </w:tr>
      <w:tr w:rsidR="00167373" w:rsidRPr="0069563D" w14:paraId="570279F8" w14:textId="77777777">
        <w:trPr>
          <w:jc w:val="center"/>
        </w:trPr>
        <w:tc>
          <w:tcPr>
            <w:tcW w:w="4876" w:type="dxa"/>
            <w:tcBorders>
              <w:top w:val="nil"/>
              <w:left w:val="nil"/>
              <w:bottom w:val="nil"/>
              <w:right w:val="nil"/>
            </w:tcBorders>
          </w:tcPr>
          <w:p w14:paraId="31525A68" w14:textId="77777777" w:rsidR="00167373" w:rsidRPr="0069563D" w:rsidRDefault="001F773F">
            <w:pPr>
              <w:pStyle w:val="Normal6a"/>
            </w:pPr>
            <w:r w:rsidRPr="0069563D">
              <w:t>(c)</w:t>
            </w:r>
            <w:r w:rsidRPr="0069563D">
              <w:tab/>
              <w:t xml:space="preserve">existing </w:t>
            </w:r>
            <w:r w:rsidRPr="0069563D">
              <w:rPr>
                <w:b/>
                <w:i/>
              </w:rPr>
              <w:t>and future</w:t>
            </w:r>
            <w:r w:rsidRPr="0069563D">
              <w:t xml:space="preserve"> free trade agreements covering in their scope any of the products listed in Annex I;</w:t>
            </w:r>
          </w:p>
        </w:tc>
        <w:tc>
          <w:tcPr>
            <w:tcW w:w="4876" w:type="dxa"/>
            <w:tcBorders>
              <w:top w:val="nil"/>
              <w:left w:val="nil"/>
              <w:bottom w:val="nil"/>
              <w:right w:val="nil"/>
            </w:tcBorders>
          </w:tcPr>
          <w:p w14:paraId="3F6313FC" w14:textId="77777777" w:rsidR="00167373" w:rsidRPr="0069563D" w:rsidRDefault="001F773F">
            <w:pPr>
              <w:pStyle w:val="Normal6a"/>
            </w:pPr>
            <w:r w:rsidRPr="0069563D">
              <w:t>(c)</w:t>
            </w:r>
            <w:r w:rsidRPr="0069563D">
              <w:tab/>
              <w:t xml:space="preserve">existing free trade agreements covering in their scope any of the </w:t>
            </w:r>
            <w:r w:rsidRPr="0069563D">
              <w:t>products listed in Annex I;</w:t>
            </w:r>
          </w:p>
        </w:tc>
      </w:tr>
    </w:tbl>
    <w:p w14:paraId="150E0D9E"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572D16CD" w14:textId="77777777" w:rsidR="00167373" w:rsidRPr="0069563D" w:rsidRDefault="001F773F">
      <w:r w:rsidRPr="0069563D">
        <w:rPr>
          <w:rStyle w:val="HideTWBExt"/>
        </w:rPr>
        <w:t>&lt;/Amend&gt;</w:t>
      </w:r>
    </w:p>
    <w:p w14:paraId="77D09D5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127</w:t>
      </w:r>
      <w:r w:rsidRPr="0069563D">
        <w:rPr>
          <w:rStyle w:val="HideTWBExt"/>
        </w:rPr>
        <w:t>&lt;/NumAm&gt;</w:t>
      </w:r>
    </w:p>
    <w:p w14:paraId="1931483C"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12ACE4AA" w14:textId="77777777" w:rsidR="00167373" w:rsidRPr="0069563D" w:rsidRDefault="001F773F">
      <w:pPr>
        <w:pStyle w:val="NormalBold"/>
      </w:pPr>
      <w:r w:rsidRPr="0069563D">
        <w:rPr>
          <w:rStyle w:val="HideTWBExt"/>
          <w:b w:val="0"/>
        </w:rPr>
        <w:t>&lt;/RepeatBlock-By&gt;</w:t>
      </w:r>
    </w:p>
    <w:p w14:paraId="0DCD107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EFCB238" w14:textId="77777777" w:rsidR="00167373" w:rsidRPr="0069563D" w:rsidRDefault="001F773F">
      <w:pPr>
        <w:pStyle w:val="NormalBold"/>
      </w:pPr>
      <w:r w:rsidRPr="0069563D">
        <w:rPr>
          <w:rStyle w:val="HideTWBExt"/>
        </w:rPr>
        <w:t>&lt;Article&gt;</w:t>
      </w:r>
      <w:r w:rsidRPr="0069563D">
        <w:t>Article 4 – paragraph 1 – subparagraph 1 – point c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61CBAEF" w14:textId="77777777">
        <w:trPr>
          <w:trHeight w:hRule="exact" w:val="240"/>
          <w:jc w:val="center"/>
        </w:trPr>
        <w:tc>
          <w:tcPr>
            <w:tcW w:w="9752" w:type="dxa"/>
            <w:gridSpan w:val="2"/>
            <w:tcBorders>
              <w:top w:val="nil"/>
              <w:left w:val="nil"/>
              <w:bottom w:val="nil"/>
              <w:right w:val="nil"/>
            </w:tcBorders>
          </w:tcPr>
          <w:p w14:paraId="0F4DC8CB" w14:textId="77777777" w:rsidR="00167373" w:rsidRPr="0069563D" w:rsidRDefault="00167373"/>
        </w:tc>
      </w:tr>
      <w:tr w:rsidR="00167373" w:rsidRPr="0069563D" w14:paraId="23794676" w14:textId="77777777">
        <w:trPr>
          <w:trHeight w:val="240"/>
          <w:jc w:val="center"/>
        </w:trPr>
        <w:tc>
          <w:tcPr>
            <w:tcW w:w="4876" w:type="dxa"/>
            <w:tcBorders>
              <w:top w:val="nil"/>
              <w:left w:val="nil"/>
              <w:bottom w:val="nil"/>
              <w:right w:val="nil"/>
            </w:tcBorders>
          </w:tcPr>
          <w:p w14:paraId="073C3C9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CED378F" w14:textId="77777777" w:rsidR="00167373" w:rsidRPr="0069563D" w:rsidRDefault="001F773F">
            <w:pPr>
              <w:pStyle w:val="AmColumnHeading"/>
            </w:pPr>
            <w:r w:rsidRPr="0069563D">
              <w:t>Amendment</w:t>
            </w:r>
          </w:p>
        </w:tc>
      </w:tr>
      <w:tr w:rsidR="00167373" w:rsidRPr="0069563D" w14:paraId="69D2B3A1" w14:textId="77777777">
        <w:trPr>
          <w:jc w:val="center"/>
        </w:trPr>
        <w:tc>
          <w:tcPr>
            <w:tcW w:w="4876" w:type="dxa"/>
            <w:tcBorders>
              <w:top w:val="nil"/>
              <w:left w:val="nil"/>
              <w:bottom w:val="nil"/>
              <w:right w:val="nil"/>
            </w:tcBorders>
          </w:tcPr>
          <w:p w14:paraId="7E90EAB7" w14:textId="77777777" w:rsidR="00167373" w:rsidRPr="0069563D" w:rsidRDefault="00167373">
            <w:pPr>
              <w:pStyle w:val="Normal6a"/>
            </w:pPr>
          </w:p>
        </w:tc>
        <w:tc>
          <w:tcPr>
            <w:tcW w:w="4876" w:type="dxa"/>
            <w:tcBorders>
              <w:top w:val="nil"/>
              <w:left w:val="nil"/>
              <w:bottom w:val="nil"/>
              <w:right w:val="nil"/>
            </w:tcBorders>
          </w:tcPr>
          <w:p w14:paraId="1889641F" w14:textId="77777777" w:rsidR="00167373" w:rsidRPr="0069563D" w:rsidRDefault="001F773F">
            <w:pPr>
              <w:pStyle w:val="Normal6a"/>
            </w:pPr>
            <w:r w:rsidRPr="0069563D">
              <w:rPr>
                <w:b/>
                <w:i/>
              </w:rPr>
              <w:t>(c a)</w:t>
            </w:r>
            <w:r w:rsidRPr="0069563D">
              <w:tab/>
            </w:r>
            <w:r w:rsidRPr="0069563D">
              <w:rPr>
                <w:b/>
                <w:i/>
              </w:rPr>
              <w:t xml:space="preserve">whether the third country applies tariff or </w:t>
            </w:r>
            <w:r w:rsidRPr="0069563D">
              <w:rPr>
                <w:b/>
                <w:i/>
              </w:rPr>
              <w:t>non-tariff restrictions on EU steel products, and, where such restrictions exist, the allocation should reflect the principle of reciprocity in market access.</w:t>
            </w:r>
          </w:p>
        </w:tc>
      </w:tr>
    </w:tbl>
    <w:p w14:paraId="5342146F"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916C436"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697215F2" w14:textId="77777777" w:rsidR="00167373" w:rsidRPr="0069563D" w:rsidRDefault="001F773F">
      <w:pPr>
        <w:pStyle w:val="AmJustText"/>
      </w:pPr>
      <w:r w:rsidRPr="0069563D">
        <w:t>Several third countries have applied direct tariffs without quotas and the Union should apply the principle of reciprocity to these countries.</w:t>
      </w:r>
    </w:p>
    <w:p w14:paraId="58C0C5F2" w14:textId="77777777" w:rsidR="00167373" w:rsidRPr="0069563D" w:rsidRDefault="001F773F">
      <w:r w:rsidRPr="0069563D">
        <w:rPr>
          <w:rStyle w:val="HideTWBExt"/>
        </w:rPr>
        <w:t>&lt;/Amend&gt;</w:t>
      </w:r>
    </w:p>
    <w:p w14:paraId="7676B75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128</w:t>
      </w:r>
      <w:r w:rsidRPr="0069563D">
        <w:rPr>
          <w:rStyle w:val="HideTWBExt"/>
        </w:rPr>
        <w:t>&lt;/NumAm&gt;</w:t>
      </w:r>
    </w:p>
    <w:p w14:paraId="436584EA"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28A8D0E9" w14:textId="77777777" w:rsidR="00167373" w:rsidRPr="0069563D" w:rsidRDefault="001F773F">
      <w:r w:rsidRPr="0069563D">
        <w:rPr>
          <w:rStyle w:val="HideTWBExt"/>
        </w:rPr>
        <w:t>&lt;AuNomDe&gt;</w:t>
      </w:r>
      <w:r w:rsidRPr="0069563D">
        <w:rPr>
          <w:rStyle w:val="HideTWBInt"/>
        </w:rPr>
        <w:t>{Verts/ALE}</w:t>
      </w:r>
      <w:r w:rsidRPr="0069563D">
        <w:t xml:space="preserve">on behalf of the </w:t>
      </w:r>
      <w:r w:rsidRPr="0069563D">
        <w:t>Verts/ALE Group</w:t>
      </w:r>
      <w:r w:rsidRPr="0069563D">
        <w:rPr>
          <w:rStyle w:val="HideTWBExt"/>
        </w:rPr>
        <w:t>&lt;/AuNomDe&gt;</w:t>
      </w:r>
    </w:p>
    <w:p w14:paraId="6F63548E" w14:textId="77777777" w:rsidR="00167373" w:rsidRPr="0069563D" w:rsidRDefault="001F773F">
      <w:pPr>
        <w:pStyle w:val="NormalBold"/>
      </w:pPr>
      <w:r w:rsidRPr="0069563D">
        <w:rPr>
          <w:rStyle w:val="HideTWBExt"/>
          <w:b w:val="0"/>
        </w:rPr>
        <w:t>&lt;/RepeatBlock-By&gt;</w:t>
      </w:r>
    </w:p>
    <w:p w14:paraId="50AFCA97"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2FBD834" w14:textId="77777777" w:rsidR="00167373" w:rsidRPr="0069563D" w:rsidRDefault="001F773F">
      <w:pPr>
        <w:pStyle w:val="NormalBold"/>
      </w:pPr>
      <w:r w:rsidRPr="0069563D">
        <w:rPr>
          <w:rStyle w:val="HideTWBExt"/>
        </w:rPr>
        <w:t>&lt;Article&gt;</w:t>
      </w:r>
      <w:r w:rsidRPr="0069563D">
        <w:t>Article 4 – paragraph 1 – subparagraph 1 – point d</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9D16D31" w14:textId="77777777">
        <w:trPr>
          <w:trHeight w:hRule="exact" w:val="240"/>
          <w:jc w:val="center"/>
        </w:trPr>
        <w:tc>
          <w:tcPr>
            <w:tcW w:w="9752" w:type="dxa"/>
            <w:gridSpan w:val="2"/>
            <w:tcBorders>
              <w:top w:val="nil"/>
              <w:left w:val="nil"/>
              <w:bottom w:val="nil"/>
              <w:right w:val="nil"/>
            </w:tcBorders>
          </w:tcPr>
          <w:p w14:paraId="12A1F219" w14:textId="77777777" w:rsidR="00167373" w:rsidRPr="0069563D" w:rsidRDefault="00167373"/>
        </w:tc>
      </w:tr>
      <w:tr w:rsidR="00167373" w:rsidRPr="0069563D" w14:paraId="100F4BD8" w14:textId="77777777">
        <w:trPr>
          <w:trHeight w:val="240"/>
          <w:jc w:val="center"/>
        </w:trPr>
        <w:tc>
          <w:tcPr>
            <w:tcW w:w="4876" w:type="dxa"/>
            <w:tcBorders>
              <w:top w:val="nil"/>
              <w:left w:val="nil"/>
              <w:bottom w:val="nil"/>
              <w:right w:val="nil"/>
            </w:tcBorders>
          </w:tcPr>
          <w:p w14:paraId="2256E5E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ABF182C" w14:textId="77777777" w:rsidR="00167373" w:rsidRPr="0069563D" w:rsidRDefault="001F773F">
            <w:pPr>
              <w:pStyle w:val="AmColumnHeading"/>
            </w:pPr>
            <w:r w:rsidRPr="0069563D">
              <w:t>Amendment</w:t>
            </w:r>
          </w:p>
        </w:tc>
      </w:tr>
      <w:tr w:rsidR="00167373" w:rsidRPr="0069563D" w14:paraId="23AB8AAB" w14:textId="77777777">
        <w:trPr>
          <w:jc w:val="center"/>
        </w:trPr>
        <w:tc>
          <w:tcPr>
            <w:tcW w:w="4876" w:type="dxa"/>
            <w:tcBorders>
              <w:top w:val="nil"/>
              <w:left w:val="nil"/>
              <w:bottom w:val="nil"/>
              <w:right w:val="nil"/>
            </w:tcBorders>
          </w:tcPr>
          <w:p w14:paraId="35DD5AB0" w14:textId="77777777" w:rsidR="00167373" w:rsidRPr="0069563D" w:rsidRDefault="001F773F">
            <w:pPr>
              <w:pStyle w:val="Normal6a"/>
            </w:pPr>
            <w:r w:rsidRPr="0069563D">
              <w:t>(d)</w:t>
            </w:r>
            <w:r w:rsidRPr="0069563D">
              <w:tab/>
            </w:r>
            <w:r w:rsidRPr="0069563D">
              <w:t xml:space="preserve">any international agreement concluded by the Union under Article </w:t>
            </w:r>
            <w:r w:rsidRPr="0069563D">
              <w:rPr>
                <w:b/>
                <w:i/>
              </w:rPr>
              <w:t>XXVIII</w:t>
            </w:r>
            <w:r w:rsidRPr="0069563D">
              <w:t xml:space="preserve"> of the General Agreement on </w:t>
            </w:r>
            <w:r w:rsidRPr="0069563D">
              <w:lastRenderedPageBreak/>
              <w:t>Tariffs and trade 1994 concerning the tariff quotas opened in relation to products listed in Annex I;</w:t>
            </w:r>
          </w:p>
        </w:tc>
        <w:tc>
          <w:tcPr>
            <w:tcW w:w="4876" w:type="dxa"/>
            <w:tcBorders>
              <w:top w:val="nil"/>
              <w:left w:val="nil"/>
              <w:bottom w:val="nil"/>
              <w:right w:val="nil"/>
            </w:tcBorders>
          </w:tcPr>
          <w:p w14:paraId="07ECD4C7" w14:textId="77777777" w:rsidR="00167373" w:rsidRPr="0069563D" w:rsidRDefault="001F773F">
            <w:pPr>
              <w:pStyle w:val="Normal6a"/>
            </w:pPr>
            <w:r w:rsidRPr="0069563D">
              <w:lastRenderedPageBreak/>
              <w:t>(d)</w:t>
            </w:r>
            <w:r w:rsidRPr="0069563D">
              <w:tab/>
              <w:t xml:space="preserve">any international agreement concluded by the Union under Article </w:t>
            </w:r>
            <w:r w:rsidRPr="0069563D">
              <w:rPr>
                <w:b/>
                <w:i/>
              </w:rPr>
              <w:t>XX</w:t>
            </w:r>
            <w:r w:rsidRPr="0069563D">
              <w:t xml:space="preserve"> of the General Agreement on Tariffs and </w:t>
            </w:r>
            <w:r w:rsidRPr="0069563D">
              <w:lastRenderedPageBreak/>
              <w:t>trade 1994 concerning the tariff quotas opened in relation to products listed in Annex I;</w:t>
            </w:r>
          </w:p>
        </w:tc>
      </w:tr>
    </w:tbl>
    <w:p w14:paraId="06F39AB1"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A82203D" w14:textId="77777777" w:rsidR="00167373" w:rsidRPr="0069563D" w:rsidRDefault="001F773F">
      <w:r w:rsidRPr="0069563D">
        <w:rPr>
          <w:rStyle w:val="HideTWBExt"/>
        </w:rPr>
        <w:t>&lt;/Amend&gt;</w:t>
      </w:r>
    </w:p>
    <w:p w14:paraId="7D1B96E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129</w:t>
      </w:r>
      <w:r w:rsidRPr="0069563D">
        <w:rPr>
          <w:rStyle w:val="HideTWBExt"/>
        </w:rPr>
        <w:t>&lt;/NumAm&gt;</w:t>
      </w:r>
    </w:p>
    <w:p w14:paraId="267823F6" w14:textId="77777777" w:rsidR="00167373" w:rsidRPr="0069563D" w:rsidRDefault="001F773F">
      <w:pPr>
        <w:pStyle w:val="NormalBold"/>
      </w:pPr>
      <w:r w:rsidRPr="0069563D">
        <w:rPr>
          <w:rStyle w:val="HideTWBExt"/>
          <w:b w:val="0"/>
        </w:rPr>
        <w:t>&lt;RepeatBlock-By&gt;&lt;Members&gt;</w:t>
      </w:r>
      <w:r w:rsidRPr="0069563D">
        <w:t>Marcin Sypniewski</w:t>
      </w:r>
      <w:r w:rsidRPr="0069563D">
        <w:rPr>
          <w:rStyle w:val="HideTWBExt"/>
          <w:b w:val="0"/>
        </w:rPr>
        <w:t>&lt;/Members&gt;</w:t>
      </w:r>
    </w:p>
    <w:p w14:paraId="6A084F55" w14:textId="77777777" w:rsidR="00167373" w:rsidRPr="0069563D" w:rsidRDefault="001F773F">
      <w:pPr>
        <w:pStyle w:val="NormalBold"/>
      </w:pPr>
      <w:r w:rsidRPr="0069563D">
        <w:rPr>
          <w:rStyle w:val="HideTWBExt"/>
          <w:b w:val="0"/>
        </w:rPr>
        <w:t>&lt;/RepeatBlock-By&gt;</w:t>
      </w:r>
    </w:p>
    <w:p w14:paraId="5BD86E3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908CA89" w14:textId="77777777" w:rsidR="00167373" w:rsidRPr="0069563D" w:rsidRDefault="001F773F">
      <w:pPr>
        <w:pStyle w:val="NormalBold"/>
      </w:pPr>
      <w:r w:rsidRPr="0069563D">
        <w:rPr>
          <w:rStyle w:val="HideTWBExt"/>
        </w:rPr>
        <w:t>&lt;Article&gt;</w:t>
      </w:r>
      <w:r w:rsidRPr="0069563D">
        <w:t>Article 4 – paragraph 1 – subparagraph 1 – point e</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3D2FEF1" w14:textId="77777777">
        <w:trPr>
          <w:trHeight w:hRule="exact" w:val="240"/>
          <w:jc w:val="center"/>
        </w:trPr>
        <w:tc>
          <w:tcPr>
            <w:tcW w:w="9752" w:type="dxa"/>
            <w:gridSpan w:val="2"/>
            <w:tcBorders>
              <w:top w:val="nil"/>
              <w:left w:val="nil"/>
              <w:bottom w:val="nil"/>
              <w:right w:val="nil"/>
            </w:tcBorders>
          </w:tcPr>
          <w:p w14:paraId="014EB71A" w14:textId="77777777" w:rsidR="00167373" w:rsidRPr="0069563D" w:rsidRDefault="00167373"/>
        </w:tc>
      </w:tr>
      <w:tr w:rsidR="00167373" w:rsidRPr="0069563D" w14:paraId="72A112A5" w14:textId="77777777">
        <w:trPr>
          <w:trHeight w:val="240"/>
          <w:jc w:val="center"/>
        </w:trPr>
        <w:tc>
          <w:tcPr>
            <w:tcW w:w="4876" w:type="dxa"/>
            <w:tcBorders>
              <w:top w:val="nil"/>
              <w:left w:val="nil"/>
              <w:bottom w:val="nil"/>
              <w:right w:val="nil"/>
            </w:tcBorders>
          </w:tcPr>
          <w:p w14:paraId="108B3A9F"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854A740" w14:textId="77777777" w:rsidR="00167373" w:rsidRPr="0069563D" w:rsidRDefault="001F773F">
            <w:pPr>
              <w:pStyle w:val="AmColumnHeading"/>
            </w:pPr>
            <w:r w:rsidRPr="0069563D">
              <w:t>Amendment</w:t>
            </w:r>
          </w:p>
        </w:tc>
      </w:tr>
      <w:tr w:rsidR="00167373" w:rsidRPr="0069563D" w14:paraId="0CAA4681" w14:textId="77777777">
        <w:trPr>
          <w:jc w:val="center"/>
        </w:trPr>
        <w:tc>
          <w:tcPr>
            <w:tcW w:w="4876" w:type="dxa"/>
            <w:tcBorders>
              <w:top w:val="nil"/>
              <w:left w:val="nil"/>
              <w:bottom w:val="nil"/>
              <w:right w:val="nil"/>
            </w:tcBorders>
          </w:tcPr>
          <w:p w14:paraId="28554053" w14:textId="77777777" w:rsidR="00167373" w:rsidRPr="0069563D" w:rsidRDefault="001F773F">
            <w:pPr>
              <w:pStyle w:val="Normal6a"/>
            </w:pPr>
            <w:r w:rsidRPr="0069563D">
              <w:t>(e)</w:t>
            </w:r>
            <w:r w:rsidRPr="0069563D">
              <w:tab/>
            </w:r>
            <w:r w:rsidRPr="0069563D">
              <w:t xml:space="preserve">any international agreement </w:t>
            </w:r>
            <w:r w:rsidRPr="0069563D">
              <w:rPr>
                <w:b/>
                <w:i/>
              </w:rPr>
              <w:t>or non-binding understanding</w:t>
            </w:r>
            <w:r w:rsidRPr="0069563D">
              <w:t xml:space="preserve"> addressing the levels of global overcapacities for the products concerned by this Regulation;</w:t>
            </w:r>
          </w:p>
        </w:tc>
        <w:tc>
          <w:tcPr>
            <w:tcW w:w="4876" w:type="dxa"/>
            <w:tcBorders>
              <w:top w:val="nil"/>
              <w:left w:val="nil"/>
              <w:bottom w:val="nil"/>
              <w:right w:val="nil"/>
            </w:tcBorders>
          </w:tcPr>
          <w:p w14:paraId="699177B5" w14:textId="77777777" w:rsidR="00167373" w:rsidRPr="0069563D" w:rsidRDefault="001F773F">
            <w:pPr>
              <w:pStyle w:val="Normal6a"/>
            </w:pPr>
            <w:r w:rsidRPr="0069563D">
              <w:t>(e)</w:t>
            </w:r>
            <w:r w:rsidRPr="0069563D">
              <w:tab/>
              <w:t>any international agreement addressing the levels of global overcapacities for the products concerned by this Regulation;</w:t>
            </w:r>
          </w:p>
        </w:tc>
      </w:tr>
    </w:tbl>
    <w:p w14:paraId="7B5F7DF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1970EC17" w14:textId="77777777" w:rsidR="00167373" w:rsidRPr="0069563D" w:rsidRDefault="001F773F">
      <w:r w:rsidRPr="0069563D">
        <w:rPr>
          <w:rStyle w:val="HideTWBExt"/>
        </w:rPr>
        <w:t>&lt;/Amend&gt;</w:t>
      </w:r>
    </w:p>
    <w:p w14:paraId="1C1DE30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130</w:t>
      </w:r>
      <w:r w:rsidRPr="0069563D">
        <w:rPr>
          <w:rStyle w:val="HideTWBExt"/>
        </w:rPr>
        <w:t>&lt;/NumAm&gt;</w:t>
      </w:r>
    </w:p>
    <w:p w14:paraId="419B77FB"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0456BC5E"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0E851002" w14:textId="77777777" w:rsidR="00167373" w:rsidRPr="0069563D" w:rsidRDefault="001F773F">
      <w:pPr>
        <w:pStyle w:val="NormalBold"/>
      </w:pPr>
      <w:r w:rsidRPr="0069563D">
        <w:rPr>
          <w:rStyle w:val="HideTWBExt"/>
          <w:b w:val="0"/>
        </w:rPr>
        <w:t>&lt;/RepeatBlock-By&gt;</w:t>
      </w:r>
    </w:p>
    <w:p w14:paraId="21C3D68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108A1B2" w14:textId="77777777" w:rsidR="00167373" w:rsidRPr="0069563D" w:rsidRDefault="001F773F">
      <w:pPr>
        <w:pStyle w:val="NormalBold"/>
      </w:pPr>
      <w:r w:rsidRPr="0069563D">
        <w:rPr>
          <w:rStyle w:val="HideTWBExt"/>
        </w:rPr>
        <w:t>&lt;Article&gt;</w:t>
      </w:r>
      <w:r w:rsidRPr="0069563D">
        <w:t>Article 4 – paragraph 1 – subparagraph 1 – point f</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98F3DBA" w14:textId="77777777">
        <w:trPr>
          <w:trHeight w:hRule="exact" w:val="240"/>
          <w:jc w:val="center"/>
        </w:trPr>
        <w:tc>
          <w:tcPr>
            <w:tcW w:w="9752" w:type="dxa"/>
            <w:gridSpan w:val="2"/>
            <w:tcBorders>
              <w:top w:val="nil"/>
              <w:left w:val="nil"/>
              <w:bottom w:val="nil"/>
              <w:right w:val="nil"/>
            </w:tcBorders>
          </w:tcPr>
          <w:p w14:paraId="73302884" w14:textId="77777777" w:rsidR="00167373" w:rsidRPr="0069563D" w:rsidRDefault="00167373"/>
        </w:tc>
      </w:tr>
      <w:tr w:rsidR="00167373" w:rsidRPr="0069563D" w14:paraId="00826465" w14:textId="77777777">
        <w:trPr>
          <w:trHeight w:val="240"/>
          <w:jc w:val="center"/>
        </w:trPr>
        <w:tc>
          <w:tcPr>
            <w:tcW w:w="4876" w:type="dxa"/>
            <w:tcBorders>
              <w:top w:val="nil"/>
              <w:left w:val="nil"/>
              <w:bottom w:val="nil"/>
              <w:right w:val="nil"/>
            </w:tcBorders>
          </w:tcPr>
          <w:p w14:paraId="273FC01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3B9230C" w14:textId="77777777" w:rsidR="00167373" w:rsidRPr="0069563D" w:rsidRDefault="001F773F">
            <w:pPr>
              <w:pStyle w:val="AmColumnHeading"/>
            </w:pPr>
            <w:r w:rsidRPr="0069563D">
              <w:t>Amendment</w:t>
            </w:r>
          </w:p>
        </w:tc>
      </w:tr>
      <w:tr w:rsidR="00167373" w:rsidRPr="0069563D" w14:paraId="23300491" w14:textId="77777777">
        <w:trPr>
          <w:jc w:val="center"/>
        </w:trPr>
        <w:tc>
          <w:tcPr>
            <w:tcW w:w="4876" w:type="dxa"/>
            <w:tcBorders>
              <w:top w:val="nil"/>
              <w:left w:val="nil"/>
              <w:bottom w:val="nil"/>
              <w:right w:val="nil"/>
            </w:tcBorders>
          </w:tcPr>
          <w:p w14:paraId="255232C9" w14:textId="77777777" w:rsidR="00167373" w:rsidRPr="0069563D" w:rsidRDefault="001F773F">
            <w:pPr>
              <w:pStyle w:val="Normal6a"/>
            </w:pPr>
            <w:r w:rsidRPr="0069563D">
              <w:t>(f)</w:t>
            </w:r>
            <w:r w:rsidRPr="0069563D">
              <w:tab/>
              <w:t>diversification of sources of supply;</w:t>
            </w:r>
          </w:p>
        </w:tc>
        <w:tc>
          <w:tcPr>
            <w:tcW w:w="4876" w:type="dxa"/>
            <w:tcBorders>
              <w:top w:val="nil"/>
              <w:left w:val="nil"/>
              <w:bottom w:val="nil"/>
              <w:right w:val="nil"/>
            </w:tcBorders>
          </w:tcPr>
          <w:p w14:paraId="5D73166C" w14:textId="77777777" w:rsidR="00167373" w:rsidRPr="0069563D" w:rsidRDefault="001F773F">
            <w:pPr>
              <w:pStyle w:val="Normal6a"/>
            </w:pPr>
            <w:r w:rsidRPr="0069563D">
              <w:t>(f)</w:t>
            </w:r>
            <w:r w:rsidRPr="0069563D">
              <w:tab/>
              <w:t xml:space="preserve">diversification </w:t>
            </w:r>
            <w:r w:rsidRPr="0069563D">
              <w:rPr>
                <w:b/>
                <w:i/>
              </w:rPr>
              <w:t>and decarbonisation</w:t>
            </w:r>
            <w:r w:rsidRPr="0069563D">
              <w:t xml:space="preserve"> of sources of supply</w:t>
            </w:r>
            <w:r w:rsidRPr="0069563D">
              <w:rPr>
                <w:b/>
                <w:i/>
              </w:rPr>
              <w:t>, based on the average greenhouse gas emission intensity of steel manufactured in a country</w:t>
            </w:r>
            <w:r w:rsidRPr="0069563D">
              <w:t>;</w:t>
            </w:r>
          </w:p>
        </w:tc>
      </w:tr>
    </w:tbl>
    <w:p w14:paraId="042BE9E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3B7D685" w14:textId="77777777" w:rsidR="00167373" w:rsidRPr="0069563D" w:rsidRDefault="001F773F">
      <w:r w:rsidRPr="0069563D">
        <w:rPr>
          <w:rStyle w:val="HideTWBExt"/>
        </w:rPr>
        <w:t>&lt;/Amend&gt;</w:t>
      </w:r>
    </w:p>
    <w:p w14:paraId="5EAD833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131</w:t>
      </w:r>
      <w:r w:rsidRPr="0069563D">
        <w:rPr>
          <w:rStyle w:val="HideTWBExt"/>
        </w:rPr>
        <w:t>&lt;/NumAm&gt;</w:t>
      </w:r>
    </w:p>
    <w:p w14:paraId="4190633F" w14:textId="77777777" w:rsidR="00167373" w:rsidRPr="0069563D" w:rsidRDefault="001F773F">
      <w:pPr>
        <w:pStyle w:val="NormalBold"/>
      </w:pPr>
      <w:r w:rsidRPr="0069563D">
        <w:rPr>
          <w:rStyle w:val="HideTWBExt"/>
          <w:b w:val="0"/>
        </w:rPr>
        <w:t>&lt;RepeatBlock-By&gt;&lt;Members&gt;</w:t>
      </w:r>
      <w:r w:rsidRPr="0069563D">
        <w:t>Sofie Eriksson, Bruno Tobback, Giorgio Gori, Thomas Pellerin-Carlin, Elena Sancho Murillo, Jens Geier, Nicolás González Casares, Lina Gálvez, Idoia Mendia, Eero Heinäluoma</w:t>
      </w:r>
      <w:r w:rsidRPr="0069563D">
        <w:rPr>
          <w:rStyle w:val="HideTWBExt"/>
          <w:b w:val="0"/>
        </w:rPr>
        <w:t>&lt;/Members&gt;</w:t>
      </w:r>
    </w:p>
    <w:p w14:paraId="5B3C488B" w14:textId="77777777" w:rsidR="00167373" w:rsidRPr="0069563D" w:rsidRDefault="001F773F">
      <w:pPr>
        <w:pStyle w:val="NormalBold"/>
      </w:pPr>
      <w:r w:rsidRPr="0069563D">
        <w:rPr>
          <w:rStyle w:val="HideTWBExt"/>
          <w:b w:val="0"/>
        </w:rPr>
        <w:t>&lt;/RepeatBlock-By&gt;</w:t>
      </w:r>
    </w:p>
    <w:p w14:paraId="32B7E27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3781DF6" w14:textId="77777777" w:rsidR="00167373" w:rsidRPr="0069563D" w:rsidRDefault="001F773F">
      <w:pPr>
        <w:pStyle w:val="NormalBold"/>
      </w:pPr>
      <w:r w:rsidRPr="0069563D">
        <w:rPr>
          <w:rStyle w:val="HideTWBExt"/>
        </w:rPr>
        <w:lastRenderedPageBreak/>
        <w:t>&lt;Article&gt;</w:t>
      </w:r>
      <w:r w:rsidRPr="0069563D">
        <w:t>Article 4 – paragraph 1 – subparagraph 1 – point f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A645C21" w14:textId="77777777">
        <w:trPr>
          <w:trHeight w:hRule="exact" w:val="240"/>
          <w:jc w:val="center"/>
        </w:trPr>
        <w:tc>
          <w:tcPr>
            <w:tcW w:w="9752" w:type="dxa"/>
            <w:gridSpan w:val="2"/>
            <w:tcBorders>
              <w:top w:val="nil"/>
              <w:left w:val="nil"/>
              <w:bottom w:val="nil"/>
              <w:right w:val="nil"/>
            </w:tcBorders>
          </w:tcPr>
          <w:p w14:paraId="422256AF" w14:textId="77777777" w:rsidR="00167373" w:rsidRPr="0069563D" w:rsidRDefault="00167373"/>
        </w:tc>
      </w:tr>
      <w:tr w:rsidR="00167373" w:rsidRPr="0069563D" w14:paraId="43BC6FAB" w14:textId="77777777">
        <w:trPr>
          <w:trHeight w:val="240"/>
          <w:jc w:val="center"/>
        </w:trPr>
        <w:tc>
          <w:tcPr>
            <w:tcW w:w="4876" w:type="dxa"/>
            <w:tcBorders>
              <w:top w:val="nil"/>
              <w:left w:val="nil"/>
              <w:bottom w:val="nil"/>
              <w:right w:val="nil"/>
            </w:tcBorders>
          </w:tcPr>
          <w:p w14:paraId="372F2EB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81EE178" w14:textId="77777777" w:rsidR="00167373" w:rsidRPr="0069563D" w:rsidRDefault="001F773F">
            <w:pPr>
              <w:pStyle w:val="AmColumnHeading"/>
            </w:pPr>
            <w:r w:rsidRPr="0069563D">
              <w:t>Amendment</w:t>
            </w:r>
          </w:p>
        </w:tc>
      </w:tr>
      <w:tr w:rsidR="00167373" w:rsidRPr="0069563D" w14:paraId="666E71AF" w14:textId="77777777">
        <w:trPr>
          <w:jc w:val="center"/>
        </w:trPr>
        <w:tc>
          <w:tcPr>
            <w:tcW w:w="4876" w:type="dxa"/>
            <w:tcBorders>
              <w:top w:val="nil"/>
              <w:left w:val="nil"/>
              <w:bottom w:val="nil"/>
              <w:right w:val="nil"/>
            </w:tcBorders>
          </w:tcPr>
          <w:p w14:paraId="2F14BA01" w14:textId="77777777" w:rsidR="00167373" w:rsidRPr="0069563D" w:rsidRDefault="00167373">
            <w:pPr>
              <w:pStyle w:val="Normal6a"/>
            </w:pPr>
          </w:p>
        </w:tc>
        <w:tc>
          <w:tcPr>
            <w:tcW w:w="4876" w:type="dxa"/>
            <w:tcBorders>
              <w:top w:val="nil"/>
              <w:left w:val="nil"/>
              <w:bottom w:val="nil"/>
              <w:right w:val="nil"/>
            </w:tcBorders>
          </w:tcPr>
          <w:p w14:paraId="49308BC2" w14:textId="77777777" w:rsidR="00167373" w:rsidRPr="0069563D" w:rsidRDefault="001F773F">
            <w:pPr>
              <w:pStyle w:val="Normal6a"/>
            </w:pPr>
            <w:r w:rsidRPr="0069563D">
              <w:rPr>
                <w:b/>
                <w:i/>
              </w:rPr>
              <w:t>(f a)</w:t>
            </w:r>
            <w:r w:rsidRPr="0069563D">
              <w:tab/>
            </w:r>
            <w:r w:rsidRPr="0069563D">
              <w:rPr>
                <w:b/>
                <w:i/>
              </w:rPr>
              <w:t>the interest of the Union’s security and defence;</w:t>
            </w:r>
          </w:p>
        </w:tc>
      </w:tr>
    </w:tbl>
    <w:p w14:paraId="360C291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B91C52E" w14:textId="77777777" w:rsidR="00167373" w:rsidRPr="0069563D" w:rsidRDefault="001F773F">
      <w:r w:rsidRPr="0069563D">
        <w:rPr>
          <w:rStyle w:val="HideTWBExt"/>
        </w:rPr>
        <w:t>&lt;/Amend&gt;</w:t>
      </w:r>
    </w:p>
    <w:p w14:paraId="72463D6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132</w:t>
      </w:r>
      <w:r w:rsidRPr="0069563D">
        <w:rPr>
          <w:rStyle w:val="HideTWBExt"/>
        </w:rPr>
        <w:t>&lt;/NumAm&gt;</w:t>
      </w:r>
    </w:p>
    <w:p w14:paraId="0BAF0532" w14:textId="77777777" w:rsidR="00167373" w:rsidRPr="0069563D" w:rsidRDefault="001F773F">
      <w:pPr>
        <w:pStyle w:val="NormalBold"/>
      </w:pPr>
      <w:r w:rsidRPr="0069563D">
        <w:rPr>
          <w:rStyle w:val="HideTWBExt"/>
          <w:b w:val="0"/>
        </w:rPr>
        <w:t>&lt;RepeatBlock-By&gt;&lt;Members&gt;</w:t>
      </w:r>
      <w:r w:rsidRPr="0069563D">
        <w:t xml:space="preserve">Marcin </w:t>
      </w:r>
      <w:r w:rsidRPr="0069563D">
        <w:t>Sypniewski</w:t>
      </w:r>
      <w:r w:rsidRPr="0069563D">
        <w:rPr>
          <w:rStyle w:val="HideTWBExt"/>
          <w:b w:val="0"/>
        </w:rPr>
        <w:t>&lt;/Members&gt;</w:t>
      </w:r>
    </w:p>
    <w:p w14:paraId="5467020A" w14:textId="77777777" w:rsidR="00167373" w:rsidRPr="0069563D" w:rsidRDefault="001F773F">
      <w:pPr>
        <w:pStyle w:val="NormalBold"/>
      </w:pPr>
      <w:r w:rsidRPr="0069563D">
        <w:rPr>
          <w:rStyle w:val="HideTWBExt"/>
          <w:b w:val="0"/>
        </w:rPr>
        <w:t>&lt;/RepeatBlock-By&gt;</w:t>
      </w:r>
    </w:p>
    <w:p w14:paraId="0EC6204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1D16483" w14:textId="77777777" w:rsidR="00167373" w:rsidRPr="0069563D" w:rsidRDefault="001F773F">
      <w:pPr>
        <w:pStyle w:val="NormalBold"/>
      </w:pPr>
      <w:r w:rsidRPr="0069563D">
        <w:rPr>
          <w:rStyle w:val="HideTWBExt"/>
        </w:rPr>
        <w:t>&lt;Article&gt;</w:t>
      </w:r>
      <w:r w:rsidRPr="0069563D">
        <w:t>Article 4 – paragraph 1 – subparagraph 1 – point g</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BF6B7A3" w14:textId="77777777">
        <w:trPr>
          <w:trHeight w:hRule="exact" w:val="240"/>
          <w:jc w:val="center"/>
        </w:trPr>
        <w:tc>
          <w:tcPr>
            <w:tcW w:w="9752" w:type="dxa"/>
            <w:gridSpan w:val="2"/>
            <w:tcBorders>
              <w:top w:val="nil"/>
              <w:left w:val="nil"/>
              <w:bottom w:val="nil"/>
              <w:right w:val="nil"/>
            </w:tcBorders>
          </w:tcPr>
          <w:p w14:paraId="3909E72F" w14:textId="77777777" w:rsidR="00167373" w:rsidRPr="0069563D" w:rsidRDefault="00167373"/>
        </w:tc>
      </w:tr>
      <w:tr w:rsidR="00167373" w:rsidRPr="0069563D" w14:paraId="4DB69979" w14:textId="77777777">
        <w:trPr>
          <w:trHeight w:val="240"/>
          <w:jc w:val="center"/>
        </w:trPr>
        <w:tc>
          <w:tcPr>
            <w:tcW w:w="4876" w:type="dxa"/>
            <w:tcBorders>
              <w:top w:val="nil"/>
              <w:left w:val="nil"/>
              <w:bottom w:val="nil"/>
              <w:right w:val="nil"/>
            </w:tcBorders>
          </w:tcPr>
          <w:p w14:paraId="52EFBF9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2958906" w14:textId="77777777" w:rsidR="00167373" w:rsidRPr="0069563D" w:rsidRDefault="001F773F">
            <w:pPr>
              <w:pStyle w:val="AmColumnHeading"/>
            </w:pPr>
            <w:r w:rsidRPr="0069563D">
              <w:t>Amendment</w:t>
            </w:r>
          </w:p>
        </w:tc>
      </w:tr>
      <w:tr w:rsidR="00167373" w:rsidRPr="0069563D" w14:paraId="562A4434" w14:textId="77777777">
        <w:trPr>
          <w:jc w:val="center"/>
        </w:trPr>
        <w:tc>
          <w:tcPr>
            <w:tcW w:w="4876" w:type="dxa"/>
            <w:tcBorders>
              <w:top w:val="nil"/>
              <w:left w:val="nil"/>
              <w:bottom w:val="nil"/>
              <w:right w:val="nil"/>
            </w:tcBorders>
          </w:tcPr>
          <w:p w14:paraId="712A9F2E" w14:textId="77777777" w:rsidR="00167373" w:rsidRPr="0069563D" w:rsidRDefault="001F773F">
            <w:pPr>
              <w:pStyle w:val="Normal6a"/>
            </w:pPr>
            <w:r w:rsidRPr="0069563D">
              <w:t>(g)</w:t>
            </w:r>
            <w:r w:rsidRPr="0069563D">
              <w:tab/>
              <w:t xml:space="preserve">the situation of a </w:t>
            </w:r>
            <w:r w:rsidRPr="0069563D">
              <w:rPr>
                <w:b/>
                <w:i/>
              </w:rPr>
              <w:t>candidate country</w:t>
            </w:r>
            <w:r w:rsidRPr="0069563D">
              <w:t xml:space="preserve"> facing an exceptional and immediate security situation.</w:t>
            </w:r>
          </w:p>
        </w:tc>
        <w:tc>
          <w:tcPr>
            <w:tcW w:w="4876" w:type="dxa"/>
            <w:tcBorders>
              <w:top w:val="nil"/>
              <w:left w:val="nil"/>
              <w:bottom w:val="nil"/>
              <w:right w:val="nil"/>
            </w:tcBorders>
          </w:tcPr>
          <w:p w14:paraId="0B299AF4" w14:textId="77777777" w:rsidR="00167373" w:rsidRPr="0069563D" w:rsidRDefault="001F773F">
            <w:pPr>
              <w:pStyle w:val="Normal6a"/>
            </w:pPr>
            <w:r w:rsidRPr="0069563D">
              <w:t>(g)</w:t>
            </w:r>
            <w:r w:rsidRPr="0069563D">
              <w:tab/>
              <w:t xml:space="preserve">the situation of a </w:t>
            </w:r>
            <w:r w:rsidRPr="0069563D">
              <w:rPr>
                <w:b/>
                <w:i/>
              </w:rPr>
              <w:t>Member State</w:t>
            </w:r>
            <w:r w:rsidRPr="0069563D">
              <w:t xml:space="preserve"> facing an exceptional and immediate security situation.</w:t>
            </w:r>
          </w:p>
        </w:tc>
      </w:tr>
    </w:tbl>
    <w:p w14:paraId="2E875642"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{PL}</w:t>
      </w:r>
      <w:r w:rsidRPr="0069563D">
        <w:t>pl</w:t>
      </w:r>
      <w:r w:rsidRPr="0069563D">
        <w:rPr>
          <w:rStyle w:val="HideTWBExt"/>
        </w:rPr>
        <w:t>&lt;/Original&gt;</w:t>
      </w:r>
    </w:p>
    <w:p w14:paraId="1904F3E0" w14:textId="77777777" w:rsidR="00167373" w:rsidRPr="0069563D" w:rsidRDefault="001F773F">
      <w:r w:rsidRPr="0069563D">
        <w:rPr>
          <w:rStyle w:val="HideTWBExt"/>
        </w:rPr>
        <w:t>&lt;/Amend&gt;</w:t>
      </w:r>
    </w:p>
    <w:p w14:paraId="6E0CA04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133</w:t>
      </w:r>
      <w:r w:rsidRPr="0069563D">
        <w:rPr>
          <w:rStyle w:val="HideTWBExt"/>
        </w:rPr>
        <w:t>&lt;/NumAm&gt;</w:t>
      </w:r>
    </w:p>
    <w:p w14:paraId="756EB88F" w14:textId="77777777" w:rsidR="00167373" w:rsidRPr="0069563D" w:rsidRDefault="001F773F">
      <w:pPr>
        <w:pStyle w:val="NormalBold"/>
      </w:pPr>
      <w:r w:rsidRPr="0069563D">
        <w:rPr>
          <w:rStyle w:val="HideTWBExt"/>
          <w:b w:val="0"/>
        </w:rPr>
        <w:t>&lt;RepeatBlock-By&gt;&lt;Members&gt;</w:t>
      </w:r>
      <w:r w:rsidRPr="0069563D">
        <w:t>Margarita de la Pisa Carrión, Julie Rechagneux</w:t>
      </w:r>
      <w:r w:rsidRPr="0069563D">
        <w:rPr>
          <w:rStyle w:val="HideTWBExt"/>
          <w:b w:val="0"/>
        </w:rPr>
        <w:t>&lt;/Members&gt;</w:t>
      </w:r>
    </w:p>
    <w:p w14:paraId="33AB3944" w14:textId="77777777" w:rsidR="00167373" w:rsidRPr="0069563D" w:rsidRDefault="001F773F">
      <w:pPr>
        <w:pStyle w:val="NormalBold"/>
      </w:pPr>
      <w:r w:rsidRPr="0069563D">
        <w:rPr>
          <w:rStyle w:val="HideTWBExt"/>
          <w:b w:val="0"/>
        </w:rPr>
        <w:t>&lt;/RepeatBlock-By&gt;</w:t>
      </w:r>
    </w:p>
    <w:p w14:paraId="4AC0AE2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CE6272C" w14:textId="77777777" w:rsidR="00167373" w:rsidRPr="0069563D" w:rsidRDefault="001F773F">
      <w:pPr>
        <w:pStyle w:val="NormalBold"/>
      </w:pPr>
      <w:r w:rsidRPr="0069563D">
        <w:rPr>
          <w:rStyle w:val="HideTWBExt"/>
        </w:rPr>
        <w:t>&lt;Article&gt;</w:t>
      </w:r>
      <w:r w:rsidRPr="0069563D">
        <w:t>Article 4 – paragraph 1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7FDE246" w14:textId="77777777">
        <w:trPr>
          <w:trHeight w:hRule="exact" w:val="240"/>
          <w:jc w:val="center"/>
        </w:trPr>
        <w:tc>
          <w:tcPr>
            <w:tcW w:w="9752" w:type="dxa"/>
            <w:gridSpan w:val="2"/>
            <w:tcBorders>
              <w:top w:val="nil"/>
              <w:left w:val="nil"/>
              <w:bottom w:val="nil"/>
              <w:right w:val="nil"/>
            </w:tcBorders>
          </w:tcPr>
          <w:p w14:paraId="04799961" w14:textId="77777777" w:rsidR="00167373" w:rsidRPr="0069563D" w:rsidRDefault="00167373"/>
        </w:tc>
      </w:tr>
      <w:tr w:rsidR="00167373" w:rsidRPr="0069563D" w14:paraId="50AF8923" w14:textId="77777777">
        <w:trPr>
          <w:trHeight w:val="240"/>
          <w:jc w:val="center"/>
        </w:trPr>
        <w:tc>
          <w:tcPr>
            <w:tcW w:w="4876" w:type="dxa"/>
            <w:tcBorders>
              <w:top w:val="nil"/>
              <w:left w:val="nil"/>
              <w:bottom w:val="nil"/>
              <w:right w:val="nil"/>
            </w:tcBorders>
          </w:tcPr>
          <w:p w14:paraId="71DE6E9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D44BA64" w14:textId="77777777" w:rsidR="00167373" w:rsidRPr="0069563D" w:rsidRDefault="001F773F">
            <w:pPr>
              <w:pStyle w:val="AmColumnHeading"/>
            </w:pPr>
            <w:r w:rsidRPr="0069563D">
              <w:t>Amendment</w:t>
            </w:r>
          </w:p>
        </w:tc>
      </w:tr>
      <w:tr w:rsidR="00167373" w:rsidRPr="0069563D" w14:paraId="6BDD1FB2" w14:textId="77777777">
        <w:trPr>
          <w:jc w:val="center"/>
        </w:trPr>
        <w:tc>
          <w:tcPr>
            <w:tcW w:w="4876" w:type="dxa"/>
            <w:tcBorders>
              <w:top w:val="nil"/>
              <w:left w:val="nil"/>
              <w:bottom w:val="nil"/>
              <w:right w:val="nil"/>
            </w:tcBorders>
          </w:tcPr>
          <w:p w14:paraId="792CD276" w14:textId="77777777" w:rsidR="00167373" w:rsidRPr="0069563D" w:rsidRDefault="00167373">
            <w:pPr>
              <w:pStyle w:val="Normal6a"/>
            </w:pPr>
          </w:p>
        </w:tc>
        <w:tc>
          <w:tcPr>
            <w:tcW w:w="4876" w:type="dxa"/>
            <w:tcBorders>
              <w:top w:val="nil"/>
              <w:left w:val="nil"/>
              <w:bottom w:val="nil"/>
              <w:right w:val="nil"/>
            </w:tcBorders>
          </w:tcPr>
          <w:p w14:paraId="4792F566" w14:textId="27E5B0AD" w:rsidR="00167373" w:rsidRPr="0069563D" w:rsidRDefault="001F773F">
            <w:pPr>
              <w:pStyle w:val="Normal6a"/>
            </w:pPr>
            <w:r w:rsidRPr="0069563D">
              <w:rPr>
                <w:b/>
                <w:i/>
              </w:rPr>
              <w:t>1 a.</w:t>
            </w:r>
            <w:r w:rsidRPr="0069563D">
              <w:tab/>
            </w:r>
            <w:r w:rsidRPr="0069563D">
              <w:rPr>
                <w:b/>
                <w:i/>
              </w:rPr>
              <w:t xml:space="preserve">Before adopting implementing acts pursuant to this Article, the Commission shall present a comprehensive impact </w:t>
            </w:r>
            <w:r w:rsidR="0069563D" w:rsidRPr="0069563D">
              <w:rPr>
                <w:b/>
                <w:i/>
              </w:rPr>
              <w:t>assessment</w:t>
            </w:r>
            <w:r w:rsidRPr="0069563D">
              <w:rPr>
                <w:b/>
                <w:i/>
              </w:rPr>
              <w:t xml:space="preserve">, including and </w:t>
            </w:r>
            <w:proofErr w:type="gramStart"/>
            <w:r w:rsidRPr="0069563D">
              <w:rPr>
                <w:b/>
                <w:i/>
              </w:rPr>
              <w:t>taking into account</w:t>
            </w:r>
            <w:proofErr w:type="gramEnd"/>
            <w:r w:rsidRPr="0069563D">
              <w:rPr>
                <w:b/>
                <w:i/>
              </w:rPr>
              <w:t xml:space="preserve"> the specificities and needs of micro, SMEs and SMCs.</w:t>
            </w:r>
          </w:p>
        </w:tc>
      </w:tr>
    </w:tbl>
    <w:p w14:paraId="1D15E11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B69A2F2" w14:textId="77777777" w:rsidR="00167373" w:rsidRPr="0069563D" w:rsidRDefault="001F773F">
      <w:r w:rsidRPr="0069563D">
        <w:rPr>
          <w:rStyle w:val="HideTWBExt"/>
        </w:rPr>
        <w:t>&lt;/Amend&gt;</w:t>
      </w:r>
    </w:p>
    <w:p w14:paraId="4E9D0B7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134</w:t>
      </w:r>
      <w:r w:rsidRPr="0069563D">
        <w:rPr>
          <w:rStyle w:val="HideTWBExt"/>
        </w:rPr>
        <w:t>&lt;/NumAm&gt;</w:t>
      </w:r>
    </w:p>
    <w:p w14:paraId="79CD76EB"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5A581965" w14:textId="77777777" w:rsidR="00167373" w:rsidRPr="0069563D" w:rsidRDefault="001F773F">
      <w:pPr>
        <w:pStyle w:val="NormalBold"/>
      </w:pPr>
      <w:r w:rsidRPr="0069563D">
        <w:rPr>
          <w:rStyle w:val="HideTWBExt"/>
          <w:b w:val="0"/>
        </w:rPr>
        <w:t>&lt;/RepeatBlock-By&gt;</w:t>
      </w:r>
    </w:p>
    <w:p w14:paraId="00D313A2" w14:textId="77777777" w:rsidR="00167373" w:rsidRPr="0069563D" w:rsidRDefault="001F773F">
      <w:pPr>
        <w:pStyle w:val="NormalBold"/>
      </w:pPr>
      <w:r w:rsidRPr="0069563D">
        <w:rPr>
          <w:rStyle w:val="HideTWBExt"/>
        </w:rPr>
        <w:lastRenderedPageBreak/>
        <w:t>&lt;DocAmend&gt;</w:t>
      </w:r>
      <w:r w:rsidRPr="0069563D">
        <w:t>Proposal for a regulation</w:t>
      </w:r>
      <w:r w:rsidRPr="0069563D">
        <w:rPr>
          <w:rStyle w:val="HideTWBExt"/>
        </w:rPr>
        <w:t>&lt;/DocAmend&gt;</w:t>
      </w:r>
    </w:p>
    <w:p w14:paraId="3CA4DC75" w14:textId="77777777" w:rsidR="00167373" w:rsidRPr="0069563D" w:rsidRDefault="001F773F">
      <w:pPr>
        <w:pStyle w:val="NormalBold"/>
      </w:pPr>
      <w:r w:rsidRPr="0069563D">
        <w:rPr>
          <w:rStyle w:val="HideTWBExt"/>
        </w:rPr>
        <w:t>&lt;Article&gt;</w:t>
      </w:r>
      <w:r w:rsidRPr="0069563D">
        <w:t>Article 4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F6FA465" w14:textId="77777777">
        <w:trPr>
          <w:trHeight w:hRule="exact" w:val="240"/>
          <w:jc w:val="center"/>
        </w:trPr>
        <w:tc>
          <w:tcPr>
            <w:tcW w:w="9752" w:type="dxa"/>
            <w:gridSpan w:val="2"/>
            <w:tcBorders>
              <w:top w:val="nil"/>
              <w:left w:val="nil"/>
              <w:bottom w:val="nil"/>
              <w:right w:val="nil"/>
            </w:tcBorders>
          </w:tcPr>
          <w:p w14:paraId="1BAA4D99" w14:textId="77777777" w:rsidR="00167373" w:rsidRPr="0069563D" w:rsidRDefault="00167373"/>
        </w:tc>
      </w:tr>
      <w:tr w:rsidR="00167373" w:rsidRPr="0069563D" w14:paraId="293731E0" w14:textId="77777777">
        <w:trPr>
          <w:trHeight w:val="240"/>
          <w:jc w:val="center"/>
        </w:trPr>
        <w:tc>
          <w:tcPr>
            <w:tcW w:w="4876" w:type="dxa"/>
            <w:tcBorders>
              <w:top w:val="nil"/>
              <w:left w:val="nil"/>
              <w:bottom w:val="nil"/>
              <w:right w:val="nil"/>
            </w:tcBorders>
          </w:tcPr>
          <w:p w14:paraId="2902B147"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757AA90" w14:textId="77777777" w:rsidR="00167373" w:rsidRPr="0069563D" w:rsidRDefault="001F773F">
            <w:pPr>
              <w:pStyle w:val="AmColumnHeading"/>
            </w:pPr>
            <w:r w:rsidRPr="0069563D">
              <w:t>Amendment</w:t>
            </w:r>
          </w:p>
        </w:tc>
      </w:tr>
      <w:tr w:rsidR="00167373" w:rsidRPr="0069563D" w14:paraId="11DFD907" w14:textId="77777777">
        <w:trPr>
          <w:jc w:val="center"/>
        </w:trPr>
        <w:tc>
          <w:tcPr>
            <w:tcW w:w="4876" w:type="dxa"/>
            <w:tcBorders>
              <w:top w:val="nil"/>
              <w:left w:val="nil"/>
              <w:bottom w:val="nil"/>
              <w:right w:val="nil"/>
            </w:tcBorders>
          </w:tcPr>
          <w:p w14:paraId="458136DE" w14:textId="77777777" w:rsidR="00167373" w:rsidRPr="0069563D" w:rsidRDefault="00167373">
            <w:pPr>
              <w:pStyle w:val="Normal6a"/>
            </w:pPr>
          </w:p>
        </w:tc>
        <w:tc>
          <w:tcPr>
            <w:tcW w:w="4876" w:type="dxa"/>
            <w:tcBorders>
              <w:top w:val="nil"/>
              <w:left w:val="nil"/>
              <w:bottom w:val="nil"/>
              <w:right w:val="nil"/>
            </w:tcBorders>
          </w:tcPr>
          <w:p w14:paraId="0922A9FC" w14:textId="77777777" w:rsidR="00167373" w:rsidRPr="0069563D" w:rsidRDefault="001F773F">
            <w:pPr>
              <w:pStyle w:val="Normal6a"/>
              <w:jc w:val="center"/>
            </w:pPr>
            <w:r w:rsidRPr="0069563D">
              <w:rPr>
                <w:b/>
                <w:i/>
              </w:rPr>
              <w:t>Article 4a</w:t>
            </w:r>
            <w:r w:rsidRPr="0069563D">
              <w:tab/>
            </w:r>
          </w:p>
        </w:tc>
      </w:tr>
      <w:tr w:rsidR="00167373" w:rsidRPr="0069563D" w14:paraId="3076AF9C" w14:textId="77777777">
        <w:trPr>
          <w:jc w:val="center"/>
        </w:trPr>
        <w:tc>
          <w:tcPr>
            <w:tcW w:w="4876" w:type="dxa"/>
            <w:tcBorders>
              <w:top w:val="nil"/>
              <w:left w:val="nil"/>
              <w:bottom w:val="nil"/>
              <w:right w:val="nil"/>
            </w:tcBorders>
          </w:tcPr>
          <w:p w14:paraId="5395A906" w14:textId="77777777" w:rsidR="00167373" w:rsidRPr="0069563D" w:rsidRDefault="00167373">
            <w:pPr>
              <w:pStyle w:val="Normal6a"/>
            </w:pPr>
          </w:p>
        </w:tc>
        <w:tc>
          <w:tcPr>
            <w:tcW w:w="4876" w:type="dxa"/>
            <w:tcBorders>
              <w:top w:val="nil"/>
              <w:left w:val="nil"/>
              <w:bottom w:val="nil"/>
              <w:right w:val="nil"/>
            </w:tcBorders>
          </w:tcPr>
          <w:p w14:paraId="2F822FF6" w14:textId="77777777" w:rsidR="00167373" w:rsidRPr="0069563D" w:rsidRDefault="001F773F">
            <w:pPr>
              <w:pStyle w:val="Normal6a"/>
            </w:pPr>
            <w:r w:rsidRPr="0069563D">
              <w:rPr>
                <w:b/>
                <w:i/>
              </w:rPr>
              <w:t xml:space="preserve">The </w:t>
            </w:r>
            <w:r w:rsidRPr="0069563D">
              <w:rPr>
                <w:b/>
                <w:i/>
              </w:rPr>
              <w:t>Commission may adopt implementing acts to establish conditions to ensure that tariff-rate quotas are accessed primarily by Union users or transformers. </w:t>
            </w:r>
          </w:p>
        </w:tc>
      </w:tr>
    </w:tbl>
    <w:p w14:paraId="543BB2D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1489A4E" w14:textId="77777777" w:rsidR="00167373" w:rsidRPr="0069563D" w:rsidRDefault="001F773F">
      <w:r w:rsidRPr="0069563D">
        <w:rPr>
          <w:rStyle w:val="HideTWBExt"/>
        </w:rPr>
        <w:t>&lt;/Amend&gt;</w:t>
      </w:r>
    </w:p>
    <w:p w14:paraId="29545EA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135</w:t>
      </w:r>
      <w:r w:rsidRPr="0069563D">
        <w:rPr>
          <w:rStyle w:val="HideTWBExt"/>
        </w:rPr>
        <w:t>&lt;/NumAm&gt;</w:t>
      </w:r>
    </w:p>
    <w:p w14:paraId="24C00EFA"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 Antonín Staněk</w:t>
      </w:r>
      <w:r w:rsidRPr="0069563D">
        <w:rPr>
          <w:rStyle w:val="HideTWBExt"/>
          <w:b w:val="0"/>
        </w:rPr>
        <w:t>&lt;/Members&gt;</w:t>
      </w:r>
    </w:p>
    <w:p w14:paraId="770B4C48" w14:textId="77777777" w:rsidR="00167373" w:rsidRPr="0069563D" w:rsidRDefault="001F773F">
      <w:pPr>
        <w:pStyle w:val="NormalBold"/>
      </w:pPr>
      <w:r w:rsidRPr="0069563D">
        <w:rPr>
          <w:rStyle w:val="HideTWBExt"/>
          <w:b w:val="0"/>
        </w:rPr>
        <w:t>&lt;/RepeatBlock-By&gt;</w:t>
      </w:r>
    </w:p>
    <w:p w14:paraId="077A609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CD85333" w14:textId="77777777" w:rsidR="00167373" w:rsidRPr="0069563D" w:rsidRDefault="001F773F">
      <w:pPr>
        <w:pStyle w:val="NormalBold"/>
      </w:pPr>
      <w:r w:rsidRPr="0069563D">
        <w:rPr>
          <w:rStyle w:val="HideTWBExt"/>
        </w:rPr>
        <w:t>&lt;Article&gt;</w:t>
      </w:r>
      <w:r w:rsidRPr="0069563D">
        <w:t>Article 4 bis – paragraph 3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7F5CFB8" w14:textId="77777777">
        <w:trPr>
          <w:trHeight w:hRule="exact" w:val="240"/>
          <w:jc w:val="center"/>
        </w:trPr>
        <w:tc>
          <w:tcPr>
            <w:tcW w:w="9752" w:type="dxa"/>
            <w:gridSpan w:val="2"/>
            <w:tcBorders>
              <w:top w:val="nil"/>
              <w:left w:val="nil"/>
              <w:bottom w:val="nil"/>
              <w:right w:val="nil"/>
            </w:tcBorders>
          </w:tcPr>
          <w:p w14:paraId="11FCBD46" w14:textId="77777777" w:rsidR="00167373" w:rsidRPr="0069563D" w:rsidRDefault="00167373"/>
        </w:tc>
      </w:tr>
      <w:tr w:rsidR="00167373" w:rsidRPr="0069563D" w14:paraId="69E5218E" w14:textId="77777777">
        <w:trPr>
          <w:trHeight w:val="240"/>
          <w:jc w:val="center"/>
        </w:trPr>
        <w:tc>
          <w:tcPr>
            <w:tcW w:w="4876" w:type="dxa"/>
            <w:tcBorders>
              <w:top w:val="nil"/>
              <w:left w:val="nil"/>
              <w:bottom w:val="nil"/>
              <w:right w:val="nil"/>
            </w:tcBorders>
          </w:tcPr>
          <w:p w14:paraId="1C2E7C8B"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3E6CAAE6" w14:textId="77777777" w:rsidR="00167373" w:rsidRPr="0069563D" w:rsidRDefault="001F773F">
            <w:pPr>
              <w:pStyle w:val="AmColumnHeading"/>
            </w:pPr>
            <w:r w:rsidRPr="0069563D">
              <w:t>Amendment</w:t>
            </w:r>
          </w:p>
        </w:tc>
      </w:tr>
      <w:tr w:rsidR="00167373" w:rsidRPr="0069563D" w14:paraId="0663BAE6" w14:textId="77777777">
        <w:trPr>
          <w:jc w:val="center"/>
        </w:trPr>
        <w:tc>
          <w:tcPr>
            <w:tcW w:w="4876" w:type="dxa"/>
            <w:tcBorders>
              <w:top w:val="nil"/>
              <w:left w:val="nil"/>
              <w:bottom w:val="nil"/>
              <w:right w:val="nil"/>
            </w:tcBorders>
          </w:tcPr>
          <w:p w14:paraId="164522EC" w14:textId="77777777" w:rsidR="00167373" w:rsidRPr="0069563D" w:rsidRDefault="00167373">
            <w:pPr>
              <w:pStyle w:val="Normal6a"/>
            </w:pPr>
          </w:p>
        </w:tc>
        <w:tc>
          <w:tcPr>
            <w:tcW w:w="4876" w:type="dxa"/>
            <w:tcBorders>
              <w:top w:val="nil"/>
              <w:left w:val="nil"/>
              <w:bottom w:val="nil"/>
              <w:right w:val="nil"/>
            </w:tcBorders>
          </w:tcPr>
          <w:p w14:paraId="75598582" w14:textId="77777777" w:rsidR="00167373" w:rsidRPr="0069563D" w:rsidRDefault="001F773F">
            <w:pPr>
              <w:pStyle w:val="Normal6a"/>
            </w:pPr>
            <w:r w:rsidRPr="0069563D">
              <w:rPr>
                <w:b/>
                <w:i/>
              </w:rPr>
              <w:t>3 a.</w:t>
            </w:r>
            <w:r w:rsidRPr="0069563D">
              <w:tab/>
            </w:r>
            <w:r w:rsidRPr="0069563D">
              <w:rPr>
                <w:b/>
                <w:i/>
              </w:rPr>
              <w:t xml:space="preserve">The bilateral safeguard measures adopted under this Article shall be subject to a periodic evaluation, no later than three years after their entry into force, </w:t>
            </w:r>
            <w:proofErr w:type="gramStart"/>
            <w:r w:rsidRPr="0069563D">
              <w:rPr>
                <w:b/>
                <w:i/>
              </w:rPr>
              <w:t>in order to</w:t>
            </w:r>
            <w:proofErr w:type="gramEnd"/>
            <w:r w:rsidRPr="0069563D">
              <w:rPr>
                <w:b/>
                <w:i/>
              </w:rPr>
              <w:t xml:space="preserve"> verify their necessity and proportionality. The Commission shall present the results of this evaluation to the Council, which may, where appropriate, recommend the amendment, suspension, or lifting of these measures.</w:t>
            </w:r>
          </w:p>
        </w:tc>
      </w:tr>
    </w:tbl>
    <w:p w14:paraId="3B05C7F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7D55AB2" w14:textId="77777777" w:rsidR="00167373" w:rsidRPr="0069563D" w:rsidRDefault="001F773F">
      <w:r w:rsidRPr="0069563D">
        <w:rPr>
          <w:rStyle w:val="HideTWBExt"/>
        </w:rPr>
        <w:t>&lt;/Amend&gt;</w:t>
      </w:r>
    </w:p>
    <w:p w14:paraId="7F05443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136</w:t>
      </w:r>
      <w:r w:rsidRPr="0069563D">
        <w:rPr>
          <w:rStyle w:val="HideTWBExt"/>
        </w:rPr>
        <w:t>&lt;/NumAm&gt;</w:t>
      </w:r>
    </w:p>
    <w:p w14:paraId="0815EA5D"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4BCCAE40"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0645BD7F" w14:textId="77777777" w:rsidR="00167373" w:rsidRPr="0069563D" w:rsidRDefault="001F773F">
      <w:pPr>
        <w:pStyle w:val="NormalBold"/>
      </w:pPr>
      <w:r w:rsidRPr="0069563D">
        <w:rPr>
          <w:rStyle w:val="HideTWBExt"/>
          <w:b w:val="0"/>
        </w:rPr>
        <w:t>&lt;/RepeatBlock-By&gt;</w:t>
      </w:r>
    </w:p>
    <w:p w14:paraId="3C83685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847663E" w14:textId="77777777" w:rsidR="00167373" w:rsidRPr="0069563D" w:rsidRDefault="001F773F">
      <w:pPr>
        <w:pStyle w:val="NormalBold"/>
      </w:pPr>
      <w:r w:rsidRPr="0069563D">
        <w:rPr>
          <w:rStyle w:val="HideTWBExt"/>
        </w:rPr>
        <w:t>&lt;Article&gt;</w:t>
      </w:r>
      <w:r w:rsidRPr="0069563D">
        <w:t>Article 6 – paragraph -1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9A784CF" w14:textId="77777777">
        <w:trPr>
          <w:trHeight w:hRule="exact" w:val="240"/>
          <w:jc w:val="center"/>
        </w:trPr>
        <w:tc>
          <w:tcPr>
            <w:tcW w:w="9752" w:type="dxa"/>
            <w:gridSpan w:val="2"/>
            <w:tcBorders>
              <w:top w:val="nil"/>
              <w:left w:val="nil"/>
              <w:bottom w:val="nil"/>
              <w:right w:val="nil"/>
            </w:tcBorders>
          </w:tcPr>
          <w:p w14:paraId="062A23AE" w14:textId="77777777" w:rsidR="00167373" w:rsidRPr="0069563D" w:rsidRDefault="00167373"/>
        </w:tc>
      </w:tr>
      <w:tr w:rsidR="00167373" w:rsidRPr="0069563D" w14:paraId="4205F34D" w14:textId="77777777">
        <w:trPr>
          <w:trHeight w:val="240"/>
          <w:jc w:val="center"/>
        </w:trPr>
        <w:tc>
          <w:tcPr>
            <w:tcW w:w="4876" w:type="dxa"/>
            <w:tcBorders>
              <w:top w:val="nil"/>
              <w:left w:val="nil"/>
              <w:bottom w:val="nil"/>
              <w:right w:val="nil"/>
            </w:tcBorders>
          </w:tcPr>
          <w:p w14:paraId="4A9EAE53"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449277AD" w14:textId="77777777" w:rsidR="00167373" w:rsidRPr="0069563D" w:rsidRDefault="001F773F">
            <w:pPr>
              <w:pStyle w:val="AmColumnHeading"/>
            </w:pPr>
            <w:r w:rsidRPr="0069563D">
              <w:t>Amendment</w:t>
            </w:r>
          </w:p>
        </w:tc>
      </w:tr>
      <w:tr w:rsidR="00167373" w:rsidRPr="0069563D" w14:paraId="7C709D2E" w14:textId="77777777">
        <w:trPr>
          <w:jc w:val="center"/>
        </w:trPr>
        <w:tc>
          <w:tcPr>
            <w:tcW w:w="4876" w:type="dxa"/>
            <w:tcBorders>
              <w:top w:val="nil"/>
              <w:left w:val="nil"/>
              <w:bottom w:val="nil"/>
              <w:right w:val="nil"/>
            </w:tcBorders>
          </w:tcPr>
          <w:p w14:paraId="7953A770" w14:textId="77777777" w:rsidR="00167373" w:rsidRPr="0069563D" w:rsidRDefault="00167373">
            <w:pPr>
              <w:pStyle w:val="Normal6a"/>
            </w:pPr>
          </w:p>
        </w:tc>
        <w:tc>
          <w:tcPr>
            <w:tcW w:w="4876" w:type="dxa"/>
            <w:tcBorders>
              <w:top w:val="nil"/>
              <w:left w:val="nil"/>
              <w:bottom w:val="nil"/>
              <w:right w:val="nil"/>
            </w:tcBorders>
          </w:tcPr>
          <w:p w14:paraId="194B650F" w14:textId="77777777" w:rsidR="00167373" w:rsidRPr="0069563D" w:rsidRDefault="001F773F">
            <w:pPr>
              <w:pStyle w:val="Normal6a"/>
            </w:pPr>
            <w:r w:rsidRPr="0069563D">
              <w:rPr>
                <w:b/>
                <w:i/>
              </w:rPr>
              <w:t>-1.</w:t>
            </w:r>
            <w:r w:rsidRPr="0069563D">
              <w:tab/>
            </w:r>
            <w:r w:rsidRPr="0069563D">
              <w:rPr>
                <w:b/>
                <w:i/>
              </w:rPr>
              <w:t>The Commission is empowered to adopt delegated acts in accordance with Article 7 to amend the list of product categories covered by this Regulation as specified in Annex I, by adding product categories that:</w:t>
            </w:r>
          </w:p>
        </w:tc>
      </w:tr>
      <w:tr w:rsidR="00167373" w:rsidRPr="0069563D" w14:paraId="53F464FB" w14:textId="77777777">
        <w:trPr>
          <w:jc w:val="center"/>
        </w:trPr>
        <w:tc>
          <w:tcPr>
            <w:tcW w:w="4876" w:type="dxa"/>
            <w:tcBorders>
              <w:top w:val="nil"/>
              <w:left w:val="nil"/>
              <w:bottom w:val="nil"/>
              <w:right w:val="nil"/>
            </w:tcBorders>
          </w:tcPr>
          <w:p w14:paraId="074AD86A" w14:textId="77777777" w:rsidR="00167373" w:rsidRPr="0069563D" w:rsidRDefault="00167373">
            <w:pPr>
              <w:pStyle w:val="Normal6a"/>
            </w:pPr>
          </w:p>
        </w:tc>
        <w:tc>
          <w:tcPr>
            <w:tcW w:w="4876" w:type="dxa"/>
            <w:tcBorders>
              <w:top w:val="nil"/>
              <w:left w:val="nil"/>
              <w:bottom w:val="nil"/>
              <w:right w:val="nil"/>
            </w:tcBorders>
          </w:tcPr>
          <w:p w14:paraId="5D5D00CB" w14:textId="77777777" w:rsidR="00167373" w:rsidRPr="0069563D" w:rsidRDefault="001F773F">
            <w:pPr>
              <w:pStyle w:val="Normal6a"/>
            </w:pPr>
            <w:r w:rsidRPr="0069563D">
              <w:rPr>
                <w:b/>
                <w:i/>
              </w:rPr>
              <w:t>a) are identified by new CN codes, or</w:t>
            </w:r>
          </w:p>
        </w:tc>
      </w:tr>
      <w:tr w:rsidR="00167373" w:rsidRPr="0069563D" w14:paraId="18D90C7E" w14:textId="77777777">
        <w:trPr>
          <w:jc w:val="center"/>
        </w:trPr>
        <w:tc>
          <w:tcPr>
            <w:tcW w:w="4876" w:type="dxa"/>
            <w:tcBorders>
              <w:top w:val="nil"/>
              <w:left w:val="nil"/>
              <w:bottom w:val="nil"/>
              <w:right w:val="nil"/>
            </w:tcBorders>
          </w:tcPr>
          <w:p w14:paraId="61D2C6FA" w14:textId="77777777" w:rsidR="00167373" w:rsidRPr="0069563D" w:rsidRDefault="00167373">
            <w:pPr>
              <w:pStyle w:val="Normal6a"/>
            </w:pPr>
          </w:p>
        </w:tc>
        <w:tc>
          <w:tcPr>
            <w:tcW w:w="4876" w:type="dxa"/>
            <w:tcBorders>
              <w:top w:val="nil"/>
              <w:left w:val="nil"/>
              <w:bottom w:val="nil"/>
              <w:right w:val="nil"/>
            </w:tcBorders>
          </w:tcPr>
          <w:p w14:paraId="6E283DD5" w14:textId="112E2F6B" w:rsidR="00167373" w:rsidRPr="0069563D" w:rsidRDefault="001F773F">
            <w:pPr>
              <w:pStyle w:val="Normal6a"/>
            </w:pPr>
            <w:r w:rsidRPr="0069563D">
              <w:rPr>
                <w:b/>
                <w:i/>
              </w:rPr>
              <w:t xml:space="preserve">b) prevent circumvention of this </w:t>
            </w:r>
            <w:r w:rsidR="0069563D" w:rsidRPr="0069563D">
              <w:rPr>
                <w:b/>
                <w:i/>
              </w:rPr>
              <w:t>Regulation</w:t>
            </w:r>
            <w:r w:rsidRPr="0069563D">
              <w:rPr>
                <w:b/>
                <w:i/>
              </w:rPr>
              <w:t>.</w:t>
            </w:r>
          </w:p>
        </w:tc>
      </w:tr>
    </w:tbl>
    <w:p w14:paraId="59C0F7D7"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AF0EA8A" w14:textId="77777777" w:rsidR="00167373" w:rsidRPr="0069563D" w:rsidRDefault="001F773F">
      <w:r w:rsidRPr="0069563D">
        <w:rPr>
          <w:rStyle w:val="HideTWBExt"/>
        </w:rPr>
        <w:t>&lt;/Amend&gt;</w:t>
      </w:r>
    </w:p>
    <w:p w14:paraId="67629E8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137</w:t>
      </w:r>
      <w:r w:rsidRPr="0069563D">
        <w:rPr>
          <w:rStyle w:val="HideTWBExt"/>
        </w:rPr>
        <w:t>&lt;/NumAm&gt;</w:t>
      </w:r>
    </w:p>
    <w:p w14:paraId="4D6783B1"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17340C6C" w14:textId="77777777" w:rsidR="00167373" w:rsidRPr="0069563D" w:rsidRDefault="001F773F">
      <w:r w:rsidRPr="0069563D">
        <w:rPr>
          <w:rStyle w:val="HideTWBExt"/>
        </w:rPr>
        <w:t>&lt;AuNomDe&gt;</w:t>
      </w:r>
      <w:r w:rsidRPr="0069563D">
        <w:rPr>
          <w:rStyle w:val="HideTWBInt"/>
        </w:rPr>
        <w:t>{Verts/ALE}</w:t>
      </w:r>
      <w:r w:rsidRPr="0069563D">
        <w:t xml:space="preserve">on behalf of the </w:t>
      </w:r>
      <w:r w:rsidRPr="0069563D">
        <w:t>Verts/ALE Group</w:t>
      </w:r>
      <w:r w:rsidRPr="0069563D">
        <w:rPr>
          <w:rStyle w:val="HideTWBExt"/>
        </w:rPr>
        <w:t>&lt;/AuNomDe&gt;</w:t>
      </w:r>
    </w:p>
    <w:p w14:paraId="42CD4D06" w14:textId="77777777" w:rsidR="00167373" w:rsidRPr="0069563D" w:rsidRDefault="001F773F">
      <w:pPr>
        <w:pStyle w:val="NormalBold"/>
      </w:pPr>
      <w:r w:rsidRPr="0069563D">
        <w:rPr>
          <w:rStyle w:val="HideTWBExt"/>
          <w:b w:val="0"/>
        </w:rPr>
        <w:t>&lt;/RepeatBlock-By&gt;</w:t>
      </w:r>
    </w:p>
    <w:p w14:paraId="5910A51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E9A28E3" w14:textId="77777777" w:rsidR="00167373" w:rsidRPr="0069563D" w:rsidRDefault="001F773F">
      <w:pPr>
        <w:pStyle w:val="NormalBold"/>
      </w:pPr>
      <w:r w:rsidRPr="0069563D">
        <w:rPr>
          <w:rStyle w:val="HideTWBExt"/>
        </w:rPr>
        <w:t>&lt;Article&gt;</w:t>
      </w:r>
      <w:r w:rsidRPr="0069563D">
        <w:t>Article 6 – paragraph 1 – introductory part</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1E06AD6" w14:textId="77777777">
        <w:trPr>
          <w:trHeight w:hRule="exact" w:val="240"/>
          <w:jc w:val="center"/>
        </w:trPr>
        <w:tc>
          <w:tcPr>
            <w:tcW w:w="9752" w:type="dxa"/>
            <w:gridSpan w:val="2"/>
            <w:tcBorders>
              <w:top w:val="nil"/>
              <w:left w:val="nil"/>
              <w:bottom w:val="nil"/>
              <w:right w:val="nil"/>
            </w:tcBorders>
          </w:tcPr>
          <w:p w14:paraId="2B1F7BE3" w14:textId="77777777" w:rsidR="00167373" w:rsidRPr="0069563D" w:rsidRDefault="00167373"/>
        </w:tc>
      </w:tr>
      <w:tr w:rsidR="00167373" w:rsidRPr="0069563D" w14:paraId="30249098" w14:textId="77777777">
        <w:trPr>
          <w:trHeight w:val="240"/>
          <w:jc w:val="center"/>
        </w:trPr>
        <w:tc>
          <w:tcPr>
            <w:tcW w:w="4876" w:type="dxa"/>
            <w:tcBorders>
              <w:top w:val="nil"/>
              <w:left w:val="nil"/>
              <w:bottom w:val="nil"/>
              <w:right w:val="nil"/>
            </w:tcBorders>
          </w:tcPr>
          <w:p w14:paraId="496F767F"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421CF8F" w14:textId="77777777" w:rsidR="00167373" w:rsidRPr="0069563D" w:rsidRDefault="001F773F">
            <w:pPr>
              <w:pStyle w:val="AmColumnHeading"/>
            </w:pPr>
            <w:r w:rsidRPr="0069563D">
              <w:t>Amendment</w:t>
            </w:r>
          </w:p>
        </w:tc>
      </w:tr>
      <w:tr w:rsidR="00167373" w:rsidRPr="0069563D" w14:paraId="330E9C8D" w14:textId="77777777">
        <w:trPr>
          <w:jc w:val="center"/>
        </w:trPr>
        <w:tc>
          <w:tcPr>
            <w:tcW w:w="4876" w:type="dxa"/>
            <w:tcBorders>
              <w:top w:val="nil"/>
              <w:left w:val="nil"/>
              <w:bottom w:val="nil"/>
              <w:right w:val="nil"/>
            </w:tcBorders>
          </w:tcPr>
          <w:p w14:paraId="05CBE36D" w14:textId="77777777" w:rsidR="00167373" w:rsidRPr="0069563D" w:rsidRDefault="001F773F">
            <w:pPr>
              <w:pStyle w:val="Normal6a"/>
            </w:pPr>
            <w:r w:rsidRPr="0069563D">
              <w:t>1.</w:t>
            </w:r>
            <w:r w:rsidRPr="0069563D">
              <w:tab/>
              <w:t xml:space="preserve">The Commission </w:t>
            </w:r>
            <w:r w:rsidRPr="0069563D">
              <w:rPr>
                <w:b/>
                <w:i/>
              </w:rPr>
              <w:t>is empowered to</w:t>
            </w:r>
            <w:r w:rsidRPr="0069563D">
              <w:t xml:space="preserve"> adopt delegated acts in accordance with Article 7 to amend the volumes of tariff quotas set out in Annex II </w:t>
            </w:r>
            <w:proofErr w:type="gramStart"/>
            <w:r w:rsidRPr="0069563D">
              <w:t>taking into account</w:t>
            </w:r>
            <w:proofErr w:type="gramEnd"/>
            <w:r w:rsidRPr="0069563D">
              <w:t xml:space="preserve"> the following elements:</w:t>
            </w:r>
          </w:p>
        </w:tc>
        <w:tc>
          <w:tcPr>
            <w:tcW w:w="4876" w:type="dxa"/>
            <w:tcBorders>
              <w:top w:val="nil"/>
              <w:left w:val="nil"/>
              <w:bottom w:val="nil"/>
              <w:right w:val="nil"/>
            </w:tcBorders>
          </w:tcPr>
          <w:p w14:paraId="79E075A8" w14:textId="77777777" w:rsidR="00167373" w:rsidRPr="0069563D" w:rsidRDefault="001F773F">
            <w:pPr>
              <w:pStyle w:val="Normal6a"/>
            </w:pPr>
            <w:r w:rsidRPr="0069563D">
              <w:t>1.</w:t>
            </w:r>
            <w:r w:rsidRPr="0069563D">
              <w:tab/>
            </w:r>
            <w:r w:rsidRPr="0069563D">
              <w:rPr>
                <w:b/>
                <w:i/>
              </w:rPr>
              <w:t>By [Publications Office: insert the date 3 years after the entry into force of this Regulation], and every three years thereafter,</w:t>
            </w:r>
            <w:r w:rsidRPr="0069563D">
              <w:t xml:space="preserve"> the Commission </w:t>
            </w:r>
            <w:r w:rsidRPr="0069563D">
              <w:rPr>
                <w:b/>
                <w:i/>
              </w:rPr>
              <w:t>shall</w:t>
            </w:r>
            <w:r w:rsidRPr="0069563D">
              <w:t xml:space="preserve"> adopt delegated acts in accordance with Article 7 to amend the volumes of tariff quotas set out in Annex II </w:t>
            </w:r>
            <w:proofErr w:type="gramStart"/>
            <w:r w:rsidRPr="0069563D">
              <w:t>taking into account</w:t>
            </w:r>
            <w:proofErr w:type="gramEnd"/>
            <w:r w:rsidRPr="0069563D">
              <w:t xml:space="preserve"> the following elements:</w:t>
            </w:r>
          </w:p>
        </w:tc>
      </w:tr>
    </w:tbl>
    <w:p w14:paraId="5298A41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4DAE7A8" w14:textId="77777777" w:rsidR="00167373" w:rsidRPr="0069563D" w:rsidRDefault="001F773F">
      <w:r w:rsidRPr="0069563D">
        <w:rPr>
          <w:rStyle w:val="HideTWBExt"/>
        </w:rPr>
        <w:t>&lt;/Amend&gt;</w:t>
      </w:r>
    </w:p>
    <w:p w14:paraId="1CF5FCD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138</w:t>
      </w:r>
      <w:r w:rsidRPr="0069563D">
        <w:rPr>
          <w:rStyle w:val="HideTWBExt"/>
        </w:rPr>
        <w:t>&lt;/NumAm&gt;</w:t>
      </w:r>
    </w:p>
    <w:p w14:paraId="23F076CE"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5B0A7C00"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3C43EA8F" w14:textId="77777777" w:rsidR="00167373" w:rsidRPr="0069563D" w:rsidRDefault="001F773F">
      <w:pPr>
        <w:pStyle w:val="NormalBold"/>
      </w:pPr>
      <w:r w:rsidRPr="0069563D">
        <w:rPr>
          <w:rStyle w:val="HideTWBExt"/>
          <w:b w:val="0"/>
        </w:rPr>
        <w:t>&lt;/RepeatBlock-By&gt;</w:t>
      </w:r>
    </w:p>
    <w:p w14:paraId="148A52A2"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990CCCC" w14:textId="77777777" w:rsidR="00167373" w:rsidRPr="0069563D" w:rsidRDefault="001F773F">
      <w:pPr>
        <w:pStyle w:val="NormalBold"/>
      </w:pPr>
      <w:r w:rsidRPr="0069563D">
        <w:rPr>
          <w:rStyle w:val="HideTWBExt"/>
        </w:rPr>
        <w:t>&lt;Article&gt;</w:t>
      </w:r>
      <w:r w:rsidRPr="0069563D">
        <w:t>Article 6 – paragraph 1 – point a</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531747A" w14:textId="77777777">
        <w:trPr>
          <w:trHeight w:hRule="exact" w:val="240"/>
          <w:jc w:val="center"/>
        </w:trPr>
        <w:tc>
          <w:tcPr>
            <w:tcW w:w="9752" w:type="dxa"/>
            <w:gridSpan w:val="2"/>
            <w:tcBorders>
              <w:top w:val="nil"/>
              <w:left w:val="nil"/>
              <w:bottom w:val="nil"/>
              <w:right w:val="nil"/>
            </w:tcBorders>
          </w:tcPr>
          <w:p w14:paraId="630D6D92" w14:textId="77777777" w:rsidR="00167373" w:rsidRPr="0069563D" w:rsidRDefault="00167373"/>
        </w:tc>
      </w:tr>
      <w:tr w:rsidR="00167373" w:rsidRPr="0069563D" w14:paraId="12CAEF33" w14:textId="77777777">
        <w:trPr>
          <w:trHeight w:val="240"/>
          <w:jc w:val="center"/>
        </w:trPr>
        <w:tc>
          <w:tcPr>
            <w:tcW w:w="4876" w:type="dxa"/>
            <w:tcBorders>
              <w:top w:val="nil"/>
              <w:left w:val="nil"/>
              <w:bottom w:val="nil"/>
              <w:right w:val="nil"/>
            </w:tcBorders>
          </w:tcPr>
          <w:p w14:paraId="254E182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00173F9" w14:textId="77777777" w:rsidR="00167373" w:rsidRPr="0069563D" w:rsidRDefault="001F773F">
            <w:pPr>
              <w:pStyle w:val="AmColumnHeading"/>
            </w:pPr>
            <w:r w:rsidRPr="0069563D">
              <w:t>Amendment</w:t>
            </w:r>
          </w:p>
        </w:tc>
      </w:tr>
      <w:tr w:rsidR="00167373" w:rsidRPr="0069563D" w14:paraId="55F28C68" w14:textId="77777777">
        <w:trPr>
          <w:jc w:val="center"/>
        </w:trPr>
        <w:tc>
          <w:tcPr>
            <w:tcW w:w="4876" w:type="dxa"/>
            <w:tcBorders>
              <w:top w:val="nil"/>
              <w:left w:val="nil"/>
              <w:bottom w:val="nil"/>
              <w:right w:val="nil"/>
            </w:tcBorders>
          </w:tcPr>
          <w:p w14:paraId="0E4745E8" w14:textId="77777777" w:rsidR="00167373" w:rsidRPr="0069563D" w:rsidRDefault="001F773F">
            <w:pPr>
              <w:pStyle w:val="Normal6a"/>
            </w:pPr>
            <w:r w:rsidRPr="0069563D">
              <w:t>(a)</w:t>
            </w:r>
            <w:r w:rsidRPr="0069563D">
              <w:tab/>
              <w:t>demand evolution;</w:t>
            </w:r>
          </w:p>
        </w:tc>
        <w:tc>
          <w:tcPr>
            <w:tcW w:w="4876" w:type="dxa"/>
            <w:tcBorders>
              <w:top w:val="nil"/>
              <w:left w:val="nil"/>
              <w:bottom w:val="nil"/>
              <w:right w:val="nil"/>
            </w:tcBorders>
          </w:tcPr>
          <w:p w14:paraId="5F51889B" w14:textId="77777777" w:rsidR="00167373" w:rsidRPr="0069563D" w:rsidRDefault="001F773F">
            <w:pPr>
              <w:pStyle w:val="Normal6a"/>
            </w:pPr>
            <w:r w:rsidRPr="0069563D">
              <w:t>(a)</w:t>
            </w:r>
            <w:r w:rsidRPr="0069563D">
              <w:tab/>
              <w:t xml:space="preserve">demand evolution </w:t>
            </w:r>
            <w:r w:rsidRPr="0069563D">
              <w:rPr>
                <w:b/>
                <w:i/>
              </w:rPr>
              <w:t>over the period 2025-2027 or any subsequent three-year period</w:t>
            </w:r>
            <w:r w:rsidRPr="0069563D">
              <w:t>;</w:t>
            </w:r>
          </w:p>
        </w:tc>
      </w:tr>
    </w:tbl>
    <w:p w14:paraId="55015369"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EE9D6FC" w14:textId="77777777" w:rsidR="00167373" w:rsidRPr="0069563D" w:rsidRDefault="001F773F">
      <w:r w:rsidRPr="0069563D">
        <w:rPr>
          <w:rStyle w:val="HideTWBExt"/>
        </w:rPr>
        <w:t>&lt;/Amend&gt;</w:t>
      </w:r>
    </w:p>
    <w:p w14:paraId="5BE95457"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139</w:t>
      </w:r>
      <w:r w:rsidRPr="0069563D">
        <w:rPr>
          <w:rStyle w:val="HideTWBExt"/>
        </w:rPr>
        <w:t>&lt;/NumAm&gt;</w:t>
      </w:r>
    </w:p>
    <w:p w14:paraId="215582CC"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 Antonín Staněk</w:t>
      </w:r>
      <w:r w:rsidRPr="0069563D">
        <w:rPr>
          <w:rStyle w:val="HideTWBExt"/>
          <w:b w:val="0"/>
        </w:rPr>
        <w:t>&lt;/Members&gt;</w:t>
      </w:r>
    </w:p>
    <w:p w14:paraId="688782E1" w14:textId="77777777" w:rsidR="00167373" w:rsidRPr="0069563D" w:rsidRDefault="001F773F">
      <w:pPr>
        <w:pStyle w:val="NormalBold"/>
      </w:pPr>
      <w:r w:rsidRPr="0069563D">
        <w:rPr>
          <w:rStyle w:val="HideTWBExt"/>
          <w:b w:val="0"/>
        </w:rPr>
        <w:t>&lt;/RepeatBlock-By&gt;</w:t>
      </w:r>
    </w:p>
    <w:p w14:paraId="31B4E97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46DAAD7" w14:textId="77777777" w:rsidR="00167373" w:rsidRPr="0069563D" w:rsidRDefault="001F773F">
      <w:pPr>
        <w:pStyle w:val="NormalBold"/>
      </w:pPr>
      <w:r w:rsidRPr="0069563D">
        <w:rPr>
          <w:rStyle w:val="HideTWBExt"/>
        </w:rPr>
        <w:t>&lt;Article&gt;</w:t>
      </w:r>
      <w:r w:rsidRPr="0069563D">
        <w:t xml:space="preserve">Article 6 – paragraph 1 – </w:t>
      </w:r>
      <w:r w:rsidRPr="0069563D">
        <w:t>point a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CADD664" w14:textId="77777777">
        <w:trPr>
          <w:trHeight w:hRule="exact" w:val="240"/>
          <w:jc w:val="center"/>
        </w:trPr>
        <w:tc>
          <w:tcPr>
            <w:tcW w:w="9752" w:type="dxa"/>
            <w:gridSpan w:val="2"/>
            <w:tcBorders>
              <w:top w:val="nil"/>
              <w:left w:val="nil"/>
              <w:bottom w:val="nil"/>
              <w:right w:val="nil"/>
            </w:tcBorders>
          </w:tcPr>
          <w:p w14:paraId="7E3FB273" w14:textId="77777777" w:rsidR="00167373" w:rsidRPr="0069563D" w:rsidRDefault="00167373"/>
        </w:tc>
      </w:tr>
      <w:tr w:rsidR="00167373" w:rsidRPr="0069563D" w14:paraId="6367F116" w14:textId="77777777">
        <w:trPr>
          <w:trHeight w:val="240"/>
          <w:jc w:val="center"/>
        </w:trPr>
        <w:tc>
          <w:tcPr>
            <w:tcW w:w="4876" w:type="dxa"/>
            <w:tcBorders>
              <w:top w:val="nil"/>
              <w:left w:val="nil"/>
              <w:bottom w:val="nil"/>
              <w:right w:val="nil"/>
            </w:tcBorders>
          </w:tcPr>
          <w:p w14:paraId="6406BAD4"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13A44A2" w14:textId="77777777" w:rsidR="00167373" w:rsidRPr="0069563D" w:rsidRDefault="001F773F">
            <w:pPr>
              <w:pStyle w:val="AmColumnHeading"/>
            </w:pPr>
            <w:r w:rsidRPr="0069563D">
              <w:t>Amendment</w:t>
            </w:r>
          </w:p>
        </w:tc>
      </w:tr>
      <w:tr w:rsidR="00167373" w:rsidRPr="0069563D" w14:paraId="3DC93BB0" w14:textId="77777777">
        <w:trPr>
          <w:jc w:val="center"/>
        </w:trPr>
        <w:tc>
          <w:tcPr>
            <w:tcW w:w="4876" w:type="dxa"/>
            <w:tcBorders>
              <w:top w:val="nil"/>
              <w:left w:val="nil"/>
              <w:bottom w:val="nil"/>
              <w:right w:val="nil"/>
            </w:tcBorders>
          </w:tcPr>
          <w:p w14:paraId="2598CB1C" w14:textId="77777777" w:rsidR="00167373" w:rsidRPr="0069563D" w:rsidRDefault="00167373">
            <w:pPr>
              <w:pStyle w:val="Normal6a"/>
            </w:pPr>
          </w:p>
        </w:tc>
        <w:tc>
          <w:tcPr>
            <w:tcW w:w="4876" w:type="dxa"/>
            <w:tcBorders>
              <w:top w:val="nil"/>
              <w:left w:val="nil"/>
              <w:bottom w:val="nil"/>
              <w:right w:val="nil"/>
            </w:tcBorders>
          </w:tcPr>
          <w:p w14:paraId="71B4BD25" w14:textId="77777777" w:rsidR="00167373" w:rsidRPr="0069563D" w:rsidRDefault="001F773F">
            <w:pPr>
              <w:pStyle w:val="Normal6a"/>
            </w:pPr>
            <w:r w:rsidRPr="0069563D">
              <w:rPr>
                <w:b/>
                <w:i/>
              </w:rPr>
              <w:t>(a a)</w:t>
            </w:r>
            <w:r w:rsidRPr="0069563D">
              <w:tab/>
            </w:r>
            <w:r w:rsidRPr="0069563D">
              <w:rPr>
                <w:b/>
                <w:i/>
              </w:rPr>
              <w:t xml:space="preserve">the evolution of steel production costs within the Union, in particular energy and raw material prices, insofar as they have a significant impact on the sector’s </w:t>
            </w:r>
            <w:r w:rsidRPr="0069563D">
              <w:rPr>
                <w:b/>
                <w:i/>
              </w:rPr>
              <w:t>competitiveness;</w:t>
            </w:r>
          </w:p>
        </w:tc>
      </w:tr>
    </w:tbl>
    <w:p w14:paraId="6C03A387"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2A57504" w14:textId="77777777" w:rsidR="00167373" w:rsidRPr="0069563D" w:rsidRDefault="001F773F">
      <w:r w:rsidRPr="0069563D">
        <w:rPr>
          <w:rStyle w:val="HideTWBExt"/>
        </w:rPr>
        <w:t>&lt;/Amend&gt;</w:t>
      </w:r>
    </w:p>
    <w:p w14:paraId="008707C7"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140</w:t>
      </w:r>
      <w:r w:rsidRPr="0069563D">
        <w:rPr>
          <w:rStyle w:val="HideTWBExt"/>
        </w:rPr>
        <w:t>&lt;/NumAm&gt;</w:t>
      </w:r>
    </w:p>
    <w:p w14:paraId="5742114B"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1C9E4656"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7EFD193F" w14:textId="77777777" w:rsidR="00167373" w:rsidRPr="0069563D" w:rsidRDefault="001F773F">
      <w:pPr>
        <w:pStyle w:val="NormalBold"/>
      </w:pPr>
      <w:r w:rsidRPr="0069563D">
        <w:rPr>
          <w:rStyle w:val="HideTWBExt"/>
          <w:b w:val="0"/>
        </w:rPr>
        <w:t>&lt;/RepeatBlock-By&gt;</w:t>
      </w:r>
    </w:p>
    <w:p w14:paraId="4EBE7514" w14:textId="77777777" w:rsidR="00167373" w:rsidRPr="0069563D" w:rsidRDefault="001F773F">
      <w:pPr>
        <w:pStyle w:val="NormalBold"/>
      </w:pPr>
      <w:r w:rsidRPr="0069563D">
        <w:rPr>
          <w:rStyle w:val="HideTWBExt"/>
        </w:rPr>
        <w:t>&lt;DocAmend&gt;</w:t>
      </w:r>
      <w:r w:rsidRPr="0069563D">
        <w:t xml:space="preserve">Proposal for a </w:t>
      </w:r>
      <w:r w:rsidRPr="0069563D">
        <w:t>regulation</w:t>
      </w:r>
      <w:r w:rsidRPr="0069563D">
        <w:rPr>
          <w:rStyle w:val="HideTWBExt"/>
        </w:rPr>
        <w:t>&lt;/DocAmend&gt;</w:t>
      </w:r>
    </w:p>
    <w:p w14:paraId="7B9E6F62" w14:textId="77777777" w:rsidR="00167373" w:rsidRPr="0069563D" w:rsidRDefault="001F773F">
      <w:pPr>
        <w:pStyle w:val="NormalBold"/>
      </w:pPr>
      <w:r w:rsidRPr="0069563D">
        <w:rPr>
          <w:rStyle w:val="HideTWBExt"/>
        </w:rPr>
        <w:t>&lt;Article&gt;</w:t>
      </w:r>
      <w:r w:rsidRPr="0069563D">
        <w:t>Article 6 – paragraph 1 – point a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4F1B42B" w14:textId="77777777">
        <w:trPr>
          <w:trHeight w:hRule="exact" w:val="240"/>
          <w:jc w:val="center"/>
        </w:trPr>
        <w:tc>
          <w:tcPr>
            <w:tcW w:w="9752" w:type="dxa"/>
            <w:gridSpan w:val="2"/>
            <w:tcBorders>
              <w:top w:val="nil"/>
              <w:left w:val="nil"/>
              <w:bottom w:val="nil"/>
              <w:right w:val="nil"/>
            </w:tcBorders>
          </w:tcPr>
          <w:p w14:paraId="0823EAC1" w14:textId="77777777" w:rsidR="00167373" w:rsidRPr="0069563D" w:rsidRDefault="00167373"/>
        </w:tc>
      </w:tr>
      <w:tr w:rsidR="00167373" w:rsidRPr="0069563D" w14:paraId="0A860DD7" w14:textId="77777777">
        <w:trPr>
          <w:trHeight w:val="240"/>
          <w:jc w:val="center"/>
        </w:trPr>
        <w:tc>
          <w:tcPr>
            <w:tcW w:w="4876" w:type="dxa"/>
            <w:tcBorders>
              <w:top w:val="nil"/>
              <w:left w:val="nil"/>
              <w:bottom w:val="nil"/>
              <w:right w:val="nil"/>
            </w:tcBorders>
          </w:tcPr>
          <w:p w14:paraId="2799CF7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2B87C51" w14:textId="77777777" w:rsidR="00167373" w:rsidRPr="0069563D" w:rsidRDefault="001F773F">
            <w:pPr>
              <w:pStyle w:val="AmColumnHeading"/>
            </w:pPr>
            <w:r w:rsidRPr="0069563D">
              <w:t>Amendment</w:t>
            </w:r>
          </w:p>
        </w:tc>
      </w:tr>
      <w:tr w:rsidR="00167373" w:rsidRPr="0069563D" w14:paraId="5E43A64C" w14:textId="77777777">
        <w:trPr>
          <w:jc w:val="center"/>
        </w:trPr>
        <w:tc>
          <w:tcPr>
            <w:tcW w:w="4876" w:type="dxa"/>
            <w:tcBorders>
              <w:top w:val="nil"/>
              <w:left w:val="nil"/>
              <w:bottom w:val="nil"/>
              <w:right w:val="nil"/>
            </w:tcBorders>
          </w:tcPr>
          <w:p w14:paraId="53CD9F7C" w14:textId="77777777" w:rsidR="00167373" w:rsidRPr="0069563D" w:rsidRDefault="00167373">
            <w:pPr>
              <w:pStyle w:val="Normal6a"/>
            </w:pPr>
          </w:p>
        </w:tc>
        <w:tc>
          <w:tcPr>
            <w:tcW w:w="4876" w:type="dxa"/>
            <w:tcBorders>
              <w:top w:val="nil"/>
              <w:left w:val="nil"/>
              <w:bottom w:val="nil"/>
              <w:right w:val="nil"/>
            </w:tcBorders>
          </w:tcPr>
          <w:p w14:paraId="126C4299" w14:textId="77777777" w:rsidR="00167373" w:rsidRPr="0069563D" w:rsidRDefault="001F773F">
            <w:pPr>
              <w:pStyle w:val="Normal6a"/>
            </w:pPr>
            <w:r w:rsidRPr="0069563D">
              <w:rPr>
                <w:b/>
                <w:i/>
              </w:rPr>
              <w:t>(a a)</w:t>
            </w:r>
            <w:r w:rsidRPr="0069563D">
              <w:tab/>
            </w:r>
            <w:r w:rsidRPr="0069563D">
              <w:rPr>
                <w:b/>
                <w:i/>
              </w:rPr>
              <w:t>evolution of the average GHG emission intensity of steel manufactured in the Union;</w:t>
            </w:r>
          </w:p>
        </w:tc>
      </w:tr>
    </w:tbl>
    <w:p w14:paraId="644F8CB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AD66A40" w14:textId="77777777" w:rsidR="00167373" w:rsidRPr="0069563D" w:rsidRDefault="001F773F">
      <w:r w:rsidRPr="0069563D">
        <w:rPr>
          <w:rStyle w:val="HideTWBExt"/>
        </w:rPr>
        <w:t>&lt;/Amend&gt;</w:t>
      </w:r>
    </w:p>
    <w:p w14:paraId="6EB6F94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141</w:t>
      </w:r>
      <w:r w:rsidRPr="0069563D">
        <w:rPr>
          <w:rStyle w:val="HideTWBExt"/>
        </w:rPr>
        <w:t>&lt;/NumAm&gt;</w:t>
      </w:r>
    </w:p>
    <w:p w14:paraId="7C87204A"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 Antonín Staněk</w:t>
      </w:r>
      <w:r w:rsidRPr="0069563D">
        <w:rPr>
          <w:rStyle w:val="HideTWBExt"/>
          <w:b w:val="0"/>
        </w:rPr>
        <w:t>&lt;/Members&gt;</w:t>
      </w:r>
    </w:p>
    <w:p w14:paraId="66EEB9EE" w14:textId="77777777" w:rsidR="00167373" w:rsidRPr="0069563D" w:rsidRDefault="001F773F">
      <w:pPr>
        <w:pStyle w:val="NormalBold"/>
      </w:pPr>
      <w:r w:rsidRPr="0069563D">
        <w:rPr>
          <w:rStyle w:val="HideTWBExt"/>
          <w:b w:val="0"/>
        </w:rPr>
        <w:t>&lt;/RepeatBlock-By&gt;</w:t>
      </w:r>
    </w:p>
    <w:p w14:paraId="6F5FD3D2"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A4E22DD" w14:textId="77777777" w:rsidR="00167373" w:rsidRPr="0069563D" w:rsidRDefault="001F773F">
      <w:pPr>
        <w:pStyle w:val="NormalBold"/>
      </w:pPr>
      <w:r w:rsidRPr="0069563D">
        <w:rPr>
          <w:rStyle w:val="HideTWBExt"/>
        </w:rPr>
        <w:t>&lt;Article&gt;</w:t>
      </w:r>
      <w:r w:rsidRPr="0069563D">
        <w:t>Article 6 – paragraph 1 – point b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1CDE9E2" w14:textId="77777777">
        <w:trPr>
          <w:trHeight w:hRule="exact" w:val="240"/>
          <w:jc w:val="center"/>
        </w:trPr>
        <w:tc>
          <w:tcPr>
            <w:tcW w:w="9752" w:type="dxa"/>
            <w:gridSpan w:val="2"/>
            <w:tcBorders>
              <w:top w:val="nil"/>
              <w:left w:val="nil"/>
              <w:bottom w:val="nil"/>
              <w:right w:val="nil"/>
            </w:tcBorders>
          </w:tcPr>
          <w:p w14:paraId="329C50A0" w14:textId="77777777" w:rsidR="00167373" w:rsidRPr="0069563D" w:rsidRDefault="00167373"/>
        </w:tc>
      </w:tr>
      <w:tr w:rsidR="00167373" w:rsidRPr="0069563D" w14:paraId="266D6772" w14:textId="77777777">
        <w:trPr>
          <w:trHeight w:val="240"/>
          <w:jc w:val="center"/>
        </w:trPr>
        <w:tc>
          <w:tcPr>
            <w:tcW w:w="4876" w:type="dxa"/>
            <w:tcBorders>
              <w:top w:val="nil"/>
              <w:left w:val="nil"/>
              <w:bottom w:val="nil"/>
              <w:right w:val="nil"/>
            </w:tcBorders>
          </w:tcPr>
          <w:p w14:paraId="4392623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1CD922B" w14:textId="77777777" w:rsidR="00167373" w:rsidRPr="0069563D" w:rsidRDefault="001F773F">
            <w:pPr>
              <w:pStyle w:val="AmColumnHeading"/>
            </w:pPr>
            <w:r w:rsidRPr="0069563D">
              <w:t>Amendment</w:t>
            </w:r>
          </w:p>
        </w:tc>
      </w:tr>
      <w:tr w:rsidR="00167373" w:rsidRPr="0069563D" w14:paraId="10E14792" w14:textId="77777777">
        <w:trPr>
          <w:jc w:val="center"/>
        </w:trPr>
        <w:tc>
          <w:tcPr>
            <w:tcW w:w="4876" w:type="dxa"/>
            <w:tcBorders>
              <w:top w:val="nil"/>
              <w:left w:val="nil"/>
              <w:bottom w:val="nil"/>
              <w:right w:val="nil"/>
            </w:tcBorders>
          </w:tcPr>
          <w:p w14:paraId="4E264280" w14:textId="77777777" w:rsidR="00167373" w:rsidRPr="0069563D" w:rsidRDefault="00167373">
            <w:pPr>
              <w:pStyle w:val="Normal6a"/>
            </w:pPr>
          </w:p>
        </w:tc>
        <w:tc>
          <w:tcPr>
            <w:tcW w:w="4876" w:type="dxa"/>
            <w:tcBorders>
              <w:top w:val="nil"/>
              <w:left w:val="nil"/>
              <w:bottom w:val="nil"/>
              <w:right w:val="nil"/>
            </w:tcBorders>
          </w:tcPr>
          <w:p w14:paraId="2CD20A48" w14:textId="77777777" w:rsidR="00167373" w:rsidRPr="0069563D" w:rsidRDefault="001F773F">
            <w:pPr>
              <w:pStyle w:val="Normal6a"/>
            </w:pPr>
            <w:r w:rsidRPr="0069563D">
              <w:rPr>
                <w:b/>
                <w:i/>
              </w:rPr>
              <w:t>(b a)</w:t>
            </w:r>
            <w:r w:rsidRPr="0069563D">
              <w:tab/>
            </w:r>
            <w:r w:rsidRPr="0069563D">
              <w:rPr>
                <w:b/>
                <w:i/>
              </w:rPr>
              <w:t xml:space="preserve">the potential effects of the safeguard measure on steel-consuming industries, </w:t>
            </w:r>
            <w:proofErr w:type="gramStart"/>
            <w:r w:rsidRPr="0069563D">
              <w:rPr>
                <w:b/>
                <w:i/>
              </w:rPr>
              <w:t>in order to</w:t>
            </w:r>
            <w:proofErr w:type="gramEnd"/>
            <w:r w:rsidRPr="0069563D">
              <w:rPr>
                <w:b/>
                <w:i/>
              </w:rPr>
              <w:t xml:space="preserve"> avoid any </w:t>
            </w:r>
            <w:r w:rsidRPr="0069563D">
              <w:rPr>
                <w:b/>
                <w:i/>
              </w:rPr>
              <w:t>disproportionate impact on the industrial value chain, particularly in the automotive, aerospace, and construction sectors;</w:t>
            </w:r>
          </w:p>
        </w:tc>
      </w:tr>
    </w:tbl>
    <w:p w14:paraId="2D83769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76974CB" w14:textId="77777777" w:rsidR="00167373" w:rsidRPr="0069563D" w:rsidRDefault="001F773F">
      <w:r w:rsidRPr="0069563D">
        <w:rPr>
          <w:rStyle w:val="HideTWBExt"/>
        </w:rPr>
        <w:t>&lt;/Amend&gt;</w:t>
      </w:r>
    </w:p>
    <w:p w14:paraId="13B265D7"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142</w:t>
      </w:r>
      <w:r w:rsidRPr="0069563D">
        <w:rPr>
          <w:rStyle w:val="HideTWBExt"/>
        </w:rPr>
        <w:t>&lt;/NumAm&gt;</w:t>
      </w:r>
    </w:p>
    <w:p w14:paraId="3DF9B7A1"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 Antonín Staněk</w:t>
      </w:r>
      <w:r w:rsidRPr="0069563D">
        <w:rPr>
          <w:rStyle w:val="HideTWBExt"/>
          <w:b w:val="0"/>
        </w:rPr>
        <w:t>&lt;/Members&gt;</w:t>
      </w:r>
    </w:p>
    <w:p w14:paraId="3006831E" w14:textId="77777777" w:rsidR="00167373" w:rsidRPr="0069563D" w:rsidRDefault="001F773F">
      <w:pPr>
        <w:pStyle w:val="NormalBold"/>
      </w:pPr>
      <w:r w:rsidRPr="0069563D">
        <w:rPr>
          <w:rStyle w:val="HideTWBExt"/>
          <w:b w:val="0"/>
        </w:rPr>
        <w:t>&lt;/RepeatBlock-By&gt;</w:t>
      </w:r>
    </w:p>
    <w:p w14:paraId="04E0D16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FCDCBB6" w14:textId="77777777" w:rsidR="00167373" w:rsidRPr="0069563D" w:rsidRDefault="001F773F">
      <w:pPr>
        <w:pStyle w:val="NormalBold"/>
      </w:pPr>
      <w:r w:rsidRPr="0069563D">
        <w:rPr>
          <w:rStyle w:val="HideTWBExt"/>
        </w:rPr>
        <w:t>&lt;Article&gt;</w:t>
      </w:r>
      <w:r w:rsidRPr="0069563D">
        <w:t>Article 6 – paragraph 1 – point c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6E9B02B" w14:textId="77777777">
        <w:trPr>
          <w:trHeight w:hRule="exact" w:val="240"/>
          <w:jc w:val="center"/>
        </w:trPr>
        <w:tc>
          <w:tcPr>
            <w:tcW w:w="9752" w:type="dxa"/>
            <w:gridSpan w:val="2"/>
            <w:tcBorders>
              <w:top w:val="nil"/>
              <w:left w:val="nil"/>
              <w:bottom w:val="nil"/>
              <w:right w:val="nil"/>
            </w:tcBorders>
          </w:tcPr>
          <w:p w14:paraId="550CCB8C" w14:textId="77777777" w:rsidR="00167373" w:rsidRPr="0069563D" w:rsidRDefault="00167373"/>
        </w:tc>
      </w:tr>
      <w:tr w:rsidR="00167373" w:rsidRPr="0069563D" w14:paraId="59F10325" w14:textId="77777777">
        <w:trPr>
          <w:trHeight w:val="240"/>
          <w:jc w:val="center"/>
        </w:trPr>
        <w:tc>
          <w:tcPr>
            <w:tcW w:w="4876" w:type="dxa"/>
            <w:tcBorders>
              <w:top w:val="nil"/>
              <w:left w:val="nil"/>
              <w:bottom w:val="nil"/>
              <w:right w:val="nil"/>
            </w:tcBorders>
          </w:tcPr>
          <w:p w14:paraId="2E185A8F" w14:textId="77777777" w:rsidR="00167373" w:rsidRPr="0069563D" w:rsidRDefault="001F773F">
            <w:pPr>
              <w:pStyle w:val="AmColumnHeading"/>
            </w:pPr>
            <w:r w:rsidRPr="0069563D">
              <w:t xml:space="preserve">Text proposed by the </w:t>
            </w:r>
            <w:r w:rsidRPr="0069563D">
              <w:t>Commission</w:t>
            </w:r>
          </w:p>
        </w:tc>
        <w:tc>
          <w:tcPr>
            <w:tcW w:w="4876" w:type="dxa"/>
            <w:tcBorders>
              <w:top w:val="nil"/>
              <w:left w:val="nil"/>
              <w:bottom w:val="nil"/>
              <w:right w:val="nil"/>
            </w:tcBorders>
          </w:tcPr>
          <w:p w14:paraId="7756D9DE" w14:textId="77777777" w:rsidR="00167373" w:rsidRPr="0069563D" w:rsidRDefault="001F773F">
            <w:pPr>
              <w:pStyle w:val="AmColumnHeading"/>
            </w:pPr>
            <w:r w:rsidRPr="0069563D">
              <w:t>Amendment</w:t>
            </w:r>
          </w:p>
        </w:tc>
      </w:tr>
      <w:tr w:rsidR="00167373" w:rsidRPr="0069563D" w14:paraId="13701F6C" w14:textId="77777777">
        <w:trPr>
          <w:jc w:val="center"/>
        </w:trPr>
        <w:tc>
          <w:tcPr>
            <w:tcW w:w="4876" w:type="dxa"/>
            <w:tcBorders>
              <w:top w:val="nil"/>
              <w:left w:val="nil"/>
              <w:bottom w:val="nil"/>
              <w:right w:val="nil"/>
            </w:tcBorders>
          </w:tcPr>
          <w:p w14:paraId="0E12990E" w14:textId="77777777" w:rsidR="00167373" w:rsidRPr="0069563D" w:rsidRDefault="00167373">
            <w:pPr>
              <w:pStyle w:val="Normal6a"/>
            </w:pPr>
          </w:p>
        </w:tc>
        <w:tc>
          <w:tcPr>
            <w:tcW w:w="4876" w:type="dxa"/>
            <w:tcBorders>
              <w:top w:val="nil"/>
              <w:left w:val="nil"/>
              <w:bottom w:val="nil"/>
              <w:right w:val="nil"/>
            </w:tcBorders>
          </w:tcPr>
          <w:p w14:paraId="7A86762A" w14:textId="77777777" w:rsidR="00167373" w:rsidRPr="0069563D" w:rsidRDefault="001F773F">
            <w:pPr>
              <w:pStyle w:val="Normal6a"/>
            </w:pPr>
            <w:r w:rsidRPr="0069563D">
              <w:rPr>
                <w:b/>
                <w:i/>
              </w:rPr>
              <w:t>(c a)</w:t>
            </w:r>
            <w:r w:rsidRPr="0069563D">
              <w:tab/>
            </w:r>
            <w:r w:rsidRPr="0069563D">
              <w:rPr>
                <w:b/>
                <w:i/>
              </w:rPr>
              <w:t>the profitability indicators and capacity utilization rates within the Union, where these indicate a return to market equilibrium justifying the easing of the measures;</w:t>
            </w:r>
          </w:p>
        </w:tc>
      </w:tr>
    </w:tbl>
    <w:p w14:paraId="4F7236F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BB2AB0B" w14:textId="77777777" w:rsidR="00167373" w:rsidRPr="0069563D" w:rsidRDefault="001F773F">
      <w:r w:rsidRPr="0069563D">
        <w:rPr>
          <w:rStyle w:val="HideTWBExt"/>
        </w:rPr>
        <w:t>&lt;/Amend&gt;</w:t>
      </w:r>
    </w:p>
    <w:p w14:paraId="4058A9A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143</w:t>
      </w:r>
      <w:r w:rsidRPr="0069563D">
        <w:rPr>
          <w:rStyle w:val="HideTWBExt"/>
        </w:rPr>
        <w:t>&lt;/NumAm&gt;</w:t>
      </w:r>
    </w:p>
    <w:p w14:paraId="247036DE"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7FF5B105" w14:textId="77777777" w:rsidR="00167373" w:rsidRPr="0069563D" w:rsidRDefault="001F773F">
      <w:pPr>
        <w:pStyle w:val="NormalBold"/>
      </w:pPr>
      <w:r w:rsidRPr="0069563D">
        <w:rPr>
          <w:rStyle w:val="HideTWBExt"/>
          <w:b w:val="0"/>
        </w:rPr>
        <w:t>&lt;/RepeatBlock-By&gt;</w:t>
      </w:r>
    </w:p>
    <w:p w14:paraId="0F950CD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41B8AD2" w14:textId="77777777" w:rsidR="00167373" w:rsidRPr="0069563D" w:rsidRDefault="001F773F">
      <w:pPr>
        <w:pStyle w:val="NormalBold"/>
      </w:pPr>
      <w:r w:rsidRPr="0069563D">
        <w:rPr>
          <w:rStyle w:val="HideTWBExt"/>
        </w:rPr>
        <w:t>&lt;Article&gt;</w:t>
      </w:r>
      <w:r w:rsidRPr="0069563D">
        <w:t>Article 6 – paragraph 1 – point e</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50F2E2E" w14:textId="77777777">
        <w:trPr>
          <w:trHeight w:hRule="exact" w:val="240"/>
          <w:jc w:val="center"/>
        </w:trPr>
        <w:tc>
          <w:tcPr>
            <w:tcW w:w="9752" w:type="dxa"/>
            <w:gridSpan w:val="2"/>
            <w:tcBorders>
              <w:top w:val="nil"/>
              <w:left w:val="nil"/>
              <w:bottom w:val="nil"/>
              <w:right w:val="nil"/>
            </w:tcBorders>
          </w:tcPr>
          <w:p w14:paraId="0FA982E4" w14:textId="77777777" w:rsidR="00167373" w:rsidRPr="0069563D" w:rsidRDefault="00167373"/>
        </w:tc>
      </w:tr>
      <w:tr w:rsidR="00167373" w:rsidRPr="0069563D" w14:paraId="5DD0E012" w14:textId="77777777">
        <w:trPr>
          <w:trHeight w:val="240"/>
          <w:jc w:val="center"/>
        </w:trPr>
        <w:tc>
          <w:tcPr>
            <w:tcW w:w="4876" w:type="dxa"/>
            <w:tcBorders>
              <w:top w:val="nil"/>
              <w:left w:val="nil"/>
              <w:bottom w:val="nil"/>
              <w:right w:val="nil"/>
            </w:tcBorders>
          </w:tcPr>
          <w:p w14:paraId="626B943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4230057" w14:textId="77777777" w:rsidR="00167373" w:rsidRPr="0069563D" w:rsidRDefault="001F773F">
            <w:pPr>
              <w:pStyle w:val="AmColumnHeading"/>
            </w:pPr>
            <w:r w:rsidRPr="0069563D">
              <w:t>Amendment</w:t>
            </w:r>
          </w:p>
        </w:tc>
      </w:tr>
      <w:tr w:rsidR="00167373" w:rsidRPr="0069563D" w14:paraId="177EA3B4" w14:textId="77777777">
        <w:trPr>
          <w:jc w:val="center"/>
        </w:trPr>
        <w:tc>
          <w:tcPr>
            <w:tcW w:w="4876" w:type="dxa"/>
            <w:tcBorders>
              <w:top w:val="nil"/>
              <w:left w:val="nil"/>
              <w:bottom w:val="nil"/>
              <w:right w:val="nil"/>
            </w:tcBorders>
          </w:tcPr>
          <w:p w14:paraId="313103E8" w14:textId="77777777" w:rsidR="00167373" w:rsidRPr="0069563D" w:rsidRDefault="001F773F">
            <w:pPr>
              <w:pStyle w:val="Normal6a"/>
            </w:pPr>
            <w:r w:rsidRPr="0069563D">
              <w:t>(e)</w:t>
            </w:r>
            <w:r w:rsidRPr="0069563D">
              <w:tab/>
              <w:t>potential issues of availability of supply in certain product categories;</w:t>
            </w:r>
          </w:p>
        </w:tc>
        <w:tc>
          <w:tcPr>
            <w:tcW w:w="4876" w:type="dxa"/>
            <w:tcBorders>
              <w:top w:val="nil"/>
              <w:left w:val="nil"/>
              <w:bottom w:val="nil"/>
              <w:right w:val="nil"/>
            </w:tcBorders>
          </w:tcPr>
          <w:p w14:paraId="406FAE4D" w14:textId="77777777" w:rsidR="00167373" w:rsidRPr="0069563D" w:rsidRDefault="001F773F">
            <w:pPr>
              <w:pStyle w:val="Normal6a"/>
            </w:pPr>
            <w:r w:rsidRPr="0069563D">
              <w:t>(e)</w:t>
            </w:r>
            <w:r w:rsidRPr="0069563D">
              <w:tab/>
            </w:r>
            <w:r w:rsidRPr="0069563D">
              <w:t xml:space="preserve">potential issues of availability of supply in certain product categories </w:t>
            </w:r>
            <w:r w:rsidRPr="0069563D">
              <w:rPr>
                <w:b/>
                <w:i/>
              </w:rPr>
              <w:t>and their impact on downstream value chains</w:t>
            </w:r>
            <w:r w:rsidRPr="0069563D">
              <w:t>;</w:t>
            </w:r>
          </w:p>
        </w:tc>
      </w:tr>
    </w:tbl>
    <w:p w14:paraId="705B0129"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E487AC0" w14:textId="77777777" w:rsidR="00167373" w:rsidRPr="0069563D" w:rsidRDefault="001F773F">
      <w:pPr>
        <w:pStyle w:val="AmJustTitle"/>
      </w:pPr>
      <w:r w:rsidRPr="0069563D">
        <w:rPr>
          <w:rStyle w:val="HideTWBExt"/>
        </w:rPr>
        <w:lastRenderedPageBreak/>
        <w:t>&lt;TitreJust&gt;</w:t>
      </w:r>
      <w:r w:rsidRPr="0069563D">
        <w:t>Justification</w:t>
      </w:r>
      <w:r w:rsidRPr="0069563D">
        <w:rPr>
          <w:rStyle w:val="HideTWBExt"/>
        </w:rPr>
        <w:t>&lt;/TitreJust&gt;</w:t>
      </w:r>
    </w:p>
    <w:p w14:paraId="6D9A1780" w14:textId="77777777" w:rsidR="00167373" w:rsidRPr="0069563D" w:rsidRDefault="001F773F">
      <w:pPr>
        <w:pStyle w:val="AmJustText"/>
      </w:pPr>
      <w:r w:rsidRPr="0069563D">
        <w:t xml:space="preserve">To ensure that the Commission takes the impacts of possible </w:t>
      </w:r>
      <w:r w:rsidRPr="0069563D">
        <w:t>issues of availability on the downstream value chains into account when reviewing the quotas.</w:t>
      </w:r>
    </w:p>
    <w:p w14:paraId="4B847E2A" w14:textId="77777777" w:rsidR="00167373" w:rsidRPr="0069563D" w:rsidRDefault="001F773F">
      <w:r w:rsidRPr="0069563D">
        <w:rPr>
          <w:rStyle w:val="HideTWBExt"/>
        </w:rPr>
        <w:t>&lt;/Amend&gt;</w:t>
      </w:r>
    </w:p>
    <w:p w14:paraId="34E8E40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144</w:t>
      </w:r>
      <w:r w:rsidRPr="0069563D">
        <w:rPr>
          <w:rStyle w:val="HideTWBExt"/>
        </w:rPr>
        <w:t>&lt;/NumAm&gt;</w:t>
      </w:r>
    </w:p>
    <w:p w14:paraId="6581BBE9" w14:textId="77777777" w:rsidR="00167373" w:rsidRPr="0069563D" w:rsidRDefault="001F773F">
      <w:pPr>
        <w:pStyle w:val="NormalBold"/>
      </w:pPr>
      <w:r w:rsidRPr="0069563D">
        <w:rPr>
          <w:rStyle w:val="HideTWBExt"/>
          <w:b w:val="0"/>
        </w:rPr>
        <w:t>&lt;RepeatBlock-By&gt;&lt;Members&gt;</w:t>
      </w:r>
      <w:r w:rsidRPr="0069563D">
        <w:t>Radan Kanev</w:t>
      </w:r>
      <w:r w:rsidRPr="0069563D">
        <w:rPr>
          <w:rStyle w:val="HideTWBExt"/>
          <w:b w:val="0"/>
        </w:rPr>
        <w:t>&lt;/Members&gt;</w:t>
      </w:r>
    </w:p>
    <w:p w14:paraId="3D12B6C8" w14:textId="77777777" w:rsidR="00167373" w:rsidRPr="0069563D" w:rsidRDefault="001F773F">
      <w:pPr>
        <w:pStyle w:val="NormalBold"/>
      </w:pPr>
      <w:r w:rsidRPr="0069563D">
        <w:rPr>
          <w:rStyle w:val="HideTWBExt"/>
          <w:b w:val="0"/>
        </w:rPr>
        <w:t>&lt;/RepeatBlock-By&gt;</w:t>
      </w:r>
    </w:p>
    <w:p w14:paraId="11FAE80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1A4386C" w14:textId="77777777" w:rsidR="00167373" w:rsidRPr="0069563D" w:rsidRDefault="001F773F">
      <w:pPr>
        <w:pStyle w:val="NormalBold"/>
      </w:pPr>
      <w:r w:rsidRPr="0069563D">
        <w:rPr>
          <w:rStyle w:val="HideTWBExt"/>
        </w:rPr>
        <w:t>&lt;Article&gt;</w:t>
      </w:r>
      <w:r w:rsidRPr="0069563D">
        <w:t>Article 6 – paragraph 1 – point e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3F4BF2A" w14:textId="77777777">
        <w:trPr>
          <w:trHeight w:hRule="exact" w:val="240"/>
          <w:jc w:val="center"/>
        </w:trPr>
        <w:tc>
          <w:tcPr>
            <w:tcW w:w="9752" w:type="dxa"/>
            <w:gridSpan w:val="2"/>
            <w:tcBorders>
              <w:top w:val="nil"/>
              <w:left w:val="nil"/>
              <w:bottom w:val="nil"/>
              <w:right w:val="nil"/>
            </w:tcBorders>
          </w:tcPr>
          <w:p w14:paraId="741565F1" w14:textId="77777777" w:rsidR="00167373" w:rsidRPr="0069563D" w:rsidRDefault="00167373"/>
        </w:tc>
      </w:tr>
      <w:tr w:rsidR="00167373" w:rsidRPr="0069563D" w14:paraId="10D72CF5" w14:textId="77777777">
        <w:trPr>
          <w:trHeight w:val="240"/>
          <w:jc w:val="center"/>
        </w:trPr>
        <w:tc>
          <w:tcPr>
            <w:tcW w:w="4876" w:type="dxa"/>
            <w:tcBorders>
              <w:top w:val="nil"/>
              <w:left w:val="nil"/>
              <w:bottom w:val="nil"/>
              <w:right w:val="nil"/>
            </w:tcBorders>
          </w:tcPr>
          <w:p w14:paraId="0F56AEC3"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B7B361A" w14:textId="77777777" w:rsidR="00167373" w:rsidRPr="0069563D" w:rsidRDefault="001F773F">
            <w:pPr>
              <w:pStyle w:val="AmColumnHeading"/>
            </w:pPr>
            <w:r w:rsidRPr="0069563D">
              <w:t>Amendment</w:t>
            </w:r>
          </w:p>
        </w:tc>
      </w:tr>
      <w:tr w:rsidR="00167373" w:rsidRPr="0069563D" w14:paraId="6B28033D" w14:textId="77777777">
        <w:trPr>
          <w:jc w:val="center"/>
        </w:trPr>
        <w:tc>
          <w:tcPr>
            <w:tcW w:w="4876" w:type="dxa"/>
            <w:tcBorders>
              <w:top w:val="nil"/>
              <w:left w:val="nil"/>
              <w:bottom w:val="nil"/>
              <w:right w:val="nil"/>
            </w:tcBorders>
          </w:tcPr>
          <w:p w14:paraId="29E47E9C" w14:textId="77777777" w:rsidR="00167373" w:rsidRPr="0069563D" w:rsidRDefault="00167373">
            <w:pPr>
              <w:pStyle w:val="Normal6a"/>
            </w:pPr>
          </w:p>
        </w:tc>
        <w:tc>
          <w:tcPr>
            <w:tcW w:w="4876" w:type="dxa"/>
            <w:tcBorders>
              <w:top w:val="nil"/>
              <w:left w:val="nil"/>
              <w:bottom w:val="nil"/>
              <w:right w:val="nil"/>
            </w:tcBorders>
          </w:tcPr>
          <w:p w14:paraId="3DD9E4B7" w14:textId="77777777" w:rsidR="00167373" w:rsidRPr="0069563D" w:rsidRDefault="001F773F">
            <w:pPr>
              <w:pStyle w:val="Normal6a"/>
            </w:pPr>
            <w:r w:rsidRPr="0069563D">
              <w:rPr>
                <w:b/>
                <w:i/>
              </w:rPr>
              <w:t>(e a)</w:t>
            </w:r>
            <w:r w:rsidRPr="0069563D">
              <w:tab/>
            </w:r>
            <w:r w:rsidRPr="0069563D">
              <w:rPr>
                <w:b/>
                <w:i/>
              </w:rPr>
              <w:t>supply shortages in certain product categories, affecting the competitiveness and employment in downstream sectors;</w:t>
            </w:r>
          </w:p>
        </w:tc>
      </w:tr>
    </w:tbl>
    <w:p w14:paraId="7911354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4365B16"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54511091" w14:textId="77777777" w:rsidR="00167373" w:rsidRPr="0069563D" w:rsidRDefault="001F773F">
      <w:pPr>
        <w:pStyle w:val="AmJustText"/>
      </w:pPr>
      <w:r w:rsidRPr="0069563D">
        <w:t xml:space="preserve">This point aims to ensure that the adjustment of tariff quotas </w:t>
      </w:r>
      <w:proofErr w:type="gramStart"/>
      <w:r w:rsidRPr="0069563D">
        <w:t>takes into account</w:t>
      </w:r>
      <w:proofErr w:type="gramEnd"/>
      <w:r w:rsidRPr="0069563D">
        <w:t xml:space="preserve"> the impact of steel supply shortages on downstream industries. Such shortages can directly affect competitiveness, production continuity, and employment, especially in export-oriented sectors.</w:t>
      </w:r>
    </w:p>
    <w:p w14:paraId="44F55FA5" w14:textId="77777777" w:rsidR="00167373" w:rsidRPr="0069563D" w:rsidRDefault="001F773F">
      <w:r w:rsidRPr="0069563D">
        <w:rPr>
          <w:rStyle w:val="HideTWBExt"/>
        </w:rPr>
        <w:t>&lt;/Amend&gt;</w:t>
      </w:r>
    </w:p>
    <w:p w14:paraId="1463160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145</w:t>
      </w:r>
      <w:r w:rsidRPr="0069563D">
        <w:rPr>
          <w:rStyle w:val="HideTWBExt"/>
        </w:rPr>
        <w:t>&lt;/NumAm&gt;</w:t>
      </w:r>
    </w:p>
    <w:p w14:paraId="3851099F" w14:textId="77777777" w:rsidR="00167373" w:rsidRPr="0069563D" w:rsidRDefault="001F773F">
      <w:pPr>
        <w:pStyle w:val="NormalBold"/>
      </w:pPr>
      <w:r w:rsidRPr="0069563D">
        <w:rPr>
          <w:rStyle w:val="HideTWBExt"/>
          <w:b w:val="0"/>
        </w:rPr>
        <w:t>&lt;RepeatBlock-By&gt;&lt;Members&gt;</w:t>
      </w:r>
      <w:r w:rsidRPr="0069563D">
        <w:t>Sofie Eriksson, Bruno Tobback, Giorgio Gori, Thomas Pellerin-Carlin, Elena Sancho Murillo, Jens Geier, Nicolás González Casares, Lina Gálvez, Idoia Mendia, Eero Heinäluoma</w:t>
      </w:r>
      <w:r w:rsidRPr="0069563D">
        <w:rPr>
          <w:rStyle w:val="HideTWBExt"/>
          <w:b w:val="0"/>
        </w:rPr>
        <w:t>&lt;/Members&gt;</w:t>
      </w:r>
    </w:p>
    <w:p w14:paraId="17EAF500" w14:textId="77777777" w:rsidR="00167373" w:rsidRPr="0069563D" w:rsidRDefault="001F773F">
      <w:pPr>
        <w:pStyle w:val="NormalBold"/>
      </w:pPr>
      <w:r w:rsidRPr="0069563D">
        <w:rPr>
          <w:rStyle w:val="HideTWBExt"/>
          <w:b w:val="0"/>
        </w:rPr>
        <w:t>&lt;/RepeatBlock-By&gt;</w:t>
      </w:r>
    </w:p>
    <w:p w14:paraId="2BC5CB7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E1BF64A" w14:textId="77777777" w:rsidR="00167373" w:rsidRPr="0069563D" w:rsidRDefault="001F773F">
      <w:pPr>
        <w:pStyle w:val="NormalBold"/>
      </w:pPr>
      <w:r w:rsidRPr="0069563D">
        <w:rPr>
          <w:rStyle w:val="HideTWBExt"/>
        </w:rPr>
        <w:t>&lt;Article&gt;</w:t>
      </w:r>
      <w:r w:rsidRPr="0069563D">
        <w:t>Article 6 – paragraph 1 – point e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31B403C" w14:textId="77777777">
        <w:trPr>
          <w:trHeight w:hRule="exact" w:val="240"/>
          <w:jc w:val="center"/>
        </w:trPr>
        <w:tc>
          <w:tcPr>
            <w:tcW w:w="9752" w:type="dxa"/>
            <w:gridSpan w:val="2"/>
            <w:tcBorders>
              <w:top w:val="nil"/>
              <w:left w:val="nil"/>
              <w:bottom w:val="nil"/>
              <w:right w:val="nil"/>
            </w:tcBorders>
          </w:tcPr>
          <w:p w14:paraId="71C44F18" w14:textId="77777777" w:rsidR="00167373" w:rsidRPr="0069563D" w:rsidRDefault="00167373"/>
        </w:tc>
      </w:tr>
      <w:tr w:rsidR="00167373" w:rsidRPr="0069563D" w14:paraId="184FA179" w14:textId="77777777">
        <w:trPr>
          <w:trHeight w:val="240"/>
          <w:jc w:val="center"/>
        </w:trPr>
        <w:tc>
          <w:tcPr>
            <w:tcW w:w="4876" w:type="dxa"/>
            <w:tcBorders>
              <w:top w:val="nil"/>
              <w:left w:val="nil"/>
              <w:bottom w:val="nil"/>
              <w:right w:val="nil"/>
            </w:tcBorders>
          </w:tcPr>
          <w:p w14:paraId="177C02A9"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B7EBE1A" w14:textId="77777777" w:rsidR="00167373" w:rsidRPr="0069563D" w:rsidRDefault="001F773F">
            <w:pPr>
              <w:pStyle w:val="AmColumnHeading"/>
            </w:pPr>
            <w:r w:rsidRPr="0069563D">
              <w:t>Amendment</w:t>
            </w:r>
          </w:p>
        </w:tc>
      </w:tr>
      <w:tr w:rsidR="00167373" w:rsidRPr="0069563D" w14:paraId="008A5D1C" w14:textId="77777777">
        <w:trPr>
          <w:jc w:val="center"/>
        </w:trPr>
        <w:tc>
          <w:tcPr>
            <w:tcW w:w="4876" w:type="dxa"/>
            <w:tcBorders>
              <w:top w:val="nil"/>
              <w:left w:val="nil"/>
              <w:bottom w:val="nil"/>
              <w:right w:val="nil"/>
            </w:tcBorders>
          </w:tcPr>
          <w:p w14:paraId="41F25102" w14:textId="77777777" w:rsidR="00167373" w:rsidRPr="0069563D" w:rsidRDefault="00167373">
            <w:pPr>
              <w:pStyle w:val="Normal6a"/>
            </w:pPr>
          </w:p>
        </w:tc>
        <w:tc>
          <w:tcPr>
            <w:tcW w:w="4876" w:type="dxa"/>
            <w:tcBorders>
              <w:top w:val="nil"/>
              <w:left w:val="nil"/>
              <w:bottom w:val="nil"/>
              <w:right w:val="nil"/>
            </w:tcBorders>
          </w:tcPr>
          <w:p w14:paraId="081AA075" w14:textId="77777777" w:rsidR="00167373" w:rsidRPr="0069563D" w:rsidRDefault="001F773F">
            <w:pPr>
              <w:pStyle w:val="Normal6a"/>
            </w:pPr>
            <w:r w:rsidRPr="0069563D">
              <w:rPr>
                <w:b/>
                <w:i/>
              </w:rPr>
              <w:t>(e a)</w:t>
            </w:r>
            <w:r w:rsidRPr="0069563D">
              <w:tab/>
            </w:r>
            <w:r w:rsidRPr="0069563D">
              <w:rPr>
                <w:b/>
                <w:i/>
              </w:rPr>
              <w:t xml:space="preserve">the </w:t>
            </w:r>
            <w:r w:rsidRPr="0069563D">
              <w:rPr>
                <w:b/>
                <w:i/>
              </w:rPr>
              <w:t>interest of the Union’s security and defence;</w:t>
            </w:r>
          </w:p>
        </w:tc>
      </w:tr>
    </w:tbl>
    <w:p w14:paraId="57229BE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5C4484F" w14:textId="77777777" w:rsidR="00167373" w:rsidRPr="0069563D" w:rsidRDefault="001F773F">
      <w:r w:rsidRPr="0069563D">
        <w:rPr>
          <w:rStyle w:val="HideTWBExt"/>
        </w:rPr>
        <w:t>&lt;/Amend&gt;</w:t>
      </w:r>
    </w:p>
    <w:p w14:paraId="3616DE02"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146</w:t>
      </w:r>
      <w:r w:rsidRPr="0069563D">
        <w:rPr>
          <w:rStyle w:val="HideTWBExt"/>
        </w:rPr>
        <w:t>&lt;/NumAm&gt;</w:t>
      </w:r>
    </w:p>
    <w:p w14:paraId="264FCE5E" w14:textId="77777777" w:rsidR="00167373" w:rsidRPr="0069563D" w:rsidRDefault="001F773F">
      <w:pPr>
        <w:pStyle w:val="NormalBold"/>
      </w:pPr>
      <w:r w:rsidRPr="0069563D">
        <w:rPr>
          <w:rStyle w:val="HideTWBExt"/>
          <w:b w:val="0"/>
        </w:rPr>
        <w:t>&lt;RepeatBlock-By&gt;&lt;Members&gt;</w:t>
      </w:r>
      <w:r w:rsidRPr="0069563D">
        <w:t>Radan Kanev</w:t>
      </w:r>
      <w:r w:rsidRPr="0069563D">
        <w:rPr>
          <w:rStyle w:val="HideTWBExt"/>
          <w:b w:val="0"/>
        </w:rPr>
        <w:t>&lt;/Members&gt;</w:t>
      </w:r>
    </w:p>
    <w:p w14:paraId="5EACA53E" w14:textId="77777777" w:rsidR="00167373" w:rsidRPr="0069563D" w:rsidRDefault="001F773F">
      <w:pPr>
        <w:pStyle w:val="NormalBold"/>
      </w:pPr>
      <w:r w:rsidRPr="0069563D">
        <w:rPr>
          <w:rStyle w:val="HideTWBExt"/>
          <w:b w:val="0"/>
        </w:rPr>
        <w:lastRenderedPageBreak/>
        <w:t>&lt;/RepeatBlock-By&gt;</w:t>
      </w:r>
    </w:p>
    <w:p w14:paraId="204C251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438074D" w14:textId="77777777" w:rsidR="00167373" w:rsidRPr="0069563D" w:rsidRDefault="001F773F">
      <w:pPr>
        <w:pStyle w:val="NormalBold"/>
      </w:pPr>
      <w:r w:rsidRPr="0069563D">
        <w:rPr>
          <w:rStyle w:val="HideTWBExt"/>
        </w:rPr>
        <w:t>&lt;Article&gt;</w:t>
      </w:r>
      <w:r w:rsidRPr="0069563D">
        <w:t>Article 6 – paragraph 1 – point e b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49B1900" w14:textId="77777777">
        <w:trPr>
          <w:trHeight w:hRule="exact" w:val="240"/>
          <w:jc w:val="center"/>
        </w:trPr>
        <w:tc>
          <w:tcPr>
            <w:tcW w:w="9752" w:type="dxa"/>
            <w:gridSpan w:val="2"/>
            <w:tcBorders>
              <w:top w:val="nil"/>
              <w:left w:val="nil"/>
              <w:bottom w:val="nil"/>
              <w:right w:val="nil"/>
            </w:tcBorders>
          </w:tcPr>
          <w:p w14:paraId="147CD8F0" w14:textId="77777777" w:rsidR="00167373" w:rsidRPr="0069563D" w:rsidRDefault="00167373"/>
        </w:tc>
      </w:tr>
      <w:tr w:rsidR="00167373" w:rsidRPr="0069563D" w14:paraId="50F34EC3" w14:textId="77777777">
        <w:trPr>
          <w:trHeight w:val="240"/>
          <w:jc w:val="center"/>
        </w:trPr>
        <w:tc>
          <w:tcPr>
            <w:tcW w:w="4876" w:type="dxa"/>
            <w:tcBorders>
              <w:top w:val="nil"/>
              <w:left w:val="nil"/>
              <w:bottom w:val="nil"/>
              <w:right w:val="nil"/>
            </w:tcBorders>
          </w:tcPr>
          <w:p w14:paraId="1D1AD61D"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994EA75" w14:textId="77777777" w:rsidR="00167373" w:rsidRPr="0069563D" w:rsidRDefault="001F773F">
            <w:pPr>
              <w:pStyle w:val="AmColumnHeading"/>
            </w:pPr>
            <w:r w:rsidRPr="0069563D">
              <w:t>Amendment</w:t>
            </w:r>
          </w:p>
        </w:tc>
      </w:tr>
      <w:tr w:rsidR="00167373" w:rsidRPr="0069563D" w14:paraId="3000B6EC" w14:textId="77777777">
        <w:trPr>
          <w:jc w:val="center"/>
        </w:trPr>
        <w:tc>
          <w:tcPr>
            <w:tcW w:w="4876" w:type="dxa"/>
            <w:tcBorders>
              <w:top w:val="nil"/>
              <w:left w:val="nil"/>
              <w:bottom w:val="nil"/>
              <w:right w:val="nil"/>
            </w:tcBorders>
          </w:tcPr>
          <w:p w14:paraId="21217AE3" w14:textId="77777777" w:rsidR="00167373" w:rsidRPr="0069563D" w:rsidRDefault="00167373">
            <w:pPr>
              <w:pStyle w:val="Normal6a"/>
            </w:pPr>
          </w:p>
        </w:tc>
        <w:tc>
          <w:tcPr>
            <w:tcW w:w="4876" w:type="dxa"/>
            <w:tcBorders>
              <w:top w:val="nil"/>
              <w:left w:val="nil"/>
              <w:bottom w:val="nil"/>
              <w:right w:val="nil"/>
            </w:tcBorders>
          </w:tcPr>
          <w:p w14:paraId="1C742D76" w14:textId="77777777" w:rsidR="00167373" w:rsidRPr="0069563D" w:rsidRDefault="001F773F">
            <w:pPr>
              <w:pStyle w:val="Normal6a"/>
            </w:pPr>
            <w:r w:rsidRPr="0069563D">
              <w:rPr>
                <w:b/>
                <w:i/>
              </w:rPr>
              <w:t>(e b)</w:t>
            </w:r>
            <w:r w:rsidRPr="0069563D">
              <w:tab/>
            </w:r>
            <w:r w:rsidRPr="0069563D">
              <w:rPr>
                <w:b/>
                <w:i/>
              </w:rPr>
              <w:t xml:space="preserve">significant negative market developments affecting downstream sectors, including, but not limited to, sharp increases in steel imports or </w:t>
            </w:r>
            <w:r w:rsidRPr="0069563D">
              <w:rPr>
                <w:b/>
                <w:i/>
              </w:rPr>
              <w:t>decreases in export capacities of products containing steel;</w:t>
            </w:r>
          </w:p>
        </w:tc>
      </w:tr>
    </w:tbl>
    <w:p w14:paraId="2676584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525356C"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1F7F285C" w14:textId="77777777" w:rsidR="00167373" w:rsidRPr="0069563D" w:rsidRDefault="001F773F">
      <w:pPr>
        <w:pStyle w:val="AmJustText"/>
      </w:pPr>
      <w:r w:rsidRPr="0069563D">
        <w:t>This provision ensures that the Commission can react to significant negative market developments related to the steel sector that may harm downstream industries. It explicitly covers situations such as sharp increases in steel imports or decreases in export capacities of products containing steel, which can undermine competitiveness, disrupt supply chains, and jeopardies employment in downstream sectors across the Union.</w:t>
      </w:r>
    </w:p>
    <w:p w14:paraId="6C3C06C5" w14:textId="77777777" w:rsidR="00167373" w:rsidRPr="0069563D" w:rsidRDefault="001F773F">
      <w:r w:rsidRPr="0069563D">
        <w:rPr>
          <w:rStyle w:val="HideTWBExt"/>
        </w:rPr>
        <w:t>&lt;/Amend&gt;</w:t>
      </w:r>
    </w:p>
    <w:p w14:paraId="55DC99F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147</w:t>
      </w:r>
      <w:r w:rsidRPr="0069563D">
        <w:rPr>
          <w:rStyle w:val="HideTWBExt"/>
        </w:rPr>
        <w:t>&lt;/NumAm&gt;</w:t>
      </w:r>
    </w:p>
    <w:p w14:paraId="0B0C8ACE"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7B35B907" w14:textId="77777777" w:rsidR="00167373" w:rsidRPr="0069563D" w:rsidRDefault="001F773F">
      <w:pPr>
        <w:pStyle w:val="NormalBold"/>
      </w:pPr>
      <w:r w:rsidRPr="0069563D">
        <w:rPr>
          <w:rStyle w:val="HideTWBExt"/>
          <w:b w:val="0"/>
        </w:rPr>
        <w:t>&lt;/RepeatBlock-By&gt;</w:t>
      </w:r>
    </w:p>
    <w:p w14:paraId="57084A9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4223EDF" w14:textId="77777777" w:rsidR="00167373" w:rsidRPr="0069563D" w:rsidRDefault="001F773F">
      <w:pPr>
        <w:pStyle w:val="NormalBold"/>
      </w:pPr>
      <w:r w:rsidRPr="0069563D">
        <w:rPr>
          <w:rStyle w:val="HideTWBExt"/>
        </w:rPr>
        <w:t>&lt;Article&gt;</w:t>
      </w:r>
      <w:r w:rsidRPr="0069563D">
        <w:t xml:space="preserve">Article 6 – paragraph 1 – point g a </w:t>
      </w:r>
      <w:r w:rsidRPr="0069563D">
        <w:t>(new)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4941E27" w14:textId="77777777">
        <w:trPr>
          <w:trHeight w:hRule="exact" w:val="240"/>
          <w:jc w:val="center"/>
        </w:trPr>
        <w:tc>
          <w:tcPr>
            <w:tcW w:w="9752" w:type="dxa"/>
            <w:gridSpan w:val="2"/>
            <w:tcBorders>
              <w:top w:val="nil"/>
              <w:left w:val="nil"/>
              <w:bottom w:val="nil"/>
              <w:right w:val="nil"/>
            </w:tcBorders>
          </w:tcPr>
          <w:p w14:paraId="60D2DDCE" w14:textId="77777777" w:rsidR="00167373" w:rsidRPr="0069563D" w:rsidRDefault="00167373"/>
        </w:tc>
      </w:tr>
      <w:tr w:rsidR="00167373" w:rsidRPr="0069563D" w14:paraId="413E7908" w14:textId="77777777">
        <w:trPr>
          <w:trHeight w:val="240"/>
          <w:jc w:val="center"/>
        </w:trPr>
        <w:tc>
          <w:tcPr>
            <w:tcW w:w="4876" w:type="dxa"/>
            <w:tcBorders>
              <w:top w:val="nil"/>
              <w:left w:val="nil"/>
              <w:bottom w:val="nil"/>
              <w:right w:val="nil"/>
            </w:tcBorders>
          </w:tcPr>
          <w:p w14:paraId="11556A6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4DEC529" w14:textId="77777777" w:rsidR="00167373" w:rsidRPr="0069563D" w:rsidRDefault="001F773F">
            <w:pPr>
              <w:pStyle w:val="AmColumnHeading"/>
            </w:pPr>
            <w:r w:rsidRPr="0069563D">
              <w:t>Amendment</w:t>
            </w:r>
          </w:p>
        </w:tc>
      </w:tr>
      <w:tr w:rsidR="00167373" w:rsidRPr="0069563D" w14:paraId="5D51FCD5" w14:textId="77777777">
        <w:trPr>
          <w:jc w:val="center"/>
        </w:trPr>
        <w:tc>
          <w:tcPr>
            <w:tcW w:w="4876" w:type="dxa"/>
            <w:tcBorders>
              <w:top w:val="nil"/>
              <w:left w:val="nil"/>
              <w:bottom w:val="nil"/>
              <w:right w:val="nil"/>
            </w:tcBorders>
          </w:tcPr>
          <w:p w14:paraId="14B5F828" w14:textId="77777777" w:rsidR="00167373" w:rsidRPr="0069563D" w:rsidRDefault="00167373">
            <w:pPr>
              <w:pStyle w:val="Normal6a"/>
            </w:pPr>
          </w:p>
        </w:tc>
        <w:tc>
          <w:tcPr>
            <w:tcW w:w="4876" w:type="dxa"/>
            <w:tcBorders>
              <w:top w:val="nil"/>
              <w:left w:val="nil"/>
              <w:bottom w:val="nil"/>
              <w:right w:val="nil"/>
            </w:tcBorders>
          </w:tcPr>
          <w:p w14:paraId="23FDDE9D" w14:textId="77777777" w:rsidR="00167373" w:rsidRPr="0069563D" w:rsidRDefault="001F773F">
            <w:pPr>
              <w:pStyle w:val="Normal6a"/>
            </w:pPr>
            <w:r w:rsidRPr="0069563D">
              <w:rPr>
                <w:b/>
                <w:i/>
              </w:rPr>
              <w:t>(g a)</w:t>
            </w:r>
            <w:r w:rsidRPr="0069563D">
              <w:tab/>
            </w:r>
            <w:r w:rsidRPr="0069563D">
              <w:rPr>
                <w:b/>
                <w:i/>
              </w:rPr>
              <w:t>the impact on the downstream steel processing market</w:t>
            </w:r>
          </w:p>
        </w:tc>
      </w:tr>
    </w:tbl>
    <w:p w14:paraId="2D5D626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293E566" w14:textId="77777777" w:rsidR="00167373" w:rsidRPr="0069563D" w:rsidRDefault="001F773F">
      <w:r w:rsidRPr="0069563D">
        <w:rPr>
          <w:rStyle w:val="HideTWBExt"/>
        </w:rPr>
        <w:t>&lt;/Amend&gt;</w:t>
      </w:r>
    </w:p>
    <w:p w14:paraId="2ED462CE"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148</w:t>
      </w:r>
      <w:r w:rsidRPr="0069563D">
        <w:rPr>
          <w:rStyle w:val="HideTWBExt"/>
        </w:rPr>
        <w:t>&lt;/NumAm&gt;</w:t>
      </w:r>
    </w:p>
    <w:p w14:paraId="24DF5047" w14:textId="77777777" w:rsidR="00167373" w:rsidRPr="0069563D" w:rsidRDefault="001F773F">
      <w:pPr>
        <w:pStyle w:val="NormalBold"/>
      </w:pPr>
      <w:r w:rsidRPr="0069563D">
        <w:rPr>
          <w:rStyle w:val="HideTWBExt"/>
          <w:b w:val="0"/>
        </w:rPr>
        <w:t>&lt;RepeatBlock-By&gt;&lt;Members&gt;</w:t>
      </w:r>
      <w:r w:rsidRPr="0069563D">
        <w:t xml:space="preserve">Julie Rechagneux, </w:t>
      </w:r>
      <w:r w:rsidRPr="0069563D">
        <w:t>Mélanie Disdier, Margarita de la Pisa Carrión, Aleksandar Nikolic, Antonín Staněk</w:t>
      </w:r>
      <w:r w:rsidRPr="0069563D">
        <w:rPr>
          <w:rStyle w:val="HideTWBExt"/>
          <w:b w:val="0"/>
        </w:rPr>
        <w:t>&lt;/Members&gt;</w:t>
      </w:r>
    </w:p>
    <w:p w14:paraId="26178CA9" w14:textId="77777777" w:rsidR="00167373" w:rsidRPr="0069563D" w:rsidRDefault="001F773F">
      <w:pPr>
        <w:pStyle w:val="NormalBold"/>
      </w:pPr>
      <w:r w:rsidRPr="0069563D">
        <w:rPr>
          <w:rStyle w:val="HideTWBExt"/>
          <w:b w:val="0"/>
        </w:rPr>
        <w:t>&lt;/RepeatBlock-By&gt;</w:t>
      </w:r>
    </w:p>
    <w:p w14:paraId="707BF334"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E2DFA7D" w14:textId="77777777" w:rsidR="00167373" w:rsidRPr="0069563D" w:rsidRDefault="001F773F">
      <w:pPr>
        <w:pStyle w:val="NormalBold"/>
      </w:pPr>
      <w:r w:rsidRPr="0069563D">
        <w:rPr>
          <w:rStyle w:val="HideTWBExt"/>
        </w:rPr>
        <w:t>&lt;Article&gt;</w:t>
      </w:r>
      <w:r w:rsidRPr="0069563D">
        <w:t>Article 6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2A02E29" w14:textId="77777777">
        <w:trPr>
          <w:trHeight w:hRule="exact" w:val="240"/>
          <w:jc w:val="center"/>
        </w:trPr>
        <w:tc>
          <w:tcPr>
            <w:tcW w:w="9752" w:type="dxa"/>
            <w:gridSpan w:val="2"/>
            <w:tcBorders>
              <w:top w:val="nil"/>
              <w:left w:val="nil"/>
              <w:bottom w:val="nil"/>
              <w:right w:val="nil"/>
            </w:tcBorders>
          </w:tcPr>
          <w:p w14:paraId="24EF7D21" w14:textId="77777777" w:rsidR="00167373" w:rsidRPr="0069563D" w:rsidRDefault="00167373"/>
        </w:tc>
      </w:tr>
      <w:tr w:rsidR="00167373" w:rsidRPr="0069563D" w14:paraId="31C801B2" w14:textId="77777777">
        <w:trPr>
          <w:trHeight w:val="240"/>
          <w:jc w:val="center"/>
        </w:trPr>
        <w:tc>
          <w:tcPr>
            <w:tcW w:w="4876" w:type="dxa"/>
            <w:tcBorders>
              <w:top w:val="nil"/>
              <w:left w:val="nil"/>
              <w:bottom w:val="nil"/>
              <w:right w:val="nil"/>
            </w:tcBorders>
          </w:tcPr>
          <w:p w14:paraId="2617A633"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744FBB0E" w14:textId="77777777" w:rsidR="00167373" w:rsidRPr="0069563D" w:rsidRDefault="001F773F">
            <w:pPr>
              <w:pStyle w:val="AmColumnHeading"/>
            </w:pPr>
            <w:r w:rsidRPr="0069563D">
              <w:t>Amendment</w:t>
            </w:r>
          </w:p>
        </w:tc>
      </w:tr>
      <w:tr w:rsidR="00167373" w:rsidRPr="0069563D" w14:paraId="2E980D18" w14:textId="77777777">
        <w:trPr>
          <w:jc w:val="center"/>
        </w:trPr>
        <w:tc>
          <w:tcPr>
            <w:tcW w:w="4876" w:type="dxa"/>
            <w:tcBorders>
              <w:top w:val="nil"/>
              <w:left w:val="nil"/>
              <w:bottom w:val="nil"/>
              <w:right w:val="nil"/>
            </w:tcBorders>
          </w:tcPr>
          <w:p w14:paraId="60F5DC02" w14:textId="77777777" w:rsidR="00167373" w:rsidRPr="0069563D" w:rsidRDefault="001F773F">
            <w:pPr>
              <w:pStyle w:val="Normal6a"/>
            </w:pPr>
            <w:r w:rsidRPr="0069563D">
              <w:t>2.</w:t>
            </w:r>
            <w:r w:rsidRPr="0069563D">
              <w:tab/>
              <w:t xml:space="preserve">The </w:t>
            </w:r>
            <w:r w:rsidRPr="0069563D">
              <w:t xml:space="preserve">Commission is empowered to </w:t>
            </w:r>
            <w:r w:rsidRPr="0069563D">
              <w:lastRenderedPageBreak/>
              <w:t>adopt delegated acts in accordance with Article 7 to supplement this Regulation by laying down the detailed rules for the application of Article 3.</w:t>
            </w:r>
          </w:p>
        </w:tc>
        <w:tc>
          <w:tcPr>
            <w:tcW w:w="4876" w:type="dxa"/>
            <w:tcBorders>
              <w:top w:val="nil"/>
              <w:left w:val="nil"/>
              <w:bottom w:val="nil"/>
              <w:right w:val="nil"/>
            </w:tcBorders>
          </w:tcPr>
          <w:p w14:paraId="53062A78" w14:textId="77777777" w:rsidR="00167373" w:rsidRPr="0069563D" w:rsidRDefault="001F773F">
            <w:pPr>
              <w:pStyle w:val="Normal6a"/>
            </w:pPr>
            <w:r w:rsidRPr="0069563D">
              <w:lastRenderedPageBreak/>
              <w:t>2.</w:t>
            </w:r>
            <w:r w:rsidRPr="0069563D">
              <w:tab/>
              <w:t>The Commission is empowered</w:t>
            </w:r>
            <w:r w:rsidRPr="0069563D">
              <w:rPr>
                <w:b/>
                <w:i/>
              </w:rPr>
              <w:t xml:space="preserve">, on </w:t>
            </w:r>
            <w:r w:rsidRPr="0069563D">
              <w:rPr>
                <w:b/>
                <w:i/>
              </w:rPr>
              <w:lastRenderedPageBreak/>
              <w:t>an emergency basis and under the supervision of the Council and the Parliament,</w:t>
            </w:r>
            <w:r w:rsidRPr="0069563D">
              <w:t xml:space="preserve"> to adopt delegated acts in accordance with Article 7 to supplement this Regulation by laying down the detailed rules for the application of Article 3.</w:t>
            </w:r>
          </w:p>
        </w:tc>
      </w:tr>
    </w:tbl>
    <w:p w14:paraId="1A3B20D8"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967D11D" w14:textId="77777777" w:rsidR="00167373" w:rsidRPr="0069563D" w:rsidRDefault="001F773F">
      <w:r w:rsidRPr="0069563D">
        <w:rPr>
          <w:rStyle w:val="HideTWBExt"/>
        </w:rPr>
        <w:t>&lt;/Amend&gt;</w:t>
      </w:r>
    </w:p>
    <w:p w14:paraId="4ECE2CC9"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149</w:t>
      </w:r>
      <w:r w:rsidRPr="0069563D">
        <w:rPr>
          <w:rStyle w:val="HideTWBExt"/>
        </w:rPr>
        <w:t>&lt;/NumAm&gt;</w:t>
      </w:r>
    </w:p>
    <w:p w14:paraId="56990065" w14:textId="77777777" w:rsidR="00167373" w:rsidRPr="0069563D" w:rsidRDefault="001F773F">
      <w:pPr>
        <w:pStyle w:val="NormalBold"/>
      </w:pPr>
      <w:r w:rsidRPr="0069563D">
        <w:rPr>
          <w:rStyle w:val="HideTWBExt"/>
          <w:b w:val="0"/>
        </w:rPr>
        <w:t>&lt;RepeatBlock-By&gt;&lt;Members&gt;</w:t>
      </w:r>
      <w:r w:rsidRPr="0069563D">
        <w:t>Benedetta Scuderi</w:t>
      </w:r>
      <w:r w:rsidRPr="0069563D">
        <w:rPr>
          <w:rStyle w:val="HideTWBExt"/>
          <w:b w:val="0"/>
        </w:rPr>
        <w:t>&lt;/Members&gt;</w:t>
      </w:r>
    </w:p>
    <w:p w14:paraId="46B119AD" w14:textId="77777777" w:rsidR="00167373" w:rsidRPr="0069563D" w:rsidRDefault="001F773F">
      <w:r w:rsidRPr="0069563D">
        <w:rPr>
          <w:rStyle w:val="HideTWBExt"/>
        </w:rPr>
        <w:t>&lt;AuNomDe&gt;</w:t>
      </w:r>
      <w:r w:rsidRPr="0069563D">
        <w:rPr>
          <w:rStyle w:val="HideTWBInt"/>
        </w:rPr>
        <w:t>{Verts/ALE}</w:t>
      </w:r>
      <w:r w:rsidRPr="0069563D">
        <w:t>on behalf of the Verts/ALE Group</w:t>
      </w:r>
      <w:r w:rsidRPr="0069563D">
        <w:rPr>
          <w:rStyle w:val="HideTWBExt"/>
        </w:rPr>
        <w:t>&lt;/AuNomDe&gt;</w:t>
      </w:r>
    </w:p>
    <w:p w14:paraId="1332ECC6" w14:textId="77777777" w:rsidR="00167373" w:rsidRPr="0069563D" w:rsidRDefault="001F773F">
      <w:pPr>
        <w:pStyle w:val="NormalBold"/>
      </w:pPr>
      <w:r w:rsidRPr="0069563D">
        <w:rPr>
          <w:rStyle w:val="HideTWBExt"/>
          <w:b w:val="0"/>
        </w:rPr>
        <w:t>&lt;/RepeatBlock-By&gt;</w:t>
      </w:r>
    </w:p>
    <w:p w14:paraId="23B22320"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3FA4923" w14:textId="77777777" w:rsidR="00167373" w:rsidRPr="0069563D" w:rsidRDefault="001F773F">
      <w:pPr>
        <w:pStyle w:val="NormalBold"/>
      </w:pPr>
      <w:r w:rsidRPr="0069563D">
        <w:rPr>
          <w:rStyle w:val="HideTWBExt"/>
        </w:rPr>
        <w:t>&lt;Article&gt;</w:t>
      </w:r>
      <w:r w:rsidRPr="0069563D">
        <w:t>Article 7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787D4983" w14:textId="77777777">
        <w:trPr>
          <w:trHeight w:hRule="exact" w:val="240"/>
          <w:jc w:val="center"/>
        </w:trPr>
        <w:tc>
          <w:tcPr>
            <w:tcW w:w="9752" w:type="dxa"/>
            <w:gridSpan w:val="2"/>
            <w:tcBorders>
              <w:top w:val="nil"/>
              <w:left w:val="nil"/>
              <w:bottom w:val="nil"/>
              <w:right w:val="nil"/>
            </w:tcBorders>
          </w:tcPr>
          <w:p w14:paraId="33D47445" w14:textId="77777777" w:rsidR="00167373" w:rsidRPr="0069563D" w:rsidRDefault="00167373"/>
        </w:tc>
      </w:tr>
      <w:tr w:rsidR="00167373" w:rsidRPr="0069563D" w14:paraId="00E34522" w14:textId="77777777">
        <w:trPr>
          <w:trHeight w:val="240"/>
          <w:jc w:val="center"/>
        </w:trPr>
        <w:tc>
          <w:tcPr>
            <w:tcW w:w="4876" w:type="dxa"/>
            <w:tcBorders>
              <w:top w:val="nil"/>
              <w:left w:val="nil"/>
              <w:bottom w:val="nil"/>
              <w:right w:val="nil"/>
            </w:tcBorders>
          </w:tcPr>
          <w:p w14:paraId="797A2D9C"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5F349FCC" w14:textId="77777777" w:rsidR="00167373" w:rsidRPr="0069563D" w:rsidRDefault="001F773F">
            <w:pPr>
              <w:pStyle w:val="AmColumnHeading"/>
            </w:pPr>
            <w:r w:rsidRPr="0069563D">
              <w:t>Amendment</w:t>
            </w:r>
          </w:p>
        </w:tc>
      </w:tr>
      <w:tr w:rsidR="00167373" w:rsidRPr="0069563D" w14:paraId="3DD0C5DE" w14:textId="77777777">
        <w:trPr>
          <w:jc w:val="center"/>
        </w:trPr>
        <w:tc>
          <w:tcPr>
            <w:tcW w:w="4876" w:type="dxa"/>
            <w:tcBorders>
              <w:top w:val="nil"/>
              <w:left w:val="nil"/>
              <w:bottom w:val="nil"/>
              <w:right w:val="nil"/>
            </w:tcBorders>
          </w:tcPr>
          <w:p w14:paraId="29DFCBAC" w14:textId="77777777" w:rsidR="00167373" w:rsidRPr="0069563D" w:rsidRDefault="001F773F">
            <w:pPr>
              <w:pStyle w:val="Normal6a"/>
            </w:pPr>
            <w:r w:rsidRPr="0069563D">
              <w:t>2.</w:t>
            </w:r>
            <w:r w:rsidRPr="0069563D">
              <w:tab/>
              <w:t xml:space="preserve">The power to adopt delegated acts referred to in Article 6 shall be conferred on the Commission for </w:t>
            </w:r>
            <w:r w:rsidRPr="0069563D">
              <w:rPr>
                <w:b/>
                <w:i/>
              </w:rPr>
              <w:t>an indeterminate</w:t>
            </w:r>
            <w:r w:rsidRPr="0069563D">
              <w:t xml:space="preserve"> </w:t>
            </w:r>
            <w:proofErr w:type="gramStart"/>
            <w:r w:rsidRPr="0069563D">
              <w:t xml:space="preserve">period of </w:t>
            </w:r>
            <w:r w:rsidRPr="0069563D">
              <w:rPr>
                <w:b/>
                <w:i/>
              </w:rPr>
              <w:t>time</w:t>
            </w:r>
            <w:proofErr w:type="gramEnd"/>
            <w:r w:rsidRPr="0069563D">
              <w:t xml:space="preserve"> from [Publications Office: insert the entry into force of this Regulation].</w:t>
            </w:r>
          </w:p>
        </w:tc>
        <w:tc>
          <w:tcPr>
            <w:tcW w:w="4876" w:type="dxa"/>
            <w:tcBorders>
              <w:top w:val="nil"/>
              <w:left w:val="nil"/>
              <w:bottom w:val="nil"/>
              <w:right w:val="nil"/>
            </w:tcBorders>
          </w:tcPr>
          <w:p w14:paraId="0995404F" w14:textId="77777777" w:rsidR="00167373" w:rsidRPr="0069563D" w:rsidRDefault="001F773F">
            <w:pPr>
              <w:pStyle w:val="Normal6a"/>
            </w:pPr>
            <w:r w:rsidRPr="0069563D">
              <w:t>2.</w:t>
            </w:r>
            <w:r w:rsidRPr="0069563D">
              <w:tab/>
              <w:t xml:space="preserve">The power to adopt delegated acts referred to in Article 6 shall be conferred on the Commission for </w:t>
            </w:r>
            <w:r w:rsidRPr="0069563D">
              <w:rPr>
                <w:b/>
                <w:i/>
              </w:rPr>
              <w:t>a</w:t>
            </w:r>
            <w:r w:rsidRPr="0069563D">
              <w:t xml:space="preserve"> period of </w:t>
            </w:r>
            <w:r w:rsidRPr="0069563D">
              <w:rPr>
                <w:b/>
                <w:i/>
              </w:rPr>
              <w:t>five years</w:t>
            </w:r>
            <w:r w:rsidRPr="0069563D">
              <w:t xml:space="preserve"> from [Publications Office: insert the entry into force of this Regulation]. </w:t>
            </w:r>
            <w:r w:rsidRPr="0069563D">
              <w:rPr>
                <w:b/>
                <w:i/>
              </w:rPr>
              <w:t>The delegation of power shall be tacitly extended for periods of an identical duration, unless the European Parliament or the Council opposes such extension not later than three months before the end of each period.</w:t>
            </w:r>
          </w:p>
        </w:tc>
      </w:tr>
    </w:tbl>
    <w:p w14:paraId="0D43A976"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77C8BA87" w14:textId="77777777" w:rsidR="00167373" w:rsidRPr="0069563D" w:rsidRDefault="001F773F">
      <w:r w:rsidRPr="0069563D">
        <w:rPr>
          <w:rStyle w:val="HideTWBExt"/>
        </w:rPr>
        <w:t>&lt;/Amend&gt;</w:t>
      </w:r>
    </w:p>
    <w:p w14:paraId="6AA8C2C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150</w:t>
      </w:r>
      <w:r w:rsidRPr="0069563D">
        <w:rPr>
          <w:rStyle w:val="HideTWBExt"/>
        </w:rPr>
        <w:t>&lt;/NumAm&gt;</w:t>
      </w:r>
    </w:p>
    <w:p w14:paraId="67444DBD" w14:textId="77777777" w:rsidR="00167373" w:rsidRPr="0069563D" w:rsidRDefault="001F773F">
      <w:pPr>
        <w:pStyle w:val="NormalBold"/>
      </w:pPr>
      <w:r w:rsidRPr="0069563D">
        <w:rPr>
          <w:rStyle w:val="HideTWBExt"/>
          <w:b w:val="0"/>
        </w:rPr>
        <w:t>&lt;RepeatBlock-By&gt;&lt;Members&gt;</w:t>
      </w:r>
      <w:r w:rsidRPr="0069563D">
        <w:t>Margarita de la Pisa Carrión, Julie Rechagneux</w:t>
      </w:r>
      <w:r w:rsidRPr="0069563D">
        <w:rPr>
          <w:rStyle w:val="HideTWBExt"/>
          <w:b w:val="0"/>
        </w:rPr>
        <w:t>&lt;/Members&gt;</w:t>
      </w:r>
    </w:p>
    <w:p w14:paraId="42672D84" w14:textId="77777777" w:rsidR="00167373" w:rsidRPr="0069563D" w:rsidRDefault="001F773F">
      <w:pPr>
        <w:pStyle w:val="NormalBold"/>
      </w:pPr>
      <w:r w:rsidRPr="0069563D">
        <w:rPr>
          <w:rStyle w:val="HideTWBExt"/>
          <w:b w:val="0"/>
        </w:rPr>
        <w:t>&lt;/RepeatBlock-By&gt;</w:t>
      </w:r>
    </w:p>
    <w:p w14:paraId="0B4A035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16EC0AD" w14:textId="77777777" w:rsidR="00167373" w:rsidRPr="0069563D" w:rsidRDefault="001F773F">
      <w:pPr>
        <w:pStyle w:val="NormalBold"/>
      </w:pPr>
      <w:r w:rsidRPr="0069563D">
        <w:rPr>
          <w:rStyle w:val="HideTWBExt"/>
        </w:rPr>
        <w:t>&lt;Article&gt;</w:t>
      </w:r>
      <w:r w:rsidRPr="0069563D">
        <w:t>Article 7 – paragraph 6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BDA70AF" w14:textId="77777777">
        <w:trPr>
          <w:trHeight w:hRule="exact" w:val="240"/>
          <w:jc w:val="center"/>
        </w:trPr>
        <w:tc>
          <w:tcPr>
            <w:tcW w:w="9752" w:type="dxa"/>
            <w:gridSpan w:val="2"/>
            <w:tcBorders>
              <w:top w:val="nil"/>
              <w:left w:val="nil"/>
              <w:bottom w:val="nil"/>
              <w:right w:val="nil"/>
            </w:tcBorders>
          </w:tcPr>
          <w:p w14:paraId="00E27CCD" w14:textId="77777777" w:rsidR="00167373" w:rsidRPr="0069563D" w:rsidRDefault="00167373"/>
        </w:tc>
      </w:tr>
      <w:tr w:rsidR="00167373" w:rsidRPr="0069563D" w14:paraId="423F43CA" w14:textId="77777777">
        <w:trPr>
          <w:trHeight w:val="240"/>
          <w:jc w:val="center"/>
        </w:trPr>
        <w:tc>
          <w:tcPr>
            <w:tcW w:w="4876" w:type="dxa"/>
            <w:tcBorders>
              <w:top w:val="nil"/>
              <w:left w:val="nil"/>
              <w:bottom w:val="nil"/>
              <w:right w:val="nil"/>
            </w:tcBorders>
          </w:tcPr>
          <w:p w14:paraId="5621A37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38A0DC6" w14:textId="77777777" w:rsidR="00167373" w:rsidRPr="0069563D" w:rsidRDefault="001F773F">
            <w:pPr>
              <w:pStyle w:val="AmColumnHeading"/>
            </w:pPr>
            <w:r w:rsidRPr="0069563D">
              <w:t>Amendment</w:t>
            </w:r>
          </w:p>
        </w:tc>
      </w:tr>
      <w:tr w:rsidR="00167373" w:rsidRPr="0069563D" w14:paraId="5FCB5B08" w14:textId="77777777">
        <w:trPr>
          <w:jc w:val="center"/>
        </w:trPr>
        <w:tc>
          <w:tcPr>
            <w:tcW w:w="4876" w:type="dxa"/>
            <w:tcBorders>
              <w:top w:val="nil"/>
              <w:left w:val="nil"/>
              <w:bottom w:val="nil"/>
              <w:right w:val="nil"/>
            </w:tcBorders>
          </w:tcPr>
          <w:p w14:paraId="10187494" w14:textId="77777777" w:rsidR="00167373" w:rsidRPr="0069563D" w:rsidRDefault="00167373">
            <w:pPr>
              <w:pStyle w:val="Normal6a"/>
            </w:pPr>
          </w:p>
        </w:tc>
        <w:tc>
          <w:tcPr>
            <w:tcW w:w="4876" w:type="dxa"/>
            <w:tcBorders>
              <w:top w:val="nil"/>
              <w:left w:val="nil"/>
              <w:bottom w:val="nil"/>
              <w:right w:val="nil"/>
            </w:tcBorders>
          </w:tcPr>
          <w:p w14:paraId="153CFD3A" w14:textId="77777777" w:rsidR="00167373" w:rsidRPr="0069563D" w:rsidRDefault="001F773F">
            <w:pPr>
              <w:pStyle w:val="Normal6a"/>
            </w:pPr>
            <w:r w:rsidRPr="0069563D">
              <w:rPr>
                <w:b/>
                <w:i/>
              </w:rPr>
              <w:t>6 a.</w:t>
            </w:r>
            <w:r w:rsidRPr="0069563D">
              <w:tab/>
            </w:r>
            <w:r w:rsidRPr="0069563D">
              <w:rPr>
                <w:b/>
                <w:i/>
              </w:rPr>
              <w:t xml:space="preserve">Delegated acts should be </w:t>
            </w:r>
            <w:r w:rsidRPr="0069563D">
              <w:rPr>
                <w:b/>
                <w:i/>
              </w:rPr>
              <w:t xml:space="preserve">adopted in such a way that they do not impose any additional administrative or financial burdens and, in any case, do not place a disproportionate burden on micro, small </w:t>
            </w:r>
            <w:r w:rsidRPr="0069563D">
              <w:rPr>
                <w:b/>
                <w:i/>
              </w:rPr>
              <w:lastRenderedPageBreak/>
              <w:t>and medium-sized enterprises and small mid-cap enterprises.</w:t>
            </w:r>
          </w:p>
        </w:tc>
      </w:tr>
    </w:tbl>
    <w:p w14:paraId="17702E41"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5AB401D" w14:textId="77777777" w:rsidR="00167373" w:rsidRPr="0069563D" w:rsidRDefault="001F773F">
      <w:r w:rsidRPr="0069563D">
        <w:rPr>
          <w:rStyle w:val="HideTWBExt"/>
        </w:rPr>
        <w:t>&lt;/Amend&gt;</w:t>
      </w:r>
    </w:p>
    <w:p w14:paraId="55C783D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151</w:t>
      </w:r>
      <w:r w:rsidRPr="0069563D">
        <w:rPr>
          <w:rStyle w:val="HideTWBExt"/>
        </w:rPr>
        <w:t>&lt;/NumAm&gt;</w:t>
      </w:r>
    </w:p>
    <w:p w14:paraId="6219606A"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02949AC7" w14:textId="77777777" w:rsidR="00167373" w:rsidRPr="0069563D" w:rsidRDefault="001F773F">
      <w:pPr>
        <w:pStyle w:val="NormalBold"/>
      </w:pPr>
      <w:r w:rsidRPr="0069563D">
        <w:rPr>
          <w:rStyle w:val="HideTWBExt"/>
          <w:b w:val="0"/>
        </w:rPr>
        <w:t>&lt;/RepeatBlock-By&gt;</w:t>
      </w:r>
    </w:p>
    <w:p w14:paraId="1A0276B9"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B91540C" w14:textId="77777777" w:rsidR="00167373" w:rsidRPr="0069563D" w:rsidRDefault="001F773F">
      <w:pPr>
        <w:pStyle w:val="NormalBold"/>
      </w:pPr>
      <w:r w:rsidRPr="0069563D">
        <w:rPr>
          <w:rStyle w:val="HideTWBExt"/>
        </w:rPr>
        <w:t>&lt;Article&gt;</w:t>
      </w:r>
      <w:r w:rsidRPr="0069563D">
        <w:t>Article 8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E70900F" w14:textId="77777777">
        <w:trPr>
          <w:trHeight w:hRule="exact" w:val="240"/>
          <w:jc w:val="center"/>
        </w:trPr>
        <w:tc>
          <w:tcPr>
            <w:tcW w:w="9752" w:type="dxa"/>
            <w:gridSpan w:val="2"/>
            <w:tcBorders>
              <w:top w:val="nil"/>
              <w:left w:val="nil"/>
              <w:bottom w:val="nil"/>
              <w:right w:val="nil"/>
            </w:tcBorders>
          </w:tcPr>
          <w:p w14:paraId="41525415" w14:textId="77777777" w:rsidR="00167373" w:rsidRPr="0069563D" w:rsidRDefault="00167373"/>
        </w:tc>
      </w:tr>
      <w:tr w:rsidR="00167373" w:rsidRPr="0069563D" w14:paraId="2B122F03" w14:textId="77777777">
        <w:trPr>
          <w:trHeight w:val="240"/>
          <w:jc w:val="center"/>
        </w:trPr>
        <w:tc>
          <w:tcPr>
            <w:tcW w:w="4876" w:type="dxa"/>
            <w:tcBorders>
              <w:top w:val="nil"/>
              <w:left w:val="nil"/>
              <w:bottom w:val="nil"/>
              <w:right w:val="nil"/>
            </w:tcBorders>
          </w:tcPr>
          <w:p w14:paraId="0F534E8B"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9F8DBBA" w14:textId="77777777" w:rsidR="00167373" w:rsidRPr="0069563D" w:rsidRDefault="001F773F">
            <w:pPr>
              <w:pStyle w:val="AmColumnHeading"/>
            </w:pPr>
            <w:r w:rsidRPr="0069563D">
              <w:t>Amendment</w:t>
            </w:r>
          </w:p>
        </w:tc>
      </w:tr>
      <w:tr w:rsidR="00167373" w:rsidRPr="0069563D" w14:paraId="32977910" w14:textId="77777777">
        <w:trPr>
          <w:jc w:val="center"/>
        </w:trPr>
        <w:tc>
          <w:tcPr>
            <w:tcW w:w="4876" w:type="dxa"/>
            <w:tcBorders>
              <w:top w:val="nil"/>
              <w:left w:val="nil"/>
              <w:bottom w:val="nil"/>
              <w:right w:val="nil"/>
            </w:tcBorders>
          </w:tcPr>
          <w:p w14:paraId="73A241A8" w14:textId="77777777" w:rsidR="00167373" w:rsidRPr="0069563D" w:rsidRDefault="00167373">
            <w:pPr>
              <w:pStyle w:val="Normal6a"/>
            </w:pPr>
          </w:p>
        </w:tc>
        <w:tc>
          <w:tcPr>
            <w:tcW w:w="4876" w:type="dxa"/>
            <w:tcBorders>
              <w:top w:val="nil"/>
              <w:left w:val="nil"/>
              <w:bottom w:val="nil"/>
              <w:right w:val="nil"/>
            </w:tcBorders>
          </w:tcPr>
          <w:p w14:paraId="32BDB362" w14:textId="77777777" w:rsidR="00167373" w:rsidRPr="0069563D" w:rsidRDefault="001F773F">
            <w:pPr>
              <w:pStyle w:val="Normal6a"/>
              <w:jc w:val="center"/>
            </w:pPr>
            <w:r w:rsidRPr="0069563D">
              <w:rPr>
                <w:b/>
                <w:i/>
              </w:rPr>
              <w:t>Article 8a</w:t>
            </w:r>
            <w:r w:rsidRPr="0069563D">
              <w:tab/>
            </w:r>
          </w:p>
        </w:tc>
      </w:tr>
      <w:tr w:rsidR="00167373" w:rsidRPr="0069563D" w14:paraId="101C969F" w14:textId="77777777">
        <w:trPr>
          <w:jc w:val="center"/>
        </w:trPr>
        <w:tc>
          <w:tcPr>
            <w:tcW w:w="4876" w:type="dxa"/>
            <w:tcBorders>
              <w:top w:val="nil"/>
              <w:left w:val="nil"/>
              <w:bottom w:val="nil"/>
              <w:right w:val="nil"/>
            </w:tcBorders>
          </w:tcPr>
          <w:p w14:paraId="780C3912" w14:textId="77777777" w:rsidR="00167373" w:rsidRPr="0069563D" w:rsidRDefault="00167373">
            <w:pPr>
              <w:pStyle w:val="Normal6a"/>
            </w:pPr>
          </w:p>
        </w:tc>
        <w:tc>
          <w:tcPr>
            <w:tcW w:w="4876" w:type="dxa"/>
            <w:tcBorders>
              <w:top w:val="nil"/>
              <w:left w:val="nil"/>
              <w:bottom w:val="nil"/>
              <w:right w:val="nil"/>
            </w:tcBorders>
          </w:tcPr>
          <w:p w14:paraId="07F654B7" w14:textId="77777777" w:rsidR="00167373" w:rsidRPr="0069563D" w:rsidRDefault="001F773F">
            <w:pPr>
              <w:pStyle w:val="Normal6a"/>
              <w:jc w:val="center"/>
            </w:pPr>
            <w:r w:rsidRPr="0069563D">
              <w:rPr>
                <w:b/>
                <w:i/>
              </w:rPr>
              <w:t>Fair access to tariff-rate quotas</w:t>
            </w:r>
          </w:p>
        </w:tc>
      </w:tr>
      <w:tr w:rsidR="00167373" w:rsidRPr="0069563D" w14:paraId="5AB3134B" w14:textId="77777777">
        <w:trPr>
          <w:jc w:val="center"/>
        </w:trPr>
        <w:tc>
          <w:tcPr>
            <w:tcW w:w="4876" w:type="dxa"/>
            <w:tcBorders>
              <w:top w:val="nil"/>
              <w:left w:val="nil"/>
              <w:bottom w:val="nil"/>
              <w:right w:val="nil"/>
            </w:tcBorders>
          </w:tcPr>
          <w:p w14:paraId="33CB16B2" w14:textId="77777777" w:rsidR="00167373" w:rsidRPr="0069563D" w:rsidRDefault="00167373">
            <w:pPr>
              <w:pStyle w:val="Normal6a"/>
            </w:pPr>
          </w:p>
        </w:tc>
        <w:tc>
          <w:tcPr>
            <w:tcW w:w="4876" w:type="dxa"/>
            <w:tcBorders>
              <w:top w:val="nil"/>
              <w:left w:val="nil"/>
              <w:bottom w:val="nil"/>
              <w:right w:val="nil"/>
            </w:tcBorders>
          </w:tcPr>
          <w:p w14:paraId="113288B4" w14:textId="77777777" w:rsidR="00167373" w:rsidRPr="0069563D" w:rsidRDefault="001F773F">
            <w:pPr>
              <w:pStyle w:val="Normal6a"/>
            </w:pPr>
            <w:r w:rsidRPr="0069563D">
              <w:rPr>
                <w:b/>
                <w:i/>
              </w:rPr>
              <w:t>The Commission may, by implementing act, establish conditions to ensure that tariff-rate quotas are accessed primarily by Union users or transformers</w:t>
            </w:r>
          </w:p>
        </w:tc>
      </w:tr>
    </w:tbl>
    <w:p w14:paraId="22F7FD0A"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EB3257A"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59B17FAD" w14:textId="77777777" w:rsidR="00167373" w:rsidRPr="0069563D" w:rsidRDefault="001F773F">
      <w:pPr>
        <w:pStyle w:val="AmJustText"/>
      </w:pPr>
      <w:r w:rsidRPr="0069563D">
        <w:t>This provision aims to ensure the fair and effective functioning of tariff-rate quotas by preventing operators from capturing disproportionate shares of quotas through pre-positioning goods in customs warehousing or other suspensive regimes. By restricting quota access to genuine Union users and transformers, the measure safeguards a balanced and continuous supply of steel for EU industry and prevents speculative or purely commercial storage practices that distort competition and undermine the purpose of th</w:t>
      </w:r>
      <w:r w:rsidRPr="0069563D">
        <w:t>e safeguard instrument.</w:t>
      </w:r>
    </w:p>
    <w:p w14:paraId="097BFF32" w14:textId="77777777" w:rsidR="00167373" w:rsidRPr="0069563D" w:rsidRDefault="001F773F">
      <w:r w:rsidRPr="0069563D">
        <w:rPr>
          <w:rStyle w:val="HideTWBExt"/>
        </w:rPr>
        <w:t>&lt;/Amend&gt;</w:t>
      </w:r>
    </w:p>
    <w:p w14:paraId="74F9D17D"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152</w:t>
      </w:r>
      <w:r w:rsidRPr="0069563D">
        <w:rPr>
          <w:rStyle w:val="HideTWBExt"/>
        </w:rPr>
        <w:t>&lt;/NumAm&gt;</w:t>
      </w:r>
    </w:p>
    <w:p w14:paraId="2EE6AEAF" w14:textId="77777777" w:rsidR="00167373" w:rsidRPr="0069563D" w:rsidRDefault="001F773F">
      <w:pPr>
        <w:pStyle w:val="NormalBold"/>
      </w:pPr>
      <w:r w:rsidRPr="0069563D">
        <w:rPr>
          <w:rStyle w:val="HideTWBExt"/>
          <w:b w:val="0"/>
        </w:rPr>
        <w:t>&lt;RepeatBlock-By&gt;&lt;Members&gt;</w:t>
      </w:r>
      <w:r w:rsidRPr="0069563D">
        <w:t>Radan Kanev</w:t>
      </w:r>
      <w:r w:rsidRPr="0069563D">
        <w:rPr>
          <w:rStyle w:val="HideTWBExt"/>
          <w:b w:val="0"/>
        </w:rPr>
        <w:t>&lt;/Members&gt;</w:t>
      </w:r>
    </w:p>
    <w:p w14:paraId="62C8363B" w14:textId="77777777" w:rsidR="00167373" w:rsidRPr="0069563D" w:rsidRDefault="001F773F">
      <w:pPr>
        <w:pStyle w:val="NormalBold"/>
      </w:pPr>
      <w:r w:rsidRPr="0069563D">
        <w:rPr>
          <w:rStyle w:val="HideTWBExt"/>
          <w:b w:val="0"/>
        </w:rPr>
        <w:t>&lt;/RepeatBlock-By&gt;</w:t>
      </w:r>
    </w:p>
    <w:p w14:paraId="35D55A4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4F58F17"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CCA85C7" w14:textId="77777777">
        <w:trPr>
          <w:trHeight w:hRule="exact" w:val="240"/>
          <w:jc w:val="center"/>
        </w:trPr>
        <w:tc>
          <w:tcPr>
            <w:tcW w:w="9752" w:type="dxa"/>
            <w:gridSpan w:val="2"/>
            <w:tcBorders>
              <w:top w:val="nil"/>
              <w:left w:val="nil"/>
              <w:bottom w:val="nil"/>
              <w:right w:val="nil"/>
            </w:tcBorders>
          </w:tcPr>
          <w:p w14:paraId="6B7F46C3" w14:textId="77777777" w:rsidR="00167373" w:rsidRPr="0069563D" w:rsidRDefault="00167373"/>
        </w:tc>
      </w:tr>
      <w:tr w:rsidR="00167373" w:rsidRPr="0069563D" w14:paraId="509F66AD" w14:textId="77777777">
        <w:trPr>
          <w:trHeight w:val="240"/>
          <w:jc w:val="center"/>
        </w:trPr>
        <w:tc>
          <w:tcPr>
            <w:tcW w:w="4876" w:type="dxa"/>
            <w:tcBorders>
              <w:top w:val="nil"/>
              <w:left w:val="nil"/>
              <w:bottom w:val="nil"/>
              <w:right w:val="nil"/>
            </w:tcBorders>
          </w:tcPr>
          <w:p w14:paraId="507ADC2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45D0BEE" w14:textId="77777777" w:rsidR="00167373" w:rsidRPr="0069563D" w:rsidRDefault="001F773F">
            <w:pPr>
              <w:pStyle w:val="AmColumnHeading"/>
            </w:pPr>
            <w:r w:rsidRPr="0069563D">
              <w:t>Amendment</w:t>
            </w:r>
          </w:p>
        </w:tc>
      </w:tr>
      <w:tr w:rsidR="00167373" w:rsidRPr="0069563D" w14:paraId="707646A5" w14:textId="77777777">
        <w:trPr>
          <w:jc w:val="center"/>
        </w:trPr>
        <w:tc>
          <w:tcPr>
            <w:tcW w:w="4876" w:type="dxa"/>
            <w:tcBorders>
              <w:top w:val="nil"/>
              <w:left w:val="nil"/>
              <w:bottom w:val="nil"/>
              <w:right w:val="nil"/>
            </w:tcBorders>
          </w:tcPr>
          <w:p w14:paraId="0E32E40D" w14:textId="77777777" w:rsidR="00167373" w:rsidRPr="0069563D" w:rsidRDefault="001F773F">
            <w:pPr>
              <w:pStyle w:val="Normal6a"/>
            </w:pPr>
            <w:r w:rsidRPr="0069563D">
              <w:t>1.</w:t>
            </w:r>
            <w:r w:rsidRPr="0069563D">
              <w:tab/>
              <w:t xml:space="preserve">By [Publications Office: insert the date </w:t>
            </w:r>
            <w:r w:rsidRPr="0069563D">
              <w:rPr>
                <w:b/>
                <w:i/>
              </w:rPr>
              <w:t>2 years</w:t>
            </w:r>
            <w:r w:rsidRPr="0069563D">
              <w:t xml:space="preserve"> after the adoption of this draft Regulation] the Commission shall assess the necessity of amending the product </w:t>
            </w:r>
            <w:r w:rsidRPr="0069563D">
              <w:lastRenderedPageBreak/>
              <w:t>scope of this Regulation, and may submit a legislative proposal to amend this Regulation. This assessment shall be carried out periodically every two years after the first review.</w:t>
            </w:r>
          </w:p>
        </w:tc>
        <w:tc>
          <w:tcPr>
            <w:tcW w:w="4876" w:type="dxa"/>
            <w:tcBorders>
              <w:top w:val="nil"/>
              <w:left w:val="nil"/>
              <w:bottom w:val="nil"/>
              <w:right w:val="nil"/>
            </w:tcBorders>
          </w:tcPr>
          <w:p w14:paraId="51637B19" w14:textId="77777777" w:rsidR="00167373" w:rsidRPr="0069563D" w:rsidRDefault="001F773F">
            <w:pPr>
              <w:pStyle w:val="Normal6a"/>
            </w:pPr>
            <w:r w:rsidRPr="0069563D">
              <w:lastRenderedPageBreak/>
              <w:t>1.</w:t>
            </w:r>
            <w:r w:rsidRPr="0069563D">
              <w:tab/>
              <w:t xml:space="preserve">By [Publications Office: insert the date </w:t>
            </w:r>
            <w:r w:rsidRPr="0069563D">
              <w:rPr>
                <w:b/>
                <w:i/>
              </w:rPr>
              <w:t>6 months</w:t>
            </w:r>
            <w:r w:rsidRPr="0069563D">
              <w:t xml:space="preserve"> after the adoption of this draft Regulation] the Commission shall assess the necessity of amending the </w:t>
            </w:r>
            <w:r w:rsidRPr="0069563D">
              <w:lastRenderedPageBreak/>
              <w:t>product scope of this Regulation, and may submit</w:t>
            </w:r>
            <w:r w:rsidRPr="0069563D">
              <w:rPr>
                <w:b/>
                <w:i/>
              </w:rPr>
              <w:t xml:space="preserve">, </w:t>
            </w:r>
            <w:proofErr w:type="gramStart"/>
            <w:r w:rsidRPr="0069563D">
              <w:rPr>
                <w:b/>
                <w:i/>
              </w:rPr>
              <w:t>on the basis of</w:t>
            </w:r>
            <w:proofErr w:type="gramEnd"/>
            <w:r w:rsidRPr="0069563D">
              <w:rPr>
                <w:b/>
                <w:i/>
              </w:rPr>
              <w:t xml:space="preserve"> verified data,</w:t>
            </w:r>
            <w:r w:rsidRPr="0069563D">
              <w:t xml:space="preserve"> a legislative proposal to amend this Regulation. This assessment shall be carried out periodically every two years after the first review. </w:t>
            </w:r>
            <w:r w:rsidRPr="0069563D">
              <w:rPr>
                <w:b/>
                <w:i/>
              </w:rPr>
              <w:t xml:space="preserve">In the event of profound market changes and disruptions, the Commission shall conduct an earlier assessment. The assessment shall include </w:t>
            </w:r>
            <w:r w:rsidRPr="0069563D">
              <w:rPr>
                <w:b/>
                <w:i/>
              </w:rPr>
              <w:t>explicit criteria for rigorously monitoring the impacts on downstream sectors in the Union, including on price dynamics, competitiveness and employment.</w:t>
            </w:r>
          </w:p>
        </w:tc>
      </w:tr>
    </w:tbl>
    <w:p w14:paraId="04811C9C"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833391A"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10228FA3" w14:textId="77777777" w:rsidR="00167373" w:rsidRPr="0069563D" w:rsidRDefault="001F773F">
      <w:pPr>
        <w:pStyle w:val="AmJustText"/>
      </w:pPr>
      <w:r w:rsidRPr="0069563D">
        <w:t xml:space="preserve">This addition aims to ensure that the impact assessment methodology includes clear and measurable criteria for monitoring how safeguard measures affect </w:t>
      </w:r>
      <w:r w:rsidRPr="0069563D">
        <w:t>downstream sectors in the Union. By covering elements such as price dynamics, competitiveness and employment, it ensures that policy adjustments are evidence-based and proportionate.</w:t>
      </w:r>
    </w:p>
    <w:p w14:paraId="18ED16FD" w14:textId="77777777" w:rsidR="00167373" w:rsidRPr="0069563D" w:rsidRDefault="001F773F">
      <w:r w:rsidRPr="0069563D">
        <w:rPr>
          <w:rStyle w:val="HideTWBExt"/>
        </w:rPr>
        <w:t>&lt;/Amend&gt;</w:t>
      </w:r>
    </w:p>
    <w:p w14:paraId="5A97B94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153</w:t>
      </w:r>
      <w:r w:rsidRPr="0069563D">
        <w:rPr>
          <w:rStyle w:val="HideTWBExt"/>
        </w:rPr>
        <w:t>&lt;/NumAm&gt;</w:t>
      </w:r>
    </w:p>
    <w:p w14:paraId="09ABE30A"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2231AEFB" w14:textId="77777777" w:rsidR="00167373" w:rsidRPr="0069563D" w:rsidRDefault="001F773F">
      <w:pPr>
        <w:pStyle w:val="NormalBold"/>
      </w:pPr>
      <w:r w:rsidRPr="0069563D">
        <w:rPr>
          <w:rStyle w:val="HideTWBExt"/>
          <w:b w:val="0"/>
        </w:rPr>
        <w:t>&lt;/RepeatBlock-By&gt;</w:t>
      </w:r>
    </w:p>
    <w:p w14:paraId="67129D6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02EABC0"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6A8228B" w14:textId="77777777">
        <w:trPr>
          <w:trHeight w:hRule="exact" w:val="240"/>
          <w:jc w:val="center"/>
        </w:trPr>
        <w:tc>
          <w:tcPr>
            <w:tcW w:w="9752" w:type="dxa"/>
            <w:gridSpan w:val="2"/>
            <w:tcBorders>
              <w:top w:val="nil"/>
              <w:left w:val="nil"/>
              <w:bottom w:val="nil"/>
              <w:right w:val="nil"/>
            </w:tcBorders>
          </w:tcPr>
          <w:p w14:paraId="297FCB54" w14:textId="77777777" w:rsidR="00167373" w:rsidRPr="0069563D" w:rsidRDefault="00167373"/>
        </w:tc>
      </w:tr>
      <w:tr w:rsidR="00167373" w:rsidRPr="0069563D" w14:paraId="147CADB5" w14:textId="77777777">
        <w:trPr>
          <w:trHeight w:val="240"/>
          <w:jc w:val="center"/>
        </w:trPr>
        <w:tc>
          <w:tcPr>
            <w:tcW w:w="4876" w:type="dxa"/>
            <w:tcBorders>
              <w:top w:val="nil"/>
              <w:left w:val="nil"/>
              <w:bottom w:val="nil"/>
              <w:right w:val="nil"/>
            </w:tcBorders>
          </w:tcPr>
          <w:p w14:paraId="1B41FDD9"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DB42F05" w14:textId="77777777" w:rsidR="00167373" w:rsidRPr="0069563D" w:rsidRDefault="001F773F">
            <w:pPr>
              <w:pStyle w:val="AmColumnHeading"/>
            </w:pPr>
            <w:r w:rsidRPr="0069563D">
              <w:t>Amendment</w:t>
            </w:r>
          </w:p>
        </w:tc>
      </w:tr>
      <w:tr w:rsidR="00167373" w:rsidRPr="0069563D" w14:paraId="00243DB9" w14:textId="77777777">
        <w:trPr>
          <w:jc w:val="center"/>
        </w:trPr>
        <w:tc>
          <w:tcPr>
            <w:tcW w:w="4876" w:type="dxa"/>
            <w:tcBorders>
              <w:top w:val="nil"/>
              <w:left w:val="nil"/>
              <w:bottom w:val="nil"/>
              <w:right w:val="nil"/>
            </w:tcBorders>
          </w:tcPr>
          <w:p w14:paraId="0E20B8E5" w14:textId="77777777" w:rsidR="00167373" w:rsidRPr="0069563D" w:rsidRDefault="001F773F">
            <w:pPr>
              <w:pStyle w:val="Normal6a"/>
            </w:pPr>
            <w:r w:rsidRPr="0069563D">
              <w:t>1.</w:t>
            </w:r>
            <w:r w:rsidRPr="0069563D">
              <w:tab/>
            </w:r>
            <w:r w:rsidRPr="0069563D">
              <w:t xml:space="preserve">By [Publications Office: insert the date </w:t>
            </w:r>
            <w:r w:rsidRPr="0069563D">
              <w:rPr>
                <w:b/>
                <w:i/>
              </w:rPr>
              <w:t>2 years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w:t>
            </w:r>
            <w:r w:rsidRPr="0069563D">
              <w:rPr>
                <w:b/>
                <w:i/>
              </w:rPr>
              <w:t>two years</w:t>
            </w:r>
            <w:r w:rsidRPr="0069563D">
              <w:t xml:space="preserve"> after the first review.</w:t>
            </w:r>
          </w:p>
        </w:tc>
        <w:tc>
          <w:tcPr>
            <w:tcW w:w="4876" w:type="dxa"/>
            <w:tcBorders>
              <w:top w:val="nil"/>
              <w:left w:val="nil"/>
              <w:bottom w:val="nil"/>
              <w:right w:val="nil"/>
            </w:tcBorders>
          </w:tcPr>
          <w:p w14:paraId="1861EF41" w14:textId="77777777" w:rsidR="00167373" w:rsidRPr="0069563D" w:rsidRDefault="001F773F">
            <w:pPr>
              <w:pStyle w:val="Normal6a"/>
            </w:pPr>
            <w:r w:rsidRPr="0069563D">
              <w:t>1.</w:t>
            </w:r>
            <w:r w:rsidRPr="0069563D">
              <w:tab/>
              <w:t xml:space="preserve">By [Publications Office: insert the date </w:t>
            </w:r>
            <w:r w:rsidRPr="0069563D">
              <w:rPr>
                <w:b/>
                <w:i/>
              </w:rPr>
              <w:t>1 year</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w:t>
            </w:r>
            <w:r w:rsidRPr="0069563D">
              <w:rPr>
                <w:b/>
                <w:i/>
              </w:rPr>
              <w:t>year</w:t>
            </w:r>
            <w:r w:rsidRPr="0069563D">
              <w:t xml:space="preserve"> after the first review. </w:t>
            </w:r>
            <w:r w:rsidRPr="0069563D">
              <w:rPr>
                <w:b/>
                <w:i/>
              </w:rPr>
              <w:t>To this end, the Commission systematically monitors the competitiveness and resilience of the entire steel ecosystem in the EU, including the downstream steel processing sectors. In this context, the Commission engages in ong</w:t>
            </w:r>
            <w:r w:rsidRPr="0069563D">
              <w:rPr>
                <w:b/>
                <w:i/>
              </w:rPr>
              <w:t xml:space="preserve">oing dialogue with </w:t>
            </w:r>
            <w:r w:rsidRPr="0069563D">
              <w:rPr>
                <w:b/>
                <w:i/>
              </w:rPr>
              <w:lastRenderedPageBreak/>
              <w:t>stakeholders representing every segment of the value chain.</w:t>
            </w:r>
          </w:p>
        </w:tc>
      </w:tr>
    </w:tbl>
    <w:p w14:paraId="0960A306"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B5AD53A" w14:textId="77777777" w:rsidR="00167373" w:rsidRPr="0069563D" w:rsidRDefault="001F773F">
      <w:r w:rsidRPr="0069563D">
        <w:rPr>
          <w:rStyle w:val="HideTWBExt"/>
        </w:rPr>
        <w:t>&lt;/Amend&gt;</w:t>
      </w:r>
    </w:p>
    <w:p w14:paraId="46B2F53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154</w:t>
      </w:r>
      <w:r w:rsidRPr="0069563D">
        <w:rPr>
          <w:rStyle w:val="HideTWBExt"/>
        </w:rPr>
        <w:t>&lt;/NumAm&gt;</w:t>
      </w:r>
    </w:p>
    <w:p w14:paraId="5A752F44" w14:textId="77777777" w:rsidR="00167373" w:rsidRPr="0069563D" w:rsidRDefault="001F773F">
      <w:pPr>
        <w:pStyle w:val="NormalBold"/>
      </w:pPr>
      <w:r w:rsidRPr="0069563D">
        <w:rPr>
          <w:rStyle w:val="HideTWBExt"/>
          <w:b w:val="0"/>
        </w:rPr>
        <w:t>&lt;RepeatBlock-By&gt;&lt;Members&gt;</w:t>
      </w:r>
      <w:r w:rsidRPr="0069563D">
        <w:t xml:space="preserve">Elena Donazzan, Nicola Procaccini, Carlo Ciccioli, Francesco </w:t>
      </w:r>
      <w:r w:rsidRPr="0069563D">
        <w:t>Torselli, Mariateresa Vivaldini</w:t>
      </w:r>
      <w:r w:rsidRPr="0069563D">
        <w:rPr>
          <w:rStyle w:val="HideTWBExt"/>
          <w:b w:val="0"/>
        </w:rPr>
        <w:t>&lt;/Members&gt;</w:t>
      </w:r>
    </w:p>
    <w:p w14:paraId="5CA33511" w14:textId="77777777" w:rsidR="00167373" w:rsidRPr="0069563D" w:rsidRDefault="001F773F">
      <w:pPr>
        <w:pStyle w:val="NormalBold"/>
      </w:pPr>
      <w:r w:rsidRPr="0069563D">
        <w:rPr>
          <w:rStyle w:val="HideTWBExt"/>
          <w:b w:val="0"/>
        </w:rPr>
        <w:t>&lt;/RepeatBlock-By&gt;</w:t>
      </w:r>
    </w:p>
    <w:p w14:paraId="7C37C68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2C93FAF"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28D63EC" w14:textId="77777777">
        <w:trPr>
          <w:trHeight w:hRule="exact" w:val="240"/>
          <w:jc w:val="center"/>
        </w:trPr>
        <w:tc>
          <w:tcPr>
            <w:tcW w:w="9752" w:type="dxa"/>
            <w:gridSpan w:val="2"/>
            <w:tcBorders>
              <w:top w:val="nil"/>
              <w:left w:val="nil"/>
              <w:bottom w:val="nil"/>
              <w:right w:val="nil"/>
            </w:tcBorders>
          </w:tcPr>
          <w:p w14:paraId="7D9CC70E" w14:textId="77777777" w:rsidR="00167373" w:rsidRPr="0069563D" w:rsidRDefault="00167373"/>
        </w:tc>
      </w:tr>
      <w:tr w:rsidR="00167373" w:rsidRPr="0069563D" w14:paraId="1681ED5A" w14:textId="77777777">
        <w:trPr>
          <w:trHeight w:val="240"/>
          <w:jc w:val="center"/>
        </w:trPr>
        <w:tc>
          <w:tcPr>
            <w:tcW w:w="4876" w:type="dxa"/>
            <w:tcBorders>
              <w:top w:val="nil"/>
              <w:left w:val="nil"/>
              <w:bottom w:val="nil"/>
              <w:right w:val="nil"/>
            </w:tcBorders>
          </w:tcPr>
          <w:p w14:paraId="053EF44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B2E33B1" w14:textId="77777777" w:rsidR="00167373" w:rsidRPr="0069563D" w:rsidRDefault="001F773F">
            <w:pPr>
              <w:pStyle w:val="AmColumnHeading"/>
            </w:pPr>
            <w:r w:rsidRPr="0069563D">
              <w:t>Amendment</w:t>
            </w:r>
          </w:p>
        </w:tc>
      </w:tr>
      <w:tr w:rsidR="00167373" w:rsidRPr="0069563D" w14:paraId="0DF0EE67" w14:textId="77777777">
        <w:trPr>
          <w:jc w:val="center"/>
        </w:trPr>
        <w:tc>
          <w:tcPr>
            <w:tcW w:w="4876" w:type="dxa"/>
            <w:tcBorders>
              <w:top w:val="nil"/>
              <w:left w:val="nil"/>
              <w:bottom w:val="nil"/>
              <w:right w:val="nil"/>
            </w:tcBorders>
          </w:tcPr>
          <w:p w14:paraId="117B5B02" w14:textId="77777777" w:rsidR="00167373" w:rsidRPr="0069563D" w:rsidRDefault="001F773F">
            <w:pPr>
              <w:pStyle w:val="Normal6a"/>
            </w:pPr>
            <w:r w:rsidRPr="0069563D">
              <w:t>1.</w:t>
            </w:r>
            <w:r w:rsidRPr="0069563D">
              <w:tab/>
              <w:t xml:space="preserve">By [Publications Office: insert the date 2 years </w:t>
            </w:r>
            <w:r w:rsidRPr="0069563D">
              <w:t>after the adoption of this draft Regulation] the Commission shall assess the necessity of amending the product scope of this Regulation, and may submit a legislative proposal to amend this Regulation. This assessment shall be carried out periodically every two years after the first review.</w:t>
            </w:r>
          </w:p>
        </w:tc>
        <w:tc>
          <w:tcPr>
            <w:tcW w:w="4876" w:type="dxa"/>
            <w:tcBorders>
              <w:top w:val="nil"/>
              <w:left w:val="nil"/>
              <w:bottom w:val="nil"/>
              <w:right w:val="nil"/>
            </w:tcBorders>
          </w:tcPr>
          <w:p w14:paraId="445F0FE0" w14:textId="77777777" w:rsidR="00167373" w:rsidRPr="0069563D" w:rsidRDefault="001F773F">
            <w:pPr>
              <w:pStyle w:val="Normal6a"/>
            </w:pPr>
            <w:r w:rsidRPr="0069563D">
              <w:t>1.</w:t>
            </w:r>
            <w:r w:rsidRPr="0069563D">
              <w:tab/>
              <w:t xml:space="preserve">By [Publications Office: insert the date 2 years after the adoption of this draft Regulation] the Commission shall assess the necessity of amending the product scope of this Regulation, and may submit a legislative proposal to amend this Regulation. This assessment shall be carried out periodically every two years after the first review. </w:t>
            </w:r>
            <w:r w:rsidRPr="0069563D">
              <w:rPr>
                <w:b/>
                <w:i/>
              </w:rPr>
              <w:t>Within 6 months after the adoption of this Regulation, the Commission shall assess, with priority, steel products in chapter 73 not covered by Annex I, which are at risk o</w:t>
            </w:r>
            <w:r w:rsidRPr="0069563D">
              <w:rPr>
                <w:b/>
                <w:i/>
              </w:rPr>
              <w:t>f trade diversion.</w:t>
            </w:r>
          </w:p>
        </w:tc>
      </w:tr>
    </w:tbl>
    <w:p w14:paraId="6EF699B7"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573F972" w14:textId="77777777" w:rsidR="00167373" w:rsidRPr="0069563D" w:rsidRDefault="001F773F">
      <w:r w:rsidRPr="0069563D">
        <w:rPr>
          <w:rStyle w:val="HideTWBExt"/>
        </w:rPr>
        <w:t>&lt;/Amend&gt;</w:t>
      </w:r>
    </w:p>
    <w:p w14:paraId="4D35368C"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155</w:t>
      </w:r>
      <w:r w:rsidRPr="0069563D">
        <w:rPr>
          <w:rStyle w:val="HideTWBExt"/>
        </w:rPr>
        <w:t>&lt;/NumAm&gt;</w:t>
      </w:r>
    </w:p>
    <w:p w14:paraId="0D7A722D" w14:textId="77777777" w:rsidR="00167373" w:rsidRPr="0069563D" w:rsidRDefault="001F773F">
      <w:pPr>
        <w:pStyle w:val="NormalBold"/>
      </w:pPr>
      <w:r w:rsidRPr="0069563D">
        <w:rPr>
          <w:rStyle w:val="HideTWBExt"/>
          <w:b w:val="0"/>
        </w:rPr>
        <w:t>&lt;RepeatBlock-By&gt;&lt;Members&gt;</w:t>
      </w:r>
      <w:r w:rsidRPr="0069563D">
        <w:t>Letizia Moratti</w:t>
      </w:r>
      <w:r w:rsidRPr="0069563D">
        <w:rPr>
          <w:rStyle w:val="HideTWBExt"/>
          <w:b w:val="0"/>
        </w:rPr>
        <w:t>&lt;/Members&gt;</w:t>
      </w:r>
    </w:p>
    <w:p w14:paraId="2D7AEF9B" w14:textId="77777777" w:rsidR="00167373" w:rsidRPr="0069563D" w:rsidRDefault="001F773F">
      <w:pPr>
        <w:pStyle w:val="NormalBold"/>
      </w:pPr>
      <w:r w:rsidRPr="0069563D">
        <w:rPr>
          <w:rStyle w:val="HideTWBExt"/>
          <w:b w:val="0"/>
        </w:rPr>
        <w:t>&lt;/RepeatBlock-By&gt;</w:t>
      </w:r>
    </w:p>
    <w:p w14:paraId="6046DD2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9A01FAE"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1D1C460" w14:textId="77777777">
        <w:trPr>
          <w:trHeight w:hRule="exact" w:val="240"/>
          <w:jc w:val="center"/>
        </w:trPr>
        <w:tc>
          <w:tcPr>
            <w:tcW w:w="9752" w:type="dxa"/>
            <w:gridSpan w:val="2"/>
            <w:tcBorders>
              <w:top w:val="nil"/>
              <w:left w:val="nil"/>
              <w:bottom w:val="nil"/>
              <w:right w:val="nil"/>
            </w:tcBorders>
          </w:tcPr>
          <w:p w14:paraId="2EEC1441" w14:textId="77777777" w:rsidR="00167373" w:rsidRPr="0069563D" w:rsidRDefault="00167373"/>
        </w:tc>
      </w:tr>
      <w:tr w:rsidR="00167373" w:rsidRPr="0069563D" w14:paraId="1B84A66B" w14:textId="77777777">
        <w:trPr>
          <w:trHeight w:val="240"/>
          <w:jc w:val="center"/>
        </w:trPr>
        <w:tc>
          <w:tcPr>
            <w:tcW w:w="4876" w:type="dxa"/>
            <w:tcBorders>
              <w:top w:val="nil"/>
              <w:left w:val="nil"/>
              <w:bottom w:val="nil"/>
              <w:right w:val="nil"/>
            </w:tcBorders>
          </w:tcPr>
          <w:p w14:paraId="57676AA5"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57318A1" w14:textId="77777777" w:rsidR="00167373" w:rsidRPr="0069563D" w:rsidRDefault="001F773F">
            <w:pPr>
              <w:pStyle w:val="AmColumnHeading"/>
            </w:pPr>
            <w:r w:rsidRPr="0069563D">
              <w:t>Amendment</w:t>
            </w:r>
          </w:p>
        </w:tc>
      </w:tr>
      <w:tr w:rsidR="00167373" w:rsidRPr="0069563D" w14:paraId="69EC8700" w14:textId="77777777">
        <w:trPr>
          <w:jc w:val="center"/>
        </w:trPr>
        <w:tc>
          <w:tcPr>
            <w:tcW w:w="4876" w:type="dxa"/>
            <w:tcBorders>
              <w:top w:val="nil"/>
              <w:left w:val="nil"/>
              <w:bottom w:val="nil"/>
              <w:right w:val="nil"/>
            </w:tcBorders>
          </w:tcPr>
          <w:p w14:paraId="4AF106C0" w14:textId="77777777" w:rsidR="00167373" w:rsidRPr="0069563D" w:rsidRDefault="001F773F">
            <w:pPr>
              <w:pStyle w:val="Normal6a"/>
            </w:pPr>
            <w:r w:rsidRPr="0069563D">
              <w:t>1.</w:t>
            </w:r>
            <w:r w:rsidRPr="0069563D">
              <w:tab/>
              <w:t xml:space="preserve">By [Publications Office: insert the date 2 years after the adoption of this draft Regulation] the Commission shall assess the necessity of amending the product scope of this Regulation, and may submit a legislative proposal to amend this </w:t>
            </w:r>
            <w:r w:rsidRPr="0069563D">
              <w:lastRenderedPageBreak/>
              <w:t>Regulation. This assessment shall be carried out periodically every two years after the first review.</w:t>
            </w:r>
          </w:p>
        </w:tc>
        <w:tc>
          <w:tcPr>
            <w:tcW w:w="4876" w:type="dxa"/>
            <w:tcBorders>
              <w:top w:val="nil"/>
              <w:left w:val="nil"/>
              <w:bottom w:val="nil"/>
              <w:right w:val="nil"/>
            </w:tcBorders>
          </w:tcPr>
          <w:p w14:paraId="1B9CD037" w14:textId="77777777" w:rsidR="00167373" w:rsidRPr="0069563D" w:rsidRDefault="001F773F">
            <w:pPr>
              <w:pStyle w:val="Normal6a"/>
            </w:pPr>
            <w:r w:rsidRPr="0069563D">
              <w:lastRenderedPageBreak/>
              <w:t>1.</w:t>
            </w:r>
            <w:r w:rsidRPr="0069563D">
              <w:tab/>
            </w:r>
            <w:r w:rsidRPr="0069563D">
              <w:t xml:space="preserve">By [Publications Office: insert the date 2 years after the adoption of this draft Regulation] the Commission shall assess the necessity of amending the product scope of this Regulation, and may submit a legislative proposal to amend this </w:t>
            </w:r>
            <w:r w:rsidRPr="0069563D">
              <w:lastRenderedPageBreak/>
              <w:t xml:space="preserve">Regulation. This assessment shall be carried out periodically every two years after the first review. </w:t>
            </w:r>
            <w:r w:rsidRPr="0069563D">
              <w:rPr>
                <w:b/>
                <w:i/>
              </w:rPr>
              <w:t>Within 6 months after the adoption of this Regulation, the Commission shall assess, with priority, steel products in chapter 73 not covered by Annex I, which are at risk of</w:t>
            </w:r>
            <w:r w:rsidRPr="0069563D">
              <w:rPr>
                <w:b/>
                <w:i/>
              </w:rPr>
              <w:t xml:space="preserve"> trade diversion.</w:t>
            </w:r>
          </w:p>
        </w:tc>
      </w:tr>
    </w:tbl>
    <w:p w14:paraId="3203ED9B"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BBF2EA5" w14:textId="77777777" w:rsidR="00167373" w:rsidRPr="0069563D" w:rsidRDefault="001F773F">
      <w:r w:rsidRPr="0069563D">
        <w:rPr>
          <w:rStyle w:val="HideTWBExt"/>
        </w:rPr>
        <w:t>&lt;/Amend&gt;</w:t>
      </w:r>
    </w:p>
    <w:p w14:paraId="506D59E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156</w:t>
      </w:r>
      <w:r w:rsidRPr="0069563D">
        <w:rPr>
          <w:rStyle w:val="HideTWBExt"/>
        </w:rPr>
        <w:t>&lt;/NumAm&gt;</w:t>
      </w:r>
    </w:p>
    <w:p w14:paraId="0E1E5387" w14:textId="77777777" w:rsidR="00167373" w:rsidRPr="0069563D" w:rsidRDefault="001F773F">
      <w:pPr>
        <w:pStyle w:val="NormalBold"/>
      </w:pPr>
      <w:r w:rsidRPr="0069563D">
        <w:rPr>
          <w:rStyle w:val="HideTWBExt"/>
          <w:b w:val="0"/>
        </w:rPr>
        <w:t>&lt;RepeatBlock-By&gt;&lt;Members&gt;</w:t>
      </w:r>
      <w:r w:rsidRPr="0069563D">
        <w:t>Susana Solís Pérez, Wouter Beke, Jan Farský, Radan Kanev, Aura Salla, Angelika Winzig, Paulo Cunha</w:t>
      </w:r>
      <w:r w:rsidRPr="0069563D">
        <w:rPr>
          <w:rStyle w:val="HideTWBExt"/>
          <w:b w:val="0"/>
        </w:rPr>
        <w:t>&lt;/Members&gt;</w:t>
      </w:r>
    </w:p>
    <w:p w14:paraId="3C771166" w14:textId="77777777" w:rsidR="00167373" w:rsidRPr="0069563D" w:rsidRDefault="001F773F">
      <w:pPr>
        <w:pStyle w:val="NormalBold"/>
      </w:pPr>
      <w:r w:rsidRPr="0069563D">
        <w:rPr>
          <w:rStyle w:val="HideTWBExt"/>
          <w:b w:val="0"/>
        </w:rPr>
        <w:t>&lt;/RepeatBlock-By&gt;</w:t>
      </w:r>
    </w:p>
    <w:p w14:paraId="3EE3481A"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3051E350"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5C71DFC" w14:textId="77777777">
        <w:trPr>
          <w:trHeight w:hRule="exact" w:val="240"/>
          <w:jc w:val="center"/>
        </w:trPr>
        <w:tc>
          <w:tcPr>
            <w:tcW w:w="9752" w:type="dxa"/>
            <w:gridSpan w:val="2"/>
            <w:tcBorders>
              <w:top w:val="nil"/>
              <w:left w:val="nil"/>
              <w:bottom w:val="nil"/>
              <w:right w:val="nil"/>
            </w:tcBorders>
          </w:tcPr>
          <w:p w14:paraId="508A540C" w14:textId="77777777" w:rsidR="00167373" w:rsidRPr="0069563D" w:rsidRDefault="00167373"/>
        </w:tc>
      </w:tr>
      <w:tr w:rsidR="00167373" w:rsidRPr="0069563D" w14:paraId="7E7AD58B" w14:textId="77777777">
        <w:trPr>
          <w:trHeight w:val="240"/>
          <w:jc w:val="center"/>
        </w:trPr>
        <w:tc>
          <w:tcPr>
            <w:tcW w:w="4876" w:type="dxa"/>
            <w:tcBorders>
              <w:top w:val="nil"/>
              <w:left w:val="nil"/>
              <w:bottom w:val="nil"/>
              <w:right w:val="nil"/>
            </w:tcBorders>
          </w:tcPr>
          <w:p w14:paraId="22D62D4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D93E9BE" w14:textId="77777777" w:rsidR="00167373" w:rsidRPr="0069563D" w:rsidRDefault="001F773F">
            <w:pPr>
              <w:pStyle w:val="AmColumnHeading"/>
            </w:pPr>
            <w:r w:rsidRPr="0069563D">
              <w:t>Amendment</w:t>
            </w:r>
          </w:p>
        </w:tc>
      </w:tr>
      <w:tr w:rsidR="00167373" w:rsidRPr="0069563D" w14:paraId="20D83E0D" w14:textId="77777777">
        <w:trPr>
          <w:jc w:val="center"/>
        </w:trPr>
        <w:tc>
          <w:tcPr>
            <w:tcW w:w="4876" w:type="dxa"/>
            <w:tcBorders>
              <w:top w:val="nil"/>
              <w:left w:val="nil"/>
              <w:bottom w:val="nil"/>
              <w:right w:val="nil"/>
            </w:tcBorders>
          </w:tcPr>
          <w:p w14:paraId="495F2630" w14:textId="77777777" w:rsidR="00167373" w:rsidRPr="0069563D" w:rsidRDefault="001F773F">
            <w:pPr>
              <w:pStyle w:val="Normal6a"/>
            </w:pPr>
            <w:r w:rsidRPr="0069563D">
              <w:t>1.</w:t>
            </w:r>
            <w:r w:rsidRPr="0069563D">
              <w:tab/>
              <w:t xml:space="preserve">By [Publications Office: insert the date </w:t>
            </w:r>
            <w:r w:rsidRPr="0069563D">
              <w:rPr>
                <w:b/>
                <w:i/>
              </w:rPr>
              <w:t>2 years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w:t>
            </w:r>
            <w:r w:rsidRPr="0069563D">
              <w:rPr>
                <w:b/>
                <w:i/>
              </w:rPr>
              <w:t>two years</w:t>
            </w:r>
            <w:r w:rsidRPr="0069563D">
              <w:t xml:space="preserve"> after the first review.</w:t>
            </w:r>
          </w:p>
        </w:tc>
        <w:tc>
          <w:tcPr>
            <w:tcW w:w="4876" w:type="dxa"/>
            <w:tcBorders>
              <w:top w:val="nil"/>
              <w:left w:val="nil"/>
              <w:bottom w:val="nil"/>
              <w:right w:val="nil"/>
            </w:tcBorders>
          </w:tcPr>
          <w:p w14:paraId="6248E078" w14:textId="77777777" w:rsidR="00167373" w:rsidRPr="0069563D" w:rsidRDefault="001F773F">
            <w:pPr>
              <w:pStyle w:val="Normal6a"/>
            </w:pPr>
            <w:r w:rsidRPr="0069563D">
              <w:t>1.</w:t>
            </w:r>
            <w:r w:rsidRPr="0069563D">
              <w:tab/>
              <w:t xml:space="preserve">By [Publications Office: insert the date </w:t>
            </w:r>
            <w:r w:rsidRPr="0069563D">
              <w:rPr>
                <w:b/>
                <w:i/>
              </w:rPr>
              <w:t>6 months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w:t>
            </w:r>
            <w:r w:rsidRPr="0069563D">
              <w:rPr>
                <w:b/>
                <w:i/>
              </w:rPr>
              <w:t>year</w:t>
            </w:r>
            <w:r w:rsidRPr="0069563D">
              <w:t xml:space="preserve"> after the first review. </w:t>
            </w:r>
            <w:r w:rsidRPr="0069563D">
              <w:rPr>
                <w:b/>
                <w:i/>
              </w:rPr>
              <w:t>Where significant market disruptions or sudden changes in global trade patterns occur, the Commission shall conduct an earlier assessment.</w:t>
            </w:r>
          </w:p>
        </w:tc>
      </w:tr>
    </w:tbl>
    <w:p w14:paraId="22D14620"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517C0574"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1DEA0617" w14:textId="77777777" w:rsidR="00167373" w:rsidRPr="0069563D" w:rsidRDefault="001F773F">
      <w:pPr>
        <w:pStyle w:val="AmJustText"/>
      </w:pPr>
      <w:r w:rsidRPr="0069563D">
        <w:t xml:space="preserve">While the product codes under this Regulation mirror those of the existing safeguard measure, an earlier review is warranted to assess the potential impact on products not </w:t>
      </w:r>
      <w:r w:rsidRPr="0069563D">
        <w:t xml:space="preserve">currently covered, particularly </w:t>
      </w:r>
      <w:proofErr w:type="gramStart"/>
      <w:r w:rsidRPr="0069563D">
        <w:t>in light of</w:t>
      </w:r>
      <w:proofErr w:type="gramEnd"/>
      <w:r w:rsidRPr="0069563D">
        <w:t xml:space="preserve"> evolving global trade measures such as the recent updates to the United States’ Section 232 regime, which may redirect trade flows towards the Union. Advancing the first review to six months and establishing annual assessments thereafter would enable the Commission to promptly detect new market distortions and evaluate their consequences for downstream industries, ensuring that any legislative adjustments safeguard competitiveness without imposing disproportionate</w:t>
      </w:r>
      <w:r w:rsidRPr="0069563D">
        <w:t xml:space="preserve"> burdens on EU downstream operators.</w:t>
      </w:r>
    </w:p>
    <w:p w14:paraId="35F856C1" w14:textId="77777777" w:rsidR="00167373" w:rsidRPr="0069563D" w:rsidRDefault="001F773F">
      <w:r w:rsidRPr="0069563D">
        <w:rPr>
          <w:rStyle w:val="HideTWBExt"/>
        </w:rPr>
        <w:lastRenderedPageBreak/>
        <w:t>&lt;/Amend&gt;</w:t>
      </w:r>
    </w:p>
    <w:p w14:paraId="1324FF03"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157</w:t>
      </w:r>
      <w:r w:rsidRPr="0069563D">
        <w:rPr>
          <w:rStyle w:val="HideTWBExt"/>
        </w:rPr>
        <w:t>&lt;/NumAm&gt;</w:t>
      </w:r>
    </w:p>
    <w:p w14:paraId="0D57C1DA"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7AB47EAA" w14:textId="77777777" w:rsidR="00167373" w:rsidRPr="0069563D" w:rsidRDefault="001F773F">
      <w:pPr>
        <w:pStyle w:val="NormalBold"/>
      </w:pPr>
      <w:r w:rsidRPr="0069563D">
        <w:rPr>
          <w:rStyle w:val="HideTWBExt"/>
          <w:b w:val="0"/>
        </w:rPr>
        <w:t>&lt;/RepeatBlock-By&gt;</w:t>
      </w:r>
    </w:p>
    <w:p w14:paraId="796C41F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492C2EB2"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3CA0D488" w14:textId="77777777">
        <w:trPr>
          <w:trHeight w:hRule="exact" w:val="240"/>
          <w:jc w:val="center"/>
        </w:trPr>
        <w:tc>
          <w:tcPr>
            <w:tcW w:w="9752" w:type="dxa"/>
            <w:gridSpan w:val="2"/>
            <w:tcBorders>
              <w:top w:val="nil"/>
              <w:left w:val="nil"/>
              <w:bottom w:val="nil"/>
              <w:right w:val="nil"/>
            </w:tcBorders>
          </w:tcPr>
          <w:p w14:paraId="3F084DE3" w14:textId="77777777" w:rsidR="00167373" w:rsidRPr="0069563D" w:rsidRDefault="00167373"/>
        </w:tc>
      </w:tr>
      <w:tr w:rsidR="00167373" w:rsidRPr="0069563D" w14:paraId="50C8C89F" w14:textId="77777777">
        <w:trPr>
          <w:trHeight w:val="240"/>
          <w:jc w:val="center"/>
        </w:trPr>
        <w:tc>
          <w:tcPr>
            <w:tcW w:w="4876" w:type="dxa"/>
            <w:tcBorders>
              <w:top w:val="nil"/>
              <w:left w:val="nil"/>
              <w:bottom w:val="nil"/>
              <w:right w:val="nil"/>
            </w:tcBorders>
          </w:tcPr>
          <w:p w14:paraId="010641CC" w14:textId="77777777" w:rsidR="00167373" w:rsidRPr="0069563D" w:rsidRDefault="001F773F">
            <w:pPr>
              <w:pStyle w:val="AmColumnHeading"/>
            </w:pPr>
            <w:r w:rsidRPr="0069563D">
              <w:t xml:space="preserve">Text </w:t>
            </w:r>
            <w:r w:rsidRPr="0069563D">
              <w:t>proposed by the Commission</w:t>
            </w:r>
          </w:p>
        </w:tc>
        <w:tc>
          <w:tcPr>
            <w:tcW w:w="4876" w:type="dxa"/>
            <w:tcBorders>
              <w:top w:val="nil"/>
              <w:left w:val="nil"/>
              <w:bottom w:val="nil"/>
              <w:right w:val="nil"/>
            </w:tcBorders>
          </w:tcPr>
          <w:p w14:paraId="6816E129" w14:textId="77777777" w:rsidR="00167373" w:rsidRPr="0069563D" w:rsidRDefault="001F773F">
            <w:pPr>
              <w:pStyle w:val="AmColumnHeading"/>
            </w:pPr>
            <w:r w:rsidRPr="0069563D">
              <w:t>Amendment</w:t>
            </w:r>
          </w:p>
        </w:tc>
      </w:tr>
      <w:tr w:rsidR="00167373" w:rsidRPr="0069563D" w14:paraId="6812F26B" w14:textId="77777777">
        <w:trPr>
          <w:jc w:val="center"/>
        </w:trPr>
        <w:tc>
          <w:tcPr>
            <w:tcW w:w="4876" w:type="dxa"/>
            <w:tcBorders>
              <w:top w:val="nil"/>
              <w:left w:val="nil"/>
              <w:bottom w:val="nil"/>
              <w:right w:val="nil"/>
            </w:tcBorders>
          </w:tcPr>
          <w:p w14:paraId="41C56230" w14:textId="77777777" w:rsidR="00167373" w:rsidRPr="0069563D" w:rsidRDefault="001F773F">
            <w:pPr>
              <w:pStyle w:val="Normal6a"/>
            </w:pPr>
            <w:r w:rsidRPr="0069563D">
              <w:t>1.</w:t>
            </w:r>
            <w:r w:rsidRPr="0069563D">
              <w:tab/>
              <w:t xml:space="preserve">By [Publications Office: insert the date </w:t>
            </w:r>
            <w:r w:rsidRPr="0069563D">
              <w:rPr>
                <w:b/>
                <w:i/>
              </w:rPr>
              <w:t>2 years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w:t>
            </w:r>
            <w:r w:rsidRPr="0069563D">
              <w:rPr>
                <w:b/>
                <w:i/>
              </w:rPr>
              <w:t>periodically every two years</w:t>
            </w:r>
            <w:r w:rsidRPr="0069563D">
              <w:t xml:space="preserve"> after the first review.</w:t>
            </w:r>
          </w:p>
        </w:tc>
        <w:tc>
          <w:tcPr>
            <w:tcW w:w="4876" w:type="dxa"/>
            <w:tcBorders>
              <w:top w:val="nil"/>
              <w:left w:val="nil"/>
              <w:bottom w:val="nil"/>
              <w:right w:val="nil"/>
            </w:tcBorders>
          </w:tcPr>
          <w:p w14:paraId="4C54B0E4" w14:textId="77777777" w:rsidR="00167373" w:rsidRPr="0069563D" w:rsidRDefault="001F773F">
            <w:pPr>
              <w:pStyle w:val="Normal6a"/>
            </w:pPr>
            <w:r w:rsidRPr="0069563D">
              <w:t>1.</w:t>
            </w:r>
            <w:r w:rsidRPr="0069563D">
              <w:tab/>
              <w:t xml:space="preserve">By [Publications Office: insert the date </w:t>
            </w:r>
            <w:r w:rsidRPr="0069563D">
              <w:rPr>
                <w:b/>
                <w:i/>
              </w:rPr>
              <w:t>6 months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w:t>
            </w:r>
            <w:r w:rsidRPr="0069563D">
              <w:rPr>
                <w:b/>
                <w:i/>
              </w:rPr>
              <w:t>annually</w:t>
            </w:r>
            <w:r w:rsidRPr="0069563D">
              <w:t xml:space="preserve"> after the first review. </w:t>
            </w:r>
            <w:r w:rsidRPr="0069563D">
              <w:rPr>
                <w:b/>
                <w:i/>
              </w:rPr>
              <w:t>The first assessment shall, inter alia, examine whether it is possible and appropriate to include all products with a steel content of 95% in the scope.</w:t>
            </w:r>
          </w:p>
        </w:tc>
      </w:tr>
    </w:tbl>
    <w:p w14:paraId="39EAD9A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01AD7D6B" w14:textId="77777777" w:rsidR="00167373" w:rsidRPr="0069563D" w:rsidRDefault="001F773F">
      <w:r w:rsidRPr="0069563D">
        <w:rPr>
          <w:rStyle w:val="HideTWBExt"/>
        </w:rPr>
        <w:t>&lt;/Amend&gt;</w:t>
      </w:r>
    </w:p>
    <w:p w14:paraId="77B134D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158</w:t>
      </w:r>
      <w:r w:rsidRPr="0069563D">
        <w:rPr>
          <w:rStyle w:val="HideTWBExt"/>
        </w:rPr>
        <w:t>&lt;/NumAm&gt;</w:t>
      </w:r>
    </w:p>
    <w:p w14:paraId="64459E3C" w14:textId="77777777" w:rsidR="00167373" w:rsidRPr="0069563D" w:rsidRDefault="001F773F">
      <w:pPr>
        <w:pStyle w:val="NormalBold"/>
      </w:pPr>
      <w:r w:rsidRPr="0069563D">
        <w:rPr>
          <w:rStyle w:val="HideTWBExt"/>
          <w:b w:val="0"/>
        </w:rPr>
        <w:t>&lt;RepeatBlock-By&gt;&lt;Members&gt;</w:t>
      </w:r>
      <w:r w:rsidRPr="0069563D">
        <w:t xml:space="preserve">Sofie Eriksson, Bruno Tobback, Giorgio Gori, Thomas </w:t>
      </w:r>
      <w:r w:rsidRPr="0069563D">
        <w:t>Pellerin-Carlin, Elena Sancho Murillo, Jens Geier, Nicolás González Casares, Lina Gálvez, Idoia Mendia, Jonás Fernández, Eero Heinäluoma</w:t>
      </w:r>
      <w:r w:rsidRPr="0069563D">
        <w:rPr>
          <w:rStyle w:val="HideTWBExt"/>
          <w:b w:val="0"/>
        </w:rPr>
        <w:t>&lt;/Members&gt;</w:t>
      </w:r>
    </w:p>
    <w:p w14:paraId="5DD44B1F" w14:textId="77777777" w:rsidR="00167373" w:rsidRPr="0069563D" w:rsidRDefault="001F773F">
      <w:pPr>
        <w:pStyle w:val="NormalBold"/>
      </w:pPr>
      <w:r w:rsidRPr="0069563D">
        <w:rPr>
          <w:rStyle w:val="HideTWBExt"/>
          <w:b w:val="0"/>
        </w:rPr>
        <w:t>&lt;/RepeatBlock-By&gt;</w:t>
      </w:r>
    </w:p>
    <w:p w14:paraId="3452D09C"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819BD2C"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65EA432" w14:textId="77777777">
        <w:trPr>
          <w:trHeight w:hRule="exact" w:val="240"/>
          <w:jc w:val="center"/>
        </w:trPr>
        <w:tc>
          <w:tcPr>
            <w:tcW w:w="9752" w:type="dxa"/>
            <w:gridSpan w:val="2"/>
            <w:tcBorders>
              <w:top w:val="nil"/>
              <w:left w:val="nil"/>
              <w:bottom w:val="nil"/>
              <w:right w:val="nil"/>
            </w:tcBorders>
          </w:tcPr>
          <w:p w14:paraId="3E7B2C48" w14:textId="77777777" w:rsidR="00167373" w:rsidRPr="0069563D" w:rsidRDefault="00167373"/>
        </w:tc>
      </w:tr>
      <w:tr w:rsidR="00167373" w:rsidRPr="0069563D" w14:paraId="3EE41EF0" w14:textId="77777777">
        <w:trPr>
          <w:trHeight w:val="240"/>
          <w:jc w:val="center"/>
        </w:trPr>
        <w:tc>
          <w:tcPr>
            <w:tcW w:w="4876" w:type="dxa"/>
            <w:tcBorders>
              <w:top w:val="nil"/>
              <w:left w:val="nil"/>
              <w:bottom w:val="nil"/>
              <w:right w:val="nil"/>
            </w:tcBorders>
          </w:tcPr>
          <w:p w14:paraId="47CDC411"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BE798F7" w14:textId="77777777" w:rsidR="00167373" w:rsidRPr="0069563D" w:rsidRDefault="001F773F">
            <w:pPr>
              <w:pStyle w:val="AmColumnHeading"/>
            </w:pPr>
            <w:r w:rsidRPr="0069563D">
              <w:t>Amendment</w:t>
            </w:r>
          </w:p>
        </w:tc>
      </w:tr>
      <w:tr w:rsidR="00167373" w:rsidRPr="0069563D" w14:paraId="7D14E0CB" w14:textId="77777777">
        <w:trPr>
          <w:jc w:val="center"/>
        </w:trPr>
        <w:tc>
          <w:tcPr>
            <w:tcW w:w="4876" w:type="dxa"/>
            <w:tcBorders>
              <w:top w:val="nil"/>
              <w:left w:val="nil"/>
              <w:bottom w:val="nil"/>
              <w:right w:val="nil"/>
            </w:tcBorders>
          </w:tcPr>
          <w:p w14:paraId="5083A38B" w14:textId="77777777" w:rsidR="00167373" w:rsidRPr="0069563D" w:rsidRDefault="001F773F">
            <w:pPr>
              <w:pStyle w:val="Normal6a"/>
            </w:pPr>
            <w:r w:rsidRPr="0069563D">
              <w:t>1.</w:t>
            </w:r>
            <w:r w:rsidRPr="0069563D">
              <w:tab/>
              <w:t xml:space="preserve">By [Publications Office: insert the date </w:t>
            </w:r>
            <w:r w:rsidRPr="0069563D">
              <w:rPr>
                <w:b/>
                <w:i/>
              </w:rPr>
              <w:t>2 years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two years after the first review.</w:t>
            </w:r>
          </w:p>
        </w:tc>
        <w:tc>
          <w:tcPr>
            <w:tcW w:w="4876" w:type="dxa"/>
            <w:tcBorders>
              <w:top w:val="nil"/>
              <w:left w:val="nil"/>
              <w:bottom w:val="nil"/>
              <w:right w:val="nil"/>
            </w:tcBorders>
          </w:tcPr>
          <w:p w14:paraId="6525FAD6" w14:textId="77777777" w:rsidR="00167373" w:rsidRPr="0069563D" w:rsidRDefault="001F773F">
            <w:pPr>
              <w:pStyle w:val="Normal6a"/>
            </w:pPr>
            <w:r w:rsidRPr="0069563D">
              <w:t>1.</w:t>
            </w:r>
            <w:r w:rsidRPr="0069563D">
              <w:tab/>
              <w:t xml:space="preserve">By [Publications Office: insert the date </w:t>
            </w:r>
            <w:r w:rsidRPr="0069563D">
              <w:rPr>
                <w:b/>
                <w:i/>
              </w:rPr>
              <w:t>1 year</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w:t>
            </w:r>
            <w:r w:rsidRPr="0069563D">
              <w:rPr>
                <w:b/>
                <w:i/>
              </w:rPr>
              <w:t>at least</w:t>
            </w:r>
            <w:r w:rsidRPr="0069563D">
              <w:t xml:space="preserve"> every two years after the first review.</w:t>
            </w:r>
          </w:p>
        </w:tc>
      </w:tr>
    </w:tbl>
    <w:p w14:paraId="2500D205"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B85D07A" w14:textId="77777777" w:rsidR="00167373" w:rsidRPr="0069563D" w:rsidRDefault="001F773F">
      <w:r w:rsidRPr="0069563D">
        <w:rPr>
          <w:rStyle w:val="HideTWBExt"/>
        </w:rPr>
        <w:lastRenderedPageBreak/>
        <w:t>&lt;/Amend&gt;</w:t>
      </w:r>
    </w:p>
    <w:p w14:paraId="479B96CF"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159</w:t>
      </w:r>
      <w:r w:rsidRPr="0069563D">
        <w:rPr>
          <w:rStyle w:val="HideTWBExt"/>
        </w:rPr>
        <w:t>&lt;/NumAm&gt;</w:t>
      </w:r>
    </w:p>
    <w:p w14:paraId="36F56FC5" w14:textId="77777777" w:rsidR="00167373" w:rsidRPr="0069563D" w:rsidRDefault="001F773F">
      <w:pPr>
        <w:pStyle w:val="NormalBold"/>
      </w:pPr>
      <w:r w:rsidRPr="0069563D">
        <w:rPr>
          <w:rStyle w:val="HideTWBExt"/>
          <w:b w:val="0"/>
        </w:rPr>
        <w:t>&lt;RepeatBlock-By&gt;&lt;Members&gt;</w:t>
      </w:r>
      <w:r w:rsidRPr="0069563D">
        <w:t>Sophie Wilmès, Oihane Agirregoitia Martínez, Katri Kulmuni, Michał Kobosko, Christophe Grudler</w:t>
      </w:r>
      <w:r w:rsidRPr="0069563D">
        <w:rPr>
          <w:rStyle w:val="HideTWBExt"/>
          <w:b w:val="0"/>
        </w:rPr>
        <w:t>&lt;/Members&gt;</w:t>
      </w:r>
    </w:p>
    <w:p w14:paraId="00CDB9FA" w14:textId="77777777" w:rsidR="00167373" w:rsidRPr="0069563D" w:rsidRDefault="001F773F">
      <w:pPr>
        <w:pStyle w:val="NormalBold"/>
      </w:pPr>
      <w:r w:rsidRPr="0069563D">
        <w:rPr>
          <w:rStyle w:val="HideTWBExt"/>
          <w:b w:val="0"/>
        </w:rPr>
        <w:t>&lt;/RepeatBlock-By&gt;</w:t>
      </w:r>
    </w:p>
    <w:p w14:paraId="6F646463"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796C2F7C"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B3A7207" w14:textId="77777777">
        <w:trPr>
          <w:trHeight w:hRule="exact" w:val="240"/>
          <w:jc w:val="center"/>
        </w:trPr>
        <w:tc>
          <w:tcPr>
            <w:tcW w:w="9752" w:type="dxa"/>
            <w:gridSpan w:val="2"/>
            <w:tcBorders>
              <w:top w:val="nil"/>
              <w:left w:val="nil"/>
              <w:bottom w:val="nil"/>
              <w:right w:val="nil"/>
            </w:tcBorders>
          </w:tcPr>
          <w:p w14:paraId="4666A7A6" w14:textId="77777777" w:rsidR="00167373" w:rsidRPr="0069563D" w:rsidRDefault="00167373"/>
        </w:tc>
      </w:tr>
      <w:tr w:rsidR="00167373" w:rsidRPr="0069563D" w14:paraId="5E20BFF0" w14:textId="77777777">
        <w:trPr>
          <w:trHeight w:val="240"/>
          <w:jc w:val="center"/>
        </w:trPr>
        <w:tc>
          <w:tcPr>
            <w:tcW w:w="4876" w:type="dxa"/>
            <w:tcBorders>
              <w:top w:val="nil"/>
              <w:left w:val="nil"/>
              <w:bottom w:val="nil"/>
              <w:right w:val="nil"/>
            </w:tcBorders>
          </w:tcPr>
          <w:p w14:paraId="3C3577DF"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A446D44" w14:textId="77777777" w:rsidR="00167373" w:rsidRPr="0069563D" w:rsidRDefault="001F773F">
            <w:pPr>
              <w:pStyle w:val="AmColumnHeading"/>
            </w:pPr>
            <w:r w:rsidRPr="0069563D">
              <w:t>Amendment</w:t>
            </w:r>
          </w:p>
        </w:tc>
      </w:tr>
      <w:tr w:rsidR="00167373" w:rsidRPr="0069563D" w14:paraId="5E20C229" w14:textId="77777777">
        <w:trPr>
          <w:jc w:val="center"/>
        </w:trPr>
        <w:tc>
          <w:tcPr>
            <w:tcW w:w="4876" w:type="dxa"/>
            <w:tcBorders>
              <w:top w:val="nil"/>
              <w:left w:val="nil"/>
              <w:bottom w:val="nil"/>
              <w:right w:val="nil"/>
            </w:tcBorders>
          </w:tcPr>
          <w:p w14:paraId="29704C28" w14:textId="77777777" w:rsidR="00167373" w:rsidRPr="0069563D" w:rsidRDefault="001F773F">
            <w:pPr>
              <w:pStyle w:val="Normal6a"/>
            </w:pPr>
            <w:r w:rsidRPr="0069563D">
              <w:t>1.</w:t>
            </w:r>
            <w:r w:rsidRPr="0069563D">
              <w:tab/>
            </w:r>
            <w:r w:rsidRPr="0069563D">
              <w:t xml:space="preserve">By [Publications Office: insert the date </w:t>
            </w:r>
            <w:r w:rsidRPr="0069563D">
              <w:rPr>
                <w:b/>
                <w:i/>
              </w:rPr>
              <w:t>2 years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two years after the first review.</w:t>
            </w:r>
          </w:p>
        </w:tc>
        <w:tc>
          <w:tcPr>
            <w:tcW w:w="4876" w:type="dxa"/>
            <w:tcBorders>
              <w:top w:val="nil"/>
              <w:left w:val="nil"/>
              <w:bottom w:val="nil"/>
              <w:right w:val="nil"/>
            </w:tcBorders>
          </w:tcPr>
          <w:p w14:paraId="54265892" w14:textId="77777777" w:rsidR="00167373" w:rsidRPr="0069563D" w:rsidRDefault="001F773F">
            <w:pPr>
              <w:pStyle w:val="Normal6a"/>
            </w:pPr>
            <w:r w:rsidRPr="0069563D">
              <w:t>1.</w:t>
            </w:r>
            <w:r w:rsidRPr="0069563D">
              <w:tab/>
              <w:t xml:space="preserve">By [Publications Office: insert the date </w:t>
            </w:r>
            <w:r w:rsidRPr="0069563D">
              <w:rPr>
                <w:b/>
                <w:i/>
              </w:rPr>
              <w:t>1 year</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two years after the first review.</w:t>
            </w:r>
          </w:p>
        </w:tc>
      </w:tr>
    </w:tbl>
    <w:p w14:paraId="29C59908"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C8C7E3B"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54D36B5C" w14:textId="77777777" w:rsidR="00167373" w:rsidRPr="0069563D" w:rsidRDefault="001F773F">
      <w:pPr>
        <w:pStyle w:val="AmJustText"/>
      </w:pPr>
      <w:r w:rsidRPr="0069563D">
        <w:t xml:space="preserve">It is necessary that the first evaluation of the product scope takes place within a shorter </w:t>
      </w:r>
      <w:proofErr w:type="gramStart"/>
      <w:r w:rsidRPr="0069563D">
        <w:t>period of time</w:t>
      </w:r>
      <w:proofErr w:type="gramEnd"/>
      <w:r w:rsidRPr="0069563D">
        <w:t xml:space="preserve"> to consider including additional products sooner, notably downstream products that are also facing intense and often unfair competition.</w:t>
      </w:r>
    </w:p>
    <w:p w14:paraId="4DCA7EAA" w14:textId="77777777" w:rsidR="00167373" w:rsidRPr="0069563D" w:rsidRDefault="001F773F">
      <w:r w:rsidRPr="0069563D">
        <w:rPr>
          <w:rStyle w:val="HideTWBExt"/>
        </w:rPr>
        <w:t>&lt;/Amend&gt;</w:t>
      </w:r>
    </w:p>
    <w:p w14:paraId="6C6A1C38"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160</w:t>
      </w:r>
      <w:r w:rsidRPr="0069563D">
        <w:rPr>
          <w:rStyle w:val="HideTWBExt"/>
        </w:rPr>
        <w:t>&lt;/NumAm&gt;</w:t>
      </w:r>
    </w:p>
    <w:p w14:paraId="3DC96FBA" w14:textId="77777777" w:rsidR="00167373" w:rsidRPr="0069563D" w:rsidRDefault="001F773F">
      <w:pPr>
        <w:pStyle w:val="NormalBold"/>
      </w:pPr>
      <w:r w:rsidRPr="0069563D">
        <w:rPr>
          <w:rStyle w:val="HideTWBExt"/>
          <w:b w:val="0"/>
        </w:rPr>
        <w:t>&lt;RepeatBlock-By&gt;&lt;Members&gt;</w:t>
      </w:r>
      <w:r w:rsidRPr="0069563D">
        <w:t>Julie Rechagneux, Mélanie Disdier, Margarita de la Pisa Carrión, Aleksandar Nikolic</w:t>
      </w:r>
      <w:r w:rsidRPr="0069563D">
        <w:rPr>
          <w:rStyle w:val="HideTWBExt"/>
          <w:b w:val="0"/>
        </w:rPr>
        <w:t>&lt;/Members&gt;</w:t>
      </w:r>
    </w:p>
    <w:p w14:paraId="73D0153F" w14:textId="77777777" w:rsidR="00167373" w:rsidRPr="0069563D" w:rsidRDefault="001F773F">
      <w:pPr>
        <w:pStyle w:val="NormalBold"/>
      </w:pPr>
      <w:r w:rsidRPr="0069563D">
        <w:rPr>
          <w:rStyle w:val="HideTWBExt"/>
          <w:b w:val="0"/>
        </w:rPr>
        <w:t>&lt;/RepeatBlock-By&gt;</w:t>
      </w:r>
    </w:p>
    <w:p w14:paraId="10CC1A8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1239F6B" w14:textId="77777777" w:rsidR="00167373" w:rsidRPr="0069563D" w:rsidRDefault="001F773F">
      <w:pPr>
        <w:pStyle w:val="NormalBold"/>
      </w:pPr>
      <w:r w:rsidRPr="0069563D">
        <w:rPr>
          <w:rStyle w:val="HideTWBExt"/>
        </w:rPr>
        <w:t>&lt;Article&gt;</w:t>
      </w:r>
      <w:r w:rsidRPr="0069563D">
        <w:t>Article 9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9EFF4F7" w14:textId="77777777">
        <w:trPr>
          <w:trHeight w:hRule="exact" w:val="240"/>
          <w:jc w:val="center"/>
        </w:trPr>
        <w:tc>
          <w:tcPr>
            <w:tcW w:w="9752" w:type="dxa"/>
            <w:gridSpan w:val="2"/>
            <w:tcBorders>
              <w:top w:val="nil"/>
              <w:left w:val="nil"/>
              <w:bottom w:val="nil"/>
              <w:right w:val="nil"/>
            </w:tcBorders>
          </w:tcPr>
          <w:p w14:paraId="4EA77994" w14:textId="77777777" w:rsidR="00167373" w:rsidRPr="0069563D" w:rsidRDefault="00167373"/>
        </w:tc>
      </w:tr>
      <w:tr w:rsidR="00167373" w:rsidRPr="0069563D" w14:paraId="14A49738" w14:textId="77777777">
        <w:trPr>
          <w:trHeight w:val="240"/>
          <w:jc w:val="center"/>
        </w:trPr>
        <w:tc>
          <w:tcPr>
            <w:tcW w:w="4876" w:type="dxa"/>
            <w:tcBorders>
              <w:top w:val="nil"/>
              <w:left w:val="nil"/>
              <w:bottom w:val="nil"/>
              <w:right w:val="nil"/>
            </w:tcBorders>
          </w:tcPr>
          <w:p w14:paraId="559570A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10EECF0" w14:textId="77777777" w:rsidR="00167373" w:rsidRPr="0069563D" w:rsidRDefault="001F773F">
            <w:pPr>
              <w:pStyle w:val="AmColumnHeading"/>
            </w:pPr>
            <w:r w:rsidRPr="0069563D">
              <w:t>Amendment</w:t>
            </w:r>
          </w:p>
        </w:tc>
      </w:tr>
      <w:tr w:rsidR="00167373" w:rsidRPr="0069563D" w14:paraId="1CE11051" w14:textId="77777777">
        <w:trPr>
          <w:jc w:val="center"/>
        </w:trPr>
        <w:tc>
          <w:tcPr>
            <w:tcW w:w="4876" w:type="dxa"/>
            <w:tcBorders>
              <w:top w:val="nil"/>
              <w:left w:val="nil"/>
              <w:bottom w:val="nil"/>
              <w:right w:val="nil"/>
            </w:tcBorders>
          </w:tcPr>
          <w:p w14:paraId="094A05A1" w14:textId="77777777" w:rsidR="00167373" w:rsidRPr="0069563D" w:rsidRDefault="001F773F">
            <w:pPr>
              <w:pStyle w:val="Normal6a"/>
            </w:pPr>
            <w:r w:rsidRPr="0069563D">
              <w:t>1.</w:t>
            </w:r>
            <w:r w:rsidRPr="0069563D">
              <w:tab/>
              <w:t xml:space="preserve">By [Publications Office: insert the date </w:t>
            </w:r>
            <w:r w:rsidRPr="0069563D">
              <w:rPr>
                <w:b/>
                <w:i/>
              </w:rPr>
              <w:t>2 years</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two years after the first review.</w:t>
            </w:r>
          </w:p>
        </w:tc>
        <w:tc>
          <w:tcPr>
            <w:tcW w:w="4876" w:type="dxa"/>
            <w:tcBorders>
              <w:top w:val="nil"/>
              <w:left w:val="nil"/>
              <w:bottom w:val="nil"/>
              <w:right w:val="nil"/>
            </w:tcBorders>
          </w:tcPr>
          <w:p w14:paraId="77C6B37F" w14:textId="77777777" w:rsidR="00167373" w:rsidRPr="0069563D" w:rsidRDefault="001F773F">
            <w:pPr>
              <w:pStyle w:val="Normal6a"/>
            </w:pPr>
            <w:r w:rsidRPr="0069563D">
              <w:t>1.</w:t>
            </w:r>
            <w:r w:rsidRPr="0069563D">
              <w:tab/>
              <w:t xml:space="preserve">By [Publications Office: insert the date </w:t>
            </w:r>
            <w:r w:rsidRPr="0069563D">
              <w:rPr>
                <w:b/>
                <w:i/>
              </w:rPr>
              <w:t>1 year</w:t>
            </w:r>
            <w:r w:rsidRPr="0069563D">
              <w:t xml:space="preserve"> after the adoption of this draft Regulation] the Commission shall assess the necessity of amending the product scope of this Regulation, and may submit a legislative proposal to amend this Regulation. This assessment shall be carried out periodically every two years after the first review.</w:t>
            </w:r>
          </w:p>
        </w:tc>
      </w:tr>
    </w:tbl>
    <w:p w14:paraId="013BAC9A"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95933C2" w14:textId="77777777" w:rsidR="00167373" w:rsidRPr="0069563D" w:rsidRDefault="001F773F">
      <w:r w:rsidRPr="0069563D">
        <w:rPr>
          <w:rStyle w:val="HideTWBExt"/>
        </w:rPr>
        <w:t>&lt;/Amend&gt;</w:t>
      </w:r>
    </w:p>
    <w:p w14:paraId="1E2392F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161</w:t>
      </w:r>
      <w:r w:rsidRPr="0069563D">
        <w:rPr>
          <w:rStyle w:val="HideTWBExt"/>
        </w:rPr>
        <w:t>&lt;/NumAm&gt;</w:t>
      </w:r>
    </w:p>
    <w:p w14:paraId="55C8D0FC" w14:textId="77777777" w:rsidR="00167373" w:rsidRPr="0069563D" w:rsidRDefault="001F773F">
      <w:pPr>
        <w:pStyle w:val="NormalBold"/>
      </w:pPr>
      <w:r w:rsidRPr="0069563D">
        <w:rPr>
          <w:rStyle w:val="HideTWBExt"/>
          <w:b w:val="0"/>
        </w:rPr>
        <w:t>&lt;RepeatBlock-By&gt;&lt;Members&gt;</w:t>
      </w:r>
      <w:r w:rsidRPr="0069563D">
        <w:t xml:space="preserve">Sofie Eriksson, Bruno </w:t>
      </w:r>
      <w:r w:rsidRPr="0069563D">
        <w:t>Tobback, Giorgio Gori, Thomas Pellerin-Carlin, Elena Sancho Murillo, Jens Geier, Nicolás González Casares, Lina Gálvez, Idoia Mendia, Jonás Fernández, Eero Heinäluoma</w:t>
      </w:r>
      <w:r w:rsidRPr="0069563D">
        <w:rPr>
          <w:rStyle w:val="HideTWBExt"/>
          <w:b w:val="0"/>
        </w:rPr>
        <w:t>&lt;/Members&gt;</w:t>
      </w:r>
    </w:p>
    <w:p w14:paraId="14063E8C" w14:textId="77777777" w:rsidR="00167373" w:rsidRPr="0069563D" w:rsidRDefault="001F773F">
      <w:pPr>
        <w:pStyle w:val="NormalBold"/>
      </w:pPr>
      <w:r w:rsidRPr="0069563D">
        <w:rPr>
          <w:rStyle w:val="HideTWBExt"/>
          <w:b w:val="0"/>
        </w:rPr>
        <w:t>&lt;/RepeatBlock-By&gt;</w:t>
      </w:r>
    </w:p>
    <w:p w14:paraId="4E9A4305"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F09FF92" w14:textId="77777777" w:rsidR="00167373" w:rsidRPr="0069563D" w:rsidRDefault="001F773F">
      <w:pPr>
        <w:pStyle w:val="NormalBold"/>
      </w:pPr>
      <w:r w:rsidRPr="0069563D">
        <w:rPr>
          <w:rStyle w:val="HideTWBExt"/>
        </w:rPr>
        <w:t>&lt;Article&gt;</w:t>
      </w:r>
      <w:r w:rsidRPr="0069563D">
        <w:t>Article 9 – paragraph 1 – subparagraph 1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962D907" w14:textId="77777777">
        <w:trPr>
          <w:trHeight w:hRule="exact" w:val="240"/>
          <w:jc w:val="center"/>
        </w:trPr>
        <w:tc>
          <w:tcPr>
            <w:tcW w:w="9752" w:type="dxa"/>
            <w:gridSpan w:val="2"/>
            <w:tcBorders>
              <w:top w:val="nil"/>
              <w:left w:val="nil"/>
              <w:bottom w:val="nil"/>
              <w:right w:val="nil"/>
            </w:tcBorders>
          </w:tcPr>
          <w:p w14:paraId="0D9E34F8" w14:textId="77777777" w:rsidR="00167373" w:rsidRPr="0069563D" w:rsidRDefault="00167373"/>
        </w:tc>
      </w:tr>
      <w:tr w:rsidR="00167373" w:rsidRPr="0069563D" w14:paraId="17F922EC" w14:textId="77777777">
        <w:trPr>
          <w:trHeight w:val="240"/>
          <w:jc w:val="center"/>
        </w:trPr>
        <w:tc>
          <w:tcPr>
            <w:tcW w:w="4876" w:type="dxa"/>
            <w:tcBorders>
              <w:top w:val="nil"/>
              <w:left w:val="nil"/>
              <w:bottom w:val="nil"/>
              <w:right w:val="nil"/>
            </w:tcBorders>
          </w:tcPr>
          <w:p w14:paraId="302C873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374CCA49" w14:textId="77777777" w:rsidR="00167373" w:rsidRPr="0069563D" w:rsidRDefault="001F773F">
            <w:pPr>
              <w:pStyle w:val="AmColumnHeading"/>
            </w:pPr>
            <w:r w:rsidRPr="0069563D">
              <w:t>Amendment</w:t>
            </w:r>
          </w:p>
        </w:tc>
      </w:tr>
      <w:tr w:rsidR="00167373" w:rsidRPr="0069563D" w14:paraId="38F77FD9" w14:textId="77777777">
        <w:trPr>
          <w:jc w:val="center"/>
        </w:trPr>
        <w:tc>
          <w:tcPr>
            <w:tcW w:w="4876" w:type="dxa"/>
            <w:tcBorders>
              <w:top w:val="nil"/>
              <w:left w:val="nil"/>
              <w:bottom w:val="nil"/>
              <w:right w:val="nil"/>
            </w:tcBorders>
          </w:tcPr>
          <w:p w14:paraId="4BBD6763" w14:textId="77777777" w:rsidR="00167373" w:rsidRPr="0069563D" w:rsidRDefault="00167373">
            <w:pPr>
              <w:pStyle w:val="Normal6a"/>
            </w:pPr>
          </w:p>
        </w:tc>
        <w:tc>
          <w:tcPr>
            <w:tcW w:w="4876" w:type="dxa"/>
            <w:tcBorders>
              <w:top w:val="nil"/>
              <w:left w:val="nil"/>
              <w:bottom w:val="nil"/>
              <w:right w:val="nil"/>
            </w:tcBorders>
          </w:tcPr>
          <w:p w14:paraId="3C342EE3" w14:textId="3515CD84" w:rsidR="00167373" w:rsidRPr="0069563D" w:rsidRDefault="001F773F">
            <w:pPr>
              <w:pStyle w:val="Normal6a"/>
            </w:pPr>
            <w:r w:rsidRPr="0069563D">
              <w:rPr>
                <w:b/>
                <w:i/>
              </w:rPr>
              <w:t xml:space="preserve">Within 6 months after the adoption of this Regulation, the Commission shall assess, with priority, </w:t>
            </w:r>
            <w:r w:rsidR="0069563D" w:rsidRPr="0069563D">
              <w:rPr>
                <w:b/>
                <w:i/>
              </w:rPr>
              <w:t>steel products</w:t>
            </w:r>
            <w:r w:rsidRPr="0069563D">
              <w:rPr>
                <w:b/>
                <w:i/>
              </w:rPr>
              <w:t xml:space="preserve"> in chapter 73 not covered by Annex 1, </w:t>
            </w:r>
            <w:r w:rsidRPr="0069563D">
              <w:rPr>
                <w:b/>
                <w:i/>
              </w:rPr>
              <w:t>which are at risk of trade diversion.</w:t>
            </w:r>
          </w:p>
        </w:tc>
      </w:tr>
    </w:tbl>
    <w:p w14:paraId="09F0895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6BD0A7F6" w14:textId="77777777" w:rsidR="00167373" w:rsidRPr="0069563D" w:rsidRDefault="001F773F">
      <w:r w:rsidRPr="0069563D">
        <w:rPr>
          <w:rStyle w:val="HideTWBExt"/>
        </w:rPr>
        <w:t>&lt;/Amend&gt;</w:t>
      </w:r>
    </w:p>
    <w:p w14:paraId="3EC889C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162</w:t>
      </w:r>
      <w:r w:rsidRPr="0069563D">
        <w:rPr>
          <w:rStyle w:val="HideTWBExt"/>
        </w:rPr>
        <w:t>&lt;/NumAm&gt;</w:t>
      </w:r>
    </w:p>
    <w:p w14:paraId="2E5A18B8" w14:textId="77777777" w:rsidR="00167373" w:rsidRPr="0069563D" w:rsidRDefault="001F773F">
      <w:pPr>
        <w:pStyle w:val="NormalBold"/>
      </w:pPr>
      <w:r w:rsidRPr="0069563D">
        <w:rPr>
          <w:rStyle w:val="HideTWBExt"/>
          <w:b w:val="0"/>
        </w:rPr>
        <w:t>&lt;RepeatBlock-By&gt;&lt;Members&gt;</w:t>
      </w:r>
      <w:r w:rsidRPr="0069563D">
        <w:t>Sofie Eriksson, Bruno Tobback, Thomas Pellerin-Carlin, Elena Sancho Murillo, Jens Geier, Nicolás González Casares, Lina Gálvez, Idoia Mendia, Jonás Fernández, Eero Heinäluoma</w:t>
      </w:r>
      <w:r w:rsidRPr="0069563D">
        <w:rPr>
          <w:rStyle w:val="HideTWBExt"/>
          <w:b w:val="0"/>
        </w:rPr>
        <w:t>&lt;/Members&gt;</w:t>
      </w:r>
    </w:p>
    <w:p w14:paraId="51730FA1" w14:textId="77777777" w:rsidR="00167373" w:rsidRPr="0069563D" w:rsidRDefault="001F773F">
      <w:pPr>
        <w:pStyle w:val="NormalBold"/>
      </w:pPr>
      <w:r w:rsidRPr="0069563D">
        <w:rPr>
          <w:rStyle w:val="HideTWBExt"/>
          <w:b w:val="0"/>
        </w:rPr>
        <w:t>&lt;/RepeatBlock-By&gt;</w:t>
      </w:r>
    </w:p>
    <w:p w14:paraId="462B6396"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9985201" w14:textId="77777777" w:rsidR="00167373" w:rsidRPr="0069563D" w:rsidRDefault="001F773F">
      <w:pPr>
        <w:pStyle w:val="NormalBold"/>
      </w:pPr>
      <w:r w:rsidRPr="0069563D">
        <w:rPr>
          <w:rStyle w:val="HideTWBExt"/>
        </w:rPr>
        <w:t>&lt;Article&gt;</w:t>
      </w:r>
      <w:r w:rsidRPr="0069563D">
        <w:t>Article 9 – paragraph 1 a (new)</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1EB43E3" w14:textId="77777777">
        <w:trPr>
          <w:trHeight w:hRule="exact" w:val="240"/>
          <w:jc w:val="center"/>
        </w:trPr>
        <w:tc>
          <w:tcPr>
            <w:tcW w:w="9752" w:type="dxa"/>
            <w:gridSpan w:val="2"/>
            <w:tcBorders>
              <w:top w:val="nil"/>
              <w:left w:val="nil"/>
              <w:bottom w:val="nil"/>
              <w:right w:val="nil"/>
            </w:tcBorders>
          </w:tcPr>
          <w:p w14:paraId="338EA20B" w14:textId="77777777" w:rsidR="00167373" w:rsidRPr="0069563D" w:rsidRDefault="00167373"/>
        </w:tc>
      </w:tr>
      <w:tr w:rsidR="00167373" w:rsidRPr="0069563D" w14:paraId="0AFF7860" w14:textId="77777777">
        <w:trPr>
          <w:trHeight w:val="240"/>
          <w:jc w:val="center"/>
        </w:trPr>
        <w:tc>
          <w:tcPr>
            <w:tcW w:w="4876" w:type="dxa"/>
            <w:tcBorders>
              <w:top w:val="nil"/>
              <w:left w:val="nil"/>
              <w:bottom w:val="nil"/>
              <w:right w:val="nil"/>
            </w:tcBorders>
          </w:tcPr>
          <w:p w14:paraId="3997FE4F"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1703E1F0" w14:textId="77777777" w:rsidR="00167373" w:rsidRPr="0069563D" w:rsidRDefault="001F773F">
            <w:pPr>
              <w:pStyle w:val="AmColumnHeading"/>
            </w:pPr>
            <w:r w:rsidRPr="0069563D">
              <w:t>Amendment</w:t>
            </w:r>
          </w:p>
        </w:tc>
      </w:tr>
      <w:tr w:rsidR="00167373" w:rsidRPr="0069563D" w14:paraId="5EBEEF23" w14:textId="77777777">
        <w:trPr>
          <w:jc w:val="center"/>
        </w:trPr>
        <w:tc>
          <w:tcPr>
            <w:tcW w:w="4876" w:type="dxa"/>
            <w:tcBorders>
              <w:top w:val="nil"/>
              <w:left w:val="nil"/>
              <w:bottom w:val="nil"/>
              <w:right w:val="nil"/>
            </w:tcBorders>
          </w:tcPr>
          <w:p w14:paraId="05B9B998" w14:textId="77777777" w:rsidR="00167373" w:rsidRPr="0069563D" w:rsidRDefault="00167373">
            <w:pPr>
              <w:pStyle w:val="Normal6a"/>
            </w:pPr>
          </w:p>
        </w:tc>
        <w:tc>
          <w:tcPr>
            <w:tcW w:w="4876" w:type="dxa"/>
            <w:tcBorders>
              <w:top w:val="nil"/>
              <w:left w:val="nil"/>
              <w:bottom w:val="nil"/>
              <w:right w:val="nil"/>
            </w:tcBorders>
          </w:tcPr>
          <w:p w14:paraId="4111B0F8" w14:textId="77777777" w:rsidR="00167373" w:rsidRPr="0069563D" w:rsidRDefault="001F773F">
            <w:pPr>
              <w:pStyle w:val="Normal6a"/>
            </w:pPr>
            <w:r w:rsidRPr="0069563D">
              <w:rPr>
                <w:b/>
                <w:i/>
              </w:rPr>
              <w:t>1 a.</w:t>
            </w:r>
            <w:r w:rsidRPr="0069563D">
              <w:tab/>
            </w:r>
            <w:r w:rsidRPr="0069563D">
              <w:rPr>
                <w:b/>
                <w:i/>
              </w:rPr>
              <w:t xml:space="preserve">The </w:t>
            </w:r>
            <w:r w:rsidRPr="0069563D">
              <w:rPr>
                <w:b/>
                <w:i/>
              </w:rPr>
              <w:t>Commission shall immediately following the entry into force of this Regulation include a ban on steel slab products melt and pour from the Russian Federation by amending the product scope of this Regulation and shall submit a legislative proposal to amend this Regulation.</w:t>
            </w:r>
          </w:p>
        </w:tc>
      </w:tr>
    </w:tbl>
    <w:p w14:paraId="5DE8F1C5"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C900D86" w14:textId="77777777" w:rsidR="00167373" w:rsidRPr="0069563D" w:rsidRDefault="001F773F">
      <w:r w:rsidRPr="0069563D">
        <w:rPr>
          <w:rStyle w:val="HideTWBExt"/>
        </w:rPr>
        <w:t>&lt;/Amend&gt;</w:t>
      </w:r>
    </w:p>
    <w:p w14:paraId="4D63AA4A"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163</w:t>
      </w:r>
      <w:r w:rsidRPr="0069563D">
        <w:rPr>
          <w:rStyle w:val="HideTWBExt"/>
        </w:rPr>
        <w:t>&lt;/NumAm&gt;</w:t>
      </w:r>
    </w:p>
    <w:p w14:paraId="0388C635"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31289341" w14:textId="77777777" w:rsidR="00167373" w:rsidRPr="0069563D" w:rsidRDefault="001F773F">
      <w:pPr>
        <w:pStyle w:val="NormalBold"/>
      </w:pPr>
      <w:r w:rsidRPr="0069563D">
        <w:rPr>
          <w:rStyle w:val="HideTWBExt"/>
          <w:b w:val="0"/>
        </w:rPr>
        <w:lastRenderedPageBreak/>
        <w:t>&lt;/RepeatBlock-By&gt;</w:t>
      </w:r>
    </w:p>
    <w:p w14:paraId="7CA600B2"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0775B5F0" w14:textId="77777777" w:rsidR="00167373" w:rsidRPr="0069563D" w:rsidRDefault="001F773F">
      <w:pPr>
        <w:pStyle w:val="NormalBold"/>
      </w:pPr>
      <w:r w:rsidRPr="0069563D">
        <w:rPr>
          <w:rStyle w:val="HideTWBExt"/>
        </w:rPr>
        <w:t>&lt;Article&gt;</w:t>
      </w:r>
      <w:r w:rsidRPr="0069563D">
        <w:t>Article 9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00C339F4" w14:textId="77777777">
        <w:trPr>
          <w:trHeight w:hRule="exact" w:val="240"/>
          <w:jc w:val="center"/>
        </w:trPr>
        <w:tc>
          <w:tcPr>
            <w:tcW w:w="9752" w:type="dxa"/>
            <w:gridSpan w:val="2"/>
            <w:tcBorders>
              <w:top w:val="nil"/>
              <w:left w:val="nil"/>
              <w:bottom w:val="nil"/>
              <w:right w:val="nil"/>
            </w:tcBorders>
          </w:tcPr>
          <w:p w14:paraId="49D162AC" w14:textId="77777777" w:rsidR="00167373" w:rsidRPr="0069563D" w:rsidRDefault="00167373"/>
        </w:tc>
      </w:tr>
      <w:tr w:rsidR="00167373" w:rsidRPr="0069563D" w14:paraId="4579B1AC" w14:textId="77777777">
        <w:trPr>
          <w:trHeight w:val="240"/>
          <w:jc w:val="center"/>
        </w:trPr>
        <w:tc>
          <w:tcPr>
            <w:tcW w:w="4876" w:type="dxa"/>
            <w:tcBorders>
              <w:top w:val="nil"/>
              <w:left w:val="nil"/>
              <w:bottom w:val="nil"/>
              <w:right w:val="nil"/>
            </w:tcBorders>
          </w:tcPr>
          <w:p w14:paraId="5C92F478"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CB98D98" w14:textId="77777777" w:rsidR="00167373" w:rsidRPr="0069563D" w:rsidRDefault="001F773F">
            <w:pPr>
              <w:pStyle w:val="AmColumnHeading"/>
            </w:pPr>
            <w:r w:rsidRPr="0069563D">
              <w:t>Amendment</w:t>
            </w:r>
          </w:p>
        </w:tc>
      </w:tr>
      <w:tr w:rsidR="00167373" w:rsidRPr="0069563D" w14:paraId="609A589A" w14:textId="77777777">
        <w:trPr>
          <w:jc w:val="center"/>
        </w:trPr>
        <w:tc>
          <w:tcPr>
            <w:tcW w:w="4876" w:type="dxa"/>
            <w:tcBorders>
              <w:top w:val="nil"/>
              <w:left w:val="nil"/>
              <w:bottom w:val="nil"/>
              <w:right w:val="nil"/>
            </w:tcBorders>
          </w:tcPr>
          <w:p w14:paraId="68A1E8D3" w14:textId="77777777" w:rsidR="00167373" w:rsidRPr="0069563D" w:rsidRDefault="001F773F">
            <w:pPr>
              <w:pStyle w:val="Normal6a"/>
            </w:pPr>
            <w:r w:rsidRPr="0069563D">
              <w:t>2.</w:t>
            </w:r>
            <w:r w:rsidRPr="0069563D">
              <w:tab/>
              <w:t xml:space="preserve">Before 1 July </w:t>
            </w:r>
            <w:r w:rsidRPr="0069563D">
              <w:rPr>
                <w:b/>
                <w:i/>
              </w:rPr>
              <w:t>2031</w:t>
            </w:r>
            <w:r w:rsidRPr="0069563D">
              <w:t xml:space="preserve">, and every </w:t>
            </w:r>
            <w:r w:rsidRPr="0069563D">
              <w:rPr>
                <w:b/>
                <w:i/>
              </w:rPr>
              <w:t>five</w:t>
            </w:r>
            <w:r w:rsidRPr="0069563D">
              <w:t xml:space="preserve"> years thereafter, the Commission shall evaluate the effectiveness of this Regulation. Such evaluation shall have regard to the persistence of the circumstances that justified the adoption of this Regulation </w:t>
            </w:r>
            <w:r w:rsidRPr="0069563D">
              <w:rPr>
                <w:b/>
                <w:i/>
              </w:rPr>
              <w:t>and</w:t>
            </w:r>
            <w:r w:rsidRPr="0069563D">
              <w:t xml:space="preserve"> the situation of the Union </w:t>
            </w:r>
            <w:r w:rsidRPr="0069563D">
              <w:rPr>
                <w:b/>
                <w:i/>
              </w:rPr>
              <w:t>steel making</w:t>
            </w:r>
            <w:r w:rsidRPr="0069563D">
              <w:t xml:space="preserve"> industry. Based on that evaluation, the Commission may submit a legislative proposal to amend or repeal this Regulation.</w:t>
            </w:r>
          </w:p>
        </w:tc>
        <w:tc>
          <w:tcPr>
            <w:tcW w:w="4876" w:type="dxa"/>
            <w:tcBorders>
              <w:top w:val="nil"/>
              <w:left w:val="nil"/>
              <w:bottom w:val="nil"/>
              <w:right w:val="nil"/>
            </w:tcBorders>
          </w:tcPr>
          <w:p w14:paraId="266DE296" w14:textId="77777777" w:rsidR="00167373" w:rsidRPr="0069563D" w:rsidRDefault="001F773F">
            <w:pPr>
              <w:pStyle w:val="Normal6a"/>
            </w:pPr>
            <w:r w:rsidRPr="0069563D">
              <w:t>2.</w:t>
            </w:r>
            <w:r w:rsidRPr="0069563D">
              <w:tab/>
              <w:t xml:space="preserve">Before 1 July </w:t>
            </w:r>
            <w:r w:rsidRPr="0069563D">
              <w:rPr>
                <w:b/>
                <w:i/>
              </w:rPr>
              <w:t>2027</w:t>
            </w:r>
            <w:r w:rsidRPr="0069563D">
              <w:t xml:space="preserve">, and every </w:t>
            </w:r>
            <w:r w:rsidRPr="0069563D">
              <w:rPr>
                <w:b/>
                <w:i/>
              </w:rPr>
              <w:t>two</w:t>
            </w:r>
            <w:r w:rsidRPr="0069563D">
              <w:t xml:space="preserve"> years thereafter, the Commission shall evaluate the effectiveness </w:t>
            </w:r>
            <w:r w:rsidRPr="0069563D">
              <w:rPr>
                <w:b/>
                <w:i/>
              </w:rPr>
              <w:t>and consequences</w:t>
            </w:r>
            <w:r w:rsidRPr="0069563D">
              <w:t xml:space="preserve"> of this Regulation</w:t>
            </w:r>
            <w:r w:rsidRPr="0069563D">
              <w:rPr>
                <w:b/>
                <w:i/>
              </w:rPr>
              <w:t>, both for primary producers and for the downstream value chain</w:t>
            </w:r>
            <w:r w:rsidRPr="0069563D">
              <w:t>. Such evaluation shall have regard to the persistence of the circumstances that justified the adoption of this Regulation</w:t>
            </w:r>
            <w:r w:rsidRPr="0069563D">
              <w:rPr>
                <w:b/>
                <w:i/>
              </w:rPr>
              <w:t>,</w:t>
            </w:r>
            <w:r w:rsidRPr="0069563D">
              <w:t xml:space="preserve"> the situation of the Union </w:t>
            </w:r>
            <w:r w:rsidRPr="0069563D">
              <w:rPr>
                <w:b/>
                <w:i/>
              </w:rPr>
              <w:t>steel-making</w:t>
            </w:r>
            <w:r w:rsidRPr="0069563D">
              <w:t xml:space="preserve"> industry </w:t>
            </w:r>
            <w:r w:rsidRPr="0069563D">
              <w:rPr>
                <w:b/>
                <w:i/>
              </w:rPr>
              <w:t xml:space="preserve">and the effects of this Regulation on the downstream value chain. </w:t>
            </w:r>
            <w:proofErr w:type="gramStart"/>
            <w:r w:rsidRPr="0069563D">
              <w:rPr>
                <w:b/>
                <w:i/>
              </w:rPr>
              <w:t>For the purpose of</w:t>
            </w:r>
            <w:proofErr w:type="gramEnd"/>
            <w:r w:rsidRPr="0069563D">
              <w:rPr>
                <w:b/>
                <w:i/>
              </w:rPr>
              <w:t xml:space="preserve"> that evaluation, the Commission shall carry out broad c</w:t>
            </w:r>
            <w:r w:rsidRPr="0069563D">
              <w:rPr>
                <w:b/>
                <w:i/>
              </w:rPr>
              <w:t>onsultations with the relevant stakeholders throughout the steel value chain</w:t>
            </w:r>
            <w:r w:rsidRPr="0069563D">
              <w:t>. Based on that evaluation, the Commission may submit a legislative proposal to amend or repeal this Regulation</w:t>
            </w:r>
            <w:r w:rsidRPr="0069563D">
              <w:rPr>
                <w:b/>
                <w:i/>
              </w:rPr>
              <w:t>, or to replace or complement it with other measures that ensure the protection of both Union primary steel producers and the downstream value chain</w:t>
            </w:r>
            <w:r w:rsidRPr="0069563D">
              <w:t>.</w:t>
            </w:r>
          </w:p>
        </w:tc>
      </w:tr>
    </w:tbl>
    <w:p w14:paraId="1C45EA0F"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4130FA52"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0EFFF076" w14:textId="77777777" w:rsidR="00167373" w:rsidRPr="0069563D" w:rsidRDefault="001F773F">
      <w:pPr>
        <w:pStyle w:val="AmJustText"/>
      </w:pPr>
      <w:r w:rsidRPr="0069563D">
        <w:t xml:space="preserve">A more frequent evaluation is required to enable a timely assessment of the effectiveness and economic impact of the Regulation, both on primary steel </w:t>
      </w:r>
      <w:r w:rsidRPr="0069563D">
        <w:t>producers and on the downstream value chain. Given market volatility, a shorter review cycle ensures that any unintended or disproportionate effects can be detected and addressed without delay. Furthermore, the involvement of downstream stakeholders is necessary to ensure that the evaluation reflects the situation across the entire steel value chain and supports evidence-based adjustments where appropriate.</w:t>
      </w:r>
    </w:p>
    <w:p w14:paraId="0BB89C16" w14:textId="77777777" w:rsidR="00167373" w:rsidRPr="0069563D" w:rsidRDefault="001F773F">
      <w:r w:rsidRPr="0069563D">
        <w:rPr>
          <w:rStyle w:val="HideTWBExt"/>
        </w:rPr>
        <w:t>&lt;/Amend&gt;</w:t>
      </w:r>
    </w:p>
    <w:p w14:paraId="4448BAD4"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164</w:t>
      </w:r>
      <w:r w:rsidRPr="0069563D">
        <w:rPr>
          <w:rStyle w:val="HideTWBExt"/>
        </w:rPr>
        <w:t>&lt;/NumAm&gt;</w:t>
      </w:r>
    </w:p>
    <w:p w14:paraId="353431C1" w14:textId="77777777" w:rsidR="00167373" w:rsidRPr="0069563D" w:rsidRDefault="001F773F">
      <w:pPr>
        <w:pStyle w:val="NormalBold"/>
      </w:pPr>
      <w:r w:rsidRPr="0069563D">
        <w:rPr>
          <w:rStyle w:val="HideTWBExt"/>
          <w:b w:val="0"/>
        </w:rPr>
        <w:t>&lt;RepeatBlock-By&gt;&lt;Members&gt;</w:t>
      </w:r>
      <w:r w:rsidRPr="0069563D">
        <w:t>Kris Van Dijck</w:t>
      </w:r>
      <w:r w:rsidRPr="0069563D">
        <w:rPr>
          <w:rStyle w:val="HideTWBExt"/>
          <w:b w:val="0"/>
        </w:rPr>
        <w:t>&lt;/Members&gt;</w:t>
      </w:r>
    </w:p>
    <w:p w14:paraId="2E6591AE" w14:textId="77777777" w:rsidR="00167373" w:rsidRPr="0069563D" w:rsidRDefault="001F773F">
      <w:pPr>
        <w:pStyle w:val="NormalBold"/>
      </w:pPr>
      <w:r w:rsidRPr="0069563D">
        <w:rPr>
          <w:rStyle w:val="HideTWBExt"/>
          <w:b w:val="0"/>
        </w:rPr>
        <w:t>&lt;/RepeatBlock-By&gt;</w:t>
      </w:r>
    </w:p>
    <w:p w14:paraId="09928E84"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6720A4F" w14:textId="77777777" w:rsidR="00167373" w:rsidRPr="0069563D" w:rsidRDefault="001F773F">
      <w:pPr>
        <w:pStyle w:val="NormalBold"/>
      </w:pPr>
      <w:r w:rsidRPr="0069563D">
        <w:rPr>
          <w:rStyle w:val="HideTWBExt"/>
        </w:rPr>
        <w:t>&lt;Article&gt;</w:t>
      </w:r>
      <w:r w:rsidRPr="0069563D">
        <w:t>Article 9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273326A1" w14:textId="77777777">
        <w:trPr>
          <w:trHeight w:hRule="exact" w:val="240"/>
          <w:jc w:val="center"/>
        </w:trPr>
        <w:tc>
          <w:tcPr>
            <w:tcW w:w="9752" w:type="dxa"/>
            <w:gridSpan w:val="2"/>
            <w:tcBorders>
              <w:top w:val="nil"/>
              <w:left w:val="nil"/>
              <w:bottom w:val="nil"/>
              <w:right w:val="nil"/>
            </w:tcBorders>
          </w:tcPr>
          <w:p w14:paraId="700266EB" w14:textId="77777777" w:rsidR="00167373" w:rsidRPr="0069563D" w:rsidRDefault="00167373"/>
        </w:tc>
      </w:tr>
      <w:tr w:rsidR="00167373" w:rsidRPr="0069563D" w14:paraId="6F20DFA8" w14:textId="77777777">
        <w:trPr>
          <w:trHeight w:val="240"/>
          <w:jc w:val="center"/>
        </w:trPr>
        <w:tc>
          <w:tcPr>
            <w:tcW w:w="4876" w:type="dxa"/>
            <w:tcBorders>
              <w:top w:val="nil"/>
              <w:left w:val="nil"/>
              <w:bottom w:val="nil"/>
              <w:right w:val="nil"/>
            </w:tcBorders>
          </w:tcPr>
          <w:p w14:paraId="705DBFA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578D9F30" w14:textId="77777777" w:rsidR="00167373" w:rsidRPr="0069563D" w:rsidRDefault="001F773F">
            <w:pPr>
              <w:pStyle w:val="AmColumnHeading"/>
            </w:pPr>
            <w:r w:rsidRPr="0069563D">
              <w:t>Amendment</w:t>
            </w:r>
          </w:p>
        </w:tc>
      </w:tr>
      <w:tr w:rsidR="00167373" w:rsidRPr="0069563D" w14:paraId="78AC29C4" w14:textId="77777777">
        <w:trPr>
          <w:jc w:val="center"/>
        </w:trPr>
        <w:tc>
          <w:tcPr>
            <w:tcW w:w="4876" w:type="dxa"/>
            <w:tcBorders>
              <w:top w:val="nil"/>
              <w:left w:val="nil"/>
              <w:bottom w:val="nil"/>
              <w:right w:val="nil"/>
            </w:tcBorders>
          </w:tcPr>
          <w:p w14:paraId="5B312D76" w14:textId="77777777" w:rsidR="00167373" w:rsidRPr="0069563D" w:rsidRDefault="001F773F">
            <w:pPr>
              <w:pStyle w:val="Normal6a"/>
            </w:pPr>
            <w:r w:rsidRPr="0069563D">
              <w:t>2.</w:t>
            </w:r>
            <w:r w:rsidRPr="0069563D">
              <w:tab/>
              <w:t xml:space="preserve">Before 1 July </w:t>
            </w:r>
            <w:r w:rsidRPr="0069563D">
              <w:rPr>
                <w:b/>
                <w:i/>
              </w:rPr>
              <w:t>2031</w:t>
            </w:r>
            <w:r w:rsidRPr="0069563D">
              <w:t xml:space="preserve">, and every </w:t>
            </w:r>
            <w:r w:rsidRPr="0069563D">
              <w:rPr>
                <w:b/>
                <w:i/>
              </w:rPr>
              <w:t>five years</w:t>
            </w:r>
            <w:r w:rsidRPr="0069563D">
              <w:t xml:space="preserve"> thereafter, the Commission shall evaluate the effectiveness of this Regulation. Such evaluation shall have regard to the persistence of the circumstances that justified the adoption of this Regulation and the situation of the Union steel </w:t>
            </w:r>
            <w:r w:rsidRPr="0069563D">
              <w:rPr>
                <w:b/>
                <w:i/>
              </w:rPr>
              <w:t>making</w:t>
            </w:r>
            <w:r w:rsidRPr="0069563D">
              <w:t xml:space="preserve"> industry. Based on that evaluation, the Commission may submit a legislative proposal to amend or repeal this Regulation.</w:t>
            </w:r>
          </w:p>
        </w:tc>
        <w:tc>
          <w:tcPr>
            <w:tcW w:w="4876" w:type="dxa"/>
            <w:tcBorders>
              <w:top w:val="nil"/>
              <w:left w:val="nil"/>
              <w:bottom w:val="nil"/>
              <w:right w:val="nil"/>
            </w:tcBorders>
          </w:tcPr>
          <w:p w14:paraId="08A9E468" w14:textId="77777777" w:rsidR="00167373" w:rsidRPr="0069563D" w:rsidRDefault="001F773F">
            <w:pPr>
              <w:pStyle w:val="Normal6a"/>
            </w:pPr>
            <w:r w:rsidRPr="0069563D">
              <w:t>2.</w:t>
            </w:r>
            <w:r w:rsidRPr="0069563D">
              <w:tab/>
              <w:t xml:space="preserve">Before 1 July </w:t>
            </w:r>
            <w:r w:rsidRPr="0069563D">
              <w:rPr>
                <w:b/>
                <w:i/>
              </w:rPr>
              <w:t>2027</w:t>
            </w:r>
            <w:r w:rsidRPr="0069563D">
              <w:t xml:space="preserve">, and every </w:t>
            </w:r>
            <w:r w:rsidRPr="0069563D">
              <w:rPr>
                <w:b/>
                <w:i/>
              </w:rPr>
              <w:t>year</w:t>
            </w:r>
            <w:r w:rsidRPr="0069563D">
              <w:t xml:space="preserve"> thereafter, the Commission shall evaluate the effectiveness of this Regulation. Such evaluation shall have regard to the persistence of the circumstances that justified the adoption of this Regulation and the situation of the Union steel industry. Based on that evaluation, the Commission may submit a legislative proposal to amend or repeal this Regulation. </w:t>
            </w:r>
            <w:r w:rsidRPr="0069563D">
              <w:rPr>
                <w:b/>
                <w:i/>
              </w:rPr>
              <w:t>The Commission conducts a structured impact assessment, in dialogue with and covering the entire steel ecosystem, inc</w:t>
            </w:r>
            <w:r w:rsidRPr="0069563D">
              <w:rPr>
                <w:b/>
                <w:i/>
              </w:rPr>
              <w:t>luding the downstream segment. </w:t>
            </w:r>
          </w:p>
        </w:tc>
      </w:tr>
    </w:tbl>
    <w:p w14:paraId="7FCB490C"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34BE5383" w14:textId="77777777" w:rsidR="00167373" w:rsidRPr="0069563D" w:rsidRDefault="001F773F">
      <w:r w:rsidRPr="0069563D">
        <w:rPr>
          <w:rStyle w:val="HideTWBExt"/>
        </w:rPr>
        <w:t>&lt;/Amend&gt;</w:t>
      </w:r>
    </w:p>
    <w:p w14:paraId="04968FB3"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165</w:t>
      </w:r>
      <w:r w:rsidRPr="0069563D">
        <w:rPr>
          <w:rStyle w:val="HideTWBExt"/>
        </w:rPr>
        <w:t>&lt;/NumAm&gt;</w:t>
      </w:r>
    </w:p>
    <w:p w14:paraId="1F1387F7" w14:textId="77777777" w:rsidR="00167373" w:rsidRPr="0069563D" w:rsidRDefault="001F773F">
      <w:pPr>
        <w:pStyle w:val="NormalBold"/>
      </w:pPr>
      <w:r w:rsidRPr="0069563D">
        <w:rPr>
          <w:rStyle w:val="HideTWBExt"/>
          <w:b w:val="0"/>
        </w:rPr>
        <w:t>&lt;RepeatBlock-By&gt;</w:t>
      </w:r>
      <w:r w:rsidRPr="0069563D">
        <w:rPr>
          <w:rStyle w:val="HideTWBExt"/>
          <w:b w:val="0"/>
        </w:rPr>
        <w:t>&lt;Members&gt;</w:t>
      </w:r>
      <w:r w:rsidRPr="0069563D">
        <w:t>Sofie Eriksson, Bruno Tobback, Thomas Pellerin-Carlin, Elena Sancho Murillo, Jens Geier, Nicolás González Casares, Lina Gálvez, Idoia Mendia, Eero Heinäluoma</w:t>
      </w:r>
      <w:r w:rsidRPr="0069563D">
        <w:rPr>
          <w:rStyle w:val="HideTWBExt"/>
          <w:b w:val="0"/>
        </w:rPr>
        <w:t>&lt;/Members&gt;</w:t>
      </w:r>
    </w:p>
    <w:p w14:paraId="4B53E293" w14:textId="77777777" w:rsidR="00167373" w:rsidRPr="0069563D" w:rsidRDefault="001F773F">
      <w:pPr>
        <w:pStyle w:val="NormalBold"/>
      </w:pPr>
      <w:r w:rsidRPr="0069563D">
        <w:rPr>
          <w:rStyle w:val="HideTWBExt"/>
          <w:b w:val="0"/>
        </w:rPr>
        <w:t>&lt;/RepeatBlock-By&gt;</w:t>
      </w:r>
    </w:p>
    <w:p w14:paraId="6C28050E"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656DA41" w14:textId="77777777" w:rsidR="00167373" w:rsidRPr="0069563D" w:rsidRDefault="001F773F">
      <w:pPr>
        <w:pStyle w:val="NormalBold"/>
      </w:pPr>
      <w:r w:rsidRPr="0069563D">
        <w:rPr>
          <w:rStyle w:val="HideTWBExt"/>
        </w:rPr>
        <w:t>&lt;Article&gt;</w:t>
      </w:r>
      <w:r w:rsidRPr="0069563D">
        <w:t>Article 9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5B677E3E" w14:textId="77777777">
        <w:trPr>
          <w:trHeight w:hRule="exact" w:val="240"/>
          <w:jc w:val="center"/>
        </w:trPr>
        <w:tc>
          <w:tcPr>
            <w:tcW w:w="9752" w:type="dxa"/>
            <w:gridSpan w:val="2"/>
            <w:tcBorders>
              <w:top w:val="nil"/>
              <w:left w:val="nil"/>
              <w:bottom w:val="nil"/>
              <w:right w:val="nil"/>
            </w:tcBorders>
          </w:tcPr>
          <w:p w14:paraId="5CFFC64E" w14:textId="77777777" w:rsidR="00167373" w:rsidRPr="0069563D" w:rsidRDefault="00167373"/>
        </w:tc>
      </w:tr>
      <w:tr w:rsidR="00167373" w:rsidRPr="0069563D" w14:paraId="29521CE8" w14:textId="77777777">
        <w:trPr>
          <w:trHeight w:val="240"/>
          <w:jc w:val="center"/>
        </w:trPr>
        <w:tc>
          <w:tcPr>
            <w:tcW w:w="4876" w:type="dxa"/>
            <w:tcBorders>
              <w:top w:val="nil"/>
              <w:left w:val="nil"/>
              <w:bottom w:val="nil"/>
              <w:right w:val="nil"/>
            </w:tcBorders>
          </w:tcPr>
          <w:p w14:paraId="2C62FD8C"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CA5A259" w14:textId="77777777" w:rsidR="00167373" w:rsidRPr="0069563D" w:rsidRDefault="001F773F">
            <w:pPr>
              <w:pStyle w:val="AmColumnHeading"/>
            </w:pPr>
            <w:r w:rsidRPr="0069563D">
              <w:t>Amendment</w:t>
            </w:r>
          </w:p>
        </w:tc>
      </w:tr>
      <w:tr w:rsidR="00167373" w:rsidRPr="0069563D" w14:paraId="55CA8B0A" w14:textId="77777777">
        <w:trPr>
          <w:jc w:val="center"/>
        </w:trPr>
        <w:tc>
          <w:tcPr>
            <w:tcW w:w="4876" w:type="dxa"/>
            <w:tcBorders>
              <w:top w:val="nil"/>
              <w:left w:val="nil"/>
              <w:bottom w:val="nil"/>
              <w:right w:val="nil"/>
            </w:tcBorders>
          </w:tcPr>
          <w:p w14:paraId="4E2BAB66" w14:textId="77777777" w:rsidR="00167373" w:rsidRPr="0069563D" w:rsidRDefault="001F773F">
            <w:pPr>
              <w:pStyle w:val="Normal6a"/>
            </w:pPr>
            <w:r w:rsidRPr="0069563D">
              <w:t>2.</w:t>
            </w:r>
            <w:r w:rsidRPr="0069563D">
              <w:tab/>
              <w:t>Before 1 July 2031, and every five years thereafter, the Commission shall evaluate the effectiveness of this Regulation</w:t>
            </w:r>
            <w:r w:rsidRPr="0069563D">
              <w:rPr>
                <w:b/>
                <w:i/>
              </w:rPr>
              <w:t>. Such evaluation</w:t>
            </w:r>
            <w:r w:rsidRPr="0069563D">
              <w:t xml:space="preserve"> shall have regard to the persistence of the circumstances that justified the adoption of this Regulation and the situation of the Union steel making industry. Based on that evaluation, the Commission may submit a legislative proposal to amend or repeal this Regulation.</w:t>
            </w:r>
          </w:p>
        </w:tc>
        <w:tc>
          <w:tcPr>
            <w:tcW w:w="4876" w:type="dxa"/>
            <w:tcBorders>
              <w:top w:val="nil"/>
              <w:left w:val="nil"/>
              <w:bottom w:val="nil"/>
              <w:right w:val="nil"/>
            </w:tcBorders>
          </w:tcPr>
          <w:p w14:paraId="7C5B4DF4" w14:textId="77777777" w:rsidR="00167373" w:rsidRPr="0069563D" w:rsidRDefault="001F773F">
            <w:pPr>
              <w:pStyle w:val="Normal6a"/>
            </w:pPr>
            <w:r w:rsidRPr="0069563D">
              <w:t>2.</w:t>
            </w:r>
            <w:r w:rsidRPr="0069563D">
              <w:tab/>
              <w:t>Before 1 July 2031, and every five years thereafter, the Commission shall evaluate the effectiveness of this Regulation</w:t>
            </w:r>
            <w:r w:rsidRPr="0069563D">
              <w:rPr>
                <w:b/>
                <w:i/>
              </w:rPr>
              <w:t>, including its compatibility with obligations under the World Trade Organization agreements. Such evaluations</w:t>
            </w:r>
            <w:r w:rsidRPr="0069563D">
              <w:t xml:space="preserve"> shall have regard to the persistence of the circumstances that justified the adoption of this Regulation and the situation of the Union steel making industry. Based on that evaluation, the Commission may submit a legislative proposal to amend or repeal this Regulation.</w:t>
            </w:r>
          </w:p>
        </w:tc>
      </w:tr>
    </w:tbl>
    <w:p w14:paraId="5644F325"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E30BD97" w14:textId="77777777" w:rsidR="00167373" w:rsidRPr="0069563D" w:rsidRDefault="001F773F">
      <w:r w:rsidRPr="0069563D">
        <w:rPr>
          <w:rStyle w:val="HideTWBExt"/>
        </w:rPr>
        <w:t>&lt;/Amend&gt;</w:t>
      </w:r>
    </w:p>
    <w:p w14:paraId="1EE619F5"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166</w:t>
      </w:r>
      <w:r w:rsidRPr="0069563D">
        <w:rPr>
          <w:rStyle w:val="HideTWBExt"/>
        </w:rPr>
        <w:t>&lt;/NumAm&gt;</w:t>
      </w:r>
    </w:p>
    <w:p w14:paraId="7C7E8625" w14:textId="77777777" w:rsidR="00167373" w:rsidRPr="0069563D" w:rsidRDefault="001F773F">
      <w:pPr>
        <w:pStyle w:val="NormalBold"/>
      </w:pPr>
      <w:r w:rsidRPr="0069563D">
        <w:rPr>
          <w:rStyle w:val="HideTWBExt"/>
          <w:b w:val="0"/>
        </w:rPr>
        <w:t>&lt;RepeatBlock-By&gt;&lt;Members&gt;</w:t>
      </w:r>
      <w:r w:rsidRPr="0069563D">
        <w:t>Julie Rechagneux, Mélanie Disdier, Auke Zijlstra, Margarita de la Pisa Carrión, Aleksandar Nikolic</w:t>
      </w:r>
      <w:r w:rsidRPr="0069563D">
        <w:rPr>
          <w:rStyle w:val="HideTWBExt"/>
          <w:b w:val="0"/>
        </w:rPr>
        <w:t>&lt;/Members&gt;</w:t>
      </w:r>
    </w:p>
    <w:p w14:paraId="1CED37D9" w14:textId="77777777" w:rsidR="00167373" w:rsidRPr="0069563D" w:rsidRDefault="001F773F">
      <w:pPr>
        <w:pStyle w:val="NormalBold"/>
      </w:pPr>
      <w:r w:rsidRPr="0069563D">
        <w:rPr>
          <w:rStyle w:val="HideTWBExt"/>
          <w:b w:val="0"/>
        </w:rPr>
        <w:t>&lt;/RepeatBlock-By&gt;</w:t>
      </w:r>
    </w:p>
    <w:p w14:paraId="538443CB"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142992EC" w14:textId="77777777" w:rsidR="00167373" w:rsidRPr="0069563D" w:rsidRDefault="001F773F">
      <w:pPr>
        <w:pStyle w:val="NormalBold"/>
      </w:pPr>
      <w:r w:rsidRPr="0069563D">
        <w:rPr>
          <w:rStyle w:val="HideTWBExt"/>
        </w:rPr>
        <w:t>&lt;Article&gt;</w:t>
      </w:r>
      <w:r w:rsidRPr="0069563D">
        <w:t>Article 9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1389E0C1" w14:textId="77777777">
        <w:trPr>
          <w:trHeight w:hRule="exact" w:val="240"/>
          <w:jc w:val="center"/>
        </w:trPr>
        <w:tc>
          <w:tcPr>
            <w:tcW w:w="9752" w:type="dxa"/>
            <w:gridSpan w:val="2"/>
            <w:tcBorders>
              <w:top w:val="nil"/>
              <w:left w:val="nil"/>
              <w:bottom w:val="nil"/>
              <w:right w:val="nil"/>
            </w:tcBorders>
          </w:tcPr>
          <w:p w14:paraId="19F628DA" w14:textId="77777777" w:rsidR="00167373" w:rsidRPr="0069563D" w:rsidRDefault="00167373"/>
        </w:tc>
      </w:tr>
      <w:tr w:rsidR="00167373" w:rsidRPr="0069563D" w14:paraId="1F4C5CF1" w14:textId="77777777">
        <w:trPr>
          <w:trHeight w:val="240"/>
          <w:jc w:val="center"/>
        </w:trPr>
        <w:tc>
          <w:tcPr>
            <w:tcW w:w="4876" w:type="dxa"/>
            <w:tcBorders>
              <w:top w:val="nil"/>
              <w:left w:val="nil"/>
              <w:bottom w:val="nil"/>
              <w:right w:val="nil"/>
            </w:tcBorders>
          </w:tcPr>
          <w:p w14:paraId="2B801060"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6B00F88E" w14:textId="77777777" w:rsidR="00167373" w:rsidRPr="0069563D" w:rsidRDefault="001F773F">
            <w:pPr>
              <w:pStyle w:val="AmColumnHeading"/>
            </w:pPr>
            <w:r w:rsidRPr="0069563D">
              <w:t>Amendment</w:t>
            </w:r>
          </w:p>
        </w:tc>
      </w:tr>
      <w:tr w:rsidR="00167373" w:rsidRPr="0069563D" w14:paraId="79F16CBA" w14:textId="77777777">
        <w:trPr>
          <w:jc w:val="center"/>
        </w:trPr>
        <w:tc>
          <w:tcPr>
            <w:tcW w:w="4876" w:type="dxa"/>
            <w:tcBorders>
              <w:top w:val="nil"/>
              <w:left w:val="nil"/>
              <w:bottom w:val="nil"/>
              <w:right w:val="nil"/>
            </w:tcBorders>
          </w:tcPr>
          <w:p w14:paraId="4F965F0B" w14:textId="77777777" w:rsidR="00167373" w:rsidRPr="0069563D" w:rsidRDefault="001F773F">
            <w:pPr>
              <w:pStyle w:val="Normal6a"/>
            </w:pPr>
            <w:r w:rsidRPr="0069563D">
              <w:t>2.</w:t>
            </w:r>
            <w:r w:rsidRPr="0069563D">
              <w:tab/>
              <w:t xml:space="preserve">Before 1 July 2031, and every </w:t>
            </w:r>
            <w:r w:rsidRPr="0069563D">
              <w:rPr>
                <w:b/>
                <w:i/>
              </w:rPr>
              <w:t>five</w:t>
            </w:r>
            <w:r w:rsidRPr="0069563D">
              <w:t xml:space="preserve"> years thereafter, the Commission shall evaluate the effectiveness of this Regulation. Such evaluation shall have regard to the persistence of the circumstances that justified the adoption of this Regulation and the situation of the Union steel making industry. Based on that evaluation, the Commission may submit a legislative proposal to amend or repeal this Regulation.</w:t>
            </w:r>
          </w:p>
        </w:tc>
        <w:tc>
          <w:tcPr>
            <w:tcW w:w="4876" w:type="dxa"/>
            <w:tcBorders>
              <w:top w:val="nil"/>
              <w:left w:val="nil"/>
              <w:bottom w:val="nil"/>
              <w:right w:val="nil"/>
            </w:tcBorders>
          </w:tcPr>
          <w:p w14:paraId="56C90C80" w14:textId="77777777" w:rsidR="00167373" w:rsidRPr="0069563D" w:rsidRDefault="001F773F">
            <w:pPr>
              <w:pStyle w:val="Normal6a"/>
            </w:pPr>
            <w:r w:rsidRPr="0069563D">
              <w:t>2.</w:t>
            </w:r>
            <w:r w:rsidRPr="0069563D">
              <w:tab/>
              <w:t xml:space="preserve">Before 1 July 2031, and every </w:t>
            </w:r>
            <w:r w:rsidRPr="0069563D">
              <w:rPr>
                <w:b/>
                <w:i/>
              </w:rPr>
              <w:t>two</w:t>
            </w:r>
            <w:r w:rsidRPr="0069563D">
              <w:t xml:space="preserve"> years thereafter, the Commission shall evaluate the effectiveness of this Regulation. Such evaluation shall have regard to the persistence of the circumstances that justified the adoption of this Regulation and the situation of the Union steel making industry. Based on that evaluation, the Commission may submit a legislative proposal to amend or repeal this Regulation.</w:t>
            </w:r>
          </w:p>
        </w:tc>
      </w:tr>
    </w:tbl>
    <w:p w14:paraId="3DE520CB"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A27E417" w14:textId="77777777" w:rsidR="00167373" w:rsidRPr="0069563D" w:rsidRDefault="001F773F">
      <w:r w:rsidRPr="0069563D">
        <w:rPr>
          <w:rStyle w:val="HideTWBExt"/>
        </w:rPr>
        <w:t>&lt;/Amend&gt;</w:t>
      </w:r>
    </w:p>
    <w:p w14:paraId="0765FFC1"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167</w:t>
      </w:r>
      <w:r w:rsidRPr="0069563D">
        <w:rPr>
          <w:rStyle w:val="HideTWBExt"/>
        </w:rPr>
        <w:t>&lt;/NumAm&gt;</w:t>
      </w:r>
    </w:p>
    <w:p w14:paraId="6F1147D5" w14:textId="77777777" w:rsidR="00167373" w:rsidRPr="0069563D" w:rsidRDefault="001F773F">
      <w:pPr>
        <w:pStyle w:val="NormalBold"/>
      </w:pPr>
      <w:r w:rsidRPr="0069563D">
        <w:rPr>
          <w:rStyle w:val="HideTWBExt"/>
          <w:b w:val="0"/>
        </w:rPr>
        <w:t>&lt;RepeatBlock-By&gt;&lt;Members&gt;</w:t>
      </w:r>
      <w:r w:rsidRPr="0069563D">
        <w:t>Marion Maréchal</w:t>
      </w:r>
      <w:r w:rsidRPr="0069563D">
        <w:rPr>
          <w:rStyle w:val="HideTWBExt"/>
          <w:b w:val="0"/>
        </w:rPr>
        <w:t>&lt;/Members&gt;</w:t>
      </w:r>
    </w:p>
    <w:p w14:paraId="04FDA37A" w14:textId="77777777" w:rsidR="00167373" w:rsidRPr="0069563D" w:rsidRDefault="001F773F">
      <w:pPr>
        <w:pStyle w:val="NormalBold"/>
      </w:pPr>
      <w:r w:rsidRPr="0069563D">
        <w:rPr>
          <w:rStyle w:val="HideTWBExt"/>
          <w:b w:val="0"/>
        </w:rPr>
        <w:t>&lt;/RepeatBlock-By&gt;</w:t>
      </w:r>
    </w:p>
    <w:p w14:paraId="117544C8"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5ADC6EBE" w14:textId="77777777" w:rsidR="00167373" w:rsidRPr="0069563D" w:rsidRDefault="001F773F">
      <w:pPr>
        <w:pStyle w:val="NormalBold"/>
      </w:pPr>
      <w:r w:rsidRPr="0069563D">
        <w:rPr>
          <w:rStyle w:val="HideTWBExt"/>
        </w:rPr>
        <w:t>&lt;Article&gt;</w:t>
      </w:r>
      <w:r w:rsidRPr="0069563D">
        <w:t>Article 9 – paragraph 2</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2D5CA40" w14:textId="77777777">
        <w:trPr>
          <w:trHeight w:hRule="exact" w:val="240"/>
          <w:jc w:val="center"/>
        </w:trPr>
        <w:tc>
          <w:tcPr>
            <w:tcW w:w="9752" w:type="dxa"/>
            <w:gridSpan w:val="2"/>
            <w:tcBorders>
              <w:top w:val="nil"/>
              <w:left w:val="nil"/>
              <w:bottom w:val="nil"/>
              <w:right w:val="nil"/>
            </w:tcBorders>
          </w:tcPr>
          <w:p w14:paraId="559150CE" w14:textId="77777777" w:rsidR="00167373" w:rsidRPr="0069563D" w:rsidRDefault="00167373"/>
        </w:tc>
      </w:tr>
      <w:tr w:rsidR="00167373" w:rsidRPr="0069563D" w14:paraId="70FAE33C" w14:textId="77777777">
        <w:trPr>
          <w:trHeight w:val="240"/>
          <w:jc w:val="center"/>
        </w:trPr>
        <w:tc>
          <w:tcPr>
            <w:tcW w:w="4876" w:type="dxa"/>
            <w:tcBorders>
              <w:top w:val="nil"/>
              <w:left w:val="nil"/>
              <w:bottom w:val="nil"/>
              <w:right w:val="nil"/>
            </w:tcBorders>
          </w:tcPr>
          <w:p w14:paraId="1EBCC3CE"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4AB08569" w14:textId="77777777" w:rsidR="00167373" w:rsidRPr="0069563D" w:rsidRDefault="001F773F">
            <w:pPr>
              <w:pStyle w:val="AmColumnHeading"/>
            </w:pPr>
            <w:r w:rsidRPr="0069563D">
              <w:t>Amendment</w:t>
            </w:r>
          </w:p>
        </w:tc>
      </w:tr>
      <w:tr w:rsidR="00167373" w:rsidRPr="0069563D" w14:paraId="1C54F463" w14:textId="77777777">
        <w:trPr>
          <w:jc w:val="center"/>
        </w:trPr>
        <w:tc>
          <w:tcPr>
            <w:tcW w:w="4876" w:type="dxa"/>
            <w:tcBorders>
              <w:top w:val="nil"/>
              <w:left w:val="nil"/>
              <w:bottom w:val="nil"/>
              <w:right w:val="nil"/>
            </w:tcBorders>
          </w:tcPr>
          <w:p w14:paraId="63EC69AF" w14:textId="77777777" w:rsidR="00167373" w:rsidRPr="0069563D" w:rsidRDefault="001F773F">
            <w:pPr>
              <w:pStyle w:val="Normal6a"/>
            </w:pPr>
            <w:r w:rsidRPr="0069563D">
              <w:t>2.</w:t>
            </w:r>
            <w:r w:rsidRPr="0069563D">
              <w:tab/>
              <w:t xml:space="preserve">Before 1 July 2031, and every five years thereafter, the Commission shall evaluate the </w:t>
            </w:r>
            <w:r w:rsidRPr="0069563D">
              <w:t>effectiveness of this Regulation. Such evaluation shall have regard to the persistence of the circumstances that justified the adoption of this Regulation and the situation of the Union steel making industry. Based on that evaluation, the Commission may submit a legislative proposal to amend or repeal this Regulation.</w:t>
            </w:r>
          </w:p>
        </w:tc>
        <w:tc>
          <w:tcPr>
            <w:tcW w:w="4876" w:type="dxa"/>
            <w:tcBorders>
              <w:top w:val="nil"/>
              <w:left w:val="nil"/>
              <w:bottom w:val="nil"/>
              <w:right w:val="nil"/>
            </w:tcBorders>
          </w:tcPr>
          <w:p w14:paraId="7F9F4632" w14:textId="77777777" w:rsidR="00167373" w:rsidRPr="0069563D" w:rsidRDefault="001F773F">
            <w:pPr>
              <w:pStyle w:val="Normal6a"/>
            </w:pPr>
            <w:r w:rsidRPr="0069563D">
              <w:t>2.</w:t>
            </w:r>
            <w:r w:rsidRPr="0069563D">
              <w:tab/>
              <w:t xml:space="preserve">Before 1 July 2031, and every five years thereafter, the Commission shall evaluate the effectiveness of this Regulation. Such evaluation shall have regard to the persistence of the circumstances that justified the adoption of this Regulation and the situation of the Union steel making industry. Based on that evaluation, the Commission may submit a legislative proposal to amend or repeal this Regulation. </w:t>
            </w:r>
            <w:r w:rsidRPr="0069563D">
              <w:rPr>
                <w:b/>
                <w:i/>
              </w:rPr>
              <w:t xml:space="preserve">The Commission's evaluation shall </w:t>
            </w:r>
            <w:proofErr w:type="gramStart"/>
            <w:r w:rsidRPr="0069563D">
              <w:rPr>
                <w:b/>
                <w:i/>
              </w:rPr>
              <w:t>take into account</w:t>
            </w:r>
            <w:proofErr w:type="gramEnd"/>
            <w:r w:rsidRPr="0069563D">
              <w:rPr>
                <w:b/>
                <w:i/>
              </w:rPr>
              <w:t xml:space="preserve"> the need to </w:t>
            </w:r>
            <w:r w:rsidRPr="0069563D">
              <w:rPr>
                <w:b/>
                <w:i/>
              </w:rPr>
              <w:lastRenderedPageBreak/>
              <w:t>preserve Member States' industrial capab</w:t>
            </w:r>
            <w:r w:rsidRPr="0069563D">
              <w:rPr>
                <w:b/>
                <w:i/>
              </w:rPr>
              <w:t>ilities, as well as their energy and strategic autonomy.</w:t>
            </w:r>
          </w:p>
        </w:tc>
      </w:tr>
    </w:tbl>
    <w:p w14:paraId="02303623" w14:textId="77777777" w:rsidR="00167373" w:rsidRPr="0069563D" w:rsidRDefault="001F773F">
      <w:pPr>
        <w:pStyle w:val="AmOrLang"/>
      </w:pPr>
      <w:r w:rsidRPr="0069563D">
        <w:lastRenderedPageBreak/>
        <w:t xml:space="preserve">Or. </w:t>
      </w:r>
      <w:r w:rsidRPr="0069563D">
        <w:rPr>
          <w:rStyle w:val="HideTWBExt"/>
        </w:rPr>
        <w:t>&lt;Original&gt;</w:t>
      </w:r>
      <w:r w:rsidRPr="0069563D">
        <w:rPr>
          <w:rStyle w:val="HideTWBInt"/>
        </w:rPr>
        <w:t>{FR}</w:t>
      </w:r>
      <w:r w:rsidRPr="0069563D">
        <w:t>fr</w:t>
      </w:r>
      <w:r w:rsidRPr="0069563D">
        <w:rPr>
          <w:rStyle w:val="HideTWBExt"/>
        </w:rPr>
        <w:t>&lt;/Original&gt;</w:t>
      </w:r>
    </w:p>
    <w:p w14:paraId="0E998AB9" w14:textId="77777777" w:rsidR="00167373" w:rsidRPr="0069563D" w:rsidRDefault="001F773F">
      <w:r w:rsidRPr="0069563D">
        <w:rPr>
          <w:rStyle w:val="HideTWBExt"/>
        </w:rPr>
        <w:t>&lt;/Amend&gt;</w:t>
      </w:r>
    </w:p>
    <w:p w14:paraId="336BA2EB"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168</w:t>
      </w:r>
      <w:r w:rsidRPr="0069563D">
        <w:rPr>
          <w:rStyle w:val="HideTWBExt"/>
        </w:rPr>
        <w:t>&lt;/NumAm&gt;</w:t>
      </w:r>
    </w:p>
    <w:p w14:paraId="4355D555" w14:textId="77777777" w:rsidR="00167373" w:rsidRPr="0069563D" w:rsidRDefault="001F773F">
      <w:pPr>
        <w:pStyle w:val="NormalBold"/>
      </w:pPr>
      <w:r w:rsidRPr="0069563D">
        <w:rPr>
          <w:rStyle w:val="HideTWBExt"/>
          <w:b w:val="0"/>
        </w:rPr>
        <w:t>&lt;RepeatBlock-By&gt;&lt;Members&gt;</w:t>
      </w:r>
      <w:r w:rsidRPr="0069563D">
        <w:t xml:space="preserve">Julie Rechagneux, </w:t>
      </w:r>
      <w:r w:rsidRPr="0069563D">
        <w:t>Mélanie Disdier, Margarita de la Pisa Carrión, Aleksandar Nikolic</w:t>
      </w:r>
      <w:r w:rsidRPr="0069563D">
        <w:rPr>
          <w:rStyle w:val="HideTWBExt"/>
          <w:b w:val="0"/>
        </w:rPr>
        <w:t>&lt;/Members&gt;</w:t>
      </w:r>
    </w:p>
    <w:p w14:paraId="4EE5EE0D" w14:textId="77777777" w:rsidR="00167373" w:rsidRPr="0069563D" w:rsidRDefault="001F773F">
      <w:pPr>
        <w:pStyle w:val="NormalBold"/>
      </w:pPr>
      <w:r w:rsidRPr="0069563D">
        <w:rPr>
          <w:rStyle w:val="HideTWBExt"/>
          <w:b w:val="0"/>
        </w:rPr>
        <w:t>&lt;/RepeatBlock-By&gt;</w:t>
      </w:r>
    </w:p>
    <w:p w14:paraId="65EA5032"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69138872" w14:textId="77777777" w:rsidR="00167373" w:rsidRPr="0069563D" w:rsidRDefault="001F773F">
      <w:pPr>
        <w:pStyle w:val="NormalBold"/>
      </w:pPr>
      <w:r w:rsidRPr="0069563D">
        <w:rPr>
          <w:rStyle w:val="HideTWBExt"/>
        </w:rPr>
        <w:t>&lt;Article&gt;</w:t>
      </w:r>
      <w:r w:rsidRPr="0069563D">
        <w:t>Article 10 – paragraph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4CB20D51" w14:textId="77777777">
        <w:trPr>
          <w:trHeight w:hRule="exact" w:val="240"/>
          <w:jc w:val="center"/>
        </w:trPr>
        <w:tc>
          <w:tcPr>
            <w:tcW w:w="9752" w:type="dxa"/>
            <w:gridSpan w:val="2"/>
            <w:tcBorders>
              <w:top w:val="nil"/>
              <w:left w:val="nil"/>
              <w:bottom w:val="nil"/>
              <w:right w:val="nil"/>
            </w:tcBorders>
          </w:tcPr>
          <w:p w14:paraId="2D66680A" w14:textId="77777777" w:rsidR="00167373" w:rsidRPr="0069563D" w:rsidRDefault="00167373"/>
        </w:tc>
      </w:tr>
      <w:tr w:rsidR="00167373" w:rsidRPr="0069563D" w14:paraId="4B59246B" w14:textId="77777777">
        <w:trPr>
          <w:trHeight w:val="240"/>
          <w:jc w:val="center"/>
        </w:trPr>
        <w:tc>
          <w:tcPr>
            <w:tcW w:w="4876" w:type="dxa"/>
            <w:tcBorders>
              <w:top w:val="nil"/>
              <w:left w:val="nil"/>
              <w:bottom w:val="nil"/>
              <w:right w:val="nil"/>
            </w:tcBorders>
          </w:tcPr>
          <w:p w14:paraId="65B5B36A"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06B0E54B" w14:textId="77777777" w:rsidR="00167373" w:rsidRPr="0069563D" w:rsidRDefault="001F773F">
            <w:pPr>
              <w:pStyle w:val="AmColumnHeading"/>
            </w:pPr>
            <w:r w:rsidRPr="0069563D">
              <w:t>Amendment</w:t>
            </w:r>
          </w:p>
        </w:tc>
      </w:tr>
      <w:tr w:rsidR="00167373" w:rsidRPr="0069563D" w14:paraId="5F79B383" w14:textId="77777777">
        <w:trPr>
          <w:jc w:val="center"/>
        </w:trPr>
        <w:tc>
          <w:tcPr>
            <w:tcW w:w="4876" w:type="dxa"/>
            <w:tcBorders>
              <w:top w:val="nil"/>
              <w:left w:val="nil"/>
              <w:bottom w:val="nil"/>
              <w:right w:val="nil"/>
            </w:tcBorders>
          </w:tcPr>
          <w:p w14:paraId="35D70339" w14:textId="77777777" w:rsidR="00167373" w:rsidRPr="0069563D" w:rsidRDefault="001F773F">
            <w:pPr>
              <w:pStyle w:val="Normal6a"/>
            </w:pPr>
            <w:r w:rsidRPr="0069563D">
              <w:t xml:space="preserve">This Regulation shall </w:t>
            </w:r>
            <w:r w:rsidRPr="0069563D">
              <w:t>enter into force on the twentieth day following that of its publication in the Official Journal of the European Union.</w:t>
            </w:r>
          </w:p>
        </w:tc>
        <w:tc>
          <w:tcPr>
            <w:tcW w:w="4876" w:type="dxa"/>
            <w:tcBorders>
              <w:top w:val="nil"/>
              <w:left w:val="nil"/>
              <w:bottom w:val="nil"/>
              <w:right w:val="nil"/>
            </w:tcBorders>
          </w:tcPr>
          <w:p w14:paraId="14A38032" w14:textId="77777777" w:rsidR="00167373" w:rsidRPr="0069563D" w:rsidRDefault="001F773F">
            <w:pPr>
              <w:pStyle w:val="Normal6a"/>
            </w:pPr>
            <w:r w:rsidRPr="0069563D">
              <w:t xml:space="preserve">This Regulation shall enter into force </w:t>
            </w:r>
            <w:r w:rsidRPr="0069563D">
              <w:rPr>
                <w:b/>
                <w:i/>
              </w:rPr>
              <w:t>as soon as possible and before June 2026,</w:t>
            </w:r>
            <w:r w:rsidRPr="0069563D">
              <w:t xml:space="preserve"> on the twentieth day following that of its publication in the Official Journal of the European Union.</w:t>
            </w:r>
          </w:p>
        </w:tc>
      </w:tr>
    </w:tbl>
    <w:p w14:paraId="5AE88F04"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26C371E8" w14:textId="77777777" w:rsidR="00167373" w:rsidRPr="0069563D" w:rsidRDefault="001F773F">
      <w:r w:rsidRPr="0069563D">
        <w:rPr>
          <w:rStyle w:val="HideTWBExt"/>
        </w:rPr>
        <w:t>&lt;/Amend&gt;</w:t>
      </w:r>
    </w:p>
    <w:p w14:paraId="32F5A8E0" w14:textId="77777777" w:rsidR="00167373" w:rsidRPr="0069563D" w:rsidRDefault="001F773F">
      <w:pPr>
        <w:pStyle w:val="AmNumberTabs"/>
      </w:pPr>
      <w:r w:rsidRPr="0069563D">
        <w:rPr>
          <w:rStyle w:val="HideTWBExt"/>
        </w:rPr>
        <w:t>&lt;Amend&gt;</w:t>
      </w:r>
      <w:r w:rsidRPr="0069563D">
        <w:t>Amendment</w:t>
      </w:r>
      <w:r w:rsidRPr="0069563D">
        <w:tab/>
      </w:r>
      <w:r w:rsidRPr="0069563D">
        <w:tab/>
      </w:r>
      <w:r w:rsidRPr="0069563D">
        <w:rPr>
          <w:rStyle w:val="HideTWBExt"/>
        </w:rPr>
        <w:t>&lt;NumAm&gt;</w:t>
      </w:r>
      <w:r w:rsidRPr="0069563D">
        <w:t>169</w:t>
      </w:r>
      <w:r w:rsidRPr="0069563D">
        <w:rPr>
          <w:rStyle w:val="HideTWBExt"/>
        </w:rPr>
        <w:t>&lt;/NumAm&gt;</w:t>
      </w:r>
    </w:p>
    <w:p w14:paraId="155C59D1" w14:textId="77777777" w:rsidR="00167373" w:rsidRPr="0069563D" w:rsidRDefault="001F773F">
      <w:pPr>
        <w:pStyle w:val="NormalBold"/>
      </w:pPr>
      <w:r w:rsidRPr="0069563D">
        <w:rPr>
          <w:rStyle w:val="HideTWBExt"/>
          <w:b w:val="0"/>
        </w:rPr>
        <w:t>&lt;RepeatBlock-By&gt;&lt;Members&gt;</w:t>
      </w:r>
      <w:r w:rsidRPr="0069563D">
        <w:t>Wouter Beke</w:t>
      </w:r>
      <w:r w:rsidRPr="0069563D">
        <w:rPr>
          <w:rStyle w:val="HideTWBExt"/>
          <w:b w:val="0"/>
        </w:rPr>
        <w:t>&lt;/Members&gt;</w:t>
      </w:r>
    </w:p>
    <w:p w14:paraId="12EE627F" w14:textId="77777777" w:rsidR="00167373" w:rsidRPr="0069563D" w:rsidRDefault="001F773F">
      <w:pPr>
        <w:pStyle w:val="NormalBold"/>
      </w:pPr>
      <w:r w:rsidRPr="0069563D">
        <w:rPr>
          <w:rStyle w:val="HideTWBExt"/>
          <w:b w:val="0"/>
        </w:rPr>
        <w:t>&lt;/RepeatBlock-By&gt;</w:t>
      </w:r>
    </w:p>
    <w:p w14:paraId="5E45651F" w14:textId="77777777" w:rsidR="00167373" w:rsidRPr="0069563D" w:rsidRDefault="001F773F">
      <w:pPr>
        <w:pStyle w:val="NormalBold"/>
      </w:pPr>
      <w:r w:rsidRPr="0069563D">
        <w:rPr>
          <w:rStyle w:val="HideTWBExt"/>
        </w:rPr>
        <w:t>&lt;DocAmend&gt;</w:t>
      </w:r>
      <w:r w:rsidRPr="0069563D">
        <w:t>Proposal for a regulation</w:t>
      </w:r>
      <w:r w:rsidRPr="0069563D">
        <w:rPr>
          <w:rStyle w:val="HideTWBExt"/>
        </w:rPr>
        <w:t>&lt;/DocAmend&gt;</w:t>
      </w:r>
    </w:p>
    <w:p w14:paraId="27453EF0" w14:textId="77777777" w:rsidR="00167373" w:rsidRPr="0069563D" w:rsidRDefault="001F773F">
      <w:pPr>
        <w:pStyle w:val="NormalBold"/>
      </w:pPr>
      <w:r w:rsidRPr="0069563D">
        <w:rPr>
          <w:rStyle w:val="HideTWBExt"/>
        </w:rPr>
        <w:t>&lt;Article&gt;</w:t>
      </w:r>
      <w:r w:rsidRPr="0069563D">
        <w:t>Annex I –</w:t>
      </w:r>
      <w:r w:rsidRPr="0069563D">
        <w:t xml:space="preserve"> subheading 1</w:t>
      </w:r>
      <w:r w:rsidRPr="0069563D">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67373" w:rsidRPr="0069563D" w14:paraId="6F8669A3" w14:textId="77777777">
        <w:trPr>
          <w:trHeight w:hRule="exact" w:val="240"/>
          <w:jc w:val="center"/>
        </w:trPr>
        <w:tc>
          <w:tcPr>
            <w:tcW w:w="9752" w:type="dxa"/>
            <w:gridSpan w:val="2"/>
            <w:tcBorders>
              <w:top w:val="nil"/>
              <w:left w:val="nil"/>
              <w:bottom w:val="nil"/>
              <w:right w:val="nil"/>
            </w:tcBorders>
          </w:tcPr>
          <w:p w14:paraId="268C4D83" w14:textId="77777777" w:rsidR="00167373" w:rsidRPr="0069563D" w:rsidRDefault="00167373"/>
        </w:tc>
      </w:tr>
      <w:tr w:rsidR="00167373" w:rsidRPr="0069563D" w14:paraId="5286144A" w14:textId="77777777">
        <w:trPr>
          <w:trHeight w:val="240"/>
          <w:jc w:val="center"/>
        </w:trPr>
        <w:tc>
          <w:tcPr>
            <w:tcW w:w="4876" w:type="dxa"/>
            <w:tcBorders>
              <w:top w:val="nil"/>
              <w:left w:val="nil"/>
              <w:bottom w:val="nil"/>
              <w:right w:val="nil"/>
            </w:tcBorders>
          </w:tcPr>
          <w:p w14:paraId="128F8442" w14:textId="77777777" w:rsidR="00167373" w:rsidRPr="0069563D" w:rsidRDefault="001F773F">
            <w:pPr>
              <w:pStyle w:val="AmColumnHeading"/>
            </w:pPr>
            <w:r w:rsidRPr="0069563D">
              <w:t>Text proposed by the Commission</w:t>
            </w:r>
          </w:p>
        </w:tc>
        <w:tc>
          <w:tcPr>
            <w:tcW w:w="4876" w:type="dxa"/>
            <w:tcBorders>
              <w:top w:val="nil"/>
              <w:left w:val="nil"/>
              <w:bottom w:val="nil"/>
              <w:right w:val="nil"/>
            </w:tcBorders>
          </w:tcPr>
          <w:p w14:paraId="26D19D23" w14:textId="77777777" w:rsidR="00167373" w:rsidRPr="0069563D" w:rsidRDefault="001F773F">
            <w:pPr>
              <w:pStyle w:val="AmColumnHeading"/>
            </w:pPr>
            <w:r w:rsidRPr="0069563D">
              <w:t>Amendment</w:t>
            </w:r>
          </w:p>
        </w:tc>
      </w:tr>
      <w:tr w:rsidR="00167373" w:rsidRPr="0069563D" w14:paraId="45495F7C" w14:textId="77777777">
        <w:trPr>
          <w:jc w:val="center"/>
        </w:trPr>
        <w:tc>
          <w:tcPr>
            <w:tcW w:w="4876" w:type="dxa"/>
            <w:tcBorders>
              <w:top w:val="nil"/>
              <w:left w:val="nil"/>
              <w:bottom w:val="nil"/>
              <w:right w:val="nil"/>
            </w:tcBorders>
          </w:tcPr>
          <w:p w14:paraId="7CC54D25" w14:textId="77777777" w:rsidR="00167373" w:rsidRPr="0069563D" w:rsidRDefault="001F773F">
            <w:pPr>
              <w:pStyle w:val="Normal6a"/>
            </w:pPr>
            <w:r w:rsidRPr="0069563D">
              <w:t>Product categories covered by this regulation</w:t>
            </w:r>
          </w:p>
        </w:tc>
        <w:tc>
          <w:tcPr>
            <w:tcW w:w="4876" w:type="dxa"/>
            <w:tcBorders>
              <w:top w:val="nil"/>
              <w:left w:val="nil"/>
              <w:bottom w:val="nil"/>
              <w:right w:val="nil"/>
            </w:tcBorders>
          </w:tcPr>
          <w:p w14:paraId="382D84B8" w14:textId="77777777" w:rsidR="00167373" w:rsidRPr="0069563D" w:rsidRDefault="001F773F">
            <w:pPr>
              <w:pStyle w:val="Normal6a"/>
            </w:pPr>
            <w:r w:rsidRPr="0069563D">
              <w:t>Product categories covered by this regulation</w:t>
            </w:r>
            <w:r w:rsidRPr="0069563D">
              <w:br/>
            </w:r>
            <w:r w:rsidRPr="0069563D">
              <w:rPr>
                <w:b/>
                <w:i/>
              </w:rPr>
              <w:t>This Regulation shall apply to all products with a steel content exceeding 95%.</w:t>
            </w:r>
          </w:p>
        </w:tc>
      </w:tr>
    </w:tbl>
    <w:p w14:paraId="2AE0ED51" w14:textId="77777777" w:rsidR="00167373" w:rsidRPr="0069563D" w:rsidRDefault="001F773F">
      <w:pPr>
        <w:pStyle w:val="AmOrLang"/>
      </w:pPr>
      <w:r w:rsidRPr="0069563D">
        <w:t xml:space="preserve">Or. </w:t>
      </w:r>
      <w:r w:rsidRPr="0069563D">
        <w:rPr>
          <w:rStyle w:val="HideTWBExt"/>
        </w:rPr>
        <w:t>&lt;Original&gt;</w:t>
      </w:r>
      <w:r w:rsidRPr="0069563D">
        <w:rPr>
          <w:rStyle w:val="HideTWBInt"/>
        </w:rPr>
        <w:t>{EN}</w:t>
      </w:r>
      <w:r w:rsidRPr="0069563D">
        <w:t>en</w:t>
      </w:r>
      <w:r w:rsidRPr="0069563D">
        <w:rPr>
          <w:rStyle w:val="HideTWBExt"/>
        </w:rPr>
        <w:t>&lt;/Original&gt;</w:t>
      </w:r>
    </w:p>
    <w:p w14:paraId="11FD0B07" w14:textId="77777777" w:rsidR="00167373" w:rsidRPr="0069563D" w:rsidRDefault="001F773F">
      <w:pPr>
        <w:pStyle w:val="AmJustTitle"/>
      </w:pPr>
      <w:r w:rsidRPr="0069563D">
        <w:rPr>
          <w:rStyle w:val="HideTWBExt"/>
        </w:rPr>
        <w:t>&lt;TitreJust&gt;</w:t>
      </w:r>
      <w:r w:rsidRPr="0069563D">
        <w:t>Justification</w:t>
      </w:r>
      <w:r w:rsidRPr="0069563D">
        <w:rPr>
          <w:rStyle w:val="HideTWBExt"/>
        </w:rPr>
        <w:t>&lt;/TitreJust&gt;</w:t>
      </w:r>
    </w:p>
    <w:p w14:paraId="339CD3C6" w14:textId="77777777" w:rsidR="00167373" w:rsidRPr="0069563D" w:rsidRDefault="001F773F">
      <w:pPr>
        <w:pStyle w:val="AmJustText"/>
      </w:pPr>
      <w:r w:rsidRPr="0069563D">
        <w:t xml:space="preserve">To ensure effective protection of the downstream steel value chain, it is necessary to include all products with a steel content of at least 95% within the scope of the Regulation. By way of illustration: Products that fall under CN Chapter 7229, Chapter 7312, Chapter 7313, Chapter </w:t>
      </w:r>
      <w:r w:rsidRPr="0069563D">
        <w:lastRenderedPageBreak/>
        <w:t>7314, Chapter 7326. Grades that are not produced in sufficient quantities within the EU, such as 73121049 and 73121065, should be excluded.</w:t>
      </w:r>
    </w:p>
    <w:p w14:paraId="227530AB" w14:textId="77777777" w:rsidR="00167373" w:rsidRPr="0069563D" w:rsidRDefault="001F773F">
      <w:r w:rsidRPr="0069563D">
        <w:rPr>
          <w:rStyle w:val="HideTWBExt"/>
        </w:rPr>
        <w:t>&lt;/Amend&gt;</w:t>
      </w:r>
    </w:p>
    <w:p w14:paraId="04D8CC84" w14:textId="77777777" w:rsidR="00167373" w:rsidRPr="0069563D" w:rsidRDefault="001F773F">
      <w:r w:rsidRPr="0069563D">
        <w:rPr>
          <w:rStyle w:val="HideTWBExt"/>
        </w:rPr>
        <w:t>&lt;/RepeatBlock-Amend&gt;</w:t>
      </w:r>
    </w:p>
    <w:sectPr w:rsidR="00167373" w:rsidRPr="0069563D" w:rsidSect="00B16C1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0B1C0" w14:textId="77777777" w:rsidR="001F773F" w:rsidRPr="00463B17" w:rsidRDefault="001F773F">
      <w:r w:rsidRPr="00463B17">
        <w:separator/>
      </w:r>
    </w:p>
  </w:endnote>
  <w:endnote w:type="continuationSeparator" w:id="0">
    <w:p w14:paraId="082A750E" w14:textId="77777777" w:rsidR="001F773F" w:rsidRPr="00463B17" w:rsidRDefault="001F773F">
      <w:r w:rsidRPr="00463B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90A40" w14:textId="761AA5DB" w:rsidR="00B16C17" w:rsidRPr="00463B17" w:rsidRDefault="00B16C17" w:rsidP="00B16C17">
    <w:pPr>
      <w:pStyle w:val="EPFooter"/>
    </w:pPr>
    <w:r w:rsidRPr="00463B17">
      <w:t>PE</w:t>
    </w:r>
    <w:r w:rsidRPr="00463B17">
      <w:rPr>
        <w:rStyle w:val="HideTWBExt"/>
      </w:rPr>
      <w:t>&lt;NoPE&gt;</w:t>
    </w:r>
    <w:r w:rsidRPr="00463B17">
      <w:t>779.540</w:t>
    </w:r>
    <w:r w:rsidRPr="00463B17">
      <w:rPr>
        <w:rStyle w:val="HideTWBExt"/>
      </w:rPr>
      <w:t>&lt;/NoPE&gt;&lt;Version&gt;</w:t>
    </w:r>
    <w:r w:rsidRPr="00463B17">
      <w:t>v01-00</w:t>
    </w:r>
    <w:r w:rsidRPr="00463B17">
      <w:rPr>
        <w:rStyle w:val="HideTWBExt"/>
      </w:rPr>
      <w:t>&lt;/Version&gt;</w:t>
    </w:r>
    <w:r w:rsidRPr="00463B17">
      <w:tab/>
    </w:r>
    <w:r w:rsidRPr="00463B17">
      <w:fldChar w:fldCharType="begin"/>
    </w:r>
    <w:r w:rsidRPr="00463B17">
      <w:instrText xml:space="preserve"> PAGE  \* MERGEFORMAT </w:instrText>
    </w:r>
    <w:r w:rsidRPr="00463B17">
      <w:fldChar w:fldCharType="separate"/>
    </w:r>
    <w:r w:rsidRPr="00463B17">
      <w:rPr>
        <w:noProof/>
      </w:rPr>
      <w:t>2</w:t>
    </w:r>
    <w:r w:rsidRPr="00463B17">
      <w:fldChar w:fldCharType="end"/>
    </w:r>
    <w:r w:rsidRPr="00463B17">
      <w:t>/</w:t>
    </w:r>
    <w:fldSimple w:instr=" NUMPAGES  \* MERGEFORMAT ">
      <w:r w:rsidRPr="00463B17">
        <w:rPr>
          <w:noProof/>
        </w:rPr>
        <w:t>106</w:t>
      </w:r>
    </w:fldSimple>
    <w:r w:rsidRPr="00463B17">
      <w:tab/>
    </w:r>
    <w:r w:rsidRPr="00463B17">
      <w:rPr>
        <w:rStyle w:val="HideTWBExt"/>
      </w:rPr>
      <w:t>&lt;PathFdR&gt;</w:t>
    </w:r>
    <w:r w:rsidR="00463B17" w:rsidRPr="00463B17">
      <w:t>AM\1331528EN.docx</w:t>
    </w:r>
    <w:r w:rsidRPr="00463B17">
      <w:rPr>
        <w:rStyle w:val="HideTWBExt"/>
      </w:rPr>
      <w:t>&lt;/PathFdR&gt;</w:t>
    </w:r>
  </w:p>
  <w:p w14:paraId="58A9E490" w14:textId="0019CADD" w:rsidR="00167373" w:rsidRPr="00463B17" w:rsidRDefault="00B16C17" w:rsidP="00B16C17">
    <w:pPr>
      <w:pStyle w:val="EPFooter2"/>
    </w:pPr>
    <w:r w:rsidRPr="00463B17">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2CA8D" w14:textId="4749FEC4" w:rsidR="00B16C17" w:rsidRPr="00463B17" w:rsidRDefault="00B16C17" w:rsidP="00B16C17">
    <w:pPr>
      <w:pStyle w:val="EPFooter"/>
    </w:pPr>
    <w:r w:rsidRPr="00463B17">
      <w:rPr>
        <w:rStyle w:val="HideTWBExt"/>
      </w:rPr>
      <w:t>&lt;PathFdR&gt;</w:t>
    </w:r>
    <w:r w:rsidR="00463B17" w:rsidRPr="00463B17">
      <w:t>AM\1331528EN.docx</w:t>
    </w:r>
    <w:r w:rsidRPr="00463B17">
      <w:rPr>
        <w:rStyle w:val="HideTWBExt"/>
      </w:rPr>
      <w:t>&lt;/PathFdR&gt;</w:t>
    </w:r>
    <w:r w:rsidRPr="00463B17">
      <w:tab/>
    </w:r>
    <w:r w:rsidRPr="00463B17">
      <w:fldChar w:fldCharType="begin"/>
    </w:r>
    <w:r w:rsidRPr="00463B17">
      <w:instrText xml:space="preserve"> PAGE  \* MERGEFORMAT </w:instrText>
    </w:r>
    <w:r w:rsidRPr="00463B17">
      <w:fldChar w:fldCharType="separate"/>
    </w:r>
    <w:r w:rsidRPr="00463B17">
      <w:rPr>
        <w:noProof/>
      </w:rPr>
      <w:t>105</w:t>
    </w:r>
    <w:r w:rsidRPr="00463B17">
      <w:fldChar w:fldCharType="end"/>
    </w:r>
    <w:r w:rsidRPr="00463B17">
      <w:t>/</w:t>
    </w:r>
    <w:fldSimple w:instr=" NUMPAGES  \* MERGEFORMAT ">
      <w:r w:rsidRPr="00463B17">
        <w:rPr>
          <w:noProof/>
        </w:rPr>
        <w:t>106</w:t>
      </w:r>
    </w:fldSimple>
    <w:r w:rsidRPr="00463B17">
      <w:tab/>
      <w:t>PE</w:t>
    </w:r>
    <w:r w:rsidRPr="00463B17">
      <w:rPr>
        <w:rStyle w:val="HideTWBExt"/>
      </w:rPr>
      <w:t>&lt;NoPE&gt;</w:t>
    </w:r>
    <w:r w:rsidRPr="00463B17">
      <w:t>779.540</w:t>
    </w:r>
    <w:r w:rsidRPr="00463B17">
      <w:rPr>
        <w:rStyle w:val="HideTWBExt"/>
      </w:rPr>
      <w:t>&lt;/NoPE&gt;&lt;Version&gt;</w:t>
    </w:r>
    <w:r w:rsidRPr="00463B17">
      <w:t>v01-00</w:t>
    </w:r>
    <w:r w:rsidRPr="00463B17">
      <w:rPr>
        <w:rStyle w:val="HideTWBExt"/>
      </w:rPr>
      <w:t>&lt;/Version&gt;</w:t>
    </w:r>
  </w:p>
  <w:p w14:paraId="0F90CBEE" w14:textId="63CE044E" w:rsidR="00167373" w:rsidRPr="00463B17" w:rsidRDefault="00B16C17" w:rsidP="00B16C17">
    <w:pPr>
      <w:pStyle w:val="EPFooter2"/>
    </w:pPr>
    <w:r w:rsidRPr="00463B17">
      <w:tab/>
    </w:r>
    <w:r w:rsidRPr="00463B17">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0F0E02" w14:textId="584EA81E" w:rsidR="00B16C17" w:rsidRPr="00463B17" w:rsidRDefault="00B16C17" w:rsidP="00B16C17">
    <w:pPr>
      <w:pStyle w:val="EPFooter"/>
    </w:pPr>
    <w:r w:rsidRPr="00463B17">
      <w:rPr>
        <w:rStyle w:val="HideTWBExt"/>
      </w:rPr>
      <w:t>&lt;PathFdR&gt;</w:t>
    </w:r>
    <w:r w:rsidR="00463B17" w:rsidRPr="00463B17">
      <w:t>AM\1331528EN.docx</w:t>
    </w:r>
    <w:r w:rsidRPr="00463B17">
      <w:rPr>
        <w:rStyle w:val="HideTWBExt"/>
      </w:rPr>
      <w:t>&lt;/PathFdR&gt;</w:t>
    </w:r>
    <w:r w:rsidRPr="00463B17">
      <w:tab/>
    </w:r>
    <w:r w:rsidRPr="00463B17">
      <w:tab/>
      <w:t>PE</w:t>
    </w:r>
    <w:r w:rsidRPr="00463B17">
      <w:rPr>
        <w:rStyle w:val="HideTWBExt"/>
      </w:rPr>
      <w:t>&lt;NoPE&gt;</w:t>
    </w:r>
    <w:r w:rsidRPr="00463B17">
      <w:t>779.540</w:t>
    </w:r>
    <w:r w:rsidRPr="00463B17">
      <w:rPr>
        <w:rStyle w:val="HideTWBExt"/>
      </w:rPr>
      <w:t>&lt;/NoPE&gt;&lt;Version&gt;</w:t>
    </w:r>
    <w:r w:rsidRPr="00463B17">
      <w:t>v01-00</w:t>
    </w:r>
    <w:r w:rsidRPr="00463B17">
      <w:rPr>
        <w:rStyle w:val="HideTWBExt"/>
      </w:rPr>
      <w:t>&lt;/Version&gt;</w:t>
    </w:r>
  </w:p>
  <w:p w14:paraId="255AC7EC" w14:textId="687632CB" w:rsidR="00167373" w:rsidRPr="00463B17" w:rsidRDefault="00B16C17" w:rsidP="00B16C17">
    <w:pPr>
      <w:pStyle w:val="EPFooter2"/>
    </w:pPr>
    <w:r w:rsidRPr="00463B17">
      <w:t>EN</w:t>
    </w:r>
    <w:r w:rsidRPr="00463B17">
      <w:tab/>
    </w:r>
    <w:r w:rsidRPr="00463B17">
      <w:rPr>
        <w:b w:val="0"/>
        <w:i/>
        <w:color w:val="C0C0C0"/>
        <w:sz w:val="22"/>
      </w:rPr>
      <w:t>United in diversity</w:t>
    </w:r>
    <w:r w:rsidRPr="00463B17">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CCDDB8" w14:textId="77777777" w:rsidR="001F773F" w:rsidRPr="00463B17" w:rsidRDefault="001F773F">
      <w:r w:rsidRPr="00463B17">
        <w:separator/>
      </w:r>
    </w:p>
  </w:footnote>
  <w:footnote w:type="continuationSeparator" w:id="0">
    <w:p w14:paraId="7C347F83" w14:textId="77777777" w:rsidR="001F773F" w:rsidRPr="00463B17" w:rsidRDefault="001F773F">
      <w:r w:rsidRPr="00463B1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B916B" w14:textId="77777777" w:rsidR="00E43E23" w:rsidRDefault="00E43E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D47E3" w14:textId="77777777" w:rsidR="00E43E23" w:rsidRDefault="00E43E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BC88" w14:textId="77777777" w:rsidR="00E43E23" w:rsidRDefault="00E43E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968246 HideTWBExt;}}{\*\rsidtbl \rsid24658\rsid358857\rsid735077\rsid787282\rsid2892074\rsid3622648\rsid4666813\rsid5708216\rsid6641733\rsid7553164\rsid8465581\rsid8681905\rsid8724649_x000d__x000a_\rsid9636012\rsid9708692\rsid9862312\rsid10968246\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96824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70869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708692 \chftnsepc _x000d__x000a_\par }}{\*\aftnsep \ltrpar \pard\plain \ltrpar\ql \li0\ri0\widctlpar\wrapdefault\aspalpha\aspnum\faauto\adjustright\rin0\lin0\itap0 \rtlch\fcs1 \af0\afs20\alang1025 \ltrch\fcs0 \fs24\lang2057\langfe2057\cgrid\langnp2057\langfenp2057 {\rtlch\fcs1 \af0 _x000d__x000a_\ltrch\fcs0 \insrsid9708692 \chftnsep _x000d__x000a_\par }}{\*\aftnsepc \ltrpar \pard\plain \ltrpar\ql \li0\ri0\widctlpar\wrapdefault\aspalpha\aspnum\faauto\adjustright\rin0\lin0\itap0 \rtlch\fcs1 \af0\afs20\alang1025 \ltrch\fcs0 \fs24\lang2057\langfe2057\cgrid\langnp2057\langfenp2057 {\rtlch\fcs1 \af0 _x000d__x000a_\ltrch\fcs0 \insrsid970869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0968246 \rtlch\fcs1 \af0\afs20\alang1025 \ltrch\fcs0 \fs24\lang2057\langfe2057\cgrid\langnp2057\langfenp2057 {\rtlch\fcs1 \af0 \ltrch\fcs0 _x000d__x000a_\cs15\v\f1\fs20\cf9\insrsid10968246\charrsid12784134 {\*\bkmkstart EndA}&lt;&lt;&lt;}{\rtlch\fcs1 \af0 \ltrch\fcs0 \insrsid10968246\charrsid12784134 #@&gt;ZOTHAMA&lt;@#}{\rtlch\fcs1 \af0 \ltrch\fcs0 \cs15\v\f1\fs20\cf9\insrsid10968246\charrsid12784134 _x000d__x000a_&lt;/RepeatBlock-AmendA&gt;}{\rtlch\fcs1 \af0 \ltrch\fcs0 \insrsid10968246\charrsid12784134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2_x000d__x000a_f5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29374 HideTWBExt;}}{\*\rsidtbl \rsid24658\rsid229374\rsid358857\rsid735077\rsid787282\rsid2892074\rsid3622648\rsid4666813\rsid5708216\rsid6641733\rsid7553164\rsid8465581\rsid8681905_x000d__x000a_\rsid8724649\rsid9636012\rsid9862312\rsid1051123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2937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511232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511232 \chftnsepc _x000d__x000a_\par }}{\*\aftnsep \ltrpar \pard\plain \ltrpar\ql \li0\ri0\widctlpar\wrapdefault\aspalpha\aspnum\faauto\adjustright\rin0\lin0\itap0 \rtlch\fcs1 \af0\afs20\alang1025 \ltrch\fcs0 \fs24\lang2057\langfe2057\cgrid\langnp2057\langfenp2057 {\rtlch\fcs1 \af0 _x000d__x000a_\ltrch\fcs0 \insrsid10511232 \chftnsep _x000d__x000a_\par }}{\*\aftnsepc \ltrpar \pard\plain \ltrpar\ql \li0\ri0\widctlpar\wrapdefault\aspalpha\aspnum\faauto\adjustright\rin0\lin0\itap0 \rtlch\fcs1 \af0\afs20\alang1025 \ltrch\fcs0 \fs24\lang2057\langfe2057\cgrid\langnp2057\langfenp2057 {\rtlch\fcs1 \af0 _x000d__x000a_\ltrch\fcs0 \insrsid10511232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229374\charrsid12784134 {\*\bkmkstart EndB}&lt;&lt;&lt;}{\rtlch\fcs1 \af0 \ltrch\fcs0 \insrsid229374\charrsid12784134 #@&gt;ZOTHAMB&lt;@#}{\rtlch\fcs1 \af0 \ltrch\fcs0 \cs15\v\f1\fs20\cf9\insrsid229374\charrsid12784134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75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502470 HideTWBExt;}}{\*\rsidtbl \rsid24658\rsid358857\rsid735077\rsid787282\rsid1577781\rsid2892074\rsid3622648\rsid4666813\rsid5708216\rsid6502470\rsid6641733\rsid7553164\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50247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777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77781 \chftnsepc _x000d__x000a_\par }}{\*\aftnsep \ltrpar \pard\plain \ltrpar\ql \li0\ri0\widctlpar\wrapdefault\aspalpha\aspnum\faauto\adjustright\rin0\lin0\itap0 \rtlch\fcs1 \af0\afs20\alang1025 \ltrch\fcs0 \fs24\lang2057\langfe2057\cgrid\langnp2057\langfenp2057 {\rtlch\fcs1 \af0 _x000d__x000a_\ltrch\fcs0 \insrsid1577781 \chftnsep _x000d__x000a_\par }}{\*\aftnsepc \ltrpar \pard\plain \ltrpar\ql \li0\ri0\widctlpar\wrapdefault\aspalpha\aspnum\faauto\adjustright\rin0\lin0\itap0 \rtlch\fcs1 \af0\afs20\alang1025 \ltrch\fcs0 \fs24\lang2057\langfe2057\cgrid\langnp2057\langfenp2057 {\rtlch\fcs1 \af0 _x000d__x000a_\ltrch\fcs0 \insrsid15777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6502470\charrsid12784134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cf_x000d__x000a_f91b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366112 HideTWBExt;}}{\*\rsidtbl \rsid24658\rsid358857\rsid735077\rsid787282\rsid2892074\rsid3622648\rsid4666813\rsid5708216\rsid6641733\rsid7553164\rsid8465581\rsid8681905\rsid8724649_x000d__x000a_\rsid9584078\rsid9636012\rsid9862312\rsid11215221\rsid11366112\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2\min7}{\revtim\yr2019\mo7\dy3\hr12\min7}{\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366112\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840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84078 \chftnsepc _x000d__x000a_\par }}{\*\aftnsep \ltrpar \pard\plain \ltrpar\ql \li0\ri0\widctlpar\wrapdefault\aspalpha\aspnum\faauto\adjustright\rin0\lin0\itap0 \rtlch\fcs1 \af0\afs20\alang1025 \ltrch\fcs0 \fs24\lang2057\langfe2057\cgrid\langnp2057\langfenp2057 {\rtlch\fcs1 \af0 _x000d__x000a_\ltrch\fcs0 \insrsid9584078 \chftnsep _x000d__x000a_\par }}{\*\aftnsepc \ltrpar \pard\plain \ltrpar\ql \li0\ri0\widctlpar\wrapdefault\aspalpha\aspnum\faauto\adjustright\rin0\lin0\itap0 \rtlch\fcs1 \af0\afs20\alang1025 \ltrch\fcs0 \fs24\lang2057\langfe2057\cgrid\langnp2057\langfenp2057 {\rtlch\fcs1 \af0 _x000d__x000a_\ltrch\fcs0 \insrsid95840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1366112\charrsid12784134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5_x000d__x000a_7c1c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814430 HideTWBExt;}{\s16\ql \li0\ri0\sa120\nowidctlpar\wrapdefault\aspalpha\aspnum\faauto\adjustright\rin0\lin0\itap0 \rtlch\fcs1 \af0\afs20\alang1025 \ltrch\fcs0 _x000d__x000a_\fs24\lang2057\langfe2057\cgrid\langnp2057\langfenp2057 \sbasedon0 \snext16 \spriority0 \styrsid8814430 Normal6a;}{\s17\ql \li0\ri0\nowidctlpar\wrapdefault\aspalpha\aspnum\faauto\adjustright\rin0\lin0\itap0 \rtlch\fcs1 \af0\afs20\alang1025 \ltrch\fcs0 _x000d__x000a_\b\fs24\lang2057\langfe2057\cgrid\langnp2057\langfenp2057 \sbasedon0 \snext17 \spriority0 \styrsid8814430 NormalBold;}{\s18\qr \li0\ri0\sb240\sa240\nowidctlpar\wrapdefault\aspalpha\aspnum\faauto\adjustright\rin0\lin0\itap0 \rtlch\fcs1 _x000d__x000a_\af0\afs20\alang1025 \ltrch\fcs0 \fs24\lang2057\langfe2057\cgrid\langnp2057\langfenp2057 \sbasedon0 \snext18 \spriority0 \styrsid8814430 AmOrLang;}{\s19\qc \li0\ri0\sa240\nowidctlpar\wrapdefault\aspalpha\aspnum\faauto\adjustright\rin0\lin0\itap0 _x000d__x000a_\rtlch\fcs1 \af0\afs20\alang1025 \ltrch\fcs0 \i\fs24\lang2057\langfe2057\cgrid\langnp2057\langfenp2057 \sbasedon0 \snext19 \spriority0 \styrsid8814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8814430 AmNumberTabs;}}{\*\rsidtbl \rsid24658\rsid358857\rsid735077\rsid787282\rsid2892074\rsid3622648\rsid4666813\rsid5708216\rsid6641733_x000d__x000a_\rsid7553164\rsid8465581\rsid8681905\rsid8724649\rsid8814430\rsid9636012\rsid9862312\rsid11215221\rsid11280678\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48}{\nofchars279}{\*\company European Parliament}{\nofcharsws32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814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280678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280678 \chftnsepc _x000d__x000a_\par }}{\*\aftnsep \ltrpar \pard\plain \ltrpar\ql \li0\ri0\widctlpar\wrapdefault\aspalpha\aspnum\faauto\adjustright\rin0\lin0\itap0 \rtlch\fcs1 \af0\afs20\alang1025 \ltrch\fcs0 \fs24\lang2057\langfe2057\cgrid\langnp2057\langfenp2057 {\rtlch\fcs1 \af0 _x000d__x000a_\ltrch\fcs0 \insrsid11280678 \chftnsep _x000d__x000a_\par }}{\*\aftnsepc \ltrpar \pard\plain \ltrpar\ql \li0\ri0\widctlpar\wrapdefault\aspalpha\aspnum\faauto\adjustright\rin0\lin0\itap0 \rtlch\fcs1 \af0\afs20\alang1025 \ltrch\fcs0 \fs24\lang2057\langfe2057\cgrid\langnp2057\langfenp2057 {\rtlch\fcs1 \af0 _x000d__x000a_\ltrch\fcs0 \insrsid11280678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8814430 \rtlch\fcs1 \af0\afs20\alang1025 \ltrch\fcs0 \b\fs24\lang2057\langfe2057\cgrid\langnp2057\langfenp2057 {\rtlch\fcs1 \af0 \ltrch\fcs0 \cs15\b0\v\f1\fs20\cf9\insrsid8814430\charrsid12784134 {\*\bkmkstart restartA}&lt;AmendA&gt;}{_x000d__x000a_\rtlch\fcs1 \af0 \ltrch\fcs0 \insrsid8814430\charrsid12784134 [ZAMENDMENT]\tab \tab }{\rtlch\fcs1 \af0 \ltrch\fcs0 \cs15\b0\v\f1\fs20\cf9\insrsid8814430\charrsid12784134 &lt;NumAmA&gt;}{\rtlch\fcs1 \af0 \ltrch\fcs0 \insrsid8814430\charrsid12784134 [ZNRAM]}{_x000d__x000a_\rtlch\fcs1 \af0 \ltrch\fcs0 \cs15\b0\v\f1\fs20\cf9\insrsid8814430\charrsid12784134 &lt;/NumAmA&gt;}{\rtlch\fcs1 \af0 \ltrch\fcs0 \insrsid8814430\charrsid12784134 _x000d__x000a_\par }\pard\plain \ltrpar\s17\ql \li0\ri0\nowidctlpar\wrapdefault\aspalpha\aspnum\faauto\adjustright\rin0\lin0\itap0\pararsid8814430 \rtlch\fcs1 \af0\afs20\alang1025 \ltrch\fcs0 \b\fs24\lang2057\langfe2057\cgrid\langnp2057\langfenp2057 {\rtlch\fcs1 \af0 _x000d__x000a_\ltrch\fcs0 \cs15\b0\v\f1\fs20\cf9\lang1024\langfe1024\noproof\insrsid8814430\charrsid14699840 &lt;RepeatBlock-By&gt;}{\rtlch\fcs1 \af0 \ltrch\fcs0 \lang1024\langfe1024\noproof\insrsid8814430\charrsid14699840 [RepeatMembers]}{\rtlch\fcs1 \af0 \ltrch\fcs0 _x000d__x000a_\cs15\b0\v\f1\fs20\cf9\lang1024\langfe1024\noproof\insrsid8814430\charrsid14699840 &lt;Members&gt;}{\rtlch\fcs1 \af0 \ltrch\fcs0 \insrsid8814430\charrsid14699840 [ZMEMBERS]}{\rtlch\fcs1 \af0 \ltrch\fcs0 _x000d__x000a_\cs15\b0\v\f1\fs20\cf9\lang1024\langfe1024\noproof\insrsid8814430\charrsid14699840 &lt;/Members&gt;}{\rtlch\fcs1 \af0 \ltrch\fcs0 \insrsid8814430\charrsid14699840 _x000d__x000a_\par }\pard\plain \ltrpar\ql \li0\ri0\widctlpar\wrapdefault\aspalpha\aspnum\faauto\adjustright\rin0\lin0\itap0\pararsid8814430 \rtlch\fcs1 \af0\afs20\alang1025 \ltrch\fcs0 \fs24\lang2057\langfe2057\cgrid\langnp2057\langfenp2057 {\rtlch\fcs1 \af0 \ltrch\fcs0 _x000d__x000a_\cs15\v\f1\fs20\cf9\lang1024\langfe1024\noproof\langnp1043\insrsid8814430\charrsid6110050 &lt;AuNomDe&gt;&lt;OptDel&gt;}{\rtlch\fcs1 \af0 \ltrch\fcs0 \lang1024\langfe1024\noproof\langnp1043\insrsid8814430\charrsid6110050 [ZONBEHALF]}{\rtlch\fcs1 \af0 \ltrch\fcs0 _x000d__x000a_\cs15\v\f1\fs20\cf9\lang1024\langfe1024\noproof\langnp1043\insrsid8814430\charrsid6110050 &lt;/OptDel&gt;&lt;/AuNomDe&gt;}{\rtlch\fcs1 \af0 \ltrch\fcs0 \lang1043\langfe2057\langnp1043\insrsid8814430\charrsid6110050 _x000d__x000a_\par }{\rtlch\fcs1 \af0 \ltrch\fcs0 \insrsid8814430\charrsid14699840 &lt;&lt;&lt;}{\rtlch\fcs1 \af0 \ltrch\fcs0 \cs15\v\f1\fs20\cf9\lang1024\langfe1024\noproof\insrsid8814430\charrsid14699840 &lt;/RepeatBlock-By&gt;}{\rtlch\fcs1 \af0 \ltrch\fcs0 _x000d__x000a_\insrsid8814430\charrsid14699840 _x000d__x000a_\par }\pard\plain \ltrpar\s17\ql \li0\ri0\nowidctlpar\wrapdefault\aspalpha\aspnum\faauto\adjustright\rin0\lin0\itap0\pararsid8814430 \rtlch\fcs1 \af0\afs20\alang1025 \ltrch\fcs0 \b\fs24\lang2057\langfe2057\cgrid\langnp2057\langfenp2057 {\rtlch\fcs1 \af0 _x000d__x000a_\ltrch\fcs0 \cs15\b0\v\f1\fs20\cf9\insrsid8814430\charrsid12784134 &lt;DocAmend&gt;}{\rtlch\fcs1 \af0 \ltrch\fcs0 \insrsid8814430\charrsid12784134 [ZRESOLUTION]}{\rtlch\fcs1 \af0 \ltrch\fcs0 \cs15\b0\v\f1\fs20\cf9\insrsid8814430\charrsid12784134 &lt;/DocAmend&gt;}{_x000d__x000a_\rtlch\fcs1 \af0 \ltrch\fcs0 \insrsid8814430\charrsid12784134 _x000d__x000a_\par }{\rtlch\fcs1 \af0 \ltrch\fcs0 \cs15\b0\v\f1\fs20\cf9\lang1024\langfe1024\noproof\insrsid8814430\charrsid8741043 &lt;Article&gt;}{\rtlch\fcs1 \af0 \ltrch\fcs0 \insrsid8814430\charrsid8741043 [ZRESPART]}{\rtlch\fcs1 \af0 \ltrch\fcs0 _x000d__x000a_\cs15\b0\v\f1\fs20\cf9\lang1024\langfe1024\noproof\insrsid8814430\charrsid8741043 &lt;/Article&gt;}{\rtlch\fcs1 \af0 \ltrch\fcs0 \insrsid8814430\charrsid8741043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insrsid8814430\charrsid12784134 \cell }\pard\plain \ltrpar\ql \li0\ri0\widctlpar\intbl\wrapdefault\aspalpha\aspnum\faauto\adjustright\rin0\lin0 \rtlch\fcs1 _x000d__x000a_\af0\afs20\alang1025 \ltrch\fcs0 \fs24\lang2057\langfe2057\cgrid\langnp2057\langfenp2057 {\rtlch\fcs1 \af0 \ltrch\fcs0 \insrsid8814430\charrsid12784134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4786594 \rtlch\fcs1 \af0\afs20\alang1025 \ltrch\fcs0 \i\fs24\lang2057\langfe2057\cgrid\langnp2057\langfenp2057 {_x000d__x000a_\rtlch\fcs1 \af0 \ltrch\fcs0 \insrsid8814430\charrsid12784134 [ZLEFTA]\cell [ZRIGHT]\cell }\pard\plain \ltrpar\ql \li0\ri0\widctlpar\intbl\wrapdefault\aspalpha\aspnum\faauto\adjustright\rin0\lin0 \rtlch\fcs1 \af0\afs20\alang1025 \ltrch\fcs0 _x000d__x000a_\fs24\lang2057\langfe2057\cgrid\langnp2057\langfenp2057 {\rtlch\fcs1 \af0 \ltrch\fcs0 \insrsid8814430\charrsid12784134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8814430\charrsid12784134 [ZTEXTL]\cell }\pard \ltrpar\s16\ql \li0\ri0\sa120\nowidctlpar\intbl\wrapdefault\aspalpha\aspnum\faauto\adjustright\rin0\lin0\pararsid4786594 {\rtlch\fcs1 \af0 \ltrch\fcs0 \insrsid8814430\charrsid12784134 [ZTEXTR]}{_x000d__x000a_\rtlch\fcs1 \af0\afs24 \ltrch\fcs0 \insrsid8814430\charrsid12784134 \cell }\pard\plain \ltrpar\ql \li0\ri0\widctlpar\intbl\wrapdefault\aspalpha\aspnum\faauto\adjustright\rin0\lin0 \rtlch\fcs1 \af0\afs20\alang1025 \ltrch\fcs0 _x000d__x000a_\fs24\lang2057\langfe2057\cgrid\langnp2057\langfenp2057 {\rtlch\fcs1 \af0 \ltrch\fcs0 \insrsid8814430\charrsid12784134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8814430 \rtlch\fcs1 \af0\afs20\alang1025 \ltrch\fcs0 \fs24\lang2057\langfe2057\cgrid\langnp2057\langfenp2057 {\rtlch\fcs1 \af0 \ltrch\fcs0 _x000d__x000a_\insrsid8814430\charrsid12784134 Or. }{\rtlch\fcs1 \af0 \ltrch\fcs0 \cs15\v\f1\fs20\cf9\insrsid8814430\charrsid12784134 &lt;Original&gt;}{\rtlch\fcs1 \af0 \ltrch\fcs0 \insrsid8814430\charrsid12784134 [ZORLANG]}{\rtlch\fcs1 \af0 \ltrch\fcs0 _x000d__x000a_\cs15\v\f1\fs20\cf9\insrsid8814430\charrsid12784134 &lt;/Original&gt;}{\rtlch\fcs1 \af0 \ltrch\fcs0 \insrsid8814430\charrsid12784134 _x000d__x000a_\par }\pard\plain \ltrpar\ql \li0\ri0\widctlpar\wrapdefault\aspalpha\aspnum\faauto\adjustright\rin0\lin0\itap0\pararsid8814430 \rtlch\fcs1 \af0\afs20\alang1025 \ltrch\fcs0 \fs24\lang2057\langfe2057\cgrid\langnp2057\langfenp2057 {\rtlch\fcs1 \af0 \ltrch\fcs0 _x000d__x000a_\cs15\v\f1\fs20\cf9\insrsid8814430\charrsid12784134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b4_x000d__x000a_f41d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2065326 HideTWBExt;}{\s16\ql \li0\ri0\sa120\nowidctlpar\wrapdefault\aspalpha\aspnum\faauto\adjustright\rin0\lin0\itap0 \rtlch\fcs1 \af0\afs20\alang1025 \ltrch\fcs0 _x000d__x000a_\fs24\lang2057\langfe2057\cgrid\langnp2057\langfenp2057 \sbasedon0 \snext16 \spriority0 \styrsid12065326 Normal6a;}{\s17\ql \li0\ri0\nowidctlpar\wrapdefault\aspalpha\aspnum\faauto\adjustright\rin0\lin0\itap0 \rtlch\fcs1 \af0\afs20\alang1025 \ltrch\fcs0 _x000d__x000a_\b\fs24\lang2057\langfe2057\cgrid\langnp2057\langfenp2057 \sbasedon0 \snext17 \spriority0 \styrsid12065326 NormalBold;}{\s18\ql \li0\ri0\sa240\nowidctlpar\wrapdefault\aspalpha\aspnum\faauto\adjustright\rin0\lin0\itap0 \rtlch\fcs1 \af0\afs20\alang1025 _x000d__x000a_\ltrch\fcs0 \i\fs24\lang2057\langfe2057\cgrid\langnp2057\langfenp2057 \sbasedon0 \snext18 \spriority0 \styrsid12065326 AmJustText;}{\s19\qc \li0\ri0\sb240\sa240\nowidctlpar\wrapdefault\aspalpha\aspnum\faauto\adjustright\rin0\lin0\itap0 \rtlch\fcs1 _x000d__x000a_\af0\afs20\alang1025 \ltrch\fcs0 \i\fs24\lang2057\langfe2057\cgrid\langnp2057\langfenp2057 \sbasedon0 \snext19 \spriority0 \styrsid12065326 AmCrossRef;}{_x000d__x000a_\s20\qc \li0\ri0\sb240\sa240\keepn\nowidctlpar\wrapdefault\aspalpha\aspnum\faauto\adjustright\rin0\lin0\itap0 \rtlch\fcs1 \af0\afs20\alang1025 \ltrch\fcs0 \i\fs24\lang2057\langfe2057\cgrid\langnp2057\langfenp2057 _x000d__x000a_\sbasedon0 \snext18 \spriority0 \styrsid12065326 AmJustTitle;}{\s21\qr \li0\ri0\sb240\sa240\nowidctlpar\wrapdefault\aspalpha\aspnum\faauto\adjustright\rin0\lin0\itap0 \rtlch\fcs1 \af0\afs20\alang1025 \ltrch\fcs0 _x000d__x000a_\fs24\lang2057\langfe2057\cgrid\langnp2057\langfenp2057 \sbasedon0 \snext21 \spriority0 \styrsid12065326 AmOrLang;}{\s22\qc \li0\ri0\sa240\nowidctlpar\wrapdefault\aspalpha\aspnum\faauto\adjustright\rin0\lin0\itap0 \rtlch\fcs1 \af0\afs20\alang1025 _x000d__x000a_\ltrch\fcs0 \i\fs24\lang2057\langfe2057\cgrid\langnp2057\langfenp2057 \sbasedon0 \snext22 \spriority0 \styrsid1206532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065326 AmNumberTabs;}}{\*\rsidtbl \rsid24658\rsid358857\rsid735077\rsid787282\rsid2892074\rsid3622648\rsid3883069\rsid4666813\rsid5708216_x000d__x000a_\rsid6641733\rsid7553164\rsid8465581\rsid8681905\rsid8724649\rsid9636012\rsid9862312\rsid11215221\rsid11370291\rsid11434737\rsid11607138\rsid11824949\rsid12065326\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2\min7}_x000d__x000a_{\revtim\yr2019\mo7\dy3\hr12\min7}{\version1}{\edmins0}{\nofpages1}{\nofwords78}{\nofchars447}{\*\company European Parliament}{\nofcharsws52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2065326\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88306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883069 \chftnsepc _x000d__x000a_\par }}{\*\aftnsep \ltrpar \pard\plain \ltrpar\ql \li0\ri0\widctlpar\wrapdefault\aspalpha\aspnum\faauto\adjustright\rin0\lin0\itap0 \rtlch\fcs1 \af0\afs20\alang1025 \ltrch\fcs0 \fs24\lang2057\langfe2057\cgrid\langnp2057\langfenp2057 {\rtlch\fcs1 \af0 _x000d__x000a_\ltrch\fcs0 \insrsid3883069 \chftnsep _x000d__x000a_\par }}{\*\aftnsepc \ltrpar \pard\plain \ltrpar\ql \li0\ri0\widctlpar\wrapdefault\aspalpha\aspnum\faauto\adjustright\rin0\lin0\itap0 \rtlch\fcs1 \af0\afs20\alang1025 \ltrch\fcs0 \fs24\lang2057\langfe2057\cgrid\langnp2057\langfenp2057 {\rtlch\fcs1 \af0 _x000d__x000a_\ltrch\fcs0 \insrsid388306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2065326 \rtlch\fcs1 \af0\afs20\alang1025 \ltrch\fcs0 \b\fs24\lang2057\langfe2057\cgrid\langnp2057\langfenp2057 {\rtlch\fcs1 \af0 \ltrch\fcs0 \cs15\b0\v\f1\fs20\cf9\insrsid12065326\charrsid12784134 {\*\bkmkstart restartB}&lt;AmendB&gt;}{_x000d__x000a_\rtlch\fcs1 \af0 \ltrch\fcs0 \insrsid12065326\charrsid12784134 [ZAMENDMENT]\tab \tab }{\rtlch\fcs1 \af0 \ltrch\fcs0 \cs15\b0\v\f1\fs20\cf9\insrsid12065326\charrsid12784134 &lt;NumAmB&gt;}{\rtlch\fcs1 \af0 \ltrch\fcs0 \insrsid12065326\charrsid12784134 [ZNRAM]}{_x000d__x000a_\rtlch\fcs1 \af0 \ltrch\fcs0 \cs15\b0\v\f1\fs20\cf9\insrsid12065326\charrsid12784134 &lt;/NumAmB&gt;}{\rtlch\fcs1 \af0 \ltrch\fcs0 \insrsid12065326\charrsid12784134 _x000d__x000a_\par }\pard\plain \ltrpar\s17\ql \li0\ri0\nowidctlpar\wrapdefault\aspalpha\aspnum\faauto\adjustright\rin0\lin0\itap0\pararsid12065326 \rtlch\fcs1 \af0\afs20\alang1025 \ltrch\fcs0 \b\fs24\lang2057\langfe2057\cgrid\langnp2057\langfenp2057 {\rtlch\fcs1 \af0 _x000d__x000a_\ltrch\fcs0 \cs15\b0\v\f1\fs20\cf9\lang1024\langfe1024\noproof\insrsid12065326\charrsid14699840 &lt;RepeatBlock-By&gt;}{\rtlch\fcs1 \af0 \ltrch\fcs0 \lang1024\langfe1024\noproof\insrsid12065326\charrsid14699840 [RepeatMembers]}{\rtlch\fcs1 \af0 \ltrch\fcs0 _x000d__x000a_\cs15\b0\v\f1\fs20\cf9\lang1024\langfe1024\noproof\insrsid12065326\charrsid14699840 &lt;Members&gt;}{\rtlch\fcs1 \af0 \ltrch\fcs0 \insrsid12065326\charrsid14699840 [ZMEMBERS]}{\rtlch\fcs1 \af0 \ltrch\fcs0 _x000d__x000a_\cs15\b0\v\f1\fs20\cf9\lang1024\langfe1024\noproof\insrsid12065326\charrsid14699840 &lt;/Members&gt;}{\rtlch\fcs1 \af0 \ltrch\fcs0 \insrsid12065326\charrsid14699840 _x000d__x000a_\par }\pard\plain \ltrpar\ql \li0\ri0\widctlpar\wrapdefault\aspalpha\aspnum\faauto\adjustright\rin0\lin0\itap0\pararsid12065326 \rtlch\fcs1 \af0\afs20\alang1025 \ltrch\fcs0 \fs24\lang2057\langfe2057\cgrid\langnp2057\langfenp2057 {\rtlch\fcs1 \af0 \ltrch\fcs0 _x000d__x000a_\cs15\v\f1\fs20\cf9\lang1024\langfe1024\noproof\langnp1043\insrsid12065326\charrsid6110050 &lt;AuNomDe&gt;&lt;OptDel&gt;}{\rtlch\fcs1 \af0 \ltrch\fcs0 \lang1024\langfe1024\noproof\langnp1043\insrsid12065326\charrsid6110050 [ZONBEHALF]}{\rtlch\fcs1 \af0 \ltrch\fcs0 _x000d__x000a_\cs15\v\f1\fs20\cf9\lang1024\langfe1024\noproof\langnp1043\insrsid12065326\charrsid6110050 &lt;/OptDel&gt;&lt;/AuNomDe&gt;}{\rtlch\fcs1 \af0 \ltrch\fcs0 \lang1043\langfe2057\langnp1043\insrsid12065326\charrsid6110050 _x000d__x000a_\par }{\rtlch\fcs1 \af0 \ltrch\fcs0 \insrsid12065326\charrsid14699840 &lt;&lt;&lt;}{\rtlch\fcs1 \af0 \ltrch\fcs0 \cs15\v\f1\fs20\cf9\lang1024\langfe1024\noproof\insrsid12065326\charrsid14699840 &lt;/RepeatBlock-By&gt;}{\rtlch\fcs1 \af0 \ltrch\fcs0 _x000d__x000a_\insrsid12065326\charrsid14699840 _x000d__x000a_\par }\pard\plain \ltrpar\s17\ql \li0\ri0\nowidctlpar\wrapdefault\aspalpha\aspnum\faauto\adjustright\rin0\lin0\itap0\pararsid12065326 \rtlch\fcs1 \af0\afs20\alang1025 \ltrch\fcs0 \b\fs24\lang2057\langfe2057\cgrid\langnp2057\langfenp2057 {\rtlch\fcs1 \af0 _x000d__x000a_\ltrch\fcs0 \cs15\b0\v\f1\fs20\cf9\insrsid12065326\charrsid12784134 &lt;DocAmend&gt;}{\rtlch\fcs1 \af0 \ltrch\fcs0 \insrsid12065326\charrsid12784134 [}{\rtlch\fcs1 \af0 \ltrch\fcs0 \insrsid12065326 ZAMDOC}{\rtlch\fcs1 \af0 \ltrch\fcs0 _x000d__x000a_\insrsid12065326\charrsid12784134 ]}{\rtlch\fcs1 \af0 \ltrch\fcs0 \cs15\b0\v\f1\fs20\cf9\insrsid12065326\charrsid12784134 &lt;/DocAmend&gt;}{\rtlch\fcs1 \af0 \ltrch\fcs0 \insrsid12065326\charrsid12784134 _x000d__x000a_\par }\pard \ltrpar\s17\ql \li0\ri0\keepn\nowidctlpar\wrapdefault\aspalpha\aspnum\faauto\adjustright\rin0\lin0\itap0\pararsid12065326 {\rtlch\fcs1 \af0 \ltrch\fcs0 \cs15\b0\v\f1\fs20\cf9\insrsid12065326\charrsid12784134 &lt;Article&gt;}{\rtlch\fcs1 \af0 \ltrch\fcs0 _x000d__x000a_\insrsid12065326\charrsid12784134 [ZAMPART]}{\rtlch\fcs1 \af0 \ltrch\fcs0 \cs15\b0\v\f1\fs20\cf9\insrsid12065326\charrsid12784134 &lt;/Article&gt;}{\rtlch\fcs1 \af0 \ltrch\fcs0 \insrsid12065326\charrsid12784134 _x000d__x000a_\par }\pard\plain \ltrpar\ql \li0\ri0\keepn\widctlpar\wrapdefault\aspalpha\aspnum\faauto\adjustright\rin0\lin0\itap0\pararsid12065326 \rtlch\fcs1 \af0\afs20\alang1025 \ltrch\fcs0 \fs24\lang2057\langfe2057\cgrid\langnp2057\langfenp2057 {\rtlch\fcs1 \af0 _x000d__x000a_\ltrch\fcs0 \cs15\v\f1\fs20\cf9\lang1043\langfe2057\langnp1043\insrsid12065326\charrsid6110050 &lt;DocAmend2&gt;&lt;OptDel&gt;}{\rtlch\fcs1 \af0 \ltrch\fcs0 \lang1043\langfe2057\langnp1043\insrsid12065326\charrsid6110050 [ZNRACT]}{\rtlch\fcs1 \af0 \ltrch\fcs0 _x000d__x000a_\cs15\v\f1\fs20\cf9\lang1043\langfe2057\langnp1043\insrsid12065326\charrsid6110050 &lt;/OptDel&gt;&lt;/DocAmend2&gt;}{\rtlch\fcs1 \af0 \ltrch\fcs0 \lang1043\langfe2057\langnp1043\insrsid12065326\charrsid6110050 _x000d__x000a_\par }\pard \ltrpar\ql \li0\ri0\widctlpar\wrapdefault\aspalpha\aspnum\faauto\adjustright\rin0\lin0\itap0\pararsid12065326 {\rtlch\fcs1 \af0 \ltrch\fcs0 \cs15\v\f1\fs20\cf9\lang1036\langfe2057\langnp1036\insrsid12065326\charrsid6110050 &lt;Article2&gt;&lt;OptDel&gt;}{_x000d__x000a_\rtlch\fcs1 \af0 \ltrch\fcs0 \lang1036\langfe2057\langnp1036\insrsid12065326\charrsid6110050 [ZACTPART]}{\rtlch\fcs1 \af0 \ltrch\fcs0 \cs15\v\f1\fs20\cf9\lang1036\langfe2057\langnp1036\insrsid12065326\charrsid6110050 &lt;/OptDel&gt;&lt;/Article2&gt;}{\rtlch\fcs1 _x000d__x000a_\af0 \ltrch\fcs0 \lang1036\langfe2057\langnp1036\insrsid12065326\charrsid6110050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4786594 \rtlch\fcs1 \af0\afs20\alang1025 \ltrch\fcs0 _x000d__x000a_\fs24\lang2057\langfe2057\cgrid\langnp2057\langfenp2057 {\rtlch\fcs1 \af0 \ltrch\fcs0 \lang1036\langfe2057\langnp1036\insrsid12065326\charrsid6110050 \cell }\pard\plain \ltrpar_x000d__x000a_\ql \li0\ri0\widctlpar\intbl\wrapdefault\aspalpha\aspnum\faauto\adjustright\rin0\lin0 \rtlch\fcs1 \af0\afs20\alang1025 \ltrch\fcs0 \fs24\lang2057\langfe2057\cgrid\langnp2057\langfenp2057 {\rtlch\fcs1 \af0 \ltrch\fcs0 \insrsid12065326\charrsid6035183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4786594 \rtlch\fcs1 \af0\afs20\alang1025 \ltrch\fcs0 \i\fs24\lang2057\langfe2057\cgrid\langnp2057\langfenp2057 {\rtlch\fcs1 \af0 \ltrch\fcs0 _x000d__x000a_\insrsid12065326\charrsid12784134 [ZLEFTB]\cell [ZRIGHT]\cell }\pard\plain \ltrpar\ql \li0\ri0\widctlpar\intbl\wrapdefault\aspalpha\aspnum\faauto\adjustright\rin0\lin0 \rtlch\fcs1 \af0\afs20\alang1025 \ltrch\fcs0 _x000d__x000a_\fs24\lang2057\langfe2057\cgrid\langnp2057\langfenp2057 {\rtlch\fcs1 \af0 \ltrch\fcs0 \insrsid12065326\charrsid12784134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2065326\charrsid12784134 [ZTEXTL]\cell }\pard \ltrpar\s16\ql \li0\ri0\sa120\nowidctlpar\intbl\wrapdefault\aspalpha\aspnum\faauto\adjustright\rin0\lin0\pararsid4786594 {\rtlch\fcs1 \af0 \ltrch\fcs0 \insrsid12065326\charrsid12784134 [ZTEXTR]}{_x000d__x000a_\rtlch\fcs1 \af0\afs24 \ltrch\fcs0 \insrsid12065326\charrsid12784134 \cell }\pard\plain \ltrpar\ql \li0\ri0\widctlpar\intbl\wrapdefault\aspalpha\aspnum\faauto\adjustright\rin0\lin0 \rtlch\fcs1 \af0\afs20\alang1025 \ltrch\fcs0 _x000d__x000a_\fs24\lang2057\langfe2057\cgrid\langnp2057\langfenp2057 {\rtlch\fcs1 \af0 \ltrch\fcs0 \insrsid12065326\charrsid12784134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065326 \rtlch\fcs1 \af0\afs20\alang1025 \ltrch\fcs0 \fs24\lang2057\langfe2057\cgrid\langnp2057\langfenp2057 {\rtlch\fcs1 \af0 \ltrch\fcs0 _x000d__x000a_\insrsid12065326\charrsid12784134 Or. }{\rtlch\fcs1 \af0 \ltrch\fcs0 \cs15\v\f1\fs20\cf9\insrsid12065326\charrsid12784134 &lt;Original&gt;}{\rtlch\fcs1 \af0 \ltrch\fcs0 \insrsid12065326\charrsid12784134 [ZORLANG]}{\rtlch\fcs1 \af0 \ltrch\fcs0 _x000d__x000a_\cs15\v\f1\fs20\cf9\insrsid12065326\charrsid12784134 &lt;/Original&gt;}{\rtlch\fcs1 \af0 \ltrch\fcs0 \insrsid12065326\charrsid12784134 _x000d__x000a_\par }\pard\plain \ltrpar\s19\qc \li0\ri0\sb240\sa240\nowidctlpar\wrapdefault\aspalpha\aspnum\faauto\adjustright\rin0\lin0\itap0\pararsid12065326 \rtlch\fcs1 \af0\afs20\alang1025 \ltrch\fcs0 \i\fs24\lang2057\langfe2057\cgrid\langnp2057\langfenp2057 {_x000d__x000a_\rtlch\fcs1 \af0 \ltrch\fcs0 \cs15\i0\v\f1\fs20\cf9\insrsid12065326\charrsid12784134 &lt;OptDel&gt;}{\rtlch\fcs1 \af0 \ltrch\fcs0 \insrsid12065326\charrsid12784134 [ZCROSSREF]}{\rtlch\fcs1 \af0 \ltrch\fcs0 _x000d__x000a_\cs15\i0\v\f1\fs20\cf9\insrsid12065326\charrsid12784134 &lt;/OptDel&gt;}{\rtlch\fcs1 \af0 \ltrch\fcs0 \insrsid12065326\charrsid12784134 _x000d__x000a_\par }\pard\plain \ltrpar\s20\qc \li0\ri0\sb240\sa240\keepn\nowidctlpar\wrapdefault\aspalpha\aspnum\faauto\adjustright\rin0\lin0\itap0\pararsid12065326 \rtlch\fcs1 \af0\afs20\alang1025 \ltrch\fcs0 \i\fs24\lang2057\langfe2057\cgrid\langnp2057\langfenp2057 {_x000d__x000a_\rtlch\fcs1 \af0 \ltrch\fcs0 \cs15\i0\v\f1\fs20\cf9\insrsid12065326\charrsid12784134 &lt;TitreJust&gt;}{\rtlch\fcs1 \af0 \ltrch\fcs0 \insrsid12065326\charrsid12784134 [ZJUSTIFICATION]}{\rtlch\fcs1 \af0 \ltrch\fcs0 _x000d__x000a_\cs15\i0\v\f1\fs20\cf9\insrsid12065326\charrsid12784134 &lt;/TitreJust&gt;}{\rtlch\fcs1 \af0 \ltrch\fcs0 \insrsid12065326\charrsid12784134 _x000d__x000a_\par }\pard\plain \ltrpar\s18\ql \li0\ri0\sa240\nowidctlpar\wrapdefault\aspalpha\aspnum\faauto\adjustright\rin0\lin0\itap0\pararsid12065326 \rtlch\fcs1 \af0\afs20\alang1025 \ltrch\fcs0 \i\fs24\lang2057\langfe2057\cgrid\langnp2057\langfenp2057 {\rtlch\fcs1 _x000d__x000a_\af0 \ltrch\fcs0 \cs15\i0\v\f1\fs20\cf9\insrsid12065326\charrsid12784134 &lt;OptDelPrev&gt;}{\rtlch\fcs1 \af0 \ltrch\fcs0 \insrsid12065326\charrsid12784134 [ZTEXTJUST]}{\rtlch\fcs1 \af0 \ltrch\fcs0 \cs15\i0\v\f1\fs20\cf9\insrsid12065326\charrsid12784134 _x000d__x000a_&lt;/OptDelPrev&gt;}{\rtlch\fcs1 \af0 \ltrch\fcs0 \insrsid12065326\charrsid12784134 _x000d__x000a_\par }\pard\plain \ltrpar\ql \li0\ri0\widctlpar\wrapdefault\aspalpha\aspnum\faauto\adjustright\rin0\lin0\itap0\pararsid12065326 \rtlch\fcs1 \af0\afs20\alang1025 \ltrch\fcs0 \fs24\lang2057\langfe2057\cgrid\langnp2057\langfenp2057 {\rtlch\fcs1 \af0 \ltrch\fcs0 _x000d__x000a_\cs15\v\f1\fs20\cf9\insrsid12065326\charrsid12784134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5_x000d__x000a_791e87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Opinion"/>
    <w:docVar w:name="strSubDir" w:val="1331"/>
    <w:docVar w:name="TXTLANGUE" w:val="EN"/>
    <w:docVar w:name="TXTLANGUEMIN" w:val="en"/>
    <w:docVar w:name="TXTNRPE" w:val="779.540"/>
    <w:docVar w:name="TXTPEorAP" w:val="PE"/>
    <w:docVar w:name="TXTROUTE" w:val="AM\1331528EN.docx"/>
    <w:docVar w:name="TXTVERSION" w:val="01-00"/>
  </w:docVars>
  <w:rsids>
    <w:rsidRoot w:val="00A77B3E"/>
    <w:rsid w:val="00167373"/>
    <w:rsid w:val="001F773F"/>
    <w:rsid w:val="003A2341"/>
    <w:rsid w:val="00463B17"/>
    <w:rsid w:val="0069563D"/>
    <w:rsid w:val="00A77B3E"/>
    <w:rsid w:val="00B16C17"/>
    <w:rsid w:val="00CA2A55"/>
    <w:rsid w:val="00E43E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0773C816"/>
  <w15:docId w15:val="{BA7836BE-4BB4-45D7-9D45-5AD6E547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16C17"/>
    <w:pPr>
      <w:tabs>
        <w:tab w:val="center" w:pos="4513"/>
        <w:tab w:val="right" w:pos="9026"/>
      </w:tabs>
    </w:pPr>
  </w:style>
  <w:style w:type="character" w:customStyle="1" w:styleId="HeaderChar">
    <w:name w:val="Header Char"/>
    <w:basedOn w:val="DefaultParagraphFont"/>
    <w:link w:val="Header"/>
    <w:rsid w:val="00B16C17"/>
    <w:rPr>
      <w:sz w:val="24"/>
      <w:szCs w:val="24"/>
    </w:rPr>
  </w:style>
  <w:style w:type="paragraph" w:styleId="Footer">
    <w:name w:val="footer"/>
    <w:basedOn w:val="Normal"/>
    <w:link w:val="FooterChar"/>
    <w:rsid w:val="00E43E23"/>
    <w:pPr>
      <w:tabs>
        <w:tab w:val="center" w:pos="4513"/>
        <w:tab w:val="right" w:pos="9026"/>
      </w:tabs>
    </w:pPr>
  </w:style>
  <w:style w:type="character" w:customStyle="1" w:styleId="FooterChar">
    <w:name w:val="Footer Char"/>
    <w:basedOn w:val="DefaultParagraphFont"/>
    <w:link w:val="Footer"/>
    <w:rsid w:val="00E43E2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27708</Words>
  <Characters>187026</Characters>
  <Application>Microsoft Office Word</Application>
  <DocSecurity>0</DocSecurity>
  <Lines>7193</Lines>
  <Paragraphs>2213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WARES Elaine Dunnett</cp:lastModifiedBy>
  <cp:revision>2</cp:revision>
  <dcterms:created xsi:type="dcterms:W3CDTF">2025-11-25T14:17:00Z</dcterms:created>
  <dcterms:modified xsi:type="dcterms:W3CDTF">2025-11-25T14:17:00Z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1331528</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285694</vt:lpwstr>
  </property>
  <property fmtid="{D5CDD505-2E9C-101B-9397-08002B2CF9AE}" pid="7" name="dmxml.render.traceId">
    <vt:lpwstr>69159eb6c373bfb4b8846d27aa005876</vt:lpwstr>
  </property>
  <property fmtid="{D5CDD505-2E9C-101B-9397-08002B2CF9AE}" pid="8" name="FooterPath">
    <vt:lpwstr>AM\1331528EN.docx</vt:lpwstr>
  </property>
  <property fmtid="{D5CDD505-2E9C-101B-9397-08002B2CF9AE}" pid="9" name="PE Number">
    <vt:lpwstr>779.540</vt:lpwstr>
  </property>
  <property fmtid="{D5CDD505-2E9C-101B-9397-08002B2CF9AE}" pid="10" name="UID">
    <vt:lpwstr>eu.europa.europarl-DIN1-2025-0000216870_02.00-en-01.00_text-xml</vt:lpwstr>
  </property>
  <property fmtid="{D5CDD505-2E9C-101B-9397-08002B2CF9AE}" pid="11" name="LastEdited with">
    <vt:lpwstr>10.2.0 Build [20251001]</vt:lpwstr>
  </property>
  <property fmtid="{D5CDD505-2E9C-101B-9397-08002B2CF9AE}" pid="12" name="Bookout">
    <vt:lpwstr>OK - 2025/11/25 15:11</vt:lpwstr>
  </property>
</Properties>
</file>